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0C6D14" w:rsidR="00AC4FCA" w:rsidP="00010C97" w:rsidRDefault="00AC4FCA" w14:paraId="0F8EE9B4" w14:textId="51E35009">
      <w:pPr>
        <w:rPr>
          <w:rFonts w:eastAsiaTheme="minorHAnsi"/>
          <w:lang w:eastAsia="en-US"/>
        </w:rPr>
      </w:pPr>
      <w:r>
        <w:rPr>
          <w:noProof/>
        </w:rPr>
        <w:drawing>
          <wp:anchor distT="0" distB="0" distL="114300" distR="114300" simplePos="0" relativeHeight="251658240" behindDoc="1" locked="0" layoutInCell="1" allowOverlap="1" wp14:anchorId="3F0518C2" wp14:editId="20FAC0AE">
            <wp:simplePos x="0" y="0"/>
            <wp:positionH relativeFrom="column">
              <wp:posOffset>-446405</wp:posOffset>
            </wp:positionH>
            <wp:positionV relativeFrom="paragraph">
              <wp:posOffset>102870</wp:posOffset>
            </wp:positionV>
            <wp:extent cx="2762250" cy="485775"/>
            <wp:effectExtent l="0" t="0" r="0" b="0"/>
            <wp:wrapNone/>
            <wp:docPr id="1011316456"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pic:cNvPicPr/>
                  </pic:nvPicPr>
                  <pic:blipFill>
                    <a:blip r:embed="rId11">
                      <a:extLst>
                        <a:ext uri="{28A0092B-C50C-407E-A947-70E740481C1C}">
                          <a14:useLocalDpi xmlns:a14="http://schemas.microsoft.com/office/drawing/2010/main" val="0"/>
                        </a:ext>
                      </a:extLst>
                    </a:blip>
                    <a:srcRect l="60713" t="6411" r="2755" b="89048"/>
                    <a:stretch>
                      <a:fillRect/>
                    </a:stretch>
                  </pic:blipFill>
                  <pic:spPr>
                    <a:xfrm>
                      <a:off x="0" y="0"/>
                      <a:ext cx="2762250" cy="485775"/>
                    </a:xfrm>
                    <a:prstGeom prst="rect">
                      <a:avLst/>
                    </a:prstGeom>
                  </pic:spPr>
                </pic:pic>
              </a:graphicData>
            </a:graphic>
            <wp14:sizeRelH relativeFrom="page">
              <wp14:pctWidth>0</wp14:pctWidth>
            </wp14:sizeRelH>
            <wp14:sizeRelV relativeFrom="page">
              <wp14:pctHeight>0</wp14:pctHeight>
            </wp14:sizeRelV>
          </wp:anchor>
        </w:drawing>
      </w:r>
      <w:sdt>
        <w:sdtPr>
          <w:rPr>
            <w:rFonts w:eastAsiaTheme="minorHAnsi"/>
            <w:lang w:eastAsia="en-US"/>
          </w:rPr>
          <w:id w:val="-1957711707"/>
          <w:lock w:val="sdtLocked"/>
          <w:placeholder>
            <w:docPart w:val="68C2668335834FFC80313E0F5080E5F8"/>
          </w:placeholder>
        </w:sdtPr>
        <w:sdtEndPr>
          <w:rPr>
            <w:lang w:eastAsia="nl-NL"/>
          </w:rPr>
        </w:sdtEndPr>
        <w:sdtContent>
          <w:r w:rsidRPr="000C6D14" w:rsidR="00ED3166">
            <w:rPr>
              <w:rFonts w:eastAsiaTheme="minorHAnsi"/>
              <w:lang w:eastAsia="en-US"/>
            </w:rPr>
            <w:t>Tram Utrecht</w:t>
          </w:r>
        </w:sdtContent>
      </w:sdt>
      <w:r w:rsidRPr="000C6D14">
        <w:rPr>
          <w:rFonts w:eastAsiaTheme="minorEastAsia"/>
        </w:rPr>
        <w:t xml:space="preserve"> </w:t>
      </w:r>
    </w:p>
    <w:p w:rsidRPr="00326E25" w:rsidR="00AC4FCA" w:rsidP="00010C97" w:rsidRDefault="00AC4FCA" w14:paraId="78A848B9" w14:textId="77777777">
      <w:pPr>
        <w:rPr>
          <w:rFonts w:eastAsiaTheme="minorHAnsi"/>
          <w:lang w:eastAsia="en-US"/>
        </w:rPr>
      </w:pPr>
    </w:p>
    <w:p w:rsidRPr="00326E25" w:rsidR="00770E4A" w:rsidP="004044F4" w:rsidRDefault="00770E4A" w14:paraId="6AFAD319" w14:textId="77777777">
      <w:pPr>
        <w:rPr>
          <w:rFonts w:eastAsiaTheme="minorHAnsi"/>
          <w:lang w:eastAsia="en-US"/>
        </w:rPr>
      </w:pPr>
    </w:p>
    <w:p w:rsidRPr="00326E25" w:rsidR="00770E4A" w:rsidP="006E29A9" w:rsidRDefault="00770E4A" w14:paraId="33814385" w14:textId="77777777">
      <w:pPr>
        <w:rPr>
          <w:rFonts w:eastAsiaTheme="minorHAnsi"/>
          <w:lang w:eastAsia="en-US"/>
        </w:rPr>
      </w:pPr>
    </w:p>
    <w:p w:rsidRPr="00326E25" w:rsidR="00770E4A" w:rsidP="006E29A9" w:rsidRDefault="00770E4A" w14:paraId="01080C47" w14:textId="31047EE4">
      <w:pPr>
        <w:rPr>
          <w:rFonts w:eastAsiaTheme="minorHAnsi"/>
          <w:lang w:eastAsia="en-US"/>
        </w:rPr>
      </w:pPr>
    </w:p>
    <w:p w:rsidRPr="00326E25" w:rsidR="00770E4A" w:rsidP="006E29A9" w:rsidRDefault="00770E4A" w14:paraId="2CCBB3CB" w14:textId="28E62747">
      <w:pPr>
        <w:rPr>
          <w:rFonts w:eastAsiaTheme="minorHAnsi"/>
          <w:lang w:eastAsia="en-US"/>
        </w:rPr>
      </w:pPr>
    </w:p>
    <w:p w:rsidRPr="00326E25" w:rsidR="00770E4A" w:rsidP="006E29A9" w:rsidRDefault="00770E4A" w14:paraId="1DBD4ED6" w14:textId="77777777">
      <w:pPr>
        <w:rPr>
          <w:rFonts w:eastAsiaTheme="minorHAnsi"/>
          <w:lang w:eastAsia="en-US"/>
        </w:rPr>
      </w:pPr>
    </w:p>
    <w:p w:rsidRPr="00326E25" w:rsidR="00770E4A" w:rsidP="006E29A9" w:rsidRDefault="00770E4A" w14:paraId="02862FCA" w14:textId="10453AA7">
      <w:pPr>
        <w:rPr>
          <w:rFonts w:eastAsiaTheme="minorHAnsi"/>
          <w:lang w:eastAsia="en-US"/>
        </w:rPr>
      </w:pPr>
    </w:p>
    <w:p w:rsidRPr="00326E25" w:rsidR="00770E4A" w:rsidP="006E29A9" w:rsidRDefault="00770E4A" w14:paraId="70E41183" w14:textId="28496A3F">
      <w:pPr>
        <w:rPr>
          <w:rFonts w:eastAsiaTheme="minorHAnsi"/>
          <w:lang w:eastAsia="en-US"/>
        </w:rPr>
      </w:pPr>
    </w:p>
    <w:p w:rsidRPr="00326E25" w:rsidR="00770E4A" w:rsidP="006E29A9" w:rsidRDefault="00770E4A" w14:paraId="7880CED4" w14:textId="770367D1">
      <w:pPr>
        <w:rPr>
          <w:rFonts w:eastAsiaTheme="minorHAnsi"/>
          <w:lang w:eastAsia="en-US"/>
        </w:rPr>
      </w:pPr>
    </w:p>
    <w:p w:rsidRPr="000C6D14" w:rsidR="00AC4FCA" w:rsidP="006E29A9" w:rsidRDefault="00DC2939" w14:paraId="6D1480CE" w14:textId="622D5DB3">
      <w:pPr>
        <w:rPr>
          <w:rFonts w:eastAsiaTheme="minorHAnsi"/>
        </w:rPr>
      </w:pPr>
      <w:r w:rsidRPr="000C6D14">
        <w:rPr>
          <w:rFonts w:eastAsiaTheme="minorHAnsi"/>
        </w:rPr>
        <w:t xml:space="preserve">Programma van Eisen </w:t>
      </w:r>
      <w:r w:rsidR="007408D3">
        <w:rPr>
          <w:rFonts w:eastAsiaTheme="minorHAnsi"/>
        </w:rPr>
        <w:t>Beheer en Onderhoud van Toegang en Toezicht</w:t>
      </w:r>
      <w:r w:rsidR="00DB2DDE">
        <w:rPr>
          <w:rFonts w:eastAsiaTheme="minorHAnsi"/>
        </w:rPr>
        <w:t xml:space="preserve"> </w:t>
      </w:r>
    </w:p>
    <w:p w:rsidRPr="00326E25" w:rsidR="0092341E" w:rsidP="006E29A9" w:rsidRDefault="0092341E" w14:paraId="7D7E7062" w14:textId="51AE9941">
      <w:pPr>
        <w:rPr>
          <w:rFonts w:eastAsiaTheme="minorHAnsi"/>
        </w:rPr>
      </w:pPr>
    </w:p>
    <w:p w:rsidRPr="00326E25" w:rsidR="00AC4FCA" w:rsidP="006E29A9" w:rsidRDefault="00AC4FCA" w14:paraId="469E570F" w14:textId="2563BFE7">
      <w:pPr>
        <w:rPr>
          <w:rFonts w:eastAsiaTheme="minorHAnsi"/>
        </w:rPr>
      </w:pPr>
    </w:p>
    <w:p w:rsidRPr="00326E25" w:rsidR="00AC4FCA" w:rsidP="006E29A9" w:rsidRDefault="00AC4FCA" w14:paraId="437EB231" w14:textId="27297246">
      <w:pPr>
        <w:rPr>
          <w:rFonts w:eastAsiaTheme="minorHAnsi"/>
        </w:rPr>
      </w:pPr>
    </w:p>
    <w:p w:rsidRPr="00D56450" w:rsidR="00AC4FCA" w:rsidP="006E29A9" w:rsidRDefault="00AC4FCA" w14:paraId="6E86D02C" w14:textId="00441EE1">
      <w:pPr>
        <w:rPr>
          <w:rFonts w:eastAsiaTheme="minorHAnsi"/>
        </w:rPr>
      </w:pPr>
      <w:r>
        <w:rPr>
          <w:noProof/>
        </w:rPr>
        <w:drawing>
          <wp:anchor distT="0" distB="0" distL="114300" distR="114300" simplePos="0" relativeHeight="251658241" behindDoc="1" locked="0" layoutInCell="1" allowOverlap="1" wp14:anchorId="22A58287" wp14:editId="2E8BE940">
            <wp:simplePos x="0" y="0"/>
            <wp:positionH relativeFrom="column">
              <wp:align>left</wp:align>
            </wp:positionH>
            <wp:positionV relativeFrom="paragraph">
              <wp:posOffset>0</wp:posOffset>
            </wp:positionV>
            <wp:extent cx="7561581" cy="7562852"/>
            <wp:effectExtent l="0" t="0" r="0" b="0"/>
            <wp:wrapNone/>
            <wp:docPr id="2111596299"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pic:cNvPicPr/>
                  </pic:nvPicPr>
                  <pic:blipFill>
                    <a:blip r:embed="rId11">
                      <a:extLst>
                        <a:ext uri="{28A0092B-C50C-407E-A947-70E740481C1C}">
                          <a14:useLocalDpi xmlns:a14="http://schemas.microsoft.com/office/drawing/2010/main" val="0"/>
                        </a:ext>
                      </a:extLst>
                    </a:blip>
                    <a:srcRect t="29297"/>
                    <a:stretch>
                      <a:fillRect/>
                    </a:stretch>
                  </pic:blipFill>
                  <pic:spPr>
                    <a:xfrm>
                      <a:off x="0" y="0"/>
                      <a:ext cx="7561581" cy="7562852"/>
                    </a:xfrm>
                    <a:prstGeom prst="rect">
                      <a:avLst/>
                    </a:prstGeom>
                  </pic:spPr>
                </pic:pic>
              </a:graphicData>
            </a:graphic>
            <wp14:sizeRelH relativeFrom="page">
              <wp14:pctWidth>0</wp14:pctWidth>
            </wp14:sizeRelH>
            <wp14:sizeRelV relativeFrom="page">
              <wp14:pctHeight>0</wp14:pctHeight>
            </wp14:sizeRelV>
          </wp:anchor>
        </w:drawing>
      </w:r>
      <w:r w:rsidRPr="00D56450">
        <w:rPr>
          <w:rFonts w:eastAsiaTheme="minorEastAsia"/>
        </w:rPr>
        <w:t>Datum</w:t>
      </w:r>
      <w:r w:rsidRPr="00D56450">
        <w:rPr>
          <w:rFonts w:eastAsiaTheme="minorHAnsi"/>
        </w:rPr>
        <w:tab/>
      </w:r>
      <w:sdt>
        <w:sdtPr>
          <w:rPr>
            <w:rFonts w:eastAsiaTheme="minorHAnsi"/>
          </w:rPr>
          <w:id w:val="-1912997181"/>
          <w:placeholder>
            <w:docPart w:val="B42C972E291148D3922FC5B41308FAEB"/>
          </w:placeholder>
          <w:date w:fullDate="2021-11-23T00:00:00Z">
            <w:dateFormat w:val="d MMMM yyyy"/>
            <w:lid w:val="nl-NL"/>
            <w:storeMappedDataAs w:val="dateTime"/>
            <w:calendar w:val="gregorian"/>
          </w:date>
        </w:sdtPr>
        <w:sdtEndPr/>
        <w:sdtContent>
          <w:r w:rsidR="00E46B0C">
            <w:rPr>
              <w:rFonts w:eastAsiaTheme="minorHAnsi"/>
            </w:rPr>
            <w:t>23 november 2021</w:t>
          </w:r>
        </w:sdtContent>
      </w:sdt>
    </w:p>
    <w:p w:rsidRPr="00D56450" w:rsidR="00770E4A" w:rsidP="006E29A9" w:rsidRDefault="00770E4A" w14:paraId="44ED2809" w14:textId="634E460E">
      <w:pPr>
        <w:rPr>
          <w:rFonts w:eastAsiaTheme="minorHAnsi"/>
          <w:lang w:eastAsia="en-US"/>
        </w:rPr>
      </w:pPr>
      <w:r w:rsidRPr="00D56450">
        <w:rPr>
          <w:rFonts w:eastAsiaTheme="minorHAnsi"/>
          <w:lang w:eastAsia="en-US"/>
        </w:rPr>
        <w:t>Status</w:t>
      </w:r>
      <w:r w:rsidRPr="00D56450" w:rsidR="00012EB6">
        <w:rPr>
          <w:rFonts w:eastAsiaTheme="minorHAnsi"/>
          <w:lang w:eastAsia="en-US"/>
        </w:rPr>
        <w:tab/>
      </w:r>
      <w:r w:rsidR="00E93571">
        <w:rPr>
          <w:rFonts w:eastAsiaTheme="minorHAnsi"/>
          <w:lang w:eastAsia="en-US"/>
        </w:rPr>
        <w:t>FINAL</w:t>
      </w:r>
      <w:r w:rsidRPr="00D56450" w:rsidR="008961DD">
        <w:rPr>
          <w:rFonts w:eastAsiaTheme="minorHAnsi"/>
          <w:lang w:eastAsia="en-US"/>
        </w:rPr>
        <w:t xml:space="preserve"> </w:t>
      </w:r>
    </w:p>
    <w:p w:rsidRPr="00D56450" w:rsidR="00770E4A" w:rsidP="006E29A9" w:rsidRDefault="00770E4A" w14:paraId="5925CB71" w14:textId="28EB60CC">
      <w:pPr>
        <w:rPr>
          <w:rFonts w:eastAsiaTheme="minorHAnsi"/>
          <w:lang w:eastAsia="en-US"/>
        </w:rPr>
      </w:pPr>
      <w:r w:rsidRPr="00D56450">
        <w:rPr>
          <w:rFonts w:eastAsiaTheme="minorHAnsi"/>
        </w:rPr>
        <w:t>Versie</w:t>
      </w:r>
      <w:r w:rsidRPr="00D56450" w:rsidR="00012EB6">
        <w:rPr>
          <w:rFonts w:eastAsiaTheme="minorHAnsi"/>
          <w:sz w:val="22"/>
          <w:lang w:eastAsia="en-US"/>
        </w:rPr>
        <w:tab/>
      </w:r>
      <w:r w:rsidR="00E93571">
        <w:rPr>
          <w:rFonts w:eastAsiaTheme="minorHAnsi"/>
          <w:sz w:val="22"/>
          <w:lang w:eastAsia="en-US"/>
        </w:rPr>
        <w:t>1.0</w:t>
      </w:r>
    </w:p>
    <w:p w:rsidRPr="00D56450" w:rsidR="00AC4FCA" w:rsidP="006E29A9" w:rsidRDefault="00AC4FCA" w14:paraId="19FA96A7" w14:textId="57F781CA">
      <w:pPr>
        <w:rPr>
          <w:rFonts w:eastAsiaTheme="minorHAnsi"/>
        </w:rPr>
      </w:pPr>
    </w:p>
    <w:p w:rsidRPr="00D56450" w:rsidR="00AC4FCA" w:rsidP="006E29A9" w:rsidRDefault="00AC4FCA" w14:paraId="3D724E06" w14:textId="08EA992B">
      <w:pPr>
        <w:rPr>
          <w:rFonts w:eastAsiaTheme="minorHAnsi"/>
        </w:rPr>
      </w:pPr>
    </w:p>
    <w:p w:rsidRPr="00D56450" w:rsidR="008E2DFB" w:rsidP="006E29A9" w:rsidRDefault="008E2DFB" w14:paraId="65280F59" w14:textId="7A361C62">
      <w:r w:rsidRPr="00D56450">
        <w:br w:type="page"/>
      </w:r>
    </w:p>
    <w:p w:rsidRPr="00D56450" w:rsidR="00770E4A" w:rsidP="006E29A9" w:rsidRDefault="00770E4A" w14:paraId="6BA8CAEC" w14:textId="77777777"/>
    <w:p w:rsidRPr="00D56450" w:rsidR="00770E4A" w:rsidP="006E29A9" w:rsidRDefault="00770E4A" w14:paraId="2EDEAFB3" w14:textId="4A854AEA"/>
    <w:p w:rsidRPr="00D56450" w:rsidR="00770E4A" w:rsidP="006E29A9" w:rsidRDefault="00770E4A" w14:paraId="3007347B" w14:textId="77777777"/>
    <w:bookmarkStart w:name="_Toc89249609" w:displacedByCustomXml="next" w:id="0"/>
    <w:sdt>
      <w:sdtPr>
        <w:rPr>
          <w:rFonts w:cs="Times New Roman"/>
          <w:b w:val="0"/>
          <w:bCs w:val="0"/>
          <w:kern w:val="0"/>
          <w:sz w:val="12"/>
          <w:szCs w:val="12"/>
          <w:u w:val="single"/>
        </w:rPr>
        <w:id w:val="-14623931"/>
        <w:docPartObj>
          <w:docPartGallery w:val="Table of Contents"/>
          <w:docPartUnique/>
        </w:docPartObj>
      </w:sdtPr>
      <w:sdtEndPr>
        <w:rPr>
          <w:rFonts w:cs="Arial"/>
          <w:sz w:val="20"/>
          <w:szCs w:val="20"/>
          <w:u w:val="none"/>
        </w:rPr>
      </w:sdtEndPr>
      <w:sdtContent>
        <w:p w:rsidRPr="00A368CB" w:rsidR="00446DC1" w:rsidP="006E29A9" w:rsidRDefault="00446DC1" w14:paraId="6FE244E5" w14:textId="7B5178B5">
          <w:pPr>
            <w:pStyle w:val="Heading1"/>
          </w:pPr>
          <w:r w:rsidRPr="00A368CB">
            <w:t>Inhoudsopgave</w:t>
          </w:r>
          <w:bookmarkEnd w:id="0"/>
        </w:p>
        <w:p w:rsidR="0058066C" w:rsidRDefault="00446DC1" w14:paraId="4A0CCDC5" w14:textId="3629BB19">
          <w:pPr>
            <w:pStyle w:val="TOC1"/>
            <w:rPr>
              <w:rFonts w:asciiTheme="minorHAnsi" w:hAnsiTheme="minorHAnsi" w:eastAsiaTheme="minorEastAsia" w:cstheme="minorBidi"/>
              <w:noProof/>
              <w:color w:val="auto"/>
              <w:szCs w:val="22"/>
            </w:rPr>
          </w:pPr>
          <w:r w:rsidRPr="00A368CB">
            <w:rPr>
              <w:sz w:val="14"/>
              <w:szCs w:val="14"/>
            </w:rPr>
            <w:fldChar w:fldCharType="begin"/>
          </w:r>
          <w:r w:rsidRPr="00A368CB">
            <w:rPr>
              <w:sz w:val="14"/>
              <w:szCs w:val="14"/>
            </w:rPr>
            <w:instrText xml:space="preserve"> TOC \o "1-</w:instrText>
          </w:r>
          <w:r w:rsidR="0058066C">
            <w:rPr>
              <w:sz w:val="14"/>
              <w:szCs w:val="14"/>
            </w:rPr>
            <w:instrText>2</w:instrText>
          </w:r>
          <w:r w:rsidRPr="00A368CB">
            <w:rPr>
              <w:sz w:val="14"/>
              <w:szCs w:val="14"/>
            </w:rPr>
            <w:instrText xml:space="preserve">" \h \z \u </w:instrText>
          </w:r>
          <w:r w:rsidRPr="00A368CB">
            <w:rPr>
              <w:sz w:val="14"/>
              <w:szCs w:val="14"/>
            </w:rPr>
            <w:fldChar w:fldCharType="separate"/>
          </w:r>
          <w:hyperlink w:history="1" w:anchor="_Toc89249609">
            <w:r w:rsidRPr="003935C7" w:rsidR="0058066C">
              <w:rPr>
                <w:rStyle w:val="Hyperlink"/>
                <w:noProof/>
              </w:rPr>
              <w:t>1.</w:t>
            </w:r>
            <w:r w:rsidR="0058066C">
              <w:rPr>
                <w:rFonts w:asciiTheme="minorHAnsi" w:hAnsiTheme="minorHAnsi" w:eastAsiaTheme="minorEastAsia" w:cstheme="minorBidi"/>
                <w:noProof/>
                <w:color w:val="auto"/>
                <w:szCs w:val="22"/>
              </w:rPr>
              <w:tab/>
            </w:r>
            <w:r w:rsidRPr="003935C7" w:rsidR="0058066C">
              <w:rPr>
                <w:rStyle w:val="Hyperlink"/>
                <w:noProof/>
              </w:rPr>
              <w:t>Inhoudsopgave</w:t>
            </w:r>
            <w:r w:rsidR="0058066C">
              <w:rPr>
                <w:noProof/>
                <w:webHidden/>
              </w:rPr>
              <w:tab/>
            </w:r>
            <w:r w:rsidR="0058066C">
              <w:rPr>
                <w:noProof/>
                <w:webHidden/>
              </w:rPr>
              <w:fldChar w:fldCharType="begin"/>
            </w:r>
            <w:r w:rsidR="0058066C">
              <w:rPr>
                <w:noProof/>
                <w:webHidden/>
              </w:rPr>
              <w:instrText xml:space="preserve"> PAGEREF _Toc89249609 \h </w:instrText>
            </w:r>
            <w:r w:rsidR="0058066C">
              <w:rPr>
                <w:noProof/>
                <w:webHidden/>
              </w:rPr>
            </w:r>
            <w:r w:rsidR="0058066C">
              <w:rPr>
                <w:noProof/>
                <w:webHidden/>
              </w:rPr>
              <w:fldChar w:fldCharType="separate"/>
            </w:r>
            <w:r w:rsidR="00767179">
              <w:rPr>
                <w:noProof/>
                <w:webHidden/>
              </w:rPr>
              <w:t>2</w:t>
            </w:r>
            <w:r w:rsidR="0058066C">
              <w:rPr>
                <w:noProof/>
                <w:webHidden/>
              </w:rPr>
              <w:fldChar w:fldCharType="end"/>
            </w:r>
          </w:hyperlink>
        </w:p>
        <w:p w:rsidR="0058066C" w:rsidRDefault="00C023B1" w14:paraId="683EC96B" w14:textId="3FA610E9">
          <w:pPr>
            <w:pStyle w:val="TOC1"/>
            <w:rPr>
              <w:rFonts w:asciiTheme="minorHAnsi" w:hAnsiTheme="minorHAnsi" w:eastAsiaTheme="minorEastAsia" w:cstheme="minorBidi"/>
              <w:noProof/>
              <w:color w:val="auto"/>
              <w:szCs w:val="22"/>
            </w:rPr>
          </w:pPr>
          <w:hyperlink w:history="1" w:anchor="_Toc89249610">
            <w:r w:rsidRPr="003935C7" w:rsidR="0058066C">
              <w:rPr>
                <w:rStyle w:val="Hyperlink"/>
                <w:noProof/>
              </w:rPr>
              <w:t>2.</w:t>
            </w:r>
            <w:r w:rsidR="0058066C">
              <w:rPr>
                <w:rFonts w:asciiTheme="minorHAnsi" w:hAnsiTheme="minorHAnsi" w:eastAsiaTheme="minorEastAsia" w:cstheme="minorBidi"/>
                <w:noProof/>
                <w:color w:val="auto"/>
                <w:szCs w:val="22"/>
              </w:rPr>
              <w:tab/>
            </w:r>
            <w:r w:rsidRPr="003935C7" w:rsidR="0058066C">
              <w:rPr>
                <w:rStyle w:val="Hyperlink"/>
                <w:noProof/>
              </w:rPr>
              <w:t>Inleiding</w:t>
            </w:r>
            <w:r w:rsidR="0058066C">
              <w:rPr>
                <w:noProof/>
                <w:webHidden/>
              </w:rPr>
              <w:tab/>
            </w:r>
            <w:r w:rsidR="0058066C">
              <w:rPr>
                <w:noProof/>
                <w:webHidden/>
              </w:rPr>
              <w:tab/>
            </w:r>
            <w:r w:rsidR="0058066C">
              <w:rPr>
                <w:noProof/>
                <w:webHidden/>
              </w:rPr>
              <w:fldChar w:fldCharType="begin"/>
            </w:r>
            <w:r w:rsidR="0058066C">
              <w:rPr>
                <w:noProof/>
                <w:webHidden/>
              </w:rPr>
              <w:instrText xml:space="preserve"> PAGEREF _Toc89249610 \h </w:instrText>
            </w:r>
            <w:r w:rsidR="0058066C">
              <w:rPr>
                <w:noProof/>
                <w:webHidden/>
              </w:rPr>
            </w:r>
            <w:r w:rsidR="0058066C">
              <w:rPr>
                <w:noProof/>
                <w:webHidden/>
              </w:rPr>
              <w:fldChar w:fldCharType="separate"/>
            </w:r>
            <w:r w:rsidR="00767179">
              <w:rPr>
                <w:noProof/>
                <w:webHidden/>
              </w:rPr>
              <w:t>4</w:t>
            </w:r>
            <w:r w:rsidR="0058066C">
              <w:rPr>
                <w:noProof/>
                <w:webHidden/>
              </w:rPr>
              <w:fldChar w:fldCharType="end"/>
            </w:r>
          </w:hyperlink>
        </w:p>
        <w:p w:rsidR="0058066C" w:rsidRDefault="00C023B1" w14:paraId="4BC1F951" w14:textId="13ECBFEE">
          <w:pPr>
            <w:pStyle w:val="TOC2"/>
            <w:rPr>
              <w:rFonts w:asciiTheme="minorHAnsi" w:hAnsiTheme="minorHAnsi" w:eastAsiaTheme="minorEastAsia" w:cstheme="minorBidi"/>
              <w:color w:val="auto"/>
              <w:sz w:val="22"/>
              <w:szCs w:val="22"/>
            </w:rPr>
          </w:pPr>
          <w:hyperlink w:history="1" w:anchor="_Toc89249611">
            <w:r w:rsidRPr="003935C7" w:rsidR="0058066C">
              <w:rPr>
                <w:rStyle w:val="Hyperlink"/>
              </w:rPr>
              <w:t>2.1. Visie op beheer &amp; onderhoud Opdrachtgever</w:t>
            </w:r>
            <w:r w:rsidR="0058066C">
              <w:rPr>
                <w:webHidden/>
              </w:rPr>
              <w:tab/>
            </w:r>
            <w:r w:rsidR="0058066C">
              <w:rPr>
                <w:webHidden/>
              </w:rPr>
              <w:fldChar w:fldCharType="begin"/>
            </w:r>
            <w:r w:rsidR="0058066C">
              <w:rPr>
                <w:webHidden/>
              </w:rPr>
              <w:instrText xml:space="preserve"> PAGEREF _Toc89249611 \h </w:instrText>
            </w:r>
            <w:r w:rsidR="0058066C">
              <w:rPr>
                <w:webHidden/>
              </w:rPr>
            </w:r>
            <w:r w:rsidR="0058066C">
              <w:rPr>
                <w:webHidden/>
              </w:rPr>
              <w:fldChar w:fldCharType="separate"/>
            </w:r>
            <w:r w:rsidR="00767179">
              <w:rPr>
                <w:webHidden/>
              </w:rPr>
              <w:t>4</w:t>
            </w:r>
            <w:r w:rsidR="0058066C">
              <w:rPr>
                <w:webHidden/>
              </w:rPr>
              <w:fldChar w:fldCharType="end"/>
            </w:r>
          </w:hyperlink>
        </w:p>
        <w:p w:rsidR="0058066C" w:rsidRDefault="00C023B1" w14:paraId="6B868465" w14:textId="1BF0A0C5">
          <w:pPr>
            <w:pStyle w:val="TOC2"/>
            <w:rPr>
              <w:rFonts w:asciiTheme="minorHAnsi" w:hAnsiTheme="minorHAnsi" w:eastAsiaTheme="minorEastAsia" w:cstheme="minorBidi"/>
              <w:color w:val="auto"/>
              <w:sz w:val="22"/>
              <w:szCs w:val="22"/>
            </w:rPr>
          </w:pPr>
          <w:hyperlink w:history="1" w:anchor="_Toc89249612">
            <w:r w:rsidRPr="003935C7" w:rsidR="0058066C">
              <w:rPr>
                <w:rStyle w:val="Hyperlink"/>
              </w:rPr>
              <w:t>2.2. Beschrijving installaties en locaties</w:t>
            </w:r>
            <w:r w:rsidR="0058066C">
              <w:rPr>
                <w:webHidden/>
              </w:rPr>
              <w:tab/>
            </w:r>
            <w:r w:rsidR="0058066C">
              <w:rPr>
                <w:webHidden/>
              </w:rPr>
              <w:fldChar w:fldCharType="begin"/>
            </w:r>
            <w:r w:rsidR="0058066C">
              <w:rPr>
                <w:webHidden/>
              </w:rPr>
              <w:instrText xml:space="preserve"> PAGEREF _Toc89249612 \h </w:instrText>
            </w:r>
            <w:r w:rsidR="0058066C">
              <w:rPr>
                <w:webHidden/>
              </w:rPr>
            </w:r>
            <w:r w:rsidR="0058066C">
              <w:rPr>
                <w:webHidden/>
              </w:rPr>
              <w:fldChar w:fldCharType="separate"/>
            </w:r>
            <w:r w:rsidR="00767179">
              <w:rPr>
                <w:webHidden/>
              </w:rPr>
              <w:t>4</w:t>
            </w:r>
            <w:r w:rsidR="0058066C">
              <w:rPr>
                <w:webHidden/>
              </w:rPr>
              <w:fldChar w:fldCharType="end"/>
            </w:r>
          </w:hyperlink>
        </w:p>
        <w:p w:rsidR="0058066C" w:rsidRDefault="00C023B1" w14:paraId="22920D15" w14:textId="37DC9F25">
          <w:pPr>
            <w:pStyle w:val="TOC2"/>
            <w:rPr>
              <w:rFonts w:asciiTheme="minorHAnsi" w:hAnsiTheme="minorHAnsi" w:eastAsiaTheme="minorEastAsia" w:cstheme="minorBidi"/>
              <w:color w:val="auto"/>
              <w:sz w:val="22"/>
              <w:szCs w:val="22"/>
            </w:rPr>
          </w:pPr>
          <w:hyperlink w:history="1" w:anchor="_Toc89249613">
            <w:r w:rsidRPr="003935C7" w:rsidR="0058066C">
              <w:rPr>
                <w:rStyle w:val="Hyperlink"/>
              </w:rPr>
              <w:t>2.3. Aanleiding</w:t>
            </w:r>
            <w:r w:rsidR="0058066C">
              <w:rPr>
                <w:webHidden/>
              </w:rPr>
              <w:tab/>
            </w:r>
            <w:r w:rsidR="0058066C">
              <w:rPr>
                <w:webHidden/>
              </w:rPr>
              <w:tab/>
            </w:r>
            <w:r w:rsidR="0058066C">
              <w:rPr>
                <w:webHidden/>
              </w:rPr>
              <w:fldChar w:fldCharType="begin"/>
            </w:r>
            <w:r w:rsidR="0058066C">
              <w:rPr>
                <w:webHidden/>
              </w:rPr>
              <w:instrText xml:space="preserve"> PAGEREF _Toc89249613 \h </w:instrText>
            </w:r>
            <w:r w:rsidR="0058066C">
              <w:rPr>
                <w:webHidden/>
              </w:rPr>
            </w:r>
            <w:r w:rsidR="0058066C">
              <w:rPr>
                <w:webHidden/>
              </w:rPr>
              <w:fldChar w:fldCharType="separate"/>
            </w:r>
            <w:r w:rsidR="00767179">
              <w:rPr>
                <w:webHidden/>
              </w:rPr>
              <w:t>5</w:t>
            </w:r>
            <w:r w:rsidR="0058066C">
              <w:rPr>
                <w:webHidden/>
              </w:rPr>
              <w:fldChar w:fldCharType="end"/>
            </w:r>
          </w:hyperlink>
        </w:p>
        <w:p w:rsidR="0058066C" w:rsidRDefault="00C023B1" w14:paraId="580C91CE" w14:textId="0B6897EF">
          <w:pPr>
            <w:pStyle w:val="TOC2"/>
            <w:rPr>
              <w:rFonts w:asciiTheme="minorHAnsi" w:hAnsiTheme="minorHAnsi" w:eastAsiaTheme="minorEastAsia" w:cstheme="minorBidi"/>
              <w:color w:val="auto"/>
              <w:sz w:val="22"/>
              <w:szCs w:val="22"/>
            </w:rPr>
          </w:pPr>
          <w:hyperlink w:history="1" w:anchor="_Toc89249614">
            <w:r w:rsidRPr="003935C7" w:rsidR="0058066C">
              <w:rPr>
                <w:rStyle w:val="Hyperlink"/>
              </w:rPr>
              <w:t>2.4. Gebruikte afkortingen en begrippen</w:t>
            </w:r>
            <w:r w:rsidR="0058066C">
              <w:rPr>
                <w:webHidden/>
              </w:rPr>
              <w:tab/>
            </w:r>
            <w:r w:rsidR="0058066C">
              <w:rPr>
                <w:webHidden/>
              </w:rPr>
              <w:fldChar w:fldCharType="begin"/>
            </w:r>
            <w:r w:rsidR="0058066C">
              <w:rPr>
                <w:webHidden/>
              </w:rPr>
              <w:instrText xml:space="preserve"> PAGEREF _Toc89249614 \h </w:instrText>
            </w:r>
            <w:r w:rsidR="0058066C">
              <w:rPr>
                <w:webHidden/>
              </w:rPr>
            </w:r>
            <w:r w:rsidR="0058066C">
              <w:rPr>
                <w:webHidden/>
              </w:rPr>
              <w:fldChar w:fldCharType="separate"/>
            </w:r>
            <w:r w:rsidR="00767179">
              <w:rPr>
                <w:webHidden/>
              </w:rPr>
              <w:t>6</w:t>
            </w:r>
            <w:r w:rsidR="0058066C">
              <w:rPr>
                <w:webHidden/>
              </w:rPr>
              <w:fldChar w:fldCharType="end"/>
            </w:r>
          </w:hyperlink>
        </w:p>
        <w:p w:rsidR="0058066C" w:rsidRDefault="00C023B1" w14:paraId="754267FF" w14:textId="058517AA">
          <w:pPr>
            <w:pStyle w:val="TOC1"/>
            <w:rPr>
              <w:rFonts w:asciiTheme="minorHAnsi" w:hAnsiTheme="minorHAnsi" w:eastAsiaTheme="minorEastAsia" w:cstheme="minorBidi"/>
              <w:noProof/>
              <w:color w:val="auto"/>
              <w:szCs w:val="22"/>
            </w:rPr>
          </w:pPr>
          <w:hyperlink w:history="1" w:anchor="_Toc89249615">
            <w:r w:rsidRPr="003935C7" w:rsidR="0058066C">
              <w:rPr>
                <w:rStyle w:val="Hyperlink"/>
                <w:noProof/>
              </w:rPr>
              <w:t>3.</w:t>
            </w:r>
            <w:r w:rsidR="0058066C">
              <w:rPr>
                <w:rFonts w:asciiTheme="minorHAnsi" w:hAnsiTheme="minorHAnsi" w:eastAsiaTheme="minorEastAsia" w:cstheme="minorBidi"/>
                <w:noProof/>
                <w:color w:val="auto"/>
                <w:szCs w:val="22"/>
              </w:rPr>
              <w:tab/>
            </w:r>
            <w:r w:rsidRPr="003935C7" w:rsidR="0058066C">
              <w:rPr>
                <w:rStyle w:val="Hyperlink"/>
                <w:noProof/>
              </w:rPr>
              <w:t>Overzicht huidige situatie</w:t>
            </w:r>
            <w:r w:rsidR="0058066C">
              <w:rPr>
                <w:noProof/>
                <w:webHidden/>
              </w:rPr>
              <w:tab/>
            </w:r>
            <w:r w:rsidR="0058066C">
              <w:rPr>
                <w:noProof/>
                <w:webHidden/>
              </w:rPr>
              <w:fldChar w:fldCharType="begin"/>
            </w:r>
            <w:r w:rsidR="0058066C">
              <w:rPr>
                <w:noProof/>
                <w:webHidden/>
              </w:rPr>
              <w:instrText xml:space="preserve"> PAGEREF _Toc89249615 \h </w:instrText>
            </w:r>
            <w:r w:rsidR="0058066C">
              <w:rPr>
                <w:noProof/>
                <w:webHidden/>
              </w:rPr>
            </w:r>
            <w:r w:rsidR="0058066C">
              <w:rPr>
                <w:noProof/>
                <w:webHidden/>
              </w:rPr>
              <w:fldChar w:fldCharType="separate"/>
            </w:r>
            <w:r w:rsidR="00767179">
              <w:rPr>
                <w:noProof/>
                <w:webHidden/>
              </w:rPr>
              <w:t>8</w:t>
            </w:r>
            <w:r w:rsidR="0058066C">
              <w:rPr>
                <w:noProof/>
                <w:webHidden/>
              </w:rPr>
              <w:fldChar w:fldCharType="end"/>
            </w:r>
          </w:hyperlink>
        </w:p>
        <w:p w:rsidR="0058066C" w:rsidRDefault="00C023B1" w14:paraId="0F9C8B84" w14:textId="64302B0D">
          <w:pPr>
            <w:pStyle w:val="TOC2"/>
            <w:rPr>
              <w:rFonts w:asciiTheme="minorHAnsi" w:hAnsiTheme="minorHAnsi" w:eastAsiaTheme="minorEastAsia" w:cstheme="minorBidi"/>
              <w:color w:val="auto"/>
              <w:sz w:val="22"/>
              <w:szCs w:val="22"/>
            </w:rPr>
          </w:pPr>
          <w:hyperlink w:history="1" w:anchor="_Toc89249616">
            <w:r w:rsidRPr="003935C7" w:rsidR="0058066C">
              <w:rPr>
                <w:rStyle w:val="Hyperlink"/>
              </w:rPr>
              <w:t>3.1. Remise terrein Nieuwegein</w:t>
            </w:r>
            <w:r w:rsidR="0058066C">
              <w:rPr>
                <w:webHidden/>
              </w:rPr>
              <w:tab/>
            </w:r>
            <w:r w:rsidR="0058066C">
              <w:rPr>
                <w:webHidden/>
              </w:rPr>
              <w:fldChar w:fldCharType="begin"/>
            </w:r>
            <w:r w:rsidR="0058066C">
              <w:rPr>
                <w:webHidden/>
              </w:rPr>
              <w:instrText xml:space="preserve"> PAGEREF _Toc89249616 \h </w:instrText>
            </w:r>
            <w:r w:rsidR="0058066C">
              <w:rPr>
                <w:webHidden/>
              </w:rPr>
            </w:r>
            <w:r w:rsidR="0058066C">
              <w:rPr>
                <w:webHidden/>
              </w:rPr>
              <w:fldChar w:fldCharType="separate"/>
            </w:r>
            <w:r w:rsidR="00767179">
              <w:rPr>
                <w:webHidden/>
              </w:rPr>
              <w:t>8</w:t>
            </w:r>
            <w:r w:rsidR="0058066C">
              <w:rPr>
                <w:webHidden/>
              </w:rPr>
              <w:fldChar w:fldCharType="end"/>
            </w:r>
          </w:hyperlink>
        </w:p>
        <w:p w:rsidR="0058066C" w:rsidRDefault="00C023B1" w14:paraId="03A0ED65" w14:textId="743DD83C">
          <w:pPr>
            <w:pStyle w:val="TOC2"/>
            <w:rPr>
              <w:rFonts w:asciiTheme="minorHAnsi" w:hAnsiTheme="minorHAnsi" w:eastAsiaTheme="minorEastAsia" w:cstheme="minorBidi"/>
              <w:color w:val="auto"/>
              <w:sz w:val="22"/>
              <w:szCs w:val="22"/>
            </w:rPr>
          </w:pPr>
          <w:hyperlink w:history="1" w:anchor="_Toc89249617">
            <w:r w:rsidRPr="003935C7" w:rsidR="0058066C">
              <w:rPr>
                <w:rStyle w:val="Hyperlink"/>
              </w:rPr>
              <w:t>3.2. Opstelterrein P&amp;R Uithof</w:t>
            </w:r>
            <w:r w:rsidR="0058066C">
              <w:rPr>
                <w:webHidden/>
              </w:rPr>
              <w:tab/>
            </w:r>
            <w:r w:rsidR="0058066C">
              <w:rPr>
                <w:webHidden/>
              </w:rPr>
              <w:fldChar w:fldCharType="begin"/>
            </w:r>
            <w:r w:rsidR="0058066C">
              <w:rPr>
                <w:webHidden/>
              </w:rPr>
              <w:instrText xml:space="preserve"> PAGEREF _Toc89249617 \h </w:instrText>
            </w:r>
            <w:r w:rsidR="0058066C">
              <w:rPr>
                <w:webHidden/>
              </w:rPr>
            </w:r>
            <w:r w:rsidR="0058066C">
              <w:rPr>
                <w:webHidden/>
              </w:rPr>
              <w:fldChar w:fldCharType="separate"/>
            </w:r>
            <w:r w:rsidR="00767179">
              <w:rPr>
                <w:webHidden/>
              </w:rPr>
              <w:t>8</w:t>
            </w:r>
            <w:r w:rsidR="0058066C">
              <w:rPr>
                <w:webHidden/>
              </w:rPr>
              <w:fldChar w:fldCharType="end"/>
            </w:r>
          </w:hyperlink>
        </w:p>
        <w:p w:rsidR="0058066C" w:rsidRDefault="00C023B1" w14:paraId="4FBFF623" w14:textId="49BC3BA5">
          <w:pPr>
            <w:pStyle w:val="TOC2"/>
            <w:rPr>
              <w:rFonts w:asciiTheme="minorHAnsi" w:hAnsiTheme="minorHAnsi" w:eastAsiaTheme="minorEastAsia" w:cstheme="minorBidi"/>
              <w:color w:val="auto"/>
              <w:sz w:val="22"/>
              <w:szCs w:val="22"/>
            </w:rPr>
          </w:pPr>
          <w:hyperlink w:history="1" w:anchor="_Toc89249618">
            <w:r w:rsidRPr="003935C7" w:rsidR="0058066C">
              <w:rPr>
                <w:rStyle w:val="Hyperlink"/>
              </w:rPr>
              <w:t>3.3. Busstalling Westraven</w:t>
            </w:r>
            <w:r w:rsidR="0058066C">
              <w:rPr>
                <w:webHidden/>
              </w:rPr>
              <w:tab/>
            </w:r>
            <w:r w:rsidR="0058066C">
              <w:rPr>
                <w:webHidden/>
              </w:rPr>
              <w:fldChar w:fldCharType="begin"/>
            </w:r>
            <w:r w:rsidR="0058066C">
              <w:rPr>
                <w:webHidden/>
              </w:rPr>
              <w:instrText xml:space="preserve"> PAGEREF _Toc89249618 \h </w:instrText>
            </w:r>
            <w:r w:rsidR="0058066C">
              <w:rPr>
                <w:webHidden/>
              </w:rPr>
            </w:r>
            <w:r w:rsidR="0058066C">
              <w:rPr>
                <w:webHidden/>
              </w:rPr>
              <w:fldChar w:fldCharType="separate"/>
            </w:r>
            <w:r w:rsidR="00767179">
              <w:rPr>
                <w:webHidden/>
              </w:rPr>
              <w:t>8</w:t>
            </w:r>
            <w:r w:rsidR="0058066C">
              <w:rPr>
                <w:webHidden/>
              </w:rPr>
              <w:fldChar w:fldCharType="end"/>
            </w:r>
          </w:hyperlink>
        </w:p>
        <w:p w:rsidR="0058066C" w:rsidRDefault="00C023B1" w14:paraId="12526A45" w14:textId="6D4A20D5">
          <w:pPr>
            <w:pStyle w:val="TOC2"/>
            <w:rPr>
              <w:rFonts w:asciiTheme="minorHAnsi" w:hAnsiTheme="minorHAnsi" w:eastAsiaTheme="minorEastAsia" w:cstheme="minorBidi"/>
              <w:color w:val="auto"/>
              <w:sz w:val="22"/>
              <w:szCs w:val="22"/>
            </w:rPr>
          </w:pPr>
          <w:hyperlink w:history="1" w:anchor="_Toc89249619">
            <w:r w:rsidRPr="003935C7" w:rsidR="0058066C">
              <w:rPr>
                <w:rStyle w:val="Hyperlink"/>
              </w:rPr>
              <w:t>3.4. VK+ Project</w:t>
            </w:r>
            <w:r w:rsidR="0058066C">
              <w:rPr>
                <w:webHidden/>
              </w:rPr>
              <w:tab/>
            </w:r>
            <w:r w:rsidR="0058066C">
              <w:rPr>
                <w:webHidden/>
              </w:rPr>
              <w:tab/>
            </w:r>
            <w:r w:rsidR="0058066C">
              <w:rPr>
                <w:webHidden/>
              </w:rPr>
              <w:fldChar w:fldCharType="begin"/>
            </w:r>
            <w:r w:rsidR="0058066C">
              <w:rPr>
                <w:webHidden/>
              </w:rPr>
              <w:instrText xml:space="preserve"> PAGEREF _Toc89249619 \h </w:instrText>
            </w:r>
            <w:r w:rsidR="0058066C">
              <w:rPr>
                <w:webHidden/>
              </w:rPr>
            </w:r>
            <w:r w:rsidR="0058066C">
              <w:rPr>
                <w:webHidden/>
              </w:rPr>
              <w:fldChar w:fldCharType="separate"/>
            </w:r>
            <w:r w:rsidR="00767179">
              <w:rPr>
                <w:webHidden/>
              </w:rPr>
              <w:t>8</w:t>
            </w:r>
            <w:r w:rsidR="0058066C">
              <w:rPr>
                <w:webHidden/>
              </w:rPr>
              <w:fldChar w:fldCharType="end"/>
            </w:r>
          </w:hyperlink>
        </w:p>
        <w:p w:rsidR="0058066C" w:rsidRDefault="00C023B1" w14:paraId="7EC38C77" w14:textId="0EAAFEFC">
          <w:pPr>
            <w:pStyle w:val="TOC2"/>
            <w:rPr>
              <w:rFonts w:asciiTheme="minorHAnsi" w:hAnsiTheme="minorHAnsi" w:eastAsiaTheme="minorEastAsia" w:cstheme="minorBidi"/>
              <w:color w:val="auto"/>
              <w:sz w:val="22"/>
              <w:szCs w:val="22"/>
            </w:rPr>
          </w:pPr>
          <w:hyperlink w:history="1" w:anchor="_Toc89249620">
            <w:r w:rsidRPr="003935C7" w:rsidR="0058066C">
              <w:rPr>
                <w:rStyle w:val="Hyperlink"/>
              </w:rPr>
              <w:t>3.5. Busstation en busbuffer Jaarbeurszijde</w:t>
            </w:r>
            <w:r w:rsidR="0058066C">
              <w:rPr>
                <w:webHidden/>
              </w:rPr>
              <w:tab/>
            </w:r>
            <w:r w:rsidR="0058066C">
              <w:rPr>
                <w:webHidden/>
              </w:rPr>
              <w:fldChar w:fldCharType="begin"/>
            </w:r>
            <w:r w:rsidR="0058066C">
              <w:rPr>
                <w:webHidden/>
              </w:rPr>
              <w:instrText xml:space="preserve"> PAGEREF _Toc89249620 \h </w:instrText>
            </w:r>
            <w:r w:rsidR="0058066C">
              <w:rPr>
                <w:webHidden/>
              </w:rPr>
            </w:r>
            <w:r w:rsidR="0058066C">
              <w:rPr>
                <w:webHidden/>
              </w:rPr>
              <w:fldChar w:fldCharType="separate"/>
            </w:r>
            <w:r w:rsidR="00767179">
              <w:rPr>
                <w:webHidden/>
              </w:rPr>
              <w:t>8</w:t>
            </w:r>
            <w:r w:rsidR="0058066C">
              <w:rPr>
                <w:webHidden/>
              </w:rPr>
              <w:fldChar w:fldCharType="end"/>
            </w:r>
          </w:hyperlink>
        </w:p>
        <w:p w:rsidR="0058066C" w:rsidRDefault="00C023B1" w14:paraId="2EF0A24C" w14:textId="3EB776A3">
          <w:pPr>
            <w:pStyle w:val="TOC2"/>
            <w:rPr>
              <w:rFonts w:asciiTheme="minorHAnsi" w:hAnsiTheme="minorHAnsi" w:eastAsiaTheme="minorEastAsia" w:cstheme="minorBidi"/>
              <w:color w:val="auto"/>
              <w:sz w:val="22"/>
              <w:szCs w:val="22"/>
            </w:rPr>
          </w:pPr>
          <w:hyperlink w:history="1" w:anchor="_Toc89249621">
            <w:r w:rsidRPr="003935C7" w:rsidR="0058066C">
              <w:rPr>
                <w:rStyle w:val="Hyperlink"/>
              </w:rPr>
              <w:t>3.6. Chauffeursverblijven</w:t>
            </w:r>
            <w:r w:rsidR="0058066C">
              <w:rPr>
                <w:webHidden/>
              </w:rPr>
              <w:tab/>
            </w:r>
            <w:r w:rsidR="0058066C">
              <w:rPr>
                <w:webHidden/>
              </w:rPr>
              <w:fldChar w:fldCharType="begin"/>
            </w:r>
            <w:r w:rsidR="0058066C">
              <w:rPr>
                <w:webHidden/>
              </w:rPr>
              <w:instrText xml:space="preserve"> PAGEREF _Toc89249621 \h </w:instrText>
            </w:r>
            <w:r w:rsidR="0058066C">
              <w:rPr>
                <w:webHidden/>
              </w:rPr>
            </w:r>
            <w:r w:rsidR="0058066C">
              <w:rPr>
                <w:webHidden/>
              </w:rPr>
              <w:fldChar w:fldCharType="separate"/>
            </w:r>
            <w:r w:rsidR="00767179">
              <w:rPr>
                <w:webHidden/>
              </w:rPr>
              <w:t>8</w:t>
            </w:r>
            <w:r w:rsidR="0058066C">
              <w:rPr>
                <w:webHidden/>
              </w:rPr>
              <w:fldChar w:fldCharType="end"/>
            </w:r>
          </w:hyperlink>
        </w:p>
        <w:p w:rsidR="0058066C" w:rsidRDefault="00C023B1" w14:paraId="608F1B31" w14:textId="37705CBD">
          <w:pPr>
            <w:pStyle w:val="TOC2"/>
            <w:rPr>
              <w:rFonts w:asciiTheme="minorHAnsi" w:hAnsiTheme="minorHAnsi" w:eastAsiaTheme="minorEastAsia" w:cstheme="minorBidi"/>
              <w:color w:val="auto"/>
              <w:sz w:val="22"/>
              <w:szCs w:val="22"/>
            </w:rPr>
          </w:pPr>
          <w:hyperlink w:history="1" w:anchor="_Toc89249622">
            <w:r w:rsidRPr="003935C7" w:rsidR="0058066C">
              <w:rPr>
                <w:rStyle w:val="Hyperlink"/>
              </w:rPr>
              <w:t>3.7. Federation koppeling (uitwisseling beelden)</w:t>
            </w:r>
            <w:r w:rsidR="0058066C">
              <w:rPr>
                <w:webHidden/>
              </w:rPr>
              <w:tab/>
            </w:r>
            <w:r w:rsidR="0058066C">
              <w:rPr>
                <w:webHidden/>
              </w:rPr>
              <w:fldChar w:fldCharType="begin"/>
            </w:r>
            <w:r w:rsidR="0058066C">
              <w:rPr>
                <w:webHidden/>
              </w:rPr>
              <w:instrText xml:space="preserve"> PAGEREF _Toc89249622 \h </w:instrText>
            </w:r>
            <w:r w:rsidR="0058066C">
              <w:rPr>
                <w:webHidden/>
              </w:rPr>
            </w:r>
            <w:r w:rsidR="0058066C">
              <w:rPr>
                <w:webHidden/>
              </w:rPr>
              <w:fldChar w:fldCharType="separate"/>
            </w:r>
            <w:r w:rsidR="00767179">
              <w:rPr>
                <w:webHidden/>
              </w:rPr>
              <w:t>8</w:t>
            </w:r>
            <w:r w:rsidR="0058066C">
              <w:rPr>
                <w:webHidden/>
              </w:rPr>
              <w:fldChar w:fldCharType="end"/>
            </w:r>
          </w:hyperlink>
        </w:p>
        <w:p w:rsidR="0058066C" w:rsidRDefault="00C023B1" w14:paraId="6D1321FB" w14:textId="3132012B">
          <w:pPr>
            <w:pStyle w:val="TOC2"/>
            <w:rPr>
              <w:rFonts w:asciiTheme="minorHAnsi" w:hAnsiTheme="minorHAnsi" w:eastAsiaTheme="minorEastAsia" w:cstheme="minorBidi"/>
              <w:color w:val="auto"/>
              <w:sz w:val="22"/>
              <w:szCs w:val="22"/>
            </w:rPr>
          </w:pPr>
          <w:hyperlink w:history="1" w:anchor="_Toc89249623">
            <w:r w:rsidRPr="003935C7" w:rsidR="0058066C">
              <w:rPr>
                <w:rStyle w:val="Hyperlink"/>
              </w:rPr>
              <w:t>3.8. Camera’s in de tram</w:t>
            </w:r>
            <w:r w:rsidR="0058066C">
              <w:rPr>
                <w:webHidden/>
              </w:rPr>
              <w:tab/>
            </w:r>
            <w:r w:rsidR="0058066C">
              <w:rPr>
                <w:webHidden/>
              </w:rPr>
              <w:fldChar w:fldCharType="begin"/>
            </w:r>
            <w:r w:rsidR="0058066C">
              <w:rPr>
                <w:webHidden/>
              </w:rPr>
              <w:instrText xml:space="preserve"> PAGEREF _Toc89249623 \h </w:instrText>
            </w:r>
            <w:r w:rsidR="0058066C">
              <w:rPr>
                <w:webHidden/>
              </w:rPr>
            </w:r>
            <w:r w:rsidR="0058066C">
              <w:rPr>
                <w:webHidden/>
              </w:rPr>
              <w:fldChar w:fldCharType="separate"/>
            </w:r>
            <w:r w:rsidR="00767179">
              <w:rPr>
                <w:webHidden/>
              </w:rPr>
              <w:t>9</w:t>
            </w:r>
            <w:r w:rsidR="0058066C">
              <w:rPr>
                <w:webHidden/>
              </w:rPr>
              <w:fldChar w:fldCharType="end"/>
            </w:r>
          </w:hyperlink>
        </w:p>
        <w:p w:rsidR="0058066C" w:rsidRDefault="00C023B1" w14:paraId="120B8BB4" w14:textId="1881C5B2">
          <w:pPr>
            <w:pStyle w:val="TOC2"/>
            <w:rPr>
              <w:rFonts w:asciiTheme="minorHAnsi" w:hAnsiTheme="minorHAnsi" w:eastAsiaTheme="minorEastAsia" w:cstheme="minorBidi"/>
              <w:color w:val="auto"/>
              <w:sz w:val="22"/>
              <w:szCs w:val="22"/>
            </w:rPr>
          </w:pPr>
          <w:hyperlink w:history="1" w:anchor="_Toc89249624">
            <w:r w:rsidRPr="003935C7" w:rsidR="0058066C">
              <w:rPr>
                <w:rStyle w:val="Hyperlink"/>
              </w:rPr>
              <w:t>3.9. Licenties</w:t>
            </w:r>
            <w:r w:rsidR="0058066C">
              <w:rPr>
                <w:rStyle w:val="Hyperlink"/>
              </w:rPr>
              <w:tab/>
            </w:r>
            <w:r w:rsidR="0058066C">
              <w:rPr>
                <w:webHidden/>
              </w:rPr>
              <w:tab/>
            </w:r>
            <w:r w:rsidR="0058066C">
              <w:rPr>
                <w:webHidden/>
              </w:rPr>
              <w:fldChar w:fldCharType="begin"/>
            </w:r>
            <w:r w:rsidR="0058066C">
              <w:rPr>
                <w:webHidden/>
              </w:rPr>
              <w:instrText xml:space="preserve"> PAGEREF _Toc89249624 \h </w:instrText>
            </w:r>
            <w:r w:rsidR="0058066C">
              <w:rPr>
                <w:webHidden/>
              </w:rPr>
            </w:r>
            <w:r w:rsidR="0058066C">
              <w:rPr>
                <w:webHidden/>
              </w:rPr>
              <w:fldChar w:fldCharType="separate"/>
            </w:r>
            <w:r w:rsidR="00767179">
              <w:rPr>
                <w:webHidden/>
              </w:rPr>
              <w:t>9</w:t>
            </w:r>
            <w:r w:rsidR="0058066C">
              <w:rPr>
                <w:webHidden/>
              </w:rPr>
              <w:fldChar w:fldCharType="end"/>
            </w:r>
          </w:hyperlink>
        </w:p>
        <w:p w:rsidR="0058066C" w:rsidRDefault="00C023B1" w14:paraId="5FFB330F" w14:textId="5B8C9A5D">
          <w:pPr>
            <w:pStyle w:val="TOC2"/>
            <w:rPr>
              <w:rFonts w:asciiTheme="minorHAnsi" w:hAnsiTheme="minorHAnsi" w:eastAsiaTheme="minorEastAsia" w:cstheme="minorBidi"/>
              <w:color w:val="auto"/>
              <w:sz w:val="22"/>
              <w:szCs w:val="22"/>
            </w:rPr>
          </w:pPr>
          <w:hyperlink w:history="1" w:anchor="_Toc89249625">
            <w:r w:rsidRPr="003935C7" w:rsidR="0058066C">
              <w:rPr>
                <w:rStyle w:val="Hyperlink"/>
              </w:rPr>
              <w:t>3.10. Netwerk</w:t>
            </w:r>
            <w:r w:rsidR="0058066C">
              <w:rPr>
                <w:webHidden/>
              </w:rPr>
              <w:tab/>
            </w:r>
            <w:r w:rsidR="0058066C">
              <w:rPr>
                <w:webHidden/>
              </w:rPr>
              <w:tab/>
            </w:r>
            <w:r w:rsidR="0058066C">
              <w:rPr>
                <w:webHidden/>
              </w:rPr>
              <w:fldChar w:fldCharType="begin"/>
            </w:r>
            <w:r w:rsidR="0058066C">
              <w:rPr>
                <w:webHidden/>
              </w:rPr>
              <w:instrText xml:space="preserve"> PAGEREF _Toc89249625 \h </w:instrText>
            </w:r>
            <w:r w:rsidR="0058066C">
              <w:rPr>
                <w:webHidden/>
              </w:rPr>
            </w:r>
            <w:r w:rsidR="0058066C">
              <w:rPr>
                <w:webHidden/>
              </w:rPr>
              <w:fldChar w:fldCharType="separate"/>
            </w:r>
            <w:r w:rsidR="00767179">
              <w:rPr>
                <w:webHidden/>
              </w:rPr>
              <w:t>9</w:t>
            </w:r>
            <w:r w:rsidR="0058066C">
              <w:rPr>
                <w:webHidden/>
              </w:rPr>
              <w:fldChar w:fldCharType="end"/>
            </w:r>
          </w:hyperlink>
        </w:p>
        <w:p w:rsidR="0058066C" w:rsidRDefault="00C023B1" w14:paraId="42E2A8E8" w14:textId="06535231">
          <w:pPr>
            <w:pStyle w:val="TOC2"/>
            <w:rPr>
              <w:rFonts w:asciiTheme="minorHAnsi" w:hAnsiTheme="minorHAnsi" w:eastAsiaTheme="minorEastAsia" w:cstheme="minorBidi"/>
              <w:color w:val="auto"/>
              <w:sz w:val="22"/>
              <w:szCs w:val="22"/>
            </w:rPr>
          </w:pPr>
          <w:hyperlink w:history="1" w:anchor="_Toc89249626">
            <w:r w:rsidRPr="003935C7" w:rsidR="0058066C">
              <w:rPr>
                <w:rStyle w:val="Hyperlink"/>
              </w:rPr>
              <w:t>3.11. Glasvezel</w:t>
            </w:r>
            <w:r w:rsidR="0058066C">
              <w:rPr>
                <w:webHidden/>
              </w:rPr>
              <w:tab/>
            </w:r>
            <w:r w:rsidR="0058066C">
              <w:rPr>
                <w:webHidden/>
              </w:rPr>
              <w:tab/>
            </w:r>
            <w:r w:rsidR="0058066C">
              <w:rPr>
                <w:webHidden/>
              </w:rPr>
              <w:fldChar w:fldCharType="begin"/>
            </w:r>
            <w:r w:rsidR="0058066C">
              <w:rPr>
                <w:webHidden/>
              </w:rPr>
              <w:instrText xml:space="preserve"> PAGEREF _Toc89249626 \h </w:instrText>
            </w:r>
            <w:r w:rsidR="0058066C">
              <w:rPr>
                <w:webHidden/>
              </w:rPr>
            </w:r>
            <w:r w:rsidR="0058066C">
              <w:rPr>
                <w:webHidden/>
              </w:rPr>
              <w:fldChar w:fldCharType="separate"/>
            </w:r>
            <w:r w:rsidR="00767179">
              <w:rPr>
                <w:webHidden/>
              </w:rPr>
              <w:t>9</w:t>
            </w:r>
            <w:r w:rsidR="0058066C">
              <w:rPr>
                <w:webHidden/>
              </w:rPr>
              <w:fldChar w:fldCharType="end"/>
            </w:r>
          </w:hyperlink>
        </w:p>
        <w:p w:rsidR="0058066C" w:rsidRDefault="00C023B1" w14:paraId="0C7699B0" w14:textId="15724566">
          <w:pPr>
            <w:pStyle w:val="TOC2"/>
            <w:rPr>
              <w:rFonts w:asciiTheme="minorHAnsi" w:hAnsiTheme="minorHAnsi" w:eastAsiaTheme="minorEastAsia" w:cstheme="minorBidi"/>
              <w:color w:val="auto"/>
              <w:sz w:val="22"/>
              <w:szCs w:val="22"/>
            </w:rPr>
          </w:pPr>
          <w:hyperlink w:history="1" w:anchor="_Toc89249627">
            <w:r w:rsidRPr="003935C7" w:rsidR="0058066C">
              <w:rPr>
                <w:rStyle w:val="Hyperlink"/>
              </w:rPr>
              <w:t>3.12. Remote beheer</w:t>
            </w:r>
            <w:r w:rsidR="0058066C">
              <w:rPr>
                <w:webHidden/>
              </w:rPr>
              <w:tab/>
            </w:r>
            <w:r w:rsidR="0058066C">
              <w:rPr>
                <w:webHidden/>
              </w:rPr>
              <w:fldChar w:fldCharType="begin"/>
            </w:r>
            <w:r w:rsidR="0058066C">
              <w:rPr>
                <w:webHidden/>
              </w:rPr>
              <w:instrText xml:space="preserve"> PAGEREF _Toc89249627 \h </w:instrText>
            </w:r>
            <w:r w:rsidR="0058066C">
              <w:rPr>
                <w:webHidden/>
              </w:rPr>
            </w:r>
            <w:r w:rsidR="0058066C">
              <w:rPr>
                <w:webHidden/>
              </w:rPr>
              <w:fldChar w:fldCharType="separate"/>
            </w:r>
            <w:r w:rsidR="00767179">
              <w:rPr>
                <w:webHidden/>
              </w:rPr>
              <w:t>9</w:t>
            </w:r>
            <w:r w:rsidR="0058066C">
              <w:rPr>
                <w:webHidden/>
              </w:rPr>
              <w:fldChar w:fldCharType="end"/>
            </w:r>
          </w:hyperlink>
        </w:p>
        <w:p w:rsidR="0058066C" w:rsidRDefault="00C023B1" w14:paraId="3CF29A67" w14:textId="494338C0">
          <w:pPr>
            <w:pStyle w:val="TOC1"/>
            <w:rPr>
              <w:rFonts w:asciiTheme="minorHAnsi" w:hAnsiTheme="minorHAnsi" w:eastAsiaTheme="minorEastAsia" w:cstheme="minorBidi"/>
              <w:noProof/>
              <w:color w:val="auto"/>
              <w:szCs w:val="22"/>
            </w:rPr>
          </w:pPr>
          <w:hyperlink w:history="1" w:anchor="_Toc89249628">
            <w:r w:rsidRPr="003935C7" w:rsidR="0058066C">
              <w:rPr>
                <w:rStyle w:val="Hyperlink"/>
                <w:noProof/>
              </w:rPr>
              <w:t>4.</w:t>
            </w:r>
            <w:r w:rsidR="0058066C">
              <w:rPr>
                <w:rFonts w:asciiTheme="minorHAnsi" w:hAnsiTheme="minorHAnsi" w:eastAsiaTheme="minorEastAsia" w:cstheme="minorBidi"/>
                <w:noProof/>
                <w:color w:val="auto"/>
                <w:szCs w:val="22"/>
              </w:rPr>
              <w:tab/>
            </w:r>
            <w:r w:rsidRPr="003935C7" w:rsidR="0058066C">
              <w:rPr>
                <w:rStyle w:val="Hyperlink"/>
                <w:noProof/>
              </w:rPr>
              <w:t>Beschikbaarheid en Betrouwbaarheid</w:t>
            </w:r>
            <w:r w:rsidR="0058066C">
              <w:rPr>
                <w:noProof/>
                <w:webHidden/>
              </w:rPr>
              <w:tab/>
            </w:r>
            <w:r w:rsidR="0058066C">
              <w:rPr>
                <w:noProof/>
                <w:webHidden/>
              </w:rPr>
              <w:fldChar w:fldCharType="begin"/>
            </w:r>
            <w:r w:rsidR="0058066C">
              <w:rPr>
                <w:noProof/>
                <w:webHidden/>
              </w:rPr>
              <w:instrText xml:space="preserve"> PAGEREF _Toc89249628 \h </w:instrText>
            </w:r>
            <w:r w:rsidR="0058066C">
              <w:rPr>
                <w:noProof/>
                <w:webHidden/>
              </w:rPr>
            </w:r>
            <w:r w:rsidR="0058066C">
              <w:rPr>
                <w:noProof/>
                <w:webHidden/>
              </w:rPr>
              <w:fldChar w:fldCharType="separate"/>
            </w:r>
            <w:r w:rsidR="00767179">
              <w:rPr>
                <w:noProof/>
                <w:webHidden/>
              </w:rPr>
              <w:t>10</w:t>
            </w:r>
            <w:r w:rsidR="0058066C">
              <w:rPr>
                <w:noProof/>
                <w:webHidden/>
              </w:rPr>
              <w:fldChar w:fldCharType="end"/>
            </w:r>
          </w:hyperlink>
        </w:p>
        <w:p w:rsidR="0058066C" w:rsidRDefault="00C023B1" w14:paraId="421A345D" w14:textId="17F20B63">
          <w:pPr>
            <w:pStyle w:val="TOC2"/>
            <w:rPr>
              <w:rFonts w:asciiTheme="minorHAnsi" w:hAnsiTheme="minorHAnsi" w:eastAsiaTheme="minorEastAsia" w:cstheme="minorBidi"/>
              <w:color w:val="auto"/>
              <w:sz w:val="22"/>
              <w:szCs w:val="22"/>
            </w:rPr>
          </w:pPr>
          <w:hyperlink w:history="1" w:anchor="_Toc89249629">
            <w:r w:rsidRPr="003935C7" w:rsidR="0058066C">
              <w:rPr>
                <w:rStyle w:val="Hyperlink"/>
              </w:rPr>
              <w:t>4.1. Beschikbaarheid en prioriteit</w:t>
            </w:r>
            <w:r w:rsidR="0058066C">
              <w:rPr>
                <w:webHidden/>
              </w:rPr>
              <w:tab/>
            </w:r>
            <w:r w:rsidR="0058066C">
              <w:rPr>
                <w:webHidden/>
              </w:rPr>
              <w:fldChar w:fldCharType="begin"/>
            </w:r>
            <w:r w:rsidR="0058066C">
              <w:rPr>
                <w:webHidden/>
              </w:rPr>
              <w:instrText xml:space="preserve"> PAGEREF _Toc89249629 \h </w:instrText>
            </w:r>
            <w:r w:rsidR="0058066C">
              <w:rPr>
                <w:webHidden/>
              </w:rPr>
            </w:r>
            <w:r w:rsidR="0058066C">
              <w:rPr>
                <w:webHidden/>
              </w:rPr>
              <w:fldChar w:fldCharType="separate"/>
            </w:r>
            <w:r w:rsidR="00767179">
              <w:rPr>
                <w:webHidden/>
              </w:rPr>
              <w:t>10</w:t>
            </w:r>
            <w:r w:rsidR="0058066C">
              <w:rPr>
                <w:webHidden/>
              </w:rPr>
              <w:fldChar w:fldCharType="end"/>
            </w:r>
          </w:hyperlink>
        </w:p>
        <w:p w:rsidR="0058066C" w:rsidRDefault="00C023B1" w14:paraId="0257B08D" w14:textId="423BBF14">
          <w:pPr>
            <w:pStyle w:val="TOC2"/>
            <w:rPr>
              <w:rFonts w:asciiTheme="minorHAnsi" w:hAnsiTheme="minorHAnsi" w:eastAsiaTheme="minorEastAsia" w:cstheme="minorBidi"/>
              <w:color w:val="auto"/>
              <w:sz w:val="22"/>
              <w:szCs w:val="22"/>
            </w:rPr>
          </w:pPr>
          <w:hyperlink w:history="1" w:anchor="_Toc89249630">
            <w:r w:rsidRPr="003935C7" w:rsidR="0058066C">
              <w:rPr>
                <w:rStyle w:val="Hyperlink"/>
              </w:rPr>
              <w:t>4.2. Incidenten</w:t>
            </w:r>
            <w:r w:rsidR="0058066C">
              <w:rPr>
                <w:webHidden/>
              </w:rPr>
              <w:tab/>
            </w:r>
            <w:r w:rsidR="0058066C">
              <w:rPr>
                <w:webHidden/>
              </w:rPr>
              <w:tab/>
            </w:r>
            <w:r w:rsidR="0058066C">
              <w:rPr>
                <w:webHidden/>
              </w:rPr>
              <w:fldChar w:fldCharType="begin"/>
            </w:r>
            <w:r w:rsidR="0058066C">
              <w:rPr>
                <w:webHidden/>
              </w:rPr>
              <w:instrText xml:space="preserve"> PAGEREF _Toc89249630 \h </w:instrText>
            </w:r>
            <w:r w:rsidR="0058066C">
              <w:rPr>
                <w:webHidden/>
              </w:rPr>
            </w:r>
            <w:r w:rsidR="0058066C">
              <w:rPr>
                <w:webHidden/>
              </w:rPr>
              <w:fldChar w:fldCharType="separate"/>
            </w:r>
            <w:r w:rsidR="00767179">
              <w:rPr>
                <w:webHidden/>
              </w:rPr>
              <w:t>10</w:t>
            </w:r>
            <w:r w:rsidR="0058066C">
              <w:rPr>
                <w:webHidden/>
              </w:rPr>
              <w:fldChar w:fldCharType="end"/>
            </w:r>
          </w:hyperlink>
        </w:p>
        <w:p w:rsidR="0058066C" w:rsidRDefault="00C023B1" w14:paraId="791CBFC0" w14:textId="6A3F0F19">
          <w:pPr>
            <w:pStyle w:val="TOC2"/>
            <w:rPr>
              <w:rFonts w:asciiTheme="minorHAnsi" w:hAnsiTheme="minorHAnsi" w:eastAsiaTheme="minorEastAsia" w:cstheme="minorBidi"/>
              <w:color w:val="auto"/>
              <w:sz w:val="22"/>
              <w:szCs w:val="22"/>
            </w:rPr>
          </w:pPr>
          <w:hyperlink w:history="1" w:anchor="_Toc89249631">
            <w:r w:rsidRPr="003935C7" w:rsidR="0058066C">
              <w:rPr>
                <w:rStyle w:val="Hyperlink"/>
              </w:rPr>
              <w:t>4.3. Betrouwbaarheid binnen exploitatie</w:t>
            </w:r>
            <w:r w:rsidR="0058066C">
              <w:rPr>
                <w:webHidden/>
              </w:rPr>
              <w:tab/>
            </w:r>
            <w:r w:rsidR="0058066C">
              <w:rPr>
                <w:webHidden/>
              </w:rPr>
              <w:fldChar w:fldCharType="begin"/>
            </w:r>
            <w:r w:rsidR="0058066C">
              <w:rPr>
                <w:webHidden/>
              </w:rPr>
              <w:instrText xml:space="preserve"> PAGEREF _Toc89249631 \h </w:instrText>
            </w:r>
            <w:r w:rsidR="0058066C">
              <w:rPr>
                <w:webHidden/>
              </w:rPr>
            </w:r>
            <w:r w:rsidR="0058066C">
              <w:rPr>
                <w:webHidden/>
              </w:rPr>
              <w:fldChar w:fldCharType="separate"/>
            </w:r>
            <w:r w:rsidR="00767179">
              <w:rPr>
                <w:webHidden/>
              </w:rPr>
              <w:t>11</w:t>
            </w:r>
            <w:r w:rsidR="0058066C">
              <w:rPr>
                <w:webHidden/>
              </w:rPr>
              <w:fldChar w:fldCharType="end"/>
            </w:r>
          </w:hyperlink>
        </w:p>
        <w:p w:rsidR="0058066C" w:rsidRDefault="00C023B1" w14:paraId="5EF5213C" w14:textId="11CA697F">
          <w:pPr>
            <w:pStyle w:val="TOC2"/>
            <w:rPr>
              <w:rFonts w:asciiTheme="minorHAnsi" w:hAnsiTheme="minorHAnsi" w:eastAsiaTheme="minorEastAsia" w:cstheme="minorBidi"/>
              <w:color w:val="auto"/>
              <w:sz w:val="22"/>
              <w:szCs w:val="22"/>
            </w:rPr>
          </w:pPr>
          <w:hyperlink w:history="1" w:anchor="_Toc89249632">
            <w:r w:rsidRPr="003935C7" w:rsidR="0058066C">
              <w:rPr>
                <w:rStyle w:val="Hyperlink"/>
              </w:rPr>
              <w:t>4.4. Scope</w:t>
            </w:r>
            <w:r w:rsidR="0058066C">
              <w:rPr>
                <w:webHidden/>
              </w:rPr>
              <w:tab/>
            </w:r>
            <w:r w:rsidR="0058066C">
              <w:rPr>
                <w:webHidden/>
              </w:rPr>
              <w:tab/>
            </w:r>
            <w:r w:rsidR="0058066C">
              <w:rPr>
                <w:webHidden/>
              </w:rPr>
              <w:fldChar w:fldCharType="begin"/>
            </w:r>
            <w:r w:rsidR="0058066C">
              <w:rPr>
                <w:webHidden/>
              </w:rPr>
              <w:instrText xml:space="preserve"> PAGEREF _Toc89249632 \h </w:instrText>
            </w:r>
            <w:r w:rsidR="0058066C">
              <w:rPr>
                <w:webHidden/>
              </w:rPr>
            </w:r>
            <w:r w:rsidR="0058066C">
              <w:rPr>
                <w:webHidden/>
              </w:rPr>
              <w:fldChar w:fldCharType="separate"/>
            </w:r>
            <w:r w:rsidR="00767179">
              <w:rPr>
                <w:webHidden/>
              </w:rPr>
              <w:t>11</w:t>
            </w:r>
            <w:r w:rsidR="0058066C">
              <w:rPr>
                <w:webHidden/>
              </w:rPr>
              <w:fldChar w:fldCharType="end"/>
            </w:r>
          </w:hyperlink>
        </w:p>
        <w:p w:rsidR="0058066C" w:rsidRDefault="00C023B1" w14:paraId="7D08EEB5" w14:textId="6954BEEA">
          <w:pPr>
            <w:pStyle w:val="TOC1"/>
            <w:rPr>
              <w:rFonts w:asciiTheme="minorHAnsi" w:hAnsiTheme="minorHAnsi" w:eastAsiaTheme="minorEastAsia" w:cstheme="minorBidi"/>
              <w:noProof/>
              <w:color w:val="auto"/>
              <w:szCs w:val="22"/>
            </w:rPr>
          </w:pPr>
          <w:hyperlink w:history="1" w:anchor="_Toc89249633">
            <w:r w:rsidRPr="003935C7" w:rsidR="0058066C">
              <w:rPr>
                <w:rStyle w:val="Hyperlink"/>
                <w:noProof/>
              </w:rPr>
              <w:t>5.</w:t>
            </w:r>
            <w:r w:rsidR="0058066C">
              <w:rPr>
                <w:rFonts w:asciiTheme="minorHAnsi" w:hAnsiTheme="minorHAnsi" w:eastAsiaTheme="minorEastAsia" w:cstheme="minorBidi"/>
                <w:noProof/>
                <w:color w:val="auto"/>
                <w:szCs w:val="22"/>
              </w:rPr>
              <w:tab/>
            </w:r>
            <w:r w:rsidRPr="003935C7" w:rsidR="0058066C">
              <w:rPr>
                <w:rStyle w:val="Hyperlink"/>
                <w:noProof/>
              </w:rPr>
              <w:t>Transitie</w:t>
            </w:r>
            <w:r w:rsidR="0058066C">
              <w:rPr>
                <w:noProof/>
                <w:webHidden/>
              </w:rPr>
              <w:tab/>
            </w:r>
            <w:r w:rsidR="0058066C">
              <w:rPr>
                <w:noProof/>
                <w:webHidden/>
              </w:rPr>
              <w:tab/>
            </w:r>
            <w:r w:rsidR="0058066C">
              <w:rPr>
                <w:noProof/>
                <w:webHidden/>
              </w:rPr>
              <w:fldChar w:fldCharType="begin"/>
            </w:r>
            <w:r w:rsidR="0058066C">
              <w:rPr>
                <w:noProof/>
                <w:webHidden/>
              </w:rPr>
              <w:instrText xml:space="preserve"> PAGEREF _Toc89249633 \h </w:instrText>
            </w:r>
            <w:r w:rsidR="0058066C">
              <w:rPr>
                <w:noProof/>
                <w:webHidden/>
              </w:rPr>
            </w:r>
            <w:r w:rsidR="0058066C">
              <w:rPr>
                <w:noProof/>
                <w:webHidden/>
              </w:rPr>
              <w:fldChar w:fldCharType="separate"/>
            </w:r>
            <w:r w:rsidR="00767179">
              <w:rPr>
                <w:noProof/>
                <w:webHidden/>
              </w:rPr>
              <w:t>12</w:t>
            </w:r>
            <w:r w:rsidR="0058066C">
              <w:rPr>
                <w:noProof/>
                <w:webHidden/>
              </w:rPr>
              <w:fldChar w:fldCharType="end"/>
            </w:r>
          </w:hyperlink>
        </w:p>
        <w:p w:rsidR="0058066C" w:rsidRDefault="00C023B1" w14:paraId="5ABA95E1" w14:textId="1EF53CF0">
          <w:pPr>
            <w:pStyle w:val="TOC2"/>
            <w:rPr>
              <w:rFonts w:asciiTheme="minorHAnsi" w:hAnsiTheme="minorHAnsi" w:eastAsiaTheme="minorEastAsia" w:cstheme="minorBidi"/>
              <w:color w:val="auto"/>
              <w:sz w:val="22"/>
              <w:szCs w:val="22"/>
            </w:rPr>
          </w:pPr>
          <w:hyperlink w:history="1" w:anchor="_Toc89249634">
            <w:r w:rsidRPr="003935C7" w:rsidR="0058066C">
              <w:rPr>
                <w:rStyle w:val="Hyperlink"/>
              </w:rPr>
              <w:t>5.1. Nulmeting (transitieplan), na ondertekening overeenkomst</w:t>
            </w:r>
            <w:r w:rsidR="0058066C">
              <w:rPr>
                <w:webHidden/>
              </w:rPr>
              <w:tab/>
            </w:r>
            <w:r w:rsidR="0058066C">
              <w:rPr>
                <w:webHidden/>
              </w:rPr>
              <w:fldChar w:fldCharType="begin"/>
            </w:r>
            <w:r w:rsidR="0058066C">
              <w:rPr>
                <w:webHidden/>
              </w:rPr>
              <w:instrText xml:space="preserve"> PAGEREF _Toc89249634 \h </w:instrText>
            </w:r>
            <w:r w:rsidR="0058066C">
              <w:rPr>
                <w:webHidden/>
              </w:rPr>
            </w:r>
            <w:r w:rsidR="0058066C">
              <w:rPr>
                <w:webHidden/>
              </w:rPr>
              <w:fldChar w:fldCharType="separate"/>
            </w:r>
            <w:r w:rsidR="00767179">
              <w:rPr>
                <w:webHidden/>
              </w:rPr>
              <w:t>12</w:t>
            </w:r>
            <w:r w:rsidR="0058066C">
              <w:rPr>
                <w:webHidden/>
              </w:rPr>
              <w:fldChar w:fldCharType="end"/>
            </w:r>
          </w:hyperlink>
        </w:p>
        <w:p w:rsidR="0058066C" w:rsidRDefault="00C023B1" w14:paraId="4314C9F4" w14:textId="5521A6D8">
          <w:pPr>
            <w:pStyle w:val="TOC2"/>
            <w:rPr>
              <w:rFonts w:asciiTheme="minorHAnsi" w:hAnsiTheme="minorHAnsi" w:eastAsiaTheme="minorEastAsia" w:cstheme="minorBidi"/>
              <w:color w:val="auto"/>
              <w:sz w:val="22"/>
              <w:szCs w:val="22"/>
            </w:rPr>
          </w:pPr>
          <w:hyperlink w:history="1" w:anchor="_Toc89249635">
            <w:r w:rsidRPr="003935C7" w:rsidR="0058066C">
              <w:rPr>
                <w:rStyle w:val="Hyperlink"/>
              </w:rPr>
              <w:t>5.2. Plan van aanpak</w:t>
            </w:r>
            <w:r w:rsidR="0058066C">
              <w:rPr>
                <w:webHidden/>
              </w:rPr>
              <w:tab/>
            </w:r>
            <w:r w:rsidR="0058066C">
              <w:rPr>
                <w:webHidden/>
              </w:rPr>
              <w:fldChar w:fldCharType="begin"/>
            </w:r>
            <w:r w:rsidR="0058066C">
              <w:rPr>
                <w:webHidden/>
              </w:rPr>
              <w:instrText xml:space="preserve"> PAGEREF _Toc89249635 \h </w:instrText>
            </w:r>
            <w:r w:rsidR="0058066C">
              <w:rPr>
                <w:webHidden/>
              </w:rPr>
            </w:r>
            <w:r w:rsidR="0058066C">
              <w:rPr>
                <w:webHidden/>
              </w:rPr>
              <w:fldChar w:fldCharType="separate"/>
            </w:r>
            <w:r w:rsidR="00767179">
              <w:rPr>
                <w:webHidden/>
              </w:rPr>
              <w:t>12</w:t>
            </w:r>
            <w:r w:rsidR="0058066C">
              <w:rPr>
                <w:webHidden/>
              </w:rPr>
              <w:fldChar w:fldCharType="end"/>
            </w:r>
          </w:hyperlink>
        </w:p>
        <w:p w:rsidR="0058066C" w:rsidRDefault="00C023B1" w14:paraId="0F948117" w14:textId="38E3A0FA">
          <w:pPr>
            <w:pStyle w:val="TOC2"/>
            <w:rPr>
              <w:rFonts w:asciiTheme="minorHAnsi" w:hAnsiTheme="minorHAnsi" w:eastAsiaTheme="minorEastAsia" w:cstheme="minorBidi"/>
              <w:color w:val="auto"/>
              <w:sz w:val="22"/>
              <w:szCs w:val="22"/>
            </w:rPr>
          </w:pPr>
          <w:hyperlink w:history="1" w:anchor="_Toc89249636">
            <w:r w:rsidRPr="003935C7" w:rsidR="0058066C">
              <w:rPr>
                <w:rStyle w:val="Hyperlink"/>
              </w:rPr>
              <w:t>5.3. Actualisatie jaarplan</w:t>
            </w:r>
            <w:r w:rsidR="0058066C">
              <w:rPr>
                <w:webHidden/>
              </w:rPr>
              <w:tab/>
            </w:r>
            <w:r w:rsidR="0058066C">
              <w:rPr>
                <w:webHidden/>
              </w:rPr>
              <w:fldChar w:fldCharType="begin"/>
            </w:r>
            <w:r w:rsidR="0058066C">
              <w:rPr>
                <w:webHidden/>
              </w:rPr>
              <w:instrText xml:space="preserve"> PAGEREF _Toc89249636 \h </w:instrText>
            </w:r>
            <w:r w:rsidR="0058066C">
              <w:rPr>
                <w:webHidden/>
              </w:rPr>
            </w:r>
            <w:r w:rsidR="0058066C">
              <w:rPr>
                <w:webHidden/>
              </w:rPr>
              <w:fldChar w:fldCharType="separate"/>
            </w:r>
            <w:r w:rsidR="00767179">
              <w:rPr>
                <w:webHidden/>
              </w:rPr>
              <w:t>12</w:t>
            </w:r>
            <w:r w:rsidR="0058066C">
              <w:rPr>
                <w:webHidden/>
              </w:rPr>
              <w:fldChar w:fldCharType="end"/>
            </w:r>
          </w:hyperlink>
        </w:p>
        <w:p w:rsidR="0058066C" w:rsidRDefault="00C023B1" w14:paraId="4F2914F7" w14:textId="0AFAE285">
          <w:pPr>
            <w:pStyle w:val="TOC2"/>
            <w:rPr>
              <w:rFonts w:asciiTheme="minorHAnsi" w:hAnsiTheme="minorHAnsi" w:eastAsiaTheme="minorEastAsia" w:cstheme="minorBidi"/>
              <w:color w:val="auto"/>
              <w:sz w:val="22"/>
              <w:szCs w:val="22"/>
            </w:rPr>
          </w:pPr>
          <w:hyperlink w:history="1" w:anchor="_Toc89249637">
            <w:r w:rsidRPr="003935C7" w:rsidR="0058066C">
              <w:rPr>
                <w:rStyle w:val="Hyperlink"/>
              </w:rPr>
              <w:t>5.4. Eindmeting (transitieplan), bij beëindiging overeenkomst</w:t>
            </w:r>
            <w:r w:rsidR="0058066C">
              <w:rPr>
                <w:webHidden/>
              </w:rPr>
              <w:tab/>
            </w:r>
            <w:r w:rsidR="0058066C">
              <w:rPr>
                <w:webHidden/>
              </w:rPr>
              <w:fldChar w:fldCharType="begin"/>
            </w:r>
            <w:r w:rsidR="0058066C">
              <w:rPr>
                <w:webHidden/>
              </w:rPr>
              <w:instrText xml:space="preserve"> PAGEREF _Toc89249637 \h </w:instrText>
            </w:r>
            <w:r w:rsidR="0058066C">
              <w:rPr>
                <w:webHidden/>
              </w:rPr>
            </w:r>
            <w:r w:rsidR="0058066C">
              <w:rPr>
                <w:webHidden/>
              </w:rPr>
              <w:fldChar w:fldCharType="separate"/>
            </w:r>
            <w:r w:rsidR="00767179">
              <w:rPr>
                <w:webHidden/>
              </w:rPr>
              <w:t>12</w:t>
            </w:r>
            <w:r w:rsidR="0058066C">
              <w:rPr>
                <w:webHidden/>
              </w:rPr>
              <w:fldChar w:fldCharType="end"/>
            </w:r>
          </w:hyperlink>
        </w:p>
        <w:p w:rsidR="0058066C" w:rsidRDefault="00C023B1" w14:paraId="761617C0" w14:textId="44ACE1D0">
          <w:pPr>
            <w:pStyle w:val="TOC1"/>
            <w:rPr>
              <w:rFonts w:asciiTheme="minorHAnsi" w:hAnsiTheme="minorHAnsi" w:eastAsiaTheme="minorEastAsia" w:cstheme="minorBidi"/>
              <w:noProof/>
              <w:color w:val="auto"/>
              <w:szCs w:val="22"/>
            </w:rPr>
          </w:pPr>
          <w:hyperlink w:history="1" w:anchor="_Toc89249638">
            <w:r w:rsidRPr="003935C7" w:rsidR="0058066C">
              <w:rPr>
                <w:rStyle w:val="Hyperlink"/>
                <w:noProof/>
              </w:rPr>
              <w:t>6.</w:t>
            </w:r>
            <w:r w:rsidR="0058066C">
              <w:rPr>
                <w:rFonts w:asciiTheme="minorHAnsi" w:hAnsiTheme="minorHAnsi" w:eastAsiaTheme="minorEastAsia" w:cstheme="minorBidi"/>
                <w:noProof/>
                <w:color w:val="auto"/>
                <w:szCs w:val="22"/>
              </w:rPr>
              <w:tab/>
            </w:r>
            <w:r w:rsidRPr="003935C7" w:rsidR="0058066C">
              <w:rPr>
                <w:rStyle w:val="Hyperlink"/>
                <w:noProof/>
              </w:rPr>
              <w:t>Programma van Eisen</w:t>
            </w:r>
            <w:r w:rsidR="0058066C">
              <w:rPr>
                <w:noProof/>
                <w:webHidden/>
              </w:rPr>
              <w:tab/>
            </w:r>
            <w:r w:rsidR="0058066C">
              <w:rPr>
                <w:noProof/>
                <w:webHidden/>
              </w:rPr>
              <w:fldChar w:fldCharType="begin"/>
            </w:r>
            <w:r w:rsidR="0058066C">
              <w:rPr>
                <w:noProof/>
                <w:webHidden/>
              </w:rPr>
              <w:instrText xml:space="preserve"> PAGEREF _Toc89249638 \h </w:instrText>
            </w:r>
            <w:r w:rsidR="0058066C">
              <w:rPr>
                <w:noProof/>
                <w:webHidden/>
              </w:rPr>
            </w:r>
            <w:r w:rsidR="0058066C">
              <w:rPr>
                <w:noProof/>
                <w:webHidden/>
              </w:rPr>
              <w:fldChar w:fldCharType="separate"/>
            </w:r>
            <w:r w:rsidR="00767179">
              <w:rPr>
                <w:noProof/>
                <w:webHidden/>
              </w:rPr>
              <w:t>14</w:t>
            </w:r>
            <w:r w:rsidR="0058066C">
              <w:rPr>
                <w:noProof/>
                <w:webHidden/>
              </w:rPr>
              <w:fldChar w:fldCharType="end"/>
            </w:r>
          </w:hyperlink>
        </w:p>
        <w:p w:rsidR="0058066C" w:rsidRDefault="00C023B1" w14:paraId="489A20A7" w14:textId="70BA2F30">
          <w:pPr>
            <w:pStyle w:val="TOC2"/>
            <w:rPr>
              <w:rFonts w:asciiTheme="minorHAnsi" w:hAnsiTheme="minorHAnsi" w:eastAsiaTheme="minorEastAsia" w:cstheme="minorBidi"/>
              <w:color w:val="auto"/>
              <w:sz w:val="22"/>
              <w:szCs w:val="22"/>
            </w:rPr>
          </w:pPr>
          <w:hyperlink w:history="1" w:anchor="_Toc89249639">
            <w:r w:rsidRPr="003935C7" w:rsidR="0058066C">
              <w:rPr>
                <w:rStyle w:val="Hyperlink"/>
                <w:kern w:val="32"/>
              </w:rPr>
              <w:t>6.1.</w:t>
            </w:r>
            <w:r w:rsidRPr="003935C7" w:rsidR="0058066C">
              <w:rPr>
                <w:rStyle w:val="Hyperlink"/>
              </w:rPr>
              <w:t xml:space="preserve"> Kwaliteit en Veiligheidseisen</w:t>
            </w:r>
            <w:r w:rsidR="0058066C">
              <w:rPr>
                <w:webHidden/>
              </w:rPr>
              <w:tab/>
            </w:r>
            <w:r w:rsidR="0058066C">
              <w:rPr>
                <w:webHidden/>
              </w:rPr>
              <w:fldChar w:fldCharType="begin"/>
            </w:r>
            <w:r w:rsidR="0058066C">
              <w:rPr>
                <w:webHidden/>
              </w:rPr>
              <w:instrText xml:space="preserve"> PAGEREF _Toc89249639 \h </w:instrText>
            </w:r>
            <w:r w:rsidR="0058066C">
              <w:rPr>
                <w:webHidden/>
              </w:rPr>
            </w:r>
            <w:r w:rsidR="0058066C">
              <w:rPr>
                <w:webHidden/>
              </w:rPr>
              <w:fldChar w:fldCharType="separate"/>
            </w:r>
            <w:r w:rsidR="00767179">
              <w:rPr>
                <w:webHidden/>
              </w:rPr>
              <w:t>14</w:t>
            </w:r>
            <w:r w:rsidR="0058066C">
              <w:rPr>
                <w:webHidden/>
              </w:rPr>
              <w:fldChar w:fldCharType="end"/>
            </w:r>
          </w:hyperlink>
        </w:p>
        <w:p w:rsidR="0058066C" w:rsidRDefault="00C023B1" w14:paraId="5BE382E7" w14:textId="793E5257">
          <w:pPr>
            <w:pStyle w:val="TOC2"/>
            <w:rPr>
              <w:rFonts w:asciiTheme="minorHAnsi" w:hAnsiTheme="minorHAnsi" w:eastAsiaTheme="minorEastAsia" w:cstheme="minorBidi"/>
              <w:color w:val="auto"/>
              <w:sz w:val="22"/>
              <w:szCs w:val="22"/>
            </w:rPr>
          </w:pPr>
          <w:hyperlink w:history="1" w:anchor="_Toc89249640">
            <w:r w:rsidRPr="003935C7" w:rsidR="0058066C">
              <w:rPr>
                <w:rStyle w:val="Hyperlink"/>
              </w:rPr>
              <w:t>6.2. Functionele eisen</w:t>
            </w:r>
            <w:r w:rsidR="0058066C">
              <w:rPr>
                <w:webHidden/>
              </w:rPr>
              <w:tab/>
            </w:r>
            <w:r w:rsidR="0058066C">
              <w:rPr>
                <w:webHidden/>
              </w:rPr>
              <w:fldChar w:fldCharType="begin"/>
            </w:r>
            <w:r w:rsidR="0058066C">
              <w:rPr>
                <w:webHidden/>
              </w:rPr>
              <w:instrText xml:space="preserve"> PAGEREF _Toc89249640 \h </w:instrText>
            </w:r>
            <w:r w:rsidR="0058066C">
              <w:rPr>
                <w:webHidden/>
              </w:rPr>
            </w:r>
            <w:r w:rsidR="0058066C">
              <w:rPr>
                <w:webHidden/>
              </w:rPr>
              <w:fldChar w:fldCharType="separate"/>
            </w:r>
            <w:r w:rsidR="00767179">
              <w:rPr>
                <w:webHidden/>
              </w:rPr>
              <w:t>16</w:t>
            </w:r>
            <w:r w:rsidR="0058066C">
              <w:rPr>
                <w:webHidden/>
              </w:rPr>
              <w:fldChar w:fldCharType="end"/>
            </w:r>
          </w:hyperlink>
        </w:p>
        <w:p w:rsidR="0058066C" w:rsidRDefault="00C023B1" w14:paraId="4221C8C3" w14:textId="2FCF07A5">
          <w:pPr>
            <w:pStyle w:val="TOC2"/>
            <w:rPr>
              <w:rFonts w:asciiTheme="minorHAnsi" w:hAnsiTheme="minorHAnsi" w:eastAsiaTheme="minorEastAsia" w:cstheme="minorBidi"/>
              <w:color w:val="auto"/>
              <w:sz w:val="22"/>
              <w:szCs w:val="22"/>
            </w:rPr>
          </w:pPr>
          <w:hyperlink w:history="1" w:anchor="_Toc89249641">
            <w:r w:rsidRPr="003935C7" w:rsidR="0058066C">
              <w:rPr>
                <w:rStyle w:val="Hyperlink"/>
              </w:rPr>
              <w:t>6.3. Algemene eisen</w:t>
            </w:r>
            <w:r w:rsidR="0058066C">
              <w:rPr>
                <w:webHidden/>
              </w:rPr>
              <w:tab/>
            </w:r>
            <w:r w:rsidR="0058066C">
              <w:rPr>
                <w:webHidden/>
              </w:rPr>
              <w:fldChar w:fldCharType="begin"/>
            </w:r>
            <w:r w:rsidR="0058066C">
              <w:rPr>
                <w:webHidden/>
              </w:rPr>
              <w:instrText xml:space="preserve"> PAGEREF _Toc89249641 \h </w:instrText>
            </w:r>
            <w:r w:rsidR="0058066C">
              <w:rPr>
                <w:webHidden/>
              </w:rPr>
            </w:r>
            <w:r w:rsidR="0058066C">
              <w:rPr>
                <w:webHidden/>
              </w:rPr>
              <w:fldChar w:fldCharType="separate"/>
            </w:r>
            <w:r w:rsidR="00767179">
              <w:rPr>
                <w:webHidden/>
              </w:rPr>
              <w:t>20</w:t>
            </w:r>
            <w:r w:rsidR="0058066C">
              <w:rPr>
                <w:webHidden/>
              </w:rPr>
              <w:fldChar w:fldCharType="end"/>
            </w:r>
          </w:hyperlink>
        </w:p>
        <w:p w:rsidR="0058066C" w:rsidRDefault="00C023B1" w14:paraId="251FA973" w14:textId="248BE527">
          <w:pPr>
            <w:pStyle w:val="TOC1"/>
            <w:rPr>
              <w:rFonts w:asciiTheme="minorHAnsi" w:hAnsiTheme="minorHAnsi" w:eastAsiaTheme="minorEastAsia" w:cstheme="minorBidi"/>
              <w:noProof/>
              <w:color w:val="auto"/>
              <w:szCs w:val="22"/>
            </w:rPr>
          </w:pPr>
          <w:hyperlink w:history="1" w:anchor="_Toc89249642">
            <w:r w:rsidRPr="003935C7" w:rsidR="0058066C">
              <w:rPr>
                <w:rStyle w:val="Hyperlink"/>
                <w:noProof/>
              </w:rPr>
              <w:t>7.</w:t>
            </w:r>
            <w:r w:rsidR="0058066C">
              <w:rPr>
                <w:rFonts w:asciiTheme="minorHAnsi" w:hAnsiTheme="minorHAnsi" w:eastAsiaTheme="minorEastAsia" w:cstheme="minorBidi"/>
                <w:noProof/>
                <w:color w:val="auto"/>
                <w:szCs w:val="22"/>
              </w:rPr>
              <w:tab/>
            </w:r>
            <w:r w:rsidRPr="003935C7" w:rsidR="0058066C">
              <w:rPr>
                <w:rStyle w:val="Hyperlink"/>
                <w:noProof/>
              </w:rPr>
              <w:t>Bijlagen</w:t>
            </w:r>
            <w:r w:rsidR="0058066C">
              <w:rPr>
                <w:noProof/>
                <w:webHidden/>
              </w:rPr>
              <w:tab/>
            </w:r>
            <w:r w:rsidR="0058066C">
              <w:rPr>
                <w:noProof/>
                <w:webHidden/>
              </w:rPr>
              <w:tab/>
            </w:r>
            <w:r w:rsidR="0058066C">
              <w:rPr>
                <w:noProof/>
                <w:webHidden/>
              </w:rPr>
              <w:fldChar w:fldCharType="begin"/>
            </w:r>
            <w:r w:rsidR="0058066C">
              <w:rPr>
                <w:noProof/>
                <w:webHidden/>
              </w:rPr>
              <w:instrText xml:space="preserve"> PAGEREF _Toc89249642 \h </w:instrText>
            </w:r>
            <w:r w:rsidR="0058066C">
              <w:rPr>
                <w:noProof/>
                <w:webHidden/>
              </w:rPr>
            </w:r>
            <w:r w:rsidR="0058066C">
              <w:rPr>
                <w:noProof/>
                <w:webHidden/>
              </w:rPr>
              <w:fldChar w:fldCharType="separate"/>
            </w:r>
            <w:r w:rsidR="00767179">
              <w:rPr>
                <w:noProof/>
                <w:webHidden/>
              </w:rPr>
              <w:t>24</w:t>
            </w:r>
            <w:r w:rsidR="0058066C">
              <w:rPr>
                <w:noProof/>
                <w:webHidden/>
              </w:rPr>
              <w:fldChar w:fldCharType="end"/>
            </w:r>
          </w:hyperlink>
        </w:p>
        <w:p w:rsidRPr="00326E25" w:rsidR="00446DC1" w:rsidRDefault="00446DC1" w14:paraId="5679EE51" w14:textId="4AB454A1">
          <w:r w:rsidRPr="00A368CB">
            <w:rPr>
              <w:b/>
              <w:bCs/>
            </w:rPr>
            <w:fldChar w:fldCharType="end"/>
          </w:r>
        </w:p>
      </w:sdtContent>
    </w:sdt>
    <w:p w:rsidRPr="00CE7A1C" w:rsidR="001A484F" w:rsidRDefault="002628D6" w14:paraId="694AD026" w14:textId="6DFB1896">
      <w:pPr>
        <w:pStyle w:val="Heading1"/>
      </w:pPr>
      <w:r w:rsidRPr="00326E25">
        <w:br w:type="page"/>
      </w:r>
      <w:bookmarkStart w:name="_Toc43913508" w:id="1"/>
      <w:bookmarkStart w:name="_Toc45105892" w:id="2"/>
      <w:bookmarkStart w:name="_Toc89249610" w:id="3"/>
      <w:r w:rsidRPr="00CE7A1C" w:rsidR="00220E73">
        <w:lastRenderedPageBreak/>
        <w:t>In</w:t>
      </w:r>
      <w:r w:rsidRPr="00CE7A1C" w:rsidR="00446DC1">
        <w:t>leiding</w:t>
      </w:r>
      <w:bookmarkEnd w:id="1"/>
      <w:bookmarkEnd w:id="2"/>
      <w:bookmarkEnd w:id="3"/>
    </w:p>
    <w:p w:rsidR="53E8F556" w:rsidRDefault="53E8F556" w14:paraId="400803B6" w14:textId="7B79938C">
      <w:r w:rsidRPr="768CEA83">
        <w:t xml:space="preserve">Dit </w:t>
      </w:r>
      <w:r w:rsidR="00AB24FA">
        <w:t>P</w:t>
      </w:r>
      <w:r w:rsidRPr="768CEA83">
        <w:t xml:space="preserve">rogramma van Eisen </w:t>
      </w:r>
      <w:r w:rsidRPr="768CEA83" w:rsidR="2B658E51">
        <w:t>beschrijft</w:t>
      </w:r>
      <w:r w:rsidRPr="768CEA83" w:rsidR="34D2CD8B">
        <w:t xml:space="preserve"> aan welke eisen en voorwaarden in beginsel dient te worden </w:t>
      </w:r>
      <w:r w:rsidRPr="073387F1" w:rsidR="34D2CD8B">
        <w:t xml:space="preserve">voldaan door de Opdrachtnemer in het kader van het beheer en onderhoud van </w:t>
      </w:r>
      <w:r w:rsidRPr="7D32AAA6" w:rsidR="34D2CD8B">
        <w:t>Toegang en Toezicht</w:t>
      </w:r>
      <w:r w:rsidR="00AB24FA">
        <w:t>.</w:t>
      </w:r>
    </w:p>
    <w:p w:rsidR="542F6D29" w:rsidRDefault="542F6D29" w14:paraId="72957B43" w14:textId="1C8C6A4B">
      <w:r w:rsidRPr="00FA5F6A">
        <w:t xml:space="preserve">Opdrachtgever </w:t>
      </w:r>
      <w:r w:rsidRPr="00FA5F6A" w:rsidR="1869EF64">
        <w:t xml:space="preserve">geeft in onderliggende paragrafen </w:t>
      </w:r>
      <w:r w:rsidRPr="502B6BDF" w:rsidR="1869EF64">
        <w:t xml:space="preserve">van dit hoofdstuk </w:t>
      </w:r>
      <w:r w:rsidRPr="00FA5F6A" w:rsidR="1869EF64">
        <w:t xml:space="preserve">een </w:t>
      </w:r>
      <w:r w:rsidRPr="64D03CAE" w:rsidR="2695B15B">
        <w:t xml:space="preserve">globaal </w:t>
      </w:r>
      <w:r w:rsidRPr="4AA10F5C" w:rsidR="1869EF64">
        <w:t xml:space="preserve">overzicht van de </w:t>
      </w:r>
      <w:r w:rsidRPr="4FB1EF8A" w:rsidR="6113E6A6">
        <w:t xml:space="preserve">scope van werkzaamheden in de zin van type </w:t>
      </w:r>
      <w:r w:rsidRPr="312BC2C2" w:rsidR="6113E6A6">
        <w:t xml:space="preserve">installaties en locaties. </w:t>
      </w:r>
      <w:r w:rsidRPr="618139F7" w:rsidR="6113E6A6">
        <w:t>Vervolgens wordt een doorkijk gegeven in de achtergrond van de verkeers</w:t>
      </w:r>
      <w:r w:rsidRPr="618139F7" w:rsidR="618D640C">
        <w:t xml:space="preserve">leiding en </w:t>
      </w:r>
      <w:r w:rsidRPr="30B2466D" w:rsidR="618D640C">
        <w:t xml:space="preserve">belangrijkste indicatoren waaraan het Tramsysteem dient </w:t>
      </w:r>
      <w:r w:rsidRPr="3DB5A79B" w:rsidR="618D640C">
        <w:t>te voldoen.</w:t>
      </w:r>
    </w:p>
    <w:p w:rsidR="618D640C" w:rsidRDefault="618D640C" w14:paraId="59755BB1" w14:textId="74B8B1C0">
      <w:r w:rsidRPr="59241999">
        <w:t xml:space="preserve">In hoofdstuk 3 </w:t>
      </w:r>
      <w:r w:rsidRPr="59241999" w:rsidR="4C07E270">
        <w:t>zijn</w:t>
      </w:r>
      <w:r w:rsidRPr="59241999" w:rsidR="6E09E1FE">
        <w:t xml:space="preserve"> </w:t>
      </w:r>
      <w:r w:rsidRPr="59241999" w:rsidR="4BDAD62C">
        <w:t xml:space="preserve">een aantal aanvullingen </w:t>
      </w:r>
      <w:r w:rsidRPr="59241999" w:rsidR="0D8773A1">
        <w:t>beschreven</w:t>
      </w:r>
      <w:r w:rsidRPr="59241999" w:rsidR="4BDAD62C">
        <w:t xml:space="preserve"> </w:t>
      </w:r>
      <w:r w:rsidRPr="59241999" w:rsidR="31465E9A">
        <w:t xml:space="preserve">op </w:t>
      </w:r>
      <w:r w:rsidRPr="59241999" w:rsidR="4BDAD62C">
        <w:t xml:space="preserve">de uitgebreide beschrijving van de bestaande situatie welke is opgenomen als bijlage </w:t>
      </w:r>
      <w:r w:rsidRPr="59241999" w:rsidR="78BA8F3D">
        <w:t xml:space="preserve">3 </w:t>
      </w:r>
      <w:r w:rsidRPr="59241999" w:rsidR="4BDAD62C">
        <w:t>(Ontwerpvoorschrift Camera’s en Toegang)</w:t>
      </w:r>
      <w:r w:rsidRPr="59241999" w:rsidR="2C147F68">
        <w:t xml:space="preserve">. </w:t>
      </w:r>
    </w:p>
    <w:p w:rsidR="2C147F68" w:rsidRDefault="2C147F68" w14:paraId="62648DBD" w14:textId="12C2A3BF">
      <w:r w:rsidRPr="7EACC40F">
        <w:t xml:space="preserve">Hoofdstuk </w:t>
      </w:r>
      <w:r w:rsidR="00FB5911">
        <w:t>4</w:t>
      </w:r>
      <w:r w:rsidRPr="4D3C1C0B">
        <w:t xml:space="preserve"> beschrijft de belangrijkste kritische prestatie indicatoren</w:t>
      </w:r>
      <w:r w:rsidRPr="460F6362" w:rsidR="33D954E4">
        <w:t xml:space="preserve">, </w:t>
      </w:r>
      <w:r w:rsidRPr="6AA41814" w:rsidR="595771C4">
        <w:t xml:space="preserve">zijnde de eisen ten aanzien van </w:t>
      </w:r>
      <w:r w:rsidRPr="59C5CE13" w:rsidR="33D954E4">
        <w:t>beschikbaarheid en betrouwbaarheid,</w:t>
      </w:r>
      <w:r w:rsidRPr="4D3C1C0B">
        <w:t xml:space="preserve"> waar de Opdrachtnemer aan dient te </w:t>
      </w:r>
      <w:r w:rsidRPr="33B65DE8">
        <w:t>voldoen</w:t>
      </w:r>
      <w:r w:rsidRPr="460F6362" w:rsidR="1A86BE31">
        <w:t>.</w:t>
      </w:r>
    </w:p>
    <w:p w:rsidR="52137881" w:rsidRDefault="52137881" w14:paraId="1A7C74C1" w14:textId="31617A8B">
      <w:r w:rsidRPr="3A812E07">
        <w:t xml:space="preserve">Hoofdstuk </w:t>
      </w:r>
      <w:r w:rsidR="00FB5911">
        <w:t>5</w:t>
      </w:r>
      <w:r w:rsidRPr="3A812E07">
        <w:t xml:space="preserve"> beschrijft de 3 hoofdfases waaruit </w:t>
      </w:r>
      <w:r w:rsidRPr="27248B89">
        <w:t xml:space="preserve">de overeenkomst bestaat, zijnde </w:t>
      </w:r>
      <w:r w:rsidRPr="27248B89" w:rsidR="77082A19">
        <w:t>de nulmeting</w:t>
      </w:r>
      <w:r w:rsidRPr="7A3DCB2C" w:rsidR="77082A19">
        <w:t xml:space="preserve">, uitvoeren </w:t>
      </w:r>
      <w:r w:rsidRPr="38F3D5F6" w:rsidR="77082A19">
        <w:t xml:space="preserve">onderhoud en eindmeting en de daaraan gekoppelde plannen welke de </w:t>
      </w:r>
      <w:r w:rsidRPr="5E1FC2E1" w:rsidR="77082A19">
        <w:t>Opdracht</w:t>
      </w:r>
      <w:r w:rsidRPr="5E1FC2E1" w:rsidR="0603D5FF">
        <w:t xml:space="preserve">nemer ten minste dient </w:t>
      </w:r>
      <w:r w:rsidRPr="27B6014B" w:rsidR="0603D5FF">
        <w:t>op te stellen.</w:t>
      </w:r>
    </w:p>
    <w:p w:rsidR="50F342FC" w:rsidRDefault="4EC3B472" w14:paraId="14BE8BB5" w14:textId="182AB1AD">
      <w:r>
        <w:t>In hoofdstuk</w:t>
      </w:r>
      <w:r w:rsidR="1BE01367">
        <w:t xml:space="preserve"> </w:t>
      </w:r>
      <w:r w:rsidR="00FB5911">
        <w:t>6</w:t>
      </w:r>
      <w:r w:rsidR="1BE01367">
        <w:t xml:space="preserve"> worden </w:t>
      </w:r>
      <w:r w:rsidR="52C6BC16">
        <w:t>naast algemene en functionele</w:t>
      </w:r>
      <w:r w:rsidR="1BE01367">
        <w:t xml:space="preserve"> eisen </w:t>
      </w:r>
      <w:r w:rsidR="7569215B">
        <w:t xml:space="preserve">ook eisen gesteld ten aanzien van kwaliteit en veiligheid. </w:t>
      </w:r>
    </w:p>
    <w:p w:rsidR="337D23DC" w:rsidP="337D23DC" w:rsidRDefault="337D23DC" w14:paraId="69296C78" w14:textId="0E56EBEB"/>
    <w:p w:rsidR="550EB3A9" w:rsidP="00EF7CF8" w:rsidRDefault="550EB3A9" w14:paraId="0B0411FD" w14:textId="2516B3AF">
      <w:pPr>
        <w:pStyle w:val="Heading2"/>
      </w:pPr>
      <w:bookmarkStart w:name="_Toc89249611" w:id="4"/>
      <w:r>
        <w:t>Visie op beheer &amp; onderhoud Opdrachtgever</w:t>
      </w:r>
      <w:bookmarkEnd w:id="4"/>
      <w:r>
        <w:t xml:space="preserve"> </w:t>
      </w:r>
    </w:p>
    <w:p w:rsidR="4BBC109A" w:rsidP="337D23DC" w:rsidRDefault="4BBC109A" w14:paraId="77DE6EA6" w14:textId="56C2A3F7">
      <w:pPr>
        <w:spacing w:line="259" w:lineRule="auto"/>
      </w:pPr>
      <w:r>
        <w:t xml:space="preserve">Opdrachtgever </w:t>
      </w:r>
      <w:r w:rsidR="4CB5613F">
        <w:t xml:space="preserve">is ISO 55000 gecertificeerd </w:t>
      </w:r>
      <w:r w:rsidR="14DAF326">
        <w:t>en</w:t>
      </w:r>
      <w:r w:rsidR="01867542">
        <w:t xml:space="preserve"> </w:t>
      </w:r>
      <w:r w:rsidR="73BFADFB">
        <w:t>streeft naar een gezonde balans tussen</w:t>
      </w:r>
      <w:r w:rsidR="5CD38925">
        <w:t xml:space="preserve"> </w:t>
      </w:r>
      <w:r w:rsidR="00BF2136">
        <w:t>p</w:t>
      </w:r>
      <w:r w:rsidR="5CD38925">
        <w:t>restatie, kosten en risico's.</w:t>
      </w:r>
    </w:p>
    <w:p w:rsidR="7F74BAB5" w:rsidP="337D23DC" w:rsidRDefault="49B8318C" w14:paraId="43E67085" w14:textId="5A95FDF5">
      <w:pPr>
        <w:spacing w:line="259" w:lineRule="auto"/>
      </w:pPr>
      <w:r w:rsidRPr="00D60A3E">
        <w:rPr>
          <w:i/>
        </w:rPr>
        <w:t>Prestaties</w:t>
      </w:r>
      <w:r w:rsidRPr="00D60A3E" w:rsidR="3E4A295E">
        <w:rPr>
          <w:i/>
        </w:rPr>
        <w:t>:</w:t>
      </w:r>
      <w:r w:rsidR="3E4A295E">
        <w:br/>
      </w:r>
      <w:r w:rsidRPr="0A8619BD" w:rsidR="3E4A295E">
        <w:t xml:space="preserve">prestatie-eisen zijn de functionele eisen die aan assets en assetsystemen worden </w:t>
      </w:r>
      <w:r w:rsidRPr="6B6F0EAA" w:rsidR="3E4A295E">
        <w:t xml:space="preserve">gesteld. </w:t>
      </w:r>
      <w:r w:rsidR="525CA5BE">
        <w:t xml:space="preserve">Deze </w:t>
      </w:r>
      <w:r w:rsidR="5E3E4A58">
        <w:t xml:space="preserve">eisen zijn opgenomen in hoofdstuk </w:t>
      </w:r>
      <w:r w:rsidR="2545BFB7">
        <w:t xml:space="preserve">4  en 6 </w:t>
      </w:r>
      <w:r w:rsidR="063438EA">
        <w:t xml:space="preserve">alsmede in de bijlage </w:t>
      </w:r>
      <w:r w:rsidR="1E31334C">
        <w:t>3 OVS.</w:t>
      </w:r>
    </w:p>
    <w:p w:rsidR="5DA4D1C4" w:rsidP="337D23DC" w:rsidRDefault="62DC74FD" w14:paraId="7114EDF0" w14:textId="3E0AC58E">
      <w:pPr>
        <w:spacing w:line="259" w:lineRule="auto"/>
      </w:pPr>
      <w:r w:rsidRPr="6110D0CA">
        <w:rPr>
          <w:i/>
          <w:iCs/>
        </w:rPr>
        <w:t>R</w:t>
      </w:r>
      <w:r w:rsidRPr="00D60A3E" w:rsidR="62FABB30">
        <w:rPr>
          <w:i/>
          <w:iCs/>
        </w:rPr>
        <w:t>isico's</w:t>
      </w:r>
      <w:r w:rsidR="045939D0">
        <w:br/>
      </w:r>
      <w:r w:rsidRPr="14914172" w:rsidR="045939D0">
        <w:t>Risico is faalkans maal effect. Met andere woorden: de kans dat een asset niet aan zijn functionele eisen voldoet vermenigvuldigt met de ernst hiervan.</w:t>
      </w:r>
    </w:p>
    <w:p w:rsidR="3F2FC349" w:rsidP="337D23DC" w:rsidRDefault="08AEBEBD" w14:paraId="5EB6D406" w14:textId="08BC2058">
      <w:pPr>
        <w:spacing w:line="259" w:lineRule="auto"/>
      </w:pPr>
      <w:r w:rsidRPr="3F2FC349">
        <w:rPr>
          <w:i/>
          <w:iCs/>
        </w:rPr>
        <w:t>Kosten</w:t>
      </w:r>
      <w:r w:rsidRPr="06518EFA" w:rsidR="51DE46D2">
        <w:rPr>
          <w:i/>
          <w:iCs/>
        </w:rPr>
        <w:t>.</w:t>
      </w:r>
      <w:r w:rsidR="2703B36D">
        <w:br/>
      </w:r>
      <w:r w:rsidR="2703B36D">
        <w:t>Dit zijn de kosten over de levensduur van assets</w:t>
      </w:r>
      <w:r w:rsidR="52C30F57">
        <w:t xml:space="preserve"> o</w:t>
      </w:r>
      <w:r w:rsidR="2703B36D">
        <w:t>p basis van variantenanalyses met levensduurkostenberekening</w:t>
      </w:r>
      <w:r w:rsidR="0A22BD64">
        <w:t>en</w:t>
      </w:r>
      <w:r w:rsidR="402B5A73">
        <w:t>,</w:t>
      </w:r>
      <w:r w:rsidR="0A22BD64">
        <w:t xml:space="preserve"> </w:t>
      </w:r>
      <w:r w:rsidR="18B5083A">
        <w:t>waarbij de risico's en prestaties basisvoorwaarde</w:t>
      </w:r>
      <w:r w:rsidR="42A36C97">
        <w:t>n</w:t>
      </w:r>
      <w:r w:rsidR="18B5083A">
        <w:t xml:space="preserve"> vormen.</w:t>
      </w:r>
    </w:p>
    <w:p w:rsidR="2217D1E8" w:rsidP="2217D1E8" w:rsidRDefault="2217D1E8" w14:paraId="0F930B1F" w14:textId="7E261ED7">
      <w:pPr>
        <w:rPr>
          <w:sz w:val="23"/>
          <w:szCs w:val="23"/>
        </w:rPr>
      </w:pPr>
    </w:p>
    <w:p w:rsidR="00815E08" w:rsidP="004044F4" w:rsidRDefault="4ABFD696" w14:paraId="5369F099" w14:textId="15A51A8E">
      <w:pPr>
        <w:pStyle w:val="Heading2"/>
      </w:pPr>
      <w:bookmarkStart w:name="_Toc89249612" w:id="5"/>
      <w:bookmarkStart w:name="_Toc43913510" w:id="6"/>
      <w:r>
        <w:t>Beschrijving installaties en locaties</w:t>
      </w:r>
      <w:bookmarkEnd w:id="5"/>
    </w:p>
    <w:p w:rsidR="000F64CA" w:rsidP="00C72B72" w:rsidRDefault="000F64CA" w14:paraId="7B703B47" w14:textId="1F5665A3">
      <w:r w:rsidR="000F64CA">
        <w:rPr/>
        <w:t xml:space="preserve">Het eindpunt van de </w:t>
      </w:r>
      <w:r w:rsidR="000F64CA">
        <w:rPr/>
        <w:t>tram</w:t>
      </w:r>
      <w:r w:rsidR="000F64CA">
        <w:rPr/>
        <w:t xml:space="preserve"> (P&amp;R Uithof) is geschikt gemaa</w:t>
      </w:r>
      <w:r w:rsidR="000F64CA">
        <w:rPr/>
        <w:t xml:space="preserve">kt als </w:t>
      </w:r>
      <w:r w:rsidR="00DA1845">
        <w:rPr/>
        <w:t xml:space="preserve">één van de twee </w:t>
      </w:r>
      <w:r w:rsidR="000F64CA">
        <w:rPr/>
        <w:t>op</w:t>
      </w:r>
      <w:r w:rsidR="000F64CA">
        <w:rPr/>
        <w:t>stelterrein</w:t>
      </w:r>
      <w:r w:rsidR="00DA1845">
        <w:rPr/>
        <w:t>en</w:t>
      </w:r>
      <w:r w:rsidR="000F64CA">
        <w:rPr/>
        <w:t xml:space="preserve"> voor trams. Op dit opstelterrein, wat toegankelijk is </w:t>
      </w:r>
      <w:r w:rsidR="7E88BDDF">
        <w:rPr/>
        <w:t>middels</w:t>
      </w:r>
      <w:r w:rsidR="000F64CA">
        <w:rPr/>
        <w:t xml:space="preserve"> een toegangssysteem staan observatie camera’s.</w:t>
      </w:r>
      <w:r w:rsidR="00E165DF">
        <w:rPr/>
        <w:t xml:space="preserve"> Het </w:t>
      </w:r>
      <w:r w:rsidR="290236D4">
        <w:rPr/>
        <w:t>overige</w:t>
      </w:r>
      <w:r w:rsidR="00E165DF">
        <w:rPr/>
        <w:t xml:space="preserve"> deel van de trams wordt opgesteld op de remise.</w:t>
      </w:r>
    </w:p>
    <w:p w:rsidR="000F64CA" w:rsidRDefault="000F64CA" w14:paraId="56D17D76" w14:textId="22E29CB8">
      <w:r>
        <w:t xml:space="preserve">Bij het project Uithoflijn zijn </w:t>
      </w:r>
      <w:r w:rsidR="007E7C7B">
        <w:t>op afstand b</w:t>
      </w:r>
      <w:r>
        <w:t xml:space="preserve">edienbare poorten gerealiseerd, dit zijn locaties waar de hulpdiensten toegang kunnen krijgen tot de trambaan, of welke gebruikt kunnen worden voor ontruiming van de trambaan. Alle </w:t>
      </w:r>
      <w:r w:rsidR="00A80B50">
        <w:t>b</w:t>
      </w:r>
      <w:r>
        <w:t xml:space="preserve">edienbare poorten zijn ontsloten met een toegangssysteem en voorzien van een observatie camera. </w:t>
      </w:r>
    </w:p>
    <w:p w:rsidR="000F64CA" w:rsidRDefault="2B117A84" w14:paraId="747C8A5B" w14:textId="0888B83E">
      <w:r>
        <w:t>De</w:t>
      </w:r>
      <w:r w:rsidR="000F64CA">
        <w:t xml:space="preserve"> NTR (Nieuwe Tram Remise)</w:t>
      </w:r>
      <w:r w:rsidR="6B6E399C">
        <w:t>:</w:t>
      </w:r>
      <w:r w:rsidR="000F64CA">
        <w:t xml:space="preserve"> een gebouw</w:t>
      </w:r>
      <w:r w:rsidR="00FE0AE4">
        <w:t xml:space="preserve"> </w:t>
      </w:r>
      <w:r w:rsidR="000F64CA">
        <w:t xml:space="preserve">met daarin kantoren, een werkplaats en een tweede technische ruimte (QCTR). Het remiseterrein is tevens het opstelterrein voor de trams.  In 2021 is hier een opstelterrein (incl. laadstations) voor </w:t>
      </w:r>
      <w:r w:rsidR="0069162D">
        <w:t>elektrische bussen</w:t>
      </w:r>
      <w:r w:rsidR="000F64CA">
        <w:t xml:space="preserve"> bijgekomen.</w:t>
      </w:r>
    </w:p>
    <w:p w:rsidR="000F64CA" w:rsidRDefault="000F64CA" w14:paraId="432249CC" w14:textId="2DD3FCB7">
      <w:r>
        <w:t>Onderdeel van de NTR is reisregie</w:t>
      </w:r>
      <w:r w:rsidR="00244195">
        <w:t>,</w:t>
      </w:r>
      <w:r>
        <w:t xml:space="preserve"> voorheen het Operationeel Control Centre</w:t>
      </w:r>
      <w:r w:rsidR="00B57994">
        <w:t xml:space="preserve"> (OCC)</w:t>
      </w:r>
      <w:r>
        <w:t>, welke beschikbaar is gesteld aan de vervoerder</w:t>
      </w:r>
      <w:r w:rsidR="15E49676">
        <w:t>,</w:t>
      </w:r>
      <w:r>
        <w:t xml:space="preserve"> waarmee zij de exploitatie goed en veilig kunnen uitvoeren.</w:t>
      </w:r>
    </w:p>
    <w:p w:rsidR="000F64CA" w:rsidRDefault="000F64CA" w14:paraId="68C34AC8" w14:textId="4C8D51B2">
      <w:r>
        <w:t xml:space="preserve">In 2021 is de nieuwe reisregie opgeleverd en voorzien van apparatuur voor het bedienen van alle beschikbare systemen. </w:t>
      </w:r>
    </w:p>
    <w:p w:rsidR="000F64CA" w:rsidRDefault="54D4DD5C" w14:paraId="2718DBAF" w14:textId="24711D6E">
      <w:r>
        <w:lastRenderedPageBreak/>
        <w:t>Voorts</w:t>
      </w:r>
      <w:r w:rsidR="1A819BD9">
        <w:t xml:space="preserve"> is i</w:t>
      </w:r>
      <w:r w:rsidR="000F64CA">
        <w:t xml:space="preserve">n 2021 de </w:t>
      </w:r>
      <w:proofErr w:type="spellStart"/>
      <w:r w:rsidR="000F64CA">
        <w:t>Busstalling</w:t>
      </w:r>
      <w:proofErr w:type="spellEnd"/>
      <w:r w:rsidR="000F64CA">
        <w:t xml:space="preserve"> </w:t>
      </w:r>
      <w:proofErr w:type="spellStart"/>
      <w:r w:rsidR="000F64CA">
        <w:t>Westraven</w:t>
      </w:r>
      <w:proofErr w:type="spellEnd"/>
      <w:r w:rsidR="000F64CA">
        <w:t xml:space="preserve"> opgeleverd. Hiervoor is naast de tramhalte </w:t>
      </w:r>
      <w:proofErr w:type="spellStart"/>
      <w:r w:rsidR="000F64CA">
        <w:t>Westraven</w:t>
      </w:r>
      <w:proofErr w:type="spellEnd"/>
      <w:r w:rsidR="000F64CA">
        <w:t xml:space="preserve"> een nieuw gebouw </w:t>
      </w:r>
      <w:r w:rsidR="0049260D">
        <w:t xml:space="preserve">gerealiseerd </w:t>
      </w:r>
      <w:r w:rsidR="000F64CA">
        <w:t xml:space="preserve">met daarin kantoren, een werkplaats en een technische ruimte. Het terrein van de </w:t>
      </w:r>
      <w:proofErr w:type="spellStart"/>
      <w:r w:rsidR="000F64CA">
        <w:t>busstalling</w:t>
      </w:r>
      <w:proofErr w:type="spellEnd"/>
      <w:r w:rsidR="000F64CA">
        <w:t xml:space="preserve"> is tevens het opstelterrein voor de bussen die niet in exploitatie zijn.</w:t>
      </w:r>
    </w:p>
    <w:p w:rsidR="000F64CA" w:rsidRDefault="000F64CA" w14:paraId="7FB09A2B" w14:textId="1F917E86">
      <w:r w:rsidR="000F64CA">
        <w:rPr/>
        <w:t xml:space="preserve">In het stationsgebied </w:t>
      </w:r>
      <w:r w:rsidR="536DF636">
        <w:rPr/>
        <w:t>zijn er</w:t>
      </w:r>
      <w:r w:rsidR="000F64CA">
        <w:rPr/>
        <w:t xml:space="preserve"> drie (te beheren) locaties, te weten </w:t>
      </w:r>
      <w:r w:rsidR="00631176">
        <w:rPr/>
        <w:t>Utrecht Centraal Centrumzijde (</w:t>
      </w:r>
      <w:r w:rsidR="000F64CA">
        <w:rPr/>
        <w:t>UCC</w:t>
      </w:r>
      <w:r w:rsidR="00631176">
        <w:rPr/>
        <w:t>)</w:t>
      </w:r>
      <w:r w:rsidR="000F64CA">
        <w:rPr/>
        <w:t xml:space="preserve">, busstation Jaarbeurszijde en </w:t>
      </w:r>
      <w:proofErr w:type="spellStart"/>
      <w:r w:rsidR="000F64CA">
        <w:rPr/>
        <w:t>busbuffer</w:t>
      </w:r>
      <w:proofErr w:type="spellEnd"/>
      <w:r w:rsidR="000F64CA">
        <w:rPr/>
        <w:t xml:space="preserve"> Jaarbeurszijde.</w:t>
      </w:r>
    </w:p>
    <w:p w:rsidR="000F64CA" w:rsidRDefault="000F64CA" w14:paraId="35175C68" w14:textId="6538DE9C">
      <w:r>
        <w:t>UCC is een gecombineerde tram- bushalte met waar o</w:t>
      </w:r>
      <w:r w:rsidR="001E35DC">
        <w:t>.</w:t>
      </w:r>
      <w:r>
        <w:t>a. 2 SOS</w:t>
      </w:r>
      <w:r w:rsidR="001E35DC">
        <w:t>-</w:t>
      </w:r>
      <w:r>
        <w:t>palen (Intercoms), observatie camera’s en een ontruimingssysteem staan.</w:t>
      </w:r>
    </w:p>
    <w:p w:rsidRPr="00B40178" w:rsidR="00B40178" w:rsidRDefault="000F64CA" w14:paraId="7A9B6E97" w14:textId="413EF2CC">
      <w:pPr>
        <w:rPr>
          <w:b/>
          <w:i/>
        </w:rPr>
      </w:pPr>
      <w:r>
        <w:t xml:space="preserve">Busstation Jaarbeurszijde en de </w:t>
      </w:r>
      <w:proofErr w:type="spellStart"/>
      <w:r>
        <w:t>busbuffer</w:t>
      </w:r>
      <w:proofErr w:type="spellEnd"/>
      <w:r>
        <w:t xml:space="preserve"> Jaarbeurszijde zijn locaties met</w:t>
      </w:r>
      <w:r w:rsidR="149F3797">
        <w:t>, op dit moment,</w:t>
      </w:r>
      <w:r>
        <w:t xml:space="preserve"> alleen observatie camera’s.</w:t>
      </w:r>
    </w:p>
    <w:p w:rsidRPr="00B40178" w:rsidR="00B40178" w:rsidRDefault="00E508F0" w14:paraId="7BF0929B" w14:textId="6120E132">
      <w:pPr>
        <w:pStyle w:val="Heading2"/>
      </w:pPr>
      <w:bookmarkStart w:name="_Toc89249613" w:id="7"/>
      <w:r>
        <w:t>Aanleiding</w:t>
      </w:r>
      <w:bookmarkEnd w:id="7"/>
    </w:p>
    <w:p w:rsidR="000A643B" w:rsidRDefault="000A643B" w14:paraId="73A6ABEF" w14:textId="6169636F">
      <w:r>
        <w:t>De overeenkomst is gericht op het behalen van de volgende business doelstellingen.</w:t>
      </w:r>
      <w:r w:rsidR="009B3632">
        <w:t xml:space="preserve"> </w:t>
      </w:r>
      <w:r w:rsidR="00F95551">
        <w:t xml:space="preserve">Hierbij is het uitgangspunt dat de opdrachtgever stuurt op </w:t>
      </w:r>
      <w:r w:rsidR="453D3238">
        <w:t xml:space="preserve">prestatie, risico's en kosten. </w:t>
      </w:r>
      <w:r w:rsidR="00F95551">
        <w:t>De rest ligt bij de Opdrachtnemer</w:t>
      </w:r>
      <w:r w:rsidR="0028568C">
        <w:t>. In het geval van uitbreidingen aan het Toegang en Toezicht systeem</w:t>
      </w:r>
      <w:r w:rsidR="007D00EB">
        <w:t xml:space="preserve"> </w:t>
      </w:r>
      <w:r w:rsidR="4615409A">
        <w:t>draagt</w:t>
      </w:r>
      <w:r w:rsidR="1C6A4C10">
        <w:t xml:space="preserve"> Opdrachtgever deze op aan</w:t>
      </w:r>
      <w:r w:rsidR="007D00EB">
        <w:t xml:space="preserve"> Opdrachtnemer </w:t>
      </w:r>
      <w:r w:rsidR="54A11468">
        <w:t>om deze</w:t>
      </w:r>
      <w:r w:rsidR="007D00EB">
        <w:t xml:space="preserve"> uit te voeren</w:t>
      </w:r>
      <w:r w:rsidR="232C6080">
        <w:t>.</w:t>
      </w:r>
    </w:p>
    <w:p w:rsidRPr="002A409F" w:rsidR="000A643B" w:rsidP="008F15DC" w:rsidRDefault="000A643B" w14:paraId="5C1EF7F8" w14:textId="77777777">
      <w:pPr>
        <w:pStyle w:val="Heading3"/>
        <w:ind w:left="1224" w:hanging="504"/>
      </w:pPr>
      <w:r w:rsidRPr="002A409F">
        <w:t xml:space="preserve">Het borgen van de (sociale) veiligheid van personeel, reizigers en eigendommen van de provincie </w:t>
      </w:r>
    </w:p>
    <w:p w:rsidR="000A643B" w:rsidP="00010C97" w:rsidRDefault="000A643B" w14:paraId="2B1BC095" w14:textId="77777777">
      <w:r>
        <w:t xml:space="preserve">De camera's worden ingezet ter ondersteuning van Service &amp; Veiligheidsmedewerkers (S&amp;V) in het veld. De Reisregie medewerker kan op afstand meekijken met de collega's. </w:t>
      </w:r>
    </w:p>
    <w:p w:rsidR="000A643B" w:rsidP="00010C97" w:rsidRDefault="000A643B" w14:paraId="62B7E5A6" w14:textId="77777777">
      <w:r>
        <w:t xml:space="preserve">Ook worden de Toegang en Toezichtsystemen ingezet om te waken over de voertuigen, (Assets op de) haltes, locaties, terreinen en gebouwen van de provincie. Afwijkingen dienen door de camera systemen te worden gedetecteerd en getoond. </w:t>
      </w:r>
    </w:p>
    <w:p w:rsidR="000A643B" w:rsidP="004044F4" w:rsidRDefault="000A643B" w14:paraId="43F2031F" w14:textId="77777777">
      <w:r>
        <w:t xml:space="preserve">Het uitgangspunt is een gecontroleerde toegang tot eigendommen, locaties en terreinen van de Provincie (TBO). </w:t>
      </w:r>
    </w:p>
    <w:p w:rsidR="000A643B" w:rsidP="00C72B72" w:rsidRDefault="000A643B" w14:paraId="366E92BB" w14:textId="77777777">
      <w:r>
        <w:t xml:space="preserve">Toegangs- of vluchtdeuren dienen op afstand geopend te kunnen worden, nadat op locatie, via de camera beelden en/of intercoms is vastgesteld dat de veiligheid gewaarborgd is. </w:t>
      </w:r>
    </w:p>
    <w:p w:rsidR="000A643B" w:rsidRDefault="000A643B" w14:paraId="4AFFDAF0" w14:textId="77777777">
      <w:r>
        <w:t xml:space="preserve">De aanwezigheid van camera’s heeft ook een rol in de sociale veiligheid van de haltes en terreinen. </w:t>
      </w:r>
    </w:p>
    <w:p w:rsidR="000A643B" w:rsidP="008F15DC" w:rsidRDefault="000A643B" w14:paraId="547EFC35" w14:textId="77777777">
      <w:pPr>
        <w:pStyle w:val="Heading3"/>
        <w:ind w:left="1224" w:hanging="504"/>
      </w:pPr>
      <w:r>
        <w:t xml:space="preserve">Toegangsbeveiliging tot terreinen en locaties </w:t>
      </w:r>
    </w:p>
    <w:p w:rsidR="000A643B" w:rsidP="00010C97" w:rsidRDefault="000A643B" w14:paraId="269E60FC" w14:textId="77777777">
      <w:r>
        <w:t xml:space="preserve">De toegangssystemen zorgen voor een vlotte toegang voor personeel en voertuigen tot de terreinen en locaties van de Opdrachtgever. Dit vormt een cruciaal onderdeel van de exploitatie van het openbaar vervoer. Verstoringen mogen niet leiden tot vertraging in de exploitatie. </w:t>
      </w:r>
    </w:p>
    <w:p w:rsidR="000A643B" w:rsidP="008F15DC" w:rsidRDefault="000A643B" w14:paraId="24FB7452" w14:textId="77777777">
      <w:pPr>
        <w:pStyle w:val="Heading3"/>
        <w:ind w:left="1224" w:hanging="504"/>
      </w:pPr>
      <w:r>
        <w:t xml:space="preserve">Ondersteuning uitvoering van de dienstregeling </w:t>
      </w:r>
    </w:p>
    <w:p w:rsidR="000A643B" w:rsidP="00010C97" w:rsidRDefault="000A643B" w14:paraId="5DAA4049" w14:textId="0074B64C">
      <w:r>
        <w:t xml:space="preserve">Het Toegang en Toezicht systeem dient ondersteuning te bieden aan de verkeersleiders bij het uitvoeren van de geplande dienstregeling. Hierbij is het van belang dat de verkeersleiding zicht heeft op de doorstroom op specifieke knooppunten (zogenaamde hotspots). </w:t>
      </w:r>
    </w:p>
    <w:p w:rsidR="000A643B" w:rsidP="008F15DC" w:rsidRDefault="000A643B" w14:paraId="677109D5" w14:textId="77777777">
      <w:pPr>
        <w:pStyle w:val="Heading3"/>
        <w:ind w:left="1224" w:hanging="504"/>
      </w:pPr>
      <w:r>
        <w:t xml:space="preserve">Snel en adequaat inspelen op incidenten en calamiteiten </w:t>
      </w:r>
    </w:p>
    <w:p w:rsidR="000A643B" w:rsidP="00010C97" w:rsidRDefault="000A643B" w14:paraId="76931DFF" w14:textId="77777777">
      <w:r>
        <w:t xml:space="preserve">Bij incidenten en calamiteiten dient de verkeersleiding en samen met S&amp;V medewerkers ondersteund te worden bij het organiseren en aansturen van de hulpdiensten. Hierbij dient snel overzicht verkregen te worden van het incident of de calamiteit. </w:t>
      </w:r>
    </w:p>
    <w:p w:rsidR="000A643B" w:rsidP="008F15DC" w:rsidRDefault="000A643B" w14:paraId="04F2B5E1" w14:textId="77777777">
      <w:pPr>
        <w:pStyle w:val="Heading3"/>
        <w:ind w:left="1224" w:hanging="504"/>
      </w:pPr>
      <w:r>
        <w:t xml:space="preserve">Ondersteuning bij opsporing en onderzoek  </w:t>
      </w:r>
    </w:p>
    <w:p w:rsidR="000A643B" w:rsidP="00010C97" w:rsidRDefault="000A643B" w14:paraId="6E381E20" w14:textId="77777777">
      <w:r>
        <w:t xml:space="preserve">Bij het onderzoeken van incidenten biedt het gebruik van opgeslagen camera beelden noodzakelijke ondersteuning. Hierbij kunnen de beelden ook (live) gedeeld worden met de politie. </w:t>
      </w:r>
    </w:p>
    <w:p w:rsidR="000A643B" w:rsidP="008F15DC" w:rsidRDefault="000A643B" w14:paraId="79E8A3F6" w14:textId="77777777">
      <w:pPr>
        <w:pStyle w:val="Heading3"/>
        <w:ind w:left="1224" w:hanging="504"/>
      </w:pPr>
      <w:r>
        <w:t xml:space="preserve">Toekomstvast systeem </w:t>
      </w:r>
    </w:p>
    <w:p w:rsidR="000A643B" w:rsidP="00010C97" w:rsidRDefault="000A643B" w14:paraId="6CE71BC3" w14:textId="77777777">
      <w:r>
        <w:t>Het systeem moet ook in de toekomst blijven voldoen aan de geldende stand van techniek en moet compatibel blijven. Dit betekent dat de Opdrachtnemer zelfstandig door</w:t>
      </w:r>
      <w:r w:rsidDel="007A23FC">
        <w:t xml:space="preserve"> </w:t>
      </w:r>
      <w:r>
        <w:t xml:space="preserve">ontwikkelt aan het systeem om bij te blijven met de laatste stand van techniek. Ook willen Opdrachtgever dat de Opdrachtnemer op  verzoek van Opdrachtgever uitbreidingen kan realiseren aan het systeem.  </w:t>
      </w:r>
    </w:p>
    <w:p w:rsidRPr="00D96E2B" w:rsidR="000A643B" w:rsidP="00010C97" w:rsidRDefault="000A643B" w14:paraId="7920EA5E" w14:textId="77777777">
      <w:r>
        <w:lastRenderedPageBreak/>
        <w:t>Camera’s en sensoren t.b.v. tram en infra onderhoud gaan in de toekomst een steeds belangrijkere rol spelen. Koppeling met Toegang en Toezichtsystemen kunnen hierin een mogelijke (noodzakelijke) oplossing bieden.</w:t>
      </w:r>
    </w:p>
    <w:p w:rsidRPr="00D96E2B" w:rsidR="000A643B" w:rsidP="00F74349" w:rsidRDefault="000A643B" w14:paraId="7ECC12F4" w14:textId="77777777">
      <w:pPr>
        <w:pStyle w:val="Heading3"/>
        <w:ind w:left="1224" w:hanging="504"/>
      </w:pPr>
      <w:r w:rsidRPr="00D96E2B">
        <w:t xml:space="preserve">Cyber Security </w:t>
      </w:r>
    </w:p>
    <w:p w:rsidRPr="00D96E2B" w:rsidR="000A643B" w:rsidP="00010C97" w:rsidRDefault="000A643B" w14:paraId="76000FC0" w14:textId="77777777">
      <w:r w:rsidRPr="00D96E2B">
        <w:t xml:space="preserve">De gevolgen van een cyberaanval kunnen verstrekkend zijn, te denken valt aan een verstoorde exploitatie, kosten van herstel, politieke gevolgen en imago schade. Niet alleen voor </w:t>
      </w:r>
      <w:r>
        <w:t>Opdrachtgever</w:t>
      </w:r>
      <w:r w:rsidRPr="00D96E2B">
        <w:t xml:space="preserve">, maar ook voor de ketenpartners. Dus het is van essentieel belang om de snel veranderende en complexe omgeving goed in kaart te brengen en beveiligd te hebben. De </w:t>
      </w:r>
      <w:r>
        <w:t>O</w:t>
      </w:r>
      <w:r w:rsidRPr="00D96E2B">
        <w:t xml:space="preserve">pdrachtnemer moet </w:t>
      </w:r>
      <w:r>
        <w:t xml:space="preserve">zich </w:t>
      </w:r>
      <w:r w:rsidRPr="00D96E2B">
        <w:t xml:space="preserve">bewust zijn van het complete systeem en al zijn gevoeligheden en hier actief op acteren. De </w:t>
      </w:r>
      <w:r>
        <w:t>O</w:t>
      </w:r>
      <w:r w:rsidRPr="00D96E2B">
        <w:t xml:space="preserve">pdrachtnemer moet hier een actieve (leidende) rol in nemen voor het toegang en toezicht systeem en in kaart brengen wat de gevoeligheden zijn en deze verhelpen. </w:t>
      </w:r>
    </w:p>
    <w:p w:rsidR="007A5C1A" w:rsidP="00010C97" w:rsidRDefault="007A5C1A" w14:paraId="1A4EA970" w14:textId="4FD61E54">
      <w:pPr>
        <w:pStyle w:val="Heading2"/>
      </w:pPr>
      <w:bookmarkStart w:name="_Toc54767194" w:id="8"/>
      <w:bookmarkStart w:name="_Toc89249614" w:id="9"/>
      <w:r>
        <w:t>Gebruikte afkortingen</w:t>
      </w:r>
      <w:bookmarkEnd w:id="8"/>
      <w:r w:rsidR="00E508F0">
        <w:t xml:space="preserve"> en begrippen</w:t>
      </w:r>
      <w:bookmarkEnd w:id="9"/>
    </w:p>
    <w:tbl>
      <w:tblPr>
        <w:tblW w:w="8646"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1560"/>
        <w:gridCol w:w="7086"/>
      </w:tblGrid>
      <w:tr w:rsidRPr="007F58D7" w:rsidR="007F58D7" w:rsidTr="00010C97" w14:paraId="26372270" w14:textId="77777777">
        <w:trPr>
          <w:trHeight w:val="518"/>
          <w:tblHeader/>
        </w:trPr>
        <w:tc>
          <w:tcPr>
            <w:tcW w:w="1560" w:type="dxa"/>
            <w:shd w:val="clear" w:color="auto" w:fill="BFBFBF" w:themeFill="background1" w:themeFillShade="BF"/>
            <w:noWrap/>
            <w:hideMark/>
          </w:tcPr>
          <w:bookmarkEnd w:id="6"/>
          <w:p w:rsidRPr="00080FE0" w:rsidR="007F58D7" w:rsidP="00010C97" w:rsidRDefault="007F58D7" w14:paraId="7C614A47" w14:textId="77777777">
            <w:proofErr w:type="spellStart"/>
            <w:r w:rsidRPr="00080FE0">
              <w:rPr>
                <w:lang w:val="en-US"/>
              </w:rPr>
              <w:t>Afkorting</w:t>
            </w:r>
            <w:proofErr w:type="spellEnd"/>
          </w:p>
        </w:tc>
        <w:tc>
          <w:tcPr>
            <w:tcW w:w="7086" w:type="dxa"/>
            <w:shd w:val="clear" w:color="auto" w:fill="BFBFBF" w:themeFill="background1" w:themeFillShade="BF"/>
            <w:noWrap/>
            <w:hideMark/>
          </w:tcPr>
          <w:p w:rsidRPr="00080FE0" w:rsidR="007F58D7" w:rsidP="00010C97" w:rsidRDefault="007F58D7" w14:paraId="3B6B80C0" w14:textId="77777777">
            <w:pPr>
              <w:rPr>
                <w:color w:val="000000"/>
              </w:rPr>
            </w:pPr>
            <w:proofErr w:type="spellStart"/>
            <w:r w:rsidRPr="00080FE0">
              <w:rPr>
                <w:lang w:val="en-US"/>
              </w:rPr>
              <w:t>Uitleg</w:t>
            </w:r>
            <w:proofErr w:type="spellEnd"/>
          </w:p>
        </w:tc>
      </w:tr>
      <w:tr w:rsidRPr="007F58D7" w:rsidR="007F58D7" w:rsidTr="00010C97" w14:paraId="40B7B941" w14:textId="77777777">
        <w:trPr>
          <w:trHeight w:val="285"/>
        </w:trPr>
        <w:tc>
          <w:tcPr>
            <w:tcW w:w="1560" w:type="dxa"/>
            <w:shd w:val="clear" w:color="auto" w:fill="auto"/>
            <w:noWrap/>
            <w:vAlign w:val="bottom"/>
            <w:hideMark/>
          </w:tcPr>
          <w:p w:rsidRPr="00601DDE" w:rsidR="007F58D7" w:rsidP="00010C97" w:rsidRDefault="007F58D7" w14:paraId="2C30F09D" w14:textId="77777777">
            <w:r w:rsidRPr="00601DDE">
              <w:rPr>
                <w:lang w:val="en-US"/>
              </w:rPr>
              <w:t>AHOB</w:t>
            </w:r>
          </w:p>
        </w:tc>
        <w:tc>
          <w:tcPr>
            <w:tcW w:w="7086" w:type="dxa"/>
            <w:shd w:val="clear" w:color="auto" w:fill="auto"/>
            <w:noWrap/>
            <w:vAlign w:val="bottom"/>
            <w:hideMark/>
          </w:tcPr>
          <w:p w:rsidRPr="00601DDE" w:rsidR="007F58D7" w:rsidP="00010C97" w:rsidRDefault="007F58D7" w14:paraId="6C8B8D46" w14:textId="77777777">
            <w:proofErr w:type="spellStart"/>
            <w:r w:rsidRPr="00601DDE">
              <w:rPr>
                <w:lang w:val="en-US"/>
              </w:rPr>
              <w:t>Automatische</w:t>
            </w:r>
            <w:proofErr w:type="spellEnd"/>
            <w:r w:rsidRPr="00601DDE">
              <w:rPr>
                <w:lang w:val="en-US"/>
              </w:rPr>
              <w:t xml:space="preserve"> Halve </w:t>
            </w:r>
            <w:proofErr w:type="spellStart"/>
            <w:r w:rsidRPr="00601DDE">
              <w:rPr>
                <w:lang w:val="en-US"/>
              </w:rPr>
              <w:t>Overwegbomen</w:t>
            </w:r>
            <w:proofErr w:type="spellEnd"/>
          </w:p>
        </w:tc>
      </w:tr>
      <w:tr w:rsidRPr="007F58D7" w:rsidR="007F58D7" w:rsidTr="00010C97" w14:paraId="0FF427A5" w14:textId="77777777">
        <w:trPr>
          <w:trHeight w:val="285"/>
        </w:trPr>
        <w:tc>
          <w:tcPr>
            <w:tcW w:w="1560" w:type="dxa"/>
            <w:shd w:val="clear" w:color="auto" w:fill="auto"/>
            <w:noWrap/>
            <w:vAlign w:val="bottom"/>
            <w:hideMark/>
          </w:tcPr>
          <w:p w:rsidRPr="00601DDE" w:rsidR="007F58D7" w:rsidP="00010C97" w:rsidRDefault="007F58D7" w14:paraId="634AD225" w14:textId="77777777">
            <w:r w:rsidRPr="00601DDE">
              <w:rPr>
                <w:lang w:val="en-US"/>
              </w:rPr>
              <w:t>BRU</w:t>
            </w:r>
          </w:p>
        </w:tc>
        <w:tc>
          <w:tcPr>
            <w:tcW w:w="7086" w:type="dxa"/>
            <w:shd w:val="clear" w:color="auto" w:fill="auto"/>
            <w:noWrap/>
            <w:vAlign w:val="bottom"/>
            <w:hideMark/>
          </w:tcPr>
          <w:p w:rsidRPr="00601DDE" w:rsidR="007F58D7" w:rsidP="00010C97" w:rsidRDefault="007F58D7" w14:paraId="486CC5FC" w14:textId="77777777">
            <w:r w:rsidRPr="00601DDE">
              <w:rPr>
                <w:lang w:val="en-US"/>
              </w:rPr>
              <w:t xml:space="preserve">Bestuur Regio Utrecht </w:t>
            </w:r>
          </w:p>
        </w:tc>
      </w:tr>
      <w:tr w:rsidRPr="007F58D7" w:rsidR="001D7033" w:rsidTr="00010C97" w14:paraId="5A9287CA" w14:textId="77777777">
        <w:trPr>
          <w:trHeight w:val="285"/>
        </w:trPr>
        <w:tc>
          <w:tcPr>
            <w:tcW w:w="1560" w:type="dxa"/>
            <w:shd w:val="clear" w:color="auto" w:fill="auto"/>
            <w:noWrap/>
            <w:vAlign w:val="bottom"/>
          </w:tcPr>
          <w:p w:rsidRPr="00601DDE" w:rsidR="001D7033" w:rsidP="00010C97" w:rsidRDefault="001D7033" w14:paraId="7DB4694F" w14:textId="3914B027">
            <w:pPr>
              <w:rPr>
                <w:lang w:val="en-US"/>
              </w:rPr>
            </w:pPr>
            <w:proofErr w:type="spellStart"/>
            <w:r>
              <w:rPr>
                <w:lang w:val="en-US"/>
              </w:rPr>
              <w:t>BvT</w:t>
            </w:r>
            <w:proofErr w:type="spellEnd"/>
          </w:p>
        </w:tc>
        <w:tc>
          <w:tcPr>
            <w:tcW w:w="7086" w:type="dxa"/>
            <w:shd w:val="clear" w:color="auto" w:fill="auto"/>
            <w:noWrap/>
            <w:vAlign w:val="bottom"/>
          </w:tcPr>
          <w:p w:rsidRPr="00601DDE" w:rsidR="001D7033" w:rsidP="00010C97" w:rsidRDefault="001D7033" w14:paraId="0D38E414" w14:textId="246D9FC8">
            <w:pPr>
              <w:rPr>
                <w:lang w:val="en-US"/>
              </w:rPr>
            </w:pPr>
            <w:proofErr w:type="spellStart"/>
            <w:r>
              <w:rPr>
                <w:lang w:val="en-US"/>
              </w:rPr>
              <w:t>Bewijs</w:t>
            </w:r>
            <w:proofErr w:type="spellEnd"/>
            <w:r>
              <w:rPr>
                <w:lang w:val="en-US"/>
              </w:rPr>
              <w:t xml:space="preserve"> van </w:t>
            </w:r>
            <w:proofErr w:type="spellStart"/>
            <w:r>
              <w:rPr>
                <w:lang w:val="en-US"/>
              </w:rPr>
              <w:t>Toegang</w:t>
            </w:r>
            <w:proofErr w:type="spellEnd"/>
          </w:p>
        </w:tc>
      </w:tr>
      <w:tr w:rsidRPr="007F58D7" w:rsidR="007F58D7" w:rsidTr="00010C97" w14:paraId="20F44949" w14:textId="77777777">
        <w:trPr>
          <w:trHeight w:val="285"/>
        </w:trPr>
        <w:tc>
          <w:tcPr>
            <w:tcW w:w="1560" w:type="dxa"/>
            <w:shd w:val="clear" w:color="auto" w:fill="auto"/>
            <w:noWrap/>
            <w:vAlign w:val="bottom"/>
            <w:hideMark/>
          </w:tcPr>
          <w:p w:rsidRPr="00601DDE" w:rsidR="007F58D7" w:rsidP="00010C97" w:rsidRDefault="007F58D7" w14:paraId="24A1A947" w14:textId="77777777">
            <w:r w:rsidRPr="00601DDE">
              <w:rPr>
                <w:lang w:val="en-US"/>
              </w:rPr>
              <w:t>CI</w:t>
            </w:r>
          </w:p>
        </w:tc>
        <w:tc>
          <w:tcPr>
            <w:tcW w:w="7086" w:type="dxa"/>
            <w:shd w:val="clear" w:color="auto" w:fill="auto"/>
            <w:noWrap/>
            <w:vAlign w:val="bottom"/>
            <w:hideMark/>
          </w:tcPr>
          <w:p w:rsidRPr="00601DDE" w:rsidR="007F58D7" w:rsidP="00010C97" w:rsidRDefault="007F58D7" w14:paraId="68E7D571" w14:textId="77777777">
            <w:r w:rsidRPr="00601DDE">
              <w:rPr>
                <w:lang w:val="en-US"/>
              </w:rPr>
              <w:t>Configuration Item</w:t>
            </w:r>
          </w:p>
        </w:tc>
      </w:tr>
      <w:tr w:rsidR="00B3347E" w:rsidTr="00010C97" w14:paraId="24B9EB35" w14:textId="029FC43B">
        <w:trPr>
          <w:trHeight w:val="304"/>
        </w:trPr>
        <w:tc>
          <w:tcPr>
            <w:tcW w:w="15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351EAFAA" w:rsidP="00010C97" w:rsidRDefault="351EAFAA" w14:paraId="27301CE8" w14:textId="7F269B26">
            <w:pPr>
              <w:rPr>
                <w:lang w:val="en-US"/>
              </w:rPr>
            </w:pPr>
            <w:proofErr w:type="spellStart"/>
            <w:r w:rsidRPr="2FB15717">
              <w:rPr>
                <w:lang w:val="en-US"/>
              </w:rPr>
              <w:t>CiCo</w:t>
            </w:r>
            <w:proofErr w:type="spellEnd"/>
          </w:p>
        </w:tc>
        <w:tc>
          <w:tcPr>
            <w:tcW w:w="708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351EAFAA" w:rsidP="00010C97" w:rsidRDefault="351EAFAA" w14:paraId="6AFAAB43" w14:textId="42063158">
            <w:pPr>
              <w:rPr>
                <w:lang w:val="en-US"/>
              </w:rPr>
            </w:pPr>
            <w:r w:rsidRPr="2FB15717">
              <w:rPr>
                <w:lang w:val="en-US"/>
              </w:rPr>
              <w:t>Check in Check Out</w:t>
            </w:r>
          </w:p>
        </w:tc>
      </w:tr>
      <w:tr w:rsidRPr="007F58D7" w:rsidR="00A53EB1" w:rsidTr="00010C97" w14:paraId="4910CE4D" w14:textId="77777777">
        <w:trPr>
          <w:trHeight w:val="285"/>
        </w:trPr>
        <w:tc>
          <w:tcPr>
            <w:tcW w:w="1560" w:type="dxa"/>
            <w:shd w:val="clear" w:color="auto" w:fill="auto"/>
            <w:noWrap/>
          </w:tcPr>
          <w:p w:rsidRPr="00601DDE" w:rsidR="00A53EB1" w:rsidP="00010C97" w:rsidRDefault="00A53EB1" w14:paraId="5A953505" w14:textId="24C749B3">
            <w:pPr>
              <w:rPr>
                <w:color w:val="000000"/>
                <w:lang w:val="en-US"/>
              </w:rPr>
            </w:pPr>
            <w:r w:rsidRPr="6073A87D">
              <w:t xml:space="preserve">CMDB </w:t>
            </w:r>
          </w:p>
        </w:tc>
        <w:tc>
          <w:tcPr>
            <w:tcW w:w="7086" w:type="dxa"/>
            <w:shd w:val="clear" w:color="auto" w:fill="auto"/>
            <w:noWrap/>
            <w:vAlign w:val="bottom"/>
          </w:tcPr>
          <w:p w:rsidRPr="006127BD" w:rsidR="00A53EB1" w:rsidP="00010C97" w:rsidRDefault="00A53EB1" w14:paraId="291FEE97" w14:textId="6AB9D53B">
            <w:proofErr w:type="spellStart"/>
            <w:r w:rsidRPr="006127BD">
              <w:t>Configuration</w:t>
            </w:r>
            <w:proofErr w:type="spellEnd"/>
            <w:r w:rsidRPr="006127BD">
              <w:t xml:space="preserve"> Management Database</w:t>
            </w:r>
            <w:r w:rsidRPr="006127BD" w:rsidR="006127BD">
              <w:t xml:space="preserve"> (o</w:t>
            </w:r>
            <w:r w:rsidR="006127BD">
              <w:t>nderdeel van het ITSM systeem)</w:t>
            </w:r>
          </w:p>
        </w:tc>
      </w:tr>
      <w:tr w:rsidR="3C646609" w:rsidTr="00010C97" w14:paraId="5B20CD49" w14:textId="77777777">
        <w:trPr>
          <w:trHeight w:val="285"/>
        </w:trPr>
        <w:tc>
          <w:tcPr>
            <w:tcW w:w="1560" w:type="dxa"/>
            <w:shd w:val="clear" w:color="auto" w:fill="auto"/>
            <w:noWrap/>
          </w:tcPr>
          <w:p w:rsidR="074D33C7" w:rsidP="00010C97" w:rsidRDefault="074D33C7" w14:paraId="6913B7FD" w14:textId="21B0753F">
            <w:r w:rsidRPr="3C646609">
              <w:t>CTR</w:t>
            </w:r>
          </w:p>
        </w:tc>
        <w:tc>
          <w:tcPr>
            <w:tcW w:w="7086" w:type="dxa"/>
            <w:shd w:val="clear" w:color="auto" w:fill="auto"/>
            <w:noWrap/>
            <w:vAlign w:val="bottom"/>
          </w:tcPr>
          <w:p w:rsidR="074D33C7" w:rsidP="00010C97" w:rsidRDefault="074D33C7" w14:paraId="3C49C474" w14:textId="540890D3">
            <w:r w:rsidRPr="3C646609">
              <w:t>Camera Toezicht Ruimte</w:t>
            </w:r>
          </w:p>
        </w:tc>
      </w:tr>
      <w:tr w:rsidRPr="007F58D7" w:rsidR="009276CC" w:rsidTr="00010C97" w14:paraId="7ACEBE48" w14:textId="77777777">
        <w:trPr>
          <w:trHeight w:val="285"/>
        </w:trPr>
        <w:tc>
          <w:tcPr>
            <w:tcW w:w="1560" w:type="dxa"/>
            <w:shd w:val="clear" w:color="auto" w:fill="auto"/>
            <w:noWrap/>
          </w:tcPr>
          <w:p w:rsidRPr="00601DDE" w:rsidR="009276CC" w:rsidP="00010C97" w:rsidRDefault="009276CC" w14:paraId="70B01558" w14:textId="66FAE497">
            <w:pPr>
              <w:rPr>
                <w:lang w:val="en-US"/>
              </w:rPr>
            </w:pPr>
            <w:r>
              <w:rPr>
                <w:lang w:val="en-US"/>
              </w:rPr>
              <w:t>DAP</w:t>
            </w:r>
          </w:p>
        </w:tc>
        <w:tc>
          <w:tcPr>
            <w:tcW w:w="7086" w:type="dxa"/>
            <w:shd w:val="clear" w:color="auto" w:fill="auto"/>
            <w:noWrap/>
            <w:vAlign w:val="bottom"/>
          </w:tcPr>
          <w:p w:rsidRPr="00601DDE" w:rsidR="009276CC" w:rsidP="00010C97" w:rsidRDefault="009276CC" w14:paraId="2E2FCCC0" w14:textId="7435151F">
            <w:pPr>
              <w:rPr>
                <w:lang w:val="en-US"/>
              </w:rPr>
            </w:pPr>
            <w:r>
              <w:rPr>
                <w:lang w:val="en-US"/>
              </w:rPr>
              <w:t xml:space="preserve">Dossier </w:t>
            </w:r>
            <w:proofErr w:type="spellStart"/>
            <w:r>
              <w:rPr>
                <w:lang w:val="en-US"/>
              </w:rPr>
              <w:t>Afspraken</w:t>
            </w:r>
            <w:proofErr w:type="spellEnd"/>
            <w:r>
              <w:rPr>
                <w:lang w:val="en-US"/>
              </w:rPr>
              <w:t xml:space="preserve"> en Procedures</w:t>
            </w:r>
          </w:p>
        </w:tc>
      </w:tr>
      <w:tr w:rsidRPr="007F58D7" w:rsidR="009276CC" w:rsidTr="00010C97" w14:paraId="4A99BCC8" w14:textId="77777777">
        <w:trPr>
          <w:trHeight w:val="285"/>
        </w:trPr>
        <w:tc>
          <w:tcPr>
            <w:tcW w:w="1560" w:type="dxa"/>
            <w:shd w:val="clear" w:color="auto" w:fill="auto"/>
            <w:noWrap/>
          </w:tcPr>
          <w:p w:rsidR="009276CC" w:rsidP="00010C97" w:rsidRDefault="009276CC" w14:paraId="61DE7AAA" w14:textId="4B987884">
            <w:pPr>
              <w:rPr>
                <w:lang w:val="en-US"/>
              </w:rPr>
            </w:pPr>
            <w:r w:rsidRPr="009276CC">
              <w:rPr>
                <w:lang w:val="en-US"/>
              </w:rPr>
              <w:t>DFA</w:t>
            </w:r>
          </w:p>
        </w:tc>
        <w:tc>
          <w:tcPr>
            <w:tcW w:w="7086" w:type="dxa"/>
            <w:shd w:val="clear" w:color="auto" w:fill="auto"/>
            <w:noWrap/>
            <w:vAlign w:val="bottom"/>
          </w:tcPr>
          <w:p w:rsidR="009276CC" w:rsidP="00010C97" w:rsidRDefault="009276CC" w14:paraId="2F14C36B" w14:textId="63B2580E">
            <w:pPr>
              <w:rPr>
                <w:lang w:val="en-US"/>
              </w:rPr>
            </w:pPr>
            <w:r w:rsidRPr="009276CC">
              <w:rPr>
                <w:lang w:val="en-US"/>
              </w:rPr>
              <w:t xml:space="preserve">Dossier </w:t>
            </w:r>
            <w:proofErr w:type="spellStart"/>
            <w:r w:rsidRPr="009276CC">
              <w:rPr>
                <w:lang w:val="en-US"/>
              </w:rPr>
              <w:t>Financiële</w:t>
            </w:r>
            <w:proofErr w:type="spellEnd"/>
            <w:r w:rsidRPr="009276CC">
              <w:rPr>
                <w:lang w:val="en-US"/>
              </w:rPr>
              <w:t xml:space="preserve"> </w:t>
            </w:r>
            <w:proofErr w:type="spellStart"/>
            <w:r>
              <w:rPr>
                <w:lang w:val="en-US"/>
              </w:rPr>
              <w:t>A</w:t>
            </w:r>
            <w:r w:rsidRPr="009276CC">
              <w:rPr>
                <w:lang w:val="en-US"/>
              </w:rPr>
              <w:t>fspraken</w:t>
            </w:r>
            <w:proofErr w:type="spellEnd"/>
          </w:p>
        </w:tc>
      </w:tr>
      <w:tr w:rsidRPr="007F58D7" w:rsidR="001D4877" w:rsidTr="00010C97" w14:paraId="0B7664DA" w14:textId="77777777">
        <w:trPr>
          <w:trHeight w:val="285"/>
        </w:trPr>
        <w:tc>
          <w:tcPr>
            <w:tcW w:w="1560" w:type="dxa"/>
            <w:shd w:val="clear" w:color="auto" w:fill="auto"/>
            <w:noWrap/>
          </w:tcPr>
          <w:p w:rsidRPr="009276CC" w:rsidR="001D4877" w:rsidP="00010C97" w:rsidRDefault="001D4877" w14:paraId="141A58AB" w14:textId="51805FB3">
            <w:pPr>
              <w:rPr>
                <w:lang w:val="en-US"/>
              </w:rPr>
            </w:pPr>
            <w:r>
              <w:rPr>
                <w:lang w:val="en-US"/>
              </w:rPr>
              <w:t>DRIS</w:t>
            </w:r>
          </w:p>
        </w:tc>
        <w:tc>
          <w:tcPr>
            <w:tcW w:w="7086" w:type="dxa"/>
            <w:shd w:val="clear" w:color="auto" w:fill="auto"/>
            <w:noWrap/>
            <w:vAlign w:val="bottom"/>
          </w:tcPr>
          <w:p w:rsidRPr="009276CC" w:rsidR="001D4877" w:rsidP="00010C97" w:rsidRDefault="00B3347E" w14:paraId="51C847C6" w14:textId="7C6477A9">
            <w:pPr>
              <w:rPr>
                <w:lang w:val="en-US"/>
              </w:rPr>
            </w:pPr>
            <w:proofErr w:type="spellStart"/>
            <w:r w:rsidRPr="00B3347E">
              <w:rPr>
                <w:lang w:val="en-US"/>
              </w:rPr>
              <w:t>Dynamisch</w:t>
            </w:r>
            <w:proofErr w:type="spellEnd"/>
            <w:r w:rsidRPr="00B3347E">
              <w:rPr>
                <w:lang w:val="en-US"/>
              </w:rPr>
              <w:t xml:space="preserve"> </w:t>
            </w:r>
            <w:proofErr w:type="spellStart"/>
            <w:r w:rsidRPr="00B3347E">
              <w:rPr>
                <w:lang w:val="en-US"/>
              </w:rPr>
              <w:t>Reizigers</w:t>
            </w:r>
            <w:proofErr w:type="spellEnd"/>
            <w:r w:rsidRPr="00B3347E">
              <w:rPr>
                <w:lang w:val="en-US"/>
              </w:rPr>
              <w:t xml:space="preserve"> </w:t>
            </w:r>
            <w:proofErr w:type="spellStart"/>
            <w:r w:rsidRPr="00B3347E">
              <w:rPr>
                <w:lang w:val="en-US"/>
              </w:rPr>
              <w:t>Informatie</w:t>
            </w:r>
            <w:proofErr w:type="spellEnd"/>
            <w:r w:rsidRPr="00B3347E">
              <w:rPr>
                <w:lang w:val="en-US"/>
              </w:rPr>
              <w:t xml:space="preserve"> </w:t>
            </w:r>
            <w:proofErr w:type="spellStart"/>
            <w:r w:rsidRPr="00B3347E">
              <w:rPr>
                <w:lang w:val="en-US"/>
              </w:rPr>
              <w:t>Systeem</w:t>
            </w:r>
            <w:proofErr w:type="spellEnd"/>
          </w:p>
        </w:tc>
      </w:tr>
      <w:tr w:rsidR="2FB15717" w:rsidTr="00010C97" w14:paraId="2C6F2F7A" w14:textId="77777777">
        <w:trPr>
          <w:trHeight w:val="285"/>
        </w:trPr>
        <w:tc>
          <w:tcPr>
            <w:tcW w:w="1560" w:type="dxa"/>
            <w:shd w:val="clear" w:color="auto" w:fill="auto"/>
            <w:noWrap/>
          </w:tcPr>
          <w:p w:rsidR="366001B4" w:rsidP="00010C97" w:rsidRDefault="366001B4" w14:paraId="0CD02F55" w14:textId="099B556F">
            <w:pPr>
              <w:rPr>
                <w:lang w:val="en-US"/>
              </w:rPr>
            </w:pPr>
            <w:r w:rsidRPr="2FB15717">
              <w:rPr>
                <w:lang w:val="en-US"/>
              </w:rPr>
              <w:t>FDB</w:t>
            </w:r>
          </w:p>
        </w:tc>
        <w:tc>
          <w:tcPr>
            <w:tcW w:w="7086" w:type="dxa"/>
            <w:shd w:val="clear" w:color="auto" w:fill="auto"/>
            <w:noWrap/>
            <w:vAlign w:val="bottom"/>
          </w:tcPr>
          <w:p w:rsidR="366001B4" w:rsidP="00010C97" w:rsidRDefault="366001B4" w14:paraId="76A924D0" w14:textId="3F42D584">
            <w:pPr>
              <w:rPr>
                <w:lang w:val="en-US"/>
              </w:rPr>
            </w:pPr>
            <w:r w:rsidRPr="2FB15717">
              <w:rPr>
                <w:lang w:val="en-US"/>
              </w:rPr>
              <w:t>Fiber Distribution Box</w:t>
            </w:r>
          </w:p>
        </w:tc>
      </w:tr>
      <w:tr w:rsidR="0036287C" w:rsidTr="00010C97" w14:paraId="2B9A6B05" w14:textId="77777777">
        <w:trPr>
          <w:trHeight w:val="285"/>
        </w:trPr>
        <w:tc>
          <w:tcPr>
            <w:tcW w:w="1560" w:type="dxa"/>
            <w:shd w:val="clear" w:color="auto" w:fill="auto"/>
            <w:noWrap/>
          </w:tcPr>
          <w:p w:rsidRPr="2FB15717" w:rsidR="0036287C" w:rsidP="00010C97" w:rsidRDefault="0036287C" w14:paraId="00769F50" w14:textId="41739CF1">
            <w:pPr>
              <w:rPr>
                <w:lang w:val="en-US"/>
              </w:rPr>
            </w:pPr>
            <w:proofErr w:type="spellStart"/>
            <w:r>
              <w:rPr>
                <w:lang w:val="en-US"/>
              </w:rPr>
              <w:t>Functie</w:t>
            </w:r>
            <w:proofErr w:type="spellEnd"/>
          </w:p>
        </w:tc>
        <w:tc>
          <w:tcPr>
            <w:tcW w:w="7086" w:type="dxa"/>
            <w:shd w:val="clear" w:color="auto" w:fill="auto"/>
            <w:noWrap/>
            <w:vAlign w:val="bottom"/>
          </w:tcPr>
          <w:p w:rsidRPr="00010C97" w:rsidR="0036287C" w:rsidP="00010C97" w:rsidRDefault="0036287C" w14:paraId="61CA5E8E" w14:textId="6F0B97BD">
            <w:r w:rsidRPr="00010C97">
              <w:t>De functie van het Toegang en Toezicht</w:t>
            </w:r>
            <w:r w:rsidRPr="00010C97" w:rsidR="00010C97">
              <w:t xml:space="preserve"> </w:t>
            </w:r>
            <w:r w:rsidR="00010C97">
              <w:t>systeem zoals beschreven in het OVS (Bijlage 3)</w:t>
            </w:r>
          </w:p>
        </w:tc>
      </w:tr>
      <w:tr w:rsidRPr="007F58D7" w:rsidR="006127BD" w:rsidTr="00010C97" w14:paraId="083ED2FC" w14:textId="77777777">
        <w:trPr>
          <w:trHeight w:val="285"/>
        </w:trPr>
        <w:tc>
          <w:tcPr>
            <w:tcW w:w="1560" w:type="dxa"/>
            <w:shd w:val="clear" w:color="auto" w:fill="auto"/>
            <w:noWrap/>
            <w:vAlign w:val="bottom"/>
          </w:tcPr>
          <w:p w:rsidRPr="009276CC" w:rsidR="006127BD" w:rsidP="00010C97" w:rsidRDefault="006127BD" w14:paraId="49A86C83" w14:textId="2D14A554">
            <w:pPr>
              <w:rPr>
                <w:lang w:val="en-US"/>
              </w:rPr>
            </w:pPr>
            <w:r>
              <w:rPr>
                <w:lang w:val="en-US"/>
              </w:rPr>
              <w:t>ITSM</w:t>
            </w:r>
          </w:p>
        </w:tc>
        <w:tc>
          <w:tcPr>
            <w:tcW w:w="7086" w:type="dxa"/>
            <w:shd w:val="clear" w:color="auto" w:fill="auto"/>
            <w:noWrap/>
            <w:vAlign w:val="bottom"/>
          </w:tcPr>
          <w:p w:rsidRPr="009276CC" w:rsidR="006127BD" w:rsidP="00010C97" w:rsidRDefault="006127BD" w14:paraId="5D57B16F" w14:textId="6C9F7D65">
            <w:pPr>
              <w:rPr>
                <w:lang w:val="en-US"/>
              </w:rPr>
            </w:pPr>
            <w:r>
              <w:rPr>
                <w:lang w:val="en-US"/>
              </w:rPr>
              <w:t>IT Service Management</w:t>
            </w:r>
          </w:p>
        </w:tc>
      </w:tr>
      <w:tr w:rsidR="2FB15717" w:rsidTr="00010C97" w14:paraId="225FCE5C" w14:textId="77777777">
        <w:trPr>
          <w:trHeight w:val="285"/>
        </w:trPr>
        <w:tc>
          <w:tcPr>
            <w:tcW w:w="1560" w:type="dxa"/>
            <w:shd w:val="clear" w:color="auto" w:fill="auto"/>
            <w:noWrap/>
            <w:vAlign w:val="bottom"/>
          </w:tcPr>
          <w:p w:rsidR="064852F6" w:rsidP="00010C97" w:rsidRDefault="064852F6" w14:paraId="6045D61A" w14:textId="5254ACB2">
            <w:pPr>
              <w:rPr>
                <w:lang w:val="en-US"/>
              </w:rPr>
            </w:pPr>
            <w:r w:rsidRPr="2FB15717">
              <w:rPr>
                <w:lang w:val="en-US"/>
              </w:rPr>
              <w:t>JBP</w:t>
            </w:r>
          </w:p>
        </w:tc>
        <w:tc>
          <w:tcPr>
            <w:tcW w:w="7086" w:type="dxa"/>
            <w:shd w:val="clear" w:color="auto" w:fill="auto"/>
            <w:noWrap/>
            <w:vAlign w:val="bottom"/>
          </w:tcPr>
          <w:p w:rsidR="064852F6" w:rsidP="00010C97" w:rsidRDefault="064852F6" w14:paraId="1A524148" w14:textId="6316213B">
            <w:pPr>
              <w:rPr>
                <w:lang w:val="en-US"/>
              </w:rPr>
            </w:pPr>
            <w:proofErr w:type="spellStart"/>
            <w:r w:rsidRPr="2FB15717">
              <w:rPr>
                <w:lang w:val="en-US"/>
              </w:rPr>
              <w:t>Jaarbeursplein</w:t>
            </w:r>
            <w:proofErr w:type="spellEnd"/>
          </w:p>
        </w:tc>
      </w:tr>
      <w:tr w:rsidR="2FB15717" w:rsidTr="00010C97" w14:paraId="1B5E49CC" w14:textId="77777777">
        <w:trPr>
          <w:trHeight w:val="285"/>
        </w:trPr>
        <w:tc>
          <w:tcPr>
            <w:tcW w:w="1560" w:type="dxa"/>
            <w:shd w:val="clear" w:color="auto" w:fill="auto"/>
            <w:noWrap/>
            <w:vAlign w:val="bottom"/>
          </w:tcPr>
          <w:p w:rsidR="064852F6" w:rsidP="00010C97" w:rsidRDefault="064852F6" w14:paraId="36D79009" w14:textId="060B2B5E">
            <w:pPr>
              <w:rPr>
                <w:lang w:val="en-US"/>
              </w:rPr>
            </w:pPr>
            <w:r w:rsidRPr="2FB15717">
              <w:rPr>
                <w:lang w:val="en-US"/>
              </w:rPr>
              <w:t>JBZ</w:t>
            </w:r>
          </w:p>
        </w:tc>
        <w:tc>
          <w:tcPr>
            <w:tcW w:w="7086" w:type="dxa"/>
            <w:shd w:val="clear" w:color="auto" w:fill="auto"/>
            <w:noWrap/>
            <w:vAlign w:val="bottom"/>
          </w:tcPr>
          <w:p w:rsidR="064852F6" w:rsidP="00010C97" w:rsidRDefault="064852F6" w14:paraId="396811A0" w14:textId="4983B28D">
            <w:pPr>
              <w:rPr>
                <w:lang w:val="en-US"/>
              </w:rPr>
            </w:pPr>
            <w:proofErr w:type="spellStart"/>
            <w:r w:rsidRPr="2FB15717">
              <w:rPr>
                <w:lang w:val="en-US"/>
              </w:rPr>
              <w:t>Jaarbeurszijde</w:t>
            </w:r>
            <w:proofErr w:type="spellEnd"/>
          </w:p>
        </w:tc>
      </w:tr>
      <w:tr w:rsidRPr="007F58D7" w:rsidR="007F58D7" w:rsidTr="00010C97" w14:paraId="587F7203" w14:textId="77777777">
        <w:trPr>
          <w:trHeight w:val="285"/>
        </w:trPr>
        <w:tc>
          <w:tcPr>
            <w:tcW w:w="1560" w:type="dxa"/>
            <w:shd w:val="clear" w:color="auto" w:fill="auto"/>
            <w:noWrap/>
            <w:vAlign w:val="bottom"/>
            <w:hideMark/>
          </w:tcPr>
          <w:p w:rsidRPr="00601DDE" w:rsidR="007F58D7" w:rsidP="00010C97" w:rsidRDefault="007F58D7" w14:paraId="56AC4B50" w14:textId="77777777">
            <w:r w:rsidRPr="00601DDE">
              <w:rPr>
                <w:lang w:val="en-US"/>
              </w:rPr>
              <w:t>KAR</w:t>
            </w:r>
          </w:p>
        </w:tc>
        <w:tc>
          <w:tcPr>
            <w:tcW w:w="7086" w:type="dxa"/>
            <w:shd w:val="clear" w:color="auto" w:fill="auto"/>
            <w:noWrap/>
            <w:vAlign w:val="bottom"/>
            <w:hideMark/>
          </w:tcPr>
          <w:p w:rsidRPr="00601DDE" w:rsidR="007F58D7" w:rsidP="00010C97" w:rsidRDefault="007F58D7" w14:paraId="2AD21514" w14:textId="77777777">
            <w:r w:rsidRPr="00601DDE">
              <w:rPr>
                <w:lang w:val="en-US"/>
              </w:rPr>
              <w:t xml:space="preserve">Korte </w:t>
            </w:r>
            <w:proofErr w:type="spellStart"/>
            <w:r w:rsidRPr="00601DDE">
              <w:rPr>
                <w:lang w:val="en-US"/>
              </w:rPr>
              <w:t>Afstand</w:t>
            </w:r>
            <w:proofErr w:type="spellEnd"/>
            <w:r w:rsidRPr="00601DDE">
              <w:rPr>
                <w:lang w:val="en-US"/>
              </w:rPr>
              <w:t xml:space="preserve"> Radio</w:t>
            </w:r>
          </w:p>
        </w:tc>
      </w:tr>
      <w:tr w:rsidRPr="007F58D7" w:rsidR="00601DDE" w:rsidTr="00010C97" w14:paraId="268513FE" w14:textId="77777777">
        <w:trPr>
          <w:trHeight w:val="285"/>
        </w:trPr>
        <w:tc>
          <w:tcPr>
            <w:tcW w:w="1560" w:type="dxa"/>
            <w:shd w:val="clear" w:color="auto" w:fill="auto"/>
            <w:noWrap/>
            <w:vAlign w:val="bottom"/>
          </w:tcPr>
          <w:p w:rsidRPr="00601DDE" w:rsidR="00601DDE" w:rsidP="00010C97" w:rsidRDefault="00601DDE" w14:paraId="1F37319C" w14:textId="18D9CFA9">
            <w:pPr>
              <w:rPr>
                <w:lang w:val="en-US"/>
              </w:rPr>
            </w:pPr>
            <w:r w:rsidRPr="00601DDE">
              <w:rPr>
                <w:lang w:val="en-US"/>
              </w:rPr>
              <w:t>KPI</w:t>
            </w:r>
          </w:p>
        </w:tc>
        <w:tc>
          <w:tcPr>
            <w:tcW w:w="7086" w:type="dxa"/>
            <w:shd w:val="clear" w:color="auto" w:fill="auto"/>
            <w:noWrap/>
            <w:vAlign w:val="bottom"/>
          </w:tcPr>
          <w:p w:rsidRPr="00601DDE" w:rsidR="00601DDE" w:rsidP="00010C97" w:rsidRDefault="00601DDE" w14:paraId="2376FAED" w14:textId="1E4742DD">
            <w:pPr>
              <w:rPr>
                <w:lang w:val="en-US"/>
              </w:rPr>
            </w:pPr>
            <w:r w:rsidRPr="00601DDE">
              <w:rPr>
                <w:lang w:val="en-US"/>
              </w:rPr>
              <w:t>Key Performance Indicator</w:t>
            </w:r>
          </w:p>
        </w:tc>
      </w:tr>
      <w:tr w:rsidRPr="007F58D7" w:rsidR="007F58D7" w:rsidTr="00010C97" w14:paraId="2C1EE03B" w14:textId="77777777">
        <w:trPr>
          <w:trHeight w:val="285"/>
        </w:trPr>
        <w:tc>
          <w:tcPr>
            <w:tcW w:w="1560" w:type="dxa"/>
            <w:shd w:val="clear" w:color="auto" w:fill="auto"/>
            <w:noWrap/>
            <w:vAlign w:val="bottom"/>
            <w:hideMark/>
          </w:tcPr>
          <w:p w:rsidRPr="00601DDE" w:rsidR="007F58D7" w:rsidP="00010C97" w:rsidRDefault="007F58D7" w14:paraId="2C45BD73" w14:textId="77777777">
            <w:r w:rsidRPr="00601DDE">
              <w:rPr>
                <w:lang w:val="en-US"/>
              </w:rPr>
              <w:t>KWT</w:t>
            </w:r>
          </w:p>
        </w:tc>
        <w:tc>
          <w:tcPr>
            <w:tcW w:w="7086" w:type="dxa"/>
            <w:shd w:val="clear" w:color="auto" w:fill="auto"/>
            <w:noWrap/>
            <w:vAlign w:val="bottom"/>
            <w:hideMark/>
          </w:tcPr>
          <w:p w:rsidRPr="00601DDE" w:rsidR="007F58D7" w:rsidP="00010C97" w:rsidRDefault="007F58D7" w14:paraId="0A81AEE3" w14:textId="77777777">
            <w:r w:rsidRPr="00601DDE">
              <w:rPr>
                <w:lang w:val="en-US"/>
              </w:rPr>
              <w:t xml:space="preserve">Kader </w:t>
            </w:r>
            <w:proofErr w:type="spellStart"/>
            <w:r w:rsidRPr="00601DDE">
              <w:rPr>
                <w:lang w:val="en-US"/>
              </w:rPr>
              <w:t>Werkzaamheden</w:t>
            </w:r>
            <w:proofErr w:type="spellEnd"/>
            <w:r w:rsidRPr="00601DDE">
              <w:rPr>
                <w:lang w:val="en-US"/>
              </w:rPr>
              <w:t xml:space="preserve"> </w:t>
            </w:r>
            <w:proofErr w:type="spellStart"/>
            <w:r w:rsidRPr="00601DDE">
              <w:rPr>
                <w:lang w:val="en-US"/>
              </w:rPr>
              <w:t>Tramweg</w:t>
            </w:r>
            <w:proofErr w:type="spellEnd"/>
          </w:p>
        </w:tc>
      </w:tr>
      <w:tr w:rsidR="3C646609" w:rsidTr="00010C97" w14:paraId="7F9CD2AF" w14:textId="77777777">
        <w:trPr>
          <w:trHeight w:val="285"/>
        </w:trPr>
        <w:tc>
          <w:tcPr>
            <w:tcW w:w="1560" w:type="dxa"/>
            <w:shd w:val="clear" w:color="auto" w:fill="auto"/>
            <w:noWrap/>
            <w:vAlign w:val="bottom"/>
            <w:hideMark/>
          </w:tcPr>
          <w:p w:rsidR="6A43E59E" w:rsidP="00010C97" w:rsidRDefault="6A43E59E" w14:paraId="781DC650" w14:textId="44C5696F">
            <w:pPr>
              <w:rPr>
                <w:lang w:val="en-US"/>
              </w:rPr>
            </w:pPr>
            <w:r w:rsidRPr="3C646609">
              <w:rPr>
                <w:lang w:val="en-US"/>
              </w:rPr>
              <w:t>S&amp;V</w:t>
            </w:r>
          </w:p>
        </w:tc>
        <w:tc>
          <w:tcPr>
            <w:tcW w:w="7086" w:type="dxa"/>
            <w:shd w:val="clear" w:color="auto" w:fill="auto"/>
            <w:noWrap/>
            <w:vAlign w:val="bottom"/>
            <w:hideMark/>
          </w:tcPr>
          <w:p w:rsidR="6A43E59E" w:rsidP="00010C97" w:rsidRDefault="6A43E59E" w14:paraId="4FB6ED18" w14:textId="090EE1D9">
            <w:pPr>
              <w:rPr>
                <w:lang w:val="en-US"/>
              </w:rPr>
            </w:pPr>
            <w:r w:rsidRPr="3C646609">
              <w:rPr>
                <w:lang w:val="en-US"/>
              </w:rPr>
              <w:t xml:space="preserve">Service &amp; </w:t>
            </w:r>
            <w:proofErr w:type="spellStart"/>
            <w:r w:rsidRPr="3C646609">
              <w:rPr>
                <w:lang w:val="en-US"/>
              </w:rPr>
              <w:t>Veiligheid</w:t>
            </w:r>
            <w:proofErr w:type="spellEnd"/>
          </w:p>
        </w:tc>
      </w:tr>
      <w:tr w:rsidR="2FB15717" w:rsidTr="00010C97" w14:paraId="337A76A8" w14:textId="77777777">
        <w:trPr>
          <w:trHeight w:val="285"/>
        </w:trPr>
        <w:tc>
          <w:tcPr>
            <w:tcW w:w="1560" w:type="dxa"/>
            <w:shd w:val="clear" w:color="auto" w:fill="auto"/>
            <w:noWrap/>
            <w:vAlign w:val="bottom"/>
            <w:hideMark/>
          </w:tcPr>
          <w:p w:rsidR="226F1EA0" w:rsidP="00010C97" w:rsidRDefault="226F1EA0" w14:paraId="5F92F2C1" w14:textId="780F5B5E">
            <w:pPr>
              <w:rPr>
                <w:lang w:val="en-US"/>
              </w:rPr>
            </w:pPr>
            <w:r w:rsidRPr="2FB15717">
              <w:rPr>
                <w:lang w:val="en-US"/>
              </w:rPr>
              <w:t>ODF</w:t>
            </w:r>
          </w:p>
        </w:tc>
        <w:tc>
          <w:tcPr>
            <w:tcW w:w="7086" w:type="dxa"/>
            <w:shd w:val="clear" w:color="auto" w:fill="auto"/>
            <w:noWrap/>
            <w:vAlign w:val="bottom"/>
            <w:hideMark/>
          </w:tcPr>
          <w:p w:rsidR="226F1EA0" w:rsidP="00010C97" w:rsidRDefault="226F1EA0" w14:paraId="2D79ED27" w14:textId="13E2EF7E">
            <w:pPr>
              <w:rPr>
                <w:lang w:val="en-US"/>
              </w:rPr>
            </w:pPr>
            <w:r w:rsidRPr="2FB15717">
              <w:rPr>
                <w:lang w:val="en-US"/>
              </w:rPr>
              <w:t>Optical Distribution Frame</w:t>
            </w:r>
          </w:p>
        </w:tc>
      </w:tr>
      <w:tr w:rsidR="3C646609" w:rsidTr="00010C97" w14:paraId="4B3FFBE8" w14:textId="77777777">
        <w:trPr>
          <w:trHeight w:val="285"/>
        </w:trPr>
        <w:tc>
          <w:tcPr>
            <w:tcW w:w="1560" w:type="dxa"/>
            <w:shd w:val="clear" w:color="auto" w:fill="auto"/>
            <w:noWrap/>
            <w:vAlign w:val="bottom"/>
            <w:hideMark/>
          </w:tcPr>
          <w:p w:rsidR="27FAC12E" w:rsidP="00010C97" w:rsidRDefault="27FAC12E" w14:paraId="37C5D79F" w14:textId="2902FA4B">
            <w:pPr>
              <w:rPr>
                <w:lang w:val="en-US"/>
              </w:rPr>
            </w:pPr>
            <w:r w:rsidRPr="3C646609">
              <w:rPr>
                <w:lang w:val="en-US"/>
              </w:rPr>
              <w:t>OVS</w:t>
            </w:r>
          </w:p>
        </w:tc>
        <w:tc>
          <w:tcPr>
            <w:tcW w:w="7086" w:type="dxa"/>
            <w:shd w:val="clear" w:color="auto" w:fill="auto"/>
            <w:noWrap/>
            <w:vAlign w:val="bottom"/>
            <w:hideMark/>
          </w:tcPr>
          <w:p w:rsidR="27FAC12E" w:rsidP="00010C97" w:rsidRDefault="27FAC12E" w14:paraId="7BD94113" w14:textId="62079CF3">
            <w:pPr>
              <w:rPr>
                <w:lang w:val="en-US"/>
              </w:rPr>
            </w:pPr>
            <w:proofErr w:type="spellStart"/>
            <w:r w:rsidRPr="3C646609">
              <w:rPr>
                <w:lang w:val="en-US"/>
              </w:rPr>
              <w:t>Ontwerp</w:t>
            </w:r>
            <w:proofErr w:type="spellEnd"/>
            <w:r w:rsidRPr="3C646609">
              <w:rPr>
                <w:lang w:val="en-US"/>
              </w:rPr>
              <w:t xml:space="preserve"> </w:t>
            </w:r>
            <w:proofErr w:type="spellStart"/>
            <w:r w:rsidRPr="3C646609">
              <w:rPr>
                <w:lang w:val="en-US"/>
              </w:rPr>
              <w:t>Voorschrift</w:t>
            </w:r>
            <w:proofErr w:type="spellEnd"/>
          </w:p>
        </w:tc>
      </w:tr>
      <w:tr w:rsidRPr="007F58D7" w:rsidR="007F58D7" w:rsidTr="00010C97" w14:paraId="6AC1D433" w14:textId="77777777">
        <w:trPr>
          <w:trHeight w:val="285"/>
        </w:trPr>
        <w:tc>
          <w:tcPr>
            <w:tcW w:w="1560" w:type="dxa"/>
            <w:shd w:val="clear" w:color="auto" w:fill="auto"/>
            <w:noWrap/>
            <w:vAlign w:val="bottom"/>
            <w:hideMark/>
          </w:tcPr>
          <w:p w:rsidRPr="00601DDE" w:rsidR="007F58D7" w:rsidP="00010C97" w:rsidRDefault="007F58D7" w14:paraId="378CFFE4" w14:textId="77777777">
            <w:r w:rsidRPr="00601DDE">
              <w:rPr>
                <w:lang w:val="en-US"/>
              </w:rPr>
              <w:t>MTBF</w:t>
            </w:r>
          </w:p>
        </w:tc>
        <w:tc>
          <w:tcPr>
            <w:tcW w:w="7086" w:type="dxa"/>
            <w:shd w:val="clear" w:color="auto" w:fill="auto"/>
            <w:noWrap/>
            <w:vAlign w:val="bottom"/>
            <w:hideMark/>
          </w:tcPr>
          <w:p w:rsidRPr="00601DDE" w:rsidR="007F58D7" w:rsidP="00010C97" w:rsidRDefault="007F58D7" w14:paraId="37419A1B" w14:textId="77777777">
            <w:r w:rsidRPr="00601DDE">
              <w:rPr>
                <w:lang w:val="en-US"/>
              </w:rPr>
              <w:t>Mean Time Between Failure</w:t>
            </w:r>
          </w:p>
        </w:tc>
      </w:tr>
      <w:tr w:rsidR="2FB15717" w:rsidTr="00010C97" w14:paraId="7AF14C00" w14:textId="77777777">
        <w:trPr>
          <w:trHeight w:val="285"/>
        </w:trPr>
        <w:tc>
          <w:tcPr>
            <w:tcW w:w="1560" w:type="dxa"/>
            <w:shd w:val="clear" w:color="auto" w:fill="auto"/>
            <w:noWrap/>
            <w:vAlign w:val="bottom"/>
            <w:hideMark/>
          </w:tcPr>
          <w:p w:rsidR="259B4D45" w:rsidP="00010C97" w:rsidRDefault="259B4D45" w14:paraId="62C5C2F8" w14:textId="5D044EFD">
            <w:pPr>
              <w:rPr>
                <w:lang w:val="en-US"/>
              </w:rPr>
            </w:pPr>
            <w:r w:rsidRPr="2FB15717">
              <w:rPr>
                <w:lang w:val="en-US"/>
              </w:rPr>
              <w:t>NCTR</w:t>
            </w:r>
          </w:p>
        </w:tc>
        <w:tc>
          <w:tcPr>
            <w:tcW w:w="7086" w:type="dxa"/>
            <w:shd w:val="clear" w:color="auto" w:fill="auto"/>
            <w:noWrap/>
            <w:vAlign w:val="bottom"/>
            <w:hideMark/>
          </w:tcPr>
          <w:p w:rsidR="259B4D45" w:rsidP="00010C97" w:rsidRDefault="259B4D45" w14:paraId="23439C1E" w14:textId="121D37E9">
            <w:pPr>
              <w:rPr>
                <w:lang w:val="en-US"/>
              </w:rPr>
            </w:pPr>
            <w:proofErr w:type="spellStart"/>
            <w:r w:rsidRPr="2FB15717">
              <w:rPr>
                <w:lang w:val="en-US"/>
              </w:rPr>
              <w:t>Nieuwe</w:t>
            </w:r>
            <w:proofErr w:type="spellEnd"/>
            <w:r w:rsidRPr="2FB15717">
              <w:rPr>
                <w:lang w:val="en-US"/>
              </w:rPr>
              <w:t xml:space="preserve"> Centrale </w:t>
            </w:r>
            <w:proofErr w:type="spellStart"/>
            <w:r w:rsidRPr="2FB15717">
              <w:rPr>
                <w:lang w:val="en-US"/>
              </w:rPr>
              <w:t>Technische</w:t>
            </w:r>
            <w:proofErr w:type="spellEnd"/>
            <w:r w:rsidRPr="2FB15717">
              <w:rPr>
                <w:lang w:val="en-US"/>
              </w:rPr>
              <w:t xml:space="preserve"> </w:t>
            </w:r>
            <w:proofErr w:type="spellStart"/>
            <w:r w:rsidRPr="2FB15717">
              <w:rPr>
                <w:lang w:val="en-US"/>
              </w:rPr>
              <w:t>Ruimte</w:t>
            </w:r>
            <w:proofErr w:type="spellEnd"/>
          </w:p>
        </w:tc>
      </w:tr>
      <w:tr w:rsidRPr="007F58D7" w:rsidR="0042224F" w:rsidTr="00010C97" w14:paraId="672CF1EC" w14:textId="77777777">
        <w:trPr>
          <w:trHeight w:val="285"/>
        </w:trPr>
        <w:tc>
          <w:tcPr>
            <w:tcW w:w="1560" w:type="dxa"/>
            <w:shd w:val="clear" w:color="auto" w:fill="auto"/>
            <w:noWrap/>
            <w:vAlign w:val="bottom"/>
          </w:tcPr>
          <w:p w:rsidRPr="00601DDE" w:rsidR="0042224F" w:rsidP="00010C97" w:rsidRDefault="0042224F" w14:paraId="36A62797" w14:textId="07CE5FA4">
            <w:pPr>
              <w:rPr>
                <w:lang w:val="en-US"/>
              </w:rPr>
            </w:pPr>
            <w:r w:rsidRPr="00601DDE">
              <w:rPr>
                <w:lang w:val="en-US"/>
              </w:rPr>
              <w:t>NTR</w:t>
            </w:r>
          </w:p>
        </w:tc>
        <w:tc>
          <w:tcPr>
            <w:tcW w:w="7086" w:type="dxa"/>
            <w:shd w:val="clear" w:color="auto" w:fill="auto"/>
            <w:noWrap/>
            <w:vAlign w:val="bottom"/>
          </w:tcPr>
          <w:p w:rsidRPr="00601DDE" w:rsidR="0042224F" w:rsidP="00010C97" w:rsidRDefault="0042224F" w14:paraId="1F49A433" w14:textId="6611A45F">
            <w:pPr>
              <w:rPr>
                <w:lang w:val="en-US"/>
              </w:rPr>
            </w:pPr>
            <w:proofErr w:type="spellStart"/>
            <w:r w:rsidRPr="00601DDE">
              <w:rPr>
                <w:lang w:val="en-US"/>
              </w:rPr>
              <w:t>Nieuwe</w:t>
            </w:r>
            <w:proofErr w:type="spellEnd"/>
            <w:r w:rsidRPr="00601DDE">
              <w:rPr>
                <w:lang w:val="en-US"/>
              </w:rPr>
              <w:t xml:space="preserve"> Tram Remise</w:t>
            </w:r>
          </w:p>
        </w:tc>
      </w:tr>
      <w:tr w:rsidRPr="007F58D7" w:rsidR="007F58D7" w:rsidTr="00010C97" w14:paraId="4A8BB884" w14:textId="77777777">
        <w:trPr>
          <w:trHeight w:val="285"/>
        </w:trPr>
        <w:tc>
          <w:tcPr>
            <w:tcW w:w="1560" w:type="dxa"/>
            <w:shd w:val="clear" w:color="auto" w:fill="auto"/>
            <w:noWrap/>
            <w:vAlign w:val="bottom"/>
            <w:hideMark/>
          </w:tcPr>
          <w:p w:rsidRPr="00601DDE" w:rsidR="007F58D7" w:rsidP="00010C97" w:rsidRDefault="007F58D7" w14:paraId="28F692ED" w14:textId="77777777">
            <w:r w:rsidRPr="00601DDE">
              <w:rPr>
                <w:lang w:val="en-US"/>
              </w:rPr>
              <w:t>OCC</w:t>
            </w:r>
          </w:p>
        </w:tc>
        <w:tc>
          <w:tcPr>
            <w:tcW w:w="7086" w:type="dxa"/>
            <w:shd w:val="clear" w:color="auto" w:fill="auto"/>
            <w:noWrap/>
            <w:vAlign w:val="bottom"/>
            <w:hideMark/>
          </w:tcPr>
          <w:p w:rsidRPr="00601DDE" w:rsidR="007F58D7" w:rsidP="00010C97" w:rsidRDefault="007F58D7" w14:paraId="166F653E" w14:textId="77777777">
            <w:r w:rsidRPr="00601DDE">
              <w:rPr>
                <w:lang w:val="en-US"/>
              </w:rPr>
              <w:t>Operational Control Center</w:t>
            </w:r>
          </w:p>
        </w:tc>
      </w:tr>
      <w:tr w:rsidRPr="007F58D7" w:rsidR="007F58D7" w:rsidTr="00010C97" w14:paraId="4B7B705A" w14:textId="77777777">
        <w:trPr>
          <w:trHeight w:val="285"/>
        </w:trPr>
        <w:tc>
          <w:tcPr>
            <w:tcW w:w="1560" w:type="dxa"/>
            <w:shd w:val="clear" w:color="auto" w:fill="auto"/>
            <w:noWrap/>
            <w:vAlign w:val="bottom"/>
            <w:hideMark/>
          </w:tcPr>
          <w:p w:rsidRPr="00601DDE" w:rsidR="007F58D7" w:rsidP="00010C97" w:rsidRDefault="007F58D7" w14:paraId="6D32743F" w14:textId="77777777">
            <w:r w:rsidRPr="00601DDE">
              <w:rPr>
                <w:lang w:val="en-US"/>
              </w:rPr>
              <w:lastRenderedPageBreak/>
              <w:t>OG</w:t>
            </w:r>
          </w:p>
        </w:tc>
        <w:tc>
          <w:tcPr>
            <w:tcW w:w="7086" w:type="dxa"/>
            <w:shd w:val="clear" w:color="auto" w:fill="auto"/>
            <w:noWrap/>
            <w:vAlign w:val="bottom"/>
            <w:hideMark/>
          </w:tcPr>
          <w:p w:rsidRPr="00601DDE" w:rsidR="007F58D7" w:rsidP="00010C97" w:rsidRDefault="007F58D7" w14:paraId="43A27BFD" w14:textId="77777777">
            <w:proofErr w:type="spellStart"/>
            <w:r w:rsidRPr="00601DDE">
              <w:rPr>
                <w:lang w:val="en-US"/>
              </w:rPr>
              <w:t>Opdrachtgever</w:t>
            </w:r>
            <w:proofErr w:type="spellEnd"/>
          </w:p>
        </w:tc>
      </w:tr>
      <w:tr w:rsidRPr="007F58D7" w:rsidR="007F58D7" w:rsidTr="00010C97" w14:paraId="6BF272DC" w14:textId="77777777">
        <w:trPr>
          <w:trHeight w:val="285"/>
        </w:trPr>
        <w:tc>
          <w:tcPr>
            <w:tcW w:w="1560" w:type="dxa"/>
            <w:shd w:val="clear" w:color="auto" w:fill="auto"/>
            <w:noWrap/>
            <w:vAlign w:val="bottom"/>
            <w:hideMark/>
          </w:tcPr>
          <w:p w:rsidRPr="00601DDE" w:rsidR="007F58D7" w:rsidP="00010C97" w:rsidRDefault="007F58D7" w14:paraId="5992058F" w14:textId="77777777">
            <w:r w:rsidRPr="00601DDE">
              <w:rPr>
                <w:lang w:val="en-US"/>
              </w:rPr>
              <w:t>ON</w:t>
            </w:r>
          </w:p>
        </w:tc>
        <w:tc>
          <w:tcPr>
            <w:tcW w:w="7086" w:type="dxa"/>
            <w:shd w:val="clear" w:color="auto" w:fill="auto"/>
            <w:noWrap/>
            <w:vAlign w:val="bottom"/>
            <w:hideMark/>
          </w:tcPr>
          <w:p w:rsidRPr="00601DDE" w:rsidR="007F58D7" w:rsidP="00010C97" w:rsidRDefault="007F58D7" w14:paraId="51EC291F" w14:textId="77777777">
            <w:proofErr w:type="spellStart"/>
            <w:r w:rsidRPr="00601DDE">
              <w:rPr>
                <w:lang w:val="en-US"/>
              </w:rPr>
              <w:t>Opdrachtnemer</w:t>
            </w:r>
            <w:proofErr w:type="spellEnd"/>
          </w:p>
        </w:tc>
      </w:tr>
      <w:tr w:rsidR="2FB15717" w:rsidTr="00010C97" w14:paraId="6E1B8AD5" w14:textId="77777777">
        <w:trPr>
          <w:trHeight w:val="285"/>
        </w:trPr>
        <w:tc>
          <w:tcPr>
            <w:tcW w:w="1560" w:type="dxa"/>
            <w:shd w:val="clear" w:color="auto" w:fill="auto"/>
            <w:noWrap/>
            <w:vAlign w:val="bottom"/>
            <w:hideMark/>
          </w:tcPr>
          <w:p w:rsidR="18DC5997" w:rsidP="00010C97" w:rsidRDefault="18DC5997" w14:paraId="0D10FB78" w14:textId="2FCC3B74">
            <w:pPr>
              <w:rPr>
                <w:lang w:val="en-US"/>
              </w:rPr>
            </w:pPr>
            <w:r w:rsidRPr="2FB15717">
              <w:rPr>
                <w:lang w:val="en-US"/>
              </w:rPr>
              <w:t>OS</w:t>
            </w:r>
          </w:p>
        </w:tc>
        <w:tc>
          <w:tcPr>
            <w:tcW w:w="7086" w:type="dxa"/>
            <w:shd w:val="clear" w:color="auto" w:fill="auto"/>
            <w:noWrap/>
            <w:vAlign w:val="bottom"/>
            <w:hideMark/>
          </w:tcPr>
          <w:p w:rsidR="18DC5997" w:rsidP="00010C97" w:rsidRDefault="18DC5997" w14:paraId="23DADEC3" w14:textId="1955C40D">
            <w:pPr>
              <w:rPr>
                <w:lang w:val="en-US"/>
              </w:rPr>
            </w:pPr>
            <w:proofErr w:type="spellStart"/>
            <w:r w:rsidRPr="2FB15717">
              <w:rPr>
                <w:lang w:val="en-US"/>
              </w:rPr>
              <w:t>Onder</w:t>
            </w:r>
            <w:proofErr w:type="spellEnd"/>
            <w:r w:rsidRPr="2FB15717">
              <w:rPr>
                <w:lang w:val="en-US"/>
              </w:rPr>
              <w:t xml:space="preserve"> Station</w:t>
            </w:r>
          </w:p>
        </w:tc>
      </w:tr>
      <w:tr w:rsidR="2FB15717" w:rsidTr="00010C97" w14:paraId="02840B77" w14:textId="77777777">
        <w:trPr>
          <w:trHeight w:val="285"/>
        </w:trPr>
        <w:tc>
          <w:tcPr>
            <w:tcW w:w="1560" w:type="dxa"/>
            <w:shd w:val="clear" w:color="auto" w:fill="auto"/>
            <w:noWrap/>
            <w:vAlign w:val="bottom"/>
            <w:hideMark/>
          </w:tcPr>
          <w:p w:rsidR="18DC5997" w:rsidP="00010C97" w:rsidRDefault="18DC5997" w14:paraId="2CBEA2E9" w14:textId="18104E53">
            <w:pPr>
              <w:rPr>
                <w:lang w:val="en-US"/>
              </w:rPr>
            </w:pPr>
            <w:r w:rsidRPr="2FB15717">
              <w:rPr>
                <w:lang w:val="en-US"/>
              </w:rPr>
              <w:t>OV</w:t>
            </w:r>
          </w:p>
        </w:tc>
        <w:tc>
          <w:tcPr>
            <w:tcW w:w="7086" w:type="dxa"/>
            <w:shd w:val="clear" w:color="auto" w:fill="auto"/>
            <w:noWrap/>
            <w:vAlign w:val="bottom"/>
            <w:hideMark/>
          </w:tcPr>
          <w:p w:rsidR="18DC5997" w:rsidP="00010C97" w:rsidRDefault="18DC5997" w14:paraId="19C2F47E" w14:textId="50E23EED">
            <w:pPr>
              <w:rPr>
                <w:lang w:val="en-US"/>
              </w:rPr>
            </w:pPr>
            <w:proofErr w:type="spellStart"/>
            <w:r w:rsidRPr="2FB15717">
              <w:rPr>
                <w:lang w:val="en-US"/>
              </w:rPr>
              <w:t>Openbaar</w:t>
            </w:r>
            <w:proofErr w:type="spellEnd"/>
            <w:r w:rsidRPr="2FB15717">
              <w:rPr>
                <w:lang w:val="en-US"/>
              </w:rPr>
              <w:t xml:space="preserve"> Vervoer</w:t>
            </w:r>
          </w:p>
        </w:tc>
      </w:tr>
      <w:tr w:rsidRPr="007F58D7" w:rsidR="005618C0" w:rsidTr="00010C97" w14:paraId="78D8B75D" w14:textId="77777777">
        <w:trPr>
          <w:trHeight w:val="285"/>
        </w:trPr>
        <w:tc>
          <w:tcPr>
            <w:tcW w:w="1560" w:type="dxa"/>
            <w:shd w:val="clear" w:color="auto" w:fill="auto"/>
            <w:noWrap/>
            <w:vAlign w:val="bottom"/>
          </w:tcPr>
          <w:p w:rsidRPr="00601DDE" w:rsidR="005618C0" w:rsidP="00010C97" w:rsidRDefault="005618C0" w14:paraId="291A18A5" w14:textId="2CFF73D5">
            <w:pPr>
              <w:rPr>
                <w:color w:val="000000"/>
                <w:lang w:val="en-US"/>
              </w:rPr>
            </w:pPr>
            <w:r w:rsidRPr="7B1DF6A4">
              <w:t>OVS</w:t>
            </w:r>
          </w:p>
        </w:tc>
        <w:tc>
          <w:tcPr>
            <w:tcW w:w="7086" w:type="dxa"/>
            <w:shd w:val="clear" w:color="auto" w:fill="auto"/>
            <w:noWrap/>
            <w:vAlign w:val="bottom"/>
          </w:tcPr>
          <w:p w:rsidRPr="00601DDE" w:rsidR="005618C0" w:rsidP="00010C97" w:rsidRDefault="005618C0" w14:paraId="6930311B" w14:textId="0A091A9B">
            <w:pPr>
              <w:rPr>
                <w:lang w:val="en-US"/>
              </w:rPr>
            </w:pPr>
            <w:proofErr w:type="spellStart"/>
            <w:r>
              <w:rPr>
                <w:lang w:val="en-US"/>
              </w:rPr>
              <w:t>Ontwerp</w:t>
            </w:r>
            <w:proofErr w:type="spellEnd"/>
            <w:r>
              <w:rPr>
                <w:lang w:val="en-US"/>
              </w:rPr>
              <w:t xml:space="preserve"> </w:t>
            </w:r>
            <w:proofErr w:type="spellStart"/>
            <w:r>
              <w:rPr>
                <w:lang w:val="en-US"/>
              </w:rPr>
              <w:t>Voorschrift</w:t>
            </w:r>
            <w:proofErr w:type="spellEnd"/>
          </w:p>
        </w:tc>
      </w:tr>
      <w:tr w:rsidR="00D44BCC" w:rsidTr="00010C97" w14:paraId="2031D5E5" w14:textId="77777777">
        <w:trPr>
          <w:trHeight w:val="285"/>
        </w:trPr>
        <w:tc>
          <w:tcPr>
            <w:tcW w:w="1560" w:type="dxa"/>
            <w:shd w:val="clear" w:color="auto" w:fill="auto"/>
            <w:noWrap/>
            <w:vAlign w:val="bottom"/>
          </w:tcPr>
          <w:p w:rsidRPr="2FB15717" w:rsidR="00D44BCC" w:rsidP="00010C97" w:rsidRDefault="00D44BCC" w14:paraId="0E87A3A2" w14:textId="1C0DF793">
            <w:r>
              <w:t>PAC</w:t>
            </w:r>
          </w:p>
        </w:tc>
        <w:tc>
          <w:tcPr>
            <w:tcW w:w="7086" w:type="dxa"/>
            <w:shd w:val="clear" w:color="auto" w:fill="auto"/>
            <w:noWrap/>
            <w:vAlign w:val="bottom"/>
          </w:tcPr>
          <w:p w:rsidRPr="2FB15717" w:rsidR="00D44BCC" w:rsidP="00010C97" w:rsidRDefault="00C1522F" w14:paraId="049D4377" w14:textId="42B73B7D">
            <w:pPr>
              <w:rPr>
                <w:lang w:val="en-US"/>
              </w:rPr>
            </w:pPr>
            <w:proofErr w:type="spellStart"/>
            <w:r>
              <w:rPr>
                <w:lang w:val="en-US"/>
              </w:rPr>
              <w:t>P</w:t>
            </w:r>
            <w:r w:rsidR="00291616">
              <w:rPr>
                <w:lang w:val="en-US"/>
              </w:rPr>
              <w:t>articuliere</w:t>
            </w:r>
            <w:proofErr w:type="spellEnd"/>
            <w:r>
              <w:rPr>
                <w:lang w:val="en-US"/>
              </w:rPr>
              <w:t xml:space="preserve"> Alarm Centrale</w:t>
            </w:r>
          </w:p>
        </w:tc>
      </w:tr>
      <w:tr w:rsidR="2FB15717" w:rsidTr="00010C97" w14:paraId="4B48B516" w14:textId="77777777">
        <w:trPr>
          <w:trHeight w:val="285"/>
        </w:trPr>
        <w:tc>
          <w:tcPr>
            <w:tcW w:w="1560" w:type="dxa"/>
            <w:shd w:val="clear" w:color="auto" w:fill="auto"/>
            <w:noWrap/>
            <w:vAlign w:val="bottom"/>
          </w:tcPr>
          <w:p w:rsidR="0EFD86AB" w:rsidP="00010C97" w:rsidRDefault="0EFD86AB" w14:paraId="43AC0464" w14:textId="0D42B8AF">
            <w:r w:rsidRPr="2FB15717">
              <w:t>QCTR</w:t>
            </w:r>
          </w:p>
        </w:tc>
        <w:tc>
          <w:tcPr>
            <w:tcW w:w="7086" w:type="dxa"/>
            <w:shd w:val="clear" w:color="auto" w:fill="auto"/>
            <w:noWrap/>
            <w:vAlign w:val="bottom"/>
          </w:tcPr>
          <w:p w:rsidRPr="000A7A58" w:rsidR="0EFD86AB" w:rsidP="00010C97" w:rsidRDefault="0EFD86AB" w14:paraId="19B532C2" w14:textId="27D742AB">
            <w:r w:rsidRPr="000A7A58">
              <w:t xml:space="preserve">Central Technische ruimte in de NTR </w:t>
            </w:r>
          </w:p>
        </w:tc>
      </w:tr>
      <w:tr w:rsidRPr="007F58D7" w:rsidR="007F58D7" w:rsidTr="00010C97" w14:paraId="134817ED" w14:textId="77777777">
        <w:trPr>
          <w:trHeight w:val="285"/>
        </w:trPr>
        <w:tc>
          <w:tcPr>
            <w:tcW w:w="1560" w:type="dxa"/>
            <w:shd w:val="clear" w:color="auto" w:fill="auto"/>
            <w:noWrap/>
            <w:vAlign w:val="bottom"/>
            <w:hideMark/>
          </w:tcPr>
          <w:p w:rsidRPr="00601DDE" w:rsidR="007F58D7" w:rsidP="00010C97" w:rsidRDefault="007F58D7" w14:paraId="4F2D51A4" w14:textId="77777777">
            <w:r w:rsidRPr="00601DDE">
              <w:rPr>
                <w:lang w:val="en-US"/>
              </w:rPr>
              <w:t>RTU</w:t>
            </w:r>
          </w:p>
        </w:tc>
        <w:tc>
          <w:tcPr>
            <w:tcW w:w="7086" w:type="dxa"/>
            <w:shd w:val="clear" w:color="auto" w:fill="auto"/>
            <w:noWrap/>
            <w:vAlign w:val="bottom"/>
            <w:hideMark/>
          </w:tcPr>
          <w:p w:rsidRPr="00601DDE" w:rsidR="007F58D7" w:rsidP="00010C97" w:rsidRDefault="007F58D7" w14:paraId="18A1D3D4" w14:textId="77777777">
            <w:r w:rsidRPr="00601DDE">
              <w:rPr>
                <w:lang w:val="en-US"/>
              </w:rPr>
              <w:t>Regio Tram Utrecht</w:t>
            </w:r>
          </w:p>
        </w:tc>
      </w:tr>
      <w:tr w:rsidRPr="007F58D7" w:rsidR="007F58D7" w:rsidTr="00010C97" w14:paraId="1EEEA496" w14:textId="77777777">
        <w:trPr>
          <w:trHeight w:val="285"/>
        </w:trPr>
        <w:tc>
          <w:tcPr>
            <w:tcW w:w="1560" w:type="dxa"/>
            <w:shd w:val="clear" w:color="auto" w:fill="auto"/>
            <w:noWrap/>
            <w:vAlign w:val="bottom"/>
            <w:hideMark/>
          </w:tcPr>
          <w:p w:rsidRPr="00601DDE" w:rsidR="007F58D7" w:rsidP="00010C97" w:rsidRDefault="007F58D7" w14:paraId="4FCAA382" w14:textId="77777777">
            <w:proofErr w:type="spellStart"/>
            <w:r w:rsidRPr="00601DDE">
              <w:rPr>
                <w:lang w:val="en-US"/>
              </w:rPr>
              <w:t>Stoco</w:t>
            </w:r>
            <w:proofErr w:type="spellEnd"/>
          </w:p>
        </w:tc>
        <w:tc>
          <w:tcPr>
            <w:tcW w:w="7086" w:type="dxa"/>
            <w:shd w:val="clear" w:color="auto" w:fill="auto"/>
            <w:noWrap/>
            <w:vAlign w:val="bottom"/>
            <w:hideMark/>
          </w:tcPr>
          <w:p w:rsidRPr="00601DDE" w:rsidR="007F58D7" w:rsidP="00010C97" w:rsidRDefault="007F58D7" w14:paraId="2BEF85D9" w14:textId="4E86BD38">
            <w:r w:rsidRPr="00601DDE">
              <w:rPr>
                <w:lang w:val="en-US"/>
              </w:rPr>
              <w:t>Storing Coordinator</w:t>
            </w:r>
            <w:r w:rsidRPr="00601DDE" w:rsidR="008D720B">
              <w:rPr>
                <w:lang w:val="en-US"/>
              </w:rPr>
              <w:t xml:space="preserve"> </w:t>
            </w:r>
          </w:p>
        </w:tc>
      </w:tr>
      <w:tr w:rsidRPr="007F58D7" w:rsidR="007F58D7" w:rsidTr="00010C97" w14:paraId="5CBAABF3" w14:textId="77777777">
        <w:trPr>
          <w:trHeight w:val="285"/>
        </w:trPr>
        <w:tc>
          <w:tcPr>
            <w:tcW w:w="1560" w:type="dxa"/>
            <w:shd w:val="clear" w:color="auto" w:fill="auto"/>
            <w:noWrap/>
            <w:vAlign w:val="bottom"/>
            <w:hideMark/>
          </w:tcPr>
          <w:p w:rsidRPr="00601DDE" w:rsidR="007F58D7" w:rsidP="00010C97" w:rsidRDefault="007F58D7" w14:paraId="442CBE4C" w14:textId="77777777">
            <w:proofErr w:type="spellStart"/>
            <w:r w:rsidRPr="00601DDE">
              <w:rPr>
                <w:lang w:val="en-US"/>
              </w:rPr>
              <w:t>Sunij</w:t>
            </w:r>
            <w:proofErr w:type="spellEnd"/>
          </w:p>
        </w:tc>
        <w:tc>
          <w:tcPr>
            <w:tcW w:w="7086" w:type="dxa"/>
            <w:shd w:val="clear" w:color="auto" w:fill="auto"/>
            <w:noWrap/>
            <w:vAlign w:val="bottom"/>
            <w:hideMark/>
          </w:tcPr>
          <w:p w:rsidRPr="00601DDE" w:rsidR="007F58D7" w:rsidP="00010C97" w:rsidRDefault="007F58D7" w14:paraId="038D3F1B" w14:textId="77777777">
            <w:proofErr w:type="spellStart"/>
            <w:r w:rsidRPr="00601DDE">
              <w:rPr>
                <w:lang w:val="en-US"/>
              </w:rPr>
              <w:t>Sneltram</w:t>
            </w:r>
            <w:proofErr w:type="spellEnd"/>
            <w:r w:rsidRPr="00601DDE">
              <w:rPr>
                <w:lang w:val="en-US"/>
              </w:rPr>
              <w:t xml:space="preserve"> Utrecht </w:t>
            </w:r>
            <w:proofErr w:type="spellStart"/>
            <w:r w:rsidRPr="00601DDE">
              <w:rPr>
                <w:lang w:val="en-US"/>
              </w:rPr>
              <w:t>Nieuwegein</w:t>
            </w:r>
            <w:proofErr w:type="spellEnd"/>
            <w:r w:rsidRPr="00601DDE">
              <w:rPr>
                <w:lang w:val="en-US"/>
              </w:rPr>
              <w:t xml:space="preserve"> </w:t>
            </w:r>
            <w:proofErr w:type="spellStart"/>
            <w:r w:rsidRPr="00601DDE">
              <w:rPr>
                <w:lang w:val="en-US"/>
              </w:rPr>
              <w:t>IJsselstein</w:t>
            </w:r>
            <w:proofErr w:type="spellEnd"/>
          </w:p>
        </w:tc>
      </w:tr>
      <w:tr w:rsidR="2FB15717" w:rsidTr="00010C97" w14:paraId="3C09446F" w14:textId="77777777">
        <w:trPr>
          <w:trHeight w:val="285"/>
        </w:trPr>
        <w:tc>
          <w:tcPr>
            <w:tcW w:w="1560" w:type="dxa"/>
            <w:shd w:val="clear" w:color="auto" w:fill="auto"/>
            <w:noWrap/>
            <w:vAlign w:val="bottom"/>
            <w:hideMark/>
          </w:tcPr>
          <w:p w:rsidR="112F8A26" w:rsidP="00010C97" w:rsidRDefault="112F8A26" w14:paraId="4587955A" w14:textId="2177280D">
            <w:pPr>
              <w:rPr>
                <w:lang w:val="en-US"/>
              </w:rPr>
            </w:pPr>
            <w:r w:rsidRPr="2FB15717">
              <w:rPr>
                <w:lang w:val="en-US"/>
              </w:rPr>
              <w:t>TBO</w:t>
            </w:r>
          </w:p>
        </w:tc>
        <w:tc>
          <w:tcPr>
            <w:tcW w:w="7086" w:type="dxa"/>
            <w:shd w:val="clear" w:color="auto" w:fill="auto"/>
            <w:noWrap/>
            <w:vAlign w:val="bottom"/>
            <w:hideMark/>
          </w:tcPr>
          <w:p w:rsidRPr="000A7A58" w:rsidR="112F8A26" w:rsidP="00010C97" w:rsidRDefault="112F8A26" w14:paraId="50BF5FA9" w14:textId="3A5C5A05">
            <w:r w:rsidRPr="000A7A58">
              <w:t>Tram bedrijf Beheer en Onderhoud</w:t>
            </w:r>
          </w:p>
        </w:tc>
      </w:tr>
      <w:tr w:rsidRPr="007F58D7" w:rsidR="007F58D7" w:rsidTr="00010C97" w14:paraId="4C3AD92F" w14:textId="77777777">
        <w:trPr>
          <w:trHeight w:val="285"/>
        </w:trPr>
        <w:tc>
          <w:tcPr>
            <w:tcW w:w="1560" w:type="dxa"/>
            <w:shd w:val="clear" w:color="auto" w:fill="auto"/>
            <w:noWrap/>
            <w:vAlign w:val="bottom"/>
            <w:hideMark/>
          </w:tcPr>
          <w:p w:rsidRPr="00601DDE" w:rsidR="007F58D7" w:rsidP="00010C97" w:rsidRDefault="007F58D7" w14:paraId="00636B83" w14:textId="77777777">
            <w:r w:rsidRPr="00601DDE">
              <w:rPr>
                <w:lang w:val="en-US"/>
              </w:rPr>
              <w:t>UCC</w:t>
            </w:r>
          </w:p>
        </w:tc>
        <w:tc>
          <w:tcPr>
            <w:tcW w:w="7086" w:type="dxa"/>
            <w:shd w:val="clear" w:color="auto" w:fill="auto"/>
            <w:noWrap/>
            <w:vAlign w:val="bottom"/>
            <w:hideMark/>
          </w:tcPr>
          <w:p w:rsidRPr="00601DDE" w:rsidR="007F58D7" w:rsidP="00010C97" w:rsidRDefault="007F58D7" w14:paraId="01203917" w14:textId="79D4A18A">
            <w:pPr>
              <w:rPr>
                <w:lang w:val="en-US"/>
              </w:rPr>
            </w:pPr>
            <w:r w:rsidRPr="00601DDE">
              <w:rPr>
                <w:lang w:val="en-US"/>
              </w:rPr>
              <w:t xml:space="preserve">Utrecht </w:t>
            </w:r>
            <w:proofErr w:type="spellStart"/>
            <w:r w:rsidRPr="3C646609" w:rsidR="54C9C05D">
              <w:rPr>
                <w:lang w:val="en-US"/>
              </w:rPr>
              <w:t>Centra</w:t>
            </w:r>
            <w:r w:rsidRPr="3C646609" w:rsidR="2845426E">
              <w:rPr>
                <w:lang w:val="en-US"/>
              </w:rPr>
              <w:t>a</w:t>
            </w:r>
            <w:r w:rsidRPr="3C646609" w:rsidR="54C9C05D">
              <w:rPr>
                <w:lang w:val="en-US"/>
              </w:rPr>
              <w:t>l</w:t>
            </w:r>
            <w:proofErr w:type="spellEnd"/>
            <w:r w:rsidRPr="00601DDE">
              <w:rPr>
                <w:lang w:val="en-US"/>
              </w:rPr>
              <w:t xml:space="preserve"> </w:t>
            </w:r>
            <w:proofErr w:type="spellStart"/>
            <w:r w:rsidRPr="00601DDE">
              <w:rPr>
                <w:lang w:val="en-US"/>
              </w:rPr>
              <w:t>Centrumzijde</w:t>
            </w:r>
            <w:proofErr w:type="spellEnd"/>
          </w:p>
        </w:tc>
      </w:tr>
      <w:tr w:rsidRPr="007F58D7" w:rsidR="007F58D7" w:rsidTr="00010C97" w14:paraId="01254A9D" w14:textId="77777777">
        <w:trPr>
          <w:trHeight w:val="285"/>
        </w:trPr>
        <w:tc>
          <w:tcPr>
            <w:tcW w:w="1560" w:type="dxa"/>
            <w:shd w:val="clear" w:color="auto" w:fill="auto"/>
            <w:noWrap/>
            <w:vAlign w:val="bottom"/>
            <w:hideMark/>
          </w:tcPr>
          <w:p w:rsidRPr="00601DDE" w:rsidR="007F58D7" w:rsidP="00010C97" w:rsidRDefault="007F58D7" w14:paraId="08AAC046" w14:textId="77777777">
            <w:r w:rsidRPr="00601DDE">
              <w:rPr>
                <w:noProof/>
                <w:lang w:val="en-US"/>
              </w:rPr>
              <w:t>UHL</w:t>
            </w:r>
          </w:p>
        </w:tc>
        <w:tc>
          <w:tcPr>
            <w:tcW w:w="7086" w:type="dxa"/>
            <w:shd w:val="clear" w:color="auto" w:fill="auto"/>
            <w:noWrap/>
            <w:vAlign w:val="bottom"/>
            <w:hideMark/>
          </w:tcPr>
          <w:p w:rsidRPr="00601DDE" w:rsidR="007F58D7" w:rsidP="00010C97" w:rsidRDefault="007F58D7" w14:paraId="199EEE36" w14:textId="77777777">
            <w:proofErr w:type="spellStart"/>
            <w:r w:rsidRPr="00601DDE">
              <w:rPr>
                <w:lang w:val="en-US"/>
              </w:rPr>
              <w:t>Uithof</w:t>
            </w:r>
            <w:proofErr w:type="spellEnd"/>
            <w:r w:rsidRPr="00601DDE">
              <w:rPr>
                <w:lang w:val="en-US"/>
              </w:rPr>
              <w:t xml:space="preserve"> </w:t>
            </w:r>
            <w:proofErr w:type="spellStart"/>
            <w:r w:rsidRPr="00601DDE">
              <w:rPr>
                <w:lang w:val="en-US"/>
              </w:rPr>
              <w:t>Lijn</w:t>
            </w:r>
            <w:proofErr w:type="spellEnd"/>
          </w:p>
        </w:tc>
      </w:tr>
      <w:tr w:rsidR="00122600" w:rsidTr="00010C97" w14:paraId="6C5C2BC2" w14:textId="77777777">
        <w:trPr>
          <w:trHeight w:val="285"/>
        </w:trPr>
        <w:tc>
          <w:tcPr>
            <w:tcW w:w="1560" w:type="dxa"/>
            <w:shd w:val="clear" w:color="auto" w:fill="auto"/>
            <w:noWrap/>
            <w:vAlign w:val="bottom"/>
          </w:tcPr>
          <w:p w:rsidRPr="2FB15717" w:rsidR="00122600" w:rsidP="00010C97" w:rsidRDefault="00122600" w14:paraId="2A692A24" w14:textId="3A306587">
            <w:pPr>
              <w:rPr>
                <w:noProof/>
                <w:lang w:val="en-US"/>
              </w:rPr>
            </w:pPr>
            <w:r>
              <w:rPr>
                <w:noProof/>
                <w:lang w:val="en-US"/>
              </w:rPr>
              <w:t>URTS</w:t>
            </w:r>
          </w:p>
        </w:tc>
        <w:tc>
          <w:tcPr>
            <w:tcW w:w="7086" w:type="dxa"/>
            <w:shd w:val="clear" w:color="auto" w:fill="auto"/>
            <w:noWrap/>
            <w:vAlign w:val="bottom"/>
          </w:tcPr>
          <w:p w:rsidRPr="2FB15717" w:rsidR="00122600" w:rsidP="00010C97" w:rsidRDefault="00F0271B" w14:paraId="1F827F59" w14:textId="6FFBE0FF">
            <w:pPr>
              <w:rPr>
                <w:lang w:val="en-US"/>
              </w:rPr>
            </w:pPr>
            <w:r>
              <w:rPr>
                <w:lang w:val="en-US"/>
              </w:rPr>
              <w:t xml:space="preserve">Utrecht Rail Transport </w:t>
            </w:r>
            <w:proofErr w:type="spellStart"/>
            <w:r>
              <w:rPr>
                <w:lang w:val="en-US"/>
              </w:rPr>
              <w:t>Systeem</w:t>
            </w:r>
            <w:proofErr w:type="spellEnd"/>
          </w:p>
        </w:tc>
      </w:tr>
      <w:tr w:rsidR="2FB15717" w:rsidTr="00010C97" w14:paraId="76900D20" w14:textId="77777777">
        <w:trPr>
          <w:trHeight w:val="285"/>
        </w:trPr>
        <w:tc>
          <w:tcPr>
            <w:tcW w:w="1560" w:type="dxa"/>
            <w:shd w:val="clear" w:color="auto" w:fill="auto"/>
            <w:noWrap/>
            <w:vAlign w:val="bottom"/>
            <w:hideMark/>
          </w:tcPr>
          <w:p w:rsidR="2C697BF5" w:rsidP="00010C97" w:rsidRDefault="2C697BF5" w14:paraId="502949C1" w14:textId="15485DC9">
            <w:pPr>
              <w:rPr>
                <w:noProof/>
                <w:lang w:val="en-US"/>
              </w:rPr>
            </w:pPr>
            <w:r w:rsidRPr="2FB15717">
              <w:rPr>
                <w:noProof/>
                <w:lang w:val="en-US"/>
              </w:rPr>
              <w:t>VMS</w:t>
            </w:r>
          </w:p>
        </w:tc>
        <w:tc>
          <w:tcPr>
            <w:tcW w:w="7086" w:type="dxa"/>
            <w:shd w:val="clear" w:color="auto" w:fill="auto"/>
            <w:noWrap/>
            <w:vAlign w:val="bottom"/>
            <w:hideMark/>
          </w:tcPr>
          <w:p w:rsidR="2C697BF5" w:rsidP="00010C97" w:rsidRDefault="2C697BF5" w14:paraId="1E2D6DEB" w14:textId="1645CF3D">
            <w:pPr>
              <w:rPr>
                <w:lang w:val="en-US"/>
              </w:rPr>
            </w:pPr>
            <w:r w:rsidRPr="2FB15717">
              <w:rPr>
                <w:lang w:val="en-US"/>
              </w:rPr>
              <w:t xml:space="preserve">Video Management </w:t>
            </w:r>
            <w:proofErr w:type="spellStart"/>
            <w:r w:rsidRPr="2FB15717">
              <w:rPr>
                <w:lang w:val="en-US"/>
              </w:rPr>
              <w:t>Systeem</w:t>
            </w:r>
            <w:proofErr w:type="spellEnd"/>
          </w:p>
        </w:tc>
      </w:tr>
      <w:tr w:rsidRPr="007F58D7" w:rsidR="007F58D7" w:rsidTr="00010C97" w14:paraId="60661652" w14:textId="77777777">
        <w:trPr>
          <w:trHeight w:val="285"/>
        </w:trPr>
        <w:tc>
          <w:tcPr>
            <w:tcW w:w="1560" w:type="dxa"/>
            <w:shd w:val="clear" w:color="auto" w:fill="auto"/>
            <w:noWrap/>
            <w:vAlign w:val="bottom"/>
            <w:hideMark/>
          </w:tcPr>
          <w:p w:rsidRPr="00601DDE" w:rsidR="007F58D7" w:rsidP="00010C97" w:rsidRDefault="007F58D7" w14:paraId="0EAC16F8" w14:textId="77777777">
            <w:r w:rsidRPr="00601DDE">
              <w:rPr>
                <w:lang w:val="en-US"/>
              </w:rPr>
              <w:t>VRI</w:t>
            </w:r>
          </w:p>
        </w:tc>
        <w:tc>
          <w:tcPr>
            <w:tcW w:w="7086" w:type="dxa"/>
            <w:shd w:val="clear" w:color="auto" w:fill="auto"/>
            <w:noWrap/>
            <w:vAlign w:val="bottom"/>
            <w:hideMark/>
          </w:tcPr>
          <w:p w:rsidRPr="00601DDE" w:rsidR="007F58D7" w:rsidP="00010C97" w:rsidRDefault="007F58D7" w14:paraId="7AF9E8D4" w14:textId="77777777">
            <w:proofErr w:type="spellStart"/>
            <w:r w:rsidRPr="00601DDE">
              <w:rPr>
                <w:lang w:val="en-US"/>
              </w:rPr>
              <w:t>Verkeersregeling</w:t>
            </w:r>
            <w:proofErr w:type="spellEnd"/>
            <w:r w:rsidRPr="00601DDE">
              <w:rPr>
                <w:lang w:val="en-US"/>
              </w:rPr>
              <w:t xml:space="preserve"> </w:t>
            </w:r>
            <w:proofErr w:type="spellStart"/>
            <w:r w:rsidRPr="00601DDE">
              <w:rPr>
                <w:lang w:val="en-US"/>
              </w:rPr>
              <w:t>Installatie</w:t>
            </w:r>
            <w:proofErr w:type="spellEnd"/>
          </w:p>
        </w:tc>
      </w:tr>
      <w:tr w:rsidR="3C646609" w:rsidTr="00010C97" w14:paraId="3DD7B257" w14:textId="77777777">
        <w:trPr>
          <w:trHeight w:val="285"/>
        </w:trPr>
        <w:tc>
          <w:tcPr>
            <w:tcW w:w="1560" w:type="dxa"/>
            <w:shd w:val="clear" w:color="auto" w:fill="auto"/>
            <w:noWrap/>
            <w:vAlign w:val="bottom"/>
            <w:hideMark/>
          </w:tcPr>
          <w:p w:rsidR="7662A9CA" w:rsidP="00010C97" w:rsidRDefault="7662A9CA" w14:paraId="5F2226C6" w14:textId="414236F0">
            <w:pPr>
              <w:rPr>
                <w:lang w:val="en-US"/>
              </w:rPr>
            </w:pPr>
            <w:r w:rsidRPr="3C646609">
              <w:rPr>
                <w:lang w:val="en-US"/>
              </w:rPr>
              <w:t>WLS</w:t>
            </w:r>
          </w:p>
        </w:tc>
        <w:tc>
          <w:tcPr>
            <w:tcW w:w="7086" w:type="dxa"/>
            <w:shd w:val="clear" w:color="auto" w:fill="auto"/>
            <w:noWrap/>
            <w:vAlign w:val="bottom"/>
            <w:hideMark/>
          </w:tcPr>
          <w:p w:rsidR="7662A9CA" w:rsidP="00010C97" w:rsidRDefault="7662A9CA" w14:paraId="1C21EC2E" w14:textId="791616F4">
            <w:pPr>
              <w:rPr>
                <w:lang w:val="en-US"/>
              </w:rPr>
            </w:pPr>
            <w:r w:rsidRPr="3C646609">
              <w:rPr>
                <w:lang w:val="en-US"/>
              </w:rPr>
              <w:t xml:space="preserve">Wet </w:t>
            </w:r>
            <w:proofErr w:type="spellStart"/>
            <w:r w:rsidRPr="3C646609">
              <w:rPr>
                <w:lang w:val="en-US"/>
              </w:rPr>
              <w:t>Lokaal</w:t>
            </w:r>
            <w:proofErr w:type="spellEnd"/>
            <w:r w:rsidRPr="3C646609">
              <w:rPr>
                <w:lang w:val="en-US"/>
              </w:rPr>
              <w:t xml:space="preserve"> Spoor</w:t>
            </w:r>
          </w:p>
        </w:tc>
      </w:tr>
      <w:tr w:rsidR="2FB15717" w:rsidTr="00010C97" w14:paraId="41BD972A" w14:textId="77777777">
        <w:trPr>
          <w:trHeight w:val="285"/>
        </w:trPr>
        <w:tc>
          <w:tcPr>
            <w:tcW w:w="1560" w:type="dxa"/>
            <w:shd w:val="clear" w:color="auto" w:fill="auto"/>
            <w:noWrap/>
            <w:vAlign w:val="bottom"/>
            <w:hideMark/>
          </w:tcPr>
          <w:p w:rsidR="380CF17B" w:rsidP="00010C97" w:rsidRDefault="380CF17B" w14:paraId="0AC3482C" w14:textId="71B359F1">
            <w:pPr>
              <w:rPr>
                <w:lang w:val="en-US"/>
              </w:rPr>
            </w:pPr>
            <w:r w:rsidRPr="2FB15717">
              <w:rPr>
                <w:lang w:val="en-US"/>
              </w:rPr>
              <w:t>VRT</w:t>
            </w:r>
          </w:p>
        </w:tc>
        <w:tc>
          <w:tcPr>
            <w:tcW w:w="7086" w:type="dxa"/>
            <w:shd w:val="clear" w:color="auto" w:fill="auto"/>
            <w:noWrap/>
            <w:vAlign w:val="bottom"/>
            <w:hideMark/>
          </w:tcPr>
          <w:p w:rsidR="380CF17B" w:rsidP="00010C97" w:rsidRDefault="380CF17B" w14:paraId="11C26A59" w14:textId="0342237B">
            <w:pPr>
              <w:rPr>
                <w:lang w:val="en-US"/>
              </w:rPr>
            </w:pPr>
            <w:proofErr w:type="spellStart"/>
            <w:r w:rsidRPr="2FB15717">
              <w:rPr>
                <w:lang w:val="en-US"/>
              </w:rPr>
              <w:t>Vernieuwde</w:t>
            </w:r>
            <w:proofErr w:type="spellEnd"/>
            <w:r w:rsidRPr="2FB15717">
              <w:rPr>
                <w:lang w:val="en-US"/>
              </w:rPr>
              <w:t xml:space="preserve"> </w:t>
            </w:r>
            <w:proofErr w:type="spellStart"/>
            <w:r w:rsidRPr="2FB15717">
              <w:rPr>
                <w:lang w:val="en-US"/>
              </w:rPr>
              <w:t>Regionale</w:t>
            </w:r>
            <w:proofErr w:type="spellEnd"/>
            <w:r w:rsidRPr="2FB15717">
              <w:rPr>
                <w:lang w:val="en-US"/>
              </w:rPr>
              <w:t xml:space="preserve"> </w:t>
            </w:r>
            <w:proofErr w:type="spellStart"/>
            <w:r w:rsidRPr="2FB15717">
              <w:rPr>
                <w:lang w:val="en-US"/>
              </w:rPr>
              <w:t>Tramlijn</w:t>
            </w:r>
            <w:proofErr w:type="spellEnd"/>
          </w:p>
        </w:tc>
      </w:tr>
      <w:tr w:rsidR="2FB15717" w:rsidTr="00010C97" w14:paraId="7CDD577B" w14:textId="77777777">
        <w:trPr>
          <w:trHeight w:val="285"/>
        </w:trPr>
        <w:tc>
          <w:tcPr>
            <w:tcW w:w="1560" w:type="dxa"/>
            <w:tcBorders>
              <w:top w:val="single" w:color="auto" w:sz="4" w:space="0"/>
              <w:left w:val="single" w:color="auto" w:sz="4" w:space="0"/>
              <w:bottom w:val="single" w:color="auto" w:sz="4" w:space="0"/>
              <w:right w:val="single" w:color="auto" w:sz="4" w:space="0"/>
            </w:tcBorders>
            <w:shd w:val="clear" w:color="auto" w:fill="auto"/>
            <w:noWrap/>
          </w:tcPr>
          <w:p w:rsidR="380CF17B" w:rsidP="00010C97" w:rsidRDefault="380CF17B" w14:paraId="4F8AC645" w14:textId="650700E4">
            <w:pPr>
              <w:rPr>
                <w:lang w:val="en-US"/>
              </w:rPr>
            </w:pPr>
            <w:r w:rsidRPr="2FB15717">
              <w:rPr>
                <w:lang w:val="en-US"/>
              </w:rPr>
              <w:t>Zabbix</w:t>
            </w:r>
          </w:p>
        </w:tc>
        <w:tc>
          <w:tcPr>
            <w:tcW w:w="7086" w:type="dxa"/>
            <w:tcBorders>
              <w:top w:val="single" w:color="auto" w:sz="4" w:space="0"/>
              <w:left w:val="single" w:color="auto" w:sz="4" w:space="0"/>
              <w:bottom w:val="single" w:color="auto" w:sz="4" w:space="0"/>
              <w:right w:val="single" w:color="auto" w:sz="4" w:space="0"/>
            </w:tcBorders>
            <w:shd w:val="clear" w:color="auto" w:fill="auto"/>
            <w:noWrap/>
          </w:tcPr>
          <w:p w:rsidRPr="000A7A58" w:rsidR="380CF17B" w:rsidP="00010C97" w:rsidRDefault="380CF17B" w14:paraId="79971C62" w14:textId="73C1A367">
            <w:r w:rsidRPr="000A7A58">
              <w:t xml:space="preserve">Monitoringssysteem om data te verzamelen en op basis van triggers alarm te slaan </w:t>
            </w:r>
          </w:p>
        </w:tc>
      </w:tr>
    </w:tbl>
    <w:p w:rsidRPr="00EB2645" w:rsidR="0012607E" w:rsidP="00010C97" w:rsidRDefault="0012607E" w14:paraId="18BB9F4B" w14:textId="77777777">
      <w:pPr>
        <w:rPr>
          <w:kern w:val="32"/>
          <w:sz w:val="28"/>
          <w:szCs w:val="28"/>
        </w:rPr>
      </w:pPr>
      <w:r w:rsidRPr="00EB2645">
        <w:br w:type="page"/>
      </w:r>
    </w:p>
    <w:p w:rsidRPr="00326E25" w:rsidR="004248DC" w:rsidP="00010C97" w:rsidRDefault="002E1F44" w14:paraId="69A0CEE9" w14:textId="7B510AA2">
      <w:pPr>
        <w:pStyle w:val="Heading1"/>
      </w:pPr>
      <w:bookmarkStart w:name="_Toc45105901" w:id="10"/>
      <w:bookmarkStart w:name="_Toc89249615" w:id="11"/>
      <w:r w:rsidRPr="00CE7A1C">
        <w:lastRenderedPageBreak/>
        <w:t>Overzicht</w:t>
      </w:r>
      <w:r>
        <w:t xml:space="preserve"> huidige </w:t>
      </w:r>
      <w:r w:rsidRPr="00CE7A1C" w:rsidR="00BC5ABD">
        <w:t>situatie</w:t>
      </w:r>
      <w:bookmarkEnd w:id="10"/>
      <w:bookmarkEnd w:id="11"/>
    </w:p>
    <w:p w:rsidR="00B7690C" w:rsidP="00010C97" w:rsidRDefault="008B37B3" w14:paraId="6190BDA2" w14:textId="77777777">
      <w:r>
        <w:t xml:space="preserve">In het Ontwerpvoorschrift </w:t>
      </w:r>
      <w:r w:rsidR="006A0E8E">
        <w:t xml:space="preserve">Camera’s en Toegang (Bijlage 3) is een uitgebreide </w:t>
      </w:r>
      <w:r w:rsidR="00B7690C">
        <w:t>beschrijving van de bestaande situatie. Hieronder zijn een aantal aanvullingen die voor deze aanbesteding relevant zijn.</w:t>
      </w:r>
    </w:p>
    <w:p w:rsidR="008E4143" w:rsidP="00010C97" w:rsidRDefault="00E02A90" w14:paraId="1119D280" w14:textId="3FE8E81A">
      <w:pPr>
        <w:pStyle w:val="Heading2"/>
      </w:pPr>
      <w:bookmarkStart w:name="_Toc89249616" w:id="12"/>
      <w:r w:rsidRPr="00E02A90">
        <w:t>Remise terrein Nieuwegein</w:t>
      </w:r>
      <w:bookmarkEnd w:id="12"/>
    </w:p>
    <w:p w:rsidR="008E4143" w:rsidP="00010C97" w:rsidRDefault="58BDD2F3" w14:paraId="5BA3F782" w14:textId="19EADC6D">
      <w:r>
        <w:t xml:space="preserve">Voor het kunnen monitoren van de (bedienbare) poorten en voor toezicht op het terrein zijn (en worden) camera’s geïnstalleerd. </w:t>
      </w:r>
      <w:r w:rsidR="008E4143">
        <w:br/>
      </w:r>
      <w:r w:rsidR="4F673261">
        <w:t xml:space="preserve">De verwachting is dat er in 2022 nog meerdere observatie camera’s (verwachting is tien) worden geplaatst op het terrein van de Remise. Na installatie en oplevering zullen deze onderdeel uit maken van deze overeenkomst. Hiervoor </w:t>
      </w:r>
      <w:r w:rsidR="50702A78">
        <w:t>dienen</w:t>
      </w:r>
      <w:r w:rsidR="4F673261">
        <w:t xml:space="preserve"> de tarieven</w:t>
      </w:r>
      <w:r w:rsidR="6C8A310F">
        <w:t xml:space="preserve"> te</w:t>
      </w:r>
      <w:r w:rsidR="4F673261">
        <w:t xml:space="preserve"> worden gehanteerd die bij de aanbesteding zijn afgeprijsd in de inschrijfstaat</w:t>
      </w:r>
    </w:p>
    <w:p w:rsidRPr="003F0BA7" w:rsidR="00E02A90" w:rsidP="00010C97" w:rsidRDefault="008E4143" w14:paraId="57EA3E3C" w14:textId="0659F4F4">
      <w:r w:rsidRPr="003F0BA7">
        <w:t xml:space="preserve">Op korte termijn worden er </w:t>
      </w:r>
      <w:r w:rsidRPr="003F0BA7" w:rsidR="6EC12939">
        <w:t>twee</w:t>
      </w:r>
      <w:r w:rsidRPr="003F0BA7">
        <w:t xml:space="preserve"> extra </w:t>
      </w:r>
      <w:r w:rsidRPr="003F0BA7" w:rsidR="5FE10237">
        <w:t xml:space="preserve">observatie </w:t>
      </w:r>
      <w:r w:rsidRPr="003F0BA7">
        <w:t>camera</w:t>
      </w:r>
      <w:r w:rsidRPr="003F0BA7" w:rsidR="648FE53E">
        <w:t>'s</w:t>
      </w:r>
      <w:r w:rsidRPr="003F0BA7">
        <w:t xml:space="preserve"> geplaatst, deze </w:t>
      </w:r>
      <w:r w:rsidRPr="003F0BA7" w:rsidR="19997AA6">
        <w:t xml:space="preserve">twee </w:t>
      </w:r>
      <w:r w:rsidRPr="003F0BA7">
        <w:t xml:space="preserve">extra </w:t>
      </w:r>
      <w:r w:rsidRPr="003F0BA7" w:rsidR="1DBEC127">
        <w:t>observatie</w:t>
      </w:r>
      <w:r w:rsidRPr="003F0BA7">
        <w:t xml:space="preserve"> camera’s zijn reeds verwerkt in de areaal lijst</w:t>
      </w:r>
      <w:r w:rsidRPr="003F0BA7" w:rsidR="00E02A90">
        <w:t xml:space="preserve"> e</w:t>
      </w:r>
      <w:r w:rsidRPr="003F0BA7">
        <w:t>n maken onderdeel uit van deze overeenkomst</w:t>
      </w:r>
      <w:r w:rsidRPr="003F0BA7" w:rsidR="00E02A90">
        <w:t>.</w:t>
      </w:r>
    </w:p>
    <w:p w:rsidR="28E8CAD0" w:rsidP="00010C97" w:rsidRDefault="06388D23" w14:paraId="221A9436" w14:textId="6217099A">
      <w:pPr>
        <w:rPr>
          <w:rStyle w:val="fontstyle01"/>
          <w:rFonts w:ascii="Arial" w:hAnsi="Arial"/>
          <w:strike/>
          <w:color w:val="auto"/>
        </w:rPr>
      </w:pPr>
      <w:r w:rsidRPr="082ED06A">
        <w:rPr>
          <w:rStyle w:val="fontstyle01"/>
          <w:rFonts w:ascii="Arial" w:hAnsi="Arial"/>
          <w:color w:val="auto"/>
        </w:rPr>
        <w:t xml:space="preserve">De 3 </w:t>
      </w:r>
      <w:proofErr w:type="spellStart"/>
      <w:r w:rsidRPr="082ED06A">
        <w:rPr>
          <w:rStyle w:val="fontstyle01"/>
          <w:rFonts w:ascii="Arial" w:hAnsi="Arial"/>
          <w:color w:val="auto"/>
        </w:rPr>
        <w:t>Siqura</w:t>
      </w:r>
      <w:proofErr w:type="spellEnd"/>
      <w:r w:rsidRPr="082ED06A">
        <w:rPr>
          <w:rStyle w:val="fontstyle01"/>
          <w:rFonts w:ascii="Arial" w:hAnsi="Arial"/>
          <w:color w:val="auto"/>
        </w:rPr>
        <w:t xml:space="preserve"> camera die nu nog in bedrijf zijn </w:t>
      </w:r>
    </w:p>
    <w:p w:rsidR="28E8CAD0" w:rsidP="00010C97" w:rsidRDefault="06388D23" w14:paraId="24ECE0DF" w14:textId="28D84824">
      <w:pPr>
        <w:pStyle w:val="ListParagraph"/>
        <w:numPr>
          <w:ilvl w:val="0"/>
          <w:numId w:val="53"/>
        </w:numPr>
        <w:rPr>
          <w:rStyle w:val="fontstyle01"/>
          <w:rFonts w:ascii="Arial" w:hAnsi="Arial"/>
          <w:color w:val="auto"/>
        </w:rPr>
      </w:pPr>
      <w:r w:rsidRPr="082ED06A">
        <w:rPr>
          <w:rStyle w:val="fontstyle01"/>
          <w:rFonts w:ascii="Arial" w:hAnsi="Arial"/>
          <w:color w:val="auto"/>
        </w:rPr>
        <w:t xml:space="preserve">locatie NCTR  </w:t>
      </w:r>
    </w:p>
    <w:p w:rsidR="28E8CAD0" w:rsidP="00010C97" w:rsidRDefault="06388D23" w14:paraId="60B49403" w14:textId="0C5455D6">
      <w:pPr>
        <w:pStyle w:val="ListParagraph"/>
        <w:numPr>
          <w:ilvl w:val="0"/>
          <w:numId w:val="53"/>
        </w:numPr>
        <w:rPr>
          <w:rStyle w:val="fontstyle01"/>
          <w:color w:val="auto"/>
        </w:rPr>
      </w:pPr>
      <w:r w:rsidRPr="082ED06A">
        <w:rPr>
          <w:rStyle w:val="fontstyle01"/>
          <w:rFonts w:ascii="Arial" w:hAnsi="Arial"/>
          <w:color w:val="auto"/>
        </w:rPr>
        <w:t xml:space="preserve">URTS ruimte  </w:t>
      </w:r>
    </w:p>
    <w:p w:rsidR="28E8CAD0" w:rsidP="00010C97" w:rsidRDefault="06388D23" w14:paraId="4F54CE81" w14:textId="6A53E6F0">
      <w:pPr>
        <w:pStyle w:val="ListParagraph"/>
        <w:numPr>
          <w:ilvl w:val="0"/>
          <w:numId w:val="53"/>
        </w:numPr>
        <w:rPr>
          <w:rStyle w:val="fontstyle01"/>
          <w:color w:val="auto"/>
        </w:rPr>
      </w:pPr>
      <w:r w:rsidRPr="082ED06A">
        <w:rPr>
          <w:rStyle w:val="fontstyle01"/>
          <w:rFonts w:ascii="Arial" w:hAnsi="Arial"/>
          <w:color w:val="auto"/>
        </w:rPr>
        <w:t xml:space="preserve">de “Zoutloods”, </w:t>
      </w:r>
    </w:p>
    <w:p w:rsidR="28E8CAD0" w:rsidP="00010C97" w:rsidRDefault="1B901AB0" w14:paraId="782422F7" w14:textId="2D351560">
      <w:pPr>
        <w:rPr>
          <w:rStyle w:val="fontstyle01"/>
          <w:rFonts w:ascii="Arial" w:hAnsi="Arial"/>
          <w:strike/>
          <w:color w:val="auto"/>
        </w:rPr>
      </w:pPr>
      <w:r w:rsidRPr="082ED06A">
        <w:rPr>
          <w:rStyle w:val="fontstyle01"/>
          <w:rFonts w:ascii="Arial" w:hAnsi="Arial"/>
          <w:color w:val="auto"/>
        </w:rPr>
        <w:t xml:space="preserve">Deze </w:t>
      </w:r>
      <w:r w:rsidRPr="082ED06A" w:rsidR="00A84F60">
        <w:rPr>
          <w:rStyle w:val="fontstyle01"/>
          <w:rFonts w:ascii="Arial" w:hAnsi="Arial"/>
          <w:color w:val="auto"/>
        </w:rPr>
        <w:t>camera’s</w:t>
      </w:r>
      <w:r w:rsidRPr="082ED06A">
        <w:rPr>
          <w:rStyle w:val="fontstyle01"/>
          <w:rFonts w:ascii="Arial" w:hAnsi="Arial"/>
          <w:color w:val="auto"/>
        </w:rPr>
        <w:t xml:space="preserve"> </w:t>
      </w:r>
      <w:r w:rsidRPr="082ED06A" w:rsidR="06388D23">
        <w:rPr>
          <w:rStyle w:val="fontstyle01"/>
          <w:rFonts w:ascii="Arial" w:hAnsi="Arial"/>
          <w:color w:val="auto"/>
        </w:rPr>
        <w:t xml:space="preserve">hoeven bij een defect niet gerepareerd te worden en komen te vervallen. </w:t>
      </w:r>
    </w:p>
    <w:p w:rsidRPr="003F0BA7" w:rsidR="00106274" w:rsidP="00010C97" w:rsidRDefault="00502BE7" w14:paraId="4269AB4A" w14:textId="14A49D05">
      <w:pPr>
        <w:pStyle w:val="Heading2"/>
      </w:pPr>
      <w:bookmarkStart w:name="_Toc89249617" w:id="13"/>
      <w:r w:rsidRPr="003F0BA7">
        <w:t>Opstelterrein P&amp;R Uithof</w:t>
      </w:r>
      <w:bookmarkEnd w:id="13"/>
    </w:p>
    <w:p w:rsidRPr="003F0BA7" w:rsidR="00106274" w:rsidP="00010C97" w:rsidRDefault="00106274" w14:paraId="30C62EB7" w14:textId="156F8B1C">
      <w:r w:rsidRPr="003F0BA7">
        <w:t xml:space="preserve">Op de bovenleiding van het </w:t>
      </w:r>
      <w:r w:rsidR="00226A10">
        <w:t>o</w:t>
      </w:r>
      <w:r w:rsidRPr="003F0BA7">
        <w:t>pstelterrein staat 24/7 spanning. Dus werkzaamheden kunnen hier niet zonder aanvullende maatregelen worden uitgevoerd.</w:t>
      </w:r>
    </w:p>
    <w:p w:rsidRPr="003F0BA7" w:rsidR="00502BE7" w:rsidP="00010C97" w:rsidRDefault="00106274" w14:paraId="57935EA7" w14:textId="57602C2C">
      <w:r w:rsidRPr="003F0BA7">
        <w:t xml:space="preserve">Op korte termijn </w:t>
      </w:r>
      <w:r w:rsidR="00903E07">
        <w:t xml:space="preserve">(Q1 2022) </w:t>
      </w:r>
      <w:r w:rsidRPr="003F0BA7">
        <w:t xml:space="preserve">worden er </w:t>
      </w:r>
      <w:r w:rsidRPr="003F0BA7" w:rsidR="24C6442E">
        <w:t>twee</w:t>
      </w:r>
      <w:r w:rsidRPr="003F0BA7">
        <w:t xml:space="preserve"> extra </w:t>
      </w:r>
      <w:r w:rsidRPr="003F0BA7" w:rsidR="5232B249">
        <w:t xml:space="preserve">observatie </w:t>
      </w:r>
      <w:r w:rsidRPr="003F0BA7">
        <w:t>camera</w:t>
      </w:r>
      <w:r w:rsidRPr="003F0BA7" w:rsidR="17741DBA">
        <w:t>'s</w:t>
      </w:r>
      <w:r w:rsidRPr="003F0BA7">
        <w:t xml:space="preserve"> geplaatst tussen de halte WKZ en het </w:t>
      </w:r>
      <w:r w:rsidRPr="003F0BA7" w:rsidR="59D86456">
        <w:t>opstelterrein,</w:t>
      </w:r>
      <w:r w:rsidRPr="003F0BA7">
        <w:t xml:space="preserve"> deze </w:t>
      </w:r>
      <w:r w:rsidRPr="003F0BA7" w:rsidR="779758A9">
        <w:t>twee</w:t>
      </w:r>
      <w:r w:rsidRPr="003F0BA7">
        <w:t xml:space="preserve"> extra </w:t>
      </w:r>
      <w:r w:rsidRPr="003F0BA7" w:rsidR="085BE501">
        <w:t xml:space="preserve">observatie </w:t>
      </w:r>
      <w:r w:rsidRPr="003F0BA7">
        <w:t>camera’s zijn reeds verwerkt in de areaal lijst</w:t>
      </w:r>
      <w:r w:rsidRPr="003F0BA7" w:rsidR="10E72033">
        <w:t xml:space="preserve"> en</w:t>
      </w:r>
      <w:r w:rsidRPr="003F0BA7">
        <w:t xml:space="preserve"> maken onderdeel uit van deze overeenkomst.</w:t>
      </w:r>
    </w:p>
    <w:p w:rsidRPr="003F0BA7" w:rsidR="00D40889" w:rsidP="00010C97" w:rsidRDefault="0065483C" w14:paraId="1DD6DFDD" w14:textId="6D0FB54E">
      <w:pPr>
        <w:pStyle w:val="Heading2"/>
      </w:pPr>
      <w:bookmarkStart w:name="_Toc89249618" w:id="14"/>
      <w:proofErr w:type="spellStart"/>
      <w:r w:rsidRPr="003F0BA7">
        <w:t>Busstalling</w:t>
      </w:r>
      <w:proofErr w:type="spellEnd"/>
      <w:r w:rsidRPr="003F0BA7">
        <w:t xml:space="preserve"> </w:t>
      </w:r>
      <w:proofErr w:type="spellStart"/>
      <w:r w:rsidRPr="003F0BA7">
        <w:t>Westraven</w:t>
      </w:r>
      <w:bookmarkEnd w:id="14"/>
      <w:proofErr w:type="spellEnd"/>
    </w:p>
    <w:p w:rsidRPr="003F0BA7" w:rsidR="00327C83" w:rsidP="00010C97" w:rsidRDefault="00D40889" w14:paraId="39D92B7B" w14:textId="557915B2">
      <w:r w:rsidRPr="003F0BA7">
        <w:t xml:space="preserve">De verwachting is dat er in 2022 nog meerdere </w:t>
      </w:r>
      <w:r w:rsidRPr="003F0BA7" w:rsidR="39AF0911">
        <w:t xml:space="preserve">observatie </w:t>
      </w:r>
      <w:r w:rsidRPr="003F0BA7">
        <w:t xml:space="preserve">camera’s (verwachting is </w:t>
      </w:r>
      <w:r w:rsidRPr="003F0BA7" w:rsidR="3A7C5BE3">
        <w:t>vijf</w:t>
      </w:r>
      <w:r w:rsidRPr="003F0BA7">
        <w:t xml:space="preserve">) worden geplaatst op het terrein van de </w:t>
      </w:r>
      <w:proofErr w:type="spellStart"/>
      <w:r w:rsidRPr="003F0BA7">
        <w:t>busstalling</w:t>
      </w:r>
      <w:proofErr w:type="spellEnd"/>
      <w:r w:rsidR="00AF6BEF">
        <w:t>. N</w:t>
      </w:r>
      <w:r w:rsidRPr="003F0BA7">
        <w:t xml:space="preserve">a installatie en oplevering zullen deze onderdeel uit maken van deze overeenkomst. </w:t>
      </w:r>
      <w:r w:rsidRPr="003F0BA7" w:rsidR="595B6292">
        <w:t xml:space="preserve">Hiervoor moeten de tarieven worden gehanteerd die bij de aanbesteding zijn </w:t>
      </w:r>
      <w:r w:rsidRPr="003F0BA7" w:rsidR="68D08BDD">
        <w:t>afgeprijsd</w:t>
      </w:r>
      <w:r w:rsidRPr="003F0BA7" w:rsidR="595B6292">
        <w:t xml:space="preserve"> in de inschrijfstaat. </w:t>
      </w:r>
      <w:r w:rsidRPr="003F0BA7">
        <w:t>Ook zijn er plannen dat er hittedetectie (camera’s) zullen worden geïnstalleerd, doorschakeling naar PAC moet dan ingeregeld worden.</w:t>
      </w:r>
    </w:p>
    <w:p w:rsidRPr="003F0BA7" w:rsidR="00B52F32" w:rsidP="00010C97" w:rsidRDefault="005B4440" w14:paraId="21E62F3E" w14:textId="6CB248D5">
      <w:pPr>
        <w:pStyle w:val="Heading2"/>
      </w:pPr>
      <w:bookmarkStart w:name="_Toc89249619" w:id="15"/>
      <w:r w:rsidRPr="003F0BA7">
        <w:t>VK+ Project</w:t>
      </w:r>
      <w:bookmarkEnd w:id="15"/>
    </w:p>
    <w:p w:rsidRPr="003F0BA7" w:rsidR="00B52F32" w:rsidP="00010C97" w:rsidRDefault="00B52F32" w14:paraId="21E1B9D2" w14:textId="76917F1D">
      <w:r w:rsidRPr="003F0BA7">
        <w:t xml:space="preserve">Voor het project VK+ (vervoerskundige koppeling tussen SUNIJ en Uithoflijn) zullen er tussen de halte Jaarbeursplein en UCC zeven extra </w:t>
      </w:r>
      <w:r w:rsidRPr="003F0BA7" w:rsidR="57A660DB">
        <w:t xml:space="preserve">observatie </w:t>
      </w:r>
      <w:r w:rsidRPr="003F0BA7">
        <w:t>camera’s worden geplaatst. Deze zijn reeds verwerkt in de areaal lijst</w:t>
      </w:r>
      <w:r w:rsidR="003F0BA7">
        <w:t xml:space="preserve"> </w:t>
      </w:r>
      <w:r w:rsidRPr="003F0BA7" w:rsidR="62EE279B">
        <w:t xml:space="preserve">en maken </w:t>
      </w:r>
      <w:r w:rsidRPr="003F0BA7">
        <w:t>onderdeel uit van deze overeenkomst. In bijgevoegde bijlage 07 staan de locaties weergegeven.</w:t>
      </w:r>
    </w:p>
    <w:p w:rsidRPr="003F0BA7" w:rsidR="00BC4537" w:rsidP="00010C97" w:rsidRDefault="00BC4537" w14:paraId="34D6D123" w14:textId="570C7A03">
      <w:pPr>
        <w:pStyle w:val="Heading2"/>
      </w:pPr>
      <w:bookmarkStart w:name="_Toc89249620" w:id="16"/>
      <w:r w:rsidRPr="003F0BA7">
        <w:t xml:space="preserve">Busstation en </w:t>
      </w:r>
      <w:proofErr w:type="spellStart"/>
      <w:r w:rsidRPr="003F0BA7">
        <w:t>busbuffer</w:t>
      </w:r>
      <w:proofErr w:type="spellEnd"/>
      <w:r w:rsidRPr="003F0BA7">
        <w:t xml:space="preserve"> Jaarbeurszijde</w:t>
      </w:r>
      <w:bookmarkEnd w:id="16"/>
    </w:p>
    <w:p w:rsidRPr="003F0BA7" w:rsidR="005B4440" w:rsidP="00010C97" w:rsidRDefault="007131F6" w14:paraId="1EDC6926" w14:textId="18FB7A59">
      <w:r w:rsidRPr="003F0BA7">
        <w:t xml:space="preserve">Eind 2020, begin 2021 zijn </w:t>
      </w:r>
      <w:proofErr w:type="spellStart"/>
      <w:r w:rsidRPr="003F0BA7">
        <w:t>ivm</w:t>
      </w:r>
      <w:proofErr w:type="spellEnd"/>
      <w:r w:rsidRPr="003F0BA7">
        <w:t xml:space="preserve"> camera problemen div. oude </w:t>
      </w:r>
      <w:proofErr w:type="spellStart"/>
      <w:r w:rsidRPr="003F0BA7">
        <w:t>Siqura</w:t>
      </w:r>
      <w:proofErr w:type="spellEnd"/>
      <w:r w:rsidRPr="003F0BA7">
        <w:t xml:space="preserve"> camera's vervangen voor Bosch camera's</w:t>
      </w:r>
      <w:r w:rsidR="42DD99F1">
        <w:t>.</w:t>
      </w:r>
      <w:r w:rsidRPr="003F0BA7">
        <w:t xml:space="preserve">. In 2021 is de verouderde Multimode glasvezel vervangen voor Single Mode glasvezel, en zijn alle (nog aanwezige) verouderde </w:t>
      </w:r>
      <w:proofErr w:type="spellStart"/>
      <w:r w:rsidRPr="003F0BA7">
        <w:t>Siqura</w:t>
      </w:r>
      <w:proofErr w:type="spellEnd"/>
      <w:r w:rsidRPr="003F0BA7">
        <w:t xml:space="preserve"> camera's vervangen voor </w:t>
      </w:r>
      <w:proofErr w:type="spellStart"/>
      <w:r w:rsidRPr="003F0BA7">
        <w:t>Axis</w:t>
      </w:r>
      <w:proofErr w:type="spellEnd"/>
      <w:r w:rsidRPr="003F0BA7">
        <w:t xml:space="preserve"> camera's. Bij deze vervangingsactie is ook de Cisco switch in de Sectie</w:t>
      </w:r>
      <w:r w:rsidR="005B5291">
        <w:t>k</w:t>
      </w:r>
      <w:r w:rsidRPr="003F0BA7">
        <w:t xml:space="preserve">ast op de </w:t>
      </w:r>
      <w:proofErr w:type="spellStart"/>
      <w:r w:rsidRPr="003F0BA7">
        <w:t>busbuffer</w:t>
      </w:r>
      <w:proofErr w:type="spellEnd"/>
      <w:r w:rsidRPr="003F0BA7">
        <w:t xml:space="preserve"> vervangen. De switch van de Sectiekast op het busstation zal uiterlijk Q1 – 2021 worden vervangen.</w:t>
      </w:r>
    </w:p>
    <w:p w:rsidR="00BC4537" w:rsidP="00010C97" w:rsidRDefault="007D0E30" w14:paraId="4FFE2E9A" w14:textId="1B8EB241">
      <w:pPr>
        <w:pStyle w:val="Heading2"/>
      </w:pPr>
      <w:bookmarkStart w:name="_Toc89249621" w:id="17"/>
      <w:r w:rsidRPr="007D0E30">
        <w:t>Chauffeursverblij</w:t>
      </w:r>
      <w:r>
        <w:t>ven</w:t>
      </w:r>
      <w:bookmarkEnd w:id="17"/>
    </w:p>
    <w:p w:rsidR="00A9018F" w:rsidP="00010C97" w:rsidRDefault="00D354B8" w14:paraId="136E4C5F" w14:textId="0071EC92">
      <w:r w:rsidRPr="00D354B8">
        <w:t xml:space="preserve">De bedoeling is om deze locaties (in de toekomst) ook te voorzien van </w:t>
      </w:r>
      <w:r w:rsidR="3CE0AD63">
        <w:t>paslezer</w:t>
      </w:r>
      <w:r w:rsidR="5AF612A5">
        <w:t>s</w:t>
      </w:r>
      <w:r w:rsidR="3CE0AD63">
        <w:t>.</w:t>
      </w:r>
      <w:r w:rsidRPr="00ED3F87" w:rsidR="00ED3F87">
        <w:t xml:space="preserve"> </w:t>
      </w:r>
      <w:r w:rsidRPr="00A160F4" w:rsidR="00ED3F87">
        <w:t>Deze (mogelijke) uitbreiding wordt een uitbreiding van het contract, e</w:t>
      </w:r>
      <w:r w:rsidR="00ED3F87">
        <w:t>.</w:t>
      </w:r>
      <w:r w:rsidRPr="00A160F4" w:rsidR="00ED3F87">
        <w:t>e</w:t>
      </w:r>
      <w:r w:rsidR="00ED3F87">
        <w:t>.</w:t>
      </w:r>
      <w:r w:rsidRPr="00A160F4" w:rsidR="00ED3F87">
        <w:t>a</w:t>
      </w:r>
      <w:r w:rsidR="00ED3F87">
        <w:t>.</w:t>
      </w:r>
      <w:r w:rsidRPr="00A160F4" w:rsidR="00ED3F87">
        <w:t xml:space="preserve"> </w:t>
      </w:r>
      <w:r w:rsidR="00ED3F87">
        <w:t>zoals opgenomen</w:t>
      </w:r>
      <w:r w:rsidRPr="00A160F4" w:rsidR="00ED3F87">
        <w:t xml:space="preserve"> in de inschrijfstaat.</w:t>
      </w:r>
    </w:p>
    <w:p w:rsidR="00D354B8" w:rsidP="00010C97" w:rsidRDefault="00DF13A1" w14:paraId="150DE54A" w14:textId="2A67A5CF">
      <w:pPr>
        <w:pStyle w:val="Heading2"/>
      </w:pPr>
      <w:bookmarkStart w:name="_Toc89249622" w:id="18"/>
      <w:proofErr w:type="spellStart"/>
      <w:r w:rsidRPr="00DF13A1">
        <w:t>Federation</w:t>
      </w:r>
      <w:proofErr w:type="spellEnd"/>
      <w:r w:rsidRPr="00DF13A1">
        <w:t xml:space="preserve"> koppeling (uitwisseling beelden)</w:t>
      </w:r>
      <w:bookmarkEnd w:id="18"/>
    </w:p>
    <w:p w:rsidR="00DF13A1" w:rsidP="00010C97" w:rsidRDefault="00294DA1" w14:paraId="5DC6BB99" w14:textId="2E753466">
      <w:r w:rsidRPr="00294DA1">
        <w:t xml:space="preserve">Indien de gemeente Utrecht of een andere gebruiker een nieuwere versie van </w:t>
      </w:r>
      <w:proofErr w:type="spellStart"/>
      <w:r w:rsidRPr="00294DA1">
        <w:t>Genetec</w:t>
      </w:r>
      <w:proofErr w:type="spellEnd"/>
      <w:r w:rsidRPr="00294DA1">
        <w:t xml:space="preserve"> gaat gebruiken, welke direct invloed heeft op de beschikbaarheid zullen wij ook mee moeten gaan in de update.  De ON zorgt ervoor dat de versies “gelijk” lopen en dat alle systemen onderling goed kunnen communiceren en functioneren.</w:t>
      </w:r>
    </w:p>
    <w:p w:rsidR="00294DA1" w:rsidP="00010C97" w:rsidRDefault="00505E62" w14:paraId="4A59CADA" w14:textId="2067B5DE">
      <w:pPr>
        <w:pStyle w:val="Heading2"/>
      </w:pPr>
      <w:bookmarkStart w:name="_Toc89249623" w:id="19"/>
      <w:r w:rsidRPr="00505E62">
        <w:lastRenderedPageBreak/>
        <w:t>Camera’s in de tram</w:t>
      </w:r>
      <w:bookmarkEnd w:id="19"/>
    </w:p>
    <w:p w:rsidR="00505E62" w:rsidP="00010C97" w:rsidRDefault="00A160F4" w14:paraId="35D318DE" w14:textId="6167F462">
      <w:r w:rsidRPr="00A160F4">
        <w:t>De provincie is aan het onderzoeken of de beelden die deze camera’s opnemen real time uitgelezen kunnen worden en getoond kunnen worden door het beveiligingsplatform. Deze (mogelijke) uitbreiding wordt een uitbreiding van het contract, e</w:t>
      </w:r>
      <w:r w:rsidR="00344AAA">
        <w:t>.</w:t>
      </w:r>
      <w:r w:rsidRPr="00A160F4">
        <w:t>e</w:t>
      </w:r>
      <w:r w:rsidR="00344AAA">
        <w:t>.</w:t>
      </w:r>
      <w:r w:rsidRPr="00A160F4">
        <w:t>a</w:t>
      </w:r>
      <w:r w:rsidR="00344AAA">
        <w:t>.</w:t>
      </w:r>
      <w:r w:rsidRPr="00A160F4">
        <w:t xml:space="preserve"> </w:t>
      </w:r>
      <w:r>
        <w:t xml:space="preserve">zoals </w:t>
      </w:r>
      <w:r w:rsidR="0CD5993F">
        <w:t>opgenomen</w:t>
      </w:r>
      <w:r w:rsidRPr="00A160F4">
        <w:t xml:space="preserve"> in de inschrijfstaat.</w:t>
      </w:r>
    </w:p>
    <w:p w:rsidR="00A160F4" w:rsidP="00010C97" w:rsidRDefault="00ED4415" w14:paraId="7093D581" w14:textId="60C35D36">
      <w:pPr>
        <w:pStyle w:val="Heading2"/>
      </w:pPr>
      <w:bookmarkStart w:name="_Toc89249624" w:id="20"/>
      <w:r>
        <w:t>Licenties</w:t>
      </w:r>
      <w:bookmarkEnd w:id="20"/>
    </w:p>
    <w:p w:rsidR="00ED4415" w:rsidP="00010C97" w:rsidRDefault="00344AAA" w14:paraId="1B927B03" w14:textId="00F9C4A2">
      <w:r>
        <w:t>De huidige</w:t>
      </w:r>
      <w:r w:rsidR="008E0AB6">
        <w:t xml:space="preserve"> </w:t>
      </w:r>
      <w:proofErr w:type="spellStart"/>
      <w:r w:rsidR="008E0AB6">
        <w:t>Genetec</w:t>
      </w:r>
      <w:proofErr w:type="spellEnd"/>
      <w:r>
        <w:t xml:space="preserve"> licentie</w:t>
      </w:r>
      <w:r w:rsidR="008E0AB6">
        <w:t>s</w:t>
      </w:r>
      <w:r>
        <w:t xml:space="preserve"> lopen af gelijktijdig met het huidige </w:t>
      </w:r>
      <w:r w:rsidR="018CB9BD">
        <w:t>overeenkomst</w:t>
      </w:r>
      <w:r>
        <w:t xml:space="preserve">. </w:t>
      </w:r>
      <w:r w:rsidR="6AB8D014">
        <w:t>O</w:t>
      </w:r>
      <w:r w:rsidR="4D0EB0F4">
        <w:t>pdrachtnemer</w:t>
      </w:r>
      <w:r w:rsidR="6275AEAA">
        <w:t xml:space="preserve"> dient de </w:t>
      </w:r>
      <w:r>
        <w:t xml:space="preserve"> licenties </w:t>
      </w:r>
      <w:r w:rsidR="3348E475">
        <w:t>te</w:t>
      </w:r>
      <w:r>
        <w:t xml:space="preserve"> verlengen en actueel </w:t>
      </w:r>
      <w:r w:rsidR="64010D82">
        <w:t>te</w:t>
      </w:r>
      <w:r>
        <w:t xml:space="preserve"> houden gedurende </w:t>
      </w:r>
      <w:r w:rsidR="10121E74">
        <w:t>de looptijd van de Overeenkomst</w:t>
      </w:r>
      <w:r>
        <w:t>.</w:t>
      </w:r>
    </w:p>
    <w:p w:rsidR="004040E6" w:rsidP="00010C97" w:rsidRDefault="004040E6" w14:paraId="74D39171" w14:textId="205A7A08">
      <w:pPr>
        <w:pStyle w:val="Heading2"/>
      </w:pPr>
      <w:bookmarkStart w:name="_Toc89249625" w:id="21"/>
      <w:r>
        <w:t>Netwerk</w:t>
      </w:r>
      <w:bookmarkEnd w:id="21"/>
    </w:p>
    <w:p w:rsidR="004040E6" w:rsidP="00010C97" w:rsidRDefault="00B110F4" w14:paraId="737F9462" w14:textId="7BDD82A1">
      <w:r>
        <w:t>De dataconnectiviteit voor</w:t>
      </w:r>
      <w:r w:rsidR="004040E6">
        <w:t xml:space="preserve"> het Toegang en Toezicht systeem </w:t>
      </w:r>
      <w:r w:rsidR="008E0AB6">
        <w:t xml:space="preserve">wordt voorzien over </w:t>
      </w:r>
      <w:r w:rsidR="004040E6">
        <w:t xml:space="preserve">een eigen </w:t>
      </w:r>
      <w:r w:rsidR="6B2CB121">
        <w:t>Data</w:t>
      </w:r>
      <w:r w:rsidR="004040E6">
        <w:t>netwerk. Ondanks dat de het netwerk buiten de scope van deze overeenkomst valt is een samenwerking met de netwerkbeheerder cruciaal voor de beschikbaarheid van het Toegang en Toezicht systeem.</w:t>
      </w:r>
    </w:p>
    <w:p w:rsidR="004040E6" w:rsidP="00010C97" w:rsidRDefault="004040E6" w14:paraId="006C6905" w14:textId="3250C6FE">
      <w:r>
        <w:t>De opbouw van het Datanetwerk staat beschreven in het OVS Datanetwerk</w:t>
      </w:r>
      <w:r w:rsidR="1FCBFECF">
        <w:t xml:space="preserve"> (bijlage 02)</w:t>
      </w:r>
    </w:p>
    <w:p w:rsidR="004040E6" w:rsidP="00010C97" w:rsidRDefault="004040E6" w14:paraId="2193DF3C" w14:textId="3C5A5129">
      <w:r>
        <w:t>De onderlinge samenwerking tussen de opdrachtnemer van het Toegang en Toezicht systeem en de netwerkbeheerder wordt in de DAP (bijlage 13) vastgelegd.</w:t>
      </w:r>
    </w:p>
    <w:p w:rsidR="004040E6" w:rsidP="00010C97" w:rsidRDefault="004040E6" w14:paraId="40E7C6C8" w14:textId="5C9072B0">
      <w:pPr>
        <w:pStyle w:val="Heading2"/>
      </w:pPr>
      <w:bookmarkStart w:name="_Toc89249626" w:id="22"/>
      <w:r>
        <w:t>Glasvezel</w:t>
      </w:r>
      <w:bookmarkEnd w:id="22"/>
    </w:p>
    <w:p w:rsidR="004040E6" w:rsidP="00010C97" w:rsidRDefault="004040E6" w14:paraId="16C1B329" w14:textId="3AFFE23B">
      <w:r>
        <w:t>Voor de realisatie van het Toegang en Toezicht systeem heeft Telematica een eigen Glasvezelnetwerk (</w:t>
      </w:r>
      <w:r w:rsidR="006032D3">
        <w:t>zie OVS Datanetwerk</w:t>
      </w:r>
      <w:r>
        <w:t>). Ondanks dat het glasvezelnetwerk buiten de scope van deze overeenkomst valt is een samenwerking met de onderhoudsaannemer van het glasvezelnetwerk (en Sectie</w:t>
      </w:r>
      <w:r w:rsidR="00B92A2D">
        <w:t>k</w:t>
      </w:r>
      <w:r>
        <w:t>asten) cruciaal voor de beschikbaarheid van het Toegang en Toezicht systeem.</w:t>
      </w:r>
    </w:p>
    <w:p w:rsidR="004040E6" w:rsidP="00010C97" w:rsidRDefault="004040E6" w14:paraId="2002F0D5" w14:textId="0596B792">
      <w:r>
        <w:t>De opbouw van het Glasvezelnetwerk staat beschreven in het OVS Datanetwerk</w:t>
      </w:r>
      <w:r w:rsidR="7A54572C">
        <w:t xml:space="preserve"> (bijlage 02)</w:t>
      </w:r>
    </w:p>
    <w:p w:rsidR="00344AAA" w:rsidP="00010C97" w:rsidRDefault="004040E6" w14:paraId="06C09CAD" w14:textId="4A300B97">
      <w:r>
        <w:t>De onderlinge samenwerking tussen de opdrachtnemer van het Toegang en Toezicht systeem en de beheerder van het glasvezelnetwerk (en Sectie</w:t>
      </w:r>
      <w:r w:rsidR="00F761FA">
        <w:t>k</w:t>
      </w:r>
      <w:r>
        <w:t>asten) wordt in de DAP (bijlage 13) vastgelegd.</w:t>
      </w:r>
    </w:p>
    <w:p w:rsidR="0073531B" w:rsidP="00010C97" w:rsidRDefault="0073531B" w14:paraId="7A8FC9BE" w14:textId="77777777">
      <w:pPr>
        <w:pStyle w:val="Heading2"/>
      </w:pPr>
      <w:bookmarkStart w:name="_Toc89249627" w:id="23"/>
      <w:r>
        <w:t>Remote beheer</w:t>
      </w:r>
      <w:bookmarkEnd w:id="23"/>
    </w:p>
    <w:p w:rsidR="00D40889" w:rsidP="00010C97" w:rsidRDefault="00706472" w14:paraId="3E80FAA0" w14:textId="28BC41CE">
      <w:pPr>
        <w:rPr>
          <w:b/>
          <w:kern w:val="32"/>
          <w:sz w:val="28"/>
          <w:szCs w:val="28"/>
        </w:rPr>
      </w:pPr>
      <w:r>
        <w:t>O</w:t>
      </w:r>
      <w:r w:rsidR="6DA71421">
        <w:t xml:space="preserve">pdrachtgever </w:t>
      </w:r>
      <w:r w:rsidRPr="0073531B" w:rsidR="0073531B">
        <w:t>verzorg</w:t>
      </w:r>
      <w:r>
        <w:t>t</w:t>
      </w:r>
      <w:r w:rsidRPr="0073531B" w:rsidR="0073531B">
        <w:t xml:space="preserve"> een VPN verbinding </w:t>
      </w:r>
      <w:r>
        <w:t xml:space="preserve">via </w:t>
      </w:r>
      <w:r w:rsidR="003F4977">
        <w:t xml:space="preserve">een </w:t>
      </w:r>
      <w:proofErr w:type="spellStart"/>
      <w:r w:rsidR="003F4977">
        <w:t>steppingstone</w:t>
      </w:r>
      <w:proofErr w:type="spellEnd"/>
      <w:r w:rsidR="003F4977">
        <w:t xml:space="preserve"> </w:t>
      </w:r>
      <w:r w:rsidRPr="0073531B" w:rsidR="0073531B">
        <w:t xml:space="preserve">voor toegang tot het Telematica Datanetwerk. De VPN verbinding </w:t>
      </w:r>
      <w:r w:rsidR="00460615">
        <w:t xml:space="preserve">en </w:t>
      </w:r>
      <w:proofErr w:type="spellStart"/>
      <w:r w:rsidR="00460615">
        <w:t>steppingstone</w:t>
      </w:r>
      <w:proofErr w:type="spellEnd"/>
      <w:r w:rsidR="00460615">
        <w:t xml:space="preserve"> </w:t>
      </w:r>
      <w:r w:rsidRPr="0073531B" w:rsidR="0073531B">
        <w:t>staa</w:t>
      </w:r>
      <w:r w:rsidR="00460615">
        <w:t>n</w:t>
      </w:r>
      <w:r w:rsidRPr="0073531B" w:rsidR="0073531B">
        <w:t xml:space="preserve"> beschreven in het OVS Datanetwerk</w:t>
      </w:r>
      <w:r w:rsidR="00F222B4">
        <w:t xml:space="preserve"> (</w:t>
      </w:r>
      <w:r w:rsidRPr="0073531B" w:rsidR="0073531B">
        <w:t xml:space="preserve">zie bijlage </w:t>
      </w:r>
      <w:r w:rsidR="19E99A8D">
        <w:t>0</w:t>
      </w:r>
      <w:r w:rsidR="00F222B4">
        <w:t>2).</w:t>
      </w:r>
      <w:bookmarkStart w:name="_Toc43913535" w:id="24"/>
      <w:bookmarkStart w:name="_Toc45105921" w:id="25"/>
      <w:r w:rsidR="00D40889">
        <w:br w:type="page"/>
      </w:r>
    </w:p>
    <w:p w:rsidR="00EE61EF" w:rsidP="00010C97" w:rsidRDefault="00EE61EF" w14:paraId="00E8B654" w14:textId="49757027">
      <w:pPr>
        <w:pStyle w:val="Heading1"/>
      </w:pPr>
      <w:bookmarkStart w:name="_Toc89249628" w:id="26"/>
      <w:bookmarkStart w:name="_Toc43913543" w:id="27"/>
      <w:bookmarkStart w:name="_Toc45105927" w:id="28"/>
      <w:bookmarkEnd w:id="24"/>
      <w:bookmarkEnd w:id="25"/>
      <w:r>
        <w:lastRenderedPageBreak/>
        <w:t>Beschikbaarheid en Betrouwbaarheid</w:t>
      </w:r>
      <w:bookmarkEnd w:id="26"/>
    </w:p>
    <w:p w:rsidR="00EE61EF" w:rsidP="00010C97" w:rsidRDefault="00EE61EF" w14:paraId="37BD593C" w14:textId="1B90FBF0"/>
    <w:p w:rsidR="00EE61EF" w:rsidP="00010C97" w:rsidRDefault="00EE61EF" w14:paraId="10B129F8" w14:textId="50B7557B">
      <w:r>
        <w:t>Het Tramsysteem biedt voor de reiziger belangrijke voordelen, maar is als systeem ook kwetsbaarder dan</w:t>
      </w:r>
      <w:r w:rsidR="008E618B">
        <w:t xml:space="preserve"> </w:t>
      </w:r>
      <w:r>
        <w:t>bijvoorbeeld een wegsysteem (onder andere door de energievoorziening via bovenleiding) en de geringe</w:t>
      </w:r>
      <w:r w:rsidR="008E618B">
        <w:t xml:space="preserve"> </w:t>
      </w:r>
      <w:r>
        <w:t>flexibiliteit (niet kunnen uitwijken). De kwaliteitsaspecten beschikbaarheid en betrouwbaarheid staan hierbij</w:t>
      </w:r>
      <w:r w:rsidR="008E618B">
        <w:t xml:space="preserve"> </w:t>
      </w:r>
      <w:r>
        <w:t>centraal</w:t>
      </w:r>
      <w:r w:rsidR="00E43315">
        <w:t>.</w:t>
      </w:r>
    </w:p>
    <w:p w:rsidR="70E1AB4E" w:rsidP="00010C97" w:rsidRDefault="70E1AB4E" w14:paraId="0DC0ADF7" w14:textId="5EB139FD">
      <w:r w:rsidRPr="009D74F5">
        <w:t xml:space="preserve">De </w:t>
      </w:r>
      <w:r w:rsidRPr="009D74F5">
        <w:rPr>
          <w:b/>
          <w:bCs/>
        </w:rPr>
        <w:t xml:space="preserve">Beschikbaarheid </w:t>
      </w:r>
      <w:r w:rsidRPr="009D74F5">
        <w:t xml:space="preserve">en </w:t>
      </w:r>
      <w:r w:rsidRPr="009D74F5">
        <w:rPr>
          <w:b/>
          <w:bCs/>
        </w:rPr>
        <w:t xml:space="preserve">Betrouwbaarheid </w:t>
      </w:r>
      <w:r w:rsidRPr="009D74F5">
        <w:t>van het Tramsysteem is het niet of beperkt beschikbaar zijn</w:t>
      </w:r>
      <w:r w:rsidR="009D74F5">
        <w:t xml:space="preserve"> </w:t>
      </w:r>
      <w:r w:rsidRPr="009D74F5">
        <w:t>van het systeem is de meest ernstige vorm van disfunctioneren, omdat het systeem dan niet meer</w:t>
      </w:r>
      <w:r w:rsidR="71FEFA76">
        <w:t xml:space="preserve"> </w:t>
      </w:r>
      <w:r w:rsidRPr="009D74F5">
        <w:t xml:space="preserve">voorziet in haar primaire </w:t>
      </w:r>
      <w:r w:rsidR="004044F4">
        <w:t>F</w:t>
      </w:r>
      <w:r w:rsidRPr="009D74F5">
        <w:t>unctie: het vervoeren van reizigers. De beschikbaarheid van het systeem</w:t>
      </w:r>
      <w:r w:rsidRPr="009D74F5">
        <w:br/>
      </w:r>
      <w:r w:rsidRPr="009D74F5">
        <w:t xml:space="preserve">wordt </w:t>
      </w:r>
      <w:r w:rsidR="25060277">
        <w:t xml:space="preserve">hoofdzakelijk </w:t>
      </w:r>
      <w:r w:rsidRPr="009D74F5">
        <w:t>bepaald door de techniek, de operatie en exogene factoren.</w:t>
      </w:r>
      <w:r w:rsidRPr="3C646609">
        <w:t xml:space="preserve"> </w:t>
      </w:r>
      <w:r w:rsidRPr="009D74F5">
        <w:br/>
      </w:r>
    </w:p>
    <w:p w:rsidR="00B55E12" w:rsidP="00010C97" w:rsidRDefault="00B55E12" w14:paraId="4BDF0494" w14:textId="1D1E1F3F">
      <w:pPr>
        <w:pStyle w:val="Heading2"/>
      </w:pPr>
      <w:bookmarkStart w:name="_Toc89249629" w:id="29"/>
      <w:r w:rsidRPr="00B55E12">
        <w:t>Beschikbaarhei</w:t>
      </w:r>
      <w:r>
        <w:t>d</w:t>
      </w:r>
      <w:r w:rsidR="00BD29D6">
        <w:t xml:space="preserve"> en prioriteit</w:t>
      </w:r>
      <w:bookmarkEnd w:id="29"/>
    </w:p>
    <w:p w:rsidR="008B2E7A" w:rsidP="00010C97" w:rsidRDefault="317A5BF3" w14:paraId="7F253969" w14:textId="52AF53FA">
      <w:r w:rsidRPr="009D74F5">
        <w:t>De beschikbaarheid moet staat weergegeven in onderstaand tabel. De min</w:t>
      </w:r>
      <w:r w:rsidR="009D74F5">
        <w:t>i</w:t>
      </w:r>
      <w:r w:rsidRPr="009D74F5">
        <w:t>male beschikbaarheid per Asset g</w:t>
      </w:r>
      <w:r w:rsidR="009D74F5">
        <w:t>r</w:t>
      </w:r>
      <w:r w:rsidRPr="009D74F5">
        <w:t xml:space="preserve">oep moet </w:t>
      </w:r>
      <w:r w:rsidRPr="009D74F5" w:rsidR="00EE61EF">
        <w:t xml:space="preserve">99% </w:t>
      </w:r>
      <w:r w:rsidRPr="009D74F5" w:rsidR="10CCCE8C">
        <w:t xml:space="preserve">zijn, en per </w:t>
      </w:r>
      <w:proofErr w:type="spellStart"/>
      <w:r w:rsidRPr="009D74F5" w:rsidR="10CCCE8C">
        <w:t>Configuration</w:t>
      </w:r>
      <w:proofErr w:type="spellEnd"/>
      <w:r w:rsidRPr="009D74F5" w:rsidR="10CCCE8C">
        <w:t xml:space="preserve"> Item (CI) </w:t>
      </w:r>
      <w:r w:rsidRPr="009D74F5" w:rsidR="00EE61EF">
        <w:t>99,5%</w:t>
      </w:r>
      <w:r w:rsidRPr="009D74F5" w:rsidR="2ECA4354">
        <w:t>.</w:t>
      </w:r>
      <w:r w:rsidR="00EE61EF">
        <w:br/>
      </w:r>
      <w:r w:rsidRPr="009D74F5" w:rsidR="0DEDF335">
        <w:t>De</w:t>
      </w:r>
      <w:r w:rsidRPr="009D74F5" w:rsidR="00EE61EF">
        <w:t xml:space="preserve"> </w:t>
      </w:r>
      <w:r w:rsidR="6DE60D4B">
        <w:t>b</w:t>
      </w:r>
      <w:r w:rsidR="00060CEB">
        <w:t>eschikbaarheid</w:t>
      </w:r>
      <w:r w:rsidRPr="00060CEB" w:rsidR="00060CEB">
        <w:t xml:space="preserve"> wordt berekend per m</w:t>
      </w:r>
      <w:r w:rsidR="00060CEB">
        <w:t>aand.</w:t>
      </w:r>
      <w:r w:rsidR="00E66AA7">
        <w:t xml:space="preserve"> </w:t>
      </w:r>
    </w:p>
    <w:p w:rsidR="008B2E7A" w:rsidP="00010C97" w:rsidRDefault="008B2E7A" w14:paraId="105F2276" w14:textId="1041EB6E">
      <w:r>
        <w:t>Definitie beschikbaarheid</w:t>
      </w:r>
      <w:r w:rsidR="373E09C1">
        <w:t xml:space="preserve">: is de mate, uitgedrukt in een percentage, waarin een systeem of een </w:t>
      </w:r>
      <w:r w:rsidR="6390FACE">
        <w:t>asset</w:t>
      </w:r>
      <w:r w:rsidR="373E09C1">
        <w:t xml:space="preserve"> in staat is om binnen een afgebakende periode zonder falen te werken.</w:t>
      </w:r>
    </w:p>
    <w:p w:rsidR="00EE61EF" w:rsidP="00010C97" w:rsidRDefault="00EE61EF" w14:paraId="0D104603" w14:textId="3F7B7ADD">
      <w:r>
        <w:t>Asset groep:</w:t>
      </w:r>
    </w:p>
    <w:tbl>
      <w:tblPr>
        <w:tblStyle w:val="TableGrid"/>
        <w:tblW w:w="8707" w:type="dxa"/>
        <w:tblInd w:w="360" w:type="dxa"/>
        <w:tblLayout w:type="fixed"/>
        <w:tblLook w:val="04A0" w:firstRow="1" w:lastRow="0" w:firstColumn="1" w:lastColumn="0" w:noHBand="0" w:noVBand="1"/>
      </w:tblPr>
      <w:tblGrid>
        <w:gridCol w:w="3321"/>
        <w:gridCol w:w="1417"/>
        <w:gridCol w:w="1418"/>
        <w:gridCol w:w="2551"/>
      </w:tblGrid>
      <w:tr w:rsidRPr="00BD29D6" w:rsidR="00C15F47" w:rsidTr="00BB6FE6" w14:paraId="6DE140CF" w14:textId="77777777">
        <w:trPr>
          <w:tblHeader/>
        </w:trPr>
        <w:tc>
          <w:tcPr>
            <w:tcW w:w="3321" w:type="dxa"/>
            <w:shd w:val="clear" w:color="auto" w:fill="D9D9D9" w:themeFill="background1" w:themeFillShade="D9"/>
          </w:tcPr>
          <w:p w:rsidRPr="00BD29D6" w:rsidR="00C15F47" w:rsidP="00010C97" w:rsidRDefault="00C15F47" w14:paraId="3101CA36" w14:textId="77777777">
            <w:r w:rsidRPr="00BD29D6">
              <w:t>Onderdeel</w:t>
            </w:r>
          </w:p>
        </w:tc>
        <w:tc>
          <w:tcPr>
            <w:tcW w:w="1417" w:type="dxa"/>
            <w:shd w:val="clear" w:color="auto" w:fill="D9D9D9" w:themeFill="background1" w:themeFillShade="D9"/>
          </w:tcPr>
          <w:p w:rsidRPr="00BD29D6" w:rsidR="00C15F47" w:rsidP="00010C97" w:rsidRDefault="00C15F47" w14:paraId="2CB74C0A" w14:textId="77777777">
            <w:r w:rsidRPr="00BD29D6">
              <w:t>Beschikbaarheid</w:t>
            </w:r>
          </w:p>
        </w:tc>
        <w:tc>
          <w:tcPr>
            <w:tcW w:w="1418" w:type="dxa"/>
            <w:shd w:val="clear" w:color="auto" w:fill="D9D9D9" w:themeFill="background1" w:themeFillShade="D9"/>
          </w:tcPr>
          <w:p w:rsidRPr="00BD29D6" w:rsidR="00C15F47" w:rsidP="00010C97" w:rsidRDefault="00C15F47" w14:paraId="0EECEDFB" w14:textId="42C61257">
            <w:r w:rsidRPr="00BD29D6">
              <w:t>Prioriteit</w:t>
            </w:r>
            <w:r w:rsidR="005765C1">
              <w:rPr>
                <w:rStyle w:val="FootnoteReference"/>
              </w:rPr>
              <w:footnoteReference w:id="2"/>
            </w:r>
          </w:p>
        </w:tc>
        <w:tc>
          <w:tcPr>
            <w:tcW w:w="2551" w:type="dxa"/>
            <w:shd w:val="clear" w:color="auto" w:fill="D9D9D9" w:themeFill="background1" w:themeFillShade="D9"/>
          </w:tcPr>
          <w:p w:rsidRPr="00BD29D6" w:rsidR="00C15F47" w:rsidP="00010C97" w:rsidRDefault="00C15F47" w14:paraId="32728190" w14:textId="77777777">
            <w:r w:rsidRPr="00BD29D6">
              <w:t>Opmerking</w:t>
            </w:r>
          </w:p>
        </w:tc>
      </w:tr>
      <w:tr w:rsidRPr="00C15F47" w:rsidR="00C15F47" w:rsidTr="002F5B21" w14:paraId="6CC7850F" w14:textId="77777777">
        <w:tc>
          <w:tcPr>
            <w:tcW w:w="3321" w:type="dxa"/>
          </w:tcPr>
          <w:p w:rsidRPr="00C15F47" w:rsidR="00C15F47" w:rsidP="00010C97" w:rsidRDefault="00C15F47" w14:paraId="75803AAF" w14:textId="3289966D">
            <w:r w:rsidRPr="00C15F47">
              <w:t xml:space="preserve">Camera’s </w:t>
            </w:r>
          </w:p>
        </w:tc>
        <w:tc>
          <w:tcPr>
            <w:tcW w:w="1417" w:type="dxa"/>
          </w:tcPr>
          <w:p w:rsidRPr="00C15F47" w:rsidR="00C15F47" w:rsidP="00010C97" w:rsidRDefault="00C15F47" w14:paraId="53584495" w14:textId="77777777">
            <w:r w:rsidRPr="00C15F47">
              <w:t>99%</w:t>
            </w:r>
          </w:p>
        </w:tc>
        <w:tc>
          <w:tcPr>
            <w:tcW w:w="1418" w:type="dxa"/>
          </w:tcPr>
          <w:p w:rsidRPr="00C15F47" w:rsidR="00C15F47" w:rsidP="00010C97" w:rsidRDefault="006A1D81" w14:paraId="7C4BEF74" w14:textId="4784F7FA">
            <w:r>
              <w:t>A of B</w:t>
            </w:r>
          </w:p>
        </w:tc>
        <w:tc>
          <w:tcPr>
            <w:tcW w:w="2551" w:type="dxa"/>
          </w:tcPr>
          <w:p w:rsidRPr="00C15F47" w:rsidR="00C15F47" w:rsidP="004044F4" w:rsidRDefault="00C15F47" w14:paraId="082E217E" w14:textId="77777777"/>
        </w:tc>
      </w:tr>
      <w:tr w:rsidRPr="00C15F47" w:rsidR="00C15F47" w:rsidTr="002F5B21" w14:paraId="3DBDA19A" w14:textId="77777777">
        <w:tc>
          <w:tcPr>
            <w:tcW w:w="3321" w:type="dxa"/>
          </w:tcPr>
          <w:p w:rsidRPr="00C15F47" w:rsidR="00C15F47" w:rsidP="00010C97" w:rsidRDefault="00C15F47" w14:paraId="5C61E40C" w14:textId="1484D5E8">
            <w:r w:rsidRPr="00C15F47">
              <w:t>Centrale beveiligingsplatform apparatuur</w:t>
            </w:r>
          </w:p>
        </w:tc>
        <w:tc>
          <w:tcPr>
            <w:tcW w:w="1417" w:type="dxa"/>
          </w:tcPr>
          <w:p w:rsidRPr="00C15F47" w:rsidR="00C15F47" w:rsidP="00010C97" w:rsidRDefault="00C15F47" w14:paraId="32769001" w14:textId="77777777">
            <w:r w:rsidRPr="00C15F47">
              <w:t>99,9%</w:t>
            </w:r>
          </w:p>
        </w:tc>
        <w:tc>
          <w:tcPr>
            <w:tcW w:w="1418" w:type="dxa"/>
          </w:tcPr>
          <w:p w:rsidRPr="00C15F47" w:rsidR="00C15F47" w:rsidP="004044F4" w:rsidRDefault="00C15F47" w14:paraId="097F4292" w14:textId="2417568A">
            <w:r w:rsidRPr="00C15F47">
              <w:t>A</w:t>
            </w:r>
          </w:p>
        </w:tc>
        <w:tc>
          <w:tcPr>
            <w:tcW w:w="2551" w:type="dxa"/>
          </w:tcPr>
          <w:p w:rsidRPr="00C15F47" w:rsidR="00C15F47" w:rsidP="00C72B72" w:rsidRDefault="00C15F47" w14:paraId="72298419" w14:textId="77777777"/>
        </w:tc>
      </w:tr>
      <w:tr w:rsidRPr="00C15F47" w:rsidR="00C15F47" w:rsidTr="002F5B21" w14:paraId="029DB50A" w14:textId="77777777">
        <w:tc>
          <w:tcPr>
            <w:tcW w:w="3321" w:type="dxa"/>
          </w:tcPr>
          <w:p w:rsidRPr="00C15F47" w:rsidR="00C15F47" w:rsidP="00010C97" w:rsidRDefault="6C76B4CD" w14:paraId="2EED67CA" w14:textId="2B358DB1">
            <w:r>
              <w:t xml:space="preserve">Reisregie </w:t>
            </w:r>
            <w:r w:rsidRPr="00C15F47" w:rsidR="00C15F47">
              <w:t>apparatuur</w:t>
            </w:r>
          </w:p>
        </w:tc>
        <w:tc>
          <w:tcPr>
            <w:tcW w:w="1417" w:type="dxa"/>
          </w:tcPr>
          <w:p w:rsidRPr="00C15F47" w:rsidR="00C15F47" w:rsidP="00010C97" w:rsidRDefault="00C15F47" w14:paraId="64B377DD" w14:textId="77777777">
            <w:r w:rsidRPr="00C15F47">
              <w:t>99%</w:t>
            </w:r>
          </w:p>
        </w:tc>
        <w:tc>
          <w:tcPr>
            <w:tcW w:w="1418" w:type="dxa"/>
          </w:tcPr>
          <w:p w:rsidRPr="00C15F47" w:rsidR="00C15F47" w:rsidP="004044F4" w:rsidRDefault="00C15F47" w14:paraId="540A3E10" w14:textId="684A097A">
            <w:r w:rsidRPr="00C15F47">
              <w:t>B</w:t>
            </w:r>
          </w:p>
        </w:tc>
        <w:tc>
          <w:tcPr>
            <w:tcW w:w="2551" w:type="dxa"/>
          </w:tcPr>
          <w:p w:rsidRPr="00C15F47" w:rsidR="00C15F47" w:rsidP="00C72B72" w:rsidRDefault="00C15F47" w14:paraId="27FBD16B" w14:textId="77777777"/>
        </w:tc>
      </w:tr>
      <w:tr w:rsidRPr="00C15F47" w:rsidR="00C15F47" w:rsidTr="002F5B21" w14:paraId="21EEDA3D" w14:textId="77777777">
        <w:tc>
          <w:tcPr>
            <w:tcW w:w="3321" w:type="dxa"/>
          </w:tcPr>
          <w:p w:rsidRPr="00AF7497" w:rsidR="00C15F47" w:rsidP="00010C97" w:rsidRDefault="00C15F47" w14:paraId="7736F8D3" w14:textId="40D88394">
            <w:pPr>
              <w:rPr>
                <w:lang w:val="en-US"/>
              </w:rPr>
            </w:pPr>
            <w:r w:rsidRPr="00AF7497">
              <w:rPr>
                <w:lang w:val="en-US"/>
              </w:rPr>
              <w:t xml:space="preserve">Controllers, I/O units en </w:t>
            </w:r>
            <w:proofErr w:type="spellStart"/>
            <w:r w:rsidRPr="00AF7497">
              <w:rPr>
                <w:lang w:val="en-US"/>
              </w:rPr>
              <w:t>paslezers</w:t>
            </w:r>
            <w:proofErr w:type="spellEnd"/>
            <w:r w:rsidRPr="00AF7497" w:rsidR="00AF7497">
              <w:rPr>
                <w:lang w:val="en-US"/>
              </w:rPr>
              <w:t xml:space="preserve"> </w:t>
            </w:r>
            <w:proofErr w:type="spellStart"/>
            <w:r w:rsidRPr="00AF7497" w:rsidR="00AF7497">
              <w:rPr>
                <w:lang w:val="en-US"/>
              </w:rPr>
              <w:t>Pr</w:t>
            </w:r>
            <w:r w:rsidR="00AF7497">
              <w:rPr>
                <w:lang w:val="en-US"/>
              </w:rPr>
              <w:t>io</w:t>
            </w:r>
            <w:proofErr w:type="spellEnd"/>
            <w:r w:rsidR="00AF7497">
              <w:rPr>
                <w:lang w:val="en-US"/>
              </w:rPr>
              <w:t xml:space="preserve"> A</w:t>
            </w:r>
          </w:p>
        </w:tc>
        <w:tc>
          <w:tcPr>
            <w:tcW w:w="1417" w:type="dxa"/>
          </w:tcPr>
          <w:p w:rsidRPr="00C15F47" w:rsidR="00C15F47" w:rsidP="00010C97" w:rsidRDefault="00C15F47" w14:paraId="12F4BFB4" w14:textId="77777777">
            <w:r w:rsidRPr="00C15F47">
              <w:t>99%</w:t>
            </w:r>
          </w:p>
        </w:tc>
        <w:tc>
          <w:tcPr>
            <w:tcW w:w="1418" w:type="dxa"/>
          </w:tcPr>
          <w:p w:rsidRPr="00C15F47" w:rsidR="00C15F47" w:rsidP="004044F4" w:rsidRDefault="00C15F47" w14:paraId="526B08F9" w14:textId="477B9DEB">
            <w:r w:rsidRPr="00C15F47">
              <w:t>A</w:t>
            </w:r>
          </w:p>
        </w:tc>
        <w:tc>
          <w:tcPr>
            <w:tcW w:w="2551" w:type="dxa"/>
          </w:tcPr>
          <w:p w:rsidRPr="00C15F47" w:rsidR="00C15F47" w:rsidP="00C72B72" w:rsidRDefault="00C15F47" w14:paraId="6F441537" w14:textId="77777777">
            <w:r w:rsidRPr="00C15F47">
              <w:t>Urgente (toegang tot gebouw e/o baan) niet mogelijk</w:t>
            </w:r>
          </w:p>
        </w:tc>
      </w:tr>
      <w:tr w:rsidRPr="00C15F47" w:rsidR="00C15F47" w:rsidTr="002F5B21" w14:paraId="309CAF10" w14:textId="77777777">
        <w:tc>
          <w:tcPr>
            <w:tcW w:w="3321" w:type="dxa"/>
          </w:tcPr>
          <w:p w:rsidRPr="00AF7497" w:rsidR="00C15F47" w:rsidP="00010C97" w:rsidRDefault="00C15F47" w14:paraId="6337285B" w14:textId="36D2426E">
            <w:pPr>
              <w:rPr>
                <w:lang w:val="en-US"/>
              </w:rPr>
            </w:pPr>
            <w:r w:rsidRPr="00AF7497">
              <w:rPr>
                <w:lang w:val="en-US"/>
              </w:rPr>
              <w:t xml:space="preserve">Controllers, I/O units en </w:t>
            </w:r>
            <w:proofErr w:type="spellStart"/>
            <w:r w:rsidRPr="00AF7497">
              <w:rPr>
                <w:lang w:val="en-US"/>
              </w:rPr>
              <w:t>paslezers</w:t>
            </w:r>
            <w:proofErr w:type="spellEnd"/>
            <w:r w:rsidRPr="00AF7497" w:rsidR="00AF7497">
              <w:rPr>
                <w:lang w:val="en-US"/>
              </w:rPr>
              <w:t xml:space="preserve"> </w:t>
            </w:r>
            <w:proofErr w:type="spellStart"/>
            <w:r w:rsidRPr="00AF7497" w:rsidR="00AF7497">
              <w:rPr>
                <w:lang w:val="en-US"/>
              </w:rPr>
              <w:t>Prio</w:t>
            </w:r>
            <w:proofErr w:type="spellEnd"/>
            <w:r w:rsidR="00AF7497">
              <w:rPr>
                <w:lang w:val="en-US"/>
              </w:rPr>
              <w:t xml:space="preserve"> B of C</w:t>
            </w:r>
          </w:p>
        </w:tc>
        <w:tc>
          <w:tcPr>
            <w:tcW w:w="1417" w:type="dxa"/>
          </w:tcPr>
          <w:p w:rsidRPr="00C15F47" w:rsidR="00C15F47" w:rsidP="00010C97" w:rsidRDefault="00C15F47" w14:paraId="56140EDD" w14:textId="77777777">
            <w:r w:rsidRPr="00C15F47">
              <w:t>99%</w:t>
            </w:r>
          </w:p>
        </w:tc>
        <w:tc>
          <w:tcPr>
            <w:tcW w:w="1418" w:type="dxa"/>
          </w:tcPr>
          <w:p w:rsidRPr="00C15F47" w:rsidR="00C15F47" w:rsidP="004044F4" w:rsidRDefault="00C15F47" w14:paraId="5A8B0C06" w14:textId="6C66176F">
            <w:r w:rsidRPr="00C15F47">
              <w:t>B of C</w:t>
            </w:r>
          </w:p>
        </w:tc>
        <w:tc>
          <w:tcPr>
            <w:tcW w:w="2551" w:type="dxa"/>
          </w:tcPr>
          <w:p w:rsidRPr="00C15F47" w:rsidR="00C15F47" w:rsidP="00C72B72" w:rsidRDefault="00C15F47" w14:paraId="235936EC" w14:textId="77777777">
            <w:r w:rsidRPr="00C15F47">
              <w:t>Niet urgente (toegang blijft mogelijk, geen verstoring aan exploitatie</w:t>
            </w:r>
          </w:p>
        </w:tc>
      </w:tr>
      <w:tr w:rsidRPr="00C15F47" w:rsidR="00C15F47" w:rsidTr="002F5B21" w14:paraId="2AFD4C30" w14:textId="77777777">
        <w:tc>
          <w:tcPr>
            <w:tcW w:w="3321" w:type="dxa"/>
          </w:tcPr>
          <w:p w:rsidRPr="00C15F47" w:rsidR="00C15F47" w:rsidP="00010C97" w:rsidRDefault="00C15F47" w14:paraId="05F4BC8D" w14:textId="77777777">
            <w:r w:rsidRPr="00C15F47">
              <w:t xml:space="preserve">Lange </w:t>
            </w:r>
            <w:proofErr w:type="spellStart"/>
            <w:r w:rsidRPr="00C15F47">
              <w:t>afstandlezers</w:t>
            </w:r>
            <w:proofErr w:type="spellEnd"/>
          </w:p>
        </w:tc>
        <w:tc>
          <w:tcPr>
            <w:tcW w:w="1417" w:type="dxa"/>
          </w:tcPr>
          <w:p w:rsidRPr="00C15F47" w:rsidR="00C15F47" w:rsidP="00010C97" w:rsidRDefault="00C15F47" w14:paraId="18F2287E" w14:textId="77777777">
            <w:r w:rsidRPr="00C15F47">
              <w:t>99%</w:t>
            </w:r>
          </w:p>
        </w:tc>
        <w:tc>
          <w:tcPr>
            <w:tcW w:w="1418" w:type="dxa"/>
          </w:tcPr>
          <w:p w:rsidRPr="00C15F47" w:rsidR="00C15F47" w:rsidP="004044F4" w:rsidRDefault="00C15F47" w14:paraId="1D083740" w14:textId="239E0013">
            <w:r w:rsidRPr="00C15F47">
              <w:t>C</w:t>
            </w:r>
          </w:p>
        </w:tc>
        <w:tc>
          <w:tcPr>
            <w:tcW w:w="2551" w:type="dxa"/>
          </w:tcPr>
          <w:p w:rsidRPr="00C15F47" w:rsidR="00C15F47" w:rsidP="00C72B72" w:rsidRDefault="00C15F47" w14:paraId="5F3C650B" w14:textId="77777777"/>
        </w:tc>
      </w:tr>
      <w:tr w:rsidRPr="00C15F47" w:rsidR="00C15F47" w:rsidTr="002F5B21" w14:paraId="5AE0B7F9" w14:textId="77777777">
        <w:tc>
          <w:tcPr>
            <w:tcW w:w="3321" w:type="dxa"/>
          </w:tcPr>
          <w:p w:rsidRPr="00C15F47" w:rsidR="00C15F47" w:rsidP="00010C97" w:rsidRDefault="00C15F47" w14:paraId="52608436" w14:textId="77777777">
            <w:r w:rsidRPr="00C15F47">
              <w:rPr>
                <w:lang w:val="en-US"/>
              </w:rPr>
              <w:t xml:space="preserve">Intercom; (incl. </w:t>
            </w:r>
            <w:r w:rsidRPr="00C15F47">
              <w:t>SOS UCC)</w:t>
            </w:r>
          </w:p>
        </w:tc>
        <w:tc>
          <w:tcPr>
            <w:tcW w:w="1417" w:type="dxa"/>
          </w:tcPr>
          <w:p w:rsidRPr="00C15F47" w:rsidR="00C15F47" w:rsidP="00010C97" w:rsidRDefault="00C15F47" w14:paraId="5BBCDCFD" w14:textId="77777777">
            <w:r w:rsidRPr="00C15F47">
              <w:t>99%</w:t>
            </w:r>
          </w:p>
        </w:tc>
        <w:tc>
          <w:tcPr>
            <w:tcW w:w="1418" w:type="dxa"/>
          </w:tcPr>
          <w:p w:rsidRPr="00C15F47" w:rsidR="00C15F47" w:rsidP="004044F4" w:rsidRDefault="00C15F47" w14:paraId="7776B9C9" w14:textId="7F75B164">
            <w:r w:rsidRPr="00C15F47">
              <w:t>B</w:t>
            </w:r>
          </w:p>
        </w:tc>
        <w:tc>
          <w:tcPr>
            <w:tcW w:w="2551" w:type="dxa"/>
          </w:tcPr>
          <w:p w:rsidRPr="00C15F47" w:rsidR="00C15F47" w:rsidP="00C72B72" w:rsidRDefault="00C15F47" w14:paraId="20C25918" w14:textId="77777777"/>
        </w:tc>
      </w:tr>
      <w:tr w:rsidRPr="00C15F47" w:rsidR="00C15F47" w:rsidTr="002F5B21" w14:paraId="1F63C5BF" w14:textId="77777777">
        <w:tc>
          <w:tcPr>
            <w:tcW w:w="3321" w:type="dxa"/>
          </w:tcPr>
          <w:p w:rsidRPr="00C15F47" w:rsidR="00C15F47" w:rsidP="00010C97" w:rsidRDefault="00C15F47" w14:paraId="79FEA585" w14:textId="676E8C5F">
            <w:r w:rsidRPr="00C15F47">
              <w:t>Hittedetectie</w:t>
            </w:r>
            <w:r w:rsidR="00783756">
              <w:t xml:space="preserve"> (Optie)</w:t>
            </w:r>
          </w:p>
        </w:tc>
        <w:tc>
          <w:tcPr>
            <w:tcW w:w="1417" w:type="dxa"/>
          </w:tcPr>
          <w:p w:rsidRPr="00C15F47" w:rsidR="00C15F47" w:rsidP="00010C97" w:rsidRDefault="00C15F47" w14:paraId="3920C5E5" w14:textId="77777777">
            <w:r w:rsidRPr="00C15F47">
              <w:t>99%</w:t>
            </w:r>
          </w:p>
        </w:tc>
        <w:tc>
          <w:tcPr>
            <w:tcW w:w="1418" w:type="dxa"/>
          </w:tcPr>
          <w:p w:rsidRPr="00C15F47" w:rsidR="00C15F47" w:rsidP="004044F4" w:rsidRDefault="00654848" w14:paraId="3954AF4B" w14:textId="097175A2">
            <w:r>
              <w:t>A</w:t>
            </w:r>
          </w:p>
        </w:tc>
        <w:tc>
          <w:tcPr>
            <w:tcW w:w="2551" w:type="dxa"/>
          </w:tcPr>
          <w:p w:rsidRPr="00C15F47" w:rsidR="00C15F47" w:rsidP="00C72B72" w:rsidRDefault="00C15F47" w14:paraId="00D5A691" w14:textId="77777777"/>
        </w:tc>
      </w:tr>
      <w:tr w:rsidRPr="00C15F47" w:rsidR="00C15F47" w:rsidTr="002F5B21" w14:paraId="18E68948" w14:textId="77777777">
        <w:tc>
          <w:tcPr>
            <w:tcW w:w="3321" w:type="dxa"/>
          </w:tcPr>
          <w:p w:rsidRPr="00C15F47" w:rsidR="00C15F47" w:rsidP="00010C97" w:rsidRDefault="00C15F47" w14:paraId="51A5E549" w14:textId="24B256E7">
            <w:r w:rsidRPr="00C15F47">
              <w:t>Bedienapparatuur (o.a. recepties en klanten service)</w:t>
            </w:r>
          </w:p>
        </w:tc>
        <w:tc>
          <w:tcPr>
            <w:tcW w:w="1417" w:type="dxa"/>
          </w:tcPr>
          <w:p w:rsidRPr="00C15F47" w:rsidR="00C15F47" w:rsidP="00010C97" w:rsidRDefault="00C15F47" w14:paraId="645A1000" w14:textId="77777777">
            <w:r w:rsidRPr="00C15F47">
              <w:t>99%</w:t>
            </w:r>
          </w:p>
        </w:tc>
        <w:tc>
          <w:tcPr>
            <w:tcW w:w="1418" w:type="dxa"/>
          </w:tcPr>
          <w:p w:rsidRPr="00C15F47" w:rsidR="00C15F47" w:rsidP="004044F4" w:rsidRDefault="00C15F47" w14:paraId="6E24B680" w14:textId="6421E7C5">
            <w:r w:rsidRPr="00C15F47">
              <w:t>B</w:t>
            </w:r>
          </w:p>
        </w:tc>
        <w:tc>
          <w:tcPr>
            <w:tcW w:w="2551" w:type="dxa"/>
          </w:tcPr>
          <w:p w:rsidRPr="00C15F47" w:rsidR="00C15F47" w:rsidP="00C72B72" w:rsidRDefault="00C15F47" w14:paraId="117A38ED" w14:textId="77777777"/>
        </w:tc>
      </w:tr>
    </w:tbl>
    <w:p w:rsidR="00EE61EF" w:rsidP="00010C97" w:rsidRDefault="00EE61EF" w14:paraId="37656034" w14:textId="77777777"/>
    <w:p w:rsidR="00B55E12" w:rsidP="00010C97" w:rsidRDefault="00B55E12" w14:paraId="2D7242AB" w14:textId="77777777">
      <w:pPr>
        <w:pStyle w:val="Heading2"/>
      </w:pPr>
      <w:bookmarkStart w:name="_Toc89249630" w:id="30"/>
      <w:r>
        <w:t>Incidenten</w:t>
      </w:r>
      <w:bookmarkEnd w:id="30"/>
    </w:p>
    <w:p w:rsidR="00EE61EF" w:rsidP="00010C97" w:rsidRDefault="00EE61EF" w14:paraId="20AB6B1C" w14:textId="5669FE59">
      <w:r w:rsidRPr="4F3BC8FE">
        <w:t>Incidenten aan C</w:t>
      </w:r>
      <w:r w:rsidRPr="4F3BC8FE" w:rsidR="00B55E12">
        <w:t>I</w:t>
      </w:r>
      <w:r w:rsidRPr="4F3BC8FE">
        <w:t xml:space="preserve"> (</w:t>
      </w:r>
      <w:proofErr w:type="spellStart"/>
      <w:r w:rsidRPr="4F3BC8FE">
        <w:t>Configuration</w:t>
      </w:r>
      <w:proofErr w:type="spellEnd"/>
      <w:r w:rsidRPr="4F3BC8FE">
        <w:t xml:space="preserve"> Items) die op zo'n positie hangen</w:t>
      </w:r>
      <w:r w:rsidRPr="4F3BC8FE" w:rsidR="333725E5">
        <w:t>,</w:t>
      </w:r>
      <w:r w:rsidRPr="4F3BC8FE">
        <w:t xml:space="preserve"> waarvoor een </w:t>
      </w:r>
      <w:proofErr w:type="spellStart"/>
      <w:r w:rsidRPr="4F3BC8FE">
        <w:t>spanningslo</w:t>
      </w:r>
      <w:r w:rsidRPr="4F3BC8FE" w:rsidR="437266E4">
        <w:t>o</w:t>
      </w:r>
      <w:r w:rsidRPr="4F3BC8FE">
        <w:t>s</w:t>
      </w:r>
      <w:r w:rsidR="009D74F5">
        <w:softHyphen/>
      </w:r>
      <w:r w:rsidRPr="4F3BC8FE">
        <w:t>stelling</w:t>
      </w:r>
      <w:proofErr w:type="spellEnd"/>
      <w:r w:rsidRPr="4F3BC8FE">
        <w:t xml:space="preserve"> nodig is (bv Opstel terrein UHL) vallen buiten de KPI-beschikbaarheid.</w:t>
      </w:r>
      <w:r w:rsidRPr="4F3BC8FE" w:rsidR="4B302429">
        <w:t xml:space="preserve"> Deze incidenten vallen onder categorie E (eis FE-005).</w:t>
      </w:r>
    </w:p>
    <w:p w:rsidR="18A87ED2" w:rsidP="00010C97" w:rsidRDefault="00BA7E96" w14:paraId="25D25405" w14:textId="48143D3A">
      <w:pPr>
        <w:rPr>
          <w:strike/>
        </w:rPr>
      </w:pPr>
      <w:r>
        <w:t xml:space="preserve">Een incident </w:t>
      </w:r>
      <w:r w:rsidR="52F4F402">
        <w:t>of storing</w:t>
      </w:r>
      <w:r w:rsidR="553622BF">
        <w:t xml:space="preserve"> </w:t>
      </w:r>
      <w:r>
        <w:t>is een ongeplande onderbreking</w:t>
      </w:r>
      <w:r w:rsidR="67B650CA">
        <w:t>, afwijking van functioneren</w:t>
      </w:r>
      <w:r>
        <w:t xml:space="preserve"> of stop van een machine, proces, systeem enz. </w:t>
      </w:r>
      <w:r w:rsidR="002217B9">
        <w:t>w</w:t>
      </w:r>
      <w:r>
        <w:t xml:space="preserve">aardoor het </w:t>
      </w:r>
      <w:r w:rsidR="00E8042B">
        <w:t xml:space="preserve">Toegang en Toezicht </w:t>
      </w:r>
      <w:r>
        <w:t xml:space="preserve">systeem zijn verwachte </w:t>
      </w:r>
      <w:r w:rsidR="00CD0FE8">
        <w:t>F</w:t>
      </w:r>
      <w:r>
        <w:t>unctie niet meer (volledig) uit kan voeren.</w:t>
      </w:r>
      <w:r w:rsidR="18A87ED2">
        <w:t xml:space="preserve"> </w:t>
      </w:r>
    </w:p>
    <w:p w:rsidR="00EE61EF" w:rsidP="00010C97" w:rsidRDefault="00EE61EF" w14:paraId="6CDBA9C2" w14:textId="1E68520B">
      <w:pPr>
        <w:pStyle w:val="Heading2"/>
      </w:pPr>
      <w:bookmarkStart w:name="_Toc89249631" w:id="31"/>
      <w:r>
        <w:lastRenderedPageBreak/>
        <w:t>B</w:t>
      </w:r>
      <w:r w:rsidR="65743C97">
        <w:t>etrouwbaarheid</w:t>
      </w:r>
      <w:r>
        <w:t xml:space="preserve"> binnen exploitatie</w:t>
      </w:r>
      <w:bookmarkEnd w:id="31"/>
    </w:p>
    <w:p w:rsidR="00937B1B" w:rsidP="00010C97" w:rsidRDefault="00937B1B" w14:paraId="478BB458" w14:textId="5D7F98AA">
      <w:r>
        <w:t>Een installatie moet beschikbaar zijn, betrouwbaar functioneren en vrij zijn van incidenten.</w:t>
      </w:r>
    </w:p>
    <w:p w:rsidR="00EE61EF" w:rsidP="004044F4" w:rsidRDefault="00EE61EF" w14:paraId="733E4132" w14:textId="22FB9E93">
      <w:r>
        <w:t xml:space="preserve">Betrouwbaarheid: 95% van de beschikbare tijd (tijdens </w:t>
      </w:r>
      <w:r w:rsidR="148AD6B9">
        <w:t>gebruik/</w:t>
      </w:r>
      <w:r>
        <w:t xml:space="preserve">exploitatie) moet 100% </w:t>
      </w:r>
      <w:r w:rsidR="52A1DD76">
        <w:t xml:space="preserve">van het systeem </w:t>
      </w:r>
      <w:r>
        <w:t>beschikbaar zijn</w:t>
      </w:r>
      <w:r w:rsidR="00C06607">
        <w:t>.</w:t>
      </w:r>
    </w:p>
    <w:p w:rsidR="00EE61EF" w:rsidP="00C72B72" w:rsidRDefault="00EE61EF" w14:paraId="6933841A" w14:textId="5C078748">
      <w:r>
        <w:t xml:space="preserve">MTBF, </w:t>
      </w:r>
      <w:proofErr w:type="spellStart"/>
      <w:r w:rsidR="00B72C6F">
        <w:t>M</w:t>
      </w:r>
      <w:r>
        <w:t>ean</w:t>
      </w:r>
      <w:proofErr w:type="spellEnd"/>
      <w:r>
        <w:t xml:space="preserve"> </w:t>
      </w:r>
      <w:r w:rsidR="00B72C6F">
        <w:t>T</w:t>
      </w:r>
      <w:r>
        <w:t xml:space="preserve">ime </w:t>
      </w:r>
      <w:proofErr w:type="spellStart"/>
      <w:r w:rsidR="00B72C6F">
        <w:t>B</w:t>
      </w:r>
      <w:r>
        <w:t>etween</w:t>
      </w:r>
      <w:proofErr w:type="spellEnd"/>
      <w:r>
        <w:t xml:space="preserve"> </w:t>
      </w:r>
      <w:r w:rsidR="00B72C6F">
        <w:t>F</w:t>
      </w:r>
      <w:r>
        <w:t>ailure (Aantal storingen per jaar per asset)</w:t>
      </w:r>
      <w:r w:rsidR="6321E6F9">
        <w:t xml:space="preserve">. De MTBF van een </w:t>
      </w:r>
      <w:proofErr w:type="spellStart"/>
      <w:r w:rsidR="532FBBEA">
        <w:t>C</w:t>
      </w:r>
      <w:r w:rsidR="0EBF3BFA">
        <w:t>onfiguration</w:t>
      </w:r>
      <w:proofErr w:type="spellEnd"/>
      <w:r w:rsidR="0EBF3BFA">
        <w:t xml:space="preserve"> </w:t>
      </w:r>
      <w:r w:rsidR="57A79F65">
        <w:t>Item staat weergegeven in onderstaand tabel:</w:t>
      </w:r>
    </w:p>
    <w:tbl>
      <w:tblPr>
        <w:tblStyle w:val="TableGrid"/>
        <w:tblW w:w="0" w:type="auto"/>
        <w:tblInd w:w="360" w:type="dxa"/>
        <w:tblLook w:val="04A0" w:firstRow="1" w:lastRow="0" w:firstColumn="1" w:lastColumn="0" w:noHBand="0" w:noVBand="1"/>
      </w:tblPr>
      <w:tblGrid>
        <w:gridCol w:w="3956"/>
        <w:gridCol w:w="1121"/>
        <w:gridCol w:w="3489"/>
      </w:tblGrid>
      <w:tr w:rsidRPr="0006519B" w:rsidR="0006519B" w:rsidTr="00851F96" w14:paraId="1A46A9A8" w14:textId="77777777">
        <w:tc>
          <w:tcPr>
            <w:tcW w:w="3956" w:type="dxa"/>
            <w:shd w:val="clear" w:color="auto" w:fill="D9D9D9" w:themeFill="background1" w:themeFillShade="D9"/>
          </w:tcPr>
          <w:p w:rsidRPr="0006519B" w:rsidR="0006519B" w:rsidRDefault="0006519B" w14:paraId="7FC67AE7" w14:textId="77777777">
            <w:r w:rsidRPr="0006519B">
              <w:t>Onderdeel</w:t>
            </w:r>
          </w:p>
        </w:tc>
        <w:tc>
          <w:tcPr>
            <w:tcW w:w="1121" w:type="dxa"/>
            <w:shd w:val="clear" w:color="auto" w:fill="D9D9D9" w:themeFill="background1" w:themeFillShade="D9"/>
          </w:tcPr>
          <w:p w:rsidRPr="0006519B" w:rsidR="0006519B" w:rsidRDefault="0006519B" w14:paraId="7C65E421" w14:textId="77777777">
            <w:r w:rsidRPr="0006519B">
              <w:t>MTBF</w:t>
            </w:r>
          </w:p>
        </w:tc>
        <w:tc>
          <w:tcPr>
            <w:tcW w:w="3489" w:type="dxa"/>
            <w:shd w:val="clear" w:color="auto" w:fill="D9D9D9" w:themeFill="background1" w:themeFillShade="D9"/>
          </w:tcPr>
          <w:p w:rsidRPr="0006519B" w:rsidR="0006519B" w:rsidRDefault="0006519B" w14:paraId="6BEDBBB3" w14:textId="77777777">
            <w:r w:rsidRPr="0006519B">
              <w:t>Opmerking</w:t>
            </w:r>
          </w:p>
        </w:tc>
      </w:tr>
      <w:tr w:rsidRPr="0006519B" w:rsidR="0006519B" w:rsidTr="00851F96" w14:paraId="7E56FD1C" w14:textId="77777777">
        <w:tc>
          <w:tcPr>
            <w:tcW w:w="3956" w:type="dxa"/>
          </w:tcPr>
          <w:p w:rsidRPr="0006519B" w:rsidR="0006519B" w:rsidP="00010C97" w:rsidRDefault="0006519B" w14:paraId="23E74D9A" w14:textId="77777777">
            <w:r w:rsidRPr="0006519B">
              <w:t>Camera’s</w:t>
            </w:r>
          </w:p>
        </w:tc>
        <w:tc>
          <w:tcPr>
            <w:tcW w:w="1121" w:type="dxa"/>
          </w:tcPr>
          <w:p w:rsidRPr="0006519B" w:rsidR="0006519B" w:rsidP="00010C97" w:rsidRDefault="0006519B" w14:paraId="7B98CFEE" w14:textId="77777777">
            <w:r w:rsidRPr="0006519B">
              <w:t>2 x p/j</w:t>
            </w:r>
          </w:p>
        </w:tc>
        <w:tc>
          <w:tcPr>
            <w:tcW w:w="3489" w:type="dxa"/>
          </w:tcPr>
          <w:p w:rsidRPr="0006519B" w:rsidR="0006519B" w:rsidP="00010C97" w:rsidRDefault="0006519B" w14:paraId="306DC623" w14:textId="77777777"/>
        </w:tc>
      </w:tr>
      <w:tr w:rsidRPr="0006519B" w:rsidR="0006519B" w:rsidTr="00851F96" w14:paraId="6E99CA22" w14:textId="77777777">
        <w:tc>
          <w:tcPr>
            <w:tcW w:w="3956" w:type="dxa"/>
          </w:tcPr>
          <w:p w:rsidRPr="0006519B" w:rsidR="0006519B" w:rsidP="00010C97" w:rsidRDefault="0006519B" w14:paraId="6A39178D" w14:textId="4B300F87">
            <w:r w:rsidRPr="0006519B">
              <w:t>Centrale beveiligingsplatform apparatuur</w:t>
            </w:r>
          </w:p>
        </w:tc>
        <w:tc>
          <w:tcPr>
            <w:tcW w:w="1121" w:type="dxa"/>
          </w:tcPr>
          <w:p w:rsidRPr="0006519B" w:rsidR="0006519B" w:rsidP="00010C97" w:rsidRDefault="0006519B" w14:paraId="2B496A25" w14:textId="77777777">
            <w:r w:rsidRPr="0006519B">
              <w:t>1 x p/j</w:t>
            </w:r>
          </w:p>
        </w:tc>
        <w:tc>
          <w:tcPr>
            <w:tcW w:w="3489" w:type="dxa"/>
          </w:tcPr>
          <w:p w:rsidRPr="0006519B" w:rsidR="0006519B" w:rsidP="00010C97" w:rsidRDefault="0006519B" w14:paraId="3A79D2D3" w14:textId="77777777"/>
        </w:tc>
      </w:tr>
      <w:tr w:rsidRPr="0006519B" w:rsidR="0006519B" w:rsidTr="00851F96" w14:paraId="4BF29934" w14:textId="77777777">
        <w:tc>
          <w:tcPr>
            <w:tcW w:w="3956" w:type="dxa"/>
          </w:tcPr>
          <w:p w:rsidRPr="0006519B" w:rsidR="0006519B" w:rsidP="00010C97" w:rsidRDefault="0C250A4D" w14:paraId="1CEC6042" w14:textId="25D0CDF7">
            <w:proofErr w:type="spellStart"/>
            <w:r>
              <w:t>Reisregie</w:t>
            </w:r>
            <w:r w:rsidRPr="0006519B" w:rsidR="0006519B">
              <w:t>apparatuur</w:t>
            </w:r>
            <w:proofErr w:type="spellEnd"/>
          </w:p>
        </w:tc>
        <w:tc>
          <w:tcPr>
            <w:tcW w:w="1121" w:type="dxa"/>
          </w:tcPr>
          <w:p w:rsidRPr="0006519B" w:rsidR="0006519B" w:rsidP="00010C97" w:rsidRDefault="0006519B" w14:paraId="333578A7" w14:textId="77777777">
            <w:r w:rsidRPr="0006519B">
              <w:t>2 x p/j</w:t>
            </w:r>
          </w:p>
        </w:tc>
        <w:tc>
          <w:tcPr>
            <w:tcW w:w="3489" w:type="dxa"/>
          </w:tcPr>
          <w:p w:rsidRPr="0006519B" w:rsidR="0006519B" w:rsidP="00010C97" w:rsidRDefault="0006519B" w14:paraId="25626CBF" w14:textId="77777777"/>
        </w:tc>
      </w:tr>
      <w:tr w:rsidRPr="0006519B" w:rsidR="0006519B" w:rsidTr="00851F96" w14:paraId="4DA9F50B" w14:textId="77777777">
        <w:tc>
          <w:tcPr>
            <w:tcW w:w="3956" w:type="dxa"/>
          </w:tcPr>
          <w:p w:rsidRPr="0006519B" w:rsidR="0006519B" w:rsidP="00010C97" w:rsidRDefault="0006519B" w14:paraId="34EC341C" w14:textId="77777777">
            <w:r w:rsidRPr="0006519B">
              <w:t>Controllers, I/O units en paslezers</w:t>
            </w:r>
          </w:p>
        </w:tc>
        <w:tc>
          <w:tcPr>
            <w:tcW w:w="1121" w:type="dxa"/>
          </w:tcPr>
          <w:p w:rsidRPr="0006519B" w:rsidR="0006519B" w:rsidP="00010C97" w:rsidRDefault="0006519B" w14:paraId="6497F64E" w14:textId="77777777">
            <w:r w:rsidRPr="0006519B">
              <w:t>2 x p/j</w:t>
            </w:r>
          </w:p>
        </w:tc>
        <w:tc>
          <w:tcPr>
            <w:tcW w:w="3489" w:type="dxa"/>
          </w:tcPr>
          <w:p w:rsidRPr="0006519B" w:rsidR="0006519B" w:rsidP="00010C97" w:rsidRDefault="0006519B" w14:paraId="34D0E9E6" w14:textId="77777777">
            <w:r w:rsidRPr="0006519B">
              <w:t>Urgente (toegang tot gebouw e/o baan) niet mogelijk</w:t>
            </w:r>
          </w:p>
        </w:tc>
      </w:tr>
      <w:tr w:rsidRPr="0006519B" w:rsidR="0006519B" w:rsidTr="00851F96" w14:paraId="6A09F583" w14:textId="77777777">
        <w:tc>
          <w:tcPr>
            <w:tcW w:w="3956" w:type="dxa"/>
          </w:tcPr>
          <w:p w:rsidRPr="0006519B" w:rsidR="0006519B" w:rsidP="00010C97" w:rsidRDefault="0006519B" w14:paraId="0C2A94B2" w14:textId="77777777">
            <w:r w:rsidRPr="0006519B">
              <w:t>Controllers, I/O units en paslezers</w:t>
            </w:r>
          </w:p>
        </w:tc>
        <w:tc>
          <w:tcPr>
            <w:tcW w:w="1121" w:type="dxa"/>
          </w:tcPr>
          <w:p w:rsidRPr="0006519B" w:rsidR="0006519B" w:rsidP="00010C97" w:rsidRDefault="0006519B" w14:paraId="58972124" w14:textId="77777777">
            <w:r w:rsidRPr="0006519B">
              <w:t xml:space="preserve">4 x p/j </w:t>
            </w:r>
          </w:p>
        </w:tc>
        <w:tc>
          <w:tcPr>
            <w:tcW w:w="3489" w:type="dxa"/>
          </w:tcPr>
          <w:p w:rsidRPr="0006519B" w:rsidR="0006519B" w:rsidP="00010C97" w:rsidRDefault="0006519B" w14:paraId="38DF4FEC" w14:textId="77777777">
            <w:r w:rsidRPr="0006519B">
              <w:t>Niet urgente (toegang blijft mogelijk, geen verstoring aan exploitatie</w:t>
            </w:r>
          </w:p>
        </w:tc>
      </w:tr>
      <w:tr w:rsidRPr="0006519B" w:rsidR="0006519B" w:rsidTr="00851F96" w14:paraId="5B68C995" w14:textId="77777777">
        <w:tc>
          <w:tcPr>
            <w:tcW w:w="3956" w:type="dxa"/>
          </w:tcPr>
          <w:p w:rsidRPr="0006519B" w:rsidR="0006519B" w:rsidP="00010C97" w:rsidRDefault="0006519B" w14:paraId="1B1C8832" w14:textId="083D87F9">
            <w:r w:rsidRPr="0006519B">
              <w:t>Lange afstand</w:t>
            </w:r>
            <w:r w:rsidR="00045F42">
              <w:t xml:space="preserve"> </w:t>
            </w:r>
            <w:r w:rsidRPr="0006519B">
              <w:t>lezers</w:t>
            </w:r>
          </w:p>
        </w:tc>
        <w:tc>
          <w:tcPr>
            <w:tcW w:w="1121" w:type="dxa"/>
          </w:tcPr>
          <w:p w:rsidRPr="0006519B" w:rsidR="0006519B" w:rsidP="00010C97" w:rsidRDefault="0006519B" w14:paraId="30A1A554" w14:textId="77777777">
            <w:r w:rsidRPr="0006519B">
              <w:t>4 x p/j</w:t>
            </w:r>
          </w:p>
        </w:tc>
        <w:tc>
          <w:tcPr>
            <w:tcW w:w="3489" w:type="dxa"/>
          </w:tcPr>
          <w:p w:rsidRPr="0006519B" w:rsidR="0006519B" w:rsidP="00010C97" w:rsidRDefault="0006519B" w14:paraId="44506613" w14:textId="77777777"/>
        </w:tc>
      </w:tr>
      <w:tr w:rsidRPr="0006519B" w:rsidR="0006519B" w:rsidTr="00851F96" w14:paraId="3B49615B" w14:textId="77777777">
        <w:tc>
          <w:tcPr>
            <w:tcW w:w="3956" w:type="dxa"/>
          </w:tcPr>
          <w:p w:rsidRPr="0006519B" w:rsidR="0006519B" w:rsidP="00010C97" w:rsidRDefault="0006519B" w14:paraId="5E0A3B6F" w14:textId="77777777">
            <w:r w:rsidRPr="0006519B">
              <w:rPr>
                <w:lang w:val="en-US"/>
              </w:rPr>
              <w:t xml:space="preserve">Intercom (incl. </w:t>
            </w:r>
            <w:r w:rsidRPr="0006519B">
              <w:t>SOS UCC)</w:t>
            </w:r>
          </w:p>
        </w:tc>
        <w:tc>
          <w:tcPr>
            <w:tcW w:w="1121" w:type="dxa"/>
          </w:tcPr>
          <w:p w:rsidRPr="0006519B" w:rsidR="0006519B" w:rsidP="00010C97" w:rsidRDefault="0006519B" w14:paraId="4996F727" w14:textId="77777777">
            <w:r w:rsidRPr="0006519B">
              <w:t>2 x p/j</w:t>
            </w:r>
          </w:p>
        </w:tc>
        <w:tc>
          <w:tcPr>
            <w:tcW w:w="3489" w:type="dxa"/>
          </w:tcPr>
          <w:p w:rsidRPr="0006519B" w:rsidR="0006519B" w:rsidP="00010C97" w:rsidRDefault="0006519B" w14:paraId="3F94673D" w14:textId="0DD09286">
            <w:r w:rsidRPr="0006519B">
              <w:t xml:space="preserve">Urgente (toegang tot gebouw e/o baan) niet mogelijk </w:t>
            </w:r>
          </w:p>
        </w:tc>
      </w:tr>
      <w:tr w:rsidRPr="0006519B" w:rsidR="0006519B" w:rsidTr="00851F96" w14:paraId="0C6C3837" w14:textId="77777777">
        <w:tc>
          <w:tcPr>
            <w:tcW w:w="3956" w:type="dxa"/>
          </w:tcPr>
          <w:p w:rsidRPr="0006519B" w:rsidR="0006519B" w:rsidP="00010C97" w:rsidRDefault="0006519B" w14:paraId="0928C3DE" w14:textId="77777777">
            <w:r w:rsidRPr="0006519B">
              <w:t>Intercom</w:t>
            </w:r>
          </w:p>
        </w:tc>
        <w:tc>
          <w:tcPr>
            <w:tcW w:w="1121" w:type="dxa"/>
          </w:tcPr>
          <w:p w:rsidRPr="0006519B" w:rsidR="0006519B" w:rsidP="00010C97" w:rsidRDefault="0006519B" w14:paraId="7BEECD06" w14:textId="77777777">
            <w:r w:rsidRPr="0006519B">
              <w:t xml:space="preserve">4 x p/j </w:t>
            </w:r>
          </w:p>
        </w:tc>
        <w:tc>
          <w:tcPr>
            <w:tcW w:w="3489" w:type="dxa"/>
          </w:tcPr>
          <w:p w:rsidRPr="0006519B" w:rsidR="0006519B" w:rsidP="00010C97" w:rsidRDefault="0006519B" w14:paraId="133C53EC" w14:textId="77777777">
            <w:r w:rsidRPr="0006519B">
              <w:t>Niet urgente (toegang blijft mogelijk, geen verstoring aan exploitatie</w:t>
            </w:r>
          </w:p>
        </w:tc>
      </w:tr>
      <w:tr w:rsidRPr="0006519B" w:rsidR="0006519B" w:rsidTr="00851F96" w14:paraId="010BECCA" w14:textId="77777777">
        <w:tc>
          <w:tcPr>
            <w:tcW w:w="3956" w:type="dxa"/>
          </w:tcPr>
          <w:p w:rsidRPr="0006519B" w:rsidR="0006519B" w:rsidP="00010C97" w:rsidRDefault="0006519B" w14:paraId="2EB5414A" w14:textId="77777777">
            <w:r w:rsidRPr="0006519B">
              <w:t>Hittedetectie</w:t>
            </w:r>
          </w:p>
        </w:tc>
        <w:tc>
          <w:tcPr>
            <w:tcW w:w="1121" w:type="dxa"/>
          </w:tcPr>
          <w:p w:rsidRPr="0006519B" w:rsidR="0006519B" w:rsidP="00010C97" w:rsidRDefault="0006519B" w14:paraId="7A968D45" w14:textId="77777777">
            <w:r w:rsidRPr="0006519B">
              <w:t>2 x p/j</w:t>
            </w:r>
          </w:p>
        </w:tc>
        <w:tc>
          <w:tcPr>
            <w:tcW w:w="3489" w:type="dxa"/>
          </w:tcPr>
          <w:p w:rsidRPr="0006519B" w:rsidR="0006519B" w:rsidP="00010C97" w:rsidRDefault="0006519B" w14:paraId="7CB684A7" w14:textId="77777777"/>
        </w:tc>
      </w:tr>
      <w:tr w:rsidRPr="0006519B" w:rsidR="0006519B" w:rsidTr="00851F96" w14:paraId="2751CACE" w14:textId="77777777">
        <w:tc>
          <w:tcPr>
            <w:tcW w:w="3956" w:type="dxa"/>
          </w:tcPr>
          <w:p w:rsidRPr="0006519B" w:rsidR="0006519B" w:rsidP="00010C97" w:rsidRDefault="1CB34C09" w14:paraId="4187A712" w14:textId="567A3321">
            <w:r>
              <w:t>Bedienappar</w:t>
            </w:r>
            <w:r w:rsidR="17262FC0">
              <w:t>a</w:t>
            </w:r>
            <w:r>
              <w:t>tuur</w:t>
            </w:r>
            <w:r w:rsidRPr="0006519B" w:rsidR="0006519B">
              <w:t xml:space="preserve"> </w:t>
            </w:r>
            <w:r w:rsidR="4BAA82BF">
              <w:t xml:space="preserve"> </w:t>
            </w:r>
          </w:p>
        </w:tc>
        <w:tc>
          <w:tcPr>
            <w:tcW w:w="1121" w:type="dxa"/>
          </w:tcPr>
          <w:p w:rsidRPr="0006519B" w:rsidR="0006519B" w:rsidP="00010C97" w:rsidRDefault="0006519B" w14:paraId="0C214565" w14:textId="77777777">
            <w:r w:rsidRPr="0006519B">
              <w:t>2 x p/j</w:t>
            </w:r>
          </w:p>
        </w:tc>
        <w:tc>
          <w:tcPr>
            <w:tcW w:w="3489" w:type="dxa"/>
          </w:tcPr>
          <w:p w:rsidRPr="0006519B" w:rsidR="0006519B" w:rsidP="00010C97" w:rsidRDefault="0006519B" w14:paraId="736FE930" w14:textId="36355490">
            <w:r w:rsidRPr="0006519B">
              <w:t>o</w:t>
            </w:r>
            <w:r w:rsidR="005765C1">
              <w:t>.</w:t>
            </w:r>
            <w:r w:rsidRPr="0006519B">
              <w:t>a</w:t>
            </w:r>
            <w:r w:rsidR="005765C1">
              <w:t>.</w:t>
            </w:r>
            <w:r w:rsidRPr="0006519B">
              <w:t xml:space="preserve"> recepties en klanten service</w:t>
            </w:r>
          </w:p>
        </w:tc>
      </w:tr>
    </w:tbl>
    <w:p w:rsidR="00EE61EF" w:rsidP="00010C97" w:rsidRDefault="00BA7E96" w14:paraId="494C9329" w14:textId="3008E0BC">
      <w:pPr>
        <w:pStyle w:val="Heading2"/>
      </w:pPr>
      <w:bookmarkStart w:name="_Toc89249632" w:id="32"/>
      <w:r>
        <w:t>Scope</w:t>
      </w:r>
      <w:bookmarkEnd w:id="32"/>
    </w:p>
    <w:p w:rsidR="0310B637" w:rsidP="00010C97" w:rsidRDefault="0310B637" w14:paraId="6A4E2536" w14:textId="51D5659C">
      <w:r w:rsidRPr="3C646609">
        <w:t>De scope is zoals in het OVS Camera's en toegang beschreven:</w:t>
      </w:r>
    </w:p>
    <w:p w:rsidRPr="00DB6271" w:rsidR="0310B637" w:rsidP="00010C97" w:rsidRDefault="0310B637" w14:paraId="4D470D27" w14:textId="2C5E9D60">
      <w:r w:rsidRPr="006A37E5">
        <w:t xml:space="preserve">Onder </w:t>
      </w:r>
      <w:r w:rsidR="00C84A45">
        <w:t>Toegang en Toezicht</w:t>
      </w:r>
      <w:r w:rsidRPr="006A37E5">
        <w:t xml:space="preserve"> vallen alle technische middelen, controllers, paslezers, camera’s, camera masten, reisregie applicatie, enz. die </w:t>
      </w:r>
      <w:r w:rsidR="00221C59">
        <w:t xml:space="preserve">de Functie </w:t>
      </w:r>
      <w:r w:rsidRPr="006A37E5">
        <w:t xml:space="preserve">mogelijk maken. </w:t>
      </w:r>
    </w:p>
    <w:p w:rsidRPr="00DB6271" w:rsidR="0310B637" w:rsidP="00010C97" w:rsidRDefault="0310B637" w14:paraId="46D7B7A8" w14:textId="50F23AD9">
      <w:r w:rsidRPr="006A37E5">
        <w:t xml:space="preserve">De demarcatie (koppelvlak) van Camera’s en toegang ligt bij de technische middelen die Camera’s en toegang mogelijk maken incl. de bekabeling naar het systeem dat is aangesloten voor het vervullen van de </w:t>
      </w:r>
      <w:r w:rsidR="00221C59">
        <w:t>F</w:t>
      </w:r>
      <w:r w:rsidRPr="006A37E5">
        <w:t>unctie.</w:t>
      </w:r>
    </w:p>
    <w:p w:rsidRPr="00DB6271" w:rsidR="0310B637" w:rsidP="00010C97" w:rsidRDefault="0310B637" w14:paraId="1791506B" w14:textId="64E428F1">
      <w:r w:rsidRPr="006A37E5">
        <w:t xml:space="preserve">Alle fysieke </w:t>
      </w:r>
      <w:r w:rsidR="199F4DBF">
        <w:t>toegangs</w:t>
      </w:r>
      <w:r w:rsidR="436276C9">
        <w:t>middelen</w:t>
      </w:r>
      <w:r w:rsidRPr="006A37E5">
        <w:t xml:space="preserve"> vallen buiten de scope van dit OVS, te denken valt aan:</w:t>
      </w:r>
    </w:p>
    <w:p w:rsidR="0310B637" w:rsidP="004044F4" w:rsidRDefault="0310B637" w14:paraId="38410E17" w14:textId="7909A7D6">
      <w:pPr>
        <w:pStyle w:val="ListParagraph"/>
        <w:numPr>
          <w:ilvl w:val="0"/>
          <w:numId w:val="52"/>
        </w:numPr>
      </w:pPr>
      <w:r w:rsidRPr="3C646609">
        <w:t>Deuren en sluitkommen;</w:t>
      </w:r>
    </w:p>
    <w:p w:rsidR="0310B637" w:rsidP="00C72B72" w:rsidRDefault="0310B637" w14:paraId="693A8160" w14:textId="0C28C12B">
      <w:pPr>
        <w:pStyle w:val="ListParagraph"/>
        <w:numPr>
          <w:ilvl w:val="0"/>
          <w:numId w:val="52"/>
        </w:numPr>
      </w:pPr>
      <w:r w:rsidRPr="3C646609">
        <w:t>Motorsloten;</w:t>
      </w:r>
    </w:p>
    <w:p w:rsidR="0310B637" w:rsidRDefault="0310B637" w14:paraId="0AB06A36" w14:textId="23D5465B">
      <w:pPr>
        <w:pStyle w:val="ListParagraph"/>
        <w:numPr>
          <w:ilvl w:val="0"/>
          <w:numId w:val="52"/>
        </w:numPr>
      </w:pPr>
      <w:r w:rsidRPr="3C646609">
        <w:t>De fysieke hekken, poorten en toegangsdeuren.</w:t>
      </w:r>
    </w:p>
    <w:p w:rsidRPr="00EE61EF" w:rsidR="00EE61EF" w:rsidRDefault="00EE61EF" w14:paraId="5FCB7694" w14:textId="77777777"/>
    <w:p w:rsidR="00DD6F6A" w:rsidRDefault="00DD6F6A" w14:paraId="4BB64134" w14:textId="77777777">
      <w:pPr>
        <w:rPr>
          <w:kern w:val="32"/>
          <w:sz w:val="28"/>
          <w:szCs w:val="28"/>
        </w:rPr>
      </w:pPr>
      <w:r>
        <w:br w:type="page"/>
      </w:r>
    </w:p>
    <w:p w:rsidR="00736318" w:rsidRDefault="00736318" w14:paraId="50E413F6" w14:textId="7E317DDB">
      <w:pPr>
        <w:pStyle w:val="Heading1"/>
      </w:pPr>
      <w:bookmarkStart w:name="_Toc89249633" w:id="33"/>
      <w:r>
        <w:lastRenderedPageBreak/>
        <w:t>Transi</w:t>
      </w:r>
      <w:r w:rsidR="00FE292A">
        <w:t>tie</w:t>
      </w:r>
      <w:bookmarkEnd w:id="33"/>
    </w:p>
    <w:p w:rsidR="00B91A6E" w:rsidRDefault="00B91A6E" w14:paraId="31E10EED" w14:textId="25609B62">
      <w:pPr>
        <w:pStyle w:val="Heading2"/>
      </w:pPr>
      <w:bookmarkStart w:name="_Toc89249634" w:id="34"/>
      <w:r>
        <w:t xml:space="preserve">Nulmeting (transitieplan), na </w:t>
      </w:r>
      <w:r w:rsidR="676590CD">
        <w:t>ondertekening overeenkomst</w:t>
      </w:r>
      <w:bookmarkEnd w:id="34"/>
    </w:p>
    <w:p w:rsidR="00B91A6E" w:rsidRDefault="00B91A6E" w14:paraId="6D528794" w14:textId="13C86D3B">
      <w:r>
        <w:t xml:space="preserve">Na </w:t>
      </w:r>
      <w:r w:rsidR="6054EC61">
        <w:t>ondertekening van de overeenkomst dient de</w:t>
      </w:r>
      <w:r>
        <w:t xml:space="preserve"> </w:t>
      </w:r>
      <w:r w:rsidR="00DB2DDE">
        <w:t>O</w:t>
      </w:r>
      <w:r w:rsidR="7D2E51F4">
        <w:t xml:space="preserve">pdrachtnemer </w:t>
      </w:r>
      <w:r>
        <w:t xml:space="preserve">een nulmeting en inventarisatie van het hele systeem </w:t>
      </w:r>
      <w:r w:rsidR="24D39FF3">
        <w:t>uit te voeren</w:t>
      </w:r>
      <w:r>
        <w:t xml:space="preserve"> en het systeem “klaar” maken voor de beheerfase. D.w.z. </w:t>
      </w:r>
      <w:r w:rsidR="00CA2ED4">
        <w:t>dat</w:t>
      </w:r>
      <w:r>
        <w:t xml:space="preserve"> alle systemen </w:t>
      </w:r>
      <w:r w:rsidR="01848D11">
        <w:t xml:space="preserve">dienen te </w:t>
      </w:r>
      <w:r w:rsidR="09DD2BD9">
        <w:t>worden</w:t>
      </w:r>
      <w:r>
        <w:t xml:space="preserve"> voorzien van </w:t>
      </w:r>
      <w:r w:rsidR="2543780A">
        <w:t xml:space="preserve">(i) </w:t>
      </w:r>
      <w:r>
        <w:t xml:space="preserve"> uniforme software</w:t>
      </w:r>
      <w:r w:rsidR="20D78760">
        <w:t xml:space="preserve"> en</w:t>
      </w:r>
      <w:r w:rsidR="09DD2BD9">
        <w:t xml:space="preserve"> </w:t>
      </w:r>
      <w:r w:rsidR="0961970D">
        <w:t>(ii)</w:t>
      </w:r>
      <w:r>
        <w:t xml:space="preserve"> alle wachtwoorden worden aangepast (wachtwoord in overleg met TBO). </w:t>
      </w:r>
      <w:r w:rsidR="52BC135F">
        <w:t>Opdrachtnemer dient</w:t>
      </w:r>
      <w:r>
        <w:t xml:space="preserve"> een </w:t>
      </w:r>
      <w:r w:rsidR="3B563F63">
        <w:t>nulmeting</w:t>
      </w:r>
      <w:r w:rsidR="09DD2BD9">
        <w:t>rapport</w:t>
      </w:r>
      <w:r w:rsidR="2C19E685">
        <w:t>age</w:t>
      </w:r>
      <w:r w:rsidR="09DD2BD9">
        <w:t xml:space="preserve"> op</w:t>
      </w:r>
      <w:r w:rsidR="70865EE5">
        <w:t xml:space="preserve"> te stellen</w:t>
      </w:r>
      <w:r w:rsidR="001F2BC8">
        <w:t xml:space="preserve"> </w:t>
      </w:r>
      <w:r>
        <w:t>met daarin een compleet systeem overzicht</w:t>
      </w:r>
      <w:r w:rsidR="7D3F31A2">
        <w:t xml:space="preserve"> inclusief</w:t>
      </w:r>
      <w:r>
        <w:t xml:space="preserve"> specifieke gegevens en kenmerken</w:t>
      </w:r>
      <w:r w:rsidR="627DADCC">
        <w:t xml:space="preserve"> en staat van onderhoud en restlevensduur</w:t>
      </w:r>
      <w:r w:rsidR="09DD2BD9">
        <w:t>.</w:t>
      </w:r>
    </w:p>
    <w:p w:rsidR="780EBEC7" w:rsidRDefault="00FD6607" w14:paraId="0F55C7E4" w14:textId="5AC7AE83">
      <w:pPr>
        <w:pStyle w:val="Heading2"/>
      </w:pPr>
      <w:bookmarkStart w:name="_Toc89249635" w:id="35"/>
      <w:r>
        <w:t>P</w:t>
      </w:r>
      <w:r w:rsidR="780EBEC7">
        <w:t>lan van aanpak</w:t>
      </w:r>
      <w:bookmarkEnd w:id="35"/>
    </w:p>
    <w:p w:rsidR="003922D7" w:rsidRDefault="0394E859" w14:paraId="11A34DAB" w14:textId="40CAC97F">
      <w:r>
        <w:t xml:space="preserve">De </w:t>
      </w:r>
      <w:r w:rsidR="1A4E6438">
        <w:t>O</w:t>
      </w:r>
      <w:r w:rsidR="4948217D">
        <w:t>pdrachtnemer</w:t>
      </w:r>
      <w:r w:rsidR="14BF135B">
        <w:t xml:space="preserve"> </w:t>
      </w:r>
      <w:r w:rsidR="6B489ABB">
        <w:t>dient</w:t>
      </w:r>
      <w:r w:rsidR="00A33D08">
        <w:t xml:space="preserve"> een plan van aanpak </w:t>
      </w:r>
      <w:r w:rsidR="2A8EF813">
        <w:t>op te stellen</w:t>
      </w:r>
      <w:r w:rsidR="00A33D08">
        <w:t xml:space="preserve"> voor het uitvoeren van </w:t>
      </w:r>
      <w:r w:rsidR="00EB36F9">
        <w:t>de werkzaam</w:t>
      </w:r>
      <w:r w:rsidR="00BF41F3">
        <w:softHyphen/>
      </w:r>
      <w:r w:rsidR="00EB36F9">
        <w:t>heden</w:t>
      </w:r>
      <w:r w:rsidR="27997B01">
        <w:t>.</w:t>
      </w:r>
      <w:r w:rsidR="00A33D08">
        <w:t xml:space="preserve"> </w:t>
      </w:r>
      <w:r w:rsidR="156BFD3F">
        <w:t>En omvat ten minste de volgende aspecten:</w:t>
      </w:r>
    </w:p>
    <w:p w:rsidR="00282342" w:rsidRDefault="007E2DDD" w14:paraId="3FA65F1B" w14:textId="021E5BB2">
      <w:pPr>
        <w:pStyle w:val="ListParagraph"/>
        <w:numPr>
          <w:ilvl w:val="0"/>
          <w:numId w:val="49"/>
        </w:numPr>
      </w:pPr>
      <w:r>
        <w:t>Beschikbaarheidsbewaking</w:t>
      </w:r>
      <w:r w:rsidR="002D0D8E">
        <w:t xml:space="preserve"> (O</w:t>
      </w:r>
      <w:r w:rsidR="00701779">
        <w:t>pdrachtnemer</w:t>
      </w:r>
      <w:r w:rsidR="002D0D8E">
        <w:t xml:space="preserve"> zorgt voor een real time Dashboard van het toegang en toezicht systeem waarop de performance van het systeem 24/7 (365) zichtbaar is</w:t>
      </w:r>
      <w:r w:rsidR="006A32AD">
        <w:t>)</w:t>
      </w:r>
      <w:r w:rsidR="00AB24FA">
        <w:t>;</w:t>
      </w:r>
    </w:p>
    <w:p w:rsidRPr="00273839" w:rsidR="00E03E28" w:rsidRDefault="00E03E28" w14:paraId="2E3B8AFA" w14:textId="61B07CA0">
      <w:pPr>
        <w:pStyle w:val="ListParagraph"/>
        <w:numPr>
          <w:ilvl w:val="0"/>
          <w:numId w:val="49"/>
        </w:numPr>
        <w:rPr>
          <w:rStyle w:val="fontstyle01"/>
          <w:rFonts w:ascii="Arial" w:hAnsi="Arial" w:eastAsiaTheme="minorEastAsia"/>
          <w:color w:val="000000" w:themeColor="text1"/>
        </w:rPr>
      </w:pPr>
      <w:r w:rsidRPr="00273839">
        <w:rPr>
          <w:rStyle w:val="fontstyle01"/>
          <w:rFonts w:ascii="Arial" w:hAnsi="Arial"/>
        </w:rPr>
        <w:t>Ontwerp, tekeningen en beschrijvingen</w:t>
      </w:r>
      <w:r w:rsidR="00AB24FA">
        <w:rPr>
          <w:rStyle w:val="fontstyle01"/>
          <w:rFonts w:ascii="Arial" w:hAnsi="Arial"/>
        </w:rPr>
        <w:t>;</w:t>
      </w:r>
    </w:p>
    <w:p w:rsidR="74EA1CDF" w:rsidRDefault="74EA1CDF" w14:paraId="07DD7DC2" w14:textId="4AA9F279">
      <w:pPr>
        <w:pStyle w:val="ListParagraph"/>
        <w:numPr>
          <w:ilvl w:val="0"/>
          <w:numId w:val="49"/>
        </w:numPr>
        <w:rPr>
          <w:rStyle w:val="fontstyle01"/>
          <w:color w:val="000000" w:themeColor="text1"/>
        </w:rPr>
      </w:pPr>
      <w:r w:rsidRPr="7C8234E0">
        <w:rPr>
          <w:rStyle w:val="fontstyle01"/>
          <w:rFonts w:ascii="Arial" w:hAnsi="Arial"/>
          <w:color w:val="000000" w:themeColor="text1"/>
        </w:rPr>
        <w:t>Beheer &amp; onderhoudsstrategie</w:t>
      </w:r>
      <w:r w:rsidR="00AB24FA">
        <w:rPr>
          <w:rStyle w:val="fontstyle01"/>
          <w:rFonts w:ascii="Arial" w:hAnsi="Arial"/>
          <w:color w:val="000000" w:themeColor="text1"/>
        </w:rPr>
        <w:t>;</w:t>
      </w:r>
    </w:p>
    <w:p w:rsidRPr="00E03E28" w:rsidR="00E03E28" w:rsidRDefault="00E03E28" w14:paraId="3D4F6A7E" w14:textId="74C7EF75">
      <w:pPr>
        <w:pStyle w:val="ListParagraph"/>
        <w:numPr>
          <w:ilvl w:val="0"/>
          <w:numId w:val="49"/>
        </w:numPr>
        <w:rPr>
          <w:rStyle w:val="fontstyle01"/>
          <w:rFonts w:ascii="Arial" w:hAnsi="Arial"/>
          <w:color w:val="000000" w:themeColor="text1"/>
        </w:rPr>
      </w:pPr>
      <w:r w:rsidRPr="00E03E28">
        <w:rPr>
          <w:rStyle w:val="fontstyle01"/>
          <w:rFonts w:ascii="Arial" w:hAnsi="Arial"/>
        </w:rPr>
        <w:t xml:space="preserve">Planning (o.a. </w:t>
      </w:r>
      <w:r>
        <w:t>onderhoudswerkzaamheden, hardware vervangingen en upgrades)</w:t>
      </w:r>
      <w:r w:rsidR="00AB24FA">
        <w:t>;</w:t>
      </w:r>
    </w:p>
    <w:p w:rsidRPr="00273839" w:rsidR="00E03E28" w:rsidRDefault="00E03E28" w14:paraId="2AB53D2A" w14:textId="353A6419">
      <w:pPr>
        <w:pStyle w:val="ListParagraph"/>
        <w:numPr>
          <w:ilvl w:val="0"/>
          <w:numId w:val="49"/>
        </w:numPr>
        <w:rPr>
          <w:rStyle w:val="fontstyle01"/>
          <w:rFonts w:ascii="Arial" w:hAnsi="Arial"/>
          <w:color w:val="000000" w:themeColor="text1"/>
        </w:rPr>
      </w:pPr>
      <w:r w:rsidRPr="00273839">
        <w:rPr>
          <w:rStyle w:val="fontstyle01"/>
          <w:rFonts w:ascii="Arial" w:hAnsi="Arial"/>
        </w:rPr>
        <w:t>Toegepaste materialen</w:t>
      </w:r>
      <w:r w:rsidR="00AB24FA">
        <w:rPr>
          <w:rStyle w:val="fontstyle01"/>
          <w:rFonts w:ascii="Arial" w:hAnsi="Arial"/>
        </w:rPr>
        <w:t>;</w:t>
      </w:r>
    </w:p>
    <w:p w:rsidRPr="00273839" w:rsidR="00E03E28" w:rsidRDefault="00E03E28" w14:paraId="05F8427D" w14:textId="1C1EF205">
      <w:pPr>
        <w:pStyle w:val="ListParagraph"/>
        <w:numPr>
          <w:ilvl w:val="0"/>
          <w:numId w:val="49"/>
        </w:numPr>
        <w:rPr>
          <w:rStyle w:val="fontstyle01"/>
          <w:rFonts w:ascii="Arial" w:hAnsi="Arial"/>
          <w:color w:val="000000" w:themeColor="text1"/>
        </w:rPr>
      </w:pPr>
      <w:r w:rsidRPr="00273839">
        <w:rPr>
          <w:rStyle w:val="fontstyle01"/>
          <w:rFonts w:ascii="Arial" w:hAnsi="Arial"/>
        </w:rPr>
        <w:t>Veiligheidsplan en maatregelen</w:t>
      </w:r>
      <w:r w:rsidR="00AB24FA">
        <w:rPr>
          <w:rStyle w:val="fontstyle01"/>
          <w:rFonts w:ascii="Arial" w:hAnsi="Arial"/>
        </w:rPr>
        <w:t>;</w:t>
      </w:r>
    </w:p>
    <w:p w:rsidRPr="00C76ED6" w:rsidR="4E5FD7AC" w:rsidRDefault="4E5FD7AC" w14:paraId="795B2B51" w14:textId="6A37629C">
      <w:pPr>
        <w:pStyle w:val="ListParagraph"/>
        <w:numPr>
          <w:ilvl w:val="0"/>
          <w:numId w:val="49"/>
        </w:numPr>
        <w:rPr>
          <w:rStyle w:val="fontstyle01"/>
          <w:color w:val="auto"/>
        </w:rPr>
      </w:pPr>
      <w:r w:rsidRPr="00B5297A">
        <w:rPr>
          <w:rStyle w:val="fontstyle01"/>
          <w:rFonts w:ascii="Arial" w:hAnsi="Arial"/>
          <w:color w:val="auto"/>
        </w:rPr>
        <w:t>Cyber Security plan en voorstellen</w:t>
      </w:r>
      <w:r w:rsidR="00AB24FA">
        <w:rPr>
          <w:rStyle w:val="fontstyle01"/>
          <w:rFonts w:ascii="Arial" w:hAnsi="Arial"/>
          <w:color w:val="auto"/>
        </w:rPr>
        <w:t>;</w:t>
      </w:r>
    </w:p>
    <w:p w:rsidRPr="00B5297A" w:rsidR="00C76ED6" w:rsidRDefault="00C76ED6" w14:paraId="46F9A09D" w14:textId="69CEEEBC">
      <w:pPr>
        <w:pStyle w:val="ListParagraph"/>
        <w:numPr>
          <w:ilvl w:val="0"/>
          <w:numId w:val="49"/>
        </w:numPr>
        <w:rPr>
          <w:rStyle w:val="fontstyle01"/>
          <w:color w:val="auto"/>
        </w:rPr>
      </w:pPr>
      <w:r>
        <w:rPr>
          <w:rStyle w:val="fontstyle01"/>
          <w:rFonts w:ascii="Arial" w:hAnsi="Arial"/>
          <w:color w:val="auto"/>
        </w:rPr>
        <w:t>Communicatie met (keten-)partners</w:t>
      </w:r>
      <w:r w:rsidR="00AB24FA">
        <w:rPr>
          <w:rStyle w:val="fontstyle01"/>
          <w:rFonts w:ascii="Arial" w:hAnsi="Arial"/>
          <w:color w:val="auto"/>
        </w:rPr>
        <w:t>;</w:t>
      </w:r>
    </w:p>
    <w:p w:rsidRPr="00B5297A" w:rsidR="00D34DA0" w:rsidRDefault="00D34DA0" w14:paraId="2DACE5DD" w14:textId="42A989FF">
      <w:pPr>
        <w:pStyle w:val="ListParagraph"/>
        <w:numPr>
          <w:ilvl w:val="0"/>
          <w:numId w:val="49"/>
        </w:numPr>
      </w:pPr>
      <w:r w:rsidRPr="00B5297A">
        <w:t>(Kwaliteits</w:t>
      </w:r>
      <w:r w:rsidR="00E351CF">
        <w:t>-</w:t>
      </w:r>
      <w:r w:rsidRPr="00B5297A">
        <w:t>)verbeteringen</w:t>
      </w:r>
      <w:r w:rsidR="648AE880">
        <w:t>, innovaties</w:t>
      </w:r>
      <w:r w:rsidRPr="00B5297A">
        <w:t xml:space="preserve"> en optimalisaties</w:t>
      </w:r>
      <w:r w:rsidR="00AB24FA">
        <w:t>;</w:t>
      </w:r>
    </w:p>
    <w:p w:rsidR="00DA0A9A" w:rsidRDefault="00B31934" w14:paraId="44AF3E8A" w14:textId="7D1FE475">
      <w:pPr>
        <w:pStyle w:val="ListParagraph"/>
        <w:numPr>
          <w:ilvl w:val="0"/>
          <w:numId w:val="49"/>
        </w:numPr>
      </w:pPr>
      <w:r w:rsidRPr="00B5297A">
        <w:t>Verwachte i</w:t>
      </w:r>
      <w:r w:rsidRPr="00B5297A" w:rsidR="00DA0A9A">
        <w:t>nnovaties</w:t>
      </w:r>
      <w:r w:rsidRPr="00B5297A">
        <w:t xml:space="preserve"> voor komende periode</w:t>
      </w:r>
      <w:r w:rsidR="00AB24FA">
        <w:t>;</w:t>
      </w:r>
    </w:p>
    <w:p w:rsidRPr="00B5297A" w:rsidR="00193B00" w:rsidRDefault="00193B00" w14:paraId="50767265" w14:textId="4B8C6120">
      <w:pPr>
        <w:pStyle w:val="ListParagraph"/>
        <w:numPr>
          <w:ilvl w:val="0"/>
          <w:numId w:val="49"/>
        </w:numPr>
      </w:pPr>
      <w:r>
        <w:t>DAP (Dossier Afspraken en Procedures)</w:t>
      </w:r>
      <w:r w:rsidR="00AB24FA">
        <w:t>;</w:t>
      </w:r>
    </w:p>
    <w:p w:rsidRPr="00B5297A" w:rsidR="32F6C192" w:rsidRDefault="32F6C192" w14:paraId="5F4A5B45" w14:textId="6376F5F2">
      <w:pPr>
        <w:pStyle w:val="ListParagraph"/>
        <w:numPr>
          <w:ilvl w:val="0"/>
          <w:numId w:val="49"/>
        </w:numPr>
      </w:pPr>
      <w:r w:rsidRPr="00B5297A">
        <w:t xml:space="preserve">DFA (Dossier </w:t>
      </w:r>
      <w:r w:rsidRPr="00B5297A" w:rsidR="3DCFBFA8">
        <w:t>Financiële</w:t>
      </w:r>
      <w:r w:rsidRPr="00B5297A">
        <w:t xml:space="preserve"> afspraken)</w:t>
      </w:r>
      <w:r w:rsidR="00AB24FA">
        <w:t>.</w:t>
      </w:r>
    </w:p>
    <w:p w:rsidRPr="005D2262" w:rsidR="007E2DDD" w:rsidP="006E29A9" w:rsidRDefault="006C3A0B" w14:paraId="29F7493B" w14:textId="5D3B2619">
      <w:r>
        <w:t>De detaillering van het</w:t>
      </w:r>
      <w:r w:rsidRPr="005D2262" w:rsidR="00282342">
        <w:t xml:space="preserve"> plan van aanpak</w:t>
      </w:r>
      <w:r w:rsidR="2E9AD6E6">
        <w:t xml:space="preserve"> dient binnen 4 weken na ondertekening van de overeenkomst te worden ingediend ter beoordeling aan de Opdrachtgever.</w:t>
      </w:r>
      <w:r w:rsidR="00257EB3">
        <w:t xml:space="preserve"> </w:t>
      </w:r>
      <w:r w:rsidR="3EEFB05F">
        <w:t xml:space="preserve">Opdrachtgever toetst in de beoordeling van het plan naast bovengenoemde aspecten of </w:t>
      </w:r>
      <w:r w:rsidR="3320331F">
        <w:t>het bij de inschrijving ingediende plan van aanpak integraal is opgenome</w:t>
      </w:r>
      <w:r w:rsidR="003C3B70">
        <w:t>n.</w:t>
      </w:r>
      <w:r w:rsidR="3EEFB05F">
        <w:t xml:space="preserve"> </w:t>
      </w:r>
      <w:r w:rsidRPr="005D2262" w:rsidR="151BD630">
        <w:t xml:space="preserve"> </w:t>
      </w:r>
    </w:p>
    <w:p w:rsidRPr="005D2262" w:rsidR="007E2DDD" w:rsidP="00C72B72" w:rsidRDefault="155A461C" w14:paraId="2039308E" w14:textId="7D87F8D9">
      <w:pPr>
        <w:pStyle w:val="Heading2"/>
      </w:pPr>
      <w:bookmarkStart w:name="_Toc89249636" w:id="36"/>
      <w:r>
        <w:t>A</w:t>
      </w:r>
      <w:r w:rsidR="29348C9D">
        <w:t>ctualisatie jaarplan</w:t>
      </w:r>
      <w:bookmarkEnd w:id="36"/>
    </w:p>
    <w:p w:rsidRPr="005D2262" w:rsidR="007E2DDD" w:rsidRDefault="29348C9D" w14:paraId="04A0D63F" w14:textId="04CF0093">
      <w:r>
        <w:t>Onderdeel van het Plan van aanpak betreft een jaarplan waarin wordt opgenomen welke werkzaam</w:t>
      </w:r>
      <w:r w:rsidR="0038664C">
        <w:softHyphen/>
      </w:r>
      <w:r>
        <w:t>heden per jaar worden uitgevoerd.  Voorts wordt per jaar, doch uiterlijk</w:t>
      </w:r>
      <w:r w:rsidR="3E3603B9">
        <w:t xml:space="preserve"> </w:t>
      </w:r>
      <w:r w:rsidR="3FBFC1EF">
        <w:t>1</w:t>
      </w:r>
      <w:r w:rsidR="3E3603B9">
        <w:t xml:space="preserve"> maand </w:t>
      </w:r>
      <w:r w:rsidR="3FBFC1EF">
        <w:t>voorafgaand aan start nieuw onderhoudsjaar, een geactualiseer</w:t>
      </w:r>
      <w:r w:rsidR="5B45CEC9">
        <w:t>d</w:t>
      </w:r>
      <w:r w:rsidR="3FBFC1EF">
        <w:t xml:space="preserve"> jaarplan voorgelegd ter veroordeling aan Opdrachtgever. In de actualis</w:t>
      </w:r>
      <w:r w:rsidR="1B05FF9E">
        <w:t xml:space="preserve">atie worden </w:t>
      </w:r>
      <w:r w:rsidRPr="005D2262" w:rsidR="00317871">
        <w:t xml:space="preserve"> </w:t>
      </w:r>
      <w:r w:rsidR="0CEA03E7">
        <w:t>ten minste de</w:t>
      </w:r>
      <w:r w:rsidR="003C3B70">
        <w:t xml:space="preserve"> </w:t>
      </w:r>
      <w:r w:rsidRPr="005D2262" w:rsidR="00317871">
        <w:t xml:space="preserve">specifieke zaken </w:t>
      </w:r>
      <w:r w:rsidR="4040C5CA">
        <w:t>opgenomen</w:t>
      </w:r>
      <w:r w:rsidR="7F857953">
        <w:t xml:space="preserve"> </w:t>
      </w:r>
      <w:r w:rsidRPr="005D2262" w:rsidR="00317871">
        <w:t xml:space="preserve">die in het betreffende jaar worden voorzien. </w:t>
      </w:r>
    </w:p>
    <w:p w:rsidR="51FBF684" w:rsidRDefault="51FBF684" w14:paraId="21CAFF2F" w14:textId="14DF9182">
      <w:r>
        <w:t xml:space="preserve">Deze specifieke zaken kunnen voortvloeien uit een behoefte van </w:t>
      </w:r>
      <w:r w:rsidR="0A7E2092">
        <w:t xml:space="preserve">de </w:t>
      </w:r>
      <w:r w:rsidR="00FD0DC4">
        <w:t>O</w:t>
      </w:r>
      <w:r w:rsidR="0A7E2092">
        <w:t>pdrachtgever</w:t>
      </w:r>
      <w:r w:rsidR="003C3B70">
        <w:t xml:space="preserve"> </w:t>
      </w:r>
      <w:r w:rsidR="30E6177B">
        <w:t xml:space="preserve">door het opdragen </w:t>
      </w:r>
      <w:r w:rsidR="4FE629A0">
        <w:t>aan Opdrachtnemer</w:t>
      </w:r>
      <w:r w:rsidR="0A7E2092">
        <w:t xml:space="preserve"> </w:t>
      </w:r>
      <w:r w:rsidR="1F185579">
        <w:t xml:space="preserve">van </w:t>
      </w:r>
      <w:r w:rsidR="0A7E2092">
        <w:t>wijzigingen</w:t>
      </w:r>
      <w:r w:rsidR="003C3B70">
        <w:t xml:space="preserve"> </w:t>
      </w:r>
      <w:r w:rsidR="0A7E2092">
        <w:t xml:space="preserve">aan </w:t>
      </w:r>
      <w:r w:rsidR="022633AC">
        <w:t xml:space="preserve"> de </w:t>
      </w:r>
      <w:r w:rsidR="0A7E2092">
        <w:t xml:space="preserve">assets. Dit zijn wijzigingen die betrekking hebben op het verplaatsen, toevoegen, verwijderen en/of andere aanpassingen aan/van assets. De opdrachtnemer </w:t>
      </w:r>
      <w:r w:rsidR="452F8312">
        <w:t>dient</w:t>
      </w:r>
      <w:r w:rsidR="0A7E2092">
        <w:t xml:space="preserve"> voor deze werkzaamheden een offerte opstellen gebaseerd op de tarieven zoals in de inschrijfstaat vastgesteld bij de aanbesteding</w:t>
      </w:r>
      <w:r w:rsidR="676C364A">
        <w:t xml:space="preserve"> (overeenkomstig de AIV P12 2018)</w:t>
      </w:r>
      <w:r w:rsidR="0A7E2092">
        <w:t>.</w:t>
      </w:r>
    </w:p>
    <w:p w:rsidR="2B1723EF" w:rsidRDefault="2B1723EF" w14:paraId="384F60B9" w14:textId="089DCA60">
      <w:r>
        <w:t>Voorts dient de innovatie paragraaf dient jaarlijks te worden bijgewerkt op basis van de stand van techniek en verwachte ontwikkelingen. Hierbij kunnen innovatie scenario’s worden voorgesteld aan Opdrachtgever.</w:t>
      </w:r>
    </w:p>
    <w:p w:rsidR="2B9CFAF1" w:rsidRDefault="2B9CFAF1" w14:paraId="63D1C21C" w14:textId="6520C420"/>
    <w:p w:rsidR="000A34B0" w:rsidRDefault="000A34B0" w14:paraId="2E679E36" w14:textId="42960BAF">
      <w:pPr>
        <w:pStyle w:val="Heading2"/>
      </w:pPr>
      <w:bookmarkStart w:name="_Toc89249637" w:id="37"/>
      <w:r>
        <w:t xml:space="preserve">Eindmeting (transitieplan), bij beëindiging </w:t>
      </w:r>
      <w:r w:rsidR="1C35F490">
        <w:t>overeenkomst</w:t>
      </w:r>
      <w:bookmarkEnd w:id="37"/>
    </w:p>
    <w:p w:rsidRPr="005D2262" w:rsidR="006608B8" w:rsidRDefault="000A34B0" w14:paraId="55C6A5F8" w14:textId="6305EF55">
      <w:r w:rsidRPr="005D2262">
        <w:t xml:space="preserve">Uiterlijk 1 maand </w:t>
      </w:r>
      <w:r w:rsidR="5963AE17">
        <w:t>voor</w:t>
      </w:r>
      <w:r w:rsidR="11E6B106">
        <w:t>afgaand aan</w:t>
      </w:r>
      <w:r w:rsidRPr="005D2262">
        <w:t xml:space="preserve"> beëindiging van</w:t>
      </w:r>
      <w:r>
        <w:t xml:space="preserve"> </w:t>
      </w:r>
      <w:r w:rsidR="0C5E79C5">
        <w:t>de overeenkomst</w:t>
      </w:r>
      <w:r w:rsidRPr="005D2262">
        <w:t xml:space="preserve">  </w:t>
      </w:r>
      <w:r w:rsidR="7E35D19B">
        <w:t>dient</w:t>
      </w:r>
      <w:r w:rsidRPr="005D2262">
        <w:t xml:space="preserve"> </w:t>
      </w:r>
      <w:r>
        <w:t>O</w:t>
      </w:r>
      <w:r w:rsidR="755F1B80">
        <w:t>pdrachtnemer</w:t>
      </w:r>
      <w:r w:rsidR="00C515F7">
        <w:t xml:space="preserve"> </w:t>
      </w:r>
      <w:r w:rsidRPr="005D2262">
        <w:t xml:space="preserve">een eindmeting en inventarisatie van het hele systeem </w:t>
      </w:r>
      <w:r w:rsidR="5A7D5DAA">
        <w:t>uit te voeren</w:t>
      </w:r>
      <w:r w:rsidRPr="005D2262">
        <w:t xml:space="preserve"> en het systeem “klaar” maken voor overdracht naar de </w:t>
      </w:r>
      <w:r w:rsidR="6859BBD5">
        <w:t>opvolgende</w:t>
      </w:r>
      <w:r w:rsidR="5963AE17">
        <w:t xml:space="preserve"> </w:t>
      </w:r>
      <w:r w:rsidR="37EA9401">
        <w:t>Opdrachtnemer</w:t>
      </w:r>
      <w:r w:rsidR="5963AE17">
        <w:t>.</w:t>
      </w:r>
      <w:r w:rsidRPr="005D2262">
        <w:t xml:space="preserve"> </w:t>
      </w:r>
      <w:r w:rsidRPr="005D2262" w:rsidR="45C06386">
        <w:t>De opdrachtnemer garandeert de beschikbaarheid van het complete systeem tot de overname/transi</w:t>
      </w:r>
      <w:r w:rsidRPr="005D2262" w:rsidR="18C9DB79">
        <w:t xml:space="preserve">tie door de nieuwe (andere) contractant. </w:t>
      </w:r>
      <w:r w:rsidRPr="005D2262">
        <w:t xml:space="preserve">Alle documentatie </w:t>
      </w:r>
      <w:r w:rsidR="66540B48">
        <w:t>inclusief</w:t>
      </w:r>
      <w:r w:rsidR="5963AE17">
        <w:t xml:space="preserve"> storing</w:t>
      </w:r>
      <w:r w:rsidR="70041655">
        <w:t>s</w:t>
      </w:r>
      <w:r w:rsidRPr="005D2262">
        <w:t xml:space="preserve">historie (laatste 2 jaar) wordt verzameld en gebundeld (in een </w:t>
      </w:r>
      <w:r w:rsidRPr="005D2262">
        <w:lastRenderedPageBreak/>
        <w:t xml:space="preserve">overzichtelijk formaat). In het </w:t>
      </w:r>
      <w:r w:rsidR="789B4AB0">
        <w:t>eindmeting</w:t>
      </w:r>
      <w:r w:rsidRPr="005D2262">
        <w:t>rapport worden minimaal de volgende zaken benoemd, opgeschreven en overgedragen: Status systeem, wachtwoorden en andere inlog gegevens, storing historie, bijzondere wetenswaardigheden, openstaande storingen</w:t>
      </w:r>
      <w:r w:rsidR="04EDEAA6">
        <w:t xml:space="preserve"> en incidenten</w:t>
      </w:r>
      <w:r w:rsidRPr="005D2262">
        <w:t xml:space="preserve">, lopende acties en het V&amp;G dossier Eindsituatie. </w:t>
      </w:r>
      <w:r w:rsidRPr="005D2262" w:rsidR="3F0D025A">
        <w:t>Opdrachtnemer verleen</w:t>
      </w:r>
      <w:r w:rsidR="00A50D6A">
        <w:t>t</w:t>
      </w:r>
      <w:r w:rsidRPr="005D2262" w:rsidR="3F0D025A">
        <w:t xml:space="preserve"> volledige medewerking aan</w:t>
      </w:r>
      <w:r w:rsidR="00C17F12">
        <w:t>-</w:t>
      </w:r>
      <w:r w:rsidRPr="005D2262" w:rsidR="3F0D025A">
        <w:t>, en z</w:t>
      </w:r>
      <w:r w:rsidRPr="005D2262" w:rsidR="2C763DF4">
        <w:t>org</w:t>
      </w:r>
      <w:r w:rsidRPr="005D2262" w:rsidR="47F181ED">
        <w:t>t</w:t>
      </w:r>
      <w:r w:rsidRPr="005D2262">
        <w:t xml:space="preserve"> voor een vloeiende overdracht naar de nieuwe </w:t>
      </w:r>
      <w:r w:rsidRPr="005D2262" w:rsidR="610FBECD">
        <w:t>o</w:t>
      </w:r>
      <w:r w:rsidRPr="005D2262" w:rsidR="527FB484">
        <w:t>pdrachtnemer</w:t>
      </w:r>
      <w:r w:rsidRPr="005D2262" w:rsidR="2C763DF4">
        <w:t xml:space="preserve"> en </w:t>
      </w:r>
      <w:r w:rsidRPr="005D2262" w:rsidR="4E2D1B12">
        <w:t>is</w:t>
      </w:r>
      <w:r w:rsidRPr="005D2262">
        <w:t xml:space="preserve"> minimaal 2 maanden na beëindiging nog beschikbaar (en bereikbaar) voor telefonische ondersteuning.</w:t>
      </w:r>
    </w:p>
    <w:p w:rsidRPr="000A34B0" w:rsidR="00DD6F6A" w:rsidRDefault="006608B8" w14:paraId="03721973" w14:textId="75BB7C99">
      <w:r>
        <w:t xml:space="preserve">Aan het einde van </w:t>
      </w:r>
      <w:r w:rsidR="43184304">
        <w:t xml:space="preserve">de overeenkomst </w:t>
      </w:r>
      <w:r>
        <w:t xml:space="preserve">verwacht </w:t>
      </w:r>
      <w:r w:rsidR="0CF856FD">
        <w:t>O</w:t>
      </w:r>
      <w:r w:rsidR="5B58B844">
        <w:t>pdrachtgever</w:t>
      </w:r>
      <w:r w:rsidR="59CC6220">
        <w:t xml:space="preserve"> </w:t>
      </w:r>
      <w:r w:rsidR="0CF856FD">
        <w:t>dat</w:t>
      </w:r>
      <w:r>
        <w:t xml:space="preserve"> de e</w:t>
      </w:r>
      <w:r w:rsidRPr="006608B8">
        <w:t xml:space="preserve">conomische </w:t>
      </w:r>
      <w:r w:rsidR="007B76AA">
        <w:t>en</w:t>
      </w:r>
      <w:r w:rsidRPr="006608B8">
        <w:t xml:space="preserve"> technische levensduur van de apparatuur</w:t>
      </w:r>
      <w:r w:rsidR="007B76AA">
        <w:t xml:space="preserve"> minimaal </w:t>
      </w:r>
      <w:r w:rsidR="00C164C5">
        <w:t>2</w:t>
      </w:r>
      <w:r w:rsidR="007B76AA">
        <w:t xml:space="preserve"> jaar is.</w:t>
      </w:r>
      <w:r w:rsidR="00DD6F6A">
        <w:br w:type="page"/>
      </w:r>
    </w:p>
    <w:p w:rsidRPr="00326E25" w:rsidR="004647F5" w:rsidRDefault="00874676" w14:paraId="2E3B013F" w14:textId="009D6380">
      <w:pPr>
        <w:pStyle w:val="Heading1"/>
      </w:pPr>
      <w:bookmarkStart w:name="_Toc89249638" w:id="38"/>
      <w:r>
        <w:lastRenderedPageBreak/>
        <w:t>Pr</w:t>
      </w:r>
      <w:r w:rsidR="00A05CA1">
        <w:t>ogramma van</w:t>
      </w:r>
      <w:r w:rsidRPr="00326E25" w:rsidR="00E9025E">
        <w:t xml:space="preserve"> </w:t>
      </w:r>
      <w:r w:rsidRPr="00326E25" w:rsidR="004543AA">
        <w:t>Eisen</w:t>
      </w:r>
      <w:bookmarkEnd w:id="38"/>
      <w:r w:rsidRPr="00326E25" w:rsidR="004543AA">
        <w:t xml:space="preserve"> </w:t>
      </w:r>
      <w:bookmarkEnd w:id="27"/>
      <w:bookmarkEnd w:id="28"/>
    </w:p>
    <w:p w:rsidRPr="00010C97" w:rsidR="006D6E76" w:rsidRDefault="006D6E76" w14:paraId="6C000CDC" w14:textId="66D72C00">
      <w:pPr>
        <w:pStyle w:val="Heading2"/>
        <w:rPr>
          <w:rStyle w:val="fontstyle31"/>
          <w:rFonts w:ascii="Arial" w:hAnsi="Arial" w:cstheme="minorBidi"/>
          <w:b/>
          <w:i w:val="0"/>
          <w:color w:val="auto"/>
          <w:kern w:val="32"/>
          <w:sz w:val="22"/>
          <w:szCs w:val="22"/>
        </w:rPr>
      </w:pPr>
      <w:bookmarkStart w:name="_Toc89249639" w:id="39"/>
      <w:r w:rsidRPr="00010C97">
        <w:rPr>
          <w:rStyle w:val="fontstyle31"/>
          <w:rFonts w:ascii="Arial" w:hAnsi="Arial"/>
          <w:b/>
          <w:color w:val="auto"/>
          <w:sz w:val="22"/>
          <w:szCs w:val="22"/>
        </w:rPr>
        <w:t>Kwaliteit en Veiligheidseisen</w:t>
      </w:r>
      <w:bookmarkEnd w:id="39"/>
    </w:p>
    <w:p w:rsidRPr="006D6E76" w:rsidR="006D6E76" w:rsidRDefault="006D6E76" w14:paraId="190D5A14" w14:textId="77777777"/>
    <w:tbl>
      <w:tblPr>
        <w:tblW w:w="89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43"/>
        <w:gridCol w:w="4676"/>
        <w:gridCol w:w="1058"/>
        <w:gridCol w:w="1290"/>
      </w:tblGrid>
      <w:tr w:rsidRPr="00541EF4" w:rsidR="006D6E76" w:rsidTr="00874676" w14:paraId="48580696" w14:textId="77777777">
        <w:trPr>
          <w:trHeight w:val="496"/>
        </w:trPr>
        <w:tc>
          <w:tcPr>
            <w:tcW w:w="1943" w:type="dxa"/>
            <w:shd w:val="clear" w:color="auto" w:fill="auto"/>
            <w:vAlign w:val="center"/>
          </w:tcPr>
          <w:p w:rsidRPr="00541EF4" w:rsidR="006D6E76" w:rsidRDefault="006D6E76" w14:paraId="58FA44C3" w14:textId="77777777">
            <w:r w:rsidRPr="00541EF4">
              <w:t>Eis nummer:</w:t>
            </w:r>
          </w:p>
        </w:tc>
        <w:tc>
          <w:tcPr>
            <w:tcW w:w="4676" w:type="dxa"/>
            <w:shd w:val="clear" w:color="auto" w:fill="auto"/>
            <w:vAlign w:val="center"/>
          </w:tcPr>
          <w:p w:rsidRPr="00541EF4" w:rsidR="006D6E76" w:rsidRDefault="006D6E76" w14:paraId="142CDBF6" w14:textId="77777777">
            <w:r w:rsidRPr="00541EF4">
              <w:t xml:space="preserve"> KVE-001</w:t>
            </w:r>
          </w:p>
        </w:tc>
        <w:tc>
          <w:tcPr>
            <w:tcW w:w="1058" w:type="dxa"/>
            <w:shd w:val="clear" w:color="auto" w:fill="auto"/>
            <w:vAlign w:val="center"/>
          </w:tcPr>
          <w:p w:rsidRPr="00541EF4" w:rsidR="006D6E76" w:rsidRDefault="006D6E76" w14:paraId="17FF2E28" w14:textId="77777777">
            <w:r w:rsidRPr="00541EF4">
              <w:t xml:space="preserve">Bron </w:t>
            </w:r>
          </w:p>
        </w:tc>
        <w:tc>
          <w:tcPr>
            <w:tcW w:w="1290" w:type="dxa"/>
            <w:shd w:val="clear" w:color="auto" w:fill="auto"/>
            <w:vAlign w:val="center"/>
          </w:tcPr>
          <w:p w:rsidRPr="00541EF4" w:rsidR="006D6E76" w:rsidRDefault="006D6E76" w14:paraId="339A7A71" w14:textId="77777777">
            <w:r w:rsidRPr="00541EF4">
              <w:t>TBO</w:t>
            </w:r>
            <w:r w:rsidRPr="00541EF4">
              <w:br/>
            </w:r>
            <w:r w:rsidRPr="00541EF4">
              <w:t>Telematica</w:t>
            </w:r>
          </w:p>
        </w:tc>
      </w:tr>
      <w:tr w:rsidRPr="00541EF4" w:rsidR="006D6E76" w:rsidTr="00874676" w14:paraId="710AFB40" w14:textId="77777777">
        <w:tc>
          <w:tcPr>
            <w:tcW w:w="1943" w:type="dxa"/>
            <w:shd w:val="clear" w:color="auto" w:fill="auto"/>
            <w:vAlign w:val="center"/>
          </w:tcPr>
          <w:p w:rsidRPr="00541EF4" w:rsidR="006D6E76" w:rsidP="00010C97" w:rsidRDefault="006D6E76" w14:paraId="7401718B" w14:textId="77777777">
            <w:r w:rsidRPr="00541EF4">
              <w:t>Eis:</w:t>
            </w:r>
          </w:p>
        </w:tc>
        <w:tc>
          <w:tcPr>
            <w:tcW w:w="7024" w:type="dxa"/>
            <w:gridSpan w:val="3"/>
            <w:shd w:val="clear" w:color="auto" w:fill="auto"/>
            <w:vAlign w:val="center"/>
          </w:tcPr>
          <w:p w:rsidRPr="00541EF4" w:rsidR="006D6E76" w:rsidP="00010C97" w:rsidRDefault="00DB2DDE" w14:paraId="766DE584" w14:textId="34A7E8ED">
            <w:r>
              <w:t>O</w:t>
            </w:r>
            <w:r w:rsidR="5BA5AD62">
              <w:t>pdrachtnemer</w:t>
            </w:r>
            <w:r w:rsidR="00C515F7">
              <w:t xml:space="preserve"> </w:t>
            </w:r>
            <w:r w:rsidR="6FE7DFF3">
              <w:t>dient te</w:t>
            </w:r>
            <w:r w:rsidRPr="6073A87D" w:rsidR="006D6E76">
              <w:t xml:space="preserve"> voldoen aan de eisen gesteld in bijlage 01 V&amp;G Contracteisen</w:t>
            </w:r>
          </w:p>
        </w:tc>
      </w:tr>
      <w:tr w:rsidRPr="00541EF4" w:rsidR="006D6E76" w:rsidTr="00874676" w14:paraId="24A568D2" w14:textId="77777777">
        <w:tc>
          <w:tcPr>
            <w:tcW w:w="1943" w:type="dxa"/>
            <w:shd w:val="clear" w:color="auto" w:fill="auto"/>
            <w:vAlign w:val="center"/>
          </w:tcPr>
          <w:p w:rsidRPr="00541EF4" w:rsidR="006D6E76" w:rsidP="00010C97" w:rsidRDefault="006D6E76" w14:paraId="4D55C1A8" w14:textId="77777777">
            <w:r w:rsidRPr="00541EF4">
              <w:t>Toelichting:</w:t>
            </w:r>
          </w:p>
        </w:tc>
        <w:tc>
          <w:tcPr>
            <w:tcW w:w="7024" w:type="dxa"/>
            <w:gridSpan w:val="3"/>
            <w:shd w:val="clear" w:color="auto" w:fill="auto"/>
            <w:vAlign w:val="center"/>
          </w:tcPr>
          <w:p w:rsidRPr="00541EF4" w:rsidR="006D6E76" w:rsidP="00010C97" w:rsidRDefault="006D6E76" w14:paraId="6DF32A29" w14:textId="305F5FF5">
            <w:r w:rsidRPr="6073A87D">
              <w:t xml:space="preserve">Bijlage 26, 27 en 28 zijn de </w:t>
            </w:r>
            <w:r>
              <w:t>V</w:t>
            </w:r>
            <w:r w:rsidR="603365A6">
              <w:t>&amp;</w:t>
            </w:r>
            <w:r>
              <w:t>G</w:t>
            </w:r>
            <w:r w:rsidRPr="6073A87D">
              <w:t xml:space="preserve"> plannen ontwerpfase</w:t>
            </w:r>
          </w:p>
        </w:tc>
      </w:tr>
    </w:tbl>
    <w:p w:rsidR="006D6E76" w:rsidP="00010C97" w:rsidRDefault="006D6E76" w14:paraId="78B318ED" w14:textId="77777777">
      <w:pPr>
        <w:rPr>
          <w:rStyle w:val="fontstyle31"/>
          <w:sz w:val="20"/>
          <w:szCs w:val="20"/>
        </w:rPr>
      </w:pPr>
    </w:p>
    <w:tbl>
      <w:tblPr>
        <w:tblW w:w="89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21"/>
        <w:gridCol w:w="4437"/>
        <w:gridCol w:w="1054"/>
        <w:gridCol w:w="1555"/>
      </w:tblGrid>
      <w:tr w:rsidRPr="00541EF4" w:rsidR="001652F1" w:rsidTr="00F6798E" w14:paraId="471341E8" w14:textId="77777777">
        <w:trPr>
          <w:trHeight w:val="496"/>
        </w:trPr>
        <w:tc>
          <w:tcPr>
            <w:tcW w:w="1921" w:type="dxa"/>
            <w:shd w:val="clear" w:color="auto" w:fill="auto"/>
            <w:vAlign w:val="center"/>
          </w:tcPr>
          <w:p w:rsidRPr="00541EF4" w:rsidR="001652F1" w:rsidP="00010C97" w:rsidRDefault="001652F1" w14:paraId="0C552594" w14:textId="77777777">
            <w:r w:rsidRPr="00541EF4">
              <w:t>Eis nummer:</w:t>
            </w:r>
          </w:p>
        </w:tc>
        <w:tc>
          <w:tcPr>
            <w:tcW w:w="4437" w:type="dxa"/>
            <w:shd w:val="clear" w:color="auto" w:fill="auto"/>
            <w:vAlign w:val="center"/>
          </w:tcPr>
          <w:p w:rsidRPr="00541EF4" w:rsidR="001652F1" w:rsidP="00010C97" w:rsidRDefault="001652F1" w14:paraId="398F449B" w14:textId="09909482">
            <w:r w:rsidRPr="00541EF4">
              <w:t xml:space="preserve"> KVE-0</w:t>
            </w:r>
            <w:r w:rsidR="006818F2">
              <w:t>02</w:t>
            </w:r>
          </w:p>
        </w:tc>
        <w:tc>
          <w:tcPr>
            <w:tcW w:w="1054" w:type="dxa"/>
            <w:shd w:val="clear" w:color="auto" w:fill="auto"/>
            <w:vAlign w:val="center"/>
          </w:tcPr>
          <w:p w:rsidRPr="00541EF4" w:rsidR="001652F1" w:rsidP="00010C97" w:rsidRDefault="001652F1" w14:paraId="4847BDBB" w14:textId="77777777">
            <w:r w:rsidRPr="00541EF4">
              <w:t xml:space="preserve">Bron </w:t>
            </w:r>
          </w:p>
        </w:tc>
        <w:tc>
          <w:tcPr>
            <w:tcW w:w="1555" w:type="dxa"/>
            <w:shd w:val="clear" w:color="auto" w:fill="auto"/>
            <w:vAlign w:val="center"/>
          </w:tcPr>
          <w:p w:rsidRPr="00541EF4" w:rsidR="001652F1" w:rsidP="00010C97" w:rsidRDefault="001652F1" w14:paraId="03469D75" w14:textId="77777777">
            <w:r w:rsidRPr="00541EF4">
              <w:t>TBO</w:t>
            </w:r>
            <w:r w:rsidRPr="00541EF4">
              <w:br/>
            </w:r>
            <w:r w:rsidRPr="00541EF4">
              <w:t>Telematica</w:t>
            </w:r>
          </w:p>
        </w:tc>
      </w:tr>
      <w:tr w:rsidRPr="00541EF4" w:rsidR="001652F1" w:rsidTr="00F6798E" w14:paraId="628C4C7C" w14:textId="77777777">
        <w:tc>
          <w:tcPr>
            <w:tcW w:w="1921" w:type="dxa"/>
            <w:shd w:val="clear" w:color="auto" w:fill="auto"/>
            <w:vAlign w:val="center"/>
          </w:tcPr>
          <w:p w:rsidRPr="00541EF4" w:rsidR="001652F1" w:rsidP="00010C97" w:rsidRDefault="001652F1" w14:paraId="48D44829" w14:textId="77777777">
            <w:r w:rsidRPr="00541EF4">
              <w:t>Eis:</w:t>
            </w:r>
          </w:p>
        </w:tc>
        <w:tc>
          <w:tcPr>
            <w:tcW w:w="7046" w:type="dxa"/>
            <w:gridSpan w:val="3"/>
            <w:shd w:val="clear" w:color="auto" w:fill="auto"/>
            <w:vAlign w:val="center"/>
          </w:tcPr>
          <w:p w:rsidRPr="00541EF4" w:rsidR="001652F1" w:rsidP="00010C97" w:rsidRDefault="2BAB21F5" w14:paraId="12E12670" w14:textId="289FA2F1">
            <w:r>
              <w:t>O</w:t>
            </w:r>
            <w:r w:rsidR="333E5CCB">
              <w:t>pdrachtnemer</w:t>
            </w:r>
            <w:r w:rsidR="00C515F7">
              <w:t xml:space="preserve"> </w:t>
            </w:r>
            <w:r w:rsidR="2CFADB68">
              <w:t>dient te</w:t>
            </w:r>
            <w:r w:rsidRPr="6073A87D" w:rsidR="001652F1">
              <w:t xml:space="preserve"> voldoen aan </w:t>
            </w:r>
            <w:r w:rsidR="0F3A3531">
              <w:t>het</w:t>
            </w:r>
            <w:r w:rsidR="73CC249D">
              <w:t xml:space="preserve"> </w:t>
            </w:r>
            <w:r w:rsidRPr="6073A87D" w:rsidR="001652F1">
              <w:t>KWT.</w:t>
            </w:r>
          </w:p>
        </w:tc>
      </w:tr>
      <w:tr w:rsidRPr="00541EF4" w:rsidR="001652F1" w:rsidTr="00F6798E" w14:paraId="5BB734B4" w14:textId="77777777">
        <w:tc>
          <w:tcPr>
            <w:tcW w:w="1921" w:type="dxa"/>
            <w:shd w:val="clear" w:color="auto" w:fill="auto"/>
            <w:vAlign w:val="center"/>
          </w:tcPr>
          <w:p w:rsidRPr="00541EF4" w:rsidR="001652F1" w:rsidP="00010C97" w:rsidRDefault="001652F1" w14:paraId="3B5F1AEC" w14:textId="77777777">
            <w:r w:rsidRPr="00541EF4">
              <w:t>Toelichting:</w:t>
            </w:r>
          </w:p>
        </w:tc>
        <w:tc>
          <w:tcPr>
            <w:tcW w:w="7046" w:type="dxa"/>
            <w:gridSpan w:val="3"/>
            <w:shd w:val="clear" w:color="auto" w:fill="auto"/>
            <w:vAlign w:val="center"/>
          </w:tcPr>
          <w:p w:rsidRPr="00541EF4" w:rsidR="001652F1" w:rsidP="00010C97" w:rsidRDefault="001652F1" w14:paraId="4A989C76" w14:textId="77777777">
            <w:r w:rsidRPr="6073A87D">
              <w:t>Om werkzaamheden te mogen verrichten in of nabij het risicogebied van de tramweg, is een werkvergunning nodig op basis van het</w:t>
            </w:r>
            <w:r>
              <w:t xml:space="preserve"> </w:t>
            </w:r>
            <w:r w:rsidRPr="6073A87D">
              <w:t>Kader Werkzaamheden Tramweg</w:t>
            </w:r>
            <w:r>
              <w:t xml:space="preserve"> (</w:t>
            </w:r>
            <w:r w:rsidRPr="6073A87D">
              <w:t xml:space="preserve">KWT), </w:t>
            </w:r>
            <w:r>
              <w:t>Bijlage 33.</w:t>
            </w:r>
          </w:p>
        </w:tc>
      </w:tr>
    </w:tbl>
    <w:p w:rsidR="001652F1" w:rsidP="00010C97" w:rsidRDefault="001652F1" w14:paraId="5CCA0DB3" w14:textId="77777777">
      <w:pPr>
        <w:rPr>
          <w:rStyle w:val="fontstyle31"/>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90"/>
        <w:gridCol w:w="4114"/>
        <w:gridCol w:w="1049"/>
        <w:gridCol w:w="2008"/>
      </w:tblGrid>
      <w:tr w:rsidR="00504073" w:rsidTr="00F6798E" w14:paraId="3A7BBF86" w14:textId="77777777">
        <w:trPr>
          <w:trHeight w:val="496"/>
        </w:trPr>
        <w:tc>
          <w:tcPr>
            <w:tcW w:w="1890" w:type="dxa"/>
            <w:shd w:val="clear" w:color="auto" w:fill="auto"/>
            <w:vAlign w:val="center"/>
          </w:tcPr>
          <w:p w:rsidR="00504073" w:rsidP="00010C97" w:rsidRDefault="00504073" w14:paraId="38739D71" w14:textId="77777777">
            <w:r w:rsidRPr="7B1DF6A4">
              <w:t>Eis nummer:</w:t>
            </w:r>
          </w:p>
        </w:tc>
        <w:tc>
          <w:tcPr>
            <w:tcW w:w="4114" w:type="dxa"/>
            <w:shd w:val="clear" w:color="auto" w:fill="auto"/>
            <w:vAlign w:val="center"/>
          </w:tcPr>
          <w:p w:rsidR="00504073" w:rsidP="00010C97" w:rsidRDefault="00504073" w14:paraId="466BBE1C" w14:textId="77777777">
            <w:r w:rsidRPr="7B1DF6A4">
              <w:t xml:space="preserve"> KVE-00</w:t>
            </w:r>
            <w:r>
              <w:t>3</w:t>
            </w:r>
          </w:p>
        </w:tc>
        <w:tc>
          <w:tcPr>
            <w:tcW w:w="1049" w:type="dxa"/>
            <w:shd w:val="clear" w:color="auto" w:fill="auto"/>
            <w:vAlign w:val="center"/>
          </w:tcPr>
          <w:p w:rsidR="00504073" w:rsidP="00010C97" w:rsidRDefault="00504073" w14:paraId="2E690BA5" w14:textId="77777777">
            <w:r w:rsidRPr="7B1DF6A4">
              <w:t xml:space="preserve">Bron </w:t>
            </w:r>
          </w:p>
        </w:tc>
        <w:tc>
          <w:tcPr>
            <w:tcW w:w="2008" w:type="dxa"/>
            <w:shd w:val="clear" w:color="auto" w:fill="auto"/>
            <w:vAlign w:val="center"/>
          </w:tcPr>
          <w:p w:rsidR="00504073" w:rsidP="00010C97" w:rsidRDefault="00504073" w14:paraId="0EF079C2" w14:textId="77777777">
            <w:r w:rsidRPr="7B1DF6A4">
              <w:t>TBO</w:t>
            </w:r>
            <w:r>
              <w:br/>
            </w:r>
            <w:r w:rsidRPr="7B1DF6A4">
              <w:t>Telematica</w:t>
            </w:r>
          </w:p>
        </w:tc>
      </w:tr>
      <w:tr w:rsidR="00504073" w:rsidTr="00F6798E" w14:paraId="74F19EBB" w14:textId="77777777">
        <w:tc>
          <w:tcPr>
            <w:tcW w:w="1890" w:type="dxa"/>
            <w:shd w:val="clear" w:color="auto" w:fill="auto"/>
            <w:vAlign w:val="center"/>
          </w:tcPr>
          <w:p w:rsidR="00504073" w:rsidP="00010C97" w:rsidRDefault="00504073" w14:paraId="386F4C6D" w14:textId="77777777">
            <w:r w:rsidRPr="7B1DF6A4">
              <w:t>Eis:</w:t>
            </w:r>
          </w:p>
        </w:tc>
        <w:tc>
          <w:tcPr>
            <w:tcW w:w="7171" w:type="dxa"/>
            <w:gridSpan w:val="3"/>
            <w:shd w:val="clear" w:color="auto" w:fill="auto"/>
            <w:vAlign w:val="center"/>
          </w:tcPr>
          <w:p w:rsidR="00504073" w:rsidP="00010C97" w:rsidRDefault="0BDF4D2C" w14:paraId="20D3B5C9" w14:textId="14AF3682">
            <w:r>
              <w:t>O</w:t>
            </w:r>
            <w:r w:rsidR="0EE1D3ED">
              <w:t>pdrachtnemer</w:t>
            </w:r>
            <w:r w:rsidR="00C515F7">
              <w:t xml:space="preserve"> </w:t>
            </w:r>
            <w:r w:rsidR="42B69661">
              <w:t xml:space="preserve">is verantwoordelijk voor veilige uitvoering </w:t>
            </w:r>
            <w:r w:rsidRPr="7B1DF6A4" w:rsidR="00504073">
              <w:t xml:space="preserve"> </w:t>
            </w:r>
            <w:r w:rsidR="7EA7BAE6">
              <w:t>van</w:t>
            </w:r>
            <w:r w:rsidR="1558EAE4">
              <w:t xml:space="preserve"> </w:t>
            </w:r>
            <w:r w:rsidRPr="7B1DF6A4" w:rsidR="00504073">
              <w:t xml:space="preserve">alle </w:t>
            </w:r>
            <w:r w:rsidR="75BD9E61">
              <w:t>tot zijn scope behorende</w:t>
            </w:r>
            <w:r w:rsidR="1558EAE4">
              <w:t xml:space="preserve"> </w:t>
            </w:r>
            <w:r w:rsidRPr="7B1DF6A4" w:rsidR="00504073">
              <w:t>werkzaamheden</w:t>
            </w:r>
            <w:r w:rsidR="06DF3382">
              <w:t>.</w:t>
            </w:r>
            <w:r w:rsidRPr="7B1DF6A4" w:rsidR="00504073">
              <w:t>,</w:t>
            </w:r>
            <w:r w:rsidR="30F279AE">
              <w:t xml:space="preserve"> waarbij ten minste </w:t>
            </w:r>
            <w:r w:rsidRPr="7B1DF6A4" w:rsidR="00504073">
              <w:t xml:space="preserve"> de juiste veiligheidsmaatregelen zijn getroffen en (</w:t>
            </w:r>
            <w:r w:rsidR="00504073">
              <w:t>i</w:t>
            </w:r>
            <w:r w:rsidRPr="2DDECBD6" w:rsidR="00504073">
              <w:t>ndien</w:t>
            </w:r>
            <w:r w:rsidRPr="7B1DF6A4" w:rsidR="00504073">
              <w:t xml:space="preserve"> noodzakelijk) dat </w:t>
            </w:r>
            <w:r w:rsidRPr="5641C20B" w:rsidR="00504073">
              <w:t>veiligheidsmensen</w:t>
            </w:r>
            <w:r w:rsidRPr="7B1DF6A4" w:rsidR="00504073">
              <w:t xml:space="preserve"> aanwezig </w:t>
            </w:r>
            <w:r w:rsidRPr="4BA6855A" w:rsidR="00504073">
              <w:t>zijn</w:t>
            </w:r>
            <w:r w:rsidRPr="7B1DF6A4" w:rsidR="00504073">
              <w:t xml:space="preserve"> bij de werkzaamheden.</w:t>
            </w:r>
          </w:p>
        </w:tc>
      </w:tr>
      <w:tr w:rsidR="00504073" w:rsidTr="00F6798E" w14:paraId="4E845392" w14:textId="77777777">
        <w:tc>
          <w:tcPr>
            <w:tcW w:w="1890" w:type="dxa"/>
            <w:shd w:val="clear" w:color="auto" w:fill="auto"/>
            <w:vAlign w:val="center"/>
          </w:tcPr>
          <w:p w:rsidR="00504073" w:rsidP="00010C97" w:rsidRDefault="00504073" w14:paraId="74636D68" w14:textId="77777777">
            <w:r w:rsidRPr="7B1DF6A4">
              <w:t>Toelichting:</w:t>
            </w:r>
          </w:p>
        </w:tc>
        <w:tc>
          <w:tcPr>
            <w:tcW w:w="7171" w:type="dxa"/>
            <w:gridSpan w:val="3"/>
            <w:shd w:val="clear" w:color="auto" w:fill="auto"/>
            <w:vAlign w:val="center"/>
          </w:tcPr>
          <w:p w:rsidR="00504073" w:rsidP="00010C97" w:rsidRDefault="00504073" w14:paraId="25692A31" w14:textId="1B53454B">
            <w:r w:rsidRPr="7B1DF6A4">
              <w:t xml:space="preserve">Alle kosten voor veiligheid en </w:t>
            </w:r>
            <w:r w:rsidR="0BDF4D2C">
              <w:t>veiligheids</w:t>
            </w:r>
            <w:r w:rsidR="0F593DFE">
              <w:t>personeel</w:t>
            </w:r>
            <w:r w:rsidRPr="7B1DF6A4">
              <w:t xml:space="preserve"> maken onderdeel uit van deze overeenkomst.</w:t>
            </w:r>
          </w:p>
        </w:tc>
      </w:tr>
    </w:tbl>
    <w:p w:rsidR="00504073" w:rsidP="00010C97" w:rsidRDefault="00504073" w14:paraId="682A43B0" w14:textId="77777777">
      <w:pPr>
        <w:rPr>
          <w:rStyle w:val="fontstyle31"/>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43"/>
        <w:gridCol w:w="4676"/>
        <w:gridCol w:w="1058"/>
        <w:gridCol w:w="1290"/>
      </w:tblGrid>
      <w:tr w:rsidR="006D6E76" w:rsidTr="00874676" w14:paraId="10391D76" w14:textId="77777777">
        <w:trPr>
          <w:trHeight w:val="496"/>
        </w:trPr>
        <w:tc>
          <w:tcPr>
            <w:tcW w:w="1943" w:type="dxa"/>
            <w:shd w:val="clear" w:color="auto" w:fill="auto"/>
            <w:vAlign w:val="center"/>
          </w:tcPr>
          <w:p w:rsidR="006D6E76" w:rsidP="00010C97" w:rsidRDefault="006D6E76" w14:paraId="408F30D7" w14:textId="77777777">
            <w:r w:rsidRPr="7B1DF6A4">
              <w:t>Eis nummer:</w:t>
            </w:r>
          </w:p>
        </w:tc>
        <w:tc>
          <w:tcPr>
            <w:tcW w:w="4676" w:type="dxa"/>
            <w:shd w:val="clear" w:color="auto" w:fill="auto"/>
            <w:vAlign w:val="center"/>
          </w:tcPr>
          <w:p w:rsidR="006D6E76" w:rsidP="00010C97" w:rsidRDefault="006D6E76" w14:paraId="50518ADC" w14:textId="4EC84E07">
            <w:r w:rsidRPr="7B1DF6A4">
              <w:t xml:space="preserve"> KVE-00</w:t>
            </w:r>
            <w:r>
              <w:t>4</w:t>
            </w:r>
          </w:p>
        </w:tc>
        <w:tc>
          <w:tcPr>
            <w:tcW w:w="1058" w:type="dxa"/>
            <w:shd w:val="clear" w:color="auto" w:fill="auto"/>
            <w:vAlign w:val="center"/>
          </w:tcPr>
          <w:p w:rsidR="006D6E76" w:rsidP="00010C97" w:rsidRDefault="006D6E76" w14:paraId="63490332" w14:textId="77777777">
            <w:r w:rsidRPr="7B1DF6A4">
              <w:t xml:space="preserve">Bron </w:t>
            </w:r>
          </w:p>
        </w:tc>
        <w:tc>
          <w:tcPr>
            <w:tcW w:w="1290" w:type="dxa"/>
            <w:shd w:val="clear" w:color="auto" w:fill="auto"/>
            <w:vAlign w:val="center"/>
          </w:tcPr>
          <w:p w:rsidR="006D6E76" w:rsidP="00010C97" w:rsidRDefault="006D6E76" w14:paraId="030C76E0" w14:textId="77777777">
            <w:r w:rsidRPr="7B1DF6A4">
              <w:t>TBO</w:t>
            </w:r>
            <w:r>
              <w:br/>
            </w:r>
            <w:r w:rsidRPr="7B1DF6A4">
              <w:t>Telematica</w:t>
            </w:r>
          </w:p>
        </w:tc>
      </w:tr>
      <w:tr w:rsidR="006D6E76" w:rsidTr="00874676" w14:paraId="522F238E" w14:textId="77777777">
        <w:tc>
          <w:tcPr>
            <w:tcW w:w="1943" w:type="dxa"/>
            <w:shd w:val="clear" w:color="auto" w:fill="auto"/>
            <w:vAlign w:val="center"/>
          </w:tcPr>
          <w:p w:rsidR="006D6E76" w:rsidP="00010C97" w:rsidRDefault="006D6E76" w14:paraId="7A2BE02D" w14:textId="77777777">
            <w:r w:rsidRPr="7B1DF6A4">
              <w:t>Eis:</w:t>
            </w:r>
          </w:p>
        </w:tc>
        <w:tc>
          <w:tcPr>
            <w:tcW w:w="7024" w:type="dxa"/>
            <w:gridSpan w:val="3"/>
            <w:shd w:val="clear" w:color="auto" w:fill="auto"/>
            <w:vAlign w:val="center"/>
          </w:tcPr>
          <w:p w:rsidR="006D6E76" w:rsidP="00010C97" w:rsidRDefault="43F05F17" w14:paraId="00442AEB" w14:textId="118FAC54">
            <w:r>
              <w:t xml:space="preserve">Opdrachtnemer dient de </w:t>
            </w:r>
            <w:proofErr w:type="spellStart"/>
            <w:r w:rsidR="0CC26566">
              <w:t>Genetec</w:t>
            </w:r>
            <w:proofErr w:type="spellEnd"/>
            <w:r w:rsidR="0CC26566">
              <w:t xml:space="preserve"> licenties</w:t>
            </w:r>
            <w:r w:rsidR="439A48A6">
              <w:t xml:space="preserve"> </w:t>
            </w:r>
            <w:r w:rsidR="33204C9D">
              <w:t>in stand en</w:t>
            </w:r>
            <w:r w:rsidR="439A48A6">
              <w:t xml:space="preserve"> up </w:t>
            </w:r>
            <w:proofErr w:type="spellStart"/>
            <w:r w:rsidR="439A48A6">
              <w:t>to</w:t>
            </w:r>
            <w:proofErr w:type="spellEnd"/>
            <w:r w:rsidR="439A48A6">
              <w:t xml:space="preserve"> date te houden.</w:t>
            </w:r>
          </w:p>
        </w:tc>
      </w:tr>
      <w:tr w:rsidR="006D6E76" w:rsidTr="00874676" w14:paraId="126D340F" w14:textId="77777777">
        <w:tc>
          <w:tcPr>
            <w:tcW w:w="1943" w:type="dxa"/>
            <w:shd w:val="clear" w:color="auto" w:fill="auto"/>
            <w:vAlign w:val="center"/>
          </w:tcPr>
          <w:p w:rsidR="006D6E76" w:rsidP="00010C97" w:rsidRDefault="006D6E76" w14:paraId="7573E28A" w14:textId="77777777">
            <w:r w:rsidRPr="7B1DF6A4">
              <w:t>Toelichting:</w:t>
            </w:r>
          </w:p>
        </w:tc>
        <w:tc>
          <w:tcPr>
            <w:tcW w:w="7024" w:type="dxa"/>
            <w:gridSpan w:val="3"/>
            <w:shd w:val="clear" w:color="auto" w:fill="auto"/>
            <w:vAlign w:val="center"/>
          </w:tcPr>
          <w:p w:rsidRPr="009D2883" w:rsidR="006D6E76" w:rsidP="00010C97" w:rsidRDefault="006D6E76" w14:paraId="79C6BC32" w14:textId="4145468B">
            <w:r w:rsidRPr="009D2883">
              <w:t xml:space="preserve">De huidige licenties lopen 31-3-2021 af. </w:t>
            </w:r>
            <w:r>
              <w:t>De O</w:t>
            </w:r>
            <w:r w:rsidR="59DA90B4">
              <w:t>pdrachtnemer</w:t>
            </w:r>
            <w:r w:rsidR="00C515F7">
              <w:t xml:space="preserve"> </w:t>
            </w:r>
            <w:r w:rsidRPr="009D2883">
              <w:t>zorgt ervoor dat de licenties verleng</w:t>
            </w:r>
            <w:r w:rsidRPr="009D2883" w:rsidR="00DB44BD">
              <w:t>d</w:t>
            </w:r>
            <w:r w:rsidRPr="009D2883">
              <w:t xml:space="preserve"> worden.</w:t>
            </w:r>
          </w:p>
          <w:p w:rsidRPr="009D2883" w:rsidR="006D6E76" w:rsidP="00010C97" w:rsidRDefault="006D6E76" w14:paraId="049B7D9F" w14:textId="4F77415F">
            <w:r w:rsidRPr="009D2883">
              <w:t xml:space="preserve">Gedurende de looptijd van deze overeenkomst moet de </w:t>
            </w:r>
            <w:r>
              <w:t>O</w:t>
            </w:r>
            <w:r w:rsidR="2224B0C1">
              <w:t>pdrachtnemer</w:t>
            </w:r>
            <w:r w:rsidR="00C515F7">
              <w:t xml:space="preserve"> </w:t>
            </w:r>
            <w:r w:rsidRPr="009D2883">
              <w:t>zorgen dat de licenties actueel en up</w:t>
            </w:r>
            <w:r w:rsidRPr="009D2883" w:rsidR="00DB44BD">
              <w:t>-</w:t>
            </w:r>
            <w:r w:rsidRPr="009D2883">
              <w:t>to</w:t>
            </w:r>
            <w:r w:rsidRPr="009D2883" w:rsidR="00DB44BD">
              <w:t>-</w:t>
            </w:r>
            <w:r w:rsidRPr="009D2883">
              <w:t>date blijven.</w:t>
            </w:r>
            <w:r w:rsidRPr="009D2883">
              <w:br/>
            </w:r>
            <w:r w:rsidRPr="009D2883" w:rsidR="1F0BF7EC">
              <w:t>De opdrachtnemer zorgt voor licentiebeheer voor alle systemen en applicaties binnen de scope van deze overeen</w:t>
            </w:r>
            <w:r w:rsidRPr="009D2883" w:rsidR="06E8CB4A">
              <w:t>komst.</w:t>
            </w:r>
            <w:r w:rsidRPr="009D2883" w:rsidR="1F0BF7EC">
              <w:t xml:space="preserve"> </w:t>
            </w:r>
          </w:p>
          <w:p w:rsidRPr="009D2883" w:rsidR="006D6E76" w:rsidP="00010C97" w:rsidRDefault="7519C754" w14:paraId="582EB1F0" w14:textId="6DE5CEFE">
            <w:r w:rsidRPr="009D2883">
              <w:t>De opdrachtnemer dient alle licenties die van toepassing zijn op deze overeenkomst</w:t>
            </w:r>
            <w:r w:rsidRPr="009D2883" w:rsidR="18A56188">
              <w:t xml:space="preserve"> </w:t>
            </w:r>
            <w:r w:rsidRPr="009D2883">
              <w:t>(het behee</w:t>
            </w:r>
            <w:r w:rsidRPr="009D2883" w:rsidR="3F355331">
              <w:t xml:space="preserve">rde video </w:t>
            </w:r>
            <w:r w:rsidRPr="009D2883" w:rsidR="3541D47A">
              <w:t>managementsysteem</w:t>
            </w:r>
            <w:r w:rsidRPr="009D2883" w:rsidR="3F355331">
              <w:t xml:space="preserve">) te registeren bij </w:t>
            </w:r>
            <w:proofErr w:type="spellStart"/>
            <w:r w:rsidRPr="009D2883" w:rsidR="3F355331">
              <w:t>Genetec</w:t>
            </w:r>
            <w:proofErr w:type="spellEnd"/>
            <w:r w:rsidRPr="009D2883" w:rsidR="3F355331">
              <w:t xml:space="preserve"> waarbij de opdrachtnemer als partner wordt benoemd.</w:t>
            </w:r>
            <w:r w:rsidRPr="009D2883">
              <w:t xml:space="preserve"> </w:t>
            </w:r>
          </w:p>
        </w:tc>
      </w:tr>
    </w:tbl>
    <w:p w:rsidR="006D6E76" w:rsidP="00010C97" w:rsidRDefault="006D6E76" w14:paraId="0BC2E73A" w14:textId="77777777">
      <w:pPr>
        <w:rPr>
          <w:rStyle w:val="fontstyle31"/>
          <w:sz w:val="20"/>
          <w:szCs w:val="20"/>
        </w:rPr>
      </w:pPr>
    </w:p>
    <w:tbl>
      <w:tblPr>
        <w:tblW w:w="89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43"/>
        <w:gridCol w:w="4676"/>
        <w:gridCol w:w="1058"/>
        <w:gridCol w:w="1290"/>
      </w:tblGrid>
      <w:tr w:rsidRPr="00541EF4" w:rsidR="006D6E76" w:rsidTr="00874676" w14:paraId="5A68A0E3" w14:textId="77777777">
        <w:trPr>
          <w:trHeight w:val="496"/>
        </w:trPr>
        <w:tc>
          <w:tcPr>
            <w:tcW w:w="1943" w:type="dxa"/>
            <w:shd w:val="clear" w:color="auto" w:fill="auto"/>
            <w:vAlign w:val="center"/>
          </w:tcPr>
          <w:p w:rsidRPr="00541EF4" w:rsidR="006D6E76" w:rsidP="00010C97" w:rsidRDefault="006D6E76" w14:paraId="4F2D655A" w14:textId="77777777">
            <w:r w:rsidRPr="00541EF4">
              <w:t>Eis nummer:</w:t>
            </w:r>
          </w:p>
        </w:tc>
        <w:tc>
          <w:tcPr>
            <w:tcW w:w="4676" w:type="dxa"/>
            <w:shd w:val="clear" w:color="auto" w:fill="auto"/>
            <w:vAlign w:val="center"/>
          </w:tcPr>
          <w:p w:rsidRPr="00541EF4" w:rsidR="006D6E76" w:rsidP="00010C97" w:rsidRDefault="006D6E76" w14:paraId="1B9610E5" w14:textId="71A5450D">
            <w:r w:rsidRPr="00541EF4">
              <w:t xml:space="preserve"> KVE-00</w:t>
            </w:r>
            <w:r>
              <w:t>5</w:t>
            </w:r>
          </w:p>
        </w:tc>
        <w:tc>
          <w:tcPr>
            <w:tcW w:w="1058" w:type="dxa"/>
            <w:shd w:val="clear" w:color="auto" w:fill="auto"/>
            <w:vAlign w:val="center"/>
          </w:tcPr>
          <w:p w:rsidRPr="00541EF4" w:rsidR="006D6E76" w:rsidP="00010C97" w:rsidRDefault="006D6E76" w14:paraId="6712D843" w14:textId="77777777">
            <w:r w:rsidRPr="00541EF4">
              <w:t xml:space="preserve">Bron </w:t>
            </w:r>
          </w:p>
        </w:tc>
        <w:tc>
          <w:tcPr>
            <w:tcW w:w="1290" w:type="dxa"/>
            <w:shd w:val="clear" w:color="auto" w:fill="auto"/>
            <w:vAlign w:val="center"/>
          </w:tcPr>
          <w:p w:rsidRPr="00541EF4" w:rsidR="006D6E76" w:rsidP="00010C97" w:rsidRDefault="006D6E76" w14:paraId="58FF6F96" w14:textId="77777777">
            <w:r w:rsidRPr="00541EF4">
              <w:t>TBO</w:t>
            </w:r>
            <w:r w:rsidRPr="00541EF4">
              <w:br/>
            </w:r>
            <w:r w:rsidRPr="00541EF4">
              <w:t>Telematica</w:t>
            </w:r>
          </w:p>
        </w:tc>
      </w:tr>
      <w:tr w:rsidRPr="00541EF4" w:rsidR="006D6E76" w:rsidTr="00874676" w14:paraId="285EF6E6" w14:textId="77777777">
        <w:tc>
          <w:tcPr>
            <w:tcW w:w="1943" w:type="dxa"/>
            <w:shd w:val="clear" w:color="auto" w:fill="auto"/>
            <w:vAlign w:val="center"/>
          </w:tcPr>
          <w:p w:rsidRPr="00541EF4" w:rsidR="006D6E76" w:rsidP="00010C97" w:rsidRDefault="006D6E76" w14:paraId="7AF104AB" w14:textId="77777777">
            <w:r w:rsidRPr="00541EF4">
              <w:t>Eis:</w:t>
            </w:r>
          </w:p>
        </w:tc>
        <w:tc>
          <w:tcPr>
            <w:tcW w:w="7024" w:type="dxa"/>
            <w:gridSpan w:val="3"/>
            <w:shd w:val="clear" w:color="auto" w:fill="auto"/>
            <w:vAlign w:val="center"/>
          </w:tcPr>
          <w:p w:rsidRPr="00541EF4" w:rsidR="006D6E76" w:rsidP="00010C97" w:rsidRDefault="00DB2DDE" w14:paraId="0B4D1D05" w14:textId="3135ED07">
            <w:r>
              <w:t>O</w:t>
            </w:r>
            <w:r w:rsidR="3CD54CF7">
              <w:t>pdrachtnemer</w:t>
            </w:r>
            <w:r w:rsidR="00C515F7">
              <w:t xml:space="preserve"> </w:t>
            </w:r>
            <w:r w:rsidRPr="6073A87D" w:rsidR="006D6E76">
              <w:t xml:space="preserve">is </w:t>
            </w:r>
            <w:proofErr w:type="spellStart"/>
            <w:r w:rsidRPr="6073A87D" w:rsidR="006D6E76">
              <w:t>Genetec</w:t>
            </w:r>
            <w:proofErr w:type="spellEnd"/>
            <w:r w:rsidRPr="6073A87D" w:rsidR="006D6E76">
              <w:t xml:space="preserve"> gecertificeerd</w:t>
            </w:r>
            <w:r w:rsidR="008A2A34">
              <w:t xml:space="preserve"> als system integrator</w:t>
            </w:r>
            <w:r w:rsidR="00F30881">
              <w:t xml:space="preserve"> (minimaal Elite partner)</w:t>
            </w:r>
            <w:r w:rsidRPr="6073A87D" w:rsidR="006D6E76">
              <w:t>.</w:t>
            </w:r>
          </w:p>
        </w:tc>
      </w:tr>
      <w:tr w:rsidRPr="00541EF4" w:rsidR="006D6E76" w:rsidTr="00874676" w14:paraId="2705E25D" w14:textId="77777777">
        <w:tc>
          <w:tcPr>
            <w:tcW w:w="1943" w:type="dxa"/>
            <w:shd w:val="clear" w:color="auto" w:fill="auto"/>
            <w:vAlign w:val="center"/>
          </w:tcPr>
          <w:p w:rsidRPr="00541EF4" w:rsidR="006D6E76" w:rsidP="00010C97" w:rsidRDefault="006D6E76" w14:paraId="5E32A43A" w14:textId="77777777">
            <w:r w:rsidRPr="00541EF4">
              <w:t>Toelichting:</w:t>
            </w:r>
          </w:p>
        </w:tc>
        <w:tc>
          <w:tcPr>
            <w:tcW w:w="7024" w:type="dxa"/>
            <w:gridSpan w:val="3"/>
            <w:shd w:val="clear" w:color="auto" w:fill="auto"/>
            <w:vAlign w:val="center"/>
          </w:tcPr>
          <w:p w:rsidRPr="00541EF4" w:rsidR="006D6E76" w:rsidP="00010C97" w:rsidRDefault="006D6E76" w14:paraId="57D33AA2" w14:textId="1AC21B34">
            <w:r w:rsidRPr="7B1DF6A4">
              <w:t xml:space="preserve">Certificering aanleveren bij inschrijving en bij elke (door </w:t>
            </w:r>
            <w:proofErr w:type="spellStart"/>
            <w:r w:rsidRPr="7B1DF6A4">
              <w:t>Genetec</w:t>
            </w:r>
            <w:proofErr w:type="spellEnd"/>
            <w:r w:rsidR="003A34AF">
              <w:t xml:space="preserve"> gevalideerde</w:t>
            </w:r>
            <w:r w:rsidRPr="7B1DF6A4">
              <w:t>) verlenging.</w:t>
            </w:r>
          </w:p>
          <w:p w:rsidRPr="00541EF4" w:rsidR="006D6E76" w:rsidP="00010C97" w:rsidRDefault="006D6E76" w14:paraId="5D7D3277" w14:textId="5A9A9A45">
            <w:r w:rsidRPr="7B1DF6A4">
              <w:lastRenderedPageBreak/>
              <w:t>Gedurende de looptijd van deze overeenkomst moet de O</w:t>
            </w:r>
            <w:r w:rsidR="00EE7B63">
              <w:t>pdrachtnemer</w:t>
            </w:r>
            <w:r w:rsidRPr="7B1DF6A4">
              <w:t xml:space="preserve"> zorgen dat de certificering actueel blijft.</w:t>
            </w:r>
          </w:p>
        </w:tc>
      </w:tr>
    </w:tbl>
    <w:p w:rsidRPr="00541EF4" w:rsidR="006D6E76" w:rsidP="00010C97" w:rsidRDefault="006D6E76" w14:paraId="30342E06" w14:textId="77777777">
      <w:pPr>
        <w:rPr>
          <w:rStyle w:val="fontstyle31"/>
          <w:rFonts w:cstheme="minorHAnsi"/>
          <w:sz w:val="20"/>
          <w:szCs w:val="20"/>
        </w:rPr>
      </w:pPr>
    </w:p>
    <w:tbl>
      <w:tblPr>
        <w:tblW w:w="89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43"/>
        <w:gridCol w:w="4676"/>
        <w:gridCol w:w="1058"/>
        <w:gridCol w:w="1290"/>
      </w:tblGrid>
      <w:tr w:rsidRPr="00541EF4" w:rsidR="006D6E76" w:rsidTr="00874676" w14:paraId="1A4C8763" w14:textId="77777777">
        <w:trPr>
          <w:trHeight w:val="496"/>
        </w:trPr>
        <w:tc>
          <w:tcPr>
            <w:tcW w:w="1943" w:type="dxa"/>
            <w:shd w:val="clear" w:color="auto" w:fill="auto"/>
            <w:vAlign w:val="center"/>
          </w:tcPr>
          <w:p w:rsidRPr="00541EF4" w:rsidR="006D6E76" w:rsidP="00010C97" w:rsidRDefault="006D6E76" w14:paraId="5CD67964" w14:textId="77777777">
            <w:r w:rsidRPr="00541EF4">
              <w:t>Eis nummer:</w:t>
            </w:r>
          </w:p>
        </w:tc>
        <w:tc>
          <w:tcPr>
            <w:tcW w:w="4676" w:type="dxa"/>
            <w:shd w:val="clear" w:color="auto" w:fill="auto"/>
            <w:vAlign w:val="center"/>
          </w:tcPr>
          <w:p w:rsidRPr="00541EF4" w:rsidR="006D6E76" w:rsidP="00010C97" w:rsidRDefault="006D6E76" w14:paraId="2AFBC9AC" w14:textId="542F0264">
            <w:r w:rsidRPr="00541EF4">
              <w:t xml:space="preserve"> KVE-00</w:t>
            </w:r>
            <w:r w:rsidR="007D6A00">
              <w:t>6</w:t>
            </w:r>
          </w:p>
        </w:tc>
        <w:tc>
          <w:tcPr>
            <w:tcW w:w="1058" w:type="dxa"/>
            <w:shd w:val="clear" w:color="auto" w:fill="auto"/>
            <w:vAlign w:val="center"/>
          </w:tcPr>
          <w:p w:rsidRPr="00541EF4" w:rsidR="006D6E76" w:rsidP="00010C97" w:rsidRDefault="006D6E76" w14:paraId="187484E2" w14:textId="77777777">
            <w:r w:rsidRPr="00541EF4">
              <w:t xml:space="preserve">Bron </w:t>
            </w:r>
          </w:p>
        </w:tc>
        <w:tc>
          <w:tcPr>
            <w:tcW w:w="1290" w:type="dxa"/>
            <w:shd w:val="clear" w:color="auto" w:fill="auto"/>
            <w:vAlign w:val="center"/>
          </w:tcPr>
          <w:p w:rsidRPr="00541EF4" w:rsidR="006D6E76" w:rsidP="00010C97" w:rsidRDefault="006D6E76" w14:paraId="491A8AD2" w14:textId="77777777">
            <w:r w:rsidRPr="00541EF4">
              <w:t>TBO</w:t>
            </w:r>
            <w:r w:rsidRPr="00541EF4">
              <w:br/>
            </w:r>
            <w:r w:rsidRPr="00541EF4">
              <w:t>Telematica</w:t>
            </w:r>
          </w:p>
        </w:tc>
      </w:tr>
      <w:tr w:rsidRPr="00541EF4" w:rsidR="006D6E76" w:rsidTr="00874676" w14:paraId="2734CC5C" w14:textId="77777777">
        <w:tc>
          <w:tcPr>
            <w:tcW w:w="1943" w:type="dxa"/>
            <w:shd w:val="clear" w:color="auto" w:fill="auto"/>
            <w:vAlign w:val="center"/>
          </w:tcPr>
          <w:p w:rsidRPr="00541EF4" w:rsidR="006D6E76" w:rsidP="00010C97" w:rsidRDefault="006D6E76" w14:paraId="04F2A66D" w14:textId="77777777">
            <w:r w:rsidRPr="00541EF4">
              <w:t>Eis:</w:t>
            </w:r>
          </w:p>
        </w:tc>
        <w:tc>
          <w:tcPr>
            <w:tcW w:w="7024" w:type="dxa"/>
            <w:gridSpan w:val="3"/>
            <w:shd w:val="clear" w:color="auto" w:fill="auto"/>
            <w:vAlign w:val="center"/>
          </w:tcPr>
          <w:p w:rsidRPr="00541EF4" w:rsidR="006D6E76" w:rsidP="00010C97" w:rsidRDefault="451D8901" w14:paraId="6BE765AF" w14:textId="0003B19E">
            <w:r>
              <w:t>De Opdrachtnemer dient de Opdrachtgever te allen tijde</w:t>
            </w:r>
            <w:r w:rsidR="00AB24FA">
              <w:t xml:space="preserve"> </w:t>
            </w:r>
            <w:r>
              <w:t>medewerking te verlenen om een audit, systeem-, proces- of</w:t>
            </w:r>
            <w:r w:rsidR="00AB24FA">
              <w:t xml:space="preserve"> </w:t>
            </w:r>
            <w:r>
              <w:t>producttoets te (laten) verrichten en de hiervoor benodigde</w:t>
            </w:r>
            <w:r w:rsidR="00AB24FA">
              <w:t xml:space="preserve"> </w:t>
            </w:r>
            <w:r>
              <w:t>Documenten en informatie te leveren. Hierbij heeft de</w:t>
            </w:r>
            <w:r w:rsidR="00AB24FA">
              <w:t xml:space="preserve"> </w:t>
            </w:r>
            <w:r>
              <w:t>Opdracht</w:t>
            </w:r>
            <w:r w:rsidR="00AB24FA">
              <w:softHyphen/>
            </w:r>
            <w:r>
              <w:t>gever de bevoegdheid om te allen tijde alle bouw- en</w:t>
            </w:r>
            <w:r w:rsidR="00AB24FA">
              <w:t xml:space="preserve"> </w:t>
            </w:r>
            <w:r>
              <w:t>werkterreinen, fabrieken, werkplaatsen, kantoren en loodsen van de</w:t>
            </w:r>
            <w:r w:rsidR="00DB2DDE">
              <w:br/>
            </w:r>
            <w:r>
              <w:t>Opdrachtnemer en leveranciers, te</w:t>
            </w:r>
            <w:r w:rsidR="00815E98">
              <w:t xml:space="preserve"> </w:t>
            </w:r>
            <w:r>
              <w:t xml:space="preserve">betreden waar </w:t>
            </w:r>
            <w:r w:rsidR="65DD5199">
              <w:t>werkzaamheden</w:t>
            </w:r>
            <w:r>
              <w:t xml:space="preserve"> ten behoeve van de Overeenkomst</w:t>
            </w:r>
            <w:r w:rsidR="00815E98">
              <w:t xml:space="preserve"> </w:t>
            </w:r>
            <w:r>
              <w:t>worden verricht en zich daarbij te doen vergezellen door derden of</w:t>
            </w:r>
            <w:r w:rsidR="00815E98">
              <w:t xml:space="preserve"> </w:t>
            </w:r>
            <w:r>
              <w:t>deskundigen. Opdrachtnemer stelt ten behoeve van deze audits en</w:t>
            </w:r>
            <w:r w:rsidR="00815E98">
              <w:t xml:space="preserve"> </w:t>
            </w:r>
            <w:r>
              <w:t xml:space="preserve">toetsen een </w:t>
            </w:r>
            <w:proofErr w:type="spellStart"/>
            <w:r>
              <w:t>terzake</w:t>
            </w:r>
            <w:proofErr w:type="spellEnd"/>
            <w:r>
              <w:t xml:space="preserve"> deskundig medewerker uit de projectorganisatie</w:t>
            </w:r>
            <w:r w:rsidR="00815E98">
              <w:t xml:space="preserve"> </w:t>
            </w:r>
            <w:r>
              <w:t>ter beschikking voor de beantwoording van vragen van deze audits</w:t>
            </w:r>
            <w:r w:rsidR="00815E98">
              <w:t xml:space="preserve"> </w:t>
            </w:r>
            <w:r>
              <w:t>en toetsen.</w:t>
            </w:r>
            <w:r w:rsidRPr="069FE303">
              <w:t xml:space="preserve"> </w:t>
            </w:r>
            <w:r w:rsidR="00DB2DDE">
              <w:br/>
            </w:r>
          </w:p>
        </w:tc>
      </w:tr>
      <w:tr w:rsidRPr="00541EF4" w:rsidR="006D6E76" w:rsidTr="00874676" w14:paraId="7AE5810D" w14:textId="77777777">
        <w:tc>
          <w:tcPr>
            <w:tcW w:w="1943" w:type="dxa"/>
            <w:shd w:val="clear" w:color="auto" w:fill="auto"/>
            <w:vAlign w:val="center"/>
          </w:tcPr>
          <w:p w:rsidRPr="00541EF4" w:rsidR="006D6E76" w:rsidP="00010C97" w:rsidRDefault="006D6E76" w14:paraId="2F909A8C" w14:textId="77777777">
            <w:r w:rsidRPr="00541EF4">
              <w:t>Toelichting:</w:t>
            </w:r>
          </w:p>
        </w:tc>
        <w:tc>
          <w:tcPr>
            <w:tcW w:w="7024" w:type="dxa"/>
            <w:gridSpan w:val="3"/>
            <w:shd w:val="clear" w:color="auto" w:fill="auto"/>
            <w:vAlign w:val="center"/>
          </w:tcPr>
          <w:p w:rsidRPr="00541EF4" w:rsidR="006D6E76" w:rsidP="00010C97" w:rsidRDefault="006D6E76" w14:paraId="5985BE61" w14:textId="0A650105">
            <w:r w:rsidRPr="7B1DF6A4">
              <w:t>Alle hieruit voortvloeiende kosten zijn voor de O</w:t>
            </w:r>
            <w:r w:rsidR="00C030A3">
              <w:t>pdrachtnemer</w:t>
            </w:r>
            <w:r w:rsidRPr="7B1DF6A4">
              <w:t>.</w:t>
            </w:r>
          </w:p>
        </w:tc>
      </w:tr>
    </w:tbl>
    <w:p w:rsidRPr="00541EF4" w:rsidR="006D6E76" w:rsidP="00010C97" w:rsidRDefault="006D6E76" w14:paraId="5194CC8D" w14:textId="77777777">
      <w:pPr>
        <w:rPr>
          <w:rStyle w:val="fontstyle31"/>
          <w:rFonts w:cstheme="minorHAnsi"/>
          <w:sz w:val="20"/>
          <w:szCs w:val="20"/>
        </w:rPr>
      </w:pPr>
    </w:p>
    <w:tbl>
      <w:tblPr>
        <w:tblW w:w="89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43"/>
        <w:gridCol w:w="4676"/>
        <w:gridCol w:w="1058"/>
        <w:gridCol w:w="1290"/>
      </w:tblGrid>
      <w:tr w:rsidRPr="00541EF4" w:rsidR="006D6E76" w:rsidTr="00874676" w14:paraId="00306B5E" w14:textId="77777777">
        <w:trPr>
          <w:trHeight w:val="496"/>
        </w:trPr>
        <w:tc>
          <w:tcPr>
            <w:tcW w:w="1943" w:type="dxa"/>
            <w:shd w:val="clear" w:color="auto" w:fill="auto"/>
            <w:vAlign w:val="center"/>
          </w:tcPr>
          <w:p w:rsidRPr="00541EF4" w:rsidR="006D6E76" w:rsidP="00010C97" w:rsidRDefault="006D6E76" w14:paraId="54782EBD" w14:textId="77777777">
            <w:r w:rsidRPr="00541EF4">
              <w:t>Eis nummer:</w:t>
            </w:r>
          </w:p>
        </w:tc>
        <w:tc>
          <w:tcPr>
            <w:tcW w:w="4676" w:type="dxa"/>
            <w:shd w:val="clear" w:color="auto" w:fill="auto"/>
            <w:vAlign w:val="center"/>
          </w:tcPr>
          <w:p w:rsidRPr="00541EF4" w:rsidR="006D6E76" w:rsidP="00010C97" w:rsidRDefault="006D6E76" w14:paraId="21A5E99F" w14:textId="6430B271">
            <w:r w:rsidRPr="00541EF4">
              <w:t xml:space="preserve"> KVE-00</w:t>
            </w:r>
            <w:r w:rsidR="007D6A00">
              <w:t>7</w:t>
            </w:r>
          </w:p>
        </w:tc>
        <w:tc>
          <w:tcPr>
            <w:tcW w:w="1058" w:type="dxa"/>
            <w:shd w:val="clear" w:color="auto" w:fill="auto"/>
            <w:vAlign w:val="center"/>
          </w:tcPr>
          <w:p w:rsidRPr="00541EF4" w:rsidR="006D6E76" w:rsidP="00010C97" w:rsidRDefault="006D6E76" w14:paraId="75002DE2" w14:textId="77777777">
            <w:r w:rsidRPr="00541EF4">
              <w:t xml:space="preserve">Bron </w:t>
            </w:r>
          </w:p>
        </w:tc>
        <w:tc>
          <w:tcPr>
            <w:tcW w:w="1290" w:type="dxa"/>
            <w:shd w:val="clear" w:color="auto" w:fill="auto"/>
            <w:vAlign w:val="center"/>
          </w:tcPr>
          <w:p w:rsidRPr="00541EF4" w:rsidR="006D6E76" w:rsidP="00010C97" w:rsidRDefault="006D6E76" w14:paraId="22ED2EFD" w14:textId="77777777">
            <w:r w:rsidRPr="00541EF4">
              <w:t>TBO</w:t>
            </w:r>
            <w:r w:rsidRPr="00541EF4">
              <w:br/>
            </w:r>
            <w:r w:rsidRPr="00541EF4">
              <w:t>Telematica</w:t>
            </w:r>
          </w:p>
        </w:tc>
      </w:tr>
      <w:tr w:rsidRPr="00541EF4" w:rsidR="006D6E76" w:rsidTr="00874676" w14:paraId="164183CF" w14:textId="77777777">
        <w:tc>
          <w:tcPr>
            <w:tcW w:w="1943" w:type="dxa"/>
            <w:shd w:val="clear" w:color="auto" w:fill="auto"/>
            <w:vAlign w:val="center"/>
          </w:tcPr>
          <w:p w:rsidRPr="00541EF4" w:rsidR="006D6E76" w:rsidP="00010C97" w:rsidRDefault="006D6E76" w14:paraId="5C93A540" w14:textId="77777777">
            <w:r w:rsidRPr="00541EF4">
              <w:t>Eis:</w:t>
            </w:r>
          </w:p>
        </w:tc>
        <w:tc>
          <w:tcPr>
            <w:tcW w:w="7024" w:type="dxa"/>
            <w:gridSpan w:val="3"/>
            <w:shd w:val="clear" w:color="auto" w:fill="auto"/>
            <w:vAlign w:val="center"/>
          </w:tcPr>
          <w:p w:rsidRPr="00541EF4" w:rsidR="006D6E76" w:rsidP="00010C97" w:rsidRDefault="00DB2DDE" w14:paraId="2737799F" w14:textId="73F9DBEE">
            <w:r>
              <w:t>O</w:t>
            </w:r>
            <w:r w:rsidR="7D32AAED">
              <w:t>pdrachtnemer</w:t>
            </w:r>
            <w:r w:rsidR="00C515F7">
              <w:t xml:space="preserve"> </w:t>
            </w:r>
            <w:r w:rsidRPr="6073A87D" w:rsidR="006D6E76">
              <w:t>heeft een ingericht veiligheidszorgsysteem volgens ISO45001</w:t>
            </w:r>
            <w:r w:rsidR="00D70FB4">
              <w:t xml:space="preserve"> (of gelijkwaardig)</w:t>
            </w:r>
            <w:r w:rsidRPr="6073A87D" w:rsidR="006D6E76">
              <w:t xml:space="preserve"> of heeft deze geïmplementeerd binnen een jaar na het verkrijgen van de opdracht.  </w:t>
            </w:r>
          </w:p>
        </w:tc>
      </w:tr>
      <w:tr w:rsidRPr="00541EF4" w:rsidR="006D6E76" w:rsidTr="00874676" w14:paraId="7DE6F544" w14:textId="77777777">
        <w:tc>
          <w:tcPr>
            <w:tcW w:w="1943" w:type="dxa"/>
            <w:shd w:val="clear" w:color="auto" w:fill="auto"/>
            <w:vAlign w:val="center"/>
          </w:tcPr>
          <w:p w:rsidRPr="00541EF4" w:rsidR="006D6E76" w:rsidP="00010C97" w:rsidRDefault="006D6E76" w14:paraId="6A6A54C5" w14:textId="77777777">
            <w:r w:rsidRPr="00541EF4">
              <w:t>Toelichting:</w:t>
            </w:r>
          </w:p>
        </w:tc>
        <w:tc>
          <w:tcPr>
            <w:tcW w:w="7024" w:type="dxa"/>
            <w:gridSpan w:val="3"/>
            <w:shd w:val="clear" w:color="auto" w:fill="auto"/>
            <w:vAlign w:val="center"/>
          </w:tcPr>
          <w:p w:rsidRPr="00541EF4" w:rsidR="006D6E76" w:rsidP="00010C97" w:rsidRDefault="006D6E76" w14:paraId="0C42E8BB" w14:textId="77777777"/>
        </w:tc>
      </w:tr>
    </w:tbl>
    <w:p w:rsidR="006D6E76" w:rsidP="00010C97" w:rsidRDefault="006D6E76" w14:paraId="205C3FC5" w14:textId="77777777">
      <w:pPr>
        <w:rPr>
          <w:rStyle w:val="fontstyle31"/>
          <w:rFonts w:cstheme="minorHAnsi"/>
          <w:sz w:val="20"/>
          <w:szCs w:val="20"/>
        </w:rPr>
      </w:pPr>
    </w:p>
    <w:tbl>
      <w:tblPr>
        <w:tblW w:w="89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43"/>
        <w:gridCol w:w="4676"/>
        <w:gridCol w:w="1058"/>
        <w:gridCol w:w="1290"/>
      </w:tblGrid>
      <w:tr w:rsidRPr="00541EF4" w:rsidR="00AB030D" w:rsidTr="00F6798E" w14:paraId="49C84E31" w14:textId="77777777">
        <w:trPr>
          <w:trHeight w:val="496"/>
        </w:trPr>
        <w:tc>
          <w:tcPr>
            <w:tcW w:w="1943" w:type="dxa"/>
            <w:shd w:val="clear" w:color="auto" w:fill="auto"/>
            <w:vAlign w:val="center"/>
          </w:tcPr>
          <w:p w:rsidRPr="00541EF4" w:rsidR="00AB030D" w:rsidP="00010C97" w:rsidRDefault="00AB030D" w14:paraId="3DD30EAB" w14:textId="77777777">
            <w:r w:rsidRPr="00541EF4">
              <w:t>Eis nummer:</w:t>
            </w:r>
          </w:p>
        </w:tc>
        <w:tc>
          <w:tcPr>
            <w:tcW w:w="4676" w:type="dxa"/>
            <w:shd w:val="clear" w:color="auto" w:fill="auto"/>
            <w:vAlign w:val="center"/>
          </w:tcPr>
          <w:p w:rsidRPr="00541EF4" w:rsidR="00AB030D" w:rsidP="00010C97" w:rsidRDefault="00AB030D" w14:paraId="64E690EF" w14:textId="506137F1">
            <w:r w:rsidRPr="00541EF4">
              <w:t xml:space="preserve"> KVE-00</w:t>
            </w:r>
            <w:r w:rsidR="007D6A00">
              <w:t>8</w:t>
            </w:r>
          </w:p>
        </w:tc>
        <w:tc>
          <w:tcPr>
            <w:tcW w:w="1058" w:type="dxa"/>
            <w:shd w:val="clear" w:color="auto" w:fill="auto"/>
            <w:vAlign w:val="center"/>
          </w:tcPr>
          <w:p w:rsidRPr="00541EF4" w:rsidR="00AB030D" w:rsidP="00010C97" w:rsidRDefault="00AB030D" w14:paraId="7C53005B" w14:textId="77777777">
            <w:r w:rsidRPr="00541EF4">
              <w:t xml:space="preserve">Bron </w:t>
            </w:r>
          </w:p>
        </w:tc>
        <w:tc>
          <w:tcPr>
            <w:tcW w:w="1290" w:type="dxa"/>
            <w:shd w:val="clear" w:color="auto" w:fill="auto"/>
            <w:vAlign w:val="center"/>
          </w:tcPr>
          <w:p w:rsidRPr="00541EF4" w:rsidR="00AB030D" w:rsidP="00010C97" w:rsidRDefault="00AB030D" w14:paraId="1741939B" w14:textId="77777777">
            <w:r w:rsidRPr="00541EF4">
              <w:t>TBO</w:t>
            </w:r>
            <w:r w:rsidRPr="00541EF4">
              <w:br/>
            </w:r>
            <w:r w:rsidRPr="00541EF4">
              <w:t>Telematica</w:t>
            </w:r>
          </w:p>
        </w:tc>
      </w:tr>
      <w:tr w:rsidRPr="00541EF4" w:rsidR="00AB030D" w:rsidTr="00F6798E" w14:paraId="74C359AE" w14:textId="77777777">
        <w:tc>
          <w:tcPr>
            <w:tcW w:w="1943" w:type="dxa"/>
            <w:shd w:val="clear" w:color="auto" w:fill="auto"/>
            <w:vAlign w:val="center"/>
          </w:tcPr>
          <w:p w:rsidRPr="00541EF4" w:rsidR="00AB030D" w:rsidP="00010C97" w:rsidRDefault="00AB030D" w14:paraId="246C8013" w14:textId="77777777">
            <w:r w:rsidRPr="00541EF4">
              <w:t>Eis:</w:t>
            </w:r>
          </w:p>
        </w:tc>
        <w:tc>
          <w:tcPr>
            <w:tcW w:w="7024" w:type="dxa"/>
            <w:gridSpan w:val="3"/>
            <w:shd w:val="clear" w:color="auto" w:fill="auto"/>
            <w:vAlign w:val="center"/>
          </w:tcPr>
          <w:p w:rsidRPr="00541EF4" w:rsidR="00AB030D" w:rsidP="00010C97" w:rsidRDefault="24CF45B9" w14:paraId="717A1D4F" w14:textId="28C19BBE">
            <w:r>
              <w:t>O</w:t>
            </w:r>
            <w:r w:rsidR="54F2F06D">
              <w:t>pdrachtnemer</w:t>
            </w:r>
            <w:r w:rsidR="00C515F7">
              <w:t xml:space="preserve"> </w:t>
            </w:r>
            <w:r w:rsidRPr="6073A87D" w:rsidR="00AB030D">
              <w:t xml:space="preserve">heeft een ingericht </w:t>
            </w:r>
            <w:r w:rsidRPr="009628F2" w:rsidR="009628F2">
              <w:t>managementsysteem voor informatie</w:t>
            </w:r>
            <w:r w:rsidR="00AB24FA">
              <w:softHyphen/>
            </w:r>
            <w:r w:rsidRPr="009628F2" w:rsidR="009628F2">
              <w:t>beveiliging</w:t>
            </w:r>
            <w:r w:rsidR="009628F2">
              <w:t xml:space="preserve"> </w:t>
            </w:r>
            <w:r w:rsidRPr="6073A87D" w:rsidR="00AB030D">
              <w:t xml:space="preserve">volgens </w:t>
            </w:r>
            <w:r w:rsidRPr="00667E3B" w:rsidR="00AB030D">
              <w:t>ISO27001</w:t>
            </w:r>
            <w:r w:rsidR="00AB030D">
              <w:t xml:space="preserve"> (of gelijkwaardig)</w:t>
            </w:r>
            <w:r w:rsidRPr="6073A87D" w:rsidR="00AB030D">
              <w:t xml:space="preserve"> of heeft deze geïmplementeerd binnen een jaar na </w:t>
            </w:r>
            <w:r w:rsidR="63873C87">
              <w:t>ondertekening van de Overeenkomst</w:t>
            </w:r>
            <w:r w:rsidRPr="6073A87D" w:rsidR="00AB030D">
              <w:t xml:space="preserve">  </w:t>
            </w:r>
          </w:p>
        </w:tc>
      </w:tr>
      <w:tr w:rsidRPr="00541EF4" w:rsidR="00AB030D" w:rsidTr="00F6798E" w14:paraId="0E947228" w14:textId="77777777">
        <w:tc>
          <w:tcPr>
            <w:tcW w:w="1943" w:type="dxa"/>
            <w:shd w:val="clear" w:color="auto" w:fill="auto"/>
            <w:vAlign w:val="center"/>
          </w:tcPr>
          <w:p w:rsidRPr="00541EF4" w:rsidR="00AB030D" w:rsidP="00010C97" w:rsidRDefault="00AB030D" w14:paraId="05545D54" w14:textId="77777777">
            <w:r w:rsidRPr="00541EF4">
              <w:t>Toelichting:</w:t>
            </w:r>
          </w:p>
        </w:tc>
        <w:tc>
          <w:tcPr>
            <w:tcW w:w="7024" w:type="dxa"/>
            <w:gridSpan w:val="3"/>
            <w:shd w:val="clear" w:color="auto" w:fill="auto"/>
            <w:vAlign w:val="center"/>
          </w:tcPr>
          <w:p w:rsidRPr="00541EF4" w:rsidR="00AB030D" w:rsidP="00010C97" w:rsidRDefault="00AB030D" w14:paraId="108D0F66" w14:textId="77777777"/>
        </w:tc>
      </w:tr>
    </w:tbl>
    <w:p w:rsidRPr="00541EF4" w:rsidR="006D6E76" w:rsidP="00010C97" w:rsidRDefault="006D6E76" w14:paraId="3C10404C" w14:textId="77777777">
      <w:pPr>
        <w:rPr>
          <w:rStyle w:val="fontstyle31"/>
          <w:rFonts w:cstheme="minorHAnsi"/>
          <w:sz w:val="20"/>
          <w:szCs w:val="20"/>
        </w:rPr>
      </w:pPr>
    </w:p>
    <w:tbl>
      <w:tblPr>
        <w:tblW w:w="89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21"/>
        <w:gridCol w:w="4437"/>
        <w:gridCol w:w="1054"/>
        <w:gridCol w:w="1555"/>
      </w:tblGrid>
      <w:tr w:rsidRPr="00541EF4" w:rsidR="006D6E76" w:rsidTr="00ED752E" w14:paraId="009F1B87" w14:textId="77777777">
        <w:trPr>
          <w:trHeight w:val="496"/>
        </w:trPr>
        <w:tc>
          <w:tcPr>
            <w:tcW w:w="1921" w:type="dxa"/>
            <w:shd w:val="clear" w:color="auto" w:fill="auto"/>
            <w:vAlign w:val="center"/>
          </w:tcPr>
          <w:p w:rsidRPr="00541EF4" w:rsidR="006D6E76" w:rsidP="00010C97" w:rsidRDefault="006D6E76" w14:paraId="567F7FB2" w14:textId="77777777">
            <w:r w:rsidRPr="00541EF4">
              <w:t>Eis nummer:</w:t>
            </w:r>
          </w:p>
        </w:tc>
        <w:tc>
          <w:tcPr>
            <w:tcW w:w="4437" w:type="dxa"/>
            <w:shd w:val="clear" w:color="auto" w:fill="auto"/>
            <w:vAlign w:val="center"/>
          </w:tcPr>
          <w:p w:rsidRPr="00541EF4" w:rsidR="006D6E76" w:rsidP="00010C97" w:rsidRDefault="006D6E76" w14:paraId="7452B291" w14:textId="699DD866">
            <w:r w:rsidRPr="00541EF4">
              <w:t xml:space="preserve"> KVE-0</w:t>
            </w:r>
            <w:r w:rsidR="007D6A00">
              <w:t>09</w:t>
            </w:r>
          </w:p>
        </w:tc>
        <w:tc>
          <w:tcPr>
            <w:tcW w:w="1054" w:type="dxa"/>
            <w:shd w:val="clear" w:color="auto" w:fill="auto"/>
            <w:vAlign w:val="center"/>
          </w:tcPr>
          <w:p w:rsidRPr="00541EF4" w:rsidR="006D6E76" w:rsidP="00010C97" w:rsidRDefault="006D6E76" w14:paraId="23995BE4" w14:textId="77777777">
            <w:r w:rsidRPr="00541EF4">
              <w:t xml:space="preserve">Bron </w:t>
            </w:r>
          </w:p>
        </w:tc>
        <w:tc>
          <w:tcPr>
            <w:tcW w:w="1555" w:type="dxa"/>
            <w:shd w:val="clear" w:color="auto" w:fill="auto"/>
            <w:vAlign w:val="center"/>
          </w:tcPr>
          <w:p w:rsidRPr="00541EF4" w:rsidR="006D6E76" w:rsidP="00010C97" w:rsidRDefault="006D6E76" w14:paraId="4D66ED01" w14:textId="77777777">
            <w:r w:rsidRPr="00541EF4">
              <w:t>TBO</w:t>
            </w:r>
            <w:r w:rsidRPr="00541EF4">
              <w:br/>
            </w:r>
            <w:r w:rsidRPr="00541EF4">
              <w:t>Telematica</w:t>
            </w:r>
          </w:p>
        </w:tc>
      </w:tr>
      <w:tr w:rsidRPr="00541EF4" w:rsidR="006D6E76" w:rsidTr="00ED752E" w14:paraId="41131B71" w14:textId="77777777">
        <w:tc>
          <w:tcPr>
            <w:tcW w:w="1921" w:type="dxa"/>
            <w:shd w:val="clear" w:color="auto" w:fill="auto"/>
            <w:vAlign w:val="center"/>
          </w:tcPr>
          <w:p w:rsidRPr="00541EF4" w:rsidR="006D6E76" w:rsidP="00010C97" w:rsidRDefault="006D6E76" w14:paraId="72EFCD8D" w14:textId="77777777">
            <w:r w:rsidRPr="00541EF4">
              <w:t>Eis:</w:t>
            </w:r>
          </w:p>
        </w:tc>
        <w:tc>
          <w:tcPr>
            <w:tcW w:w="7046" w:type="dxa"/>
            <w:gridSpan w:val="3"/>
            <w:shd w:val="clear" w:color="auto" w:fill="auto"/>
            <w:vAlign w:val="center"/>
          </w:tcPr>
          <w:p w:rsidRPr="00541EF4" w:rsidR="006D6E76" w:rsidP="00010C97" w:rsidRDefault="53E11DCF" w14:paraId="74AD8D50" w14:textId="721465C8">
            <w:r>
              <w:t>Opdrachtnemer dient zijn</w:t>
            </w:r>
            <w:r w:rsidRPr="7B1DF6A4" w:rsidR="006D6E76">
              <w:t xml:space="preserve"> werkzaamheden  te allen tijde  aan- en </w:t>
            </w:r>
            <w:r w:rsidR="0CC26566">
              <w:t>af</w:t>
            </w:r>
            <w:r w:rsidR="24491047">
              <w:t xml:space="preserve"> te </w:t>
            </w:r>
            <w:r w:rsidR="0CC26566">
              <w:t>mel</w:t>
            </w:r>
            <w:r w:rsidR="15672608">
              <w:t>den</w:t>
            </w:r>
            <w:r w:rsidRPr="7B1DF6A4" w:rsidR="006D6E76">
              <w:t xml:space="preserve"> bij reisregie (voormalig OCC).</w:t>
            </w:r>
          </w:p>
        </w:tc>
      </w:tr>
      <w:tr w:rsidRPr="00541EF4" w:rsidR="006D6E76" w:rsidTr="00ED752E" w14:paraId="598CAC3A" w14:textId="77777777">
        <w:tc>
          <w:tcPr>
            <w:tcW w:w="1921" w:type="dxa"/>
            <w:shd w:val="clear" w:color="auto" w:fill="auto"/>
            <w:vAlign w:val="center"/>
          </w:tcPr>
          <w:p w:rsidRPr="00541EF4" w:rsidR="006D6E76" w:rsidP="00010C97" w:rsidRDefault="006D6E76" w14:paraId="15108EC0" w14:textId="77777777">
            <w:r w:rsidRPr="00541EF4">
              <w:t>Toelichting:</w:t>
            </w:r>
          </w:p>
        </w:tc>
        <w:tc>
          <w:tcPr>
            <w:tcW w:w="7046" w:type="dxa"/>
            <w:gridSpan w:val="3"/>
            <w:shd w:val="clear" w:color="auto" w:fill="auto"/>
            <w:vAlign w:val="center"/>
          </w:tcPr>
          <w:p w:rsidRPr="00541EF4" w:rsidR="006D6E76" w:rsidP="00010C97" w:rsidRDefault="006D6E76" w14:paraId="37412747" w14:textId="77777777"/>
        </w:tc>
      </w:tr>
    </w:tbl>
    <w:p w:rsidR="00ED752E" w:rsidP="00010C97" w:rsidRDefault="00ED752E" w14:paraId="28E21B17"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920"/>
        <w:gridCol w:w="4425"/>
        <w:gridCol w:w="1050"/>
        <w:gridCol w:w="1560"/>
      </w:tblGrid>
      <w:tr w:rsidR="00ED752E" w:rsidTr="00585AB4" w14:paraId="7034FDFE" w14:textId="77777777">
        <w:trPr>
          <w:trHeight w:val="495"/>
        </w:trPr>
        <w:tc>
          <w:tcPr>
            <w:tcW w:w="1920" w:type="dxa"/>
            <w:tcMar>
              <w:top w:w="15" w:type="dxa"/>
              <w:left w:w="15" w:type="dxa"/>
              <w:bottom w:w="15" w:type="dxa"/>
              <w:right w:w="15" w:type="dxa"/>
            </w:tcMar>
            <w:vAlign w:val="center"/>
            <w:hideMark/>
          </w:tcPr>
          <w:p w:rsidR="00ED752E" w:rsidP="00010C97" w:rsidRDefault="00ED752E" w14:paraId="05361B80" w14:textId="77777777">
            <w:pPr>
              <w:rPr>
                <w:rFonts w:ascii="Calibri" w:hAnsi="Calibri" w:cs="Calibri"/>
                <w:sz w:val="22"/>
                <w:szCs w:val="22"/>
              </w:rPr>
            </w:pPr>
            <w:r>
              <w:t>Eis nummer: </w:t>
            </w:r>
          </w:p>
        </w:tc>
        <w:tc>
          <w:tcPr>
            <w:tcW w:w="4425" w:type="dxa"/>
            <w:tcMar>
              <w:top w:w="15" w:type="dxa"/>
              <w:left w:w="15" w:type="dxa"/>
              <w:bottom w:w="15" w:type="dxa"/>
              <w:right w:w="15" w:type="dxa"/>
            </w:tcMar>
            <w:vAlign w:val="center"/>
            <w:hideMark/>
          </w:tcPr>
          <w:p w:rsidR="00ED752E" w:rsidP="00010C97" w:rsidRDefault="00ED752E" w14:paraId="07C99E53" w14:textId="042AC875">
            <w:r>
              <w:t> KVE-</w:t>
            </w:r>
            <w:r w:rsidR="009D2883">
              <w:t>01</w:t>
            </w:r>
            <w:r w:rsidR="00B023E0">
              <w:t>0</w:t>
            </w:r>
          </w:p>
        </w:tc>
        <w:tc>
          <w:tcPr>
            <w:tcW w:w="1050" w:type="dxa"/>
            <w:tcMar>
              <w:top w:w="15" w:type="dxa"/>
              <w:left w:w="15" w:type="dxa"/>
              <w:bottom w:w="15" w:type="dxa"/>
              <w:right w:w="15" w:type="dxa"/>
            </w:tcMar>
            <w:vAlign w:val="center"/>
            <w:hideMark/>
          </w:tcPr>
          <w:p w:rsidR="00ED752E" w:rsidP="00010C97" w:rsidRDefault="00ED752E" w14:paraId="5CCB78B1" w14:textId="77777777">
            <w:r>
              <w:t>Bron  </w:t>
            </w:r>
          </w:p>
        </w:tc>
        <w:tc>
          <w:tcPr>
            <w:tcW w:w="1545" w:type="dxa"/>
            <w:tcMar>
              <w:top w:w="15" w:type="dxa"/>
              <w:left w:w="15" w:type="dxa"/>
              <w:bottom w:w="15" w:type="dxa"/>
              <w:right w:w="15" w:type="dxa"/>
            </w:tcMar>
            <w:vAlign w:val="center"/>
            <w:hideMark/>
          </w:tcPr>
          <w:p w:rsidR="00ED752E" w:rsidP="00010C97" w:rsidRDefault="00ED752E" w14:paraId="04E21464" w14:textId="77777777">
            <w:r>
              <w:t>TBO </w:t>
            </w:r>
            <w:r>
              <w:br/>
            </w:r>
            <w:r>
              <w:t>Telematica </w:t>
            </w:r>
          </w:p>
        </w:tc>
      </w:tr>
      <w:tr w:rsidR="00ED752E" w:rsidTr="00585AB4" w14:paraId="410949F1" w14:textId="77777777">
        <w:tc>
          <w:tcPr>
            <w:tcW w:w="1920" w:type="dxa"/>
            <w:tcMar>
              <w:top w:w="15" w:type="dxa"/>
              <w:left w:w="15" w:type="dxa"/>
              <w:bottom w:w="15" w:type="dxa"/>
              <w:right w:w="15" w:type="dxa"/>
            </w:tcMar>
            <w:vAlign w:val="center"/>
            <w:hideMark/>
          </w:tcPr>
          <w:p w:rsidR="00ED752E" w:rsidP="00010C97" w:rsidRDefault="00ED752E" w14:paraId="3C00E5EC" w14:textId="77777777">
            <w:r>
              <w:t>Eis: </w:t>
            </w:r>
          </w:p>
        </w:tc>
        <w:tc>
          <w:tcPr>
            <w:tcW w:w="7035" w:type="dxa"/>
            <w:gridSpan w:val="3"/>
            <w:tcMar>
              <w:top w:w="15" w:type="dxa"/>
              <w:left w:w="15" w:type="dxa"/>
              <w:bottom w:w="15" w:type="dxa"/>
              <w:right w:w="15" w:type="dxa"/>
            </w:tcMar>
            <w:vAlign w:val="center"/>
            <w:hideMark/>
          </w:tcPr>
          <w:p w:rsidR="00ED752E" w:rsidP="00010C97" w:rsidRDefault="00ED752E" w14:paraId="098150E6" w14:textId="77777777">
            <w:r>
              <w:t>Back-up Software</w:t>
            </w:r>
          </w:p>
        </w:tc>
      </w:tr>
      <w:tr w:rsidR="00ED752E" w:rsidTr="00585AB4" w14:paraId="6963FB1B" w14:textId="77777777">
        <w:tc>
          <w:tcPr>
            <w:tcW w:w="1920" w:type="dxa"/>
            <w:tcMar>
              <w:top w:w="15" w:type="dxa"/>
              <w:left w:w="15" w:type="dxa"/>
              <w:bottom w:w="15" w:type="dxa"/>
              <w:right w:w="15" w:type="dxa"/>
            </w:tcMar>
            <w:vAlign w:val="center"/>
            <w:hideMark/>
          </w:tcPr>
          <w:p w:rsidR="00ED752E" w:rsidP="00010C97" w:rsidRDefault="00ED752E" w14:paraId="1C6679D8" w14:textId="77777777">
            <w:pPr>
              <w:rPr>
                <w:rFonts w:ascii="Calibri" w:hAnsi="Calibri" w:cs="Calibri"/>
              </w:rPr>
            </w:pPr>
            <w:r>
              <w:t>Toelichting: </w:t>
            </w:r>
          </w:p>
        </w:tc>
        <w:tc>
          <w:tcPr>
            <w:tcW w:w="7035" w:type="dxa"/>
            <w:gridSpan w:val="3"/>
            <w:tcMar>
              <w:top w:w="15" w:type="dxa"/>
              <w:left w:w="15" w:type="dxa"/>
              <w:bottom w:w="15" w:type="dxa"/>
              <w:right w:w="15" w:type="dxa"/>
            </w:tcMar>
            <w:vAlign w:val="center"/>
            <w:hideMark/>
          </w:tcPr>
          <w:p w:rsidR="00ED752E" w:rsidP="00010C97" w:rsidRDefault="00ED752E" w14:paraId="225D1E66" w14:textId="139190B0">
            <w:r>
              <w:t xml:space="preserve">De </w:t>
            </w:r>
            <w:r w:rsidR="7D3E91CA">
              <w:t>O</w:t>
            </w:r>
            <w:r>
              <w:t xml:space="preserve">pdrachtnemer dient te allen tijde een back-up van de laatst werkende configuratie beschikbaar te hebben, zodat bij eventuele problemen op ieder </w:t>
            </w:r>
            <w:r>
              <w:lastRenderedPageBreak/>
              <w:t>moment de laatst werkende versie ingezet kan worden. Opdrachtnemer moet dit minimaal 1 x per jaar testen en aantonen</w:t>
            </w:r>
            <w:r w:rsidR="6E001A12">
              <w:t>.</w:t>
            </w:r>
          </w:p>
        </w:tc>
      </w:tr>
    </w:tbl>
    <w:p w:rsidRPr="00541EF4" w:rsidR="006D6E76" w:rsidP="00010C97" w:rsidRDefault="006D6E76" w14:paraId="04B81A52" w14:textId="77777777">
      <w:pPr>
        <w:rPr>
          <w:rStyle w:val="fontstyle31"/>
          <w:rFonts w:cstheme="minorHAnsi"/>
          <w:sz w:val="20"/>
          <w:szCs w:val="20"/>
        </w:rPr>
      </w:pPr>
    </w:p>
    <w:p w:rsidRPr="00010C97" w:rsidR="006D6E76" w:rsidP="00010C97" w:rsidRDefault="006D6E76" w14:paraId="25D668D3" w14:textId="5F45B2A0">
      <w:pPr>
        <w:pStyle w:val="Heading2"/>
        <w:rPr>
          <w:rStyle w:val="fontstyle31"/>
          <w:rFonts w:ascii="Arial" w:hAnsi="Arial"/>
          <w:b/>
          <w:color w:val="auto"/>
          <w:sz w:val="22"/>
          <w:szCs w:val="22"/>
        </w:rPr>
      </w:pPr>
      <w:bookmarkStart w:name="_Ref88138485" w:id="40"/>
      <w:bookmarkStart w:name="_Toc89249640" w:id="41"/>
      <w:r w:rsidRPr="00010C97">
        <w:rPr>
          <w:rStyle w:val="fontstyle31"/>
          <w:rFonts w:ascii="Arial" w:hAnsi="Arial"/>
          <w:b/>
          <w:color w:val="auto"/>
          <w:sz w:val="22"/>
          <w:szCs w:val="22"/>
        </w:rPr>
        <w:t>Functionele eisen</w:t>
      </w:r>
      <w:bookmarkEnd w:id="40"/>
      <w:bookmarkEnd w:id="41"/>
    </w:p>
    <w:p w:rsidRPr="000C0003" w:rsidR="000C0003" w:rsidP="00010C97" w:rsidRDefault="000C0003" w14:paraId="6175D2F4" w14:textId="77777777"/>
    <w:tbl>
      <w:tblPr>
        <w:tblW w:w="89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24"/>
        <w:gridCol w:w="4433"/>
        <w:gridCol w:w="1055"/>
        <w:gridCol w:w="1555"/>
      </w:tblGrid>
      <w:tr w:rsidRPr="00541EF4" w:rsidR="000C0003" w:rsidTr="000C0003" w14:paraId="504DC8EB" w14:textId="77777777">
        <w:trPr>
          <w:trHeight w:val="496"/>
        </w:trPr>
        <w:tc>
          <w:tcPr>
            <w:tcW w:w="1924" w:type="dxa"/>
            <w:shd w:val="clear" w:color="auto" w:fill="auto"/>
            <w:vAlign w:val="center"/>
          </w:tcPr>
          <w:p w:rsidRPr="00541EF4" w:rsidR="000C0003" w:rsidP="00010C97" w:rsidRDefault="000C0003" w14:paraId="30115A02" w14:textId="530C03FB">
            <w:r w:rsidRPr="00541EF4">
              <w:t>Eis nummer:</w:t>
            </w:r>
          </w:p>
        </w:tc>
        <w:tc>
          <w:tcPr>
            <w:tcW w:w="4433" w:type="dxa"/>
            <w:shd w:val="clear" w:color="auto" w:fill="auto"/>
            <w:vAlign w:val="center"/>
          </w:tcPr>
          <w:p w:rsidRPr="00541EF4" w:rsidR="000C0003" w:rsidP="00010C97" w:rsidRDefault="000C0003" w14:paraId="24B6CAB5" w14:textId="1670D0AC">
            <w:r w:rsidRPr="00541EF4">
              <w:t xml:space="preserve"> FE-001</w:t>
            </w:r>
          </w:p>
        </w:tc>
        <w:tc>
          <w:tcPr>
            <w:tcW w:w="1055" w:type="dxa"/>
            <w:shd w:val="clear" w:color="auto" w:fill="auto"/>
            <w:vAlign w:val="center"/>
          </w:tcPr>
          <w:p w:rsidRPr="00541EF4" w:rsidR="000C0003" w:rsidP="00010C97" w:rsidRDefault="000C0003" w14:paraId="138B3C47" w14:textId="77777777">
            <w:r w:rsidRPr="00541EF4">
              <w:t xml:space="preserve">Bron </w:t>
            </w:r>
          </w:p>
        </w:tc>
        <w:tc>
          <w:tcPr>
            <w:tcW w:w="1555" w:type="dxa"/>
            <w:shd w:val="clear" w:color="auto" w:fill="auto"/>
            <w:vAlign w:val="center"/>
          </w:tcPr>
          <w:p w:rsidRPr="00541EF4" w:rsidR="000C0003" w:rsidP="00010C97" w:rsidRDefault="000C0003" w14:paraId="5F941DF2" w14:textId="77777777">
            <w:r w:rsidRPr="00541EF4">
              <w:t>TBO</w:t>
            </w:r>
            <w:r w:rsidRPr="00541EF4">
              <w:br/>
            </w:r>
            <w:r w:rsidRPr="00541EF4">
              <w:t>Telematica</w:t>
            </w:r>
          </w:p>
        </w:tc>
      </w:tr>
      <w:tr w:rsidRPr="00541EF4" w:rsidR="000C0003" w:rsidTr="000C0003" w14:paraId="0A0A3F19" w14:textId="77777777">
        <w:tc>
          <w:tcPr>
            <w:tcW w:w="1924" w:type="dxa"/>
            <w:shd w:val="clear" w:color="auto" w:fill="auto"/>
            <w:vAlign w:val="center"/>
          </w:tcPr>
          <w:p w:rsidRPr="00541EF4" w:rsidR="000C0003" w:rsidP="00010C97" w:rsidRDefault="000C0003" w14:paraId="5321D0D0" w14:textId="77777777">
            <w:r w:rsidRPr="00541EF4">
              <w:t>Eis:</w:t>
            </w:r>
          </w:p>
        </w:tc>
        <w:tc>
          <w:tcPr>
            <w:tcW w:w="7043" w:type="dxa"/>
            <w:gridSpan w:val="3"/>
            <w:shd w:val="clear" w:color="auto" w:fill="auto"/>
            <w:vAlign w:val="center"/>
          </w:tcPr>
          <w:p w:rsidR="000C0003" w:rsidP="00010C97" w:rsidRDefault="000C0003" w14:paraId="6EFA21D4" w14:textId="340DF55D">
            <w:r w:rsidRPr="7B1DF6A4">
              <w:t xml:space="preserve">Bij een </w:t>
            </w:r>
            <w:r w:rsidRPr="00886D89">
              <w:t>categorie A</w:t>
            </w:r>
            <w:r w:rsidRPr="7B1DF6A4">
              <w:t xml:space="preserve"> incident (grote impact) </w:t>
            </w:r>
            <w:r w:rsidR="127B4E45">
              <w:t>dient</w:t>
            </w:r>
            <w:r w:rsidRPr="7B1DF6A4">
              <w:t xml:space="preserve"> </w:t>
            </w:r>
            <w:r w:rsidR="65D8BDCE">
              <w:t xml:space="preserve">Opdrachtnemer </w:t>
            </w:r>
            <w:r w:rsidRPr="7B1DF6A4">
              <w:t xml:space="preserve">binnen 4 uur, na melding, </w:t>
            </w:r>
            <w:r w:rsidR="757D684E">
              <w:t xml:space="preserve">aan </w:t>
            </w:r>
            <w:r w:rsidR="2CE6BBAA">
              <w:t xml:space="preserve">te </w:t>
            </w:r>
            <w:r w:rsidR="757D684E">
              <w:t>vangen</w:t>
            </w:r>
            <w:r w:rsidRPr="7B1DF6A4">
              <w:t xml:space="preserve"> met het oplossen van het incident. </w:t>
            </w:r>
            <w:r w:rsidR="491863B2">
              <w:t>Bij aanvang van de werkzaamheden is de maximale hersteltijd 4 uur.</w:t>
            </w:r>
          </w:p>
          <w:p w:rsidRPr="00541EF4" w:rsidR="000C0003" w:rsidP="00010C97" w:rsidRDefault="000C0003" w14:paraId="0CF0B988" w14:textId="77777777">
            <w:r w:rsidRPr="00541EF4">
              <w:t>Het beschreven proces (Incidentmanagement telematica) in het kwaliteitshandboek van TBO moet worden gevolgd.</w:t>
            </w:r>
          </w:p>
        </w:tc>
      </w:tr>
      <w:tr w:rsidRPr="00541EF4" w:rsidR="000C0003" w:rsidTr="000C0003" w14:paraId="747374EC" w14:textId="77777777">
        <w:tc>
          <w:tcPr>
            <w:tcW w:w="1924" w:type="dxa"/>
            <w:shd w:val="clear" w:color="auto" w:fill="auto"/>
            <w:vAlign w:val="center"/>
          </w:tcPr>
          <w:p w:rsidRPr="00541EF4" w:rsidR="000C0003" w:rsidP="00010C97" w:rsidRDefault="000C0003" w14:paraId="46234765" w14:textId="77777777">
            <w:r w:rsidRPr="00541EF4">
              <w:t>Toelichting:</w:t>
            </w:r>
          </w:p>
        </w:tc>
        <w:tc>
          <w:tcPr>
            <w:tcW w:w="7043" w:type="dxa"/>
            <w:gridSpan w:val="3"/>
            <w:shd w:val="clear" w:color="auto" w:fill="auto"/>
            <w:vAlign w:val="center"/>
          </w:tcPr>
          <w:p w:rsidR="000C0003" w:rsidP="00010C97" w:rsidRDefault="000C0003" w14:paraId="5276D910" w14:textId="77777777">
            <w:r w:rsidRPr="7B1DF6A4">
              <w:t>Een incident met categorie A heeft verstoring van de exploitatie tot gevolg door een verstoring van het hele of delen van het systeem. Dit door bv:</w:t>
            </w:r>
          </w:p>
          <w:p w:rsidR="000C0003" w:rsidP="00010C97" w:rsidRDefault="000C0003" w14:paraId="34721FD1" w14:textId="77777777">
            <w:pPr>
              <w:pStyle w:val="ListParagraph"/>
              <w:numPr>
                <w:ilvl w:val="0"/>
                <w:numId w:val="39"/>
              </w:numPr>
              <w:rPr>
                <w:rFonts w:asciiTheme="minorHAnsi" w:hAnsiTheme="minorHAnsi" w:eastAsiaTheme="minorEastAsia"/>
              </w:rPr>
            </w:pPr>
            <w:r w:rsidRPr="7B1DF6A4">
              <w:t>Uitval een Server;</w:t>
            </w:r>
          </w:p>
          <w:p w:rsidR="000C0003" w:rsidP="00010C97" w:rsidRDefault="000C0003" w14:paraId="193B6913" w14:textId="77777777">
            <w:pPr>
              <w:pStyle w:val="ListParagraph"/>
              <w:numPr>
                <w:ilvl w:val="0"/>
                <w:numId w:val="39"/>
              </w:numPr>
            </w:pPr>
            <w:r w:rsidRPr="7B1DF6A4">
              <w:t>Uitval van een Client;</w:t>
            </w:r>
          </w:p>
          <w:p w:rsidR="000C0003" w:rsidP="00010C97" w:rsidRDefault="000C0003" w14:paraId="173AB0B5" w14:textId="77777777">
            <w:pPr>
              <w:pStyle w:val="ListParagraph"/>
              <w:numPr>
                <w:ilvl w:val="0"/>
                <w:numId w:val="39"/>
              </w:numPr>
            </w:pPr>
            <w:r w:rsidRPr="7B1DF6A4">
              <w:t>Uitval van het toegangssysteem waardoor mensen een locatie niet meer kunnen betreden;</w:t>
            </w:r>
          </w:p>
          <w:p w:rsidR="000C0003" w:rsidP="00010C97" w:rsidRDefault="000C0003" w14:paraId="4199C913" w14:textId="77777777">
            <w:pPr>
              <w:pStyle w:val="ListParagraph"/>
              <w:numPr>
                <w:ilvl w:val="0"/>
                <w:numId w:val="39"/>
              </w:numPr>
            </w:pPr>
            <w:r w:rsidRPr="7B1DF6A4">
              <w:t>Het niet kunnen openen van een bedienbare poort welke benodigd is voor exploitatie;</w:t>
            </w:r>
          </w:p>
          <w:p w:rsidR="000C0003" w:rsidP="006E29A9" w:rsidRDefault="000C0003" w14:paraId="43C3B605" w14:textId="77777777">
            <w:pPr>
              <w:pStyle w:val="ListParagraph"/>
              <w:numPr>
                <w:ilvl w:val="0"/>
                <w:numId w:val="39"/>
              </w:numPr>
            </w:pPr>
            <w:r w:rsidRPr="7B1DF6A4">
              <w:t xml:space="preserve">Uitval van bediening Reisregie. </w:t>
            </w:r>
          </w:p>
          <w:p w:rsidR="000C0003" w:rsidP="00C72B72" w:rsidRDefault="00886D89" w14:paraId="462AA8AB" w14:textId="45C16645">
            <w:r w:rsidRPr="00886D89">
              <w:t>Voor de</w:t>
            </w:r>
            <w:r w:rsidRPr="00886D89" w:rsidR="000C0003">
              <w:t xml:space="preserve"> exploitant </w:t>
            </w:r>
            <w:r w:rsidRPr="00886D89">
              <w:t xml:space="preserve">zijn dit de camera’s die betrekking hebben op het </w:t>
            </w:r>
            <w:proofErr w:type="spellStart"/>
            <w:r w:rsidRPr="00886D89" w:rsidR="000C0003">
              <w:t>doostromingsproces</w:t>
            </w:r>
            <w:proofErr w:type="spellEnd"/>
            <w:r w:rsidRPr="00886D89">
              <w:t>.</w:t>
            </w:r>
          </w:p>
          <w:p w:rsidRPr="000A34B0" w:rsidR="000C0003" w:rsidP="00C72B72" w:rsidRDefault="742A6456" w14:paraId="1E4B0DA6" w14:textId="37090D0B">
            <w:r w:rsidRPr="3C646609">
              <w:rPr>
                <w:lang w:bidi="en-US"/>
              </w:rPr>
              <w:t>O</w:t>
            </w:r>
            <w:r w:rsidRPr="3C646609" w:rsidR="45F921B4">
              <w:rPr>
                <w:lang w:bidi="en-US"/>
              </w:rPr>
              <w:t>pdrachtnemer</w:t>
            </w:r>
            <w:r w:rsidR="00C515F7">
              <w:rPr>
                <w:lang w:bidi="en-US"/>
              </w:rPr>
              <w:t xml:space="preserve"> </w:t>
            </w:r>
            <w:r w:rsidRPr="0FC6BD2F" w:rsidR="7D434D37">
              <w:rPr>
                <w:lang w:bidi="en-US"/>
              </w:rPr>
              <w:t>dient</w:t>
            </w:r>
            <w:r w:rsidRPr="7B1DF6A4" w:rsidR="000C0003">
              <w:rPr>
                <w:lang w:bidi="en-US"/>
              </w:rPr>
              <w:t xml:space="preserve"> na een melding binnen vier uur ter plaatse (e/o start met Remote oplossen </w:t>
            </w:r>
            <w:r w:rsidRPr="0E795352" w:rsidR="000C0003">
              <w:rPr>
                <w:lang w:bidi="en-US"/>
              </w:rPr>
              <w:t>van</w:t>
            </w:r>
            <w:r w:rsidRPr="7B1DF6A4" w:rsidR="000C0003">
              <w:rPr>
                <w:lang w:bidi="en-US"/>
              </w:rPr>
              <w:t xml:space="preserve"> het incident) van het incident </w:t>
            </w:r>
            <w:r w:rsidRPr="6DCB8099" w:rsidR="25D34C36">
              <w:rPr>
                <w:lang w:bidi="en-US"/>
              </w:rPr>
              <w:t xml:space="preserve">te zijn </w:t>
            </w:r>
            <w:r w:rsidRPr="7B1DF6A4" w:rsidR="000C0003">
              <w:rPr>
                <w:lang w:bidi="en-US"/>
              </w:rPr>
              <w:t xml:space="preserve">en gereed om te starten met het uitvoeren van herstelwerkzaamheden. De monteur die start met oplossen van het incident heeft de kennis en ervaring (deskundig) om direct bij aankomst (of aanvang Remote) ter plaatse de storing te analyseren en op te lossen. Tevens beschikt hij (of zij) over de noodzakelijke apparatuur en machines om het incident vakkundig op te lossen. </w:t>
            </w:r>
          </w:p>
          <w:p w:rsidRPr="00541EF4" w:rsidR="000C0003" w:rsidP="00C72B72" w:rsidRDefault="000C0003" w14:paraId="40576967" w14:textId="77777777">
            <w:r w:rsidRPr="00886D89">
              <w:t xml:space="preserve">Hoge </w:t>
            </w:r>
            <w:r w:rsidRPr="009D2883">
              <w:t>urgentie, als</w:t>
            </w:r>
            <w:r w:rsidRPr="6073A87D">
              <w:t xml:space="preserve"> gevolg van dit incident is tramverkeer niet of zéér beperkt mogelijk.</w:t>
            </w:r>
            <w:r>
              <w:br/>
            </w:r>
            <w:r w:rsidRPr="6073A87D">
              <w:t xml:space="preserve">Incidentmanagement telematica (Documentcode: IHA-PRO-024) is beschreven in het Kwaliteitshandboek van TBO en is als bijlage (bijlage 08) toegevoegd. </w:t>
            </w:r>
          </w:p>
        </w:tc>
      </w:tr>
    </w:tbl>
    <w:p w:rsidR="000C0003" w:rsidP="00010C97" w:rsidRDefault="000C0003" w14:paraId="0C598024" w14:textId="77777777">
      <w:pPr>
        <w:pStyle w:val="paragraph"/>
      </w:pPr>
    </w:p>
    <w:tbl>
      <w:tblPr>
        <w:tblW w:w="89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24"/>
        <w:gridCol w:w="4433"/>
        <w:gridCol w:w="1055"/>
        <w:gridCol w:w="1555"/>
      </w:tblGrid>
      <w:tr w:rsidRPr="00541EF4" w:rsidR="000C0003" w:rsidTr="000C0003" w14:paraId="05D011CF" w14:textId="77777777">
        <w:trPr>
          <w:trHeight w:val="496"/>
        </w:trPr>
        <w:tc>
          <w:tcPr>
            <w:tcW w:w="1924" w:type="dxa"/>
            <w:shd w:val="clear" w:color="auto" w:fill="auto"/>
            <w:vAlign w:val="center"/>
          </w:tcPr>
          <w:p w:rsidRPr="00541EF4" w:rsidR="000C0003" w:rsidP="00010C97" w:rsidRDefault="000C0003" w14:paraId="6095A909" w14:textId="0FC9FD6D">
            <w:r w:rsidRPr="00541EF4">
              <w:t>Eis nummer:</w:t>
            </w:r>
          </w:p>
        </w:tc>
        <w:tc>
          <w:tcPr>
            <w:tcW w:w="4433" w:type="dxa"/>
            <w:shd w:val="clear" w:color="auto" w:fill="auto"/>
            <w:vAlign w:val="center"/>
          </w:tcPr>
          <w:p w:rsidRPr="00541EF4" w:rsidR="000C0003" w:rsidP="00010C97" w:rsidRDefault="000C0003" w14:paraId="6882B4CE" w14:textId="2963C253">
            <w:r w:rsidRPr="00541EF4">
              <w:t xml:space="preserve"> FE-00</w:t>
            </w:r>
            <w:r>
              <w:t>2</w:t>
            </w:r>
          </w:p>
        </w:tc>
        <w:tc>
          <w:tcPr>
            <w:tcW w:w="1055" w:type="dxa"/>
            <w:shd w:val="clear" w:color="auto" w:fill="auto"/>
            <w:vAlign w:val="center"/>
          </w:tcPr>
          <w:p w:rsidRPr="00541EF4" w:rsidR="000C0003" w:rsidP="00010C97" w:rsidRDefault="000C0003" w14:paraId="795F2A4F" w14:textId="77777777">
            <w:r w:rsidRPr="00541EF4">
              <w:t xml:space="preserve">Bron </w:t>
            </w:r>
          </w:p>
        </w:tc>
        <w:tc>
          <w:tcPr>
            <w:tcW w:w="1555" w:type="dxa"/>
            <w:shd w:val="clear" w:color="auto" w:fill="auto"/>
            <w:vAlign w:val="center"/>
          </w:tcPr>
          <w:p w:rsidRPr="00541EF4" w:rsidR="000C0003" w:rsidP="00010C97" w:rsidRDefault="000C0003" w14:paraId="52E712FB" w14:textId="77777777">
            <w:r w:rsidRPr="00541EF4">
              <w:t>TBO</w:t>
            </w:r>
            <w:r w:rsidRPr="00541EF4">
              <w:br/>
            </w:r>
            <w:r w:rsidRPr="00541EF4">
              <w:t>Telematica</w:t>
            </w:r>
          </w:p>
        </w:tc>
      </w:tr>
      <w:tr w:rsidRPr="00541EF4" w:rsidR="000C0003" w:rsidTr="000C0003" w14:paraId="100B0141" w14:textId="77777777">
        <w:tc>
          <w:tcPr>
            <w:tcW w:w="1924" w:type="dxa"/>
            <w:shd w:val="clear" w:color="auto" w:fill="auto"/>
            <w:vAlign w:val="center"/>
          </w:tcPr>
          <w:p w:rsidRPr="00541EF4" w:rsidR="000C0003" w:rsidP="00010C97" w:rsidRDefault="000C0003" w14:paraId="1A47F7E3" w14:textId="77777777">
            <w:r w:rsidRPr="00541EF4">
              <w:t>Eis:</w:t>
            </w:r>
          </w:p>
        </w:tc>
        <w:tc>
          <w:tcPr>
            <w:tcW w:w="7043" w:type="dxa"/>
            <w:gridSpan w:val="3"/>
            <w:shd w:val="clear" w:color="auto" w:fill="auto"/>
            <w:vAlign w:val="center"/>
          </w:tcPr>
          <w:p w:rsidRPr="00541EF4" w:rsidR="000C0003" w:rsidP="00010C97" w:rsidRDefault="000C0003" w14:paraId="55FD7018" w14:textId="2A038CCE">
            <w:r w:rsidRPr="00541EF4">
              <w:t xml:space="preserve">Bij </w:t>
            </w:r>
            <w:r w:rsidRPr="00886D89">
              <w:t>een categorie B incident</w:t>
            </w:r>
            <w:r w:rsidRPr="00541EF4">
              <w:t xml:space="preserve"> (</w:t>
            </w:r>
            <w:r>
              <w:t xml:space="preserve">redelijk </w:t>
            </w:r>
            <w:r w:rsidRPr="00541EF4">
              <w:t xml:space="preserve">grote impact) </w:t>
            </w:r>
            <w:r w:rsidR="4B70FC69">
              <w:t>dient</w:t>
            </w:r>
            <w:r w:rsidR="0C86AED2">
              <w:t xml:space="preserve"> </w:t>
            </w:r>
            <w:r w:rsidR="1820B18E">
              <w:t xml:space="preserve">Opdrachtnemer </w:t>
            </w:r>
            <w:r w:rsidR="0C86AED2">
              <w:t>binnen 8 uur</w:t>
            </w:r>
            <w:r w:rsidRPr="00541EF4">
              <w:t xml:space="preserve">, na melding, </w:t>
            </w:r>
            <w:r w:rsidR="1DB59541">
              <w:t xml:space="preserve">aan </w:t>
            </w:r>
            <w:r w:rsidR="6FEC309B">
              <w:t xml:space="preserve">te </w:t>
            </w:r>
            <w:r w:rsidR="3A01E6BA">
              <w:t>vangen</w:t>
            </w:r>
            <w:r w:rsidRPr="00541EF4">
              <w:t xml:space="preserve"> met het oplossen van de storing. </w:t>
            </w:r>
            <w:r w:rsidR="668C98C7">
              <w:t xml:space="preserve"> Bij aanvang van de werkzaamheden is de maximale hersteltijd 4 uur</w:t>
            </w:r>
            <w:r w:rsidR="075ECA7D">
              <w:t>.</w:t>
            </w:r>
          </w:p>
          <w:p w:rsidRPr="00541EF4" w:rsidR="000C0003" w:rsidP="00010C97" w:rsidRDefault="000C0003" w14:paraId="76C21E22" w14:textId="451EE595">
            <w:r w:rsidRPr="00541EF4">
              <w:t xml:space="preserve">Het beschreven proces (Incidentmanagement telematica) in het kwaliteitshandboek van TBO </w:t>
            </w:r>
            <w:r w:rsidR="6CF5C1B3">
              <w:t xml:space="preserve">dient te </w:t>
            </w:r>
            <w:r w:rsidRPr="00541EF4">
              <w:t xml:space="preserve"> worden gevolgd.</w:t>
            </w:r>
          </w:p>
        </w:tc>
      </w:tr>
      <w:tr w:rsidRPr="00541EF4" w:rsidR="000C0003" w:rsidTr="000C0003" w14:paraId="12F1755C" w14:textId="77777777">
        <w:tc>
          <w:tcPr>
            <w:tcW w:w="1924" w:type="dxa"/>
            <w:shd w:val="clear" w:color="auto" w:fill="auto"/>
            <w:vAlign w:val="center"/>
          </w:tcPr>
          <w:p w:rsidRPr="00541EF4" w:rsidR="000C0003" w:rsidP="00010C97" w:rsidRDefault="000C0003" w14:paraId="113BDAAE" w14:textId="77777777">
            <w:r w:rsidRPr="00541EF4">
              <w:t>Toelichting:</w:t>
            </w:r>
          </w:p>
        </w:tc>
        <w:tc>
          <w:tcPr>
            <w:tcW w:w="7043" w:type="dxa"/>
            <w:gridSpan w:val="3"/>
            <w:shd w:val="clear" w:color="auto" w:fill="auto"/>
            <w:vAlign w:val="center"/>
          </w:tcPr>
          <w:p w:rsidR="000C0003" w:rsidP="00010C97" w:rsidRDefault="000C0003" w14:paraId="4041044D" w14:textId="1EFF96CA">
            <w:pPr>
              <w:rPr>
                <w:lang w:bidi="en-US"/>
              </w:rPr>
            </w:pPr>
            <w:r w:rsidRPr="7B1DF6A4">
              <w:t xml:space="preserve">Een incident met categorie B heeft verstoring van de exploitatie tot gevolg door een verstoring van het </w:t>
            </w:r>
            <w:r w:rsidR="002020F6">
              <w:t>ge</w:t>
            </w:r>
            <w:r w:rsidRPr="7B1DF6A4">
              <w:t>hele</w:t>
            </w:r>
            <w:r w:rsidR="002020F6">
              <w:t>-</w:t>
            </w:r>
            <w:r w:rsidRPr="7B1DF6A4">
              <w:t xml:space="preserve"> of delen van het systeem. Dit door bv:</w:t>
            </w:r>
          </w:p>
          <w:p w:rsidR="000C0003" w:rsidP="00010C97" w:rsidRDefault="000C0003" w14:paraId="194ED591" w14:textId="77777777">
            <w:pPr>
              <w:pStyle w:val="ListParagraph"/>
              <w:numPr>
                <w:ilvl w:val="0"/>
                <w:numId w:val="38"/>
              </w:numPr>
              <w:rPr>
                <w:rFonts w:asciiTheme="minorHAnsi" w:hAnsiTheme="minorHAnsi" w:eastAsiaTheme="minorEastAsia"/>
                <w:lang w:bidi="en-US"/>
              </w:rPr>
            </w:pPr>
            <w:r w:rsidRPr="7B1DF6A4">
              <w:lastRenderedPageBreak/>
              <w:t xml:space="preserve">Uitval een </w:t>
            </w:r>
            <w:proofErr w:type="spellStart"/>
            <w:r w:rsidRPr="7B1DF6A4">
              <w:t>controler</w:t>
            </w:r>
            <w:proofErr w:type="spellEnd"/>
            <w:r w:rsidRPr="7B1DF6A4">
              <w:t>/paslezer t.b.v. toegangsverlening;</w:t>
            </w:r>
          </w:p>
          <w:p w:rsidR="000C0003" w:rsidP="00010C97" w:rsidRDefault="000C0003" w14:paraId="0063DC1E" w14:textId="77777777">
            <w:pPr>
              <w:pStyle w:val="ListParagraph"/>
              <w:numPr>
                <w:ilvl w:val="0"/>
                <w:numId w:val="38"/>
              </w:numPr>
              <w:rPr>
                <w:lang w:bidi="en-US"/>
              </w:rPr>
            </w:pPr>
            <w:r w:rsidRPr="7B1DF6A4">
              <w:t>Het niet kunnen bedienen van een bedienbare poort op de UHL:</w:t>
            </w:r>
          </w:p>
          <w:p w:rsidR="000C0003" w:rsidP="00010C97" w:rsidRDefault="000C0003" w14:paraId="2AD08C95" w14:textId="6F5DCBC5">
            <w:pPr>
              <w:pStyle w:val="ListParagraph"/>
              <w:numPr>
                <w:ilvl w:val="0"/>
                <w:numId w:val="38"/>
              </w:numPr>
              <w:rPr>
                <w:lang w:bidi="en-US"/>
              </w:rPr>
            </w:pPr>
            <w:r w:rsidRPr="7B1DF6A4">
              <w:t xml:space="preserve">Als er geen camera beelden van een halte (locatie) getoond kunnen worden. </w:t>
            </w:r>
          </w:p>
          <w:p w:rsidR="000C0003" w:rsidP="00010C97" w:rsidRDefault="00886D89" w14:paraId="1DAE00CF" w14:textId="2BAA469F">
            <w:pPr>
              <w:rPr>
                <w:rFonts w:cs="Times New Roman"/>
                <w:lang w:bidi="en-US"/>
              </w:rPr>
            </w:pPr>
            <w:r w:rsidRPr="00886D89">
              <w:t xml:space="preserve">Voor de exploitant zijn dit de camera’s die betrekking hebben op het </w:t>
            </w:r>
            <w:r w:rsidRPr="00886D89" w:rsidR="000C0003">
              <w:t>veiligheidsproces</w:t>
            </w:r>
            <w:r w:rsidRPr="00886D89">
              <w:t>.</w:t>
            </w:r>
            <w:r w:rsidRPr="7C9A64FB" w:rsidR="000C0003">
              <w:rPr>
                <w:lang w:bidi="en-US"/>
              </w:rPr>
              <w:t xml:space="preserve"> </w:t>
            </w:r>
          </w:p>
          <w:p w:rsidR="000C0003" w:rsidP="006E29A9" w:rsidRDefault="742A6456" w14:paraId="3761D898" w14:textId="4DEA9D3F">
            <w:pPr>
              <w:rPr>
                <w:rFonts w:cs="Times New Roman"/>
                <w:lang w:bidi="en-US"/>
              </w:rPr>
            </w:pPr>
            <w:r w:rsidRPr="3C646609">
              <w:rPr>
                <w:lang w:bidi="en-US"/>
              </w:rPr>
              <w:t>O</w:t>
            </w:r>
            <w:r w:rsidRPr="3C646609" w:rsidR="154B23A2">
              <w:rPr>
                <w:lang w:bidi="en-US"/>
              </w:rPr>
              <w:t>pdrachtnemer</w:t>
            </w:r>
            <w:r w:rsidR="00C515F7">
              <w:rPr>
                <w:lang w:bidi="en-US"/>
              </w:rPr>
              <w:t xml:space="preserve"> </w:t>
            </w:r>
            <w:r w:rsidRPr="7B1DF6A4" w:rsidR="000C0003">
              <w:rPr>
                <w:lang w:bidi="en-US"/>
              </w:rPr>
              <w:t xml:space="preserve">is na een melding binnen acht uur ter plaatse (e/o start met Remote oplossen van het incident) van het incident en gereed om te starten met het uitvoeren van herstelwerkzaamheden. De monteur die start met oplossen van het incident heeft de kennis en ervaring (deskundig) om direct bij aankomst (of aanvang Remote) ter plaatse de storing te analyseren en op te lossen. Tevens beschikt hij (of zij) over de noodzakelijke apparatuur en machines om het incident vakkundig op te lossen. </w:t>
            </w:r>
          </w:p>
          <w:p w:rsidRPr="00541EF4" w:rsidR="000C0003" w:rsidP="00C72B72" w:rsidRDefault="000C0003" w14:paraId="22257B21" w14:textId="77777777">
            <w:pPr>
              <w:rPr>
                <w:rFonts w:cstheme="minorHAnsi"/>
              </w:rPr>
            </w:pPr>
            <w:r w:rsidRPr="00886D89">
              <w:rPr>
                <w:rFonts w:cstheme="minorHAnsi"/>
              </w:rPr>
              <w:t>Hoge urgentie</w:t>
            </w:r>
            <w:r w:rsidRPr="00541EF4">
              <w:rPr>
                <w:rFonts w:cstheme="minorHAnsi"/>
              </w:rPr>
              <w:t>,</w:t>
            </w:r>
            <w:r w:rsidRPr="00541EF4">
              <w:t xml:space="preserve"> als gevolg van dit incident is tramverkeer </w:t>
            </w:r>
            <w:r>
              <w:t xml:space="preserve">beperkt </w:t>
            </w:r>
            <w:r w:rsidRPr="00541EF4">
              <w:t>mogelijk.</w:t>
            </w:r>
            <w:r w:rsidRPr="00541EF4">
              <w:br/>
            </w:r>
            <w:r w:rsidRPr="00541EF4">
              <w:rPr>
                <w:rFonts w:cstheme="minorHAnsi"/>
              </w:rPr>
              <w:t>Incidentmanagement telematica (</w:t>
            </w:r>
            <w:r w:rsidRPr="00541EF4">
              <w:t xml:space="preserve">Documentcode: IHA-PRO-024) </w:t>
            </w:r>
            <w:r w:rsidRPr="00541EF4">
              <w:rPr>
                <w:rFonts w:cstheme="minorHAnsi"/>
              </w:rPr>
              <w:t xml:space="preserve">is beschreven in het Kwaliteitshandboek van TBO </w:t>
            </w:r>
            <w:r w:rsidRPr="00541EF4">
              <w:t xml:space="preserve">en is als bijlage (bijlage 08) toegevoegd. </w:t>
            </w:r>
          </w:p>
        </w:tc>
      </w:tr>
    </w:tbl>
    <w:p w:rsidRPr="00757B11" w:rsidR="00FD5BAE" w:rsidP="00010C97" w:rsidRDefault="00FD5BAE" w14:paraId="3595C8CA" w14:textId="77777777">
      <w:pPr>
        <w:pStyle w:val="paragraph"/>
      </w:pPr>
    </w:p>
    <w:tbl>
      <w:tblPr>
        <w:tblW w:w="89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22"/>
        <w:gridCol w:w="4435"/>
        <w:gridCol w:w="1055"/>
        <w:gridCol w:w="1555"/>
      </w:tblGrid>
      <w:tr w:rsidRPr="00541EF4" w:rsidR="000C0003" w:rsidTr="000C0003" w14:paraId="606D7BAC" w14:textId="77777777">
        <w:trPr>
          <w:trHeight w:val="496"/>
        </w:trPr>
        <w:tc>
          <w:tcPr>
            <w:tcW w:w="1922" w:type="dxa"/>
            <w:shd w:val="clear" w:color="auto" w:fill="auto"/>
            <w:vAlign w:val="center"/>
          </w:tcPr>
          <w:p w:rsidRPr="00541EF4" w:rsidR="000C0003" w:rsidP="00010C97" w:rsidRDefault="000C0003" w14:paraId="53344F4F" w14:textId="62B33375">
            <w:r w:rsidRPr="00541EF4">
              <w:t>Eis nummer:</w:t>
            </w:r>
          </w:p>
        </w:tc>
        <w:tc>
          <w:tcPr>
            <w:tcW w:w="4435" w:type="dxa"/>
            <w:shd w:val="clear" w:color="auto" w:fill="auto"/>
            <w:vAlign w:val="center"/>
          </w:tcPr>
          <w:p w:rsidRPr="00541EF4" w:rsidR="000C0003" w:rsidP="00010C97" w:rsidRDefault="000C0003" w14:paraId="18D362F1" w14:textId="38327E35">
            <w:r w:rsidRPr="00541EF4">
              <w:t xml:space="preserve"> FE-00</w:t>
            </w:r>
            <w:r>
              <w:t>3</w:t>
            </w:r>
          </w:p>
        </w:tc>
        <w:tc>
          <w:tcPr>
            <w:tcW w:w="1055" w:type="dxa"/>
            <w:shd w:val="clear" w:color="auto" w:fill="auto"/>
            <w:vAlign w:val="center"/>
          </w:tcPr>
          <w:p w:rsidRPr="00541EF4" w:rsidR="000C0003" w:rsidP="00010C97" w:rsidRDefault="000C0003" w14:paraId="008777D8" w14:textId="77777777">
            <w:r w:rsidRPr="00541EF4">
              <w:t xml:space="preserve">Bron </w:t>
            </w:r>
          </w:p>
        </w:tc>
        <w:tc>
          <w:tcPr>
            <w:tcW w:w="1555" w:type="dxa"/>
            <w:shd w:val="clear" w:color="auto" w:fill="auto"/>
            <w:vAlign w:val="center"/>
          </w:tcPr>
          <w:p w:rsidRPr="00541EF4" w:rsidR="000C0003" w:rsidP="006E29A9" w:rsidRDefault="000C0003" w14:paraId="680D4719" w14:textId="77777777">
            <w:r w:rsidRPr="00541EF4">
              <w:t>TBO</w:t>
            </w:r>
            <w:r w:rsidRPr="00541EF4">
              <w:br/>
            </w:r>
            <w:r w:rsidRPr="00541EF4">
              <w:t>Telematica</w:t>
            </w:r>
          </w:p>
        </w:tc>
      </w:tr>
      <w:tr w:rsidRPr="00541EF4" w:rsidR="000C0003" w:rsidTr="000C0003" w14:paraId="1E1D755E" w14:textId="77777777">
        <w:tc>
          <w:tcPr>
            <w:tcW w:w="1922" w:type="dxa"/>
            <w:shd w:val="clear" w:color="auto" w:fill="auto"/>
            <w:vAlign w:val="center"/>
          </w:tcPr>
          <w:p w:rsidRPr="00541EF4" w:rsidR="000C0003" w:rsidP="00010C97" w:rsidRDefault="000C0003" w14:paraId="632E68DF" w14:textId="77777777">
            <w:r w:rsidRPr="00541EF4">
              <w:t>Eis:</w:t>
            </w:r>
          </w:p>
        </w:tc>
        <w:tc>
          <w:tcPr>
            <w:tcW w:w="7045" w:type="dxa"/>
            <w:gridSpan w:val="3"/>
            <w:shd w:val="clear" w:color="auto" w:fill="auto"/>
            <w:vAlign w:val="center"/>
          </w:tcPr>
          <w:p w:rsidR="000C0003" w:rsidP="00010C97" w:rsidRDefault="000C0003" w14:paraId="067A28BA" w14:textId="2E93D03F">
            <w:r w:rsidRPr="34726DF6">
              <w:t xml:space="preserve">Bij een </w:t>
            </w:r>
            <w:r w:rsidRPr="00886D89">
              <w:t>categorie C incident</w:t>
            </w:r>
            <w:r w:rsidRPr="34726DF6">
              <w:t xml:space="preserve"> moet binnen 8 kantoor uren na melding worden begonnen met het oplossen van het incident. De verstoring moet binnen 5 werkdagen zijn hersteld.</w:t>
            </w:r>
          </w:p>
          <w:p w:rsidRPr="00541EF4" w:rsidR="000C0003" w:rsidP="00010C97" w:rsidRDefault="000C0003" w14:paraId="177928C3" w14:textId="77777777">
            <w:r w:rsidRPr="00541EF4">
              <w:t>Het beschreven proces (Incidentmanagement telematica) in het kwaliteitshandboek van TBO moet worden gevolgd.</w:t>
            </w:r>
          </w:p>
        </w:tc>
      </w:tr>
      <w:tr w:rsidRPr="00541EF4" w:rsidR="000C0003" w:rsidTr="000C0003" w14:paraId="2C3C0358" w14:textId="77777777">
        <w:tc>
          <w:tcPr>
            <w:tcW w:w="1922" w:type="dxa"/>
            <w:shd w:val="clear" w:color="auto" w:fill="auto"/>
            <w:vAlign w:val="center"/>
          </w:tcPr>
          <w:p w:rsidRPr="00541EF4" w:rsidR="000C0003" w:rsidP="00010C97" w:rsidRDefault="000C0003" w14:paraId="6B2C5749" w14:textId="77777777">
            <w:r w:rsidRPr="00541EF4">
              <w:t>Toelichting:</w:t>
            </w:r>
          </w:p>
        </w:tc>
        <w:tc>
          <w:tcPr>
            <w:tcW w:w="7045" w:type="dxa"/>
            <w:gridSpan w:val="3"/>
            <w:shd w:val="clear" w:color="auto" w:fill="auto"/>
            <w:vAlign w:val="center"/>
          </w:tcPr>
          <w:p w:rsidR="000C0003" w:rsidP="00010C97" w:rsidRDefault="000C0003" w14:paraId="1F1D77F1" w14:textId="77777777">
            <w:r w:rsidRPr="7B1DF6A4">
              <w:t>Een incident met categorie C storing is uitval van redundantie van het netwerk.  Tramverkeer is wel mogelijk.</w:t>
            </w:r>
            <w:r>
              <w:br/>
            </w:r>
            <w:r w:rsidRPr="7B1DF6A4">
              <w:t>Dit door bv:</w:t>
            </w:r>
          </w:p>
          <w:p w:rsidR="000C0003" w:rsidP="00010C97" w:rsidRDefault="000C0003" w14:paraId="488F2C18" w14:textId="77777777">
            <w:pPr>
              <w:pStyle w:val="ListParagraph"/>
              <w:numPr>
                <w:ilvl w:val="0"/>
                <w:numId w:val="37"/>
              </w:numPr>
              <w:rPr>
                <w:rFonts w:asciiTheme="minorHAnsi" w:hAnsiTheme="minorHAnsi" w:eastAsiaTheme="minorEastAsia"/>
              </w:rPr>
            </w:pPr>
            <w:r w:rsidRPr="7B1DF6A4">
              <w:t>Uitval van een enkele camera op een halte;</w:t>
            </w:r>
          </w:p>
          <w:p w:rsidR="000C0003" w:rsidP="00010C97" w:rsidRDefault="000C0003" w14:paraId="379B82DD" w14:textId="49A07E1E">
            <w:pPr>
              <w:pStyle w:val="ListParagraph"/>
              <w:numPr>
                <w:ilvl w:val="0"/>
                <w:numId w:val="37"/>
              </w:numPr>
            </w:pPr>
            <w:r w:rsidRPr="7B1DF6A4">
              <w:t xml:space="preserve">Uitval van een niet essentiële </w:t>
            </w:r>
            <w:proofErr w:type="spellStart"/>
            <w:r w:rsidRPr="7B1DF6A4">
              <w:t>controler</w:t>
            </w:r>
            <w:proofErr w:type="spellEnd"/>
            <w:r w:rsidRPr="7B1DF6A4">
              <w:t xml:space="preserve">/paslezer, waarbij de functie kan worden overgenomen door een “ander” Asset. </w:t>
            </w:r>
          </w:p>
          <w:p w:rsidR="000C0003" w:rsidP="00010C97" w:rsidRDefault="742A6456" w14:paraId="63F83292" w14:textId="53387731">
            <w:pPr>
              <w:rPr>
                <w:lang w:bidi="en-US"/>
              </w:rPr>
            </w:pPr>
            <w:r w:rsidRPr="3C646609">
              <w:rPr>
                <w:lang w:bidi="en-US"/>
              </w:rPr>
              <w:t>O</w:t>
            </w:r>
            <w:r w:rsidRPr="3C646609" w:rsidR="7471FD2D">
              <w:rPr>
                <w:lang w:bidi="en-US"/>
              </w:rPr>
              <w:t>pdrachtnemer</w:t>
            </w:r>
            <w:r w:rsidR="00C515F7">
              <w:rPr>
                <w:lang w:bidi="en-US"/>
              </w:rPr>
              <w:t xml:space="preserve"> </w:t>
            </w:r>
            <w:r w:rsidRPr="34726DF6" w:rsidR="000C0003">
              <w:rPr>
                <w:lang w:bidi="en-US"/>
              </w:rPr>
              <w:t>is na een melding binnen acht kantooruren ter plaatse (e/o start met Remote oplossen van het incident) van de calamiteit en gereed om te starten met het uitvoeren van herstelwerkzaamheden. De monteur die start met oplossen van het incident heeft de kennis en ervaring (deskundig) om direct bij aankomst (of aanvang Remote) ter plaatse de storing te analyseren en op te lossen. Tevens beschikt hij (of zij) over de noodzakelijke apparatuur en machines om het incident vakkundig op te lossen.</w:t>
            </w:r>
          </w:p>
          <w:p w:rsidRPr="00541EF4" w:rsidR="000C0003" w:rsidP="00010C97" w:rsidRDefault="000C0003" w14:paraId="43B90685" w14:textId="38D67D62">
            <w:r w:rsidRPr="34726DF6">
              <w:t>Gemiddelde urgentie.</w:t>
            </w:r>
            <w:r>
              <w:br/>
            </w:r>
            <w:r w:rsidRPr="34726DF6">
              <w:t>Incidentmanagement telematica (Documentcode: IHA-PRO-024) is beschreven in het Kwaliteitshandboek van TBO en is als bijlage (bijlage 08) toegevoegd.</w:t>
            </w:r>
          </w:p>
        </w:tc>
      </w:tr>
    </w:tbl>
    <w:p w:rsidR="000C0003" w:rsidP="00010C97" w:rsidRDefault="000C0003" w14:paraId="15591772" w14:textId="77777777"/>
    <w:p w:rsidR="000966BF" w:rsidP="00010C97" w:rsidRDefault="000966BF" w14:paraId="173BB302" w14:textId="77777777"/>
    <w:p w:rsidR="000966BF" w:rsidP="00010C97" w:rsidRDefault="000966BF" w14:paraId="3EDEF901" w14:textId="77777777"/>
    <w:tbl>
      <w:tblPr>
        <w:tblW w:w="89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22"/>
        <w:gridCol w:w="4435"/>
        <w:gridCol w:w="1055"/>
        <w:gridCol w:w="1555"/>
      </w:tblGrid>
      <w:tr w:rsidRPr="00541EF4" w:rsidR="000C0003" w:rsidTr="000C0003" w14:paraId="16BAAD57" w14:textId="77777777">
        <w:trPr>
          <w:trHeight w:val="496"/>
        </w:trPr>
        <w:tc>
          <w:tcPr>
            <w:tcW w:w="1922" w:type="dxa"/>
            <w:shd w:val="clear" w:color="auto" w:fill="auto"/>
            <w:vAlign w:val="center"/>
          </w:tcPr>
          <w:p w:rsidRPr="00541EF4" w:rsidR="000C0003" w:rsidP="00010C97" w:rsidRDefault="000C0003" w14:paraId="15E5270A" w14:textId="77777777">
            <w:r w:rsidRPr="00541EF4">
              <w:lastRenderedPageBreak/>
              <w:t>Eis nummer:</w:t>
            </w:r>
          </w:p>
        </w:tc>
        <w:tc>
          <w:tcPr>
            <w:tcW w:w="4435" w:type="dxa"/>
            <w:shd w:val="clear" w:color="auto" w:fill="auto"/>
            <w:vAlign w:val="center"/>
          </w:tcPr>
          <w:p w:rsidRPr="00541EF4" w:rsidR="000C0003" w:rsidP="00010C97" w:rsidRDefault="000C0003" w14:paraId="13176E12" w14:textId="616ED6CA">
            <w:r w:rsidRPr="00541EF4">
              <w:t xml:space="preserve"> FE-00</w:t>
            </w:r>
            <w:r>
              <w:t>4</w:t>
            </w:r>
          </w:p>
        </w:tc>
        <w:tc>
          <w:tcPr>
            <w:tcW w:w="1055" w:type="dxa"/>
            <w:shd w:val="clear" w:color="auto" w:fill="auto"/>
            <w:vAlign w:val="center"/>
          </w:tcPr>
          <w:p w:rsidRPr="00541EF4" w:rsidR="000C0003" w:rsidP="00010C97" w:rsidRDefault="000C0003" w14:paraId="04E66E4D" w14:textId="77777777">
            <w:r w:rsidRPr="00541EF4">
              <w:t xml:space="preserve">Bron </w:t>
            </w:r>
          </w:p>
        </w:tc>
        <w:tc>
          <w:tcPr>
            <w:tcW w:w="1555" w:type="dxa"/>
            <w:shd w:val="clear" w:color="auto" w:fill="auto"/>
            <w:vAlign w:val="center"/>
          </w:tcPr>
          <w:p w:rsidRPr="00541EF4" w:rsidR="000C0003" w:rsidP="00010C97" w:rsidRDefault="000C0003" w14:paraId="17223793" w14:textId="77777777">
            <w:r w:rsidRPr="00541EF4">
              <w:t>TBO</w:t>
            </w:r>
            <w:r w:rsidRPr="00541EF4">
              <w:br/>
            </w:r>
            <w:r w:rsidRPr="00541EF4">
              <w:t>Telematica</w:t>
            </w:r>
          </w:p>
        </w:tc>
      </w:tr>
      <w:tr w:rsidRPr="00541EF4" w:rsidR="000C0003" w:rsidTr="000C0003" w14:paraId="1EF06A54" w14:textId="77777777">
        <w:tc>
          <w:tcPr>
            <w:tcW w:w="1922" w:type="dxa"/>
            <w:shd w:val="clear" w:color="auto" w:fill="auto"/>
            <w:vAlign w:val="center"/>
          </w:tcPr>
          <w:p w:rsidRPr="00541EF4" w:rsidR="000C0003" w:rsidP="00010C97" w:rsidRDefault="000C0003" w14:paraId="12989928" w14:textId="77777777">
            <w:r w:rsidRPr="00541EF4">
              <w:t>Eis:</w:t>
            </w:r>
          </w:p>
        </w:tc>
        <w:tc>
          <w:tcPr>
            <w:tcW w:w="7045" w:type="dxa"/>
            <w:gridSpan w:val="3"/>
            <w:shd w:val="clear" w:color="auto" w:fill="auto"/>
            <w:vAlign w:val="center"/>
          </w:tcPr>
          <w:p w:rsidRPr="00541EF4" w:rsidR="000C0003" w:rsidP="00010C97" w:rsidRDefault="000C0003" w14:paraId="03385001" w14:textId="77777777">
            <w:r w:rsidRPr="00541EF4">
              <w:t>Bij een categorie</w:t>
            </w:r>
            <w:r>
              <w:t xml:space="preserve"> D</w:t>
            </w:r>
            <w:r w:rsidRPr="00541EF4">
              <w:t xml:space="preserve"> incident moet binnen 5 werkdagen na melding of constatering worden begonnen met het oplossen van de storing. De verstoring moet binnen 10 werkdagen zijn hersteld.</w:t>
            </w:r>
          </w:p>
          <w:p w:rsidRPr="00541EF4" w:rsidR="000C0003" w:rsidP="00010C97" w:rsidRDefault="000C0003" w14:paraId="2261D9E2" w14:textId="77777777">
            <w:r w:rsidRPr="00541EF4">
              <w:t>Het beschreven proces (Incidentmanagement telematica) in het kwaliteitshandboek van TBO moet worden gevolgd.</w:t>
            </w:r>
          </w:p>
        </w:tc>
      </w:tr>
      <w:tr w:rsidRPr="00541EF4" w:rsidR="000C0003" w:rsidTr="000C0003" w14:paraId="1C3910B4" w14:textId="77777777">
        <w:tc>
          <w:tcPr>
            <w:tcW w:w="1922" w:type="dxa"/>
            <w:shd w:val="clear" w:color="auto" w:fill="auto"/>
            <w:vAlign w:val="center"/>
          </w:tcPr>
          <w:p w:rsidRPr="00541EF4" w:rsidR="000C0003" w:rsidP="00010C97" w:rsidRDefault="000C0003" w14:paraId="082BDDFA" w14:textId="77777777">
            <w:r w:rsidRPr="00541EF4">
              <w:t>Toelichting:</w:t>
            </w:r>
          </w:p>
        </w:tc>
        <w:tc>
          <w:tcPr>
            <w:tcW w:w="7045" w:type="dxa"/>
            <w:gridSpan w:val="3"/>
            <w:shd w:val="clear" w:color="auto" w:fill="auto"/>
            <w:vAlign w:val="center"/>
          </w:tcPr>
          <w:p w:rsidR="000C0003" w:rsidP="00010C97" w:rsidRDefault="000C0003" w14:paraId="15EF81E9" w14:textId="616AF49C">
            <w:r w:rsidRPr="7B1DF6A4">
              <w:t xml:space="preserve">Een incident met categorie D is een storing zonder (beperkte) impact. </w:t>
            </w:r>
            <w:r>
              <w:br/>
            </w:r>
            <w:r w:rsidRPr="7B1DF6A4">
              <w:rPr>
                <w:lang w:bidi="en-US"/>
              </w:rPr>
              <w:t xml:space="preserve">De </w:t>
            </w:r>
            <w:r w:rsidRPr="3C646609" w:rsidR="742A6456">
              <w:rPr>
                <w:lang w:bidi="en-US"/>
              </w:rPr>
              <w:t>O</w:t>
            </w:r>
            <w:r w:rsidRPr="3C646609" w:rsidR="386FC479">
              <w:rPr>
                <w:lang w:bidi="en-US"/>
              </w:rPr>
              <w:t>pdrachtnemer</w:t>
            </w:r>
            <w:r w:rsidR="00C515F7">
              <w:rPr>
                <w:lang w:bidi="en-US"/>
              </w:rPr>
              <w:t xml:space="preserve"> </w:t>
            </w:r>
            <w:r w:rsidRPr="7B1DF6A4">
              <w:rPr>
                <w:lang w:bidi="en-US"/>
              </w:rPr>
              <w:t>is na een melding binnen 5 werkdagen ter plaatse van het incident en gereed om te starten met het uitvoeren van herstelwerkzaamheden. De ON beschikt direct bij aankomst ter plaatse over de noodzakelijke apparatuur en machines om de calamiteit kundig op te lossen.</w:t>
            </w:r>
            <w:r w:rsidR="00A27EFF">
              <w:rPr>
                <w:lang w:bidi="en-US"/>
              </w:rPr>
              <w:t xml:space="preserve"> </w:t>
            </w:r>
            <w:r w:rsidRPr="7B1DF6A4">
              <w:t>Tramverkeer is wel mogelijk</w:t>
            </w:r>
          </w:p>
          <w:p w:rsidR="00A27EFF" w:rsidP="00010C97" w:rsidRDefault="000C0003" w14:paraId="3EAF200E" w14:textId="57DAAF90">
            <w:r w:rsidRPr="34726DF6">
              <w:t>Dit door bv uitval van een enkele camera op Jaarbeursplein of UCC. De functie kan worden overgenomen door meerdere “andere” Assets.</w:t>
            </w:r>
          </w:p>
          <w:p w:rsidRPr="00541EF4" w:rsidR="000C0003" w:rsidP="00010C97" w:rsidRDefault="000C0003" w14:paraId="70B2F39F" w14:textId="432006BC">
            <w:r w:rsidRPr="34726DF6">
              <w:t>Lage urgentie</w:t>
            </w:r>
            <w:r>
              <w:br/>
            </w:r>
            <w:r w:rsidRPr="34726DF6">
              <w:t>Incidentmanagement telematica (Documentcode: IHA-PRO-024) is beschreven in het Kwaliteitshandboek van TBO en is als bijlage (bijlage 08) toegevoegd.</w:t>
            </w:r>
          </w:p>
        </w:tc>
      </w:tr>
    </w:tbl>
    <w:p w:rsidRPr="00874676" w:rsidR="00874676" w:rsidP="00010C97" w:rsidRDefault="00874676" w14:paraId="0905B992"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22"/>
        <w:gridCol w:w="4435"/>
        <w:gridCol w:w="1055"/>
        <w:gridCol w:w="1555"/>
      </w:tblGrid>
      <w:tr w:rsidR="4F3BC8FE" w:rsidTr="4F3BC8FE" w14:paraId="5CAEB681" w14:textId="77777777">
        <w:trPr>
          <w:trHeight w:val="496"/>
        </w:trPr>
        <w:tc>
          <w:tcPr>
            <w:tcW w:w="1922" w:type="dxa"/>
            <w:shd w:val="clear" w:color="auto" w:fill="auto"/>
            <w:vAlign w:val="center"/>
          </w:tcPr>
          <w:p w:rsidR="4F3BC8FE" w:rsidP="00010C97" w:rsidRDefault="4F3BC8FE" w14:paraId="2D00DCD2" w14:textId="77777777">
            <w:r w:rsidRPr="4F3BC8FE">
              <w:t>Eis nummer:</w:t>
            </w:r>
          </w:p>
        </w:tc>
        <w:tc>
          <w:tcPr>
            <w:tcW w:w="4435" w:type="dxa"/>
            <w:shd w:val="clear" w:color="auto" w:fill="auto"/>
            <w:vAlign w:val="center"/>
          </w:tcPr>
          <w:p w:rsidR="4F3BC8FE" w:rsidP="00010C97" w:rsidRDefault="4F3BC8FE" w14:paraId="594FB6B0" w14:textId="07F3CEB0">
            <w:r w:rsidRPr="4F3BC8FE">
              <w:t xml:space="preserve"> FE-00</w:t>
            </w:r>
            <w:r w:rsidRPr="4F3BC8FE" w:rsidR="18CD0940">
              <w:t>5</w:t>
            </w:r>
          </w:p>
        </w:tc>
        <w:tc>
          <w:tcPr>
            <w:tcW w:w="1055" w:type="dxa"/>
            <w:shd w:val="clear" w:color="auto" w:fill="auto"/>
            <w:vAlign w:val="center"/>
          </w:tcPr>
          <w:p w:rsidR="4F3BC8FE" w:rsidP="00010C97" w:rsidRDefault="4F3BC8FE" w14:paraId="3F3B26FE" w14:textId="77777777">
            <w:r w:rsidRPr="4F3BC8FE">
              <w:t xml:space="preserve">Bron </w:t>
            </w:r>
          </w:p>
        </w:tc>
        <w:tc>
          <w:tcPr>
            <w:tcW w:w="1555" w:type="dxa"/>
            <w:shd w:val="clear" w:color="auto" w:fill="auto"/>
            <w:vAlign w:val="center"/>
          </w:tcPr>
          <w:p w:rsidR="4F3BC8FE" w:rsidP="00010C97" w:rsidRDefault="4F3BC8FE" w14:paraId="5051F61E" w14:textId="77777777">
            <w:r w:rsidRPr="4F3BC8FE">
              <w:t>TBO</w:t>
            </w:r>
            <w:r>
              <w:br/>
            </w:r>
            <w:r w:rsidRPr="4F3BC8FE">
              <w:t>Telematica</w:t>
            </w:r>
          </w:p>
        </w:tc>
      </w:tr>
      <w:tr w:rsidR="4F3BC8FE" w:rsidTr="4F3BC8FE" w14:paraId="4911BB46" w14:textId="77777777">
        <w:tc>
          <w:tcPr>
            <w:tcW w:w="1922" w:type="dxa"/>
            <w:shd w:val="clear" w:color="auto" w:fill="auto"/>
            <w:vAlign w:val="center"/>
          </w:tcPr>
          <w:p w:rsidR="4F3BC8FE" w:rsidP="00010C97" w:rsidRDefault="4F3BC8FE" w14:paraId="6DEDED22" w14:textId="77777777">
            <w:r w:rsidRPr="4F3BC8FE">
              <w:t>Eis:</w:t>
            </w:r>
          </w:p>
        </w:tc>
        <w:tc>
          <w:tcPr>
            <w:tcW w:w="7045" w:type="dxa"/>
            <w:gridSpan w:val="3"/>
            <w:shd w:val="clear" w:color="auto" w:fill="auto"/>
            <w:vAlign w:val="center"/>
          </w:tcPr>
          <w:p w:rsidR="4F3BC8FE" w:rsidP="00010C97" w:rsidRDefault="4F3BC8FE" w14:paraId="5783E38F" w14:textId="6FE646A6">
            <w:pPr>
              <w:rPr>
                <w:strike/>
              </w:rPr>
            </w:pPr>
            <w:r w:rsidRPr="4F3BC8FE">
              <w:t xml:space="preserve">Bij een categorie </w:t>
            </w:r>
            <w:r w:rsidRPr="4F3BC8FE" w:rsidR="216CD37D">
              <w:t>E</w:t>
            </w:r>
            <w:r w:rsidRPr="4F3BC8FE">
              <w:t xml:space="preserve"> incident moet binnen </w:t>
            </w:r>
            <w:r w:rsidRPr="4F3BC8FE" w:rsidR="7598BB03">
              <w:t>2</w:t>
            </w:r>
            <w:r w:rsidRPr="4F3BC8FE">
              <w:t xml:space="preserve"> werkdagen </w:t>
            </w:r>
            <w:r w:rsidRPr="4F3BC8FE" w:rsidR="0624A894">
              <w:t>de werkzaamheden in gang worden gezet.</w:t>
            </w:r>
            <w:r w:rsidRPr="4F3BC8FE">
              <w:t xml:space="preserve"> </w:t>
            </w:r>
            <w:r w:rsidRPr="4F3BC8FE" w:rsidR="592E2086">
              <w:t xml:space="preserve">Het incident </w:t>
            </w:r>
            <w:r w:rsidRPr="4F3BC8FE">
              <w:t>moet binnen 10 werkdagen zijn hersteld.</w:t>
            </w:r>
          </w:p>
          <w:p w:rsidR="4F3BC8FE" w:rsidP="00010C97" w:rsidRDefault="4F3BC8FE" w14:paraId="5AE9F5A7" w14:textId="77777777">
            <w:r w:rsidRPr="4F3BC8FE">
              <w:t>Het beschreven proces (Incidentmanagement telematica) in het kwaliteitshandboek van TBO moet worden gevolgd.</w:t>
            </w:r>
          </w:p>
        </w:tc>
      </w:tr>
      <w:tr w:rsidR="4F3BC8FE" w:rsidTr="4F3BC8FE" w14:paraId="317D73C4" w14:textId="77777777">
        <w:tc>
          <w:tcPr>
            <w:tcW w:w="1922" w:type="dxa"/>
            <w:shd w:val="clear" w:color="auto" w:fill="auto"/>
            <w:vAlign w:val="center"/>
          </w:tcPr>
          <w:p w:rsidR="4F3BC8FE" w:rsidP="00010C97" w:rsidRDefault="4F3BC8FE" w14:paraId="4D09D0AB" w14:textId="77777777">
            <w:r w:rsidRPr="4F3BC8FE">
              <w:t>Toelichting:</w:t>
            </w:r>
          </w:p>
        </w:tc>
        <w:tc>
          <w:tcPr>
            <w:tcW w:w="7045" w:type="dxa"/>
            <w:gridSpan w:val="3"/>
            <w:shd w:val="clear" w:color="auto" w:fill="auto"/>
            <w:vAlign w:val="center"/>
          </w:tcPr>
          <w:p w:rsidR="00BF4616" w:rsidP="00010C97" w:rsidRDefault="00BF4616" w14:paraId="04B539FC" w14:textId="58E5B98B">
            <w:r>
              <w:t xml:space="preserve">Categorie E zijn die locaties waarvoor een </w:t>
            </w:r>
            <w:proofErr w:type="spellStart"/>
            <w:r>
              <w:t>spanningsloosstelling</w:t>
            </w:r>
            <w:proofErr w:type="spellEnd"/>
            <w:r>
              <w:t xml:space="preserve"> nodig is waar niet zonder aanvullende maatregelen gewerkt kan worden. </w:t>
            </w:r>
          </w:p>
          <w:p w:rsidR="00EE61EF" w:rsidP="00010C97" w:rsidRDefault="29FE64A0" w14:paraId="408A2323" w14:textId="45B85896">
            <w:r>
              <w:t>Dit zijn de camera's op het Opstel terrein.</w:t>
            </w:r>
          </w:p>
          <w:p w:rsidR="4F3BC8FE" w:rsidP="00010C97" w:rsidRDefault="4F3BC8FE" w14:paraId="43F86C19" w14:textId="21562F04">
            <w:r w:rsidRPr="4F3BC8FE">
              <w:t>Lage urgentie</w:t>
            </w:r>
            <w:r w:rsidRPr="4F3BC8FE" w:rsidR="469B6D0F">
              <w:t xml:space="preserve"> met aanvullende maatregelen.</w:t>
            </w:r>
            <w:r>
              <w:br/>
            </w:r>
            <w:r w:rsidRPr="4F3BC8FE">
              <w:t>Incidentmanagement telematica (Documentcode: IHA-PRO-024) is beschreven in het Kwaliteitshandboek van TBO en is als bijlage (bijlage 08) toegevoegd.</w:t>
            </w:r>
          </w:p>
        </w:tc>
      </w:tr>
    </w:tbl>
    <w:p w:rsidR="4F3BC8FE" w:rsidP="00010C97" w:rsidRDefault="4F3BC8FE" w14:paraId="69973FFE" w14:textId="46603042"/>
    <w:tbl>
      <w:tblPr>
        <w:tblW w:w="89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43"/>
        <w:gridCol w:w="4676"/>
        <w:gridCol w:w="1058"/>
        <w:gridCol w:w="1290"/>
      </w:tblGrid>
      <w:tr w:rsidRPr="00541EF4" w:rsidR="006D6E76" w:rsidTr="00874676" w14:paraId="70746D00" w14:textId="77777777">
        <w:trPr>
          <w:trHeight w:val="496"/>
        </w:trPr>
        <w:tc>
          <w:tcPr>
            <w:tcW w:w="1943" w:type="dxa"/>
            <w:shd w:val="clear" w:color="auto" w:fill="auto"/>
            <w:vAlign w:val="center"/>
          </w:tcPr>
          <w:p w:rsidRPr="00541EF4" w:rsidR="006D6E76" w:rsidP="00010C97" w:rsidRDefault="006D6E76" w14:paraId="2D802080" w14:textId="77777777">
            <w:r w:rsidRPr="00541EF4">
              <w:t>Eis nummer:</w:t>
            </w:r>
          </w:p>
        </w:tc>
        <w:tc>
          <w:tcPr>
            <w:tcW w:w="4676" w:type="dxa"/>
            <w:shd w:val="clear" w:color="auto" w:fill="auto"/>
            <w:vAlign w:val="center"/>
          </w:tcPr>
          <w:p w:rsidRPr="00541EF4" w:rsidR="006D6E76" w:rsidP="00010C97" w:rsidRDefault="006D6E76" w14:paraId="276B8AAB" w14:textId="33279A85">
            <w:r w:rsidRPr="00541EF4">
              <w:t xml:space="preserve"> FE-</w:t>
            </w:r>
            <w:r>
              <w:t>00</w:t>
            </w:r>
            <w:r w:rsidR="62E4A926">
              <w:t>6</w:t>
            </w:r>
          </w:p>
        </w:tc>
        <w:tc>
          <w:tcPr>
            <w:tcW w:w="1058" w:type="dxa"/>
            <w:shd w:val="clear" w:color="auto" w:fill="auto"/>
            <w:vAlign w:val="center"/>
          </w:tcPr>
          <w:p w:rsidRPr="00541EF4" w:rsidR="006D6E76" w:rsidP="00010C97" w:rsidRDefault="006D6E76" w14:paraId="63B3967D" w14:textId="77777777">
            <w:r w:rsidRPr="00541EF4">
              <w:t xml:space="preserve">Bron </w:t>
            </w:r>
          </w:p>
        </w:tc>
        <w:tc>
          <w:tcPr>
            <w:tcW w:w="1290" w:type="dxa"/>
            <w:shd w:val="clear" w:color="auto" w:fill="auto"/>
            <w:vAlign w:val="center"/>
          </w:tcPr>
          <w:p w:rsidRPr="00541EF4" w:rsidR="006D6E76" w:rsidP="00010C97" w:rsidRDefault="006D6E76" w14:paraId="7BA1277A" w14:textId="77777777">
            <w:r w:rsidRPr="00541EF4">
              <w:t>TBO</w:t>
            </w:r>
            <w:r w:rsidRPr="00541EF4">
              <w:br/>
            </w:r>
            <w:r w:rsidRPr="00541EF4">
              <w:t>Telematica</w:t>
            </w:r>
          </w:p>
        </w:tc>
      </w:tr>
      <w:tr w:rsidRPr="00541EF4" w:rsidR="006D6E76" w:rsidTr="00874676" w14:paraId="6339CB72" w14:textId="77777777">
        <w:tc>
          <w:tcPr>
            <w:tcW w:w="1943" w:type="dxa"/>
            <w:shd w:val="clear" w:color="auto" w:fill="auto"/>
            <w:vAlign w:val="center"/>
          </w:tcPr>
          <w:p w:rsidRPr="00541EF4" w:rsidR="006D6E76" w:rsidP="00010C97" w:rsidRDefault="006D6E76" w14:paraId="3D86989A" w14:textId="77777777">
            <w:r w:rsidRPr="00541EF4">
              <w:t>Eis:</w:t>
            </w:r>
          </w:p>
        </w:tc>
        <w:tc>
          <w:tcPr>
            <w:tcW w:w="7024" w:type="dxa"/>
            <w:gridSpan w:val="3"/>
            <w:shd w:val="clear" w:color="auto" w:fill="auto"/>
            <w:vAlign w:val="center"/>
          </w:tcPr>
          <w:p w:rsidRPr="00541EF4" w:rsidR="006D6E76" w:rsidP="00010C97" w:rsidRDefault="006D6E76" w14:paraId="6F9932AB" w14:textId="77777777">
            <w:r w:rsidRPr="00541EF4">
              <w:t xml:space="preserve">Het </w:t>
            </w:r>
            <w:r>
              <w:t xml:space="preserve">Toegang en Toezicht systeem </w:t>
            </w:r>
            <w:r w:rsidRPr="00541EF4">
              <w:t>moet 24/7, 365 dagen in het jaar in bedrijf zijn.</w:t>
            </w:r>
          </w:p>
        </w:tc>
      </w:tr>
      <w:tr w:rsidRPr="00541EF4" w:rsidR="006D6E76" w:rsidTr="00874676" w14:paraId="20CD8E0C" w14:textId="77777777">
        <w:tc>
          <w:tcPr>
            <w:tcW w:w="1943" w:type="dxa"/>
            <w:shd w:val="clear" w:color="auto" w:fill="auto"/>
            <w:vAlign w:val="center"/>
          </w:tcPr>
          <w:p w:rsidRPr="00541EF4" w:rsidR="006D6E76" w:rsidP="00010C97" w:rsidRDefault="006D6E76" w14:paraId="3B3EC209" w14:textId="77777777">
            <w:r w:rsidRPr="00541EF4">
              <w:t>Toelichting:</w:t>
            </w:r>
          </w:p>
        </w:tc>
        <w:tc>
          <w:tcPr>
            <w:tcW w:w="7024" w:type="dxa"/>
            <w:gridSpan w:val="3"/>
            <w:shd w:val="clear" w:color="auto" w:fill="auto"/>
            <w:vAlign w:val="center"/>
          </w:tcPr>
          <w:p w:rsidRPr="00541EF4" w:rsidR="006D6E76" w:rsidP="00010C97" w:rsidRDefault="006D6E76" w14:paraId="71A6A324" w14:textId="5ACA3ABD">
            <w:r>
              <w:t>Reisregie is 24/7 bemenst, toegang en toezicht moet worden gewaarborgd.</w:t>
            </w:r>
            <w:r>
              <w:br/>
            </w:r>
            <w:r>
              <w:t xml:space="preserve">Toegang tot de gebouwen (incl. reisregie) </w:t>
            </w:r>
            <w:r w:rsidR="741185F3">
              <w:t xml:space="preserve">en locaties </w:t>
            </w:r>
            <w:r>
              <w:t>moet 24/7, 365 dagen worden gegarandeerd.</w:t>
            </w:r>
          </w:p>
        </w:tc>
      </w:tr>
    </w:tbl>
    <w:p w:rsidR="006D6E76" w:rsidP="00010C97" w:rsidRDefault="006D6E76" w14:paraId="08CF207B" w14:textId="77777777">
      <w:pPr>
        <w:rPr>
          <w:rStyle w:val="fontstyle31"/>
          <w:rFonts w:cstheme="minorHAnsi"/>
          <w:sz w:val="20"/>
          <w:szCs w:val="20"/>
        </w:rPr>
      </w:pPr>
    </w:p>
    <w:p w:rsidR="000966BF" w:rsidP="00010C97" w:rsidRDefault="000966BF" w14:paraId="60F5E676" w14:textId="77777777">
      <w:pPr>
        <w:rPr>
          <w:rStyle w:val="fontstyle31"/>
          <w:rFonts w:cstheme="minorHAnsi"/>
        </w:rPr>
      </w:pPr>
    </w:p>
    <w:p w:rsidR="000966BF" w:rsidP="00010C97" w:rsidRDefault="000966BF" w14:paraId="47AFFCFD" w14:textId="77777777">
      <w:pPr>
        <w:rPr>
          <w:rStyle w:val="fontstyle31"/>
          <w:rFonts w:cstheme="minorHAnsi"/>
        </w:rPr>
      </w:pPr>
    </w:p>
    <w:p w:rsidRPr="00541EF4" w:rsidR="000966BF" w:rsidP="00010C97" w:rsidRDefault="000966BF" w14:paraId="404F4437" w14:textId="77777777">
      <w:pPr>
        <w:rPr>
          <w:rStyle w:val="fontstyle31"/>
          <w:rFonts w:cstheme="minorHAnsi"/>
          <w:sz w:val="20"/>
          <w:szCs w:val="20"/>
        </w:rPr>
      </w:pPr>
    </w:p>
    <w:tbl>
      <w:tblPr>
        <w:tblW w:w="89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43"/>
        <w:gridCol w:w="4676"/>
        <w:gridCol w:w="1058"/>
        <w:gridCol w:w="1290"/>
      </w:tblGrid>
      <w:tr w:rsidRPr="00541EF4" w:rsidR="006D6E76" w:rsidTr="00A05CA1" w14:paraId="6F4970D5" w14:textId="77777777">
        <w:trPr>
          <w:trHeight w:val="496"/>
        </w:trPr>
        <w:tc>
          <w:tcPr>
            <w:tcW w:w="1943" w:type="dxa"/>
            <w:shd w:val="clear" w:color="auto" w:fill="auto"/>
            <w:vAlign w:val="center"/>
          </w:tcPr>
          <w:p w:rsidRPr="00541EF4" w:rsidR="006D6E76" w:rsidP="00010C97" w:rsidRDefault="006D6E76" w14:paraId="0D1DB20E" w14:textId="77777777">
            <w:r w:rsidRPr="00541EF4">
              <w:lastRenderedPageBreak/>
              <w:t>Eis nummer:</w:t>
            </w:r>
          </w:p>
        </w:tc>
        <w:tc>
          <w:tcPr>
            <w:tcW w:w="4676" w:type="dxa"/>
            <w:shd w:val="clear" w:color="auto" w:fill="auto"/>
            <w:vAlign w:val="center"/>
          </w:tcPr>
          <w:p w:rsidRPr="00541EF4" w:rsidR="006D6E76" w:rsidP="00010C97" w:rsidRDefault="006D6E76" w14:paraId="47446C5F" w14:textId="615FB64F">
            <w:r w:rsidRPr="00541EF4">
              <w:t xml:space="preserve"> FE-</w:t>
            </w:r>
            <w:r>
              <w:t>00</w:t>
            </w:r>
            <w:r w:rsidR="5B791588">
              <w:t>7</w:t>
            </w:r>
          </w:p>
        </w:tc>
        <w:tc>
          <w:tcPr>
            <w:tcW w:w="1058" w:type="dxa"/>
            <w:shd w:val="clear" w:color="auto" w:fill="auto"/>
            <w:vAlign w:val="center"/>
          </w:tcPr>
          <w:p w:rsidRPr="00541EF4" w:rsidR="006D6E76" w:rsidP="00010C97" w:rsidRDefault="006D6E76" w14:paraId="26FE5593" w14:textId="77777777">
            <w:r w:rsidRPr="00541EF4">
              <w:t xml:space="preserve">Bron </w:t>
            </w:r>
          </w:p>
        </w:tc>
        <w:tc>
          <w:tcPr>
            <w:tcW w:w="1290" w:type="dxa"/>
            <w:shd w:val="clear" w:color="auto" w:fill="auto"/>
            <w:vAlign w:val="center"/>
          </w:tcPr>
          <w:p w:rsidRPr="00541EF4" w:rsidR="006D6E76" w:rsidP="00010C97" w:rsidRDefault="006D6E76" w14:paraId="0625B2CF" w14:textId="77777777">
            <w:r w:rsidRPr="00541EF4">
              <w:t>TBO</w:t>
            </w:r>
            <w:r w:rsidRPr="00541EF4">
              <w:br/>
            </w:r>
            <w:r w:rsidRPr="00541EF4">
              <w:t>Telematica</w:t>
            </w:r>
          </w:p>
        </w:tc>
      </w:tr>
      <w:tr w:rsidRPr="00541EF4" w:rsidR="006D6E76" w:rsidTr="00A05CA1" w14:paraId="37A46740" w14:textId="77777777">
        <w:tc>
          <w:tcPr>
            <w:tcW w:w="1943" w:type="dxa"/>
            <w:shd w:val="clear" w:color="auto" w:fill="auto"/>
            <w:vAlign w:val="center"/>
          </w:tcPr>
          <w:p w:rsidRPr="00541EF4" w:rsidR="006D6E76" w:rsidP="00010C97" w:rsidRDefault="006D6E76" w14:paraId="6F7AA013" w14:textId="77777777">
            <w:r w:rsidRPr="00541EF4">
              <w:t>Eis:</w:t>
            </w:r>
          </w:p>
        </w:tc>
        <w:tc>
          <w:tcPr>
            <w:tcW w:w="7024" w:type="dxa"/>
            <w:gridSpan w:val="3"/>
            <w:shd w:val="clear" w:color="auto" w:fill="auto"/>
            <w:vAlign w:val="center"/>
          </w:tcPr>
          <w:p w:rsidRPr="00541EF4" w:rsidR="006D6E76" w:rsidP="00010C97" w:rsidRDefault="00DB2DDE" w14:paraId="4E5BED1E" w14:textId="16A5B36D">
            <w:r>
              <w:t>O</w:t>
            </w:r>
            <w:r w:rsidR="4E622E1D">
              <w:t xml:space="preserve">pdrachtnemer </w:t>
            </w:r>
            <w:r w:rsidRPr="00541EF4" w:rsidR="006D6E76">
              <w:rPr>
                <w:lang w:bidi="en-US"/>
              </w:rPr>
              <w:t xml:space="preserve">beschikt over een calamiteitendienst die gedurende zeven dagen per week, 24 uur per dag </w:t>
            </w:r>
            <w:r w:rsidR="00266599">
              <w:rPr>
                <w:lang w:bidi="en-US"/>
              </w:rPr>
              <w:t>meldingen kan ontvangen en hierop kan acteren</w:t>
            </w:r>
            <w:r w:rsidRPr="00541EF4" w:rsidR="006D6E76">
              <w:rPr>
                <w:lang w:bidi="en-US"/>
              </w:rPr>
              <w:t xml:space="preserve">. </w:t>
            </w:r>
          </w:p>
        </w:tc>
      </w:tr>
      <w:tr w:rsidRPr="00541EF4" w:rsidR="006D6E76" w:rsidTr="00A05CA1" w14:paraId="47551897" w14:textId="77777777">
        <w:tc>
          <w:tcPr>
            <w:tcW w:w="1943" w:type="dxa"/>
            <w:shd w:val="clear" w:color="auto" w:fill="auto"/>
            <w:vAlign w:val="center"/>
          </w:tcPr>
          <w:p w:rsidRPr="00541EF4" w:rsidR="006D6E76" w:rsidP="00010C97" w:rsidRDefault="006D6E76" w14:paraId="3919C370" w14:textId="77777777">
            <w:r w:rsidRPr="00541EF4">
              <w:t>Toelichting:</w:t>
            </w:r>
          </w:p>
        </w:tc>
        <w:tc>
          <w:tcPr>
            <w:tcW w:w="7024" w:type="dxa"/>
            <w:gridSpan w:val="3"/>
            <w:shd w:val="clear" w:color="auto" w:fill="auto"/>
            <w:vAlign w:val="center"/>
          </w:tcPr>
          <w:p w:rsidRPr="00541EF4" w:rsidR="006D6E76" w:rsidP="00010C97" w:rsidRDefault="006D6E76" w14:paraId="2C6B7A94" w14:textId="46CC921F">
            <w:r w:rsidRPr="6073A87D">
              <w:t xml:space="preserve">De </w:t>
            </w:r>
            <w:r>
              <w:t>O</w:t>
            </w:r>
            <w:r w:rsidR="74D78C13">
              <w:t>pdrachtnemer</w:t>
            </w:r>
            <w:r w:rsidR="00C515F7">
              <w:t xml:space="preserve"> </w:t>
            </w:r>
            <w:r w:rsidRPr="6073A87D">
              <w:t xml:space="preserve">krijgt automatisch meldingen vanuit </w:t>
            </w:r>
            <w:r w:rsidR="001E59ED">
              <w:t>het TBO</w:t>
            </w:r>
            <w:r w:rsidRPr="6073A87D">
              <w:t xml:space="preserve"> </w:t>
            </w:r>
            <w:r w:rsidR="00A85AF6">
              <w:t>ITSM</w:t>
            </w:r>
            <w:r w:rsidR="00377DCE">
              <w:t>-systeem</w:t>
            </w:r>
            <w:r w:rsidR="00A85AF6">
              <w:t xml:space="preserve"> (genaamd </w:t>
            </w:r>
            <w:proofErr w:type="spellStart"/>
            <w:r w:rsidR="00BA6D88">
              <w:t>i</w:t>
            </w:r>
            <w:r w:rsidR="00A85AF6">
              <w:t>T</w:t>
            </w:r>
            <w:r w:rsidR="00BA6D88">
              <w:t>op</w:t>
            </w:r>
            <w:proofErr w:type="spellEnd"/>
            <w:r w:rsidR="00A85AF6">
              <w:t>)</w:t>
            </w:r>
            <w:r w:rsidRPr="6073A87D">
              <w:t xml:space="preserve">. </w:t>
            </w:r>
            <w:r>
              <w:br/>
            </w:r>
            <w:r w:rsidRPr="6073A87D">
              <w:t xml:space="preserve">Ook kunnen er meldingen komen vanuit reisregie, Telematica, </w:t>
            </w:r>
            <w:proofErr w:type="spellStart"/>
            <w:r w:rsidRPr="6073A87D">
              <w:t>Stoco</w:t>
            </w:r>
            <w:proofErr w:type="spellEnd"/>
            <w:r w:rsidR="00377DCE">
              <w:t xml:space="preserve"> (Eerstelijns storingscoördinatie vanuit Infra beheer)</w:t>
            </w:r>
            <w:r w:rsidR="001B578A">
              <w:t xml:space="preserve"> </w:t>
            </w:r>
            <w:r w:rsidRPr="6073A87D">
              <w:t>en andere bronnen.</w:t>
            </w:r>
            <w:r>
              <w:br/>
            </w:r>
            <w:r w:rsidRPr="6073A87D">
              <w:t xml:space="preserve">De </w:t>
            </w:r>
            <w:r>
              <w:t>O</w:t>
            </w:r>
            <w:r w:rsidR="0070A45B">
              <w:t>pdrachtnemer</w:t>
            </w:r>
            <w:r w:rsidR="00C515F7">
              <w:t xml:space="preserve"> </w:t>
            </w:r>
            <w:r w:rsidRPr="6073A87D">
              <w:t>zorgt voor het:</w:t>
            </w:r>
          </w:p>
          <w:p w:rsidRPr="00541EF4" w:rsidR="006D6E76" w:rsidP="00010C97" w:rsidRDefault="006D6E76" w14:paraId="324A3FE8" w14:textId="77777777">
            <w:pPr>
              <w:pStyle w:val="ListParagraph"/>
              <w:numPr>
                <w:ilvl w:val="0"/>
                <w:numId w:val="42"/>
              </w:numPr>
            </w:pPr>
            <w:r w:rsidRPr="00541EF4">
              <w:t>Aannemen van de storing/calamiteit;</w:t>
            </w:r>
          </w:p>
          <w:p w:rsidRPr="00541EF4" w:rsidR="006D6E76" w:rsidP="00010C97" w:rsidRDefault="006D6E76" w14:paraId="65826D56" w14:textId="1380EC36">
            <w:pPr>
              <w:pStyle w:val="ListParagraph"/>
              <w:numPr>
                <w:ilvl w:val="0"/>
                <w:numId w:val="42"/>
              </w:numPr>
            </w:pPr>
            <w:r w:rsidRPr="00541EF4">
              <w:t xml:space="preserve">Het registeren van de melding (in </w:t>
            </w:r>
            <w:proofErr w:type="spellStart"/>
            <w:r w:rsidR="00BA6D88">
              <w:t>iTop</w:t>
            </w:r>
            <w:proofErr w:type="spellEnd"/>
            <w:r w:rsidRPr="00541EF4">
              <w:t>);</w:t>
            </w:r>
          </w:p>
          <w:p w:rsidRPr="00541EF4" w:rsidR="006D6E76" w:rsidP="00010C97" w:rsidRDefault="006D6E76" w14:paraId="57A97613" w14:textId="77777777">
            <w:pPr>
              <w:pStyle w:val="ListParagraph"/>
              <w:numPr>
                <w:ilvl w:val="0"/>
                <w:numId w:val="42"/>
              </w:numPr>
            </w:pPr>
            <w:r w:rsidRPr="00541EF4">
              <w:t>Het bepalen van de storingscategorie, de urgentie en impact van de melding;</w:t>
            </w:r>
          </w:p>
          <w:p w:rsidRPr="00541EF4" w:rsidR="006D6E76" w:rsidP="00010C97" w:rsidRDefault="006D6E76" w14:paraId="1B239E15" w14:textId="77777777">
            <w:pPr>
              <w:pStyle w:val="ListParagraph"/>
              <w:numPr>
                <w:ilvl w:val="0"/>
                <w:numId w:val="42"/>
              </w:numPr>
            </w:pPr>
            <w:r w:rsidRPr="00541EF4">
              <w:t>Het bewaken van de voortgang van de oplossing</w:t>
            </w:r>
          </w:p>
          <w:p w:rsidRPr="00541EF4" w:rsidR="006D6E76" w:rsidP="006E29A9" w:rsidRDefault="006D6E76" w14:paraId="407443AD" w14:textId="77777777">
            <w:pPr>
              <w:pStyle w:val="ListParagraph"/>
              <w:numPr>
                <w:ilvl w:val="0"/>
                <w:numId w:val="42"/>
              </w:numPr>
            </w:pPr>
            <w:r w:rsidRPr="00541EF4">
              <w:t>Communiceren van de voortgang aan de melder en aan TBO Telematica;</w:t>
            </w:r>
          </w:p>
        </w:tc>
      </w:tr>
    </w:tbl>
    <w:p w:rsidR="006D6E76" w:rsidP="00010C97" w:rsidRDefault="006D6E76" w14:paraId="24A1B20B" w14:textId="77777777">
      <w:pPr>
        <w:rPr>
          <w:rStyle w:val="fontstyle31"/>
          <w:sz w:val="20"/>
          <w:szCs w:val="20"/>
        </w:rPr>
      </w:pPr>
    </w:p>
    <w:p w:rsidR="006B192D" w:rsidP="00010C97" w:rsidRDefault="006B192D" w14:paraId="37FE6021" w14:textId="77777777">
      <w:pPr>
        <w:rPr>
          <w:rStyle w:val="fontstyle31"/>
          <w:sz w:val="20"/>
          <w:szCs w:val="20"/>
        </w:rPr>
      </w:pPr>
    </w:p>
    <w:tbl>
      <w:tblPr>
        <w:tblW w:w="89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43"/>
        <w:gridCol w:w="4676"/>
        <w:gridCol w:w="1058"/>
        <w:gridCol w:w="1290"/>
      </w:tblGrid>
      <w:tr w:rsidRPr="00A05CA1" w:rsidR="006D6E76" w:rsidTr="00A05CA1" w14:paraId="52A8A49A" w14:textId="77777777">
        <w:trPr>
          <w:trHeight w:val="496"/>
        </w:trPr>
        <w:tc>
          <w:tcPr>
            <w:tcW w:w="1943" w:type="dxa"/>
            <w:shd w:val="clear" w:color="auto" w:fill="auto"/>
            <w:vAlign w:val="center"/>
          </w:tcPr>
          <w:p w:rsidRPr="00A05CA1" w:rsidR="006D6E76" w:rsidP="00010C97" w:rsidRDefault="006D6E76" w14:paraId="6A38276F" w14:textId="77777777">
            <w:r w:rsidRPr="00A05CA1">
              <w:t>Eis nummer:</w:t>
            </w:r>
          </w:p>
        </w:tc>
        <w:tc>
          <w:tcPr>
            <w:tcW w:w="4676" w:type="dxa"/>
            <w:shd w:val="clear" w:color="auto" w:fill="auto"/>
            <w:vAlign w:val="center"/>
          </w:tcPr>
          <w:p w:rsidRPr="00A05CA1" w:rsidR="006D6E76" w:rsidP="00010C97" w:rsidRDefault="006D6E76" w14:paraId="074DCC8E" w14:textId="59AC79EA">
            <w:r w:rsidRPr="00A05CA1">
              <w:t>FE-</w:t>
            </w:r>
            <w:r>
              <w:t>00</w:t>
            </w:r>
            <w:r w:rsidR="6030D140">
              <w:t>8</w:t>
            </w:r>
          </w:p>
        </w:tc>
        <w:tc>
          <w:tcPr>
            <w:tcW w:w="1058" w:type="dxa"/>
            <w:shd w:val="clear" w:color="auto" w:fill="auto"/>
            <w:vAlign w:val="center"/>
          </w:tcPr>
          <w:p w:rsidRPr="00A05CA1" w:rsidR="006D6E76" w:rsidP="00010C97" w:rsidRDefault="006D6E76" w14:paraId="4EAD2765" w14:textId="77777777">
            <w:r w:rsidRPr="00A05CA1">
              <w:t>Bron</w:t>
            </w:r>
            <w:r w:rsidRPr="00A05CA1">
              <w:rPr>
                <w:strike/>
              </w:rPr>
              <w:t xml:space="preserve"> </w:t>
            </w:r>
          </w:p>
        </w:tc>
        <w:tc>
          <w:tcPr>
            <w:tcW w:w="1290" w:type="dxa"/>
            <w:shd w:val="clear" w:color="auto" w:fill="auto"/>
            <w:vAlign w:val="center"/>
          </w:tcPr>
          <w:p w:rsidRPr="00A05CA1" w:rsidR="006D6E76" w:rsidP="00010C97" w:rsidRDefault="006D6E76" w14:paraId="63CD364A" w14:textId="77777777">
            <w:r w:rsidRPr="00A05CA1">
              <w:t>TBO</w:t>
            </w:r>
            <w:r w:rsidRPr="00A05CA1">
              <w:br/>
            </w:r>
            <w:r w:rsidRPr="00A05CA1">
              <w:t>Telematica</w:t>
            </w:r>
          </w:p>
        </w:tc>
      </w:tr>
      <w:tr w:rsidRPr="00A05CA1" w:rsidR="006D6E76" w:rsidTr="00A05CA1" w14:paraId="347F086C" w14:textId="77777777">
        <w:tc>
          <w:tcPr>
            <w:tcW w:w="1943" w:type="dxa"/>
            <w:shd w:val="clear" w:color="auto" w:fill="auto"/>
            <w:vAlign w:val="center"/>
          </w:tcPr>
          <w:p w:rsidRPr="00A05CA1" w:rsidR="006D6E76" w:rsidP="00010C97" w:rsidRDefault="006D6E76" w14:paraId="2ABF7B1E" w14:textId="77777777">
            <w:r w:rsidRPr="00A05CA1">
              <w:t>Eis:</w:t>
            </w:r>
          </w:p>
        </w:tc>
        <w:tc>
          <w:tcPr>
            <w:tcW w:w="7024" w:type="dxa"/>
            <w:gridSpan w:val="3"/>
            <w:shd w:val="clear" w:color="auto" w:fill="auto"/>
            <w:vAlign w:val="center"/>
          </w:tcPr>
          <w:p w:rsidRPr="00A05CA1" w:rsidR="006D6E76" w:rsidP="00010C97" w:rsidRDefault="00416512" w14:paraId="0EE2F934" w14:textId="6CF33E36">
            <w:r>
              <w:t>Videobeeld kwaliteit</w:t>
            </w:r>
          </w:p>
        </w:tc>
      </w:tr>
      <w:tr w:rsidRPr="00A05CA1" w:rsidR="006D6E76" w:rsidTr="00A05CA1" w14:paraId="41303721" w14:textId="77777777">
        <w:tc>
          <w:tcPr>
            <w:tcW w:w="1943" w:type="dxa"/>
            <w:shd w:val="clear" w:color="auto" w:fill="auto"/>
            <w:vAlign w:val="center"/>
          </w:tcPr>
          <w:p w:rsidRPr="00A05CA1" w:rsidR="006D6E76" w:rsidP="00010C97" w:rsidRDefault="006D6E76" w14:paraId="0872EA7C" w14:textId="77777777">
            <w:r w:rsidRPr="00A05CA1">
              <w:t>Toelichting:</w:t>
            </w:r>
          </w:p>
        </w:tc>
        <w:tc>
          <w:tcPr>
            <w:tcW w:w="7024" w:type="dxa"/>
            <w:gridSpan w:val="3"/>
            <w:shd w:val="clear" w:color="auto" w:fill="auto"/>
            <w:vAlign w:val="center"/>
          </w:tcPr>
          <w:p w:rsidRPr="00A05CA1" w:rsidR="006D6E76" w:rsidP="00010C97" w:rsidRDefault="00DB2DDE" w14:paraId="2807756A" w14:textId="3AAD0C29">
            <w:r>
              <w:t>O</w:t>
            </w:r>
            <w:r w:rsidR="570D3D75">
              <w:t>pdrachtnemer</w:t>
            </w:r>
            <w:r w:rsidR="00C515F7">
              <w:t xml:space="preserve"> </w:t>
            </w:r>
            <w:r w:rsidRPr="00A05CA1" w:rsidR="006D6E76">
              <w:t xml:space="preserve">moet ervoor zorgen dat reisregie zijn werk kan doen en dat de camera's daarvoor gebruikt kunnen worden waarvoor ze bedoeld zijn. </w:t>
            </w:r>
            <w:r>
              <w:t>ON</w:t>
            </w:r>
            <w:r w:rsidRPr="00A05CA1" w:rsidR="006D6E76">
              <w:t xml:space="preserve"> moet er dus voor zorgen dat </w:t>
            </w:r>
            <w:r w:rsidR="00416512">
              <w:t xml:space="preserve">videobeeld kwaliteit van </w:t>
            </w:r>
            <w:r w:rsidRPr="00A05CA1" w:rsidR="006D6E76">
              <w:t>de camera</w:t>
            </w:r>
            <w:r w:rsidR="0054308A">
              <w:t>’</w:t>
            </w:r>
            <w:r w:rsidR="00416512">
              <w:t xml:space="preserve">s </w:t>
            </w:r>
            <w:r w:rsidR="0054308A">
              <w:t xml:space="preserve">op orde </w:t>
            </w:r>
            <w:r w:rsidRPr="00A05CA1" w:rsidR="006D6E76">
              <w:t>blijven en dat de beelden weergeven wat werkelijk (real time) gebeurt.</w:t>
            </w:r>
          </w:p>
        </w:tc>
      </w:tr>
    </w:tbl>
    <w:p w:rsidRPr="00541EF4" w:rsidR="006D6E76" w:rsidP="00010C97" w:rsidRDefault="006D6E76" w14:paraId="71BFBBBC" w14:textId="77777777">
      <w:pPr>
        <w:rPr>
          <w:rStyle w:val="fontstyle31"/>
          <w:sz w:val="20"/>
          <w:szCs w:val="20"/>
        </w:rPr>
      </w:pPr>
    </w:p>
    <w:tbl>
      <w:tblPr>
        <w:tblW w:w="89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43"/>
        <w:gridCol w:w="4676"/>
        <w:gridCol w:w="1058"/>
        <w:gridCol w:w="1290"/>
      </w:tblGrid>
      <w:tr w:rsidRPr="00541EF4" w:rsidR="006D6E76" w:rsidTr="00A05CA1" w14:paraId="25826944" w14:textId="77777777">
        <w:trPr>
          <w:trHeight w:val="496"/>
        </w:trPr>
        <w:tc>
          <w:tcPr>
            <w:tcW w:w="1943" w:type="dxa"/>
            <w:shd w:val="clear" w:color="auto" w:fill="auto"/>
            <w:vAlign w:val="center"/>
          </w:tcPr>
          <w:p w:rsidRPr="00541EF4" w:rsidR="006D6E76" w:rsidP="00010C97" w:rsidRDefault="006D6E76" w14:paraId="639217D3" w14:textId="77777777">
            <w:r w:rsidRPr="00541EF4">
              <w:t>Eis nummer:</w:t>
            </w:r>
          </w:p>
        </w:tc>
        <w:tc>
          <w:tcPr>
            <w:tcW w:w="4676" w:type="dxa"/>
            <w:shd w:val="clear" w:color="auto" w:fill="auto"/>
            <w:vAlign w:val="center"/>
          </w:tcPr>
          <w:p w:rsidRPr="00541EF4" w:rsidR="006D6E76" w:rsidP="00010C97" w:rsidRDefault="006D6E76" w14:paraId="76A8F5A8" w14:textId="4731587F">
            <w:r w:rsidRPr="00541EF4">
              <w:t xml:space="preserve"> FE-</w:t>
            </w:r>
            <w:r>
              <w:t>0</w:t>
            </w:r>
            <w:r w:rsidR="36E9514A">
              <w:t>0</w:t>
            </w:r>
            <w:r w:rsidR="21453B41">
              <w:t>9</w:t>
            </w:r>
          </w:p>
        </w:tc>
        <w:tc>
          <w:tcPr>
            <w:tcW w:w="1058" w:type="dxa"/>
            <w:shd w:val="clear" w:color="auto" w:fill="auto"/>
            <w:vAlign w:val="center"/>
          </w:tcPr>
          <w:p w:rsidRPr="00541EF4" w:rsidR="006D6E76" w:rsidP="00010C97" w:rsidRDefault="006D6E76" w14:paraId="4AE51F79" w14:textId="77777777">
            <w:r w:rsidRPr="00541EF4">
              <w:t xml:space="preserve">Bron </w:t>
            </w:r>
          </w:p>
        </w:tc>
        <w:tc>
          <w:tcPr>
            <w:tcW w:w="1290" w:type="dxa"/>
            <w:shd w:val="clear" w:color="auto" w:fill="auto"/>
            <w:vAlign w:val="center"/>
          </w:tcPr>
          <w:p w:rsidRPr="00541EF4" w:rsidR="006D6E76" w:rsidP="00010C97" w:rsidRDefault="006D6E76" w14:paraId="52F53F18" w14:textId="77777777">
            <w:r w:rsidRPr="00541EF4">
              <w:t>TBO</w:t>
            </w:r>
            <w:r w:rsidRPr="00541EF4">
              <w:br/>
            </w:r>
            <w:r w:rsidRPr="00541EF4">
              <w:t>Telematica</w:t>
            </w:r>
          </w:p>
        </w:tc>
      </w:tr>
      <w:tr w:rsidRPr="00541EF4" w:rsidR="006D6E76" w:rsidTr="00A05CA1" w14:paraId="00D404BA" w14:textId="77777777">
        <w:tc>
          <w:tcPr>
            <w:tcW w:w="1943" w:type="dxa"/>
            <w:shd w:val="clear" w:color="auto" w:fill="auto"/>
            <w:vAlign w:val="center"/>
          </w:tcPr>
          <w:p w:rsidRPr="00541EF4" w:rsidR="006D6E76" w:rsidP="00010C97" w:rsidRDefault="006D6E76" w14:paraId="170D1E9C" w14:textId="77777777">
            <w:r w:rsidRPr="00541EF4">
              <w:t>Eis:</w:t>
            </w:r>
          </w:p>
        </w:tc>
        <w:tc>
          <w:tcPr>
            <w:tcW w:w="7024" w:type="dxa"/>
            <w:gridSpan w:val="3"/>
            <w:shd w:val="clear" w:color="auto" w:fill="auto"/>
            <w:vAlign w:val="center"/>
          </w:tcPr>
          <w:p w:rsidRPr="00541EF4" w:rsidR="006D6E76" w:rsidP="00010C97" w:rsidRDefault="006D6E76" w14:paraId="6D5C1665" w14:textId="5C8E82D4">
            <w:r>
              <w:t xml:space="preserve">Het Toegang en toezicht systeem </w:t>
            </w:r>
            <w:r w:rsidR="5BEB0B8A">
              <w:t>dient</w:t>
            </w:r>
            <w:r w:rsidRPr="00541EF4">
              <w:t xml:space="preserve"> zijn </w:t>
            </w:r>
            <w:r w:rsidR="1E3353AC">
              <w:t>F</w:t>
            </w:r>
            <w:r>
              <w:t>unctie</w:t>
            </w:r>
            <w:r w:rsidR="0BAF8ACE">
              <w:t xml:space="preserve"> te kunnen</w:t>
            </w:r>
            <w:r w:rsidRPr="00541EF4">
              <w:t xml:space="preserve"> uitoefenen.</w:t>
            </w:r>
          </w:p>
        </w:tc>
      </w:tr>
      <w:tr w:rsidRPr="00541EF4" w:rsidR="006D6E76" w:rsidTr="00A05CA1" w14:paraId="02F47131" w14:textId="77777777">
        <w:tc>
          <w:tcPr>
            <w:tcW w:w="1943" w:type="dxa"/>
            <w:shd w:val="clear" w:color="auto" w:fill="auto"/>
            <w:vAlign w:val="center"/>
          </w:tcPr>
          <w:p w:rsidRPr="00541EF4" w:rsidR="006D6E76" w:rsidP="00010C97" w:rsidRDefault="006D6E76" w14:paraId="60C5F390" w14:textId="77777777">
            <w:r w:rsidRPr="00541EF4">
              <w:t>Toelichting:</w:t>
            </w:r>
          </w:p>
        </w:tc>
        <w:tc>
          <w:tcPr>
            <w:tcW w:w="7024" w:type="dxa"/>
            <w:gridSpan w:val="3"/>
            <w:shd w:val="clear" w:color="auto" w:fill="auto"/>
            <w:vAlign w:val="center"/>
          </w:tcPr>
          <w:p w:rsidRPr="00541EF4" w:rsidR="006D6E76" w:rsidP="00010C97" w:rsidRDefault="006D6E76" w14:paraId="251DCAA9" w14:textId="1A9C13BB">
            <w:r w:rsidRPr="6073A87D">
              <w:t xml:space="preserve">Geconstateerde gebreken die buiten de scope van dit contract vallen </w:t>
            </w:r>
            <w:r w:rsidR="5F438EA5">
              <w:t>dien</w:t>
            </w:r>
            <w:r>
              <w:t>en</w:t>
            </w:r>
            <w:r w:rsidRPr="6073A87D">
              <w:t xml:space="preserve"> direct </w:t>
            </w:r>
            <w:r w:rsidR="2236762E">
              <w:t>te</w:t>
            </w:r>
            <w:r>
              <w:t xml:space="preserve"> </w:t>
            </w:r>
            <w:r w:rsidRPr="6073A87D">
              <w:t xml:space="preserve">worden gemeld bij </w:t>
            </w:r>
            <w:r w:rsidR="00DB2DDE">
              <w:t>O</w:t>
            </w:r>
            <w:r w:rsidR="46BB9291">
              <w:t>pdrachtgever</w:t>
            </w:r>
            <w:r w:rsidRPr="6073A87D">
              <w:t>.</w:t>
            </w:r>
          </w:p>
        </w:tc>
      </w:tr>
    </w:tbl>
    <w:p w:rsidR="006D6E76" w:rsidP="00010C97" w:rsidRDefault="006D6E76" w14:paraId="7CE9FC97" w14:textId="77777777">
      <w:pPr>
        <w:rPr>
          <w:rStyle w:val="fontstyle31"/>
          <w:rFonts w:cstheme="minorHAnsi"/>
          <w:sz w:val="20"/>
          <w:szCs w:val="20"/>
        </w:rPr>
      </w:pPr>
    </w:p>
    <w:tbl>
      <w:tblPr>
        <w:tblW w:w="89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43"/>
        <w:gridCol w:w="4676"/>
        <w:gridCol w:w="1058"/>
        <w:gridCol w:w="1290"/>
      </w:tblGrid>
      <w:tr w:rsidRPr="006556B4" w:rsidR="006D6E76" w:rsidTr="007617A1" w14:paraId="2E84B4E4" w14:textId="77777777">
        <w:trPr>
          <w:trHeight w:val="496"/>
        </w:trPr>
        <w:tc>
          <w:tcPr>
            <w:tcW w:w="1943" w:type="dxa"/>
            <w:shd w:val="clear" w:color="auto" w:fill="auto"/>
            <w:vAlign w:val="center"/>
          </w:tcPr>
          <w:p w:rsidRPr="006556B4" w:rsidR="006D6E76" w:rsidP="00010C97" w:rsidRDefault="006D6E76" w14:paraId="378C27E3" w14:textId="77777777">
            <w:r w:rsidRPr="006556B4">
              <w:t>Eis nummer:</w:t>
            </w:r>
          </w:p>
        </w:tc>
        <w:tc>
          <w:tcPr>
            <w:tcW w:w="4676" w:type="dxa"/>
            <w:shd w:val="clear" w:color="auto" w:fill="auto"/>
            <w:vAlign w:val="center"/>
          </w:tcPr>
          <w:p w:rsidRPr="006556B4" w:rsidR="006D6E76" w:rsidP="00010C97" w:rsidRDefault="006D6E76" w14:paraId="16E31332" w14:textId="18E83D4D">
            <w:r w:rsidRPr="006556B4">
              <w:t xml:space="preserve"> </w:t>
            </w:r>
            <w:r w:rsidR="007609EE">
              <w:t>F</w:t>
            </w:r>
            <w:r w:rsidRPr="006556B4">
              <w:t>E-</w:t>
            </w:r>
            <w:r>
              <w:t>0</w:t>
            </w:r>
            <w:r w:rsidR="398B981E">
              <w:t>10</w:t>
            </w:r>
          </w:p>
        </w:tc>
        <w:tc>
          <w:tcPr>
            <w:tcW w:w="1058" w:type="dxa"/>
            <w:shd w:val="clear" w:color="auto" w:fill="auto"/>
            <w:vAlign w:val="center"/>
          </w:tcPr>
          <w:p w:rsidRPr="006556B4" w:rsidR="006D6E76" w:rsidP="00010C97" w:rsidRDefault="006D6E76" w14:paraId="206435F0" w14:textId="77777777">
            <w:r w:rsidRPr="006556B4">
              <w:t xml:space="preserve">Bron </w:t>
            </w:r>
          </w:p>
        </w:tc>
        <w:tc>
          <w:tcPr>
            <w:tcW w:w="1290" w:type="dxa"/>
            <w:shd w:val="clear" w:color="auto" w:fill="auto"/>
            <w:vAlign w:val="center"/>
          </w:tcPr>
          <w:p w:rsidRPr="006556B4" w:rsidR="006D6E76" w:rsidP="00010C97" w:rsidRDefault="006D6E76" w14:paraId="3F760AAF" w14:textId="77777777">
            <w:r w:rsidRPr="006556B4">
              <w:t>TBO</w:t>
            </w:r>
            <w:r w:rsidRPr="006556B4">
              <w:br/>
            </w:r>
            <w:r w:rsidRPr="006556B4">
              <w:t>Telematica</w:t>
            </w:r>
          </w:p>
        </w:tc>
      </w:tr>
      <w:tr w:rsidRPr="00C2487C" w:rsidR="006D6E76" w:rsidTr="007617A1" w14:paraId="53C76540" w14:textId="77777777">
        <w:tc>
          <w:tcPr>
            <w:tcW w:w="1943" w:type="dxa"/>
            <w:shd w:val="clear" w:color="auto" w:fill="auto"/>
            <w:vAlign w:val="center"/>
          </w:tcPr>
          <w:p w:rsidRPr="006556B4" w:rsidR="006D6E76" w:rsidP="00010C97" w:rsidRDefault="006D6E76" w14:paraId="341C5616" w14:textId="77777777">
            <w:r w:rsidRPr="006556B4">
              <w:t>Eis:</w:t>
            </w:r>
          </w:p>
        </w:tc>
        <w:tc>
          <w:tcPr>
            <w:tcW w:w="7024" w:type="dxa"/>
            <w:gridSpan w:val="3"/>
            <w:shd w:val="clear" w:color="auto" w:fill="auto"/>
            <w:vAlign w:val="center"/>
          </w:tcPr>
          <w:p w:rsidRPr="00C2487C" w:rsidR="006D6E76" w:rsidP="00010C97" w:rsidRDefault="006D6E76" w14:paraId="3E1F59DE" w14:textId="77777777">
            <w:pPr>
              <w:rPr>
                <w:rFonts w:cstheme="minorHAnsi"/>
              </w:rPr>
            </w:pPr>
            <w:proofErr w:type="spellStart"/>
            <w:r>
              <w:rPr>
                <w:rFonts w:cstheme="minorHAnsi"/>
              </w:rPr>
              <w:t>F</w:t>
            </w:r>
            <w:r>
              <w:t>ederation</w:t>
            </w:r>
            <w:proofErr w:type="spellEnd"/>
            <w:r>
              <w:t xml:space="preserve"> koppeling</w:t>
            </w:r>
          </w:p>
        </w:tc>
      </w:tr>
      <w:tr w:rsidRPr="00C2487C" w:rsidR="006D6E76" w:rsidTr="007617A1" w14:paraId="64AF9E84" w14:textId="77777777">
        <w:tc>
          <w:tcPr>
            <w:tcW w:w="1943" w:type="dxa"/>
            <w:shd w:val="clear" w:color="auto" w:fill="auto"/>
            <w:vAlign w:val="center"/>
          </w:tcPr>
          <w:p w:rsidRPr="006556B4" w:rsidR="006D6E76" w:rsidP="00010C97" w:rsidRDefault="006D6E76" w14:paraId="23842CA8" w14:textId="77777777">
            <w:r w:rsidRPr="006556B4">
              <w:t>Toelichting:</w:t>
            </w:r>
          </w:p>
        </w:tc>
        <w:tc>
          <w:tcPr>
            <w:tcW w:w="7024" w:type="dxa"/>
            <w:gridSpan w:val="3"/>
            <w:shd w:val="clear" w:color="auto" w:fill="auto"/>
            <w:vAlign w:val="center"/>
          </w:tcPr>
          <w:p w:rsidRPr="00C50BD0" w:rsidR="006D6E76" w:rsidP="00010C97" w:rsidRDefault="006D6E76" w14:paraId="20B1EBCB" w14:textId="694D2863">
            <w:pPr>
              <w:rPr>
                <w:b/>
                <w:bCs/>
                <w:i/>
                <w:iCs/>
              </w:rPr>
            </w:pPr>
            <w:r w:rsidRPr="7B1DF6A4">
              <w:rPr>
                <w:rStyle w:val="fontstyle01"/>
              </w:rPr>
              <w:t xml:space="preserve">TBO stelt de camera beelden beschikbaar aan de politie Utrecht, dit door een </w:t>
            </w:r>
            <w:proofErr w:type="spellStart"/>
            <w:r w:rsidRPr="7B1DF6A4">
              <w:rPr>
                <w:rStyle w:val="fontstyle01"/>
              </w:rPr>
              <w:t>Federation</w:t>
            </w:r>
            <w:proofErr w:type="spellEnd"/>
            <w:r w:rsidRPr="7B1DF6A4">
              <w:rPr>
                <w:rStyle w:val="fontstyle01"/>
              </w:rPr>
              <w:t xml:space="preserve"> koppeling met de gemeente Utrecht. </w:t>
            </w:r>
            <w:r>
              <w:br/>
            </w:r>
            <w:r w:rsidRPr="7B1DF6A4">
              <w:rPr>
                <w:rStyle w:val="fontstyle01"/>
              </w:rPr>
              <w:t xml:space="preserve">TBO volgt dan ook de ontwikkelingen en versies van de, aan de </w:t>
            </w:r>
            <w:proofErr w:type="spellStart"/>
            <w:r w:rsidRPr="7B1DF6A4">
              <w:rPr>
                <w:rStyle w:val="fontstyle01"/>
              </w:rPr>
              <w:t>Federation</w:t>
            </w:r>
            <w:proofErr w:type="spellEnd"/>
            <w:r w:rsidRPr="7B1DF6A4">
              <w:rPr>
                <w:rStyle w:val="fontstyle01"/>
              </w:rPr>
              <w:t xml:space="preserve"> koppeling, gekoppelde systemen. Indien nodig zal de </w:t>
            </w:r>
            <w:r w:rsidRPr="3C646609">
              <w:rPr>
                <w:rStyle w:val="fontstyle01"/>
              </w:rPr>
              <w:t>O</w:t>
            </w:r>
            <w:r w:rsidRPr="3C646609" w:rsidR="2A5FE7AE">
              <w:rPr>
                <w:rStyle w:val="fontstyle01"/>
              </w:rPr>
              <w:t>pdrachtnemer</w:t>
            </w:r>
            <w:r w:rsidR="00C515F7">
              <w:rPr>
                <w:rStyle w:val="fontstyle01"/>
              </w:rPr>
              <w:t xml:space="preserve"> </w:t>
            </w:r>
            <w:r w:rsidRPr="7B1DF6A4">
              <w:rPr>
                <w:rStyle w:val="fontstyle01"/>
              </w:rPr>
              <w:t xml:space="preserve">de </w:t>
            </w:r>
            <w:proofErr w:type="spellStart"/>
            <w:r w:rsidRPr="7B1DF6A4">
              <w:rPr>
                <w:rStyle w:val="fontstyle01"/>
              </w:rPr>
              <w:t>Genetec</w:t>
            </w:r>
            <w:proofErr w:type="spellEnd"/>
            <w:r w:rsidRPr="7B1DF6A4">
              <w:rPr>
                <w:rStyle w:val="fontstyle01"/>
              </w:rPr>
              <w:t xml:space="preserve"> versie hierop aan moeten passen.</w:t>
            </w:r>
          </w:p>
        </w:tc>
      </w:tr>
    </w:tbl>
    <w:p w:rsidR="006D6E76" w:rsidP="00010C97" w:rsidRDefault="006D6E76" w14:paraId="65E20380" w14:textId="77777777">
      <w:pPr>
        <w:rPr>
          <w:rStyle w:val="fontstyle31"/>
          <w:rFonts w:cstheme="minorHAnsi"/>
          <w:sz w:val="20"/>
          <w:szCs w:val="20"/>
        </w:rPr>
      </w:pPr>
    </w:p>
    <w:p w:rsidR="00FD5BAE" w:rsidRDefault="00FD5BAE" w14:paraId="6959C7B3" w14:textId="77777777">
      <w:pPr>
        <w:rPr>
          <w:rStyle w:val="fontstyle31"/>
          <w:rFonts w:ascii="Arial" w:hAnsi="Arial"/>
          <w:i/>
          <w:color w:val="auto"/>
          <w:sz w:val="22"/>
          <w:szCs w:val="20"/>
        </w:rPr>
      </w:pPr>
      <w:r>
        <w:rPr>
          <w:rStyle w:val="fontstyle31"/>
          <w:rFonts w:ascii="Arial" w:hAnsi="Arial"/>
          <w:b w:val="0"/>
          <w:bCs w:val="0"/>
          <w:color w:val="auto"/>
          <w:sz w:val="22"/>
          <w:szCs w:val="20"/>
        </w:rPr>
        <w:br w:type="page"/>
      </w:r>
    </w:p>
    <w:p w:rsidRPr="00010C97" w:rsidR="006D6E76" w:rsidRDefault="006D6E76" w14:paraId="2AAD421B" w14:textId="5E4DCA61">
      <w:pPr>
        <w:pStyle w:val="Heading2"/>
        <w:rPr>
          <w:rStyle w:val="fontstyle31"/>
          <w:rFonts w:ascii="Arial" w:hAnsi="Arial"/>
          <w:b/>
          <w:i w:val="0"/>
          <w:color w:val="auto"/>
          <w:sz w:val="22"/>
          <w:szCs w:val="22"/>
        </w:rPr>
      </w:pPr>
      <w:bookmarkStart w:name="_Toc89249641" w:id="42"/>
      <w:r w:rsidRPr="00010C97">
        <w:rPr>
          <w:rStyle w:val="fontstyle31"/>
          <w:rFonts w:ascii="Arial" w:hAnsi="Arial"/>
          <w:b/>
          <w:color w:val="auto"/>
          <w:sz w:val="22"/>
          <w:szCs w:val="22"/>
        </w:rPr>
        <w:lastRenderedPageBreak/>
        <w:t>Algemene eis</w:t>
      </w:r>
      <w:r w:rsidRPr="00010C97" w:rsidR="008816D9">
        <w:rPr>
          <w:rStyle w:val="fontstyle31"/>
          <w:rFonts w:ascii="Arial" w:hAnsi="Arial"/>
          <w:b/>
          <w:color w:val="auto"/>
          <w:sz w:val="22"/>
          <w:szCs w:val="22"/>
        </w:rPr>
        <w:t>en</w:t>
      </w:r>
      <w:bookmarkEnd w:id="42"/>
    </w:p>
    <w:p w:rsidR="000A34B0" w:rsidRDefault="000A34B0" w14:paraId="4F24B08A" w14:textId="77777777"/>
    <w:tbl>
      <w:tblPr>
        <w:tblW w:w="89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43"/>
        <w:gridCol w:w="4676"/>
        <w:gridCol w:w="1058"/>
        <w:gridCol w:w="1290"/>
      </w:tblGrid>
      <w:tr w:rsidRPr="00541EF4" w:rsidR="006D6E76" w:rsidTr="007617A1" w14:paraId="72196151" w14:textId="77777777">
        <w:trPr>
          <w:trHeight w:val="496"/>
        </w:trPr>
        <w:tc>
          <w:tcPr>
            <w:tcW w:w="1943" w:type="dxa"/>
            <w:shd w:val="clear" w:color="auto" w:fill="auto"/>
            <w:vAlign w:val="center"/>
          </w:tcPr>
          <w:p w:rsidRPr="00541EF4" w:rsidR="006D6E76" w:rsidRDefault="006D6E76" w14:paraId="4D9587EE" w14:textId="77777777">
            <w:r w:rsidRPr="00541EF4">
              <w:t>Eis nummer:</w:t>
            </w:r>
          </w:p>
        </w:tc>
        <w:tc>
          <w:tcPr>
            <w:tcW w:w="4676" w:type="dxa"/>
            <w:shd w:val="clear" w:color="auto" w:fill="auto"/>
            <w:vAlign w:val="center"/>
          </w:tcPr>
          <w:p w:rsidRPr="00541EF4" w:rsidR="006D6E76" w:rsidRDefault="006D6E76" w14:paraId="7C8CA194" w14:textId="18BF70BA">
            <w:r w:rsidRPr="00541EF4">
              <w:t xml:space="preserve"> AE-00</w:t>
            </w:r>
            <w:r w:rsidR="00B27917">
              <w:t>1</w:t>
            </w:r>
          </w:p>
        </w:tc>
        <w:tc>
          <w:tcPr>
            <w:tcW w:w="1058" w:type="dxa"/>
            <w:shd w:val="clear" w:color="auto" w:fill="auto"/>
            <w:vAlign w:val="center"/>
          </w:tcPr>
          <w:p w:rsidRPr="00541EF4" w:rsidR="006D6E76" w:rsidRDefault="006D6E76" w14:paraId="3A1FAF17" w14:textId="77777777">
            <w:r w:rsidRPr="00541EF4">
              <w:t xml:space="preserve">Bron </w:t>
            </w:r>
          </w:p>
        </w:tc>
        <w:tc>
          <w:tcPr>
            <w:tcW w:w="1290" w:type="dxa"/>
            <w:shd w:val="clear" w:color="auto" w:fill="auto"/>
            <w:vAlign w:val="center"/>
          </w:tcPr>
          <w:p w:rsidRPr="00541EF4" w:rsidR="006D6E76" w:rsidRDefault="006D6E76" w14:paraId="6C8CD6CD" w14:textId="77777777">
            <w:r w:rsidRPr="00541EF4">
              <w:t>TBO</w:t>
            </w:r>
            <w:r w:rsidRPr="00541EF4">
              <w:br/>
            </w:r>
            <w:r w:rsidRPr="00541EF4">
              <w:t>Telematica</w:t>
            </w:r>
          </w:p>
        </w:tc>
      </w:tr>
      <w:tr w:rsidRPr="00541EF4" w:rsidR="006D6E76" w:rsidTr="007617A1" w14:paraId="12951ED9" w14:textId="77777777">
        <w:tc>
          <w:tcPr>
            <w:tcW w:w="1943" w:type="dxa"/>
            <w:shd w:val="clear" w:color="auto" w:fill="auto"/>
            <w:vAlign w:val="center"/>
          </w:tcPr>
          <w:p w:rsidRPr="00541EF4" w:rsidR="006D6E76" w:rsidP="00010C97" w:rsidRDefault="006D6E76" w14:paraId="52B76187" w14:textId="77777777">
            <w:r w:rsidRPr="00541EF4">
              <w:t>Eis:</w:t>
            </w:r>
          </w:p>
        </w:tc>
        <w:tc>
          <w:tcPr>
            <w:tcW w:w="7024" w:type="dxa"/>
            <w:gridSpan w:val="3"/>
            <w:shd w:val="clear" w:color="auto" w:fill="auto"/>
            <w:vAlign w:val="center"/>
          </w:tcPr>
          <w:p w:rsidRPr="00541EF4" w:rsidR="006D6E76" w:rsidP="00010C97" w:rsidRDefault="006D6E76" w14:paraId="602550AE" w14:textId="6607DA22">
            <w:r>
              <w:t>O</w:t>
            </w:r>
            <w:r w:rsidR="37ADC597">
              <w:t>pdrachtnemer</w:t>
            </w:r>
            <w:r w:rsidR="00C515F7">
              <w:t xml:space="preserve"> </w:t>
            </w:r>
            <w:r w:rsidR="755EC078">
              <w:t>is verantwoordelijk voor</w:t>
            </w:r>
            <w:r w:rsidRPr="00541EF4">
              <w:t xml:space="preserve"> opslag van materialen en apparatuur</w:t>
            </w:r>
          </w:p>
        </w:tc>
      </w:tr>
      <w:tr w:rsidRPr="00541EF4" w:rsidR="006D6E76" w:rsidTr="007617A1" w14:paraId="15F0A04E" w14:textId="77777777">
        <w:tc>
          <w:tcPr>
            <w:tcW w:w="1943" w:type="dxa"/>
            <w:shd w:val="clear" w:color="auto" w:fill="auto"/>
            <w:vAlign w:val="center"/>
          </w:tcPr>
          <w:p w:rsidRPr="00541EF4" w:rsidR="006D6E76" w:rsidP="00010C97" w:rsidRDefault="006D6E76" w14:paraId="7DCD1311" w14:textId="77777777">
            <w:r w:rsidRPr="00541EF4">
              <w:t>Toelichting:</w:t>
            </w:r>
          </w:p>
        </w:tc>
        <w:tc>
          <w:tcPr>
            <w:tcW w:w="7024" w:type="dxa"/>
            <w:gridSpan w:val="3"/>
            <w:shd w:val="clear" w:color="auto" w:fill="auto"/>
            <w:vAlign w:val="center"/>
          </w:tcPr>
          <w:p w:rsidRPr="00541EF4" w:rsidR="006D6E76" w:rsidP="00010C97" w:rsidRDefault="006D6E76" w14:paraId="3F6161C5" w14:textId="19877CEC">
            <w:r w:rsidRPr="00541EF4">
              <w:t>Opslag van materialen en apparatuur</w:t>
            </w:r>
            <w:r w:rsidR="002147C3">
              <w:t xml:space="preserve"> bij </w:t>
            </w:r>
            <w:r w:rsidR="5E622DA2">
              <w:t>O</w:t>
            </w:r>
            <w:r w:rsidR="2B8DD999">
              <w:t>pdrachtgever</w:t>
            </w:r>
            <w:r w:rsidR="00C515F7">
              <w:t xml:space="preserve"> </w:t>
            </w:r>
            <w:r w:rsidRPr="00541EF4">
              <w:t xml:space="preserve">is niet mogelijk, ook niet tijdelijk. </w:t>
            </w:r>
          </w:p>
        </w:tc>
      </w:tr>
    </w:tbl>
    <w:p w:rsidRPr="00541EF4" w:rsidR="006D6E76" w:rsidP="00010C97" w:rsidRDefault="006D6E76" w14:paraId="4B428CBA" w14:textId="77777777"/>
    <w:tbl>
      <w:tblPr>
        <w:tblW w:w="89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43"/>
        <w:gridCol w:w="4676"/>
        <w:gridCol w:w="1058"/>
        <w:gridCol w:w="1290"/>
      </w:tblGrid>
      <w:tr w:rsidRPr="00541EF4" w:rsidR="006D6E76" w:rsidTr="007617A1" w14:paraId="71A5D66E" w14:textId="77777777">
        <w:trPr>
          <w:trHeight w:val="496"/>
        </w:trPr>
        <w:tc>
          <w:tcPr>
            <w:tcW w:w="1943" w:type="dxa"/>
            <w:shd w:val="clear" w:color="auto" w:fill="auto"/>
            <w:vAlign w:val="center"/>
          </w:tcPr>
          <w:p w:rsidRPr="00541EF4" w:rsidR="006D6E76" w:rsidP="00010C97" w:rsidRDefault="006D6E76" w14:paraId="531DA4D8" w14:textId="77777777">
            <w:r w:rsidRPr="00541EF4">
              <w:t>Eis nummer:</w:t>
            </w:r>
          </w:p>
        </w:tc>
        <w:tc>
          <w:tcPr>
            <w:tcW w:w="4676" w:type="dxa"/>
            <w:shd w:val="clear" w:color="auto" w:fill="auto"/>
            <w:vAlign w:val="center"/>
          </w:tcPr>
          <w:p w:rsidRPr="00541EF4" w:rsidR="006D6E76" w:rsidP="00010C97" w:rsidRDefault="006D6E76" w14:paraId="3349D42D" w14:textId="7A426F85">
            <w:r w:rsidRPr="00541EF4">
              <w:t xml:space="preserve"> AE-00</w:t>
            </w:r>
            <w:r w:rsidR="000B38E5">
              <w:t>2</w:t>
            </w:r>
          </w:p>
        </w:tc>
        <w:tc>
          <w:tcPr>
            <w:tcW w:w="1058" w:type="dxa"/>
            <w:shd w:val="clear" w:color="auto" w:fill="auto"/>
            <w:vAlign w:val="center"/>
          </w:tcPr>
          <w:p w:rsidRPr="00541EF4" w:rsidR="006D6E76" w:rsidP="00010C97" w:rsidRDefault="006D6E76" w14:paraId="325D96CB" w14:textId="77777777">
            <w:r w:rsidRPr="00541EF4">
              <w:t xml:space="preserve">Bron </w:t>
            </w:r>
          </w:p>
        </w:tc>
        <w:tc>
          <w:tcPr>
            <w:tcW w:w="1290" w:type="dxa"/>
            <w:shd w:val="clear" w:color="auto" w:fill="auto"/>
            <w:vAlign w:val="center"/>
          </w:tcPr>
          <w:p w:rsidRPr="00541EF4" w:rsidR="006D6E76" w:rsidP="00010C97" w:rsidRDefault="006D6E76" w14:paraId="4B6EB86C" w14:textId="77777777">
            <w:r w:rsidRPr="00541EF4">
              <w:t>TBO</w:t>
            </w:r>
            <w:r w:rsidRPr="00541EF4">
              <w:br/>
            </w:r>
            <w:r w:rsidRPr="00541EF4">
              <w:t>Telematica</w:t>
            </w:r>
          </w:p>
        </w:tc>
      </w:tr>
      <w:tr w:rsidRPr="00541EF4" w:rsidR="006D6E76" w:rsidTr="007617A1" w14:paraId="3895FC2E" w14:textId="77777777">
        <w:tc>
          <w:tcPr>
            <w:tcW w:w="1943" w:type="dxa"/>
            <w:shd w:val="clear" w:color="auto" w:fill="auto"/>
            <w:vAlign w:val="center"/>
          </w:tcPr>
          <w:p w:rsidRPr="00541EF4" w:rsidR="006D6E76" w:rsidP="00010C97" w:rsidRDefault="006D6E76" w14:paraId="022039F1" w14:textId="77777777">
            <w:r w:rsidRPr="00541EF4">
              <w:t>Eis:</w:t>
            </w:r>
          </w:p>
        </w:tc>
        <w:tc>
          <w:tcPr>
            <w:tcW w:w="7024" w:type="dxa"/>
            <w:gridSpan w:val="3"/>
            <w:shd w:val="clear" w:color="auto" w:fill="auto"/>
            <w:vAlign w:val="center"/>
          </w:tcPr>
          <w:p w:rsidRPr="00541EF4" w:rsidR="006D6E76" w:rsidP="00010C97" w:rsidRDefault="006D6E76" w14:paraId="295B8F52" w14:textId="425D2839">
            <w:r w:rsidRPr="00541EF4">
              <w:t xml:space="preserve">Bij het </w:t>
            </w:r>
            <w:r w:rsidR="0022462D">
              <w:t>installeren/</w:t>
            </w:r>
            <w:r w:rsidRPr="00541EF4">
              <w:t xml:space="preserve">vervangen van onderdelen </w:t>
            </w:r>
            <w:r w:rsidR="037E4924">
              <w:t>dient</w:t>
            </w:r>
            <w:r w:rsidRPr="00541EF4">
              <w:t xml:space="preserve"> de </w:t>
            </w:r>
            <w:r>
              <w:t>O</w:t>
            </w:r>
            <w:r w:rsidR="1A50E591">
              <w:t>pdrachtnemer</w:t>
            </w:r>
            <w:r w:rsidR="00C515F7">
              <w:t xml:space="preserve"> </w:t>
            </w:r>
            <w:r w:rsidRPr="00541EF4">
              <w:t xml:space="preserve">ervoor </w:t>
            </w:r>
            <w:r w:rsidR="5D86BAE2">
              <w:t xml:space="preserve">zorg te dragen </w:t>
            </w:r>
            <w:r w:rsidRPr="00541EF4">
              <w:t xml:space="preserve">dat de onderdelen </w:t>
            </w:r>
            <w:r w:rsidR="000B38E5">
              <w:t>zijn</w:t>
            </w:r>
            <w:r w:rsidRPr="00541EF4">
              <w:t xml:space="preserve"> voorzien van de juiste software, configuratie, label en codering</w:t>
            </w:r>
            <w:r w:rsidR="000B38E5">
              <w:t>.</w:t>
            </w:r>
          </w:p>
        </w:tc>
      </w:tr>
      <w:tr w:rsidRPr="00541EF4" w:rsidR="006D6E76" w:rsidTr="007617A1" w14:paraId="17B2D9AE" w14:textId="77777777">
        <w:tc>
          <w:tcPr>
            <w:tcW w:w="1943" w:type="dxa"/>
            <w:shd w:val="clear" w:color="auto" w:fill="auto"/>
            <w:vAlign w:val="center"/>
          </w:tcPr>
          <w:p w:rsidRPr="00541EF4" w:rsidR="006D6E76" w:rsidP="00010C97" w:rsidRDefault="006D6E76" w14:paraId="6CF854D0" w14:textId="77777777">
            <w:r w:rsidRPr="00541EF4">
              <w:t>Toelichting:</w:t>
            </w:r>
          </w:p>
        </w:tc>
        <w:tc>
          <w:tcPr>
            <w:tcW w:w="7024" w:type="dxa"/>
            <w:gridSpan w:val="3"/>
            <w:shd w:val="clear" w:color="auto" w:fill="auto"/>
            <w:vAlign w:val="center"/>
          </w:tcPr>
          <w:p w:rsidRPr="00541EF4" w:rsidR="006D6E76" w:rsidP="00010C97" w:rsidRDefault="006D6E76" w14:paraId="0DDAA32E" w14:textId="3ACEA24D">
            <w:proofErr w:type="spellStart"/>
            <w:r w:rsidRPr="6073A87D">
              <w:t>Labeling</w:t>
            </w:r>
            <w:proofErr w:type="spellEnd"/>
            <w:r w:rsidRPr="6073A87D">
              <w:t xml:space="preserve"> van de componenten staat beschreven in het document Standaard naamgeving telematica (bijlage 14)</w:t>
            </w:r>
            <w:r w:rsidR="00E23469">
              <w:t>.</w:t>
            </w:r>
            <w:r>
              <w:br/>
            </w:r>
            <w:r>
              <w:t>O</w:t>
            </w:r>
            <w:r w:rsidR="5E61E5AB">
              <w:t>pdrachtnemer</w:t>
            </w:r>
            <w:r w:rsidR="00C515F7">
              <w:t xml:space="preserve"> </w:t>
            </w:r>
            <w:r w:rsidRPr="6073A87D">
              <w:t xml:space="preserve">zorgt ervoor dat binnen 5 werkdagen na </w:t>
            </w:r>
            <w:r w:rsidR="000B38E5">
              <w:t>installatie/</w:t>
            </w:r>
            <w:r w:rsidRPr="6073A87D">
              <w:t>herstel het onderdeel is voorzien van een nieuw (juist) label.</w:t>
            </w:r>
            <w:r>
              <w:br/>
            </w:r>
            <w:r w:rsidRPr="6073A87D">
              <w:t xml:space="preserve">Labels </w:t>
            </w:r>
            <w:r w:rsidR="0022462D">
              <w:t xml:space="preserve">kunnen </w:t>
            </w:r>
            <w:r w:rsidRPr="6073A87D">
              <w:t xml:space="preserve">(op aanvraag) </w:t>
            </w:r>
            <w:r w:rsidRPr="6073A87D" w:rsidR="0022462D">
              <w:t xml:space="preserve">worden </w:t>
            </w:r>
            <w:r w:rsidRPr="6073A87D">
              <w:t>beschikbaar gesteld door TBO Telematica.</w:t>
            </w:r>
          </w:p>
        </w:tc>
      </w:tr>
    </w:tbl>
    <w:p w:rsidRPr="00541EF4" w:rsidR="006D6E76" w:rsidP="00010C97" w:rsidRDefault="006D6E76" w14:paraId="4355A401" w14:textId="77777777"/>
    <w:tbl>
      <w:tblPr>
        <w:tblW w:w="89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43"/>
        <w:gridCol w:w="4676"/>
        <w:gridCol w:w="1058"/>
        <w:gridCol w:w="1290"/>
      </w:tblGrid>
      <w:tr w:rsidRPr="00541EF4" w:rsidR="006D6E76" w:rsidTr="004A22B1" w14:paraId="77E9598E" w14:textId="77777777">
        <w:trPr>
          <w:trHeight w:val="496"/>
        </w:trPr>
        <w:tc>
          <w:tcPr>
            <w:tcW w:w="1943" w:type="dxa"/>
            <w:shd w:val="clear" w:color="auto" w:fill="auto"/>
            <w:vAlign w:val="center"/>
          </w:tcPr>
          <w:p w:rsidRPr="00541EF4" w:rsidR="006D6E76" w:rsidP="00010C97" w:rsidRDefault="006D6E76" w14:paraId="47819241" w14:textId="77777777">
            <w:r w:rsidRPr="00541EF4">
              <w:t>Eis nummer:</w:t>
            </w:r>
          </w:p>
        </w:tc>
        <w:tc>
          <w:tcPr>
            <w:tcW w:w="4676" w:type="dxa"/>
            <w:shd w:val="clear" w:color="auto" w:fill="auto"/>
            <w:vAlign w:val="center"/>
          </w:tcPr>
          <w:p w:rsidRPr="00541EF4" w:rsidR="006D6E76" w:rsidP="00010C97" w:rsidRDefault="006D6E76" w14:paraId="50D4A3ED" w14:textId="337089AF">
            <w:r w:rsidRPr="00541EF4">
              <w:t xml:space="preserve"> AE-00</w:t>
            </w:r>
            <w:r w:rsidR="000B38E5">
              <w:t>3</w:t>
            </w:r>
          </w:p>
        </w:tc>
        <w:tc>
          <w:tcPr>
            <w:tcW w:w="1058" w:type="dxa"/>
            <w:shd w:val="clear" w:color="auto" w:fill="auto"/>
            <w:vAlign w:val="center"/>
          </w:tcPr>
          <w:p w:rsidRPr="00541EF4" w:rsidR="006D6E76" w:rsidP="00010C97" w:rsidRDefault="006D6E76" w14:paraId="08A18C8C" w14:textId="77777777">
            <w:r w:rsidRPr="00541EF4">
              <w:t xml:space="preserve">Bron </w:t>
            </w:r>
          </w:p>
        </w:tc>
        <w:tc>
          <w:tcPr>
            <w:tcW w:w="1290" w:type="dxa"/>
            <w:shd w:val="clear" w:color="auto" w:fill="auto"/>
            <w:vAlign w:val="center"/>
          </w:tcPr>
          <w:p w:rsidRPr="00541EF4" w:rsidR="006D6E76" w:rsidP="00010C97" w:rsidRDefault="006D6E76" w14:paraId="38999B58" w14:textId="77777777">
            <w:r w:rsidRPr="00541EF4">
              <w:t>TBO</w:t>
            </w:r>
            <w:r w:rsidRPr="00541EF4">
              <w:br/>
            </w:r>
            <w:r w:rsidRPr="00541EF4">
              <w:t>Telematica</w:t>
            </w:r>
          </w:p>
        </w:tc>
      </w:tr>
      <w:tr w:rsidRPr="00541EF4" w:rsidR="006D6E76" w:rsidTr="004A22B1" w14:paraId="02B5D1AD" w14:textId="77777777">
        <w:tc>
          <w:tcPr>
            <w:tcW w:w="1943" w:type="dxa"/>
            <w:shd w:val="clear" w:color="auto" w:fill="auto"/>
            <w:vAlign w:val="center"/>
          </w:tcPr>
          <w:p w:rsidRPr="00541EF4" w:rsidR="006D6E76" w:rsidP="00010C97" w:rsidRDefault="006D6E76" w14:paraId="4E1D8D94" w14:textId="77777777">
            <w:r w:rsidRPr="00541EF4">
              <w:t>Eis:</w:t>
            </w:r>
          </w:p>
        </w:tc>
        <w:tc>
          <w:tcPr>
            <w:tcW w:w="7024" w:type="dxa"/>
            <w:gridSpan w:val="3"/>
            <w:shd w:val="clear" w:color="auto" w:fill="auto"/>
            <w:vAlign w:val="center"/>
          </w:tcPr>
          <w:p w:rsidRPr="00541EF4" w:rsidR="006D6E76" w:rsidP="00010C97" w:rsidRDefault="006D6E76" w14:paraId="5ECD3D4E" w14:textId="25655F5C">
            <w:r w:rsidRPr="6073A87D">
              <w:t xml:space="preserve">Opbouw van het Toegang en Toezicht systeem staat beschreven in het document: </w:t>
            </w:r>
            <w:r w:rsidRPr="0073078E" w:rsidR="0073078E">
              <w:t>Ontwerpvoorschrift Camera's en Toegang</w:t>
            </w:r>
            <w:r w:rsidR="0073078E">
              <w:t xml:space="preserve"> (bijlage </w:t>
            </w:r>
            <w:r w:rsidR="005766E5">
              <w:t>3</w:t>
            </w:r>
            <w:r w:rsidR="00542F7A">
              <w:t>).</w:t>
            </w:r>
          </w:p>
        </w:tc>
      </w:tr>
      <w:tr w:rsidRPr="00541EF4" w:rsidR="006D6E76" w:rsidTr="004A22B1" w14:paraId="330B9111" w14:textId="77777777">
        <w:tc>
          <w:tcPr>
            <w:tcW w:w="1943" w:type="dxa"/>
            <w:shd w:val="clear" w:color="auto" w:fill="auto"/>
            <w:vAlign w:val="center"/>
          </w:tcPr>
          <w:p w:rsidRPr="00541EF4" w:rsidR="006D6E76" w:rsidP="00010C97" w:rsidRDefault="006D6E76" w14:paraId="14398263" w14:textId="77777777">
            <w:r w:rsidRPr="00541EF4">
              <w:t>Toelichting:</w:t>
            </w:r>
          </w:p>
        </w:tc>
        <w:tc>
          <w:tcPr>
            <w:tcW w:w="7024" w:type="dxa"/>
            <w:gridSpan w:val="3"/>
            <w:shd w:val="clear" w:color="auto" w:fill="auto"/>
            <w:vAlign w:val="center"/>
          </w:tcPr>
          <w:p w:rsidRPr="00541EF4" w:rsidR="006D6E76" w:rsidP="00010C97" w:rsidRDefault="006D6E76" w14:paraId="7D4BCDB4" w14:textId="77777777">
            <w:r w:rsidRPr="7B1DF6A4">
              <w:t>Bij werkzaamheden aan het systeem is de architectuur en dit OVS leidend.</w:t>
            </w:r>
          </w:p>
          <w:p w:rsidRPr="00541EF4" w:rsidR="006D6E76" w:rsidP="00010C97" w:rsidRDefault="006D6E76" w14:paraId="601F7D02" w14:textId="21D9FA3D">
            <w:r w:rsidRPr="7B1DF6A4">
              <w:t xml:space="preserve">Op dit moment is TBO bezig met het opstellen van een OVS reisregie, </w:t>
            </w:r>
            <w:r>
              <w:t>O</w:t>
            </w:r>
            <w:r w:rsidR="22554D3D">
              <w:t>pdrachtgever</w:t>
            </w:r>
            <w:r w:rsidR="00C515F7">
              <w:t xml:space="preserve"> </w:t>
            </w:r>
            <w:r w:rsidRPr="7B1DF6A4">
              <w:t xml:space="preserve">verwacht dat de </w:t>
            </w:r>
            <w:r>
              <w:t>O</w:t>
            </w:r>
            <w:r w:rsidR="6952DDBE">
              <w:t>pdrachtnemer</w:t>
            </w:r>
            <w:r w:rsidR="00C515F7">
              <w:t xml:space="preserve"> </w:t>
            </w:r>
            <w:r w:rsidRPr="7B1DF6A4">
              <w:t xml:space="preserve">hier een bijdrage aan levert, hier input voor aanlevert. Na het </w:t>
            </w:r>
            <w:r w:rsidR="62D8A1EE">
              <w:t>vaststellen</w:t>
            </w:r>
            <w:r w:rsidRPr="7B1DF6A4">
              <w:t xml:space="preserve"> van</w:t>
            </w:r>
            <w:r w:rsidR="004B1F9B">
              <w:t xml:space="preserve"> </w:t>
            </w:r>
            <w:r w:rsidRPr="7B1DF6A4">
              <w:t>dit OVS zal deze ook leidend worden voor alle werkzaamheden op reisregie.</w:t>
            </w:r>
          </w:p>
        </w:tc>
      </w:tr>
    </w:tbl>
    <w:p w:rsidRPr="00541EF4" w:rsidR="006D6E76" w:rsidP="00010C97" w:rsidRDefault="006D6E76" w14:paraId="5DC8FCC2" w14:textId="77777777"/>
    <w:tbl>
      <w:tblPr>
        <w:tblW w:w="89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21"/>
        <w:gridCol w:w="4437"/>
        <w:gridCol w:w="1054"/>
        <w:gridCol w:w="1555"/>
      </w:tblGrid>
      <w:tr w:rsidRPr="00541EF4" w:rsidR="006D6E76" w:rsidTr="007617A1" w14:paraId="3A9343B0" w14:textId="77777777">
        <w:trPr>
          <w:trHeight w:val="496"/>
        </w:trPr>
        <w:tc>
          <w:tcPr>
            <w:tcW w:w="1921" w:type="dxa"/>
            <w:shd w:val="clear" w:color="auto" w:fill="auto"/>
            <w:vAlign w:val="center"/>
          </w:tcPr>
          <w:p w:rsidRPr="00541EF4" w:rsidR="006D6E76" w:rsidP="00010C97" w:rsidRDefault="006D6E76" w14:paraId="3329E08D" w14:textId="77777777">
            <w:r w:rsidRPr="00541EF4">
              <w:t>Eis nummer:</w:t>
            </w:r>
          </w:p>
        </w:tc>
        <w:tc>
          <w:tcPr>
            <w:tcW w:w="4437" w:type="dxa"/>
            <w:shd w:val="clear" w:color="auto" w:fill="auto"/>
            <w:vAlign w:val="center"/>
          </w:tcPr>
          <w:p w:rsidRPr="00541EF4" w:rsidR="006D6E76" w:rsidP="00010C97" w:rsidRDefault="006D6E76" w14:paraId="68984F85" w14:textId="7E3BEBB6">
            <w:r w:rsidRPr="00541EF4">
              <w:t>AE-</w:t>
            </w:r>
            <w:r>
              <w:t>00</w:t>
            </w:r>
            <w:r w:rsidR="2B6ADF94">
              <w:t>4</w:t>
            </w:r>
          </w:p>
        </w:tc>
        <w:tc>
          <w:tcPr>
            <w:tcW w:w="1054" w:type="dxa"/>
            <w:shd w:val="clear" w:color="auto" w:fill="auto"/>
            <w:vAlign w:val="center"/>
          </w:tcPr>
          <w:p w:rsidRPr="00541EF4" w:rsidR="006D6E76" w:rsidP="00010C97" w:rsidRDefault="006D6E76" w14:paraId="362F9A67" w14:textId="77777777">
            <w:r w:rsidRPr="00541EF4">
              <w:t xml:space="preserve">Bron </w:t>
            </w:r>
          </w:p>
        </w:tc>
        <w:tc>
          <w:tcPr>
            <w:tcW w:w="1555" w:type="dxa"/>
            <w:shd w:val="clear" w:color="auto" w:fill="auto"/>
            <w:vAlign w:val="center"/>
          </w:tcPr>
          <w:p w:rsidRPr="00541EF4" w:rsidR="006D6E76" w:rsidP="00010C97" w:rsidRDefault="006D6E76" w14:paraId="5B432946" w14:textId="77777777">
            <w:r w:rsidRPr="00541EF4">
              <w:t>TBO</w:t>
            </w:r>
            <w:r w:rsidRPr="00541EF4">
              <w:br/>
            </w:r>
            <w:r w:rsidRPr="00541EF4">
              <w:t>Telematica</w:t>
            </w:r>
          </w:p>
        </w:tc>
      </w:tr>
      <w:tr w:rsidRPr="00541EF4" w:rsidR="006D6E76" w:rsidTr="007617A1" w14:paraId="31855506" w14:textId="77777777">
        <w:tc>
          <w:tcPr>
            <w:tcW w:w="1921" w:type="dxa"/>
            <w:shd w:val="clear" w:color="auto" w:fill="auto"/>
            <w:vAlign w:val="center"/>
          </w:tcPr>
          <w:p w:rsidRPr="00541EF4" w:rsidR="006D6E76" w:rsidP="00010C97" w:rsidRDefault="006D6E76" w14:paraId="3E9887EF" w14:textId="77777777">
            <w:r w:rsidRPr="00541EF4">
              <w:t>Eis:</w:t>
            </w:r>
          </w:p>
        </w:tc>
        <w:tc>
          <w:tcPr>
            <w:tcW w:w="7046" w:type="dxa"/>
            <w:gridSpan w:val="3"/>
            <w:shd w:val="clear" w:color="auto" w:fill="auto"/>
            <w:vAlign w:val="center"/>
          </w:tcPr>
          <w:p w:rsidRPr="00541EF4" w:rsidR="006D6E76" w:rsidP="00010C97" w:rsidRDefault="006D6E76" w14:paraId="7CA3C339" w14:textId="553F4879">
            <w:r w:rsidRPr="00541EF4">
              <w:t xml:space="preserve">Storingen, incidenten en mutaties worden bijgehouden, bijgewerkt en afgemeld in </w:t>
            </w:r>
            <w:proofErr w:type="spellStart"/>
            <w:r w:rsidR="004030A3">
              <w:t>iTop</w:t>
            </w:r>
            <w:proofErr w:type="spellEnd"/>
            <w:r w:rsidRPr="00541EF4">
              <w:t>.</w:t>
            </w:r>
            <w:r w:rsidRPr="00541EF4">
              <w:br/>
            </w:r>
            <w:proofErr w:type="spellStart"/>
            <w:r w:rsidR="00BA10BA">
              <w:t>iT</w:t>
            </w:r>
            <w:r w:rsidRPr="00541EF4">
              <w:t>op</w:t>
            </w:r>
            <w:proofErr w:type="spellEnd"/>
            <w:r w:rsidRPr="00541EF4">
              <w:t xml:space="preserve"> is leidend en </w:t>
            </w:r>
            <w:r w:rsidR="06990109">
              <w:t>dient</w:t>
            </w:r>
            <w:r w:rsidRPr="00541EF4">
              <w:t xml:space="preserve"> te allen tijde bijgewerkt </w:t>
            </w:r>
            <w:r w:rsidR="7C2426B1">
              <w:t>te</w:t>
            </w:r>
            <w:r>
              <w:t xml:space="preserve"> </w:t>
            </w:r>
            <w:r w:rsidRPr="00541EF4">
              <w:t>zijn e/o worden</w:t>
            </w:r>
            <w:r w:rsidR="00426E64">
              <w:t xml:space="preserve"> door </w:t>
            </w:r>
            <w:r w:rsidR="073E2ECC">
              <w:t>O</w:t>
            </w:r>
            <w:r w:rsidR="7CE8A972">
              <w:t>pdrachtnemer</w:t>
            </w:r>
            <w:r w:rsidR="073E2ECC">
              <w:t>.</w:t>
            </w:r>
            <w:r>
              <w:t xml:space="preserve"> Het </w:t>
            </w:r>
            <w:proofErr w:type="spellStart"/>
            <w:r>
              <w:t>iTop</w:t>
            </w:r>
            <w:proofErr w:type="spellEnd"/>
            <w:r>
              <w:t xml:space="preserve"> nummer is leidend in de communicatie en fa</w:t>
            </w:r>
            <w:r w:rsidR="00BA10BA">
              <w:t>c</w:t>
            </w:r>
            <w:r>
              <w:t>turatie.</w:t>
            </w:r>
          </w:p>
        </w:tc>
      </w:tr>
      <w:tr w:rsidRPr="00541EF4" w:rsidR="006D6E76" w:rsidTr="007617A1" w14:paraId="648EA4B7" w14:textId="77777777">
        <w:tc>
          <w:tcPr>
            <w:tcW w:w="1921" w:type="dxa"/>
            <w:shd w:val="clear" w:color="auto" w:fill="auto"/>
            <w:vAlign w:val="center"/>
          </w:tcPr>
          <w:p w:rsidRPr="00541EF4" w:rsidR="006D6E76" w:rsidP="00010C97" w:rsidRDefault="006D6E76" w14:paraId="631B8FA2" w14:textId="77777777">
            <w:r w:rsidRPr="00541EF4">
              <w:t>Toelichting:</w:t>
            </w:r>
          </w:p>
        </w:tc>
        <w:tc>
          <w:tcPr>
            <w:tcW w:w="7046" w:type="dxa"/>
            <w:gridSpan w:val="3"/>
            <w:shd w:val="clear" w:color="auto" w:fill="auto"/>
            <w:vAlign w:val="center"/>
          </w:tcPr>
          <w:p w:rsidRPr="002B298F" w:rsidR="006D6E76" w:rsidP="00010C97" w:rsidRDefault="006D6E76" w14:paraId="33622C7E" w14:textId="172345A1">
            <w:r w:rsidRPr="002B298F">
              <w:t xml:space="preserve">Op dit moment werkt de provincie Utrecht met </w:t>
            </w:r>
            <w:proofErr w:type="spellStart"/>
            <w:r w:rsidR="00BA10BA">
              <w:t>iTop</w:t>
            </w:r>
            <w:proofErr w:type="spellEnd"/>
            <w:r w:rsidRPr="002B298F">
              <w:t>.</w:t>
            </w:r>
          </w:p>
          <w:p w:rsidRPr="002B298F" w:rsidR="006D6E76" w:rsidP="00010C97" w:rsidRDefault="006D6E76" w14:paraId="5851B42A" w14:textId="6C6FB4E7">
            <w:r w:rsidRPr="002B298F">
              <w:t xml:space="preserve">Minimaal de volgende zaken moeten worden verwerkt in </w:t>
            </w:r>
            <w:proofErr w:type="spellStart"/>
            <w:r w:rsidR="00BA10BA">
              <w:t>iT</w:t>
            </w:r>
            <w:r w:rsidRPr="002B298F">
              <w:t>op</w:t>
            </w:r>
            <w:proofErr w:type="spellEnd"/>
            <w:r w:rsidRPr="002B298F">
              <w:t>:</w:t>
            </w:r>
          </w:p>
          <w:p w:rsidRPr="002B298F" w:rsidR="006D6E76" w:rsidP="00010C97" w:rsidRDefault="006D6E76" w14:paraId="517999A8" w14:textId="77777777">
            <w:pPr>
              <w:pStyle w:val="ListParagraph"/>
              <w:numPr>
                <w:ilvl w:val="0"/>
                <w:numId w:val="44"/>
              </w:numPr>
            </w:pPr>
            <w:r w:rsidRPr="002B298F">
              <w:t>Oorzaak storing (indien te achterhalen).</w:t>
            </w:r>
          </w:p>
          <w:p w:rsidRPr="002B298F" w:rsidR="006D6E76" w:rsidP="00010C97" w:rsidRDefault="006D6E76" w14:paraId="4108992C" w14:textId="77777777">
            <w:pPr>
              <w:pStyle w:val="ListParagraph"/>
              <w:numPr>
                <w:ilvl w:val="0"/>
                <w:numId w:val="44"/>
              </w:numPr>
            </w:pPr>
            <w:r w:rsidRPr="002B298F">
              <w:t>Oplossing.</w:t>
            </w:r>
          </w:p>
          <w:p w:rsidRPr="002B298F" w:rsidR="006D6E76" w:rsidP="00010C97" w:rsidRDefault="006D6E76" w14:paraId="01E91058" w14:textId="77777777">
            <w:pPr>
              <w:pStyle w:val="ListParagraph"/>
              <w:numPr>
                <w:ilvl w:val="0"/>
                <w:numId w:val="44"/>
              </w:numPr>
            </w:pPr>
            <w:r w:rsidRPr="002B298F">
              <w:t>Vervangen onderdelen (tevens verwerken in de diverse systemen).</w:t>
            </w:r>
          </w:p>
          <w:p w:rsidRPr="002B298F" w:rsidR="006D6E76" w:rsidP="006E29A9" w:rsidRDefault="006D6E76" w14:paraId="6524ADE6" w14:textId="77777777">
            <w:pPr>
              <w:pStyle w:val="ListParagraph"/>
              <w:numPr>
                <w:ilvl w:val="0"/>
                <w:numId w:val="44"/>
              </w:numPr>
            </w:pPr>
            <w:r w:rsidRPr="002B298F">
              <w:t>Bewijsmateriaal (meet rapporten, foto’s, keuringsrapporten, enz.)</w:t>
            </w:r>
          </w:p>
          <w:p w:rsidRPr="002B298F" w:rsidR="006D6E76" w:rsidP="00C72B72" w:rsidRDefault="006D6E76" w14:paraId="4B3037A8" w14:textId="77777777">
            <w:pPr>
              <w:pStyle w:val="ListParagraph"/>
              <w:numPr>
                <w:ilvl w:val="0"/>
                <w:numId w:val="44"/>
              </w:numPr>
            </w:pPr>
            <w:r w:rsidRPr="002B298F">
              <w:t>Verbetervoorstellen.</w:t>
            </w:r>
          </w:p>
          <w:p w:rsidRPr="002B298F" w:rsidR="006D6E76" w:rsidP="00C72B72" w:rsidRDefault="006D6E76" w14:paraId="4A6F161E" w14:textId="602B8432">
            <w:r w:rsidRPr="002B298F">
              <w:lastRenderedPageBreak/>
              <w:t xml:space="preserve">Indien dit niet te verwerken is in </w:t>
            </w:r>
            <w:proofErr w:type="spellStart"/>
            <w:r w:rsidR="00BA10BA">
              <w:t>iT</w:t>
            </w:r>
            <w:r w:rsidRPr="002B298F">
              <w:t>op</w:t>
            </w:r>
            <w:proofErr w:type="spellEnd"/>
            <w:r w:rsidRPr="002B298F">
              <w:t xml:space="preserve">, dan </w:t>
            </w:r>
            <w:r w:rsidR="6FF931C3">
              <w:t>dien</w:t>
            </w:r>
            <w:r>
              <w:t>t</w:t>
            </w:r>
            <w:r w:rsidRPr="002B298F">
              <w:t xml:space="preserve"> dit separaat </w:t>
            </w:r>
            <w:r w:rsidR="424BCA2A">
              <w:t xml:space="preserve">te </w:t>
            </w:r>
            <w:r w:rsidRPr="002B298F">
              <w:t>worden aangeleverd.</w:t>
            </w:r>
          </w:p>
          <w:p w:rsidRPr="00541EF4" w:rsidR="006D6E76" w:rsidP="00C72B72" w:rsidRDefault="006D6E76" w14:paraId="22B067E6" w14:textId="560043F9">
            <w:r w:rsidRPr="002B298F">
              <w:t xml:space="preserve">Mogelijk gaat </w:t>
            </w:r>
            <w:r w:rsidR="384D18E6">
              <w:t>Opdrachtgever</w:t>
            </w:r>
            <w:r w:rsidRPr="002B298F">
              <w:t xml:space="preserve"> over op een ander CMDB systeem, nl. SAP. Indien dit het geval zal de </w:t>
            </w:r>
            <w:r>
              <w:t>O</w:t>
            </w:r>
            <w:r w:rsidR="501DB184">
              <w:t>pdrachtgever</w:t>
            </w:r>
            <w:r w:rsidR="00C515F7">
              <w:t xml:space="preserve"> </w:t>
            </w:r>
            <w:r w:rsidRPr="002B298F">
              <w:t xml:space="preserve">de </w:t>
            </w:r>
            <w:r>
              <w:t>O</w:t>
            </w:r>
            <w:r w:rsidR="4786B05D">
              <w:t>pdrachtnemer</w:t>
            </w:r>
            <w:r w:rsidR="00C515F7">
              <w:t xml:space="preserve"> </w:t>
            </w:r>
            <w:r w:rsidRPr="002B298F">
              <w:t>informeren en zal dit systeem leidend worden.</w:t>
            </w:r>
          </w:p>
        </w:tc>
      </w:tr>
    </w:tbl>
    <w:p w:rsidRPr="00541EF4" w:rsidR="006D6E76" w:rsidP="00010C97" w:rsidRDefault="006D6E76" w14:paraId="4F51E93B" w14:textId="77777777"/>
    <w:tbl>
      <w:tblPr>
        <w:tblW w:w="89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43"/>
        <w:gridCol w:w="4676"/>
        <w:gridCol w:w="1058"/>
        <w:gridCol w:w="1290"/>
      </w:tblGrid>
      <w:tr w:rsidRPr="00541EF4" w:rsidR="006D6E76" w:rsidTr="007617A1" w14:paraId="65B14D4C" w14:textId="77777777">
        <w:trPr>
          <w:trHeight w:val="496"/>
        </w:trPr>
        <w:tc>
          <w:tcPr>
            <w:tcW w:w="1943" w:type="dxa"/>
            <w:shd w:val="clear" w:color="auto" w:fill="auto"/>
            <w:vAlign w:val="center"/>
          </w:tcPr>
          <w:p w:rsidRPr="00541EF4" w:rsidR="006D6E76" w:rsidP="00010C97" w:rsidRDefault="006D6E76" w14:paraId="146D53BA" w14:textId="77777777">
            <w:r w:rsidRPr="00541EF4">
              <w:t>Eis nummer:</w:t>
            </w:r>
          </w:p>
        </w:tc>
        <w:tc>
          <w:tcPr>
            <w:tcW w:w="4676" w:type="dxa"/>
            <w:shd w:val="clear" w:color="auto" w:fill="auto"/>
            <w:vAlign w:val="center"/>
          </w:tcPr>
          <w:p w:rsidRPr="00541EF4" w:rsidR="006D6E76" w:rsidP="00010C97" w:rsidRDefault="006D6E76" w14:paraId="4131D180" w14:textId="0678605D">
            <w:r w:rsidRPr="00541EF4">
              <w:t xml:space="preserve"> AE-</w:t>
            </w:r>
            <w:r>
              <w:t>00</w:t>
            </w:r>
            <w:r w:rsidR="4320C8BC">
              <w:t>5</w:t>
            </w:r>
          </w:p>
        </w:tc>
        <w:tc>
          <w:tcPr>
            <w:tcW w:w="1058" w:type="dxa"/>
            <w:shd w:val="clear" w:color="auto" w:fill="auto"/>
            <w:vAlign w:val="center"/>
          </w:tcPr>
          <w:p w:rsidRPr="00541EF4" w:rsidR="006D6E76" w:rsidP="00010C97" w:rsidRDefault="006D6E76" w14:paraId="2F3EE78E" w14:textId="77777777">
            <w:r w:rsidRPr="00541EF4">
              <w:t xml:space="preserve">Bron </w:t>
            </w:r>
          </w:p>
        </w:tc>
        <w:tc>
          <w:tcPr>
            <w:tcW w:w="1290" w:type="dxa"/>
            <w:shd w:val="clear" w:color="auto" w:fill="auto"/>
            <w:vAlign w:val="center"/>
          </w:tcPr>
          <w:p w:rsidRPr="00541EF4" w:rsidR="006D6E76" w:rsidP="00010C97" w:rsidRDefault="006D6E76" w14:paraId="1B45F413" w14:textId="77777777">
            <w:r w:rsidRPr="00541EF4">
              <w:t>TBO</w:t>
            </w:r>
            <w:r w:rsidRPr="00541EF4">
              <w:br/>
            </w:r>
            <w:r w:rsidRPr="00541EF4">
              <w:t>Telematica</w:t>
            </w:r>
          </w:p>
        </w:tc>
      </w:tr>
      <w:tr w:rsidRPr="00541EF4" w:rsidR="006D6E76" w:rsidTr="007617A1" w14:paraId="2572E3C4" w14:textId="77777777">
        <w:tc>
          <w:tcPr>
            <w:tcW w:w="1943" w:type="dxa"/>
            <w:shd w:val="clear" w:color="auto" w:fill="auto"/>
            <w:vAlign w:val="center"/>
          </w:tcPr>
          <w:p w:rsidRPr="00541EF4" w:rsidR="006D6E76" w:rsidP="00010C97" w:rsidRDefault="006D6E76" w14:paraId="5DEF58FD" w14:textId="77777777">
            <w:r w:rsidRPr="00541EF4">
              <w:t>Eis:</w:t>
            </w:r>
          </w:p>
        </w:tc>
        <w:tc>
          <w:tcPr>
            <w:tcW w:w="7024" w:type="dxa"/>
            <w:gridSpan w:val="3"/>
            <w:shd w:val="clear" w:color="auto" w:fill="auto"/>
            <w:vAlign w:val="center"/>
          </w:tcPr>
          <w:p w:rsidRPr="00541EF4" w:rsidR="006D6E76" w:rsidP="00010C97" w:rsidRDefault="006D6E76" w14:paraId="4235CFD5" w14:textId="5665C3FE">
            <w:r w:rsidRPr="00541EF4">
              <w:t xml:space="preserve">Alle kasten zijn voorzien van een elektronische cilinder. </w:t>
            </w:r>
            <w:r w:rsidR="00DB2DDE">
              <w:t>O</w:t>
            </w:r>
            <w:r w:rsidR="52BC6310">
              <w:t>pdrachtgever</w:t>
            </w:r>
            <w:r w:rsidR="00C515F7">
              <w:t xml:space="preserve"> </w:t>
            </w:r>
            <w:r w:rsidRPr="00541EF4">
              <w:t>zal een sleutel beschikbaar stellen, deze hangt in de sleutelkluis.</w:t>
            </w:r>
          </w:p>
        </w:tc>
      </w:tr>
      <w:tr w:rsidRPr="00541EF4" w:rsidR="006D6E76" w:rsidTr="007617A1" w14:paraId="4689D0AE" w14:textId="77777777">
        <w:tc>
          <w:tcPr>
            <w:tcW w:w="1943" w:type="dxa"/>
            <w:shd w:val="clear" w:color="auto" w:fill="auto"/>
            <w:vAlign w:val="center"/>
          </w:tcPr>
          <w:p w:rsidRPr="00541EF4" w:rsidR="006D6E76" w:rsidP="00010C97" w:rsidRDefault="006D6E76" w14:paraId="43989152" w14:textId="77777777">
            <w:r w:rsidRPr="00541EF4">
              <w:t>Toelichting:</w:t>
            </w:r>
          </w:p>
        </w:tc>
        <w:tc>
          <w:tcPr>
            <w:tcW w:w="7024" w:type="dxa"/>
            <w:gridSpan w:val="3"/>
            <w:shd w:val="clear" w:color="auto" w:fill="auto"/>
            <w:vAlign w:val="center"/>
          </w:tcPr>
          <w:p w:rsidRPr="00541EF4" w:rsidR="006D6E76" w:rsidP="00010C97" w:rsidRDefault="006D6E76" w14:paraId="4F0BDCB1" w14:textId="179DA9D1">
            <w:r>
              <w:t xml:space="preserve">Indien noodzakelijk </w:t>
            </w:r>
            <w:r w:rsidR="2E2F4E4B">
              <w:t>dien</w:t>
            </w:r>
            <w:r>
              <w:t xml:space="preserve">t </w:t>
            </w:r>
            <w:r w:rsidR="00DB2DDE">
              <w:t>O</w:t>
            </w:r>
            <w:r w:rsidR="52C84B3D">
              <w:t>pdrachtnemer</w:t>
            </w:r>
            <w:r>
              <w:t xml:space="preserve">, voordat er begonnen wordt </w:t>
            </w:r>
            <w:r w:rsidRPr="00541EF4">
              <w:t>met de werkzaamheden</w:t>
            </w:r>
            <w:r>
              <w:t xml:space="preserve">, </w:t>
            </w:r>
            <w:r w:rsidRPr="00541EF4">
              <w:t xml:space="preserve">sleutel(s) </w:t>
            </w:r>
            <w:r>
              <w:t>op</w:t>
            </w:r>
            <w:r w:rsidR="72B697BE">
              <w:t xml:space="preserve"> te </w:t>
            </w:r>
            <w:r w:rsidR="34DF9F90">
              <w:t>halen</w:t>
            </w:r>
            <w:r w:rsidR="00C515F7">
              <w:t xml:space="preserve"> </w:t>
            </w:r>
            <w:r w:rsidRPr="00541EF4">
              <w:t>op de remise, en na afronding van de werkzaamheden moet de sleutel weer teruggehangen worden in de sleutelkluis.</w:t>
            </w:r>
          </w:p>
          <w:p w:rsidR="006D6E76" w:rsidP="00010C97" w:rsidRDefault="003234B3" w14:paraId="639C77EB" w14:textId="77777777">
            <w:r>
              <w:t xml:space="preserve">Het </w:t>
            </w:r>
            <w:r w:rsidRPr="6073A87D" w:rsidR="006D6E76">
              <w:t>Sleutelproces is beschreven in het Kwaliteitshandboek van TBO (Documentcode: IHA-PRO-018 - Procedure - Elektronische en fysieke sleutelbeheer) en is als bijlage (bijlage 29) toegevoegd.</w:t>
            </w:r>
          </w:p>
          <w:p w:rsidRPr="00541EF4" w:rsidR="00802165" w:rsidP="00010C97" w:rsidRDefault="000E67B2" w14:paraId="151E4D57" w14:textId="5E2878D4">
            <w:r w:rsidRPr="000E67B2">
              <w:t>Voor iedere medewerker die werkzaamheden verricht (voor dit contract) en daarvoor een toegangspas nodigt heeft zal TBO deze beschikbaar stellen. Deze (toegangs</w:t>
            </w:r>
            <w:r>
              <w:t>-</w:t>
            </w:r>
            <w:r w:rsidRPr="000E67B2">
              <w:t>)pas is op naam van de desbetreffende medewerker.</w:t>
            </w:r>
          </w:p>
        </w:tc>
      </w:tr>
    </w:tbl>
    <w:p w:rsidR="006D6E76" w:rsidP="00010C97" w:rsidRDefault="006D6E76" w14:paraId="30178764" w14:textId="77777777"/>
    <w:p w:rsidRPr="00541EF4" w:rsidR="00FD5BAE" w:rsidP="00010C97" w:rsidRDefault="00FD5BAE" w14:paraId="59A534E8" w14:textId="77777777"/>
    <w:tbl>
      <w:tblPr>
        <w:tblW w:w="89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43"/>
        <w:gridCol w:w="4676"/>
        <w:gridCol w:w="1058"/>
        <w:gridCol w:w="1290"/>
      </w:tblGrid>
      <w:tr w:rsidRPr="00541EF4" w:rsidR="006D6E76" w:rsidTr="007617A1" w14:paraId="75EC16DE" w14:textId="77777777">
        <w:trPr>
          <w:trHeight w:val="496"/>
        </w:trPr>
        <w:tc>
          <w:tcPr>
            <w:tcW w:w="1943" w:type="dxa"/>
            <w:shd w:val="clear" w:color="auto" w:fill="auto"/>
            <w:vAlign w:val="center"/>
          </w:tcPr>
          <w:p w:rsidRPr="00541EF4" w:rsidR="006D6E76" w:rsidP="00010C97" w:rsidRDefault="006D6E76" w14:paraId="11B1DB8D" w14:textId="77777777">
            <w:r w:rsidRPr="00541EF4">
              <w:t>Eis nummer:</w:t>
            </w:r>
          </w:p>
        </w:tc>
        <w:tc>
          <w:tcPr>
            <w:tcW w:w="4676" w:type="dxa"/>
            <w:shd w:val="clear" w:color="auto" w:fill="auto"/>
            <w:vAlign w:val="center"/>
          </w:tcPr>
          <w:p w:rsidRPr="00541EF4" w:rsidR="006D6E76" w:rsidP="00010C97" w:rsidRDefault="006D6E76" w14:paraId="6F4069FD" w14:textId="4D591276">
            <w:r w:rsidRPr="00541EF4">
              <w:t xml:space="preserve"> AE-</w:t>
            </w:r>
            <w:r>
              <w:t>0</w:t>
            </w:r>
            <w:r w:rsidR="2C6430B9">
              <w:t>0</w:t>
            </w:r>
            <w:r w:rsidR="6A7865BA">
              <w:t>6</w:t>
            </w:r>
          </w:p>
        </w:tc>
        <w:tc>
          <w:tcPr>
            <w:tcW w:w="1058" w:type="dxa"/>
            <w:shd w:val="clear" w:color="auto" w:fill="auto"/>
            <w:vAlign w:val="center"/>
          </w:tcPr>
          <w:p w:rsidRPr="00541EF4" w:rsidR="006D6E76" w:rsidP="00010C97" w:rsidRDefault="006D6E76" w14:paraId="152F10D7" w14:textId="77777777">
            <w:r w:rsidRPr="00541EF4">
              <w:t xml:space="preserve">Bron </w:t>
            </w:r>
          </w:p>
        </w:tc>
        <w:tc>
          <w:tcPr>
            <w:tcW w:w="1290" w:type="dxa"/>
            <w:shd w:val="clear" w:color="auto" w:fill="auto"/>
            <w:vAlign w:val="center"/>
          </w:tcPr>
          <w:p w:rsidRPr="00541EF4" w:rsidR="006D6E76" w:rsidP="00010C97" w:rsidRDefault="006D6E76" w14:paraId="49A5BA62" w14:textId="77777777">
            <w:r w:rsidRPr="00541EF4">
              <w:t>TBO</w:t>
            </w:r>
            <w:r w:rsidRPr="00541EF4">
              <w:br/>
            </w:r>
            <w:r w:rsidRPr="00541EF4">
              <w:t>Telematica</w:t>
            </w:r>
          </w:p>
        </w:tc>
      </w:tr>
      <w:tr w:rsidRPr="00541EF4" w:rsidR="006D6E76" w:rsidTr="007617A1" w14:paraId="3A30D062" w14:textId="77777777">
        <w:tc>
          <w:tcPr>
            <w:tcW w:w="1943" w:type="dxa"/>
            <w:shd w:val="clear" w:color="auto" w:fill="auto"/>
            <w:vAlign w:val="center"/>
          </w:tcPr>
          <w:p w:rsidRPr="00541EF4" w:rsidR="006D6E76" w:rsidP="00010C97" w:rsidRDefault="006D6E76" w14:paraId="7D36379C" w14:textId="77777777">
            <w:r w:rsidRPr="00541EF4">
              <w:t>Eis:</w:t>
            </w:r>
          </w:p>
        </w:tc>
        <w:tc>
          <w:tcPr>
            <w:tcW w:w="7024" w:type="dxa"/>
            <w:gridSpan w:val="3"/>
            <w:shd w:val="clear" w:color="auto" w:fill="auto"/>
            <w:vAlign w:val="center"/>
          </w:tcPr>
          <w:p w:rsidRPr="00541EF4" w:rsidR="006D6E76" w:rsidP="00010C97" w:rsidRDefault="006D6E76" w14:paraId="24004A58" w14:textId="00C2EB36">
            <w:r>
              <w:t xml:space="preserve">Maandelijks </w:t>
            </w:r>
            <w:r w:rsidRPr="00541EF4">
              <w:t xml:space="preserve">vindt er </w:t>
            </w:r>
            <w:r w:rsidR="2A66214D">
              <w:t>tussen Opdrachtgever en Opdrachtnemer een</w:t>
            </w:r>
            <w:r>
              <w:t xml:space="preserve"> </w:t>
            </w:r>
            <w:r w:rsidRPr="00541EF4">
              <w:t>serviceoverleg plaats aangaande het onderhoudscontract en bijkomende werkzaamheden.</w:t>
            </w:r>
          </w:p>
        </w:tc>
      </w:tr>
      <w:tr w:rsidRPr="00541EF4" w:rsidR="006D6E76" w:rsidTr="007617A1" w14:paraId="09DDE482" w14:textId="77777777">
        <w:tc>
          <w:tcPr>
            <w:tcW w:w="1943" w:type="dxa"/>
            <w:shd w:val="clear" w:color="auto" w:fill="auto"/>
            <w:vAlign w:val="center"/>
          </w:tcPr>
          <w:p w:rsidRPr="00541EF4" w:rsidR="006D6E76" w:rsidP="00010C97" w:rsidRDefault="006D6E76" w14:paraId="7DB72533" w14:textId="77777777">
            <w:r w:rsidRPr="00541EF4">
              <w:t>Toelichting:</w:t>
            </w:r>
          </w:p>
        </w:tc>
        <w:tc>
          <w:tcPr>
            <w:tcW w:w="7024" w:type="dxa"/>
            <w:gridSpan w:val="3"/>
            <w:shd w:val="clear" w:color="auto" w:fill="auto"/>
            <w:vAlign w:val="center"/>
          </w:tcPr>
          <w:p w:rsidR="006D6E76" w:rsidP="00010C97" w:rsidRDefault="006D6E76" w14:paraId="359FC9D1" w14:textId="5BF7691A">
            <w:r w:rsidRPr="00541EF4">
              <w:t>Indien noodzakelijk zal het overleg vaker plaats vinden.</w:t>
            </w:r>
            <w:r w:rsidRPr="00541EF4">
              <w:br/>
            </w:r>
            <w:r w:rsidRPr="00541EF4">
              <w:t xml:space="preserve">De </w:t>
            </w:r>
            <w:r>
              <w:t>O</w:t>
            </w:r>
            <w:r w:rsidR="039CD300">
              <w:t>pdrachtnemer</w:t>
            </w:r>
            <w:r w:rsidR="00C515F7">
              <w:t xml:space="preserve"> </w:t>
            </w:r>
            <w:r w:rsidRPr="00541EF4">
              <w:t>verzorgt de verslaglegging.</w:t>
            </w:r>
          </w:p>
          <w:p w:rsidR="00193D68" w:rsidP="00010C97" w:rsidRDefault="5FACF332" w14:paraId="4E207B09" w14:textId="3D87E2C9">
            <w:r>
              <w:t>O</w:t>
            </w:r>
            <w:r w:rsidR="0BB27C08">
              <w:t>pdrachtnemer</w:t>
            </w:r>
            <w:r w:rsidRPr="00841EE6" w:rsidR="00193D68">
              <w:t xml:space="preserve"> levert, voorafgaand aan het serviceoverleg (minimaal 5 werkdagen voorafgaand aan het overleg) een </w:t>
            </w:r>
            <w:r w:rsidR="667AA6CB">
              <w:t>(</w:t>
            </w:r>
            <w:proofErr w:type="spellStart"/>
            <w:r>
              <w:t>voortgangs</w:t>
            </w:r>
            <w:proofErr w:type="spellEnd"/>
            <w:r w:rsidR="15E63B85">
              <w:t>)</w:t>
            </w:r>
            <w:r>
              <w:t>rapportage</w:t>
            </w:r>
            <w:r w:rsidR="59CA8EF0">
              <w:t xml:space="preserve"> en agenda</w:t>
            </w:r>
            <w:r w:rsidRPr="00841EE6" w:rsidR="00193D68">
              <w:t>.</w:t>
            </w:r>
          </w:p>
          <w:p w:rsidRPr="00841EE6" w:rsidR="00193D68" w:rsidP="00010C97" w:rsidRDefault="00193D68" w14:paraId="4F1CF60A" w14:textId="77777777">
            <w:r w:rsidRPr="00841EE6">
              <w:t>Deze rapportage bevat minimaal de volgende zaken:</w:t>
            </w:r>
          </w:p>
          <w:p w:rsidR="00193D68" w:rsidP="00010C97" w:rsidRDefault="00193D68" w14:paraId="2517BB72" w14:textId="77777777">
            <w:pPr>
              <w:pStyle w:val="ListParagraph"/>
              <w:numPr>
                <w:ilvl w:val="0"/>
                <w:numId w:val="42"/>
              </w:numPr>
            </w:pPr>
            <w:r>
              <w:t>KPI rapportage</w:t>
            </w:r>
          </w:p>
          <w:p w:rsidRPr="00841EE6" w:rsidR="00193D68" w:rsidP="00010C97" w:rsidRDefault="00193D68" w14:paraId="1A7EC7C7" w14:textId="77777777">
            <w:pPr>
              <w:pStyle w:val="ListParagraph"/>
              <w:numPr>
                <w:ilvl w:val="0"/>
                <w:numId w:val="42"/>
              </w:numPr>
            </w:pPr>
            <w:r w:rsidRPr="00841EE6">
              <w:t>Planning komende periode;</w:t>
            </w:r>
          </w:p>
          <w:p w:rsidRPr="00841EE6" w:rsidR="00193D68" w:rsidP="006E29A9" w:rsidRDefault="00193D68" w14:paraId="0CC2DC16" w14:textId="77777777">
            <w:pPr>
              <w:pStyle w:val="ListParagraph"/>
              <w:numPr>
                <w:ilvl w:val="0"/>
                <w:numId w:val="42"/>
              </w:numPr>
            </w:pPr>
            <w:r w:rsidRPr="00841EE6">
              <w:t>Overzicht gerealiseerde werkzaamheden;</w:t>
            </w:r>
          </w:p>
          <w:p w:rsidRPr="00841EE6" w:rsidR="00193D68" w:rsidP="00C72B72" w:rsidRDefault="00193D68" w14:paraId="2A81F3B6" w14:textId="77777777">
            <w:pPr>
              <w:pStyle w:val="ListParagraph"/>
              <w:numPr>
                <w:ilvl w:val="0"/>
                <w:numId w:val="42"/>
              </w:numPr>
            </w:pPr>
            <w:r w:rsidRPr="00841EE6">
              <w:t>Overzicht openstaande storingen;</w:t>
            </w:r>
          </w:p>
          <w:p w:rsidRPr="00541EF4" w:rsidR="00193D68" w:rsidP="00C72B72" w:rsidRDefault="00193D68" w14:paraId="342F48EC" w14:textId="416643A8">
            <w:pPr>
              <w:pStyle w:val="ListParagraph"/>
              <w:numPr>
                <w:ilvl w:val="0"/>
                <w:numId w:val="42"/>
              </w:numPr>
            </w:pPr>
            <w:r w:rsidRPr="00841EE6">
              <w:t>Overzicht afgehandelde storingen;</w:t>
            </w:r>
            <w:r w:rsidR="00C515F7">
              <w:t xml:space="preserve"> </w:t>
            </w:r>
            <w:r w:rsidRPr="6073A87D">
              <w:t xml:space="preserve">Status </w:t>
            </w:r>
            <w:proofErr w:type="spellStart"/>
            <w:r w:rsidRPr="6073A87D">
              <w:t>Bv</w:t>
            </w:r>
            <w:r w:rsidR="00C515F7">
              <w:t>T</w:t>
            </w:r>
            <w:proofErr w:type="spellEnd"/>
            <w:r w:rsidRPr="6073A87D">
              <w:t xml:space="preserve"> en (werk)vergunningen.</w:t>
            </w:r>
          </w:p>
          <w:p w:rsidRPr="00541EF4" w:rsidR="00193D68" w:rsidP="00C72B72" w:rsidRDefault="493CE6E9" w14:paraId="761B216A" w14:textId="2E039052">
            <w:pPr>
              <w:pStyle w:val="ListParagraph"/>
              <w:numPr>
                <w:ilvl w:val="0"/>
                <w:numId w:val="42"/>
              </w:numPr>
            </w:pPr>
            <w:r w:rsidRPr="3C646609">
              <w:t xml:space="preserve">V&amp;G </w:t>
            </w:r>
          </w:p>
        </w:tc>
      </w:tr>
    </w:tbl>
    <w:p w:rsidRPr="00541EF4" w:rsidR="006D6E76" w:rsidP="00010C97" w:rsidRDefault="006D6E76" w14:paraId="20941297" w14:textId="77777777"/>
    <w:tbl>
      <w:tblPr>
        <w:tblW w:w="89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21"/>
        <w:gridCol w:w="4437"/>
        <w:gridCol w:w="1054"/>
        <w:gridCol w:w="1555"/>
      </w:tblGrid>
      <w:tr w:rsidRPr="00541EF4" w:rsidR="006D6E76" w:rsidTr="00690B24" w14:paraId="6C3070E9" w14:textId="77777777">
        <w:trPr>
          <w:trHeight w:val="496"/>
        </w:trPr>
        <w:tc>
          <w:tcPr>
            <w:tcW w:w="1921" w:type="dxa"/>
            <w:shd w:val="clear" w:color="auto" w:fill="auto"/>
            <w:vAlign w:val="center"/>
          </w:tcPr>
          <w:p w:rsidRPr="00541EF4" w:rsidR="006D6E76" w:rsidP="00010C97" w:rsidRDefault="006D6E76" w14:paraId="3353AEBC" w14:textId="77777777">
            <w:r w:rsidRPr="00541EF4">
              <w:t>Eis nummer:</w:t>
            </w:r>
          </w:p>
        </w:tc>
        <w:tc>
          <w:tcPr>
            <w:tcW w:w="4437" w:type="dxa"/>
            <w:shd w:val="clear" w:color="auto" w:fill="auto"/>
            <w:vAlign w:val="center"/>
          </w:tcPr>
          <w:p w:rsidRPr="00541EF4" w:rsidR="006D6E76" w:rsidP="00010C97" w:rsidRDefault="006D6E76" w14:paraId="2C632A9B" w14:textId="5FBB8FE7">
            <w:r w:rsidRPr="00541EF4">
              <w:t xml:space="preserve"> AE-</w:t>
            </w:r>
            <w:r>
              <w:t>0</w:t>
            </w:r>
            <w:r w:rsidR="229B101B">
              <w:t>0</w:t>
            </w:r>
            <w:r w:rsidR="53186395">
              <w:t>7</w:t>
            </w:r>
          </w:p>
        </w:tc>
        <w:tc>
          <w:tcPr>
            <w:tcW w:w="1054" w:type="dxa"/>
            <w:shd w:val="clear" w:color="auto" w:fill="auto"/>
            <w:vAlign w:val="center"/>
          </w:tcPr>
          <w:p w:rsidRPr="00541EF4" w:rsidR="006D6E76" w:rsidP="00010C97" w:rsidRDefault="006D6E76" w14:paraId="73663AA5" w14:textId="77777777">
            <w:r w:rsidRPr="00541EF4">
              <w:t xml:space="preserve">Bron </w:t>
            </w:r>
          </w:p>
        </w:tc>
        <w:tc>
          <w:tcPr>
            <w:tcW w:w="1555" w:type="dxa"/>
            <w:shd w:val="clear" w:color="auto" w:fill="auto"/>
            <w:vAlign w:val="center"/>
          </w:tcPr>
          <w:p w:rsidRPr="00541EF4" w:rsidR="006D6E76" w:rsidP="00010C97" w:rsidRDefault="006D6E76" w14:paraId="33E4D0F1" w14:textId="77777777">
            <w:r w:rsidRPr="00541EF4">
              <w:t>TBO</w:t>
            </w:r>
            <w:r w:rsidRPr="00541EF4">
              <w:br/>
            </w:r>
            <w:r w:rsidRPr="00541EF4">
              <w:t>Telematica</w:t>
            </w:r>
          </w:p>
        </w:tc>
      </w:tr>
      <w:tr w:rsidRPr="00541EF4" w:rsidR="006D6E76" w:rsidTr="00690B24" w14:paraId="46E9C377" w14:textId="77777777">
        <w:tc>
          <w:tcPr>
            <w:tcW w:w="1921" w:type="dxa"/>
            <w:shd w:val="clear" w:color="auto" w:fill="auto"/>
            <w:vAlign w:val="center"/>
          </w:tcPr>
          <w:p w:rsidRPr="00541EF4" w:rsidR="006D6E76" w:rsidP="00010C97" w:rsidRDefault="006D6E76" w14:paraId="19687FCD" w14:textId="77777777">
            <w:r w:rsidRPr="00541EF4">
              <w:t>Eis:</w:t>
            </w:r>
          </w:p>
        </w:tc>
        <w:tc>
          <w:tcPr>
            <w:tcW w:w="7046" w:type="dxa"/>
            <w:gridSpan w:val="3"/>
            <w:shd w:val="clear" w:color="auto" w:fill="auto"/>
            <w:vAlign w:val="center"/>
          </w:tcPr>
          <w:p w:rsidRPr="00541EF4" w:rsidR="006D6E76" w:rsidP="00010C97" w:rsidRDefault="006D6E76" w14:paraId="58FB9757" w14:textId="5A93513E">
            <w:r w:rsidRPr="6073A87D">
              <w:t xml:space="preserve">Binnen 30 werkdagen na gunning </w:t>
            </w:r>
            <w:r w:rsidR="4FCFD67E">
              <w:t>dien</w:t>
            </w:r>
            <w:r>
              <w:t>t</w:t>
            </w:r>
            <w:r w:rsidRPr="6073A87D">
              <w:t xml:space="preserve"> de </w:t>
            </w:r>
            <w:r>
              <w:t>O</w:t>
            </w:r>
            <w:r w:rsidR="3EE72B6C">
              <w:t>pdrachtnemer</w:t>
            </w:r>
            <w:r w:rsidR="00C515F7">
              <w:t xml:space="preserve"> </w:t>
            </w:r>
            <w:r w:rsidRPr="6073A87D">
              <w:t xml:space="preserve">de meegeleverde concept DAP (bijlage 13) </w:t>
            </w:r>
            <w:r>
              <w:t>aan</w:t>
            </w:r>
            <w:r w:rsidR="1282DB79">
              <w:t xml:space="preserve"> te </w:t>
            </w:r>
            <w:r>
              <w:t>vullen</w:t>
            </w:r>
            <w:r w:rsidRPr="6073A87D">
              <w:t xml:space="preserve"> en </w:t>
            </w:r>
            <w:r>
              <w:t>aan</w:t>
            </w:r>
            <w:r w:rsidR="4BE7B789">
              <w:t xml:space="preserve"> te </w:t>
            </w:r>
            <w:r>
              <w:t>leveren</w:t>
            </w:r>
            <w:r w:rsidRPr="6073A87D">
              <w:t>.</w:t>
            </w:r>
          </w:p>
        </w:tc>
      </w:tr>
      <w:tr w:rsidRPr="00541EF4" w:rsidR="006D6E76" w:rsidTr="00690B24" w14:paraId="0276016B" w14:textId="77777777">
        <w:tc>
          <w:tcPr>
            <w:tcW w:w="1921" w:type="dxa"/>
            <w:shd w:val="clear" w:color="auto" w:fill="auto"/>
            <w:vAlign w:val="center"/>
          </w:tcPr>
          <w:p w:rsidRPr="00541EF4" w:rsidR="006D6E76" w:rsidP="00010C97" w:rsidRDefault="006D6E76" w14:paraId="10FC846D" w14:textId="77777777">
            <w:r w:rsidRPr="00541EF4">
              <w:lastRenderedPageBreak/>
              <w:t>Toelichting:</w:t>
            </w:r>
          </w:p>
        </w:tc>
        <w:tc>
          <w:tcPr>
            <w:tcW w:w="7046" w:type="dxa"/>
            <w:gridSpan w:val="3"/>
            <w:shd w:val="clear" w:color="auto" w:fill="auto"/>
            <w:vAlign w:val="center"/>
          </w:tcPr>
          <w:p w:rsidRPr="00541EF4" w:rsidR="006D6E76" w:rsidP="00010C97" w:rsidRDefault="006D6E76" w14:paraId="4270F50E" w14:textId="4DCEEBEE">
            <w:r w:rsidRPr="00541EF4">
              <w:t xml:space="preserve">De </w:t>
            </w:r>
            <w:r>
              <w:t>O</w:t>
            </w:r>
            <w:r w:rsidR="24403F7C">
              <w:t>pdrachtnemer</w:t>
            </w:r>
            <w:r w:rsidRPr="00541EF4">
              <w:t xml:space="preserve"> dient binnen 30 werkdagen de meegeleverde concept DAP aan te vullen en aan te leveren. Deze DAP wordt door de ON actueel gehouden en door beide partijen voor akkoord ondertekend.</w:t>
            </w:r>
          </w:p>
        </w:tc>
      </w:tr>
    </w:tbl>
    <w:p w:rsidRPr="00541EF4" w:rsidR="006D6E76" w:rsidP="00010C97" w:rsidRDefault="006D6E76" w14:paraId="0421057F" w14:textId="77777777"/>
    <w:tbl>
      <w:tblPr>
        <w:tblW w:w="89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43"/>
        <w:gridCol w:w="4676"/>
        <w:gridCol w:w="1058"/>
        <w:gridCol w:w="1290"/>
      </w:tblGrid>
      <w:tr w:rsidRPr="00541EF4" w:rsidR="006D6E76" w:rsidTr="007617A1" w14:paraId="07CD74C2" w14:textId="77777777">
        <w:trPr>
          <w:trHeight w:val="496"/>
        </w:trPr>
        <w:tc>
          <w:tcPr>
            <w:tcW w:w="1943" w:type="dxa"/>
            <w:shd w:val="clear" w:color="auto" w:fill="auto"/>
            <w:vAlign w:val="center"/>
          </w:tcPr>
          <w:p w:rsidRPr="00541EF4" w:rsidR="006D6E76" w:rsidP="00010C97" w:rsidRDefault="006D6E76" w14:paraId="01DC7F48" w14:textId="77777777">
            <w:r w:rsidRPr="00541EF4">
              <w:t>Eis nummer:</w:t>
            </w:r>
          </w:p>
        </w:tc>
        <w:tc>
          <w:tcPr>
            <w:tcW w:w="4676" w:type="dxa"/>
            <w:shd w:val="clear" w:color="auto" w:fill="auto"/>
            <w:vAlign w:val="center"/>
          </w:tcPr>
          <w:p w:rsidRPr="00541EF4" w:rsidR="006D6E76" w:rsidP="00010C97" w:rsidRDefault="006D6E76" w14:paraId="030BA2BA" w14:textId="07A60B47">
            <w:r w:rsidRPr="00541EF4">
              <w:t xml:space="preserve"> AE-</w:t>
            </w:r>
            <w:r>
              <w:t>0</w:t>
            </w:r>
            <w:r w:rsidR="4C9C9F1D">
              <w:t>08</w:t>
            </w:r>
          </w:p>
        </w:tc>
        <w:tc>
          <w:tcPr>
            <w:tcW w:w="1058" w:type="dxa"/>
            <w:shd w:val="clear" w:color="auto" w:fill="auto"/>
            <w:vAlign w:val="center"/>
          </w:tcPr>
          <w:p w:rsidRPr="00541EF4" w:rsidR="006D6E76" w:rsidP="00010C97" w:rsidRDefault="006D6E76" w14:paraId="706E58EB" w14:textId="77777777">
            <w:r w:rsidRPr="00541EF4">
              <w:t xml:space="preserve">Bron </w:t>
            </w:r>
          </w:p>
        </w:tc>
        <w:tc>
          <w:tcPr>
            <w:tcW w:w="1290" w:type="dxa"/>
            <w:shd w:val="clear" w:color="auto" w:fill="auto"/>
            <w:vAlign w:val="center"/>
          </w:tcPr>
          <w:p w:rsidRPr="00541EF4" w:rsidR="006D6E76" w:rsidP="00010C97" w:rsidRDefault="006D6E76" w14:paraId="545624C5" w14:textId="77777777">
            <w:r w:rsidRPr="00541EF4">
              <w:t>TBO</w:t>
            </w:r>
            <w:r w:rsidRPr="00541EF4">
              <w:br/>
            </w:r>
            <w:r w:rsidRPr="00541EF4">
              <w:t>Telematica</w:t>
            </w:r>
          </w:p>
        </w:tc>
      </w:tr>
      <w:tr w:rsidRPr="006556B4" w:rsidR="006D6E76" w:rsidTr="007617A1" w14:paraId="396F605B" w14:textId="77777777">
        <w:tc>
          <w:tcPr>
            <w:tcW w:w="1943" w:type="dxa"/>
            <w:shd w:val="clear" w:color="auto" w:fill="auto"/>
            <w:vAlign w:val="center"/>
          </w:tcPr>
          <w:p w:rsidRPr="006556B4" w:rsidR="006D6E76" w:rsidP="00010C97" w:rsidRDefault="006D6E76" w14:paraId="7004EC1F" w14:textId="77777777">
            <w:r w:rsidRPr="006556B4">
              <w:t>Eis:</w:t>
            </w:r>
          </w:p>
        </w:tc>
        <w:tc>
          <w:tcPr>
            <w:tcW w:w="7024" w:type="dxa"/>
            <w:gridSpan w:val="3"/>
            <w:shd w:val="clear" w:color="auto" w:fill="auto"/>
            <w:vAlign w:val="center"/>
          </w:tcPr>
          <w:p w:rsidRPr="006556B4" w:rsidR="006D6E76" w:rsidP="00010C97" w:rsidRDefault="006D6E76" w14:paraId="07E36391" w14:textId="77777777">
            <w:r w:rsidRPr="6073A87D">
              <w:t>Onderhoudswerkzaamheden mogen tijdens de spits geen hinder opleveren. Spits is van 07.00 - 09.30 en 16.00 - 18.00).</w:t>
            </w:r>
          </w:p>
        </w:tc>
      </w:tr>
      <w:tr w:rsidRPr="006556B4" w:rsidR="006D6E76" w:rsidTr="007617A1" w14:paraId="4CE88E59" w14:textId="77777777">
        <w:tc>
          <w:tcPr>
            <w:tcW w:w="1943" w:type="dxa"/>
            <w:shd w:val="clear" w:color="auto" w:fill="auto"/>
            <w:vAlign w:val="center"/>
          </w:tcPr>
          <w:p w:rsidRPr="006556B4" w:rsidR="006D6E76" w:rsidP="00010C97" w:rsidRDefault="006D6E76" w14:paraId="00D0631F" w14:textId="77777777">
            <w:r w:rsidRPr="006556B4">
              <w:t>Toelichting:</w:t>
            </w:r>
          </w:p>
        </w:tc>
        <w:tc>
          <w:tcPr>
            <w:tcW w:w="7024" w:type="dxa"/>
            <w:gridSpan w:val="3"/>
            <w:shd w:val="clear" w:color="auto" w:fill="auto"/>
            <w:vAlign w:val="center"/>
          </w:tcPr>
          <w:p w:rsidRPr="000947BD" w:rsidR="006D6E76" w:rsidP="00010C97" w:rsidRDefault="006D6E76" w14:paraId="55774A7E" w14:textId="2C4373DC">
            <w:pPr>
              <w:pStyle w:val="Opsomming1ineis"/>
              <w:rPr>
                <w:szCs w:val="18"/>
              </w:rPr>
            </w:pPr>
            <w:r w:rsidRPr="000947BD">
              <w:t xml:space="preserve">De “planbare” werkzaamheden mogen geen hinder en gevaar opleveren voor de medewerkers (gebruikers van het systeem), reiziger, andere onderhoudspartijen en </w:t>
            </w:r>
            <w:r w:rsidR="00DB2DDE">
              <w:t>OG</w:t>
            </w:r>
            <w:r w:rsidRPr="000947BD">
              <w:t xml:space="preserve">. Hiervoor geldt dat alle werkzaamheden buiten de spits moeten worden uitgevoerd. </w:t>
            </w:r>
          </w:p>
          <w:p w:rsidRPr="000947BD" w:rsidR="006D6E76" w:rsidP="00010C97" w:rsidRDefault="006D6E76" w14:paraId="0E22C864" w14:textId="5765AC1B">
            <w:pPr>
              <w:pStyle w:val="Opsomming1ineis"/>
              <w:rPr>
                <w:szCs w:val="18"/>
              </w:rPr>
            </w:pPr>
            <w:r w:rsidRPr="000947BD">
              <w:t xml:space="preserve">Storingen en calamiteiten mogen wel tijdens de spits worden uitgevoerd, maar mogen geen hinder en gevaar opleveren voor de medewerkers (gebruikers van het systeem), reiziger, andere onderhoudspartijen en </w:t>
            </w:r>
            <w:r>
              <w:t>O</w:t>
            </w:r>
            <w:r w:rsidR="31178D2F">
              <w:t>pdrachtnemer</w:t>
            </w:r>
            <w:r w:rsidRPr="000947BD">
              <w:t>.</w:t>
            </w:r>
          </w:p>
          <w:p w:rsidRPr="000947BD" w:rsidR="006D6E76" w:rsidP="00010C97" w:rsidRDefault="006D6E76" w14:paraId="676E504F" w14:textId="70F1F936">
            <w:pPr>
              <w:pStyle w:val="Opsomming1ineis"/>
              <w:rPr>
                <w:szCs w:val="18"/>
              </w:rPr>
            </w:pPr>
            <w:r w:rsidRPr="000947BD">
              <w:t xml:space="preserve">Op locaties waar de werkzaamheden geen hinder oplevert voor de medewerkers (gebruikers van het systeem), reiziger, andere onderhoudspartijen en </w:t>
            </w:r>
            <w:r>
              <w:t>O</w:t>
            </w:r>
            <w:r w:rsidR="1F27550F">
              <w:t>pdrachtnemer</w:t>
            </w:r>
            <w:r w:rsidRPr="000947BD">
              <w:t>, mag in overleg (en met toestemming) met TBO (Technisch of proces beheerder) en reisregie worden afgeweken van de genoemde tijden.</w:t>
            </w:r>
          </w:p>
          <w:p w:rsidRPr="00E916BE" w:rsidR="006D6E76" w:rsidP="00010C97" w:rsidRDefault="006D6E76" w14:paraId="777B368C" w14:textId="77777777">
            <w:pPr>
              <w:pStyle w:val="Opsomming1ineis"/>
              <w:rPr>
                <w:szCs w:val="18"/>
              </w:rPr>
            </w:pPr>
            <w:r w:rsidRPr="00E916BE">
              <w:t xml:space="preserve">Onderhoud en werkzaamheden worden minimaal 5 dagen van tevoren aangekondigd, en de uitvoering mag alleen na aanmelding en toestemming van Reisregie.  </w:t>
            </w:r>
          </w:p>
        </w:tc>
      </w:tr>
    </w:tbl>
    <w:p w:rsidRPr="006556B4" w:rsidR="006D6E76" w:rsidP="00010C97" w:rsidRDefault="006D6E76" w14:paraId="10A9BEFB" w14:textId="77777777"/>
    <w:tbl>
      <w:tblPr>
        <w:tblW w:w="89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43"/>
        <w:gridCol w:w="4676"/>
        <w:gridCol w:w="1058"/>
        <w:gridCol w:w="1290"/>
      </w:tblGrid>
      <w:tr w:rsidRPr="006556B4" w:rsidR="006D6E76" w:rsidTr="007617A1" w14:paraId="2F9FA4CC" w14:textId="77777777">
        <w:trPr>
          <w:trHeight w:val="496"/>
        </w:trPr>
        <w:tc>
          <w:tcPr>
            <w:tcW w:w="1943" w:type="dxa"/>
            <w:shd w:val="clear" w:color="auto" w:fill="auto"/>
            <w:vAlign w:val="center"/>
          </w:tcPr>
          <w:p w:rsidRPr="006556B4" w:rsidR="006D6E76" w:rsidP="00010C97" w:rsidRDefault="006D6E76" w14:paraId="5B106412" w14:textId="77777777">
            <w:r w:rsidRPr="006556B4">
              <w:t>Eis nummer:</w:t>
            </w:r>
          </w:p>
        </w:tc>
        <w:tc>
          <w:tcPr>
            <w:tcW w:w="4676" w:type="dxa"/>
            <w:shd w:val="clear" w:color="auto" w:fill="auto"/>
            <w:vAlign w:val="center"/>
          </w:tcPr>
          <w:p w:rsidRPr="006556B4" w:rsidR="006D6E76" w:rsidP="00010C97" w:rsidRDefault="006D6E76" w14:paraId="1EDBEBEB" w14:textId="662CD782">
            <w:r w:rsidRPr="006556B4">
              <w:t xml:space="preserve"> AE-</w:t>
            </w:r>
            <w:r>
              <w:t>0</w:t>
            </w:r>
            <w:r w:rsidR="01000A07">
              <w:t>09</w:t>
            </w:r>
          </w:p>
        </w:tc>
        <w:tc>
          <w:tcPr>
            <w:tcW w:w="1058" w:type="dxa"/>
            <w:shd w:val="clear" w:color="auto" w:fill="auto"/>
            <w:vAlign w:val="center"/>
          </w:tcPr>
          <w:p w:rsidRPr="006556B4" w:rsidR="006D6E76" w:rsidP="00010C97" w:rsidRDefault="006D6E76" w14:paraId="75F666FE" w14:textId="77777777">
            <w:r w:rsidRPr="006556B4">
              <w:t xml:space="preserve">Bron </w:t>
            </w:r>
          </w:p>
        </w:tc>
        <w:tc>
          <w:tcPr>
            <w:tcW w:w="1290" w:type="dxa"/>
            <w:shd w:val="clear" w:color="auto" w:fill="auto"/>
            <w:vAlign w:val="center"/>
          </w:tcPr>
          <w:p w:rsidRPr="006556B4" w:rsidR="006D6E76" w:rsidP="00010C97" w:rsidRDefault="006D6E76" w14:paraId="08DA0933" w14:textId="77777777">
            <w:r w:rsidRPr="006556B4">
              <w:t>TBO</w:t>
            </w:r>
            <w:r w:rsidRPr="006556B4">
              <w:br/>
            </w:r>
            <w:r w:rsidRPr="006556B4">
              <w:t>Telematica</w:t>
            </w:r>
          </w:p>
        </w:tc>
      </w:tr>
      <w:tr w:rsidRPr="006556B4" w:rsidR="006D6E76" w:rsidTr="007617A1" w14:paraId="41C7A9B5" w14:textId="77777777">
        <w:tc>
          <w:tcPr>
            <w:tcW w:w="1943" w:type="dxa"/>
            <w:shd w:val="clear" w:color="auto" w:fill="auto"/>
            <w:vAlign w:val="center"/>
          </w:tcPr>
          <w:p w:rsidRPr="00CE37BD" w:rsidR="006D6E76" w:rsidP="00010C97" w:rsidRDefault="006D6E76" w14:paraId="1A81F396" w14:textId="77777777">
            <w:r w:rsidRPr="00CE37BD">
              <w:t>Eis:</w:t>
            </w:r>
          </w:p>
        </w:tc>
        <w:tc>
          <w:tcPr>
            <w:tcW w:w="7024" w:type="dxa"/>
            <w:gridSpan w:val="3"/>
            <w:shd w:val="clear" w:color="auto" w:fill="auto"/>
            <w:vAlign w:val="center"/>
          </w:tcPr>
          <w:p w:rsidRPr="00CE37BD" w:rsidR="006D6E76" w:rsidP="00010C97" w:rsidRDefault="3B36CC18" w14:paraId="066A944B" w14:textId="1AEBEFE4">
            <w:r>
              <w:t xml:space="preserve">Opdrachtnemer dient </w:t>
            </w:r>
            <w:r w:rsidRPr="00CE37BD" w:rsidR="006D6E76">
              <w:t>Wijzig</w:t>
            </w:r>
            <w:r w:rsidR="00426E64">
              <w:t>ingen</w:t>
            </w:r>
            <w:r w:rsidRPr="00CE37BD" w:rsidR="006D6E76">
              <w:t xml:space="preserve"> </w:t>
            </w:r>
            <w:r w:rsidR="4C26A615">
              <w:t xml:space="preserve">te </w:t>
            </w:r>
            <w:r w:rsidRPr="00CE37BD" w:rsidR="006D6E76">
              <w:t xml:space="preserve">verwerken op </w:t>
            </w:r>
            <w:r w:rsidR="424F4790">
              <w:t xml:space="preserve">de </w:t>
            </w:r>
            <w:r w:rsidRPr="00CE37BD" w:rsidR="006D6E76">
              <w:t>revisie</w:t>
            </w:r>
          </w:p>
        </w:tc>
      </w:tr>
      <w:tr w:rsidRPr="006556B4" w:rsidR="006D6E76" w:rsidTr="007617A1" w14:paraId="5FED3D68" w14:textId="77777777">
        <w:tc>
          <w:tcPr>
            <w:tcW w:w="1943" w:type="dxa"/>
            <w:shd w:val="clear" w:color="auto" w:fill="auto"/>
            <w:vAlign w:val="center"/>
          </w:tcPr>
          <w:p w:rsidRPr="00CE37BD" w:rsidR="006D6E76" w:rsidP="00010C97" w:rsidRDefault="006D6E76" w14:paraId="23C661E4" w14:textId="77777777">
            <w:r w:rsidRPr="00CE37BD">
              <w:t>Toelichting:</w:t>
            </w:r>
          </w:p>
        </w:tc>
        <w:tc>
          <w:tcPr>
            <w:tcW w:w="7024" w:type="dxa"/>
            <w:gridSpan w:val="3"/>
            <w:shd w:val="clear" w:color="auto" w:fill="auto"/>
            <w:vAlign w:val="center"/>
          </w:tcPr>
          <w:p w:rsidR="00426E64" w:rsidP="00010C97" w:rsidRDefault="006D6E76" w14:paraId="1B826F3B" w14:textId="40F570A1">
            <w:pPr>
              <w:rPr>
                <w:rStyle w:val="fontstyle01"/>
                <w:rFonts w:ascii="Arial" w:hAnsi="Arial"/>
              </w:rPr>
            </w:pPr>
            <w:r w:rsidRPr="007617A1">
              <w:rPr>
                <w:rStyle w:val="fontstyle01"/>
                <w:rFonts w:ascii="Arial" w:hAnsi="Arial"/>
              </w:rPr>
              <w:t xml:space="preserve">Alle (herstel) werkzaamheden aan kabels en/of leidingen moeten als revisie worden </w:t>
            </w:r>
            <w:r w:rsidRPr="337D23DC">
              <w:rPr>
                <w:rStyle w:val="fontstyle01"/>
                <w:rFonts w:ascii="Arial" w:hAnsi="Arial"/>
              </w:rPr>
              <w:t>verwerk</w:t>
            </w:r>
            <w:r w:rsidRPr="337D23DC" w:rsidR="48498DDD">
              <w:rPr>
                <w:rStyle w:val="fontstyle01"/>
                <w:rFonts w:ascii="Arial" w:hAnsi="Arial"/>
              </w:rPr>
              <w:t>t</w:t>
            </w:r>
            <w:r w:rsidRPr="337D23DC">
              <w:rPr>
                <w:rStyle w:val="fontstyle01"/>
                <w:rFonts w:ascii="Arial" w:hAnsi="Arial"/>
              </w:rPr>
              <w:t>.</w:t>
            </w:r>
            <w:r w:rsidRPr="007617A1">
              <w:rPr>
                <w:rStyle w:val="fontstyle01"/>
                <w:rFonts w:ascii="Arial" w:hAnsi="Arial"/>
              </w:rPr>
              <w:t xml:space="preserve"> De revisie gegevens moeten worden verwerkt op de beschikbaar gestelde tekeningen. </w:t>
            </w:r>
          </w:p>
          <w:p w:rsidRPr="007617A1" w:rsidR="00426E64" w:rsidP="00010C97" w:rsidRDefault="00426E64" w14:paraId="60868859" w14:textId="05835C8E">
            <w:pPr>
              <w:rPr>
                <w:rStyle w:val="fontstyle01"/>
                <w:rFonts w:ascii="Arial" w:hAnsi="Arial"/>
              </w:rPr>
            </w:pPr>
            <w:r w:rsidRPr="007617A1">
              <w:rPr>
                <w:rStyle w:val="fontstyle01"/>
                <w:rFonts w:ascii="Arial" w:hAnsi="Arial"/>
              </w:rPr>
              <w:t>Gewijzigde (revisie) tekeningen moeten binnen 15 werkdagen worden aangeleverd.</w:t>
            </w:r>
          </w:p>
          <w:p w:rsidRPr="007617A1" w:rsidR="006D6E76" w:rsidP="00010C97" w:rsidRDefault="00426E64" w14:paraId="0CA63934" w14:textId="24299540">
            <w:r w:rsidRPr="007617A1">
              <w:rPr>
                <w:rStyle w:val="fontstyle01"/>
                <w:rFonts w:ascii="Arial" w:hAnsi="Arial"/>
              </w:rPr>
              <w:t>Revisie tekeningen dienen digitaal verwerkt en aangeleverd te worden</w:t>
            </w:r>
          </w:p>
        </w:tc>
      </w:tr>
    </w:tbl>
    <w:p w:rsidRPr="000958B5" w:rsidR="006D6E76" w:rsidP="00010C97" w:rsidRDefault="006D6E76" w14:paraId="016DAAF2"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43"/>
        <w:gridCol w:w="4676"/>
        <w:gridCol w:w="1058"/>
        <w:gridCol w:w="1290"/>
      </w:tblGrid>
      <w:tr w:rsidR="006D6E76" w:rsidTr="007617A1" w14:paraId="3207C12E" w14:textId="77777777">
        <w:trPr>
          <w:trHeight w:val="496"/>
        </w:trPr>
        <w:tc>
          <w:tcPr>
            <w:tcW w:w="1943" w:type="dxa"/>
            <w:shd w:val="clear" w:color="auto" w:fill="auto"/>
            <w:vAlign w:val="center"/>
          </w:tcPr>
          <w:p w:rsidR="006D6E76" w:rsidP="00010C97" w:rsidRDefault="006D6E76" w14:paraId="6743BEC8" w14:textId="77777777">
            <w:r w:rsidRPr="7B1DF6A4">
              <w:t>Eis nummer:</w:t>
            </w:r>
          </w:p>
        </w:tc>
        <w:tc>
          <w:tcPr>
            <w:tcW w:w="4676" w:type="dxa"/>
            <w:shd w:val="clear" w:color="auto" w:fill="auto"/>
            <w:vAlign w:val="center"/>
          </w:tcPr>
          <w:p w:rsidR="006D6E76" w:rsidP="00010C97" w:rsidRDefault="006D6E76" w14:paraId="2CFAF9B1" w14:textId="4002E1B1">
            <w:r w:rsidRPr="7B1DF6A4">
              <w:t xml:space="preserve"> AE-</w:t>
            </w:r>
            <w:r>
              <w:t>0</w:t>
            </w:r>
            <w:r w:rsidR="2C6430B9">
              <w:t>1</w:t>
            </w:r>
            <w:r w:rsidR="4EFDFF18">
              <w:t>0</w:t>
            </w:r>
          </w:p>
        </w:tc>
        <w:tc>
          <w:tcPr>
            <w:tcW w:w="1058" w:type="dxa"/>
            <w:shd w:val="clear" w:color="auto" w:fill="auto"/>
            <w:vAlign w:val="center"/>
          </w:tcPr>
          <w:p w:rsidR="006D6E76" w:rsidP="00010C97" w:rsidRDefault="006D6E76" w14:paraId="3349C3FB" w14:textId="77777777">
            <w:r w:rsidRPr="7B1DF6A4">
              <w:t xml:space="preserve">Bron </w:t>
            </w:r>
          </w:p>
        </w:tc>
        <w:tc>
          <w:tcPr>
            <w:tcW w:w="1290" w:type="dxa"/>
            <w:shd w:val="clear" w:color="auto" w:fill="auto"/>
            <w:vAlign w:val="center"/>
          </w:tcPr>
          <w:p w:rsidR="006D6E76" w:rsidP="00010C97" w:rsidRDefault="006D6E76" w14:paraId="2FF0555E" w14:textId="77777777">
            <w:r w:rsidRPr="7B1DF6A4">
              <w:t>TBO</w:t>
            </w:r>
            <w:r>
              <w:br/>
            </w:r>
            <w:r w:rsidRPr="7B1DF6A4">
              <w:t>Telematica</w:t>
            </w:r>
          </w:p>
        </w:tc>
      </w:tr>
      <w:tr w:rsidR="006D6E76" w:rsidTr="007617A1" w14:paraId="503ADDE8" w14:textId="77777777">
        <w:tc>
          <w:tcPr>
            <w:tcW w:w="1943" w:type="dxa"/>
            <w:shd w:val="clear" w:color="auto" w:fill="auto"/>
            <w:vAlign w:val="center"/>
          </w:tcPr>
          <w:p w:rsidR="006D6E76" w:rsidP="00010C97" w:rsidRDefault="006D6E76" w14:paraId="6E8AC6DE" w14:textId="77777777">
            <w:r w:rsidRPr="7B1DF6A4">
              <w:t>Eis:</w:t>
            </w:r>
          </w:p>
        </w:tc>
        <w:tc>
          <w:tcPr>
            <w:tcW w:w="7024" w:type="dxa"/>
            <w:gridSpan w:val="3"/>
            <w:shd w:val="clear" w:color="auto" w:fill="auto"/>
            <w:vAlign w:val="center"/>
          </w:tcPr>
          <w:p w:rsidR="006D6E76" w:rsidP="00010C97" w:rsidRDefault="006D6E76" w14:paraId="5CFC2596" w14:textId="2B8ECBBD">
            <w:r w:rsidRPr="7B1DF6A4">
              <w:t>Performance Dashboard bij reisregie en TBO</w:t>
            </w:r>
          </w:p>
        </w:tc>
      </w:tr>
      <w:tr w:rsidR="006D6E76" w:rsidTr="007617A1" w14:paraId="10EB6CFF" w14:textId="77777777">
        <w:tc>
          <w:tcPr>
            <w:tcW w:w="1943" w:type="dxa"/>
            <w:shd w:val="clear" w:color="auto" w:fill="auto"/>
            <w:vAlign w:val="center"/>
          </w:tcPr>
          <w:p w:rsidR="006D6E76" w:rsidP="00010C97" w:rsidRDefault="006D6E76" w14:paraId="7D5FF521" w14:textId="77777777">
            <w:r w:rsidRPr="7B1DF6A4">
              <w:t>Toelichting:</w:t>
            </w:r>
          </w:p>
        </w:tc>
        <w:tc>
          <w:tcPr>
            <w:tcW w:w="7024" w:type="dxa"/>
            <w:gridSpan w:val="3"/>
            <w:shd w:val="clear" w:color="auto" w:fill="auto"/>
            <w:vAlign w:val="center"/>
          </w:tcPr>
          <w:p w:rsidRPr="007617A1" w:rsidR="006D6E76" w:rsidP="00010C97" w:rsidRDefault="1CF6EA2F" w14:paraId="654BE9BF" w14:textId="7E914B8F">
            <w:pPr>
              <w:rPr>
                <w:rStyle w:val="fontstyle01"/>
                <w:rFonts w:ascii="Arial" w:hAnsi="Arial"/>
              </w:rPr>
            </w:pPr>
            <w:r w:rsidRPr="337D23DC">
              <w:rPr>
                <w:rStyle w:val="fontstyle01"/>
                <w:rFonts w:ascii="Arial" w:hAnsi="Arial"/>
              </w:rPr>
              <w:t>Opdrachtnemer</w:t>
            </w:r>
            <w:r w:rsidRPr="007617A1" w:rsidR="006D6E76">
              <w:rPr>
                <w:rStyle w:val="fontstyle01"/>
                <w:rFonts w:ascii="Arial" w:hAnsi="Arial"/>
              </w:rPr>
              <w:t xml:space="preserve"> zorgt voor een real time </w:t>
            </w:r>
            <w:r w:rsidRPr="5BC54D50" w:rsidR="006D6E76">
              <w:rPr>
                <w:rStyle w:val="fontstyle01"/>
                <w:rFonts w:ascii="Arial" w:hAnsi="Arial"/>
              </w:rPr>
              <w:t>Dashboard</w:t>
            </w:r>
            <w:r w:rsidRPr="007617A1" w:rsidR="006D6E76">
              <w:rPr>
                <w:rStyle w:val="fontstyle01"/>
                <w:rFonts w:ascii="Arial" w:hAnsi="Arial"/>
              </w:rPr>
              <w:t xml:space="preserve"> van het </w:t>
            </w:r>
            <w:r w:rsidRPr="337D23DC" w:rsidR="47845BF0">
              <w:rPr>
                <w:rStyle w:val="fontstyle01"/>
                <w:rFonts w:ascii="Arial" w:hAnsi="Arial"/>
              </w:rPr>
              <w:t>T</w:t>
            </w:r>
            <w:r w:rsidRPr="337D23DC" w:rsidR="006D6E76">
              <w:rPr>
                <w:rStyle w:val="fontstyle01"/>
                <w:rFonts w:ascii="Arial" w:hAnsi="Arial"/>
              </w:rPr>
              <w:t>oegang</w:t>
            </w:r>
            <w:r w:rsidRPr="007617A1" w:rsidR="006D6E76">
              <w:rPr>
                <w:rStyle w:val="fontstyle01"/>
                <w:rFonts w:ascii="Arial" w:hAnsi="Arial"/>
              </w:rPr>
              <w:t xml:space="preserve"> en </w:t>
            </w:r>
            <w:r w:rsidRPr="337D23DC" w:rsidR="771B2BD1">
              <w:rPr>
                <w:rStyle w:val="fontstyle01"/>
                <w:rFonts w:ascii="Arial" w:hAnsi="Arial"/>
              </w:rPr>
              <w:t>T</w:t>
            </w:r>
            <w:r w:rsidRPr="337D23DC" w:rsidR="006D6E76">
              <w:rPr>
                <w:rStyle w:val="fontstyle01"/>
                <w:rFonts w:ascii="Arial" w:hAnsi="Arial"/>
              </w:rPr>
              <w:t>oezicht</w:t>
            </w:r>
            <w:r w:rsidRPr="007617A1" w:rsidR="006D6E76">
              <w:rPr>
                <w:rStyle w:val="fontstyle01"/>
                <w:rFonts w:ascii="Arial" w:hAnsi="Arial"/>
              </w:rPr>
              <w:t xml:space="preserve"> systeem waarop de performance</w:t>
            </w:r>
            <w:r w:rsidR="007B736F">
              <w:rPr>
                <w:rStyle w:val="fontstyle01"/>
                <w:rFonts w:ascii="Arial" w:hAnsi="Arial"/>
              </w:rPr>
              <w:t>,</w:t>
            </w:r>
            <w:r w:rsidRPr="007617A1" w:rsidR="006D6E76">
              <w:rPr>
                <w:rStyle w:val="fontstyle01"/>
                <w:rFonts w:ascii="Arial" w:hAnsi="Arial"/>
              </w:rPr>
              <w:t xml:space="preserve"> </w:t>
            </w:r>
            <w:r w:rsidR="007B736F">
              <w:rPr>
                <w:rStyle w:val="fontstyle01"/>
                <w:rFonts w:ascii="Arial" w:hAnsi="Arial"/>
              </w:rPr>
              <w:t>g</w:t>
            </w:r>
            <w:r w:rsidR="007B736F">
              <w:rPr>
                <w:rStyle w:val="fontstyle01"/>
              </w:rPr>
              <w:t xml:space="preserve">edurende de looptijd van de overeenkomst, </w:t>
            </w:r>
            <w:r w:rsidRPr="007617A1" w:rsidR="006D6E76">
              <w:rPr>
                <w:rStyle w:val="fontstyle01"/>
                <w:rFonts w:ascii="Arial" w:hAnsi="Arial"/>
              </w:rPr>
              <w:t xml:space="preserve">van het systeem 24/7 zichtbaar is. Zowel het </w:t>
            </w:r>
            <w:proofErr w:type="spellStart"/>
            <w:r w:rsidRPr="007617A1" w:rsidR="006D6E76">
              <w:rPr>
                <w:rStyle w:val="fontstyle01"/>
                <w:rFonts w:ascii="Arial" w:hAnsi="Arial"/>
              </w:rPr>
              <w:t>Genetec</w:t>
            </w:r>
            <w:proofErr w:type="spellEnd"/>
            <w:r w:rsidRPr="007617A1" w:rsidR="006D6E76">
              <w:rPr>
                <w:rStyle w:val="fontstyle01"/>
                <w:rFonts w:ascii="Arial" w:hAnsi="Arial"/>
              </w:rPr>
              <w:t xml:space="preserve"> systeem als de </w:t>
            </w:r>
            <w:r w:rsidRPr="3C646609" w:rsidR="21F3F659">
              <w:rPr>
                <w:rStyle w:val="fontstyle01"/>
                <w:rFonts w:ascii="Arial" w:hAnsi="Arial"/>
              </w:rPr>
              <w:t xml:space="preserve">Reisregie </w:t>
            </w:r>
            <w:r w:rsidRPr="007617A1" w:rsidR="006D6E76">
              <w:rPr>
                <w:rStyle w:val="fontstyle01"/>
                <w:rFonts w:ascii="Arial" w:hAnsi="Arial"/>
              </w:rPr>
              <w:t>apparatuur.</w:t>
            </w:r>
          </w:p>
          <w:p w:rsidRPr="007617A1" w:rsidR="006D6E76" w:rsidP="00010C97" w:rsidRDefault="006D6E76" w14:paraId="2C5340D8" w14:textId="183462B1">
            <w:pPr>
              <w:rPr>
                <w:rStyle w:val="fontstyle01"/>
                <w:rFonts w:ascii="Arial" w:hAnsi="Arial"/>
              </w:rPr>
            </w:pPr>
            <w:r w:rsidRPr="007617A1">
              <w:rPr>
                <w:rStyle w:val="fontstyle01"/>
                <w:rFonts w:ascii="Arial" w:hAnsi="Arial"/>
              </w:rPr>
              <w:t xml:space="preserve">Inrichting van het </w:t>
            </w:r>
            <w:r w:rsidRPr="337D23DC" w:rsidR="1E3F28D3">
              <w:rPr>
                <w:rStyle w:val="fontstyle01"/>
                <w:rFonts w:ascii="Arial" w:hAnsi="Arial"/>
              </w:rPr>
              <w:t xml:space="preserve">Toegang en Toezicht </w:t>
            </w:r>
            <w:r w:rsidRPr="007617A1">
              <w:rPr>
                <w:rStyle w:val="fontstyle01"/>
                <w:rFonts w:ascii="Arial" w:hAnsi="Arial"/>
              </w:rPr>
              <w:t xml:space="preserve">systeem zal in samenspraak met TBO en </w:t>
            </w:r>
            <w:r w:rsidRPr="337D23DC" w:rsidR="171485ED">
              <w:rPr>
                <w:rStyle w:val="fontstyle01"/>
                <w:rFonts w:ascii="Arial" w:hAnsi="Arial"/>
              </w:rPr>
              <w:t>R</w:t>
            </w:r>
            <w:r w:rsidRPr="337D23DC">
              <w:rPr>
                <w:rStyle w:val="fontstyle01"/>
                <w:rFonts w:ascii="Arial" w:hAnsi="Arial"/>
              </w:rPr>
              <w:t>eisregie</w:t>
            </w:r>
            <w:r w:rsidRPr="007617A1">
              <w:rPr>
                <w:rStyle w:val="fontstyle01"/>
                <w:rFonts w:ascii="Arial" w:hAnsi="Arial"/>
              </w:rPr>
              <w:t xml:space="preserve"> gebeuren, indien nodig moet hiervoor een extra gebruikers licentie beschikbaar worden gesteld.</w:t>
            </w:r>
          </w:p>
        </w:tc>
      </w:tr>
    </w:tbl>
    <w:p w:rsidR="006D6E76" w:rsidP="00010C97" w:rsidRDefault="006D6E76" w14:paraId="3FBD009F" w14:textId="77777777"/>
    <w:p w:rsidR="009C233D" w:rsidP="00010C97" w:rsidRDefault="009C233D" w14:paraId="3FECF0EE"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43"/>
        <w:gridCol w:w="4676"/>
        <w:gridCol w:w="1058"/>
        <w:gridCol w:w="1290"/>
      </w:tblGrid>
      <w:tr w:rsidR="006D6E76" w:rsidTr="00273839" w14:paraId="08B48E11" w14:textId="77777777">
        <w:trPr>
          <w:trHeight w:val="496"/>
        </w:trPr>
        <w:tc>
          <w:tcPr>
            <w:tcW w:w="1943" w:type="dxa"/>
            <w:shd w:val="clear" w:color="auto" w:fill="auto"/>
            <w:vAlign w:val="center"/>
          </w:tcPr>
          <w:p w:rsidR="006D6E76" w:rsidP="00010C97" w:rsidRDefault="006D6E76" w14:paraId="50CDA715" w14:textId="77777777">
            <w:r w:rsidRPr="265523CC">
              <w:lastRenderedPageBreak/>
              <w:t>Eis nummer:</w:t>
            </w:r>
          </w:p>
        </w:tc>
        <w:tc>
          <w:tcPr>
            <w:tcW w:w="4676" w:type="dxa"/>
            <w:shd w:val="clear" w:color="auto" w:fill="auto"/>
            <w:vAlign w:val="center"/>
          </w:tcPr>
          <w:p w:rsidR="006D6E76" w:rsidP="00010C97" w:rsidRDefault="006D6E76" w14:paraId="7C8FA9DD" w14:textId="237E1319">
            <w:r w:rsidRPr="265523CC">
              <w:t xml:space="preserve"> AE-</w:t>
            </w:r>
            <w:r>
              <w:t>0</w:t>
            </w:r>
            <w:r w:rsidR="68AD490C">
              <w:t>1</w:t>
            </w:r>
            <w:r w:rsidR="40C0EA0B">
              <w:t>1</w:t>
            </w:r>
          </w:p>
        </w:tc>
        <w:tc>
          <w:tcPr>
            <w:tcW w:w="1058" w:type="dxa"/>
            <w:shd w:val="clear" w:color="auto" w:fill="auto"/>
            <w:vAlign w:val="center"/>
          </w:tcPr>
          <w:p w:rsidR="006D6E76" w:rsidP="00010C97" w:rsidRDefault="006D6E76" w14:paraId="2E74904D" w14:textId="77777777">
            <w:r w:rsidRPr="265523CC">
              <w:t xml:space="preserve">Bron </w:t>
            </w:r>
          </w:p>
        </w:tc>
        <w:tc>
          <w:tcPr>
            <w:tcW w:w="1290" w:type="dxa"/>
            <w:shd w:val="clear" w:color="auto" w:fill="auto"/>
            <w:vAlign w:val="center"/>
          </w:tcPr>
          <w:p w:rsidR="006D6E76" w:rsidP="00010C97" w:rsidRDefault="006D6E76" w14:paraId="48D0AE1E" w14:textId="77777777">
            <w:r w:rsidRPr="265523CC">
              <w:t>TBO</w:t>
            </w:r>
            <w:r>
              <w:br/>
            </w:r>
            <w:r w:rsidRPr="265523CC">
              <w:t>Telematica</w:t>
            </w:r>
          </w:p>
        </w:tc>
      </w:tr>
      <w:tr w:rsidR="006D6E76" w:rsidTr="00273839" w14:paraId="754FDB77" w14:textId="77777777">
        <w:tc>
          <w:tcPr>
            <w:tcW w:w="1943" w:type="dxa"/>
            <w:shd w:val="clear" w:color="auto" w:fill="auto"/>
            <w:vAlign w:val="center"/>
          </w:tcPr>
          <w:p w:rsidR="006D6E76" w:rsidP="00010C97" w:rsidRDefault="006D6E76" w14:paraId="11BADB80" w14:textId="77777777">
            <w:r w:rsidRPr="265523CC">
              <w:t>Eis:</w:t>
            </w:r>
          </w:p>
        </w:tc>
        <w:tc>
          <w:tcPr>
            <w:tcW w:w="7024" w:type="dxa"/>
            <w:gridSpan w:val="3"/>
            <w:shd w:val="clear" w:color="auto" w:fill="auto"/>
            <w:vAlign w:val="center"/>
          </w:tcPr>
          <w:p w:rsidR="006D6E76" w:rsidP="00010C97" w:rsidRDefault="7666F885" w14:paraId="48836F41" w14:textId="6C766C40">
            <w:r>
              <w:t>O</w:t>
            </w:r>
            <w:r w:rsidR="3AEE41F9">
              <w:t>p</w:t>
            </w:r>
            <w:r>
              <w:t>drachtnemer dient ten minste 2 keer per jaar de</w:t>
            </w:r>
            <w:r w:rsidR="006D6E76">
              <w:t xml:space="preserve"> </w:t>
            </w:r>
            <w:proofErr w:type="spellStart"/>
            <w:r w:rsidR="006D6E76">
              <w:t>Genet</w:t>
            </w:r>
            <w:r w:rsidR="5F6D822D">
              <w:t>e</w:t>
            </w:r>
            <w:r w:rsidR="006D6E76">
              <w:t>c</w:t>
            </w:r>
            <w:proofErr w:type="spellEnd"/>
            <w:r w:rsidR="006D6E76">
              <w:t xml:space="preserve"> </w:t>
            </w:r>
            <w:proofErr w:type="spellStart"/>
            <w:r w:rsidR="006D6E76">
              <w:t>settings</w:t>
            </w:r>
            <w:proofErr w:type="spellEnd"/>
            <w:r w:rsidR="006D6E76">
              <w:t xml:space="preserve"> en </w:t>
            </w:r>
            <w:proofErr w:type="spellStart"/>
            <w:r w:rsidR="006D6E76">
              <w:t>preset</w:t>
            </w:r>
            <w:proofErr w:type="spellEnd"/>
            <w:r w:rsidR="006D6E76">
              <w:t xml:space="preserve"> instellingen</w:t>
            </w:r>
            <w:r w:rsidR="0F0CFED7">
              <w:t xml:space="preserve"> aan te passen.</w:t>
            </w:r>
          </w:p>
        </w:tc>
      </w:tr>
      <w:tr w:rsidR="006D6E76" w:rsidTr="00273839" w14:paraId="254BF589" w14:textId="77777777">
        <w:tc>
          <w:tcPr>
            <w:tcW w:w="1943" w:type="dxa"/>
            <w:shd w:val="clear" w:color="auto" w:fill="auto"/>
            <w:vAlign w:val="center"/>
          </w:tcPr>
          <w:p w:rsidR="006D6E76" w:rsidP="00010C97" w:rsidRDefault="006D6E76" w14:paraId="13A34FAE" w14:textId="77777777">
            <w:r w:rsidRPr="265523CC">
              <w:t>Toelichting:</w:t>
            </w:r>
          </w:p>
        </w:tc>
        <w:tc>
          <w:tcPr>
            <w:tcW w:w="7024" w:type="dxa"/>
            <w:gridSpan w:val="3"/>
            <w:shd w:val="clear" w:color="auto" w:fill="auto"/>
            <w:vAlign w:val="center"/>
          </w:tcPr>
          <w:p w:rsidRPr="00273839" w:rsidR="006D6E76" w:rsidP="00010C97" w:rsidRDefault="006D6E76" w14:paraId="7B348BF7" w14:textId="54EB23BE">
            <w:pPr>
              <w:rPr>
                <w:rStyle w:val="fontstyle01"/>
                <w:rFonts w:ascii="Arial" w:hAnsi="Arial"/>
              </w:rPr>
            </w:pPr>
            <w:r w:rsidRPr="337D23DC">
              <w:rPr>
                <w:rStyle w:val="fontstyle01"/>
                <w:rFonts w:ascii="Arial" w:hAnsi="Arial"/>
              </w:rPr>
              <w:t>M</w:t>
            </w:r>
            <w:r w:rsidRPr="337D23DC" w:rsidR="0A851A1F">
              <w:rPr>
                <w:rStyle w:val="fontstyle01"/>
                <w:rFonts w:ascii="Arial" w:hAnsi="Arial"/>
              </w:rPr>
              <w:t>inimaal</w:t>
            </w:r>
            <w:r w:rsidRPr="00273839">
              <w:rPr>
                <w:rStyle w:val="fontstyle01"/>
                <w:rFonts w:ascii="Arial" w:hAnsi="Arial"/>
              </w:rPr>
              <w:t xml:space="preserve"> 2 keer per jaar moeten de </w:t>
            </w:r>
            <w:proofErr w:type="spellStart"/>
            <w:r w:rsidRPr="00273839">
              <w:rPr>
                <w:rStyle w:val="fontstyle01"/>
                <w:rFonts w:ascii="Arial" w:hAnsi="Arial"/>
              </w:rPr>
              <w:t>settings</w:t>
            </w:r>
            <w:proofErr w:type="spellEnd"/>
            <w:r w:rsidRPr="00273839">
              <w:rPr>
                <w:rStyle w:val="fontstyle01"/>
                <w:rFonts w:ascii="Arial" w:hAnsi="Arial"/>
              </w:rPr>
              <w:t xml:space="preserve"> en de </w:t>
            </w:r>
            <w:proofErr w:type="spellStart"/>
            <w:r w:rsidRPr="00273839">
              <w:rPr>
                <w:rStyle w:val="fontstyle01"/>
                <w:rFonts w:ascii="Arial" w:hAnsi="Arial"/>
              </w:rPr>
              <w:t>preset</w:t>
            </w:r>
            <w:proofErr w:type="spellEnd"/>
            <w:r w:rsidRPr="00273839">
              <w:rPr>
                <w:rStyle w:val="fontstyle01"/>
                <w:rFonts w:ascii="Arial" w:hAnsi="Arial"/>
              </w:rPr>
              <w:t xml:space="preserve"> instellingen (kosteloos) aangepast en opnieuw ingesteld worden. </w:t>
            </w:r>
            <w:r w:rsidR="00B575EC">
              <w:rPr>
                <w:rStyle w:val="fontstyle01"/>
                <w:rFonts w:ascii="Arial" w:hAnsi="Arial"/>
              </w:rPr>
              <w:t>D</w:t>
            </w:r>
            <w:r w:rsidRPr="00273839">
              <w:rPr>
                <w:rStyle w:val="fontstyle01"/>
                <w:rFonts w:ascii="Arial" w:hAnsi="Arial"/>
              </w:rPr>
              <w:t xml:space="preserve">it op verzoek van CTR e/o TBO en in samenwerking met CTR/TBO. </w:t>
            </w:r>
          </w:p>
          <w:p w:rsidRPr="00273839" w:rsidR="006D6E76" w:rsidP="00010C97" w:rsidRDefault="006D6E76" w14:paraId="29EA870E" w14:textId="77777777">
            <w:pPr>
              <w:rPr>
                <w:rStyle w:val="fontstyle01"/>
                <w:rFonts w:ascii="Arial" w:hAnsi="Arial"/>
              </w:rPr>
            </w:pPr>
            <w:r w:rsidRPr="00273839">
              <w:rPr>
                <w:rStyle w:val="fontstyle01"/>
                <w:rFonts w:ascii="Arial" w:hAnsi="Arial"/>
              </w:rPr>
              <w:t>Deze instellingen zijn buiten de reguliere controles en aanpassingen van de ingestelde instellingen.</w:t>
            </w:r>
          </w:p>
        </w:tc>
      </w:tr>
    </w:tbl>
    <w:p w:rsidR="0E82BF7D" w:rsidP="00010C97" w:rsidRDefault="0E82BF7D" w14:paraId="31927B7D" w14:textId="31B7B617"/>
    <w:p w:rsidR="00D644E6" w:rsidRDefault="00D644E6" w14:paraId="3716FE7B" w14:textId="31B7B617">
      <w:pPr>
        <w:rPr>
          <w:kern w:val="32"/>
          <w:sz w:val="28"/>
          <w:szCs w:val="28"/>
        </w:rPr>
      </w:pPr>
      <w:r>
        <w:br w:type="page"/>
      </w:r>
    </w:p>
    <w:p w:rsidR="00D644E6" w:rsidRDefault="00D644E6" w14:paraId="408E0562" w14:textId="31B7B617">
      <w:pPr>
        <w:pStyle w:val="Heading1"/>
      </w:pPr>
      <w:bookmarkStart w:name="_Toc89249642" w:id="43"/>
      <w:r>
        <w:lastRenderedPageBreak/>
        <w:t>Bijlagen</w:t>
      </w:r>
      <w:bookmarkEnd w:id="43"/>
    </w:p>
    <w:p w:rsidR="00E96586" w:rsidRDefault="00E96586" w14:paraId="3AE806F9" w14:textId="31B7B617">
      <w:r>
        <w:t>Bijlage 1</w:t>
      </w:r>
      <w:r>
        <w:tab/>
      </w:r>
      <w:r>
        <w:t>V&amp;G eisen</w:t>
      </w:r>
    </w:p>
    <w:p w:rsidR="00E96586" w:rsidRDefault="00E96586" w14:paraId="72606482" w14:textId="31B7B617">
      <w:r>
        <w:t>Bijlage 2</w:t>
      </w:r>
      <w:r w:rsidR="004C0EB5">
        <w:tab/>
      </w:r>
      <w:r>
        <w:t>OVS Datanetwerk</w:t>
      </w:r>
    </w:p>
    <w:p w:rsidR="00E96586" w:rsidRDefault="00E96586" w14:paraId="76FCB833" w14:textId="15677906">
      <w:r>
        <w:t>Bijlage 3</w:t>
      </w:r>
      <w:r>
        <w:tab/>
      </w:r>
      <w:r w:rsidRPr="005766E5" w:rsidR="005766E5">
        <w:t>Ontwerpvoorschrift Camera's en Toegang</w:t>
      </w:r>
    </w:p>
    <w:p w:rsidR="00E96586" w:rsidRDefault="00E96586" w14:paraId="583368CC" w14:textId="3D9A9B8B">
      <w:r>
        <w:t>Bijlage 4</w:t>
      </w:r>
      <w:r>
        <w:tab/>
      </w:r>
      <w:r>
        <w:t>Vezelplan</w:t>
      </w:r>
    </w:p>
    <w:p w:rsidR="00E96586" w:rsidRDefault="00E96586" w14:paraId="47484615" w14:textId="6F4DFE75">
      <w:r>
        <w:t>Bijlage 5</w:t>
      </w:r>
      <w:r>
        <w:tab/>
      </w:r>
      <w:r>
        <w:t xml:space="preserve">Uitdraai </w:t>
      </w:r>
      <w:proofErr w:type="spellStart"/>
      <w:r>
        <w:t>iTop</w:t>
      </w:r>
      <w:proofErr w:type="spellEnd"/>
      <w:r>
        <w:t xml:space="preserve"> (areaal gegevens)</w:t>
      </w:r>
    </w:p>
    <w:p w:rsidR="00E96586" w:rsidRDefault="00E96586" w14:paraId="3AB563A7" w14:textId="1E27BBFA">
      <w:r>
        <w:t>Bijlage 6</w:t>
      </w:r>
      <w:r>
        <w:tab/>
      </w:r>
      <w:r>
        <w:t xml:space="preserve">Uitdraai </w:t>
      </w:r>
      <w:proofErr w:type="spellStart"/>
      <w:r>
        <w:t>iTop</w:t>
      </w:r>
      <w:proofErr w:type="spellEnd"/>
      <w:r>
        <w:t xml:space="preserve"> (incidenten en changes)</w:t>
      </w:r>
    </w:p>
    <w:p w:rsidR="00E96586" w:rsidRDefault="00E96586" w14:paraId="5BBCD735" w14:textId="756327D4">
      <w:r>
        <w:t>Bijlage 7</w:t>
      </w:r>
      <w:r>
        <w:tab/>
      </w:r>
      <w:r>
        <w:t>Cameraplan VK+</w:t>
      </w:r>
    </w:p>
    <w:p w:rsidR="00E96586" w:rsidRDefault="00E96586" w14:paraId="7698E86A" w14:textId="77FBF130">
      <w:r>
        <w:t>Bijlage 8</w:t>
      </w:r>
      <w:r w:rsidR="00D004CD">
        <w:tab/>
      </w:r>
      <w:r>
        <w:t>Incidenten proces</w:t>
      </w:r>
    </w:p>
    <w:p w:rsidR="00E96586" w:rsidRDefault="00E96586" w14:paraId="63191461" w14:textId="1760C456">
      <w:r>
        <w:t>Bijlage 9</w:t>
      </w:r>
      <w:r>
        <w:tab/>
      </w:r>
      <w:r w:rsidR="008D7316">
        <w:t>Wijzig</w:t>
      </w:r>
      <w:r w:rsidR="53B3CA0E">
        <w:t>ings</w:t>
      </w:r>
      <w:r w:rsidR="008D7316">
        <w:t>management</w:t>
      </w:r>
      <w:r>
        <w:t xml:space="preserve"> </w:t>
      </w:r>
      <w:r w:rsidR="005D5BFD">
        <w:t>Telematica</w:t>
      </w:r>
    </w:p>
    <w:p w:rsidR="00E96586" w:rsidRDefault="00E96586" w14:paraId="542FC067" w14:textId="6D2D6367">
      <w:r>
        <w:t>Bijlage 10</w:t>
      </w:r>
      <w:r>
        <w:tab/>
      </w:r>
      <w:r>
        <w:t>Overzicht camera's (bushalte) Jaarbeurszijde</w:t>
      </w:r>
    </w:p>
    <w:p w:rsidR="00E96586" w:rsidRDefault="00E96586" w14:paraId="46F5103A" w14:textId="53BF4E58">
      <w:r>
        <w:t>Bijlage 11</w:t>
      </w:r>
      <w:r>
        <w:tab/>
      </w:r>
      <w:r>
        <w:t>Overzicht camera's Opstel terrein</w:t>
      </w:r>
    </w:p>
    <w:p w:rsidR="00E96586" w:rsidRDefault="00E96586" w14:paraId="427C4E9F" w14:textId="774CAE15">
      <w:r>
        <w:t>Bijlage 12</w:t>
      </w:r>
      <w:r>
        <w:tab/>
      </w:r>
      <w:r>
        <w:t xml:space="preserve">Uitdraai </w:t>
      </w:r>
      <w:proofErr w:type="spellStart"/>
      <w:r>
        <w:t>Genetec</w:t>
      </w:r>
      <w:proofErr w:type="spellEnd"/>
    </w:p>
    <w:p w:rsidR="00E96586" w:rsidRDefault="00E96586" w14:paraId="35E10387" w14:textId="1103A524">
      <w:r>
        <w:t>Bijlage 13</w:t>
      </w:r>
      <w:r>
        <w:tab/>
      </w:r>
      <w:r w:rsidR="00697F00">
        <w:t xml:space="preserve">Concept </w:t>
      </w:r>
      <w:r>
        <w:t>DAP</w:t>
      </w:r>
    </w:p>
    <w:p w:rsidR="00E96586" w:rsidRDefault="00E96586" w14:paraId="14511CC0" w14:textId="18CA9F97">
      <w:r>
        <w:t>Bijlage 14</w:t>
      </w:r>
      <w:r>
        <w:tab/>
      </w:r>
      <w:r>
        <w:t>Naamgevingsdocument</w:t>
      </w:r>
    </w:p>
    <w:p w:rsidR="00E96586" w:rsidRDefault="00E96586" w14:paraId="06C8A8E7" w14:textId="46D8AAEE">
      <w:r>
        <w:t>Bijlage 15</w:t>
      </w:r>
      <w:r>
        <w:tab/>
      </w:r>
      <w:r>
        <w:t xml:space="preserve">Werkinstructie - Beheerinstructie </w:t>
      </w:r>
      <w:proofErr w:type="spellStart"/>
      <w:r w:rsidR="00697F00">
        <w:t>i</w:t>
      </w:r>
      <w:r>
        <w:t>TOP</w:t>
      </w:r>
      <w:proofErr w:type="spellEnd"/>
      <w:r>
        <w:t xml:space="preserve"> Telematica</w:t>
      </w:r>
    </w:p>
    <w:p w:rsidRPr="006B666D" w:rsidR="00E96586" w:rsidRDefault="00E96586" w14:paraId="5B044D67" w14:textId="2838D146">
      <w:pPr>
        <w:rPr>
          <w:lang w:val="en-US"/>
        </w:rPr>
      </w:pPr>
      <w:proofErr w:type="spellStart"/>
      <w:r w:rsidRPr="006B666D">
        <w:rPr>
          <w:lang w:val="en-US"/>
        </w:rPr>
        <w:t>Bijlage</w:t>
      </w:r>
      <w:proofErr w:type="spellEnd"/>
      <w:r w:rsidRPr="006B666D">
        <w:rPr>
          <w:lang w:val="en-US"/>
        </w:rPr>
        <w:t xml:space="preserve"> 16</w:t>
      </w:r>
      <w:r w:rsidRPr="337D23DC" w:rsidR="66531438">
        <w:rPr>
          <w:lang w:val="en-US"/>
        </w:rPr>
        <w:t xml:space="preserve">    </w:t>
      </w:r>
      <w:proofErr w:type="spellStart"/>
      <w:r w:rsidRPr="006B666D">
        <w:rPr>
          <w:lang w:val="en-US"/>
        </w:rPr>
        <w:t>Formulier</w:t>
      </w:r>
      <w:proofErr w:type="spellEnd"/>
      <w:r w:rsidRPr="006B666D">
        <w:rPr>
          <w:lang w:val="en-US"/>
        </w:rPr>
        <w:t xml:space="preserve"> Request for Change </w:t>
      </w:r>
      <w:proofErr w:type="spellStart"/>
      <w:r w:rsidRPr="006B666D">
        <w:rPr>
          <w:lang w:val="en-US"/>
        </w:rPr>
        <w:t>Telematica</w:t>
      </w:r>
      <w:proofErr w:type="spellEnd"/>
    </w:p>
    <w:p w:rsidR="00E96586" w:rsidRDefault="00E96586" w14:paraId="4F1A5E0E" w14:textId="417AB404">
      <w:r>
        <w:t>Bijlage 17</w:t>
      </w:r>
      <w:r>
        <w:tab/>
      </w:r>
      <w:r>
        <w:t>Ketenoverzicht OCC</w:t>
      </w:r>
    </w:p>
    <w:p w:rsidR="00E96586" w:rsidRDefault="00E96586" w14:paraId="41971FAB" w14:textId="0E4CE5F3">
      <w:r>
        <w:t>Bijlage 18</w:t>
      </w:r>
      <w:r>
        <w:tab/>
      </w:r>
      <w:r>
        <w:t>Plattegrond OCC</w:t>
      </w:r>
    </w:p>
    <w:p w:rsidR="00E96586" w:rsidRDefault="00E96586" w14:paraId="5DA6C221" w14:textId="4D4E1D8C">
      <w:r>
        <w:t>Bijlage 19</w:t>
      </w:r>
      <w:r>
        <w:tab/>
      </w:r>
      <w:proofErr w:type="spellStart"/>
      <w:r>
        <w:t>Devices</w:t>
      </w:r>
      <w:proofErr w:type="spellEnd"/>
      <w:r>
        <w:t xml:space="preserve"> OCC</w:t>
      </w:r>
    </w:p>
    <w:p w:rsidR="00E96586" w:rsidRDefault="00E96586" w14:paraId="6172521D" w14:textId="7ADB8263">
      <w:r>
        <w:t>Bijlage 20</w:t>
      </w:r>
      <w:r>
        <w:tab/>
      </w:r>
      <w:r>
        <w:t>Tekening per reisregie tafel</w:t>
      </w:r>
    </w:p>
    <w:p w:rsidR="00E96586" w:rsidRDefault="00E96586" w14:paraId="79C5127A" w14:textId="1A49C7BB">
      <w:r>
        <w:t>Bijlage 21</w:t>
      </w:r>
      <w:r>
        <w:tab/>
      </w:r>
      <w:r>
        <w:t>Kastindeling overzicht v. 42</w:t>
      </w:r>
    </w:p>
    <w:p w:rsidR="00E96586" w:rsidRDefault="00E96586" w14:paraId="1862BA66" w14:textId="1C18C095">
      <w:r>
        <w:t>Bijlage 22</w:t>
      </w:r>
      <w:r>
        <w:tab/>
      </w:r>
      <w:r>
        <w:t>Switch interface configuratie en patches - v1.0 - 201230</w:t>
      </w:r>
    </w:p>
    <w:p w:rsidR="00E96586" w:rsidRDefault="00E96586" w14:paraId="1E959A12" w14:textId="4146DDC3">
      <w:r>
        <w:t>Bijlage 23</w:t>
      </w:r>
      <w:r>
        <w:tab/>
      </w:r>
      <w:r>
        <w:t>RTU Beeldenboek Rev2.0 met Uithoflijn</w:t>
      </w:r>
    </w:p>
    <w:p w:rsidR="00E96586" w:rsidRDefault="00E96586" w14:paraId="6C447529" w14:textId="30592977">
      <w:r>
        <w:t>Bijlage 24</w:t>
      </w:r>
      <w:r>
        <w:tab/>
      </w:r>
      <w:r>
        <w:t>Toegangscontrole NTR</w:t>
      </w:r>
    </w:p>
    <w:p w:rsidR="00E96586" w:rsidRDefault="00E96586" w14:paraId="194F90D2" w14:textId="0055DA77">
      <w:r>
        <w:t>Bijlage 25</w:t>
      </w:r>
      <w:r>
        <w:tab/>
      </w:r>
      <w:r>
        <w:t>Richtlijnen IBP 6 – Wachtwoord</w:t>
      </w:r>
    </w:p>
    <w:p w:rsidR="00E96586" w:rsidRDefault="00E96586" w14:paraId="1C73838F" w14:textId="46905D09">
      <w:r>
        <w:t>Bijlage 26</w:t>
      </w:r>
      <w:r>
        <w:tab/>
      </w:r>
      <w:r>
        <w:t>2012-00714 V&amp;G plan Ontwerpfase Halte SUNIJ</w:t>
      </w:r>
    </w:p>
    <w:p w:rsidR="00E96586" w:rsidRDefault="00E96586" w14:paraId="168AD26E" w14:textId="67B12828">
      <w:r>
        <w:t>Bijlage 27</w:t>
      </w:r>
      <w:r>
        <w:tab/>
      </w:r>
      <w:r>
        <w:t>2012-00715 V&amp;G plan Ontwerpfase Baan SUNIJ</w:t>
      </w:r>
    </w:p>
    <w:p w:rsidR="00E96586" w:rsidRDefault="00E96586" w14:paraId="66B77264" w14:textId="4AB22207">
      <w:r>
        <w:t>Bijlage 28</w:t>
      </w:r>
      <w:r>
        <w:tab/>
      </w:r>
      <w:r>
        <w:t>VG-O plan voor B en O werkzaamheden Uithoflijn v. 1.0</w:t>
      </w:r>
    </w:p>
    <w:p w:rsidR="00E96586" w:rsidRDefault="00E96586" w14:paraId="26AC5B85" w14:textId="2A9649F2">
      <w:r>
        <w:t>Bijlage 29</w:t>
      </w:r>
      <w:r>
        <w:tab/>
      </w:r>
      <w:r>
        <w:t>IHA-PRO-018 - Elektronische en fysieke sleutelbeheer</w:t>
      </w:r>
    </w:p>
    <w:p w:rsidR="00E96586" w:rsidRDefault="00E96586" w14:paraId="3D3FB417" w14:textId="1C51300B">
      <w:r>
        <w:t>Bijlage 30</w:t>
      </w:r>
      <w:r>
        <w:tab/>
      </w:r>
      <w:r>
        <w:t xml:space="preserve">Blokschema's toegangscontrole </w:t>
      </w:r>
      <w:proofErr w:type="spellStart"/>
      <w:r>
        <w:t>Westraven</w:t>
      </w:r>
      <w:proofErr w:type="spellEnd"/>
    </w:p>
    <w:p w:rsidR="00E96586" w:rsidRDefault="00E96586" w14:paraId="4FECA7BA" w14:textId="10D8E92B">
      <w:r>
        <w:t>Bijlage 31</w:t>
      </w:r>
      <w:r>
        <w:tab/>
      </w:r>
      <w:r>
        <w:t xml:space="preserve">Sjabloon Werkplan </w:t>
      </w:r>
    </w:p>
    <w:p w:rsidR="00E96586" w:rsidRDefault="00E96586" w14:paraId="44EB6E73" w14:textId="01188D41">
      <w:r>
        <w:t>Bijlage 32</w:t>
      </w:r>
      <w:r>
        <w:tab/>
      </w:r>
      <w:proofErr w:type="spellStart"/>
      <w:r>
        <w:t>Ontruiminginstallatie</w:t>
      </w:r>
      <w:proofErr w:type="spellEnd"/>
    </w:p>
    <w:p w:rsidR="00D644E6" w:rsidRDefault="00E96586" w14:paraId="3A7CC45E" w14:textId="5953A229">
      <w:r>
        <w:t>Bijlage 33</w:t>
      </w:r>
      <w:r>
        <w:tab/>
      </w:r>
      <w:r w:rsidRPr="00920E69" w:rsidR="00920E69">
        <w:t xml:space="preserve">Kader Werkzaamheden Tramweg </w:t>
      </w:r>
    </w:p>
    <w:p w:rsidR="00EC55EC" w:rsidRDefault="00EC55EC" w14:paraId="640D5101" w14:textId="7DB12651">
      <w:r>
        <w:t xml:space="preserve">Bijlage </w:t>
      </w:r>
      <w:r w:rsidR="004018F5">
        <w:t>3</w:t>
      </w:r>
      <w:r w:rsidR="004B60A2">
        <w:t>4</w:t>
      </w:r>
      <w:r w:rsidR="004018F5">
        <w:tab/>
      </w:r>
      <w:r w:rsidR="004B60A2">
        <w:t xml:space="preserve">Licentieoverzicht </w:t>
      </w:r>
      <w:r w:rsidR="00055044">
        <w:t>(</w:t>
      </w:r>
      <w:r w:rsidR="00606C68">
        <w:t>ter informatie</w:t>
      </w:r>
      <w:r w:rsidR="00055044">
        <w:t>)</w:t>
      </w:r>
    </w:p>
    <w:p w:rsidRPr="00D644E6" w:rsidR="00F02A61" w:rsidRDefault="00F02A61" w14:paraId="037107C9" w14:textId="7B3D0143">
      <w:r>
        <w:t>Bijlage 3</w:t>
      </w:r>
      <w:r w:rsidR="004B60A2">
        <w:t>5</w:t>
      </w:r>
      <w:r>
        <w:tab/>
      </w:r>
      <w:r>
        <w:t>Beheervisie</w:t>
      </w:r>
    </w:p>
    <w:p w:rsidRPr="00B83C34" w:rsidR="00B83C34" w:rsidRDefault="00B83C34" w14:paraId="43EA6D08" w14:textId="77777777"/>
    <w:sectPr w:rsidRPr="00B83C34" w:rsidR="00B83C34" w:rsidSect="00D35760">
      <w:footerReference w:type="default" r:id="rId12"/>
      <w:pgSz w:w="11906" w:h="16838" w:orient="portrait" w:code="9"/>
      <w:pgMar w:top="1134" w:right="1134" w:bottom="1701" w:left="1701" w:header="1134"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023B1" w:rsidP="00010C97" w:rsidRDefault="00C023B1" w14:paraId="518D4877" w14:textId="77777777">
      <w:r>
        <w:separator/>
      </w:r>
    </w:p>
  </w:endnote>
  <w:endnote w:type="continuationSeparator" w:id="0">
    <w:p w:rsidR="00C023B1" w:rsidP="00010C97" w:rsidRDefault="00C023B1" w14:paraId="126F91C4" w14:textId="77777777">
      <w:r>
        <w:continuationSeparator/>
      </w:r>
    </w:p>
  </w:endnote>
  <w:endnote w:type="continuationNotice" w:id="1">
    <w:p w:rsidR="00C023B1" w:rsidP="00010C97" w:rsidRDefault="00C023B1" w14:paraId="3DB3140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MT">
    <w:altName w:val="Arial"/>
    <w:charset w:val="00"/>
    <w:family w:val="roman"/>
    <w:pitch w:val="default"/>
  </w:font>
  <w:font w:name="HP Simplified Light">
    <w:panose1 w:val="020B0406020204020204"/>
    <w:charset w:val="00"/>
    <w:family w:val="swiss"/>
    <w:pitch w:val="variable"/>
    <w:sig w:usb0="A00000AF" w:usb1="5000205B" w:usb2="00000000" w:usb3="00000000" w:csb0="00000093" w:csb1="00000000"/>
  </w:font>
  <w:font w:name="Avenir Next">
    <w:altName w:val="Calibri"/>
    <w:charset w:val="00"/>
    <w:family w:val="swiss"/>
    <w:pitch w:val="variable"/>
    <w:sig w:usb0="8000002F" w:usb1="5000204A" w:usb2="00000000" w:usb3="00000000" w:csb0="0000009B"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8391555"/>
      <w:docPartObj>
        <w:docPartGallery w:val="Page Numbers (Bottom of Page)"/>
        <w:docPartUnique/>
      </w:docPartObj>
    </w:sdtPr>
    <w:sdtEndPr/>
    <w:sdtContent>
      <w:p w:rsidR="00D52C85" w:rsidP="00010C97" w:rsidRDefault="00C023B1" w14:paraId="2C155C0E" w14:textId="4045E52A">
        <w:pPr>
          <w:pStyle w:val="Footer"/>
        </w:pPr>
        <w:r>
          <w:fldChar w:fldCharType="begin"/>
        </w:r>
        <w:r>
          <w:instrText>FILENAME \* MERGEFORMAT</w:instrText>
        </w:r>
        <w:r>
          <w:fldChar w:fldCharType="separate"/>
        </w:r>
        <w:r w:rsidR="00767179">
          <w:rPr>
            <w:noProof/>
          </w:rPr>
          <w:t>PvE Toegang en Toezicht - Def</w:t>
        </w:r>
        <w:r>
          <w:rPr>
            <w:noProof/>
          </w:rPr>
          <w:fldChar w:fldCharType="end"/>
        </w:r>
        <w:r w:rsidR="00537DA7">
          <w:tab/>
        </w:r>
        <w:r w:rsidR="00537DA7">
          <w:tab/>
        </w:r>
        <w:r w:rsidR="00537DA7">
          <w:fldChar w:fldCharType="begin"/>
        </w:r>
        <w:r w:rsidR="00537DA7">
          <w:instrText>PAGE   \* MERGEFORMAT</w:instrText>
        </w:r>
        <w:r w:rsidR="00537DA7">
          <w:fldChar w:fldCharType="separate"/>
        </w:r>
        <w:r w:rsidR="00537DA7">
          <w:t>2</w:t>
        </w:r>
        <w:r w:rsidR="00537DA7">
          <w:fldChar w:fldCharType="end"/>
        </w:r>
      </w:p>
    </w:sdtContent>
  </w:sdt>
  <w:p w:rsidR="00D52C85" w:rsidP="00010C97" w:rsidRDefault="00D52C85" w14:paraId="1E176F1A" w14:textId="77777777"/>
  <w:p w:rsidR="00D52C85" w:rsidP="00010C97" w:rsidRDefault="00D52C85" w14:paraId="3F080033" w14:textId="77777777"/>
  <w:p w:rsidR="00D52C85" w:rsidP="00010C97" w:rsidRDefault="00D52C85" w14:paraId="526CD4B2" w14:textId="77777777"/>
  <w:p w:rsidR="00F6798E" w:rsidP="00010C97" w:rsidRDefault="00F6798E" w14:paraId="54A62A01" w14:textId="77777777"/>
  <w:p w:rsidR="00F6798E" w:rsidP="00010C97" w:rsidRDefault="00F6798E" w14:paraId="5678B6AF" w14:textId="77777777"/>
  <w:p w:rsidR="00D702C8" w:rsidP="00010C97" w:rsidRDefault="00D702C8" w14:paraId="3151D97F"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023B1" w:rsidP="00010C97" w:rsidRDefault="00C023B1" w14:paraId="06ADC6E1" w14:textId="77777777">
      <w:r>
        <w:separator/>
      </w:r>
    </w:p>
  </w:footnote>
  <w:footnote w:type="continuationSeparator" w:id="0">
    <w:p w:rsidR="00C023B1" w:rsidP="00010C97" w:rsidRDefault="00C023B1" w14:paraId="214D31D9" w14:textId="77777777">
      <w:r>
        <w:continuationSeparator/>
      </w:r>
    </w:p>
  </w:footnote>
  <w:footnote w:type="continuationNotice" w:id="1">
    <w:p w:rsidR="00C023B1" w:rsidP="00010C97" w:rsidRDefault="00C023B1" w14:paraId="624DFCFE" w14:textId="77777777"/>
  </w:footnote>
  <w:footnote w:id="2">
    <w:p w:rsidRPr="005765C1" w:rsidR="005765C1" w:rsidP="00010C97" w:rsidRDefault="005765C1" w14:paraId="43BA7B88" w14:textId="080CA4DD">
      <w:pPr>
        <w:pStyle w:val="FootnoteText"/>
      </w:pPr>
      <w:r>
        <w:rPr>
          <w:rStyle w:val="FootnoteReference"/>
        </w:rPr>
        <w:footnoteRef/>
      </w:r>
      <w:r w:rsidRPr="005765C1">
        <w:t xml:space="preserve"> Prioriteit A is de hoogste prioritei</w:t>
      </w:r>
      <w:r>
        <w:t xml:space="preserve">t. Zie verder paragraaf </w:t>
      </w:r>
      <w:r>
        <w:fldChar w:fldCharType="begin"/>
      </w:r>
      <w:r>
        <w:instrText xml:space="preserve"> REF _Ref88138485 \r \h </w:instrText>
      </w:r>
      <w:r>
        <w:fldChar w:fldCharType="separate"/>
      </w:r>
      <w:r w:rsidR="00767179">
        <w:t>6.2</w:t>
      </w:r>
      <w:r>
        <w:fldChar w:fldCharType="end"/>
      </w:r>
      <w:r>
        <w:t xml:space="preserve"> voor verdere specificaties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5C1"/>
    <w:multiLevelType w:val="hybridMultilevel"/>
    <w:tmpl w:val="B738703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06053096"/>
    <w:multiLevelType w:val="hybridMultilevel"/>
    <w:tmpl w:val="72CA4DC8"/>
    <w:lvl w:ilvl="0" w:tplc="C5B089A2">
      <w:start w:val="1"/>
      <w:numFmt w:val="decimal"/>
      <w:lvlText w:val="%1."/>
      <w:lvlJc w:val="left"/>
      <w:pPr>
        <w:ind w:left="360" w:hanging="360"/>
      </w:pPr>
    </w:lvl>
    <w:lvl w:ilvl="1" w:tplc="04130017">
      <w:start w:val="1"/>
      <w:numFmt w:val="lowerLetter"/>
      <w:lvlText w:val="%2)"/>
      <w:lvlJc w:val="left"/>
      <w:pPr>
        <w:ind w:left="72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7BD1468"/>
    <w:multiLevelType w:val="hybridMultilevel"/>
    <w:tmpl w:val="2452CC6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0858456F"/>
    <w:multiLevelType w:val="hybridMultilevel"/>
    <w:tmpl w:val="E384D91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0CF300B6"/>
    <w:multiLevelType w:val="hybridMultilevel"/>
    <w:tmpl w:val="199AA194"/>
    <w:lvl w:ilvl="0" w:tplc="482A0222">
      <w:numFmt w:val="bullet"/>
      <w:lvlText w:val="-"/>
      <w:lvlJc w:val="left"/>
      <w:pPr>
        <w:ind w:left="720" w:hanging="360"/>
      </w:pPr>
      <w:rPr>
        <w:rFonts w:hint="default" w:ascii="Arial" w:hAnsi="Arial" w:eastAsia="Times New Roman" w:cs="Aria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0CF36A07"/>
    <w:multiLevelType w:val="hybridMultilevel"/>
    <w:tmpl w:val="BB36B7EE"/>
    <w:lvl w:ilvl="0" w:tplc="04130001">
      <w:start w:val="1"/>
      <w:numFmt w:val="bullet"/>
      <w:lvlText w:val=""/>
      <w:lvlJc w:val="left"/>
      <w:pPr>
        <w:ind w:left="1080" w:hanging="360"/>
      </w:pPr>
      <w:rPr>
        <w:rFonts w:hint="default" w:ascii="Symbol" w:hAnsi="Symbol"/>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6" w15:restartNumberingAfterBreak="0">
    <w:nsid w:val="0DB21F3C"/>
    <w:multiLevelType w:val="hybridMultilevel"/>
    <w:tmpl w:val="FFFFFFFF"/>
    <w:lvl w:ilvl="0" w:tplc="E33042E2">
      <w:start w:val="1"/>
      <w:numFmt w:val="decimal"/>
      <w:lvlText w:val="%1."/>
      <w:lvlJc w:val="left"/>
      <w:pPr>
        <w:ind w:left="720" w:hanging="360"/>
      </w:pPr>
    </w:lvl>
    <w:lvl w:ilvl="1" w:tplc="46F2FD58">
      <w:start w:val="1"/>
      <w:numFmt w:val="lowerLetter"/>
      <w:lvlText w:val="%2."/>
      <w:lvlJc w:val="left"/>
      <w:pPr>
        <w:ind w:left="1440" w:hanging="360"/>
      </w:pPr>
    </w:lvl>
    <w:lvl w:ilvl="2" w:tplc="D3B45F94">
      <w:start w:val="1"/>
      <w:numFmt w:val="lowerRoman"/>
      <w:lvlText w:val="%3."/>
      <w:lvlJc w:val="right"/>
      <w:pPr>
        <w:ind w:left="2160" w:hanging="180"/>
      </w:pPr>
    </w:lvl>
    <w:lvl w:ilvl="3" w:tplc="1196F95C">
      <w:start w:val="1"/>
      <w:numFmt w:val="decimal"/>
      <w:lvlText w:val="%4."/>
      <w:lvlJc w:val="left"/>
      <w:pPr>
        <w:ind w:left="2880" w:hanging="360"/>
      </w:pPr>
    </w:lvl>
    <w:lvl w:ilvl="4" w:tplc="F0DCB496">
      <w:start w:val="1"/>
      <w:numFmt w:val="lowerLetter"/>
      <w:lvlText w:val="%5."/>
      <w:lvlJc w:val="left"/>
      <w:pPr>
        <w:ind w:left="3600" w:hanging="360"/>
      </w:pPr>
    </w:lvl>
    <w:lvl w:ilvl="5" w:tplc="8D78AD1E">
      <w:start w:val="1"/>
      <w:numFmt w:val="lowerRoman"/>
      <w:lvlText w:val="%6."/>
      <w:lvlJc w:val="right"/>
      <w:pPr>
        <w:ind w:left="4320" w:hanging="180"/>
      </w:pPr>
    </w:lvl>
    <w:lvl w:ilvl="6" w:tplc="DC2C324E">
      <w:start w:val="1"/>
      <w:numFmt w:val="decimal"/>
      <w:lvlText w:val="%7."/>
      <w:lvlJc w:val="left"/>
      <w:pPr>
        <w:ind w:left="5040" w:hanging="360"/>
      </w:pPr>
    </w:lvl>
    <w:lvl w:ilvl="7" w:tplc="5198897A">
      <w:start w:val="1"/>
      <w:numFmt w:val="lowerLetter"/>
      <w:lvlText w:val="%8."/>
      <w:lvlJc w:val="left"/>
      <w:pPr>
        <w:ind w:left="5760" w:hanging="360"/>
      </w:pPr>
    </w:lvl>
    <w:lvl w:ilvl="8" w:tplc="98A69F0E">
      <w:start w:val="1"/>
      <w:numFmt w:val="lowerRoman"/>
      <w:lvlText w:val="%9."/>
      <w:lvlJc w:val="right"/>
      <w:pPr>
        <w:ind w:left="6480" w:hanging="180"/>
      </w:pPr>
    </w:lvl>
  </w:abstractNum>
  <w:abstractNum w:abstractNumId="7" w15:restartNumberingAfterBreak="0">
    <w:nsid w:val="0F4F71AB"/>
    <w:multiLevelType w:val="hybridMultilevel"/>
    <w:tmpl w:val="1146FB12"/>
    <w:lvl w:ilvl="0" w:tplc="04130001">
      <w:start w:val="1"/>
      <w:numFmt w:val="bullet"/>
      <w:lvlText w:val=""/>
      <w:lvlJc w:val="left"/>
      <w:pPr>
        <w:ind w:left="1080" w:hanging="360"/>
      </w:pPr>
      <w:rPr>
        <w:rFonts w:hint="default" w:ascii="Symbol" w:hAnsi="Symbol"/>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8" w15:restartNumberingAfterBreak="0">
    <w:nsid w:val="0F806151"/>
    <w:multiLevelType w:val="hybridMultilevel"/>
    <w:tmpl w:val="3CE8F41E"/>
    <w:lvl w:ilvl="0" w:tplc="E0EE89B4">
      <w:start w:val="1"/>
      <w:numFmt w:val="decimal"/>
      <w:lvlText w:val="%1."/>
      <w:lvlJc w:val="left"/>
      <w:pPr>
        <w:ind w:left="720" w:hanging="360"/>
      </w:pPr>
    </w:lvl>
    <w:lvl w:ilvl="1" w:tplc="37A4DE54">
      <w:start w:val="1"/>
      <w:numFmt w:val="lowerLetter"/>
      <w:lvlText w:val="%2."/>
      <w:lvlJc w:val="left"/>
      <w:pPr>
        <w:ind w:left="1440" w:hanging="360"/>
      </w:pPr>
    </w:lvl>
    <w:lvl w:ilvl="2" w:tplc="EDD23C48">
      <w:start w:val="1"/>
      <w:numFmt w:val="lowerRoman"/>
      <w:lvlText w:val="%3."/>
      <w:lvlJc w:val="right"/>
      <w:pPr>
        <w:ind w:left="2160" w:hanging="180"/>
      </w:pPr>
    </w:lvl>
    <w:lvl w:ilvl="3" w:tplc="E24E7572">
      <w:start w:val="1"/>
      <w:numFmt w:val="decimal"/>
      <w:lvlText w:val="%4."/>
      <w:lvlJc w:val="left"/>
      <w:pPr>
        <w:ind w:left="2880" w:hanging="360"/>
      </w:pPr>
    </w:lvl>
    <w:lvl w:ilvl="4" w:tplc="F0B61AD2">
      <w:start w:val="1"/>
      <w:numFmt w:val="lowerLetter"/>
      <w:lvlText w:val="%5."/>
      <w:lvlJc w:val="left"/>
      <w:pPr>
        <w:ind w:left="3600" w:hanging="360"/>
      </w:pPr>
    </w:lvl>
    <w:lvl w:ilvl="5" w:tplc="4D8AF4CA">
      <w:start w:val="1"/>
      <w:numFmt w:val="lowerRoman"/>
      <w:lvlText w:val="%6."/>
      <w:lvlJc w:val="right"/>
      <w:pPr>
        <w:ind w:left="4320" w:hanging="180"/>
      </w:pPr>
    </w:lvl>
    <w:lvl w:ilvl="6" w:tplc="707E17A2">
      <w:start w:val="1"/>
      <w:numFmt w:val="decimal"/>
      <w:lvlText w:val="%7."/>
      <w:lvlJc w:val="left"/>
      <w:pPr>
        <w:ind w:left="5040" w:hanging="360"/>
      </w:pPr>
    </w:lvl>
    <w:lvl w:ilvl="7" w:tplc="E918D6DC">
      <w:start w:val="1"/>
      <w:numFmt w:val="lowerLetter"/>
      <w:lvlText w:val="%8."/>
      <w:lvlJc w:val="left"/>
      <w:pPr>
        <w:ind w:left="5760" w:hanging="360"/>
      </w:pPr>
    </w:lvl>
    <w:lvl w:ilvl="8" w:tplc="3312C1E4">
      <w:start w:val="1"/>
      <w:numFmt w:val="lowerRoman"/>
      <w:lvlText w:val="%9."/>
      <w:lvlJc w:val="right"/>
      <w:pPr>
        <w:ind w:left="6480" w:hanging="180"/>
      </w:pPr>
    </w:lvl>
  </w:abstractNum>
  <w:abstractNum w:abstractNumId="9" w15:restartNumberingAfterBreak="0">
    <w:nsid w:val="17250B7F"/>
    <w:multiLevelType w:val="hybridMultilevel"/>
    <w:tmpl w:val="4DE4B9CC"/>
    <w:lvl w:ilvl="0" w:tplc="6296ACEC">
      <w:numFmt w:val="bullet"/>
      <w:lvlText w:val="•"/>
      <w:lvlJc w:val="left"/>
      <w:pPr>
        <w:ind w:left="1080" w:hanging="360"/>
      </w:pPr>
      <w:rPr>
        <w:rFonts w:hint="default" w:ascii="Arial" w:hAnsi="Arial" w:eastAsia="Times New Roman" w:cs="Arial"/>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10" w15:restartNumberingAfterBreak="0">
    <w:nsid w:val="1A8514B6"/>
    <w:multiLevelType w:val="hybridMultilevel"/>
    <w:tmpl w:val="70B2FBA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1" w15:restartNumberingAfterBreak="0">
    <w:nsid w:val="20175B45"/>
    <w:multiLevelType w:val="hybridMultilevel"/>
    <w:tmpl w:val="6C6E168E"/>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12" w15:restartNumberingAfterBreak="0">
    <w:nsid w:val="27F63418"/>
    <w:multiLevelType w:val="hybridMultilevel"/>
    <w:tmpl w:val="F2A89858"/>
    <w:lvl w:ilvl="0" w:tplc="04130001">
      <w:start w:val="1"/>
      <w:numFmt w:val="bullet"/>
      <w:lvlText w:val=""/>
      <w:lvlJc w:val="left"/>
      <w:pPr>
        <w:ind w:left="720" w:hanging="360"/>
      </w:pPr>
      <w:rPr>
        <w:rFonts w:hint="default" w:ascii="Symbol" w:hAnsi="Symbol"/>
      </w:rPr>
    </w:lvl>
    <w:lvl w:ilvl="1" w:tplc="E33AECB8">
      <w:numFmt w:val="bullet"/>
      <w:lvlText w:val="•"/>
      <w:lvlJc w:val="left"/>
      <w:pPr>
        <w:ind w:left="1440" w:hanging="360"/>
      </w:pPr>
      <w:rPr>
        <w:rFonts w:hint="default" w:ascii="Calibri" w:hAnsi="Calibri" w:eastAsiaTheme="minorHAnsi" w:cstheme="minorBidi"/>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3" w15:restartNumberingAfterBreak="0">
    <w:nsid w:val="29E8595F"/>
    <w:multiLevelType w:val="hybridMultilevel"/>
    <w:tmpl w:val="D9A4FF6A"/>
    <w:lvl w:ilvl="0" w:tplc="04130001">
      <w:start w:val="1"/>
      <w:numFmt w:val="bullet"/>
      <w:lvlText w:val=""/>
      <w:lvlJc w:val="left"/>
      <w:pPr>
        <w:ind w:left="1080" w:hanging="360"/>
      </w:pPr>
      <w:rPr>
        <w:rFonts w:hint="default" w:ascii="Symbol" w:hAnsi="Symbol"/>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14" w15:restartNumberingAfterBreak="0">
    <w:nsid w:val="2A007CDB"/>
    <w:multiLevelType w:val="multilevel"/>
    <w:tmpl w:val="49746D38"/>
    <w:lvl w:ilvl="0">
      <w:start w:val="1"/>
      <w:numFmt w:val="decimal"/>
      <w:pStyle w:val="Eisnummering"/>
      <w:lvlText w:val="[Eis %1]"/>
      <w:lvlJc w:val="left"/>
      <w:pPr>
        <w:ind w:left="360" w:hanging="360"/>
      </w:pPr>
      <w:rPr>
        <w:rFonts w:cs="Times New Roman"/>
        <w:b w:val="0"/>
        <w:b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Eis %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C016B99"/>
    <w:multiLevelType w:val="hybridMultilevel"/>
    <w:tmpl w:val="5BFE8F40"/>
    <w:lvl w:ilvl="0" w:tplc="04130001">
      <w:start w:val="1"/>
      <w:numFmt w:val="bullet"/>
      <w:lvlText w:val=""/>
      <w:lvlJc w:val="left"/>
      <w:pPr>
        <w:ind w:left="1080" w:hanging="360"/>
      </w:pPr>
      <w:rPr>
        <w:rFonts w:hint="default" w:ascii="Symbol" w:hAnsi="Symbol"/>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16" w15:restartNumberingAfterBreak="0">
    <w:nsid w:val="31F4260A"/>
    <w:multiLevelType w:val="hybridMultilevel"/>
    <w:tmpl w:val="0680C94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7" w15:restartNumberingAfterBreak="0">
    <w:nsid w:val="32760A3A"/>
    <w:multiLevelType w:val="hybridMultilevel"/>
    <w:tmpl w:val="1908A160"/>
    <w:lvl w:ilvl="0" w:tplc="04130001">
      <w:start w:val="1"/>
      <w:numFmt w:val="bullet"/>
      <w:lvlText w:val=""/>
      <w:lvlJc w:val="left"/>
      <w:pPr>
        <w:ind w:left="1080" w:hanging="360"/>
      </w:pPr>
      <w:rPr>
        <w:rFonts w:hint="default" w:ascii="Symbol" w:hAnsi="Symbol"/>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18" w15:restartNumberingAfterBreak="0">
    <w:nsid w:val="3314513B"/>
    <w:multiLevelType w:val="hybridMultilevel"/>
    <w:tmpl w:val="16B233AE"/>
    <w:lvl w:ilvl="0" w:tplc="03CE62E0">
      <w:start w:val="1"/>
      <w:numFmt w:val="bullet"/>
      <w:lvlText w:val=""/>
      <w:lvlJc w:val="left"/>
      <w:pPr>
        <w:ind w:left="720" w:hanging="360"/>
      </w:pPr>
      <w:rPr>
        <w:rFonts w:hint="default" w:ascii="Symbol" w:hAnsi="Symbol"/>
      </w:rPr>
    </w:lvl>
    <w:lvl w:ilvl="1" w:tplc="BED21930">
      <w:start w:val="1"/>
      <w:numFmt w:val="bullet"/>
      <w:lvlText w:val="o"/>
      <w:lvlJc w:val="left"/>
      <w:pPr>
        <w:ind w:left="1440" w:hanging="360"/>
      </w:pPr>
      <w:rPr>
        <w:rFonts w:hint="default" w:ascii="Courier New" w:hAnsi="Courier New"/>
      </w:rPr>
    </w:lvl>
    <w:lvl w:ilvl="2" w:tplc="BF2233BA">
      <w:start w:val="1"/>
      <w:numFmt w:val="bullet"/>
      <w:lvlText w:val=""/>
      <w:lvlJc w:val="left"/>
      <w:pPr>
        <w:ind w:left="2160" w:hanging="360"/>
      </w:pPr>
      <w:rPr>
        <w:rFonts w:hint="default" w:ascii="Wingdings" w:hAnsi="Wingdings"/>
      </w:rPr>
    </w:lvl>
    <w:lvl w:ilvl="3" w:tplc="D9E6ED2C">
      <w:start w:val="1"/>
      <w:numFmt w:val="bullet"/>
      <w:lvlText w:val=""/>
      <w:lvlJc w:val="left"/>
      <w:pPr>
        <w:ind w:left="2880" w:hanging="360"/>
      </w:pPr>
      <w:rPr>
        <w:rFonts w:hint="default" w:ascii="Symbol" w:hAnsi="Symbol"/>
      </w:rPr>
    </w:lvl>
    <w:lvl w:ilvl="4" w:tplc="7458DDB0">
      <w:start w:val="1"/>
      <w:numFmt w:val="bullet"/>
      <w:lvlText w:val="o"/>
      <w:lvlJc w:val="left"/>
      <w:pPr>
        <w:ind w:left="3600" w:hanging="360"/>
      </w:pPr>
      <w:rPr>
        <w:rFonts w:hint="default" w:ascii="Courier New" w:hAnsi="Courier New"/>
      </w:rPr>
    </w:lvl>
    <w:lvl w:ilvl="5" w:tplc="2C94AFB2">
      <w:start w:val="1"/>
      <w:numFmt w:val="bullet"/>
      <w:lvlText w:val=""/>
      <w:lvlJc w:val="left"/>
      <w:pPr>
        <w:ind w:left="4320" w:hanging="360"/>
      </w:pPr>
      <w:rPr>
        <w:rFonts w:hint="default" w:ascii="Wingdings" w:hAnsi="Wingdings"/>
      </w:rPr>
    </w:lvl>
    <w:lvl w:ilvl="6" w:tplc="E42A9B1C">
      <w:start w:val="1"/>
      <w:numFmt w:val="bullet"/>
      <w:lvlText w:val=""/>
      <w:lvlJc w:val="left"/>
      <w:pPr>
        <w:ind w:left="5040" w:hanging="360"/>
      </w:pPr>
      <w:rPr>
        <w:rFonts w:hint="default" w:ascii="Symbol" w:hAnsi="Symbol"/>
      </w:rPr>
    </w:lvl>
    <w:lvl w:ilvl="7" w:tplc="E7846328">
      <w:start w:val="1"/>
      <w:numFmt w:val="bullet"/>
      <w:lvlText w:val="o"/>
      <w:lvlJc w:val="left"/>
      <w:pPr>
        <w:ind w:left="5760" w:hanging="360"/>
      </w:pPr>
      <w:rPr>
        <w:rFonts w:hint="default" w:ascii="Courier New" w:hAnsi="Courier New"/>
      </w:rPr>
    </w:lvl>
    <w:lvl w:ilvl="8" w:tplc="7FA2EE00">
      <w:start w:val="1"/>
      <w:numFmt w:val="bullet"/>
      <w:lvlText w:val=""/>
      <w:lvlJc w:val="left"/>
      <w:pPr>
        <w:ind w:left="6480" w:hanging="360"/>
      </w:pPr>
      <w:rPr>
        <w:rFonts w:hint="default" w:ascii="Wingdings" w:hAnsi="Wingdings"/>
      </w:rPr>
    </w:lvl>
  </w:abstractNum>
  <w:abstractNum w:abstractNumId="19" w15:restartNumberingAfterBreak="0">
    <w:nsid w:val="338E0E64"/>
    <w:multiLevelType w:val="hybridMultilevel"/>
    <w:tmpl w:val="FFFFFFFF"/>
    <w:lvl w:ilvl="0" w:tplc="6DA85FB0">
      <w:start w:val="1"/>
      <w:numFmt w:val="bullet"/>
      <w:lvlText w:val=""/>
      <w:lvlJc w:val="left"/>
      <w:pPr>
        <w:ind w:left="720" w:hanging="360"/>
      </w:pPr>
      <w:rPr>
        <w:rFonts w:hint="default" w:ascii="Symbol" w:hAnsi="Symbol"/>
      </w:rPr>
    </w:lvl>
    <w:lvl w:ilvl="1" w:tplc="579C5F92">
      <w:start w:val="1"/>
      <w:numFmt w:val="bullet"/>
      <w:lvlText w:val="o"/>
      <w:lvlJc w:val="left"/>
      <w:pPr>
        <w:ind w:left="1440" w:hanging="360"/>
      </w:pPr>
      <w:rPr>
        <w:rFonts w:hint="default" w:ascii="Courier New" w:hAnsi="Courier New"/>
      </w:rPr>
    </w:lvl>
    <w:lvl w:ilvl="2" w:tplc="BD82CFE6">
      <w:start w:val="1"/>
      <w:numFmt w:val="bullet"/>
      <w:lvlText w:val=""/>
      <w:lvlJc w:val="left"/>
      <w:pPr>
        <w:ind w:left="2160" w:hanging="360"/>
      </w:pPr>
      <w:rPr>
        <w:rFonts w:hint="default" w:ascii="Wingdings" w:hAnsi="Wingdings"/>
      </w:rPr>
    </w:lvl>
    <w:lvl w:ilvl="3" w:tplc="54AA6D5E">
      <w:start w:val="1"/>
      <w:numFmt w:val="bullet"/>
      <w:lvlText w:val=""/>
      <w:lvlJc w:val="left"/>
      <w:pPr>
        <w:ind w:left="2880" w:hanging="360"/>
      </w:pPr>
      <w:rPr>
        <w:rFonts w:hint="default" w:ascii="Symbol" w:hAnsi="Symbol"/>
      </w:rPr>
    </w:lvl>
    <w:lvl w:ilvl="4" w:tplc="2980984E">
      <w:start w:val="1"/>
      <w:numFmt w:val="bullet"/>
      <w:lvlText w:val="o"/>
      <w:lvlJc w:val="left"/>
      <w:pPr>
        <w:ind w:left="3600" w:hanging="360"/>
      </w:pPr>
      <w:rPr>
        <w:rFonts w:hint="default" w:ascii="Courier New" w:hAnsi="Courier New"/>
      </w:rPr>
    </w:lvl>
    <w:lvl w:ilvl="5" w:tplc="785E171C">
      <w:start w:val="1"/>
      <w:numFmt w:val="bullet"/>
      <w:lvlText w:val=""/>
      <w:lvlJc w:val="left"/>
      <w:pPr>
        <w:ind w:left="4320" w:hanging="360"/>
      </w:pPr>
      <w:rPr>
        <w:rFonts w:hint="default" w:ascii="Wingdings" w:hAnsi="Wingdings"/>
      </w:rPr>
    </w:lvl>
    <w:lvl w:ilvl="6" w:tplc="0936AA80">
      <w:start w:val="1"/>
      <w:numFmt w:val="bullet"/>
      <w:lvlText w:val=""/>
      <w:lvlJc w:val="left"/>
      <w:pPr>
        <w:ind w:left="5040" w:hanging="360"/>
      </w:pPr>
      <w:rPr>
        <w:rFonts w:hint="default" w:ascii="Symbol" w:hAnsi="Symbol"/>
      </w:rPr>
    </w:lvl>
    <w:lvl w:ilvl="7" w:tplc="7A6E5468">
      <w:start w:val="1"/>
      <w:numFmt w:val="bullet"/>
      <w:lvlText w:val="o"/>
      <w:lvlJc w:val="left"/>
      <w:pPr>
        <w:ind w:left="5760" w:hanging="360"/>
      </w:pPr>
      <w:rPr>
        <w:rFonts w:hint="default" w:ascii="Courier New" w:hAnsi="Courier New"/>
      </w:rPr>
    </w:lvl>
    <w:lvl w:ilvl="8" w:tplc="89785156">
      <w:start w:val="1"/>
      <w:numFmt w:val="bullet"/>
      <w:lvlText w:val=""/>
      <w:lvlJc w:val="left"/>
      <w:pPr>
        <w:ind w:left="6480" w:hanging="360"/>
      </w:pPr>
      <w:rPr>
        <w:rFonts w:hint="default" w:ascii="Wingdings" w:hAnsi="Wingdings"/>
      </w:rPr>
    </w:lvl>
  </w:abstractNum>
  <w:abstractNum w:abstractNumId="20" w15:restartNumberingAfterBreak="0">
    <w:nsid w:val="343E6042"/>
    <w:multiLevelType w:val="hybridMultilevel"/>
    <w:tmpl w:val="FFFFFFFF"/>
    <w:lvl w:ilvl="0" w:tplc="034CC9AC">
      <w:start w:val="1"/>
      <w:numFmt w:val="bullet"/>
      <w:lvlText w:val=""/>
      <w:lvlJc w:val="left"/>
      <w:pPr>
        <w:ind w:left="720" w:hanging="360"/>
      </w:pPr>
      <w:rPr>
        <w:rFonts w:hint="default" w:ascii="Symbol" w:hAnsi="Symbol"/>
      </w:rPr>
    </w:lvl>
    <w:lvl w:ilvl="1" w:tplc="3F54D956">
      <w:start w:val="1"/>
      <w:numFmt w:val="bullet"/>
      <w:lvlText w:val="o"/>
      <w:lvlJc w:val="left"/>
      <w:pPr>
        <w:ind w:left="1440" w:hanging="360"/>
      </w:pPr>
      <w:rPr>
        <w:rFonts w:hint="default" w:ascii="Courier New" w:hAnsi="Courier New"/>
      </w:rPr>
    </w:lvl>
    <w:lvl w:ilvl="2" w:tplc="48B851F8">
      <w:start w:val="1"/>
      <w:numFmt w:val="bullet"/>
      <w:lvlText w:val=""/>
      <w:lvlJc w:val="left"/>
      <w:pPr>
        <w:ind w:left="2160" w:hanging="360"/>
      </w:pPr>
      <w:rPr>
        <w:rFonts w:hint="default" w:ascii="Wingdings" w:hAnsi="Wingdings"/>
      </w:rPr>
    </w:lvl>
    <w:lvl w:ilvl="3" w:tplc="2C7A9402">
      <w:start w:val="1"/>
      <w:numFmt w:val="bullet"/>
      <w:lvlText w:val=""/>
      <w:lvlJc w:val="left"/>
      <w:pPr>
        <w:ind w:left="2880" w:hanging="360"/>
      </w:pPr>
      <w:rPr>
        <w:rFonts w:hint="default" w:ascii="Symbol" w:hAnsi="Symbol"/>
      </w:rPr>
    </w:lvl>
    <w:lvl w:ilvl="4" w:tplc="B4049520">
      <w:start w:val="1"/>
      <w:numFmt w:val="bullet"/>
      <w:lvlText w:val="o"/>
      <w:lvlJc w:val="left"/>
      <w:pPr>
        <w:ind w:left="3600" w:hanging="360"/>
      </w:pPr>
      <w:rPr>
        <w:rFonts w:hint="default" w:ascii="Courier New" w:hAnsi="Courier New"/>
      </w:rPr>
    </w:lvl>
    <w:lvl w:ilvl="5" w:tplc="851AB4FC">
      <w:start w:val="1"/>
      <w:numFmt w:val="bullet"/>
      <w:lvlText w:val=""/>
      <w:lvlJc w:val="left"/>
      <w:pPr>
        <w:ind w:left="4320" w:hanging="360"/>
      </w:pPr>
      <w:rPr>
        <w:rFonts w:hint="default" w:ascii="Wingdings" w:hAnsi="Wingdings"/>
      </w:rPr>
    </w:lvl>
    <w:lvl w:ilvl="6" w:tplc="C726844C">
      <w:start w:val="1"/>
      <w:numFmt w:val="bullet"/>
      <w:lvlText w:val=""/>
      <w:lvlJc w:val="left"/>
      <w:pPr>
        <w:ind w:left="5040" w:hanging="360"/>
      </w:pPr>
      <w:rPr>
        <w:rFonts w:hint="default" w:ascii="Symbol" w:hAnsi="Symbol"/>
      </w:rPr>
    </w:lvl>
    <w:lvl w:ilvl="7" w:tplc="CC50D81E">
      <w:start w:val="1"/>
      <w:numFmt w:val="bullet"/>
      <w:lvlText w:val="o"/>
      <w:lvlJc w:val="left"/>
      <w:pPr>
        <w:ind w:left="5760" w:hanging="360"/>
      </w:pPr>
      <w:rPr>
        <w:rFonts w:hint="default" w:ascii="Courier New" w:hAnsi="Courier New"/>
      </w:rPr>
    </w:lvl>
    <w:lvl w:ilvl="8" w:tplc="B3BE3376">
      <w:start w:val="1"/>
      <w:numFmt w:val="bullet"/>
      <w:lvlText w:val=""/>
      <w:lvlJc w:val="left"/>
      <w:pPr>
        <w:ind w:left="6480" w:hanging="360"/>
      </w:pPr>
      <w:rPr>
        <w:rFonts w:hint="default" w:ascii="Wingdings" w:hAnsi="Wingdings"/>
      </w:rPr>
    </w:lvl>
  </w:abstractNum>
  <w:abstractNum w:abstractNumId="21" w15:restartNumberingAfterBreak="0">
    <w:nsid w:val="34433EFD"/>
    <w:multiLevelType w:val="hybridMultilevel"/>
    <w:tmpl w:val="7F94EEC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2" w15:restartNumberingAfterBreak="0">
    <w:nsid w:val="398158EF"/>
    <w:multiLevelType w:val="hybridMultilevel"/>
    <w:tmpl w:val="15BC3590"/>
    <w:lvl w:ilvl="0" w:tplc="04130001">
      <w:start w:val="1"/>
      <w:numFmt w:val="bullet"/>
      <w:lvlText w:val=""/>
      <w:lvlJc w:val="left"/>
      <w:pPr>
        <w:ind w:left="1080" w:hanging="360"/>
      </w:pPr>
      <w:rPr>
        <w:rFonts w:hint="default" w:ascii="Symbol" w:hAnsi="Symbol"/>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23" w15:restartNumberingAfterBreak="0">
    <w:nsid w:val="3B625E9B"/>
    <w:multiLevelType w:val="hybridMultilevel"/>
    <w:tmpl w:val="FFFFFFFF"/>
    <w:lvl w:ilvl="0" w:tplc="36CA66A4">
      <w:start w:val="1"/>
      <w:numFmt w:val="bullet"/>
      <w:lvlText w:val=""/>
      <w:lvlJc w:val="left"/>
      <w:pPr>
        <w:ind w:left="720" w:hanging="360"/>
      </w:pPr>
      <w:rPr>
        <w:rFonts w:hint="default" w:ascii="Symbol" w:hAnsi="Symbol"/>
      </w:rPr>
    </w:lvl>
    <w:lvl w:ilvl="1" w:tplc="405C7F10">
      <w:start w:val="1"/>
      <w:numFmt w:val="bullet"/>
      <w:lvlText w:val="o"/>
      <w:lvlJc w:val="left"/>
      <w:pPr>
        <w:ind w:left="1440" w:hanging="360"/>
      </w:pPr>
      <w:rPr>
        <w:rFonts w:hint="default" w:ascii="Courier New" w:hAnsi="Courier New"/>
      </w:rPr>
    </w:lvl>
    <w:lvl w:ilvl="2" w:tplc="F4667A96">
      <w:start w:val="1"/>
      <w:numFmt w:val="bullet"/>
      <w:lvlText w:val=""/>
      <w:lvlJc w:val="left"/>
      <w:pPr>
        <w:ind w:left="2160" w:hanging="360"/>
      </w:pPr>
      <w:rPr>
        <w:rFonts w:hint="default" w:ascii="Wingdings" w:hAnsi="Wingdings"/>
      </w:rPr>
    </w:lvl>
    <w:lvl w:ilvl="3" w:tplc="6AB4E3EE">
      <w:start w:val="1"/>
      <w:numFmt w:val="bullet"/>
      <w:lvlText w:val=""/>
      <w:lvlJc w:val="left"/>
      <w:pPr>
        <w:ind w:left="2880" w:hanging="360"/>
      </w:pPr>
      <w:rPr>
        <w:rFonts w:hint="default" w:ascii="Symbol" w:hAnsi="Symbol"/>
      </w:rPr>
    </w:lvl>
    <w:lvl w:ilvl="4" w:tplc="C03EA8BE">
      <w:start w:val="1"/>
      <w:numFmt w:val="bullet"/>
      <w:lvlText w:val="o"/>
      <w:lvlJc w:val="left"/>
      <w:pPr>
        <w:ind w:left="3600" w:hanging="360"/>
      </w:pPr>
      <w:rPr>
        <w:rFonts w:hint="default" w:ascii="Courier New" w:hAnsi="Courier New"/>
      </w:rPr>
    </w:lvl>
    <w:lvl w:ilvl="5" w:tplc="FCE8F5E0">
      <w:start w:val="1"/>
      <w:numFmt w:val="bullet"/>
      <w:lvlText w:val=""/>
      <w:lvlJc w:val="left"/>
      <w:pPr>
        <w:ind w:left="4320" w:hanging="360"/>
      </w:pPr>
      <w:rPr>
        <w:rFonts w:hint="default" w:ascii="Wingdings" w:hAnsi="Wingdings"/>
      </w:rPr>
    </w:lvl>
    <w:lvl w:ilvl="6" w:tplc="596E6110">
      <w:start w:val="1"/>
      <w:numFmt w:val="bullet"/>
      <w:lvlText w:val=""/>
      <w:lvlJc w:val="left"/>
      <w:pPr>
        <w:ind w:left="5040" w:hanging="360"/>
      </w:pPr>
      <w:rPr>
        <w:rFonts w:hint="default" w:ascii="Symbol" w:hAnsi="Symbol"/>
      </w:rPr>
    </w:lvl>
    <w:lvl w:ilvl="7" w:tplc="FD125E4A">
      <w:start w:val="1"/>
      <w:numFmt w:val="bullet"/>
      <w:lvlText w:val="o"/>
      <w:lvlJc w:val="left"/>
      <w:pPr>
        <w:ind w:left="5760" w:hanging="360"/>
      </w:pPr>
      <w:rPr>
        <w:rFonts w:hint="default" w:ascii="Courier New" w:hAnsi="Courier New"/>
      </w:rPr>
    </w:lvl>
    <w:lvl w:ilvl="8" w:tplc="A63031A2">
      <w:start w:val="1"/>
      <w:numFmt w:val="bullet"/>
      <w:lvlText w:val=""/>
      <w:lvlJc w:val="left"/>
      <w:pPr>
        <w:ind w:left="6480" w:hanging="360"/>
      </w:pPr>
      <w:rPr>
        <w:rFonts w:hint="default" w:ascii="Wingdings" w:hAnsi="Wingdings"/>
      </w:rPr>
    </w:lvl>
  </w:abstractNum>
  <w:abstractNum w:abstractNumId="24" w15:restartNumberingAfterBreak="0">
    <w:nsid w:val="437E7B5A"/>
    <w:multiLevelType w:val="hybridMultilevel"/>
    <w:tmpl w:val="D8B64AB0"/>
    <w:lvl w:ilvl="0" w:tplc="9E9C6A6A">
      <w:start w:val="1"/>
      <w:numFmt w:val="decimal"/>
      <w:pStyle w:val="EisNummering0"/>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457448C4"/>
    <w:multiLevelType w:val="hybridMultilevel"/>
    <w:tmpl w:val="FFFFFFFF"/>
    <w:lvl w:ilvl="0" w:tplc="9F5E83CA">
      <w:start w:val="1"/>
      <w:numFmt w:val="bullet"/>
      <w:lvlText w:val=""/>
      <w:lvlJc w:val="left"/>
      <w:pPr>
        <w:ind w:left="720" w:hanging="360"/>
      </w:pPr>
      <w:rPr>
        <w:rFonts w:hint="default" w:ascii="Symbol" w:hAnsi="Symbol"/>
      </w:rPr>
    </w:lvl>
    <w:lvl w:ilvl="1" w:tplc="3BF6CFC4">
      <w:start w:val="1"/>
      <w:numFmt w:val="bullet"/>
      <w:lvlText w:val="o"/>
      <w:lvlJc w:val="left"/>
      <w:pPr>
        <w:ind w:left="1440" w:hanging="360"/>
      </w:pPr>
      <w:rPr>
        <w:rFonts w:hint="default" w:ascii="Courier New" w:hAnsi="Courier New"/>
      </w:rPr>
    </w:lvl>
    <w:lvl w:ilvl="2" w:tplc="23967F82">
      <w:start w:val="1"/>
      <w:numFmt w:val="bullet"/>
      <w:lvlText w:val=""/>
      <w:lvlJc w:val="left"/>
      <w:pPr>
        <w:ind w:left="2160" w:hanging="360"/>
      </w:pPr>
      <w:rPr>
        <w:rFonts w:hint="default" w:ascii="Wingdings" w:hAnsi="Wingdings"/>
      </w:rPr>
    </w:lvl>
    <w:lvl w:ilvl="3" w:tplc="1AF44C1C">
      <w:start w:val="1"/>
      <w:numFmt w:val="bullet"/>
      <w:lvlText w:val=""/>
      <w:lvlJc w:val="left"/>
      <w:pPr>
        <w:ind w:left="2880" w:hanging="360"/>
      </w:pPr>
      <w:rPr>
        <w:rFonts w:hint="default" w:ascii="Symbol" w:hAnsi="Symbol"/>
      </w:rPr>
    </w:lvl>
    <w:lvl w:ilvl="4" w:tplc="1BA27998">
      <w:start w:val="1"/>
      <w:numFmt w:val="bullet"/>
      <w:lvlText w:val="o"/>
      <w:lvlJc w:val="left"/>
      <w:pPr>
        <w:ind w:left="3600" w:hanging="360"/>
      </w:pPr>
      <w:rPr>
        <w:rFonts w:hint="default" w:ascii="Courier New" w:hAnsi="Courier New"/>
      </w:rPr>
    </w:lvl>
    <w:lvl w:ilvl="5" w:tplc="2AB6110C">
      <w:start w:val="1"/>
      <w:numFmt w:val="bullet"/>
      <w:lvlText w:val=""/>
      <w:lvlJc w:val="left"/>
      <w:pPr>
        <w:ind w:left="4320" w:hanging="360"/>
      </w:pPr>
      <w:rPr>
        <w:rFonts w:hint="default" w:ascii="Wingdings" w:hAnsi="Wingdings"/>
      </w:rPr>
    </w:lvl>
    <w:lvl w:ilvl="6" w:tplc="3A3A4EF6">
      <w:start w:val="1"/>
      <w:numFmt w:val="bullet"/>
      <w:lvlText w:val=""/>
      <w:lvlJc w:val="left"/>
      <w:pPr>
        <w:ind w:left="5040" w:hanging="360"/>
      </w:pPr>
      <w:rPr>
        <w:rFonts w:hint="default" w:ascii="Symbol" w:hAnsi="Symbol"/>
      </w:rPr>
    </w:lvl>
    <w:lvl w:ilvl="7" w:tplc="9A4A80F6">
      <w:start w:val="1"/>
      <w:numFmt w:val="bullet"/>
      <w:lvlText w:val="o"/>
      <w:lvlJc w:val="left"/>
      <w:pPr>
        <w:ind w:left="5760" w:hanging="360"/>
      </w:pPr>
      <w:rPr>
        <w:rFonts w:hint="default" w:ascii="Courier New" w:hAnsi="Courier New"/>
      </w:rPr>
    </w:lvl>
    <w:lvl w:ilvl="8" w:tplc="BA828C86">
      <w:start w:val="1"/>
      <w:numFmt w:val="bullet"/>
      <w:lvlText w:val=""/>
      <w:lvlJc w:val="left"/>
      <w:pPr>
        <w:ind w:left="6480" w:hanging="360"/>
      </w:pPr>
      <w:rPr>
        <w:rFonts w:hint="default" w:ascii="Wingdings" w:hAnsi="Wingdings"/>
      </w:rPr>
    </w:lvl>
  </w:abstractNum>
  <w:abstractNum w:abstractNumId="26" w15:restartNumberingAfterBreak="0">
    <w:nsid w:val="4BF4153C"/>
    <w:multiLevelType w:val="hybridMultilevel"/>
    <w:tmpl w:val="0890C3B2"/>
    <w:lvl w:ilvl="0" w:tplc="7450BD4E">
      <w:start w:val="6"/>
      <w:numFmt w:val="bullet"/>
      <w:lvlText w:val="-"/>
      <w:lvlJc w:val="left"/>
      <w:pPr>
        <w:ind w:left="720" w:hanging="360"/>
      </w:pPr>
      <w:rPr>
        <w:rFonts w:hint="default" w:ascii="Calibri" w:hAnsi="Calibri" w:cs="Calibri" w:eastAsiaTheme="minorEastAsi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7" w15:restartNumberingAfterBreak="0">
    <w:nsid w:val="4E154F5A"/>
    <w:multiLevelType w:val="hybridMultilevel"/>
    <w:tmpl w:val="E6CCA64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8" w15:restartNumberingAfterBreak="0">
    <w:nsid w:val="4E4D2230"/>
    <w:multiLevelType w:val="hybridMultilevel"/>
    <w:tmpl w:val="B7165AB8"/>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ED34CDD"/>
    <w:multiLevelType w:val="hybridMultilevel"/>
    <w:tmpl w:val="E6FCD23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0" w15:restartNumberingAfterBreak="0">
    <w:nsid w:val="542603F4"/>
    <w:multiLevelType w:val="hybridMultilevel"/>
    <w:tmpl w:val="3EBAF64A"/>
    <w:lvl w:ilvl="0" w:tplc="6296ACEC">
      <w:numFmt w:val="bullet"/>
      <w:lvlText w:val="•"/>
      <w:lvlJc w:val="left"/>
      <w:pPr>
        <w:ind w:left="720" w:hanging="360"/>
      </w:pPr>
      <w:rPr>
        <w:rFonts w:hint="default" w:ascii="Arial" w:hAnsi="Arial" w:eastAsia="Times New Roman" w:cs="Arial"/>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1" w15:restartNumberingAfterBreak="0">
    <w:nsid w:val="54E92D6B"/>
    <w:multiLevelType w:val="hybridMultilevel"/>
    <w:tmpl w:val="50206D6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2" w15:restartNumberingAfterBreak="0">
    <w:nsid w:val="54FB673F"/>
    <w:multiLevelType w:val="hybridMultilevel"/>
    <w:tmpl w:val="5BB0EE8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8C01728"/>
    <w:multiLevelType w:val="multilevel"/>
    <w:tmpl w:val="1F16E71C"/>
    <w:lvl w:ilvl="0">
      <w:start w:val="1"/>
      <w:numFmt w:val="decimal"/>
      <w:pStyle w:val="Wensnummering"/>
      <w:lvlText w:val="[Wens %1]"/>
      <w:lvlJc w:val="left"/>
      <w:pPr>
        <w:ind w:left="357" w:hanging="357"/>
      </w:pPr>
      <w:rPr>
        <w:rFonts w:hint="default"/>
        <w:color w:val="auto"/>
      </w:rPr>
    </w:lvl>
    <w:lvl w:ilvl="1">
      <w:start w:val="1"/>
      <w:numFmt w:val="decimal"/>
      <w:pStyle w:val="Wensnummering"/>
      <w:lvlText w:val="[Wens %1.%2]"/>
      <w:lvlJc w:val="left"/>
      <w:pPr>
        <w:ind w:left="720" w:hanging="363"/>
      </w:pPr>
      <w:rPr>
        <w:rFonts w:hint="default"/>
      </w:rPr>
    </w:lvl>
    <w:lvl w:ilvl="2">
      <w:start w:val="1"/>
      <w:numFmt w:val="lowerRoman"/>
      <w:lvlText w:val="%3."/>
      <w:lvlJc w:val="right"/>
      <w:pPr>
        <w:ind w:left="2157" w:hanging="180"/>
      </w:pPr>
      <w:rPr>
        <w:rFonts w:hint="default"/>
      </w:rPr>
    </w:lvl>
    <w:lvl w:ilvl="3">
      <w:start w:val="1"/>
      <w:numFmt w:val="decimal"/>
      <w:lvlText w:val="%4."/>
      <w:lvlJc w:val="left"/>
      <w:pPr>
        <w:ind w:left="2877" w:hanging="360"/>
      </w:pPr>
      <w:rPr>
        <w:rFonts w:hint="default"/>
      </w:rPr>
    </w:lvl>
    <w:lvl w:ilvl="4">
      <w:start w:val="1"/>
      <w:numFmt w:val="lowerLetter"/>
      <w:lvlText w:val="%5."/>
      <w:lvlJc w:val="left"/>
      <w:pPr>
        <w:ind w:left="3597" w:hanging="360"/>
      </w:pPr>
      <w:rPr>
        <w:rFonts w:hint="default"/>
      </w:rPr>
    </w:lvl>
    <w:lvl w:ilvl="5">
      <w:start w:val="1"/>
      <w:numFmt w:val="lowerRoman"/>
      <w:lvlText w:val="%6."/>
      <w:lvlJc w:val="right"/>
      <w:pPr>
        <w:ind w:left="4317" w:hanging="180"/>
      </w:pPr>
      <w:rPr>
        <w:rFonts w:hint="default"/>
      </w:rPr>
    </w:lvl>
    <w:lvl w:ilvl="6">
      <w:start w:val="1"/>
      <w:numFmt w:val="decimal"/>
      <w:lvlText w:val="%7."/>
      <w:lvlJc w:val="left"/>
      <w:pPr>
        <w:ind w:left="5037" w:hanging="360"/>
      </w:pPr>
      <w:rPr>
        <w:rFonts w:hint="default"/>
      </w:rPr>
    </w:lvl>
    <w:lvl w:ilvl="7">
      <w:start w:val="1"/>
      <w:numFmt w:val="lowerLetter"/>
      <w:lvlText w:val="%8."/>
      <w:lvlJc w:val="left"/>
      <w:pPr>
        <w:ind w:left="5757" w:hanging="360"/>
      </w:pPr>
      <w:rPr>
        <w:rFonts w:hint="default"/>
      </w:rPr>
    </w:lvl>
    <w:lvl w:ilvl="8">
      <w:start w:val="1"/>
      <w:numFmt w:val="lowerRoman"/>
      <w:lvlText w:val="%9."/>
      <w:lvlJc w:val="right"/>
      <w:pPr>
        <w:ind w:left="6477" w:hanging="180"/>
      </w:pPr>
      <w:rPr>
        <w:rFonts w:hint="default"/>
      </w:rPr>
    </w:lvl>
  </w:abstractNum>
  <w:abstractNum w:abstractNumId="34" w15:restartNumberingAfterBreak="0">
    <w:nsid w:val="595256A8"/>
    <w:multiLevelType w:val="hybridMultilevel"/>
    <w:tmpl w:val="61D47CA6"/>
    <w:lvl w:ilvl="0" w:tplc="0413000F">
      <w:start w:val="1"/>
      <w:numFmt w:val="decimal"/>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C173897"/>
    <w:multiLevelType w:val="hybridMultilevel"/>
    <w:tmpl w:val="2CB81134"/>
    <w:lvl w:ilvl="0" w:tplc="11401BE4">
      <w:start w:val="1"/>
      <w:numFmt w:val="bullet"/>
      <w:pStyle w:val="Opsomming1ineis"/>
      <w:lvlText w:val="o"/>
      <w:lvlJc w:val="left"/>
      <w:pPr>
        <w:tabs>
          <w:tab w:val="num" w:pos="1495"/>
        </w:tabs>
        <w:ind w:left="360" w:hanging="360"/>
      </w:pPr>
      <w:rPr>
        <w:rFonts w:hint="default" w:ascii="Courier New" w:hAnsi="Courier New"/>
      </w:rPr>
    </w:lvl>
    <w:lvl w:ilvl="1" w:tplc="716A7772">
      <w:start w:val="1"/>
      <w:numFmt w:val="bullet"/>
      <w:lvlText w:val="o"/>
      <w:lvlJc w:val="left"/>
      <w:pPr>
        <w:tabs>
          <w:tab w:val="num" w:pos="2007"/>
        </w:tabs>
        <w:ind w:left="872" w:hanging="360"/>
      </w:pPr>
      <w:rPr>
        <w:rFonts w:hint="default" w:ascii="Courier New" w:hAnsi="Courier New"/>
      </w:rPr>
    </w:lvl>
    <w:lvl w:ilvl="2" w:tplc="E4CE3AB4" w:tentative="1">
      <w:start w:val="1"/>
      <w:numFmt w:val="bullet"/>
      <w:lvlText w:val=""/>
      <w:lvlJc w:val="left"/>
      <w:pPr>
        <w:tabs>
          <w:tab w:val="num" w:pos="2727"/>
        </w:tabs>
        <w:ind w:left="1592" w:hanging="360"/>
      </w:pPr>
      <w:rPr>
        <w:rFonts w:hint="default" w:ascii="Wingdings" w:hAnsi="Wingdings"/>
      </w:rPr>
    </w:lvl>
    <w:lvl w:ilvl="3" w:tplc="539875F6" w:tentative="1">
      <w:start w:val="1"/>
      <w:numFmt w:val="bullet"/>
      <w:lvlText w:val=""/>
      <w:lvlJc w:val="left"/>
      <w:pPr>
        <w:tabs>
          <w:tab w:val="num" w:pos="3447"/>
        </w:tabs>
        <w:ind w:left="2312" w:hanging="360"/>
      </w:pPr>
      <w:rPr>
        <w:rFonts w:hint="default" w:ascii="Symbol" w:hAnsi="Symbol"/>
      </w:rPr>
    </w:lvl>
    <w:lvl w:ilvl="4" w:tplc="C5F4C8C8" w:tentative="1">
      <w:start w:val="1"/>
      <w:numFmt w:val="bullet"/>
      <w:lvlText w:val="o"/>
      <w:lvlJc w:val="left"/>
      <w:pPr>
        <w:tabs>
          <w:tab w:val="num" w:pos="4167"/>
        </w:tabs>
        <w:ind w:left="3032" w:hanging="360"/>
      </w:pPr>
      <w:rPr>
        <w:rFonts w:hint="default" w:ascii="Courier New" w:hAnsi="Courier New"/>
      </w:rPr>
    </w:lvl>
    <w:lvl w:ilvl="5" w:tplc="3F843D7E" w:tentative="1">
      <w:start w:val="1"/>
      <w:numFmt w:val="bullet"/>
      <w:lvlText w:val=""/>
      <w:lvlJc w:val="left"/>
      <w:pPr>
        <w:tabs>
          <w:tab w:val="num" w:pos="4887"/>
        </w:tabs>
        <w:ind w:left="3752" w:hanging="360"/>
      </w:pPr>
      <w:rPr>
        <w:rFonts w:hint="default" w:ascii="Wingdings" w:hAnsi="Wingdings"/>
      </w:rPr>
    </w:lvl>
    <w:lvl w:ilvl="6" w:tplc="9A0894F8" w:tentative="1">
      <w:start w:val="1"/>
      <w:numFmt w:val="bullet"/>
      <w:lvlText w:val=""/>
      <w:lvlJc w:val="left"/>
      <w:pPr>
        <w:tabs>
          <w:tab w:val="num" w:pos="5607"/>
        </w:tabs>
        <w:ind w:left="4472" w:hanging="360"/>
      </w:pPr>
      <w:rPr>
        <w:rFonts w:hint="default" w:ascii="Symbol" w:hAnsi="Symbol"/>
      </w:rPr>
    </w:lvl>
    <w:lvl w:ilvl="7" w:tplc="974CAD6C" w:tentative="1">
      <w:start w:val="1"/>
      <w:numFmt w:val="bullet"/>
      <w:lvlText w:val="o"/>
      <w:lvlJc w:val="left"/>
      <w:pPr>
        <w:tabs>
          <w:tab w:val="num" w:pos="6327"/>
        </w:tabs>
        <w:ind w:left="5192" w:hanging="360"/>
      </w:pPr>
      <w:rPr>
        <w:rFonts w:hint="default" w:ascii="Courier New" w:hAnsi="Courier New"/>
      </w:rPr>
    </w:lvl>
    <w:lvl w:ilvl="8" w:tplc="9E14EE86" w:tentative="1">
      <w:start w:val="1"/>
      <w:numFmt w:val="bullet"/>
      <w:lvlText w:val=""/>
      <w:lvlJc w:val="left"/>
      <w:pPr>
        <w:tabs>
          <w:tab w:val="num" w:pos="7047"/>
        </w:tabs>
        <w:ind w:left="5912" w:hanging="360"/>
      </w:pPr>
      <w:rPr>
        <w:rFonts w:hint="default" w:ascii="Wingdings" w:hAnsi="Wingdings"/>
      </w:rPr>
    </w:lvl>
  </w:abstractNum>
  <w:abstractNum w:abstractNumId="36" w15:restartNumberingAfterBreak="0">
    <w:nsid w:val="5FDA6630"/>
    <w:multiLevelType w:val="hybridMultilevel"/>
    <w:tmpl w:val="64B27406"/>
    <w:lvl w:ilvl="0" w:tplc="04130001">
      <w:start w:val="1"/>
      <w:numFmt w:val="bullet"/>
      <w:lvlText w:val=""/>
      <w:lvlJc w:val="left"/>
      <w:pPr>
        <w:ind w:left="1287" w:hanging="360"/>
      </w:pPr>
      <w:rPr>
        <w:rFonts w:hint="default" w:ascii="Symbol" w:hAnsi="Symbol"/>
      </w:rPr>
    </w:lvl>
    <w:lvl w:ilvl="1" w:tplc="04130003" w:tentative="1">
      <w:start w:val="1"/>
      <w:numFmt w:val="bullet"/>
      <w:lvlText w:val="o"/>
      <w:lvlJc w:val="left"/>
      <w:pPr>
        <w:ind w:left="2007" w:hanging="360"/>
      </w:pPr>
      <w:rPr>
        <w:rFonts w:hint="default" w:ascii="Courier New" w:hAnsi="Courier New" w:cs="Courier New"/>
      </w:rPr>
    </w:lvl>
    <w:lvl w:ilvl="2" w:tplc="04130005" w:tentative="1">
      <w:start w:val="1"/>
      <w:numFmt w:val="bullet"/>
      <w:lvlText w:val=""/>
      <w:lvlJc w:val="left"/>
      <w:pPr>
        <w:ind w:left="2727" w:hanging="360"/>
      </w:pPr>
      <w:rPr>
        <w:rFonts w:hint="default" w:ascii="Wingdings" w:hAnsi="Wingdings"/>
      </w:rPr>
    </w:lvl>
    <w:lvl w:ilvl="3" w:tplc="04130001" w:tentative="1">
      <w:start w:val="1"/>
      <w:numFmt w:val="bullet"/>
      <w:lvlText w:val=""/>
      <w:lvlJc w:val="left"/>
      <w:pPr>
        <w:ind w:left="3447" w:hanging="360"/>
      </w:pPr>
      <w:rPr>
        <w:rFonts w:hint="default" w:ascii="Symbol" w:hAnsi="Symbol"/>
      </w:rPr>
    </w:lvl>
    <w:lvl w:ilvl="4" w:tplc="04130003" w:tentative="1">
      <w:start w:val="1"/>
      <w:numFmt w:val="bullet"/>
      <w:lvlText w:val="o"/>
      <w:lvlJc w:val="left"/>
      <w:pPr>
        <w:ind w:left="4167" w:hanging="360"/>
      </w:pPr>
      <w:rPr>
        <w:rFonts w:hint="default" w:ascii="Courier New" w:hAnsi="Courier New" w:cs="Courier New"/>
      </w:rPr>
    </w:lvl>
    <w:lvl w:ilvl="5" w:tplc="04130005" w:tentative="1">
      <w:start w:val="1"/>
      <w:numFmt w:val="bullet"/>
      <w:lvlText w:val=""/>
      <w:lvlJc w:val="left"/>
      <w:pPr>
        <w:ind w:left="4887" w:hanging="360"/>
      </w:pPr>
      <w:rPr>
        <w:rFonts w:hint="default" w:ascii="Wingdings" w:hAnsi="Wingdings"/>
      </w:rPr>
    </w:lvl>
    <w:lvl w:ilvl="6" w:tplc="04130001" w:tentative="1">
      <w:start w:val="1"/>
      <w:numFmt w:val="bullet"/>
      <w:lvlText w:val=""/>
      <w:lvlJc w:val="left"/>
      <w:pPr>
        <w:ind w:left="5607" w:hanging="360"/>
      </w:pPr>
      <w:rPr>
        <w:rFonts w:hint="default" w:ascii="Symbol" w:hAnsi="Symbol"/>
      </w:rPr>
    </w:lvl>
    <w:lvl w:ilvl="7" w:tplc="04130003" w:tentative="1">
      <w:start w:val="1"/>
      <w:numFmt w:val="bullet"/>
      <w:lvlText w:val="o"/>
      <w:lvlJc w:val="left"/>
      <w:pPr>
        <w:ind w:left="6327" w:hanging="360"/>
      </w:pPr>
      <w:rPr>
        <w:rFonts w:hint="default" w:ascii="Courier New" w:hAnsi="Courier New" w:cs="Courier New"/>
      </w:rPr>
    </w:lvl>
    <w:lvl w:ilvl="8" w:tplc="04130005" w:tentative="1">
      <w:start w:val="1"/>
      <w:numFmt w:val="bullet"/>
      <w:lvlText w:val=""/>
      <w:lvlJc w:val="left"/>
      <w:pPr>
        <w:ind w:left="7047" w:hanging="360"/>
      </w:pPr>
      <w:rPr>
        <w:rFonts w:hint="default" w:ascii="Wingdings" w:hAnsi="Wingdings"/>
      </w:rPr>
    </w:lvl>
  </w:abstractNum>
  <w:abstractNum w:abstractNumId="37" w15:restartNumberingAfterBreak="0">
    <w:nsid w:val="61CB7865"/>
    <w:multiLevelType w:val="hybridMultilevel"/>
    <w:tmpl w:val="FFFFFFFF"/>
    <w:lvl w:ilvl="0" w:tplc="20AE3228">
      <w:start w:val="1"/>
      <w:numFmt w:val="bullet"/>
      <w:lvlText w:val=""/>
      <w:lvlJc w:val="left"/>
      <w:pPr>
        <w:ind w:left="1429" w:hanging="360"/>
      </w:pPr>
      <w:rPr>
        <w:rFonts w:hint="default" w:ascii="Symbol" w:hAnsi="Symbol"/>
      </w:rPr>
    </w:lvl>
    <w:lvl w:ilvl="1" w:tplc="80B295E0">
      <w:start w:val="1"/>
      <w:numFmt w:val="bullet"/>
      <w:lvlText w:val="o"/>
      <w:lvlJc w:val="left"/>
      <w:pPr>
        <w:ind w:left="2149" w:hanging="360"/>
      </w:pPr>
      <w:rPr>
        <w:rFonts w:hint="default" w:ascii="Courier New" w:hAnsi="Courier New"/>
      </w:rPr>
    </w:lvl>
    <w:lvl w:ilvl="2" w:tplc="21E6D96E">
      <w:start w:val="1"/>
      <w:numFmt w:val="bullet"/>
      <w:lvlText w:val=""/>
      <w:lvlJc w:val="left"/>
      <w:pPr>
        <w:ind w:left="2869" w:hanging="360"/>
      </w:pPr>
      <w:rPr>
        <w:rFonts w:hint="default" w:ascii="Wingdings" w:hAnsi="Wingdings"/>
      </w:rPr>
    </w:lvl>
    <w:lvl w:ilvl="3" w:tplc="C9CE6C98">
      <w:start w:val="1"/>
      <w:numFmt w:val="bullet"/>
      <w:lvlText w:val=""/>
      <w:lvlJc w:val="left"/>
      <w:pPr>
        <w:ind w:left="3589" w:hanging="360"/>
      </w:pPr>
      <w:rPr>
        <w:rFonts w:hint="default" w:ascii="Symbol" w:hAnsi="Symbol"/>
      </w:rPr>
    </w:lvl>
    <w:lvl w:ilvl="4" w:tplc="6F188B20">
      <w:start w:val="1"/>
      <w:numFmt w:val="bullet"/>
      <w:lvlText w:val="o"/>
      <w:lvlJc w:val="left"/>
      <w:pPr>
        <w:ind w:left="4309" w:hanging="360"/>
      </w:pPr>
      <w:rPr>
        <w:rFonts w:hint="default" w:ascii="Courier New" w:hAnsi="Courier New"/>
      </w:rPr>
    </w:lvl>
    <w:lvl w:ilvl="5" w:tplc="C168463E">
      <w:start w:val="1"/>
      <w:numFmt w:val="bullet"/>
      <w:lvlText w:val=""/>
      <w:lvlJc w:val="left"/>
      <w:pPr>
        <w:ind w:left="5029" w:hanging="360"/>
      </w:pPr>
      <w:rPr>
        <w:rFonts w:hint="default" w:ascii="Wingdings" w:hAnsi="Wingdings"/>
      </w:rPr>
    </w:lvl>
    <w:lvl w:ilvl="6" w:tplc="0B32F2A2">
      <w:start w:val="1"/>
      <w:numFmt w:val="bullet"/>
      <w:lvlText w:val=""/>
      <w:lvlJc w:val="left"/>
      <w:pPr>
        <w:ind w:left="5749" w:hanging="360"/>
      </w:pPr>
      <w:rPr>
        <w:rFonts w:hint="default" w:ascii="Symbol" w:hAnsi="Symbol"/>
      </w:rPr>
    </w:lvl>
    <w:lvl w:ilvl="7" w:tplc="CE52A1CC">
      <w:start w:val="1"/>
      <w:numFmt w:val="bullet"/>
      <w:lvlText w:val="o"/>
      <w:lvlJc w:val="left"/>
      <w:pPr>
        <w:ind w:left="6469" w:hanging="360"/>
      </w:pPr>
      <w:rPr>
        <w:rFonts w:hint="default" w:ascii="Courier New" w:hAnsi="Courier New"/>
      </w:rPr>
    </w:lvl>
    <w:lvl w:ilvl="8" w:tplc="9C60889A">
      <w:start w:val="1"/>
      <w:numFmt w:val="bullet"/>
      <w:lvlText w:val=""/>
      <w:lvlJc w:val="left"/>
      <w:pPr>
        <w:ind w:left="7189" w:hanging="360"/>
      </w:pPr>
      <w:rPr>
        <w:rFonts w:hint="default" w:ascii="Wingdings" w:hAnsi="Wingdings"/>
      </w:rPr>
    </w:lvl>
  </w:abstractNum>
  <w:abstractNum w:abstractNumId="38" w15:restartNumberingAfterBreak="0">
    <w:nsid w:val="65CC1143"/>
    <w:multiLevelType w:val="hybridMultilevel"/>
    <w:tmpl w:val="D0F24EF4"/>
    <w:lvl w:ilvl="0" w:tplc="3A52A634">
      <w:start w:val="1"/>
      <w:numFmt w:val="bullet"/>
      <w:lvlText w:val="·"/>
      <w:lvlJc w:val="left"/>
      <w:pPr>
        <w:ind w:left="720" w:hanging="360"/>
      </w:pPr>
      <w:rPr>
        <w:rFonts w:hint="default" w:ascii="Symbol" w:hAnsi="Symbol"/>
      </w:rPr>
    </w:lvl>
    <w:lvl w:ilvl="1" w:tplc="81D2E232">
      <w:start w:val="1"/>
      <w:numFmt w:val="bullet"/>
      <w:lvlText w:val="o"/>
      <w:lvlJc w:val="left"/>
      <w:pPr>
        <w:ind w:left="1440" w:hanging="360"/>
      </w:pPr>
      <w:rPr>
        <w:rFonts w:hint="default" w:ascii="Courier New" w:hAnsi="Courier New"/>
      </w:rPr>
    </w:lvl>
    <w:lvl w:ilvl="2" w:tplc="2B0E3A40">
      <w:start w:val="1"/>
      <w:numFmt w:val="bullet"/>
      <w:lvlText w:val=""/>
      <w:lvlJc w:val="left"/>
      <w:pPr>
        <w:ind w:left="2160" w:hanging="360"/>
      </w:pPr>
      <w:rPr>
        <w:rFonts w:hint="default" w:ascii="Wingdings" w:hAnsi="Wingdings"/>
      </w:rPr>
    </w:lvl>
    <w:lvl w:ilvl="3" w:tplc="22F09E76">
      <w:start w:val="1"/>
      <w:numFmt w:val="bullet"/>
      <w:lvlText w:val=""/>
      <w:lvlJc w:val="left"/>
      <w:pPr>
        <w:ind w:left="2880" w:hanging="360"/>
      </w:pPr>
      <w:rPr>
        <w:rFonts w:hint="default" w:ascii="Symbol" w:hAnsi="Symbol"/>
      </w:rPr>
    </w:lvl>
    <w:lvl w:ilvl="4" w:tplc="7B60B8E0">
      <w:start w:val="1"/>
      <w:numFmt w:val="bullet"/>
      <w:lvlText w:val="o"/>
      <w:lvlJc w:val="left"/>
      <w:pPr>
        <w:ind w:left="3600" w:hanging="360"/>
      </w:pPr>
      <w:rPr>
        <w:rFonts w:hint="default" w:ascii="Courier New" w:hAnsi="Courier New"/>
      </w:rPr>
    </w:lvl>
    <w:lvl w:ilvl="5" w:tplc="2072069E">
      <w:start w:val="1"/>
      <w:numFmt w:val="bullet"/>
      <w:lvlText w:val=""/>
      <w:lvlJc w:val="left"/>
      <w:pPr>
        <w:ind w:left="4320" w:hanging="360"/>
      </w:pPr>
      <w:rPr>
        <w:rFonts w:hint="default" w:ascii="Wingdings" w:hAnsi="Wingdings"/>
      </w:rPr>
    </w:lvl>
    <w:lvl w:ilvl="6" w:tplc="56580A98">
      <w:start w:val="1"/>
      <w:numFmt w:val="bullet"/>
      <w:lvlText w:val=""/>
      <w:lvlJc w:val="left"/>
      <w:pPr>
        <w:ind w:left="5040" w:hanging="360"/>
      </w:pPr>
      <w:rPr>
        <w:rFonts w:hint="default" w:ascii="Symbol" w:hAnsi="Symbol"/>
      </w:rPr>
    </w:lvl>
    <w:lvl w:ilvl="7" w:tplc="AF7CD914">
      <w:start w:val="1"/>
      <w:numFmt w:val="bullet"/>
      <w:lvlText w:val="o"/>
      <w:lvlJc w:val="left"/>
      <w:pPr>
        <w:ind w:left="5760" w:hanging="360"/>
      </w:pPr>
      <w:rPr>
        <w:rFonts w:hint="default" w:ascii="Courier New" w:hAnsi="Courier New"/>
      </w:rPr>
    </w:lvl>
    <w:lvl w:ilvl="8" w:tplc="7E7251FA">
      <w:start w:val="1"/>
      <w:numFmt w:val="bullet"/>
      <w:lvlText w:val=""/>
      <w:lvlJc w:val="left"/>
      <w:pPr>
        <w:ind w:left="6480" w:hanging="360"/>
      </w:pPr>
      <w:rPr>
        <w:rFonts w:hint="default" w:ascii="Wingdings" w:hAnsi="Wingdings"/>
      </w:rPr>
    </w:lvl>
  </w:abstractNum>
  <w:abstractNum w:abstractNumId="39" w15:restartNumberingAfterBreak="0">
    <w:nsid w:val="69A93A8B"/>
    <w:multiLevelType w:val="multilevel"/>
    <w:tmpl w:val="3DFC586E"/>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418032A"/>
    <w:multiLevelType w:val="hybridMultilevel"/>
    <w:tmpl w:val="FFFFFFFF"/>
    <w:lvl w:ilvl="0" w:tplc="178CB2C0">
      <w:start w:val="1"/>
      <w:numFmt w:val="bullet"/>
      <w:lvlText w:val=""/>
      <w:lvlJc w:val="left"/>
      <w:pPr>
        <w:ind w:left="720" w:hanging="360"/>
      </w:pPr>
      <w:rPr>
        <w:rFonts w:hint="default" w:ascii="Symbol" w:hAnsi="Symbol"/>
      </w:rPr>
    </w:lvl>
    <w:lvl w:ilvl="1" w:tplc="E952AA9C">
      <w:start w:val="1"/>
      <w:numFmt w:val="bullet"/>
      <w:lvlText w:val="o"/>
      <w:lvlJc w:val="left"/>
      <w:pPr>
        <w:ind w:left="1440" w:hanging="360"/>
      </w:pPr>
      <w:rPr>
        <w:rFonts w:hint="default" w:ascii="Courier New" w:hAnsi="Courier New"/>
      </w:rPr>
    </w:lvl>
    <w:lvl w:ilvl="2" w:tplc="C610FE6C">
      <w:start w:val="1"/>
      <w:numFmt w:val="bullet"/>
      <w:lvlText w:val=""/>
      <w:lvlJc w:val="left"/>
      <w:pPr>
        <w:ind w:left="2160" w:hanging="360"/>
      </w:pPr>
      <w:rPr>
        <w:rFonts w:hint="default" w:ascii="Wingdings" w:hAnsi="Wingdings"/>
      </w:rPr>
    </w:lvl>
    <w:lvl w:ilvl="3" w:tplc="FB604806">
      <w:start w:val="1"/>
      <w:numFmt w:val="bullet"/>
      <w:lvlText w:val=""/>
      <w:lvlJc w:val="left"/>
      <w:pPr>
        <w:ind w:left="2880" w:hanging="360"/>
      </w:pPr>
      <w:rPr>
        <w:rFonts w:hint="default" w:ascii="Symbol" w:hAnsi="Symbol"/>
      </w:rPr>
    </w:lvl>
    <w:lvl w:ilvl="4" w:tplc="76F62416">
      <w:start w:val="1"/>
      <w:numFmt w:val="bullet"/>
      <w:lvlText w:val="o"/>
      <w:lvlJc w:val="left"/>
      <w:pPr>
        <w:ind w:left="3600" w:hanging="360"/>
      </w:pPr>
      <w:rPr>
        <w:rFonts w:hint="default" w:ascii="Courier New" w:hAnsi="Courier New"/>
      </w:rPr>
    </w:lvl>
    <w:lvl w:ilvl="5" w:tplc="CB38AB74">
      <w:start w:val="1"/>
      <w:numFmt w:val="bullet"/>
      <w:lvlText w:val=""/>
      <w:lvlJc w:val="left"/>
      <w:pPr>
        <w:ind w:left="4320" w:hanging="360"/>
      </w:pPr>
      <w:rPr>
        <w:rFonts w:hint="default" w:ascii="Wingdings" w:hAnsi="Wingdings"/>
      </w:rPr>
    </w:lvl>
    <w:lvl w:ilvl="6" w:tplc="2A4E4554">
      <w:start w:val="1"/>
      <w:numFmt w:val="bullet"/>
      <w:lvlText w:val=""/>
      <w:lvlJc w:val="left"/>
      <w:pPr>
        <w:ind w:left="5040" w:hanging="360"/>
      </w:pPr>
      <w:rPr>
        <w:rFonts w:hint="default" w:ascii="Symbol" w:hAnsi="Symbol"/>
      </w:rPr>
    </w:lvl>
    <w:lvl w:ilvl="7" w:tplc="1774163C">
      <w:start w:val="1"/>
      <w:numFmt w:val="bullet"/>
      <w:lvlText w:val="o"/>
      <w:lvlJc w:val="left"/>
      <w:pPr>
        <w:ind w:left="5760" w:hanging="360"/>
      </w:pPr>
      <w:rPr>
        <w:rFonts w:hint="default" w:ascii="Courier New" w:hAnsi="Courier New"/>
      </w:rPr>
    </w:lvl>
    <w:lvl w:ilvl="8" w:tplc="478E96C0">
      <w:start w:val="1"/>
      <w:numFmt w:val="bullet"/>
      <w:lvlText w:val=""/>
      <w:lvlJc w:val="left"/>
      <w:pPr>
        <w:ind w:left="6480" w:hanging="360"/>
      </w:pPr>
      <w:rPr>
        <w:rFonts w:hint="default" w:ascii="Wingdings" w:hAnsi="Wingdings"/>
      </w:rPr>
    </w:lvl>
  </w:abstractNum>
  <w:abstractNum w:abstractNumId="41" w15:restartNumberingAfterBreak="0">
    <w:nsid w:val="750B09AE"/>
    <w:multiLevelType w:val="hybridMultilevel"/>
    <w:tmpl w:val="61EAE0C8"/>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2" w15:restartNumberingAfterBreak="0">
    <w:nsid w:val="7B3A3ED5"/>
    <w:multiLevelType w:val="hybridMultilevel"/>
    <w:tmpl w:val="5D7CEDA2"/>
    <w:lvl w:ilvl="0" w:tplc="04130001">
      <w:start w:val="1"/>
      <w:numFmt w:val="bullet"/>
      <w:lvlText w:val=""/>
      <w:lvlJc w:val="left"/>
      <w:pPr>
        <w:ind w:left="1080" w:hanging="360"/>
      </w:pPr>
      <w:rPr>
        <w:rFonts w:hint="default" w:ascii="Symbol" w:hAnsi="Symbol"/>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num w:numId="1">
    <w:abstractNumId w:val="37"/>
  </w:num>
  <w:num w:numId="2">
    <w:abstractNumId w:val="41"/>
  </w:num>
  <w:num w:numId="3">
    <w:abstractNumId w:val="16"/>
  </w:num>
  <w:num w:numId="4">
    <w:abstractNumId w:val="3"/>
  </w:num>
  <w:num w:numId="5">
    <w:abstractNumId w:val="21"/>
  </w:num>
  <w:num w:numId="6">
    <w:abstractNumId w:val="31"/>
  </w:num>
  <w:num w:numId="7">
    <w:abstractNumId w:val="2"/>
  </w:num>
  <w:num w:numId="8">
    <w:abstractNumId w:val="10"/>
  </w:num>
  <w:num w:numId="9">
    <w:abstractNumId w:val="27"/>
  </w:num>
  <w:num w:numId="10">
    <w:abstractNumId w:val="11"/>
  </w:num>
  <w:num w:numId="11">
    <w:abstractNumId w:val="36"/>
  </w:num>
  <w:num w:numId="12">
    <w:abstractNumId w:val="12"/>
  </w:num>
  <w:num w:numId="13">
    <w:abstractNumId w:val="14"/>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38"/>
  </w:num>
  <w:num w:numId="17">
    <w:abstractNumId w:val="39"/>
  </w:num>
  <w:num w:numId="18">
    <w:abstractNumId w:val="15"/>
  </w:num>
  <w:num w:numId="19">
    <w:abstractNumId w:val="39"/>
    <w:lvlOverride w:ilvl="0">
      <w:lvl w:ilvl="0">
        <w:start w:val="1"/>
        <w:numFmt w:val="decimal"/>
        <w:pStyle w:val="Heading1"/>
        <w:lvlText w:val="%1."/>
        <w:lvlJc w:val="left"/>
        <w:pPr>
          <w:ind w:left="360" w:hanging="360"/>
        </w:pPr>
        <w:rPr>
          <w:rFonts w:hint="default"/>
        </w:rPr>
      </w:lvl>
    </w:lvlOverride>
    <w:lvlOverride w:ilvl="1">
      <w:lvl w:ilvl="1">
        <w:start w:val="1"/>
        <w:numFmt w:val="decimal"/>
        <w:pStyle w:val="Heading2"/>
        <w:suff w:val="space"/>
        <w:lvlText w:val="%1.%2."/>
        <w:lvlJc w:val="left"/>
        <w:pPr>
          <w:ind w:left="792" w:hanging="432"/>
        </w:pPr>
        <w:rPr>
          <w:rFonts w:hint="default"/>
        </w:rPr>
      </w:lvl>
    </w:lvlOverride>
    <w:lvlOverride w:ilvl="2">
      <w:lvl w:ilvl="2">
        <w:start w:val="1"/>
        <w:numFmt w:val="decimal"/>
        <w:pStyle w:val="Heading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abstractNumId w:val="26"/>
  </w:num>
  <w:num w:numId="21">
    <w:abstractNumId w:val="39"/>
    <w:lvlOverride w:ilvl="0">
      <w:lvl w:ilvl="0">
        <w:start w:val="1"/>
        <w:numFmt w:val="decimal"/>
        <w:pStyle w:val="Heading1"/>
        <w:lvlText w:val="%1."/>
        <w:lvlJc w:val="left"/>
        <w:pPr>
          <w:ind w:left="360" w:hanging="360"/>
        </w:pPr>
        <w:rPr>
          <w:rFonts w:hint="default"/>
        </w:rPr>
      </w:lvl>
    </w:lvlOverride>
    <w:lvlOverride w:ilvl="1">
      <w:lvl w:ilvl="1">
        <w:start w:val="1"/>
        <w:numFmt w:val="decimal"/>
        <w:pStyle w:val="Heading2"/>
        <w:suff w:val="space"/>
        <w:lvlText w:val="%1.%2."/>
        <w:lvlJc w:val="left"/>
        <w:pPr>
          <w:ind w:left="792" w:hanging="432"/>
        </w:pPr>
        <w:rPr>
          <w:rFonts w:hint="default"/>
        </w:rPr>
      </w:lvl>
    </w:lvlOverride>
    <w:lvlOverride w:ilvl="2">
      <w:lvl w:ilvl="2">
        <w:start w:val="1"/>
        <w:numFmt w:val="decimal"/>
        <w:pStyle w:val="Heading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abstractNumId w:val="39"/>
    <w:lvlOverride w:ilvl="0">
      <w:lvl w:ilvl="0">
        <w:start w:val="1"/>
        <w:numFmt w:val="decimal"/>
        <w:pStyle w:val="Heading1"/>
        <w:lvlText w:val="%1."/>
        <w:lvlJc w:val="left"/>
        <w:pPr>
          <w:ind w:left="360" w:hanging="360"/>
        </w:pPr>
        <w:rPr>
          <w:rFonts w:hint="default"/>
        </w:rPr>
      </w:lvl>
    </w:lvlOverride>
    <w:lvlOverride w:ilvl="1">
      <w:lvl w:ilvl="1">
        <w:start w:val="1"/>
        <w:numFmt w:val="decimal"/>
        <w:pStyle w:val="Heading2"/>
        <w:suff w:val="space"/>
        <w:lvlText w:val="%1.%2."/>
        <w:lvlJc w:val="left"/>
        <w:pPr>
          <w:ind w:left="792" w:hanging="432"/>
        </w:pPr>
        <w:rPr>
          <w:rFonts w:hint="default"/>
        </w:rPr>
      </w:lvl>
    </w:lvlOverride>
    <w:lvlOverride w:ilvl="2">
      <w:lvl w:ilvl="2">
        <w:start w:val="1"/>
        <w:numFmt w:val="decimal"/>
        <w:pStyle w:val="Heading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abstractNumId w:val="39"/>
    <w:lvlOverride w:ilvl="0">
      <w:lvl w:ilvl="0">
        <w:start w:val="1"/>
        <w:numFmt w:val="decimal"/>
        <w:pStyle w:val="Heading1"/>
        <w:lvlText w:val="%1."/>
        <w:lvlJc w:val="left"/>
        <w:pPr>
          <w:ind w:left="360" w:hanging="360"/>
        </w:pPr>
        <w:rPr>
          <w:rFonts w:hint="default"/>
        </w:rPr>
      </w:lvl>
    </w:lvlOverride>
    <w:lvlOverride w:ilvl="1">
      <w:lvl w:ilvl="1">
        <w:start w:val="1"/>
        <w:numFmt w:val="decimal"/>
        <w:pStyle w:val="Heading2"/>
        <w:suff w:val="space"/>
        <w:lvlText w:val="%1.%2."/>
        <w:lvlJc w:val="left"/>
        <w:pPr>
          <w:ind w:left="792" w:hanging="432"/>
        </w:pPr>
        <w:rPr>
          <w:rFonts w:hint="default"/>
        </w:rPr>
      </w:lvl>
    </w:lvlOverride>
    <w:lvlOverride w:ilvl="2">
      <w:lvl w:ilvl="2">
        <w:start w:val="1"/>
        <w:numFmt w:val="decimal"/>
        <w:pStyle w:val="Heading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abstractNumId w:val="39"/>
    <w:lvlOverride w:ilvl="0">
      <w:lvl w:ilvl="0">
        <w:start w:val="1"/>
        <w:numFmt w:val="decimal"/>
        <w:pStyle w:val="Heading1"/>
        <w:lvlText w:val="%1."/>
        <w:lvlJc w:val="left"/>
        <w:pPr>
          <w:ind w:left="360" w:hanging="360"/>
        </w:pPr>
        <w:rPr>
          <w:rFonts w:hint="default"/>
        </w:rPr>
      </w:lvl>
    </w:lvlOverride>
    <w:lvlOverride w:ilvl="1">
      <w:lvl w:ilvl="1">
        <w:start w:val="1"/>
        <w:numFmt w:val="decimal"/>
        <w:pStyle w:val="Heading2"/>
        <w:suff w:val="space"/>
        <w:lvlText w:val="%1.%2."/>
        <w:lvlJc w:val="left"/>
        <w:pPr>
          <w:ind w:left="792" w:hanging="432"/>
        </w:pPr>
        <w:rPr>
          <w:rFonts w:hint="default"/>
        </w:rPr>
      </w:lvl>
    </w:lvlOverride>
    <w:lvlOverride w:ilvl="2">
      <w:lvl w:ilvl="2">
        <w:start w:val="1"/>
        <w:numFmt w:val="decimal"/>
        <w:pStyle w:val="Heading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abstractNumId w:val="39"/>
    <w:lvlOverride w:ilvl="0">
      <w:lvl w:ilvl="0">
        <w:start w:val="1"/>
        <w:numFmt w:val="decimal"/>
        <w:pStyle w:val="Heading1"/>
        <w:lvlText w:val="%1."/>
        <w:lvlJc w:val="left"/>
        <w:pPr>
          <w:ind w:left="360" w:hanging="360"/>
        </w:pPr>
        <w:rPr>
          <w:rFonts w:hint="default"/>
        </w:rPr>
      </w:lvl>
    </w:lvlOverride>
    <w:lvlOverride w:ilvl="1">
      <w:lvl w:ilvl="1">
        <w:start w:val="1"/>
        <w:numFmt w:val="decimal"/>
        <w:pStyle w:val="Heading2"/>
        <w:suff w:val="space"/>
        <w:lvlText w:val="%1.%2."/>
        <w:lvlJc w:val="left"/>
        <w:pPr>
          <w:ind w:left="792" w:hanging="432"/>
        </w:pPr>
        <w:rPr>
          <w:rFonts w:hint="default"/>
        </w:rPr>
      </w:lvl>
    </w:lvlOverride>
    <w:lvlOverride w:ilvl="2">
      <w:lvl w:ilvl="2">
        <w:start w:val="1"/>
        <w:numFmt w:val="decimal"/>
        <w:pStyle w:val="Heading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abstractNumId w:val="39"/>
    <w:lvlOverride w:ilvl="0">
      <w:lvl w:ilvl="0">
        <w:start w:val="1"/>
        <w:numFmt w:val="decimal"/>
        <w:pStyle w:val="Heading1"/>
        <w:lvlText w:val="%1."/>
        <w:lvlJc w:val="left"/>
        <w:pPr>
          <w:ind w:left="360" w:hanging="360"/>
        </w:pPr>
        <w:rPr>
          <w:rFonts w:hint="default"/>
        </w:rPr>
      </w:lvl>
    </w:lvlOverride>
    <w:lvlOverride w:ilvl="1">
      <w:lvl w:ilvl="1">
        <w:start w:val="1"/>
        <w:numFmt w:val="decimal"/>
        <w:pStyle w:val="Heading2"/>
        <w:suff w:val="space"/>
        <w:lvlText w:val="%1.%2."/>
        <w:lvlJc w:val="left"/>
        <w:pPr>
          <w:ind w:left="792" w:hanging="432"/>
        </w:pPr>
        <w:rPr>
          <w:rFonts w:hint="default"/>
        </w:rPr>
      </w:lvl>
    </w:lvlOverride>
    <w:lvlOverride w:ilvl="2">
      <w:lvl w:ilvl="2">
        <w:start w:val="1"/>
        <w:numFmt w:val="decimal"/>
        <w:pStyle w:val="Heading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39"/>
    <w:lvlOverride w:ilvl="0">
      <w:lvl w:ilvl="0">
        <w:start w:val="1"/>
        <w:numFmt w:val="decimal"/>
        <w:pStyle w:val="Heading1"/>
        <w:lvlText w:val="%1."/>
        <w:lvlJc w:val="left"/>
        <w:pPr>
          <w:ind w:left="360" w:hanging="360"/>
        </w:pPr>
        <w:rPr>
          <w:rFonts w:hint="default"/>
        </w:rPr>
      </w:lvl>
    </w:lvlOverride>
    <w:lvlOverride w:ilvl="1">
      <w:lvl w:ilvl="1">
        <w:start w:val="1"/>
        <w:numFmt w:val="decimal"/>
        <w:pStyle w:val="Heading2"/>
        <w:suff w:val="space"/>
        <w:lvlText w:val="%1.%2."/>
        <w:lvlJc w:val="left"/>
        <w:pPr>
          <w:ind w:left="792" w:hanging="432"/>
        </w:pPr>
        <w:rPr>
          <w:rFonts w:hint="default"/>
        </w:rPr>
      </w:lvl>
    </w:lvlOverride>
    <w:lvlOverride w:ilvl="2">
      <w:lvl w:ilvl="2">
        <w:start w:val="1"/>
        <w:numFmt w:val="decimal"/>
        <w:pStyle w:val="Heading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abstractNumId w:val="7"/>
  </w:num>
  <w:num w:numId="29">
    <w:abstractNumId w:val="17"/>
  </w:num>
  <w:num w:numId="30">
    <w:abstractNumId w:val="30"/>
  </w:num>
  <w:num w:numId="31">
    <w:abstractNumId w:val="13"/>
  </w:num>
  <w:num w:numId="32">
    <w:abstractNumId w:val="18"/>
  </w:num>
  <w:num w:numId="33">
    <w:abstractNumId w:val="24"/>
  </w:num>
  <w:num w:numId="34">
    <w:abstractNumId w:val="1"/>
  </w:num>
  <w:num w:numId="35">
    <w:abstractNumId w:val="34"/>
  </w:num>
  <w:num w:numId="36">
    <w:abstractNumId w:val="32"/>
  </w:num>
  <w:num w:numId="37">
    <w:abstractNumId w:val="25"/>
  </w:num>
  <w:num w:numId="38">
    <w:abstractNumId w:val="23"/>
  </w:num>
  <w:num w:numId="39">
    <w:abstractNumId w:val="20"/>
  </w:num>
  <w:num w:numId="40">
    <w:abstractNumId w:val="9"/>
  </w:num>
  <w:num w:numId="41">
    <w:abstractNumId w:val="5"/>
  </w:num>
  <w:num w:numId="42">
    <w:abstractNumId w:val="4"/>
  </w:num>
  <w:num w:numId="43">
    <w:abstractNumId w:val="35"/>
  </w:num>
  <w:num w:numId="44">
    <w:abstractNumId w:val="29"/>
  </w:num>
  <w:num w:numId="45">
    <w:abstractNumId w:val="40"/>
  </w:num>
  <w:num w:numId="46">
    <w:abstractNumId w:val="22"/>
  </w:num>
  <w:num w:numId="47">
    <w:abstractNumId w:val="39"/>
    <w:lvlOverride w:ilvl="0">
      <w:lvl w:ilvl="0">
        <w:start w:val="1"/>
        <w:numFmt w:val="decimal"/>
        <w:pStyle w:val="Heading1"/>
        <w:lvlText w:val="%1."/>
        <w:lvlJc w:val="left"/>
        <w:pPr>
          <w:ind w:left="360" w:hanging="360"/>
        </w:pPr>
        <w:rPr>
          <w:rFonts w:hint="default"/>
        </w:rPr>
      </w:lvl>
    </w:lvlOverride>
    <w:lvlOverride w:ilvl="1">
      <w:lvl w:ilvl="1">
        <w:start w:val="1"/>
        <w:numFmt w:val="decimal"/>
        <w:pStyle w:val="Heading2"/>
        <w:suff w:val="space"/>
        <w:lvlText w:val="%1.%2."/>
        <w:lvlJc w:val="left"/>
        <w:pPr>
          <w:ind w:left="792" w:hanging="432"/>
        </w:pPr>
        <w:rPr>
          <w:rFonts w:hint="default"/>
        </w:rPr>
      </w:lvl>
    </w:lvlOverride>
    <w:lvlOverride w:ilvl="2">
      <w:lvl w:ilvl="2">
        <w:start w:val="1"/>
        <w:numFmt w:val="decimal"/>
        <w:pStyle w:val="Heading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8">
    <w:abstractNumId w:val="39"/>
    <w:lvlOverride w:ilvl="0">
      <w:lvl w:ilvl="0">
        <w:start w:val="1"/>
        <w:numFmt w:val="decimal"/>
        <w:pStyle w:val="Heading1"/>
        <w:lvlText w:val="%1."/>
        <w:lvlJc w:val="left"/>
        <w:pPr>
          <w:ind w:left="360" w:hanging="360"/>
        </w:pPr>
        <w:rPr>
          <w:rFonts w:hint="default"/>
        </w:rPr>
      </w:lvl>
    </w:lvlOverride>
    <w:lvlOverride w:ilvl="1">
      <w:lvl w:ilvl="1">
        <w:start w:val="1"/>
        <w:numFmt w:val="decimal"/>
        <w:pStyle w:val="Heading2"/>
        <w:suff w:val="space"/>
        <w:lvlText w:val="%1.%2."/>
        <w:lvlJc w:val="left"/>
        <w:pPr>
          <w:ind w:left="792" w:hanging="432"/>
        </w:pPr>
        <w:rPr>
          <w:rFonts w:hint="default"/>
        </w:rPr>
      </w:lvl>
    </w:lvlOverride>
    <w:lvlOverride w:ilvl="2">
      <w:lvl w:ilvl="2">
        <w:start w:val="1"/>
        <w:numFmt w:val="decimal"/>
        <w:pStyle w:val="Heading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9">
    <w:abstractNumId w:val="42"/>
  </w:num>
  <w:num w:numId="50">
    <w:abstractNumId w:val="39"/>
    <w:lvlOverride w:ilvl="0">
      <w:lvl w:ilvl="0">
        <w:start w:val="1"/>
        <w:numFmt w:val="decimal"/>
        <w:pStyle w:val="Heading1"/>
        <w:lvlText w:val="%1."/>
        <w:lvlJc w:val="left"/>
        <w:pPr>
          <w:ind w:left="360" w:hanging="360"/>
        </w:pPr>
        <w:rPr>
          <w:rFonts w:hint="default"/>
        </w:rPr>
      </w:lvl>
    </w:lvlOverride>
    <w:lvlOverride w:ilvl="1">
      <w:lvl w:ilvl="1">
        <w:start w:val="1"/>
        <w:numFmt w:val="decimal"/>
        <w:pStyle w:val="Heading2"/>
        <w:suff w:val="space"/>
        <w:lvlText w:val="%1.%2."/>
        <w:lvlJc w:val="left"/>
        <w:pPr>
          <w:ind w:left="792" w:hanging="432"/>
        </w:pPr>
        <w:rPr>
          <w:rFonts w:hint="default"/>
        </w:rPr>
      </w:lvl>
    </w:lvlOverride>
    <w:lvlOverride w:ilvl="2">
      <w:lvl w:ilvl="2">
        <w:start w:val="1"/>
        <w:numFmt w:val="decimal"/>
        <w:pStyle w:val="Heading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1">
    <w:abstractNumId w:val="8"/>
  </w:num>
  <w:num w:numId="52">
    <w:abstractNumId w:val="19"/>
  </w:num>
  <w:num w:numId="53">
    <w:abstractNumId w:val="6"/>
  </w:num>
  <w:num w:numId="54">
    <w:abstractNumId w:val="39"/>
    <w:lvlOverride w:ilvl="0">
      <w:lvl w:ilvl="0">
        <w:start w:val="1"/>
        <w:numFmt w:val="decimal"/>
        <w:pStyle w:val="Heading1"/>
        <w:lvlText w:val="%1."/>
        <w:lvlJc w:val="left"/>
        <w:pPr>
          <w:ind w:left="360" w:hanging="360"/>
        </w:pPr>
        <w:rPr>
          <w:rFonts w:hint="default"/>
        </w:rPr>
      </w:lvl>
    </w:lvlOverride>
    <w:lvlOverride w:ilvl="1">
      <w:lvl w:ilvl="1">
        <w:start w:val="1"/>
        <w:numFmt w:val="decimal"/>
        <w:pStyle w:val="Heading2"/>
        <w:suff w:val="space"/>
        <w:lvlText w:val="%1.%2."/>
        <w:lvlJc w:val="left"/>
        <w:pPr>
          <w:ind w:left="792" w:hanging="432"/>
        </w:pPr>
        <w:rPr>
          <w:rFonts w:hint="default"/>
        </w:rPr>
      </w:lvl>
    </w:lvlOverride>
    <w:lvlOverride w:ilvl="2">
      <w:lvl w:ilvl="2">
        <w:start w:val="1"/>
        <w:numFmt w:val="decimal"/>
        <w:pStyle w:val="Heading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5">
    <w:abstractNumId w:val="39"/>
    <w:lvlOverride w:ilvl="0">
      <w:lvl w:ilvl="0">
        <w:start w:val="1"/>
        <w:numFmt w:val="decimal"/>
        <w:pStyle w:val="Heading1"/>
        <w:lvlText w:val="%1."/>
        <w:lvlJc w:val="left"/>
        <w:pPr>
          <w:ind w:left="360" w:hanging="360"/>
        </w:pPr>
        <w:rPr>
          <w:rFonts w:hint="default"/>
        </w:rPr>
      </w:lvl>
    </w:lvlOverride>
    <w:lvlOverride w:ilvl="1">
      <w:lvl w:ilvl="1">
        <w:start w:val="1"/>
        <w:numFmt w:val="decimal"/>
        <w:pStyle w:val="Heading2"/>
        <w:suff w:val="space"/>
        <w:lvlText w:val="%1.%2."/>
        <w:lvlJc w:val="left"/>
        <w:pPr>
          <w:ind w:left="792" w:hanging="432"/>
        </w:pPr>
        <w:rPr>
          <w:rFonts w:hint="default"/>
        </w:rPr>
      </w:lvl>
    </w:lvlOverride>
    <w:lvlOverride w:ilvl="2">
      <w:lvl w:ilvl="2">
        <w:start w:val="1"/>
        <w:numFmt w:val="decimal"/>
        <w:pStyle w:val="Heading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6">
    <w:abstractNumId w:val="28"/>
  </w:num>
  <w:num w:numId="57">
    <w:abstractNumId w:val="39"/>
    <w:lvlOverride w:ilvl="0">
      <w:startOverride w:val="1"/>
      <w:lvl w:ilvl="0">
        <w:start w:val="1"/>
        <w:numFmt w:val="decimal"/>
        <w:pStyle w:val="Heading1"/>
        <w:lvlText w:val="%1."/>
        <w:lvlJc w:val="left"/>
        <w:pPr>
          <w:ind w:left="360" w:hanging="360"/>
        </w:pPr>
        <w:rPr>
          <w:rFonts w:hint="default"/>
        </w:rPr>
      </w:lvl>
    </w:lvlOverride>
    <w:lvlOverride w:ilvl="1">
      <w:startOverride w:val="1"/>
      <w:lvl w:ilvl="1">
        <w:start w:val="1"/>
        <w:numFmt w:val="decimal"/>
        <w:pStyle w:val="Heading2"/>
        <w:suff w:val="space"/>
        <w:lvlText w:val="%1.%2."/>
        <w:lvlJc w:val="left"/>
        <w:pPr>
          <w:ind w:left="792" w:hanging="432"/>
        </w:pPr>
        <w:rPr>
          <w:rFonts w:hint="default"/>
        </w:rPr>
      </w:lvl>
    </w:lvlOverride>
    <w:lvlOverride w:ilvl="2">
      <w:startOverride w:val="1"/>
      <w:lvl w:ilvl="2">
        <w:start w:val="1"/>
        <w:numFmt w:val="decimal"/>
        <w:pStyle w:val="Heading3"/>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IdMacAtCleanup w:val="5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9"/>
  <w:hyphenationZone w:val="425"/>
  <w:drawingGridHorizontalSpacing w:val="10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1C7"/>
    <w:rsid w:val="0000027A"/>
    <w:rsid w:val="00000330"/>
    <w:rsid w:val="0000147C"/>
    <w:rsid w:val="000014A4"/>
    <w:rsid w:val="000014D1"/>
    <w:rsid w:val="00001715"/>
    <w:rsid w:val="00001916"/>
    <w:rsid w:val="00001E7C"/>
    <w:rsid w:val="0000214B"/>
    <w:rsid w:val="00002687"/>
    <w:rsid w:val="0000283F"/>
    <w:rsid w:val="00002945"/>
    <w:rsid w:val="00002B79"/>
    <w:rsid w:val="000030AA"/>
    <w:rsid w:val="00003451"/>
    <w:rsid w:val="00003B19"/>
    <w:rsid w:val="00003BEC"/>
    <w:rsid w:val="000041B2"/>
    <w:rsid w:val="00004302"/>
    <w:rsid w:val="000049A3"/>
    <w:rsid w:val="000049D2"/>
    <w:rsid w:val="00004D48"/>
    <w:rsid w:val="0000560C"/>
    <w:rsid w:val="00005826"/>
    <w:rsid w:val="00005AA5"/>
    <w:rsid w:val="00006225"/>
    <w:rsid w:val="00006719"/>
    <w:rsid w:val="00006AEC"/>
    <w:rsid w:val="00007BD2"/>
    <w:rsid w:val="000105AD"/>
    <w:rsid w:val="00010B7D"/>
    <w:rsid w:val="00010C97"/>
    <w:rsid w:val="0001109E"/>
    <w:rsid w:val="000122EB"/>
    <w:rsid w:val="000125F9"/>
    <w:rsid w:val="000128D4"/>
    <w:rsid w:val="00012EB6"/>
    <w:rsid w:val="000133B5"/>
    <w:rsid w:val="00013775"/>
    <w:rsid w:val="00013817"/>
    <w:rsid w:val="00013BFE"/>
    <w:rsid w:val="00013ED1"/>
    <w:rsid w:val="00014242"/>
    <w:rsid w:val="00014358"/>
    <w:rsid w:val="0001438D"/>
    <w:rsid w:val="00014576"/>
    <w:rsid w:val="0001459C"/>
    <w:rsid w:val="00014FC0"/>
    <w:rsid w:val="00014FC5"/>
    <w:rsid w:val="00015211"/>
    <w:rsid w:val="00015213"/>
    <w:rsid w:val="000152A4"/>
    <w:rsid w:val="00015307"/>
    <w:rsid w:val="0001539C"/>
    <w:rsid w:val="00015455"/>
    <w:rsid w:val="000159F0"/>
    <w:rsid w:val="00015A56"/>
    <w:rsid w:val="00015C7B"/>
    <w:rsid w:val="00015D61"/>
    <w:rsid w:val="00015EE8"/>
    <w:rsid w:val="000160D5"/>
    <w:rsid w:val="000166C5"/>
    <w:rsid w:val="00016BCF"/>
    <w:rsid w:val="00016F14"/>
    <w:rsid w:val="00017007"/>
    <w:rsid w:val="000173F0"/>
    <w:rsid w:val="00017D68"/>
    <w:rsid w:val="00017E68"/>
    <w:rsid w:val="00020238"/>
    <w:rsid w:val="0002023F"/>
    <w:rsid w:val="00020786"/>
    <w:rsid w:val="00021311"/>
    <w:rsid w:val="0002265E"/>
    <w:rsid w:val="00022BD6"/>
    <w:rsid w:val="00022E1E"/>
    <w:rsid w:val="00023127"/>
    <w:rsid w:val="000232AC"/>
    <w:rsid w:val="0002332D"/>
    <w:rsid w:val="00023C62"/>
    <w:rsid w:val="00023F01"/>
    <w:rsid w:val="00024103"/>
    <w:rsid w:val="0002438C"/>
    <w:rsid w:val="000245F1"/>
    <w:rsid w:val="00024698"/>
    <w:rsid w:val="000250FA"/>
    <w:rsid w:val="00025163"/>
    <w:rsid w:val="0002580D"/>
    <w:rsid w:val="000259B8"/>
    <w:rsid w:val="00025E64"/>
    <w:rsid w:val="000260CA"/>
    <w:rsid w:val="00026B31"/>
    <w:rsid w:val="00026D7F"/>
    <w:rsid w:val="0002751F"/>
    <w:rsid w:val="00027869"/>
    <w:rsid w:val="000305C4"/>
    <w:rsid w:val="000308E1"/>
    <w:rsid w:val="00030ED8"/>
    <w:rsid w:val="00031D3B"/>
    <w:rsid w:val="00032025"/>
    <w:rsid w:val="00032157"/>
    <w:rsid w:val="00032219"/>
    <w:rsid w:val="000328EB"/>
    <w:rsid w:val="00032CF5"/>
    <w:rsid w:val="0003311A"/>
    <w:rsid w:val="0003336D"/>
    <w:rsid w:val="00033AAF"/>
    <w:rsid w:val="00033BE2"/>
    <w:rsid w:val="00033D76"/>
    <w:rsid w:val="000345B5"/>
    <w:rsid w:val="00034610"/>
    <w:rsid w:val="000347A2"/>
    <w:rsid w:val="000359E6"/>
    <w:rsid w:val="00035CB2"/>
    <w:rsid w:val="00036065"/>
    <w:rsid w:val="00036259"/>
    <w:rsid w:val="00036DF4"/>
    <w:rsid w:val="00036EE4"/>
    <w:rsid w:val="0003728B"/>
    <w:rsid w:val="00037EFF"/>
    <w:rsid w:val="00040053"/>
    <w:rsid w:val="00040F5C"/>
    <w:rsid w:val="00040FCB"/>
    <w:rsid w:val="000410C5"/>
    <w:rsid w:val="000415D8"/>
    <w:rsid w:val="0004163A"/>
    <w:rsid w:val="00041F52"/>
    <w:rsid w:val="0004342D"/>
    <w:rsid w:val="00043C45"/>
    <w:rsid w:val="0004424F"/>
    <w:rsid w:val="00044D3B"/>
    <w:rsid w:val="00044EAA"/>
    <w:rsid w:val="000452C9"/>
    <w:rsid w:val="000453D0"/>
    <w:rsid w:val="00045425"/>
    <w:rsid w:val="00045490"/>
    <w:rsid w:val="00045AFE"/>
    <w:rsid w:val="00045CD6"/>
    <w:rsid w:val="00045EC9"/>
    <w:rsid w:val="00045F42"/>
    <w:rsid w:val="00046288"/>
    <w:rsid w:val="000462D1"/>
    <w:rsid w:val="00046584"/>
    <w:rsid w:val="000466AC"/>
    <w:rsid w:val="000469F5"/>
    <w:rsid w:val="00047B8F"/>
    <w:rsid w:val="00050546"/>
    <w:rsid w:val="000506CA"/>
    <w:rsid w:val="00050E63"/>
    <w:rsid w:val="000510A1"/>
    <w:rsid w:val="000524E6"/>
    <w:rsid w:val="0005287D"/>
    <w:rsid w:val="0005337F"/>
    <w:rsid w:val="000536E0"/>
    <w:rsid w:val="00053764"/>
    <w:rsid w:val="00053C20"/>
    <w:rsid w:val="000542AF"/>
    <w:rsid w:val="00054585"/>
    <w:rsid w:val="0005468B"/>
    <w:rsid w:val="00054835"/>
    <w:rsid w:val="00054CA7"/>
    <w:rsid w:val="00054EC2"/>
    <w:rsid w:val="00054F5A"/>
    <w:rsid w:val="00055044"/>
    <w:rsid w:val="0005519F"/>
    <w:rsid w:val="0005548C"/>
    <w:rsid w:val="000555F3"/>
    <w:rsid w:val="0005564E"/>
    <w:rsid w:val="00055753"/>
    <w:rsid w:val="0005580C"/>
    <w:rsid w:val="00055CBB"/>
    <w:rsid w:val="0005601C"/>
    <w:rsid w:val="000564F8"/>
    <w:rsid w:val="00056B34"/>
    <w:rsid w:val="00057172"/>
    <w:rsid w:val="00057351"/>
    <w:rsid w:val="000574BE"/>
    <w:rsid w:val="00057BC4"/>
    <w:rsid w:val="00060115"/>
    <w:rsid w:val="00060437"/>
    <w:rsid w:val="00060B25"/>
    <w:rsid w:val="00060B93"/>
    <w:rsid w:val="00060C53"/>
    <w:rsid w:val="00060CEB"/>
    <w:rsid w:val="00060F48"/>
    <w:rsid w:val="00061C23"/>
    <w:rsid w:val="00062E1C"/>
    <w:rsid w:val="0006343D"/>
    <w:rsid w:val="00063901"/>
    <w:rsid w:val="0006418F"/>
    <w:rsid w:val="00064794"/>
    <w:rsid w:val="00064BA2"/>
    <w:rsid w:val="00064CB5"/>
    <w:rsid w:val="0006519B"/>
    <w:rsid w:val="0006566E"/>
    <w:rsid w:val="00065A48"/>
    <w:rsid w:val="00066C54"/>
    <w:rsid w:val="0006715B"/>
    <w:rsid w:val="000671A1"/>
    <w:rsid w:val="000679DE"/>
    <w:rsid w:val="00067AE3"/>
    <w:rsid w:val="00070515"/>
    <w:rsid w:val="0007073C"/>
    <w:rsid w:val="00070B5D"/>
    <w:rsid w:val="00070CCF"/>
    <w:rsid w:val="000717B7"/>
    <w:rsid w:val="00071C67"/>
    <w:rsid w:val="00071EE8"/>
    <w:rsid w:val="0007221A"/>
    <w:rsid w:val="00072291"/>
    <w:rsid w:val="000729D7"/>
    <w:rsid w:val="00072A47"/>
    <w:rsid w:val="00073766"/>
    <w:rsid w:val="00073788"/>
    <w:rsid w:val="000737C7"/>
    <w:rsid w:val="0007393F"/>
    <w:rsid w:val="00073D54"/>
    <w:rsid w:val="0007429A"/>
    <w:rsid w:val="000748C3"/>
    <w:rsid w:val="000751D3"/>
    <w:rsid w:val="000752DB"/>
    <w:rsid w:val="0007546F"/>
    <w:rsid w:val="0007557C"/>
    <w:rsid w:val="00075775"/>
    <w:rsid w:val="000760D8"/>
    <w:rsid w:val="00076184"/>
    <w:rsid w:val="000764C4"/>
    <w:rsid w:val="00077250"/>
    <w:rsid w:val="00077D46"/>
    <w:rsid w:val="00080266"/>
    <w:rsid w:val="0008055D"/>
    <w:rsid w:val="00080BC2"/>
    <w:rsid w:val="00080FE0"/>
    <w:rsid w:val="000814C9"/>
    <w:rsid w:val="000817C6"/>
    <w:rsid w:val="00081A74"/>
    <w:rsid w:val="00082260"/>
    <w:rsid w:val="00082B84"/>
    <w:rsid w:val="00082BEE"/>
    <w:rsid w:val="00082F6C"/>
    <w:rsid w:val="000835BF"/>
    <w:rsid w:val="00084286"/>
    <w:rsid w:val="0008481C"/>
    <w:rsid w:val="000853BF"/>
    <w:rsid w:val="00085E51"/>
    <w:rsid w:val="0008684B"/>
    <w:rsid w:val="0008691B"/>
    <w:rsid w:val="00087258"/>
    <w:rsid w:val="00087440"/>
    <w:rsid w:val="00087F7D"/>
    <w:rsid w:val="00090976"/>
    <w:rsid w:val="00090B81"/>
    <w:rsid w:val="000919D9"/>
    <w:rsid w:val="00092DEC"/>
    <w:rsid w:val="00092F83"/>
    <w:rsid w:val="0009457B"/>
    <w:rsid w:val="000947BD"/>
    <w:rsid w:val="00094845"/>
    <w:rsid w:val="00094E5C"/>
    <w:rsid w:val="0009539C"/>
    <w:rsid w:val="00095E06"/>
    <w:rsid w:val="00095EC4"/>
    <w:rsid w:val="00096275"/>
    <w:rsid w:val="000965C3"/>
    <w:rsid w:val="000966BF"/>
    <w:rsid w:val="0009687A"/>
    <w:rsid w:val="00096962"/>
    <w:rsid w:val="000969EA"/>
    <w:rsid w:val="00096F88"/>
    <w:rsid w:val="0009768B"/>
    <w:rsid w:val="00097E6E"/>
    <w:rsid w:val="000A03FC"/>
    <w:rsid w:val="000A0712"/>
    <w:rsid w:val="000A0CF9"/>
    <w:rsid w:val="000A150F"/>
    <w:rsid w:val="000A163C"/>
    <w:rsid w:val="000A1987"/>
    <w:rsid w:val="000A1D9F"/>
    <w:rsid w:val="000A2104"/>
    <w:rsid w:val="000A2277"/>
    <w:rsid w:val="000A2C19"/>
    <w:rsid w:val="000A34B0"/>
    <w:rsid w:val="000A3A51"/>
    <w:rsid w:val="000A485F"/>
    <w:rsid w:val="000A49D9"/>
    <w:rsid w:val="000A4CA8"/>
    <w:rsid w:val="000A54D3"/>
    <w:rsid w:val="000A604C"/>
    <w:rsid w:val="000A643B"/>
    <w:rsid w:val="000A66D2"/>
    <w:rsid w:val="000A6837"/>
    <w:rsid w:val="000A6BFF"/>
    <w:rsid w:val="000A6D01"/>
    <w:rsid w:val="000A753A"/>
    <w:rsid w:val="000A77FE"/>
    <w:rsid w:val="000A7A58"/>
    <w:rsid w:val="000A7D58"/>
    <w:rsid w:val="000A7FD5"/>
    <w:rsid w:val="000B01FD"/>
    <w:rsid w:val="000B045B"/>
    <w:rsid w:val="000B04D1"/>
    <w:rsid w:val="000B09C1"/>
    <w:rsid w:val="000B0A7F"/>
    <w:rsid w:val="000B1234"/>
    <w:rsid w:val="000B13D6"/>
    <w:rsid w:val="000B14BD"/>
    <w:rsid w:val="000B1733"/>
    <w:rsid w:val="000B1976"/>
    <w:rsid w:val="000B1B90"/>
    <w:rsid w:val="000B1EC8"/>
    <w:rsid w:val="000B25DC"/>
    <w:rsid w:val="000B2B8E"/>
    <w:rsid w:val="000B38D4"/>
    <w:rsid w:val="000B38E5"/>
    <w:rsid w:val="000B43B2"/>
    <w:rsid w:val="000B495B"/>
    <w:rsid w:val="000B4ADB"/>
    <w:rsid w:val="000B4F32"/>
    <w:rsid w:val="000B519A"/>
    <w:rsid w:val="000B535B"/>
    <w:rsid w:val="000B55B9"/>
    <w:rsid w:val="000B5DCA"/>
    <w:rsid w:val="000B5F2B"/>
    <w:rsid w:val="000B656D"/>
    <w:rsid w:val="000B702D"/>
    <w:rsid w:val="000B7074"/>
    <w:rsid w:val="000B718D"/>
    <w:rsid w:val="000B75E1"/>
    <w:rsid w:val="000C0003"/>
    <w:rsid w:val="000C0147"/>
    <w:rsid w:val="000C0491"/>
    <w:rsid w:val="000C10FF"/>
    <w:rsid w:val="000C196B"/>
    <w:rsid w:val="000C1A0E"/>
    <w:rsid w:val="000C1E2D"/>
    <w:rsid w:val="000C2DC4"/>
    <w:rsid w:val="000C2F0C"/>
    <w:rsid w:val="000C38B0"/>
    <w:rsid w:val="000C39E1"/>
    <w:rsid w:val="000C3BC9"/>
    <w:rsid w:val="000C453B"/>
    <w:rsid w:val="000C46B0"/>
    <w:rsid w:val="000C4775"/>
    <w:rsid w:val="000C4A72"/>
    <w:rsid w:val="000C4C61"/>
    <w:rsid w:val="000C5753"/>
    <w:rsid w:val="000C5B65"/>
    <w:rsid w:val="000C6D14"/>
    <w:rsid w:val="000C6FFF"/>
    <w:rsid w:val="000C7B03"/>
    <w:rsid w:val="000C7B86"/>
    <w:rsid w:val="000C7F8F"/>
    <w:rsid w:val="000D0464"/>
    <w:rsid w:val="000D0723"/>
    <w:rsid w:val="000D0982"/>
    <w:rsid w:val="000D0CD0"/>
    <w:rsid w:val="000D0FCF"/>
    <w:rsid w:val="000D11F2"/>
    <w:rsid w:val="000D14C5"/>
    <w:rsid w:val="000D17F0"/>
    <w:rsid w:val="000D28B7"/>
    <w:rsid w:val="000D2A50"/>
    <w:rsid w:val="000D2DB2"/>
    <w:rsid w:val="000D2E6A"/>
    <w:rsid w:val="000D3343"/>
    <w:rsid w:val="000D3385"/>
    <w:rsid w:val="000D3C2C"/>
    <w:rsid w:val="000D42CD"/>
    <w:rsid w:val="000D45B7"/>
    <w:rsid w:val="000D4605"/>
    <w:rsid w:val="000D49E6"/>
    <w:rsid w:val="000D4D22"/>
    <w:rsid w:val="000D537C"/>
    <w:rsid w:val="000D56F6"/>
    <w:rsid w:val="000D5929"/>
    <w:rsid w:val="000D6031"/>
    <w:rsid w:val="000D64A5"/>
    <w:rsid w:val="000D665F"/>
    <w:rsid w:val="000D69CA"/>
    <w:rsid w:val="000D6B3E"/>
    <w:rsid w:val="000D6C57"/>
    <w:rsid w:val="000DDC73"/>
    <w:rsid w:val="000E0029"/>
    <w:rsid w:val="000E0170"/>
    <w:rsid w:val="000E044B"/>
    <w:rsid w:val="000E0A9F"/>
    <w:rsid w:val="000E1F98"/>
    <w:rsid w:val="000E20E8"/>
    <w:rsid w:val="000E27ED"/>
    <w:rsid w:val="000E2985"/>
    <w:rsid w:val="000E2C76"/>
    <w:rsid w:val="000E2DC8"/>
    <w:rsid w:val="000E35BE"/>
    <w:rsid w:val="000E3C5D"/>
    <w:rsid w:val="000E3E80"/>
    <w:rsid w:val="000E3EEB"/>
    <w:rsid w:val="000E4824"/>
    <w:rsid w:val="000E4BBD"/>
    <w:rsid w:val="000E4BCA"/>
    <w:rsid w:val="000E4DA5"/>
    <w:rsid w:val="000E5236"/>
    <w:rsid w:val="000E54F7"/>
    <w:rsid w:val="000E674B"/>
    <w:rsid w:val="000E67B2"/>
    <w:rsid w:val="000E70B2"/>
    <w:rsid w:val="000E70E9"/>
    <w:rsid w:val="000F02D2"/>
    <w:rsid w:val="000F08FB"/>
    <w:rsid w:val="000F0A71"/>
    <w:rsid w:val="000F0D9B"/>
    <w:rsid w:val="000F1265"/>
    <w:rsid w:val="000F14C1"/>
    <w:rsid w:val="000F16E4"/>
    <w:rsid w:val="000F1A58"/>
    <w:rsid w:val="000F1AD5"/>
    <w:rsid w:val="000F260E"/>
    <w:rsid w:val="000F2A92"/>
    <w:rsid w:val="000F2B47"/>
    <w:rsid w:val="000F30E4"/>
    <w:rsid w:val="000F3158"/>
    <w:rsid w:val="000F335D"/>
    <w:rsid w:val="000F40EB"/>
    <w:rsid w:val="000F490D"/>
    <w:rsid w:val="000F4C47"/>
    <w:rsid w:val="000F568F"/>
    <w:rsid w:val="000F5B25"/>
    <w:rsid w:val="000F5DE4"/>
    <w:rsid w:val="000F5F18"/>
    <w:rsid w:val="000F62C1"/>
    <w:rsid w:val="000F62EB"/>
    <w:rsid w:val="000F6368"/>
    <w:rsid w:val="000F64CA"/>
    <w:rsid w:val="000F6762"/>
    <w:rsid w:val="000F69A8"/>
    <w:rsid w:val="000F6D1E"/>
    <w:rsid w:val="000F70CD"/>
    <w:rsid w:val="000F784F"/>
    <w:rsid w:val="000F7DF6"/>
    <w:rsid w:val="001002BC"/>
    <w:rsid w:val="001006AD"/>
    <w:rsid w:val="001006FE"/>
    <w:rsid w:val="0010129C"/>
    <w:rsid w:val="00101744"/>
    <w:rsid w:val="00101B07"/>
    <w:rsid w:val="00102151"/>
    <w:rsid w:val="00102369"/>
    <w:rsid w:val="001025B5"/>
    <w:rsid w:val="001033AC"/>
    <w:rsid w:val="001034A4"/>
    <w:rsid w:val="001042E7"/>
    <w:rsid w:val="001043CF"/>
    <w:rsid w:val="00104E8A"/>
    <w:rsid w:val="00105627"/>
    <w:rsid w:val="00105FC1"/>
    <w:rsid w:val="001061F2"/>
    <w:rsid w:val="00106274"/>
    <w:rsid w:val="00107074"/>
    <w:rsid w:val="0010769F"/>
    <w:rsid w:val="00107710"/>
    <w:rsid w:val="0010773C"/>
    <w:rsid w:val="00107ABC"/>
    <w:rsid w:val="00107C3F"/>
    <w:rsid w:val="00107FCC"/>
    <w:rsid w:val="00110497"/>
    <w:rsid w:val="0011118A"/>
    <w:rsid w:val="001116F8"/>
    <w:rsid w:val="00111D35"/>
    <w:rsid w:val="00112396"/>
    <w:rsid w:val="00112453"/>
    <w:rsid w:val="00113119"/>
    <w:rsid w:val="00113241"/>
    <w:rsid w:val="001132D7"/>
    <w:rsid w:val="00113AD7"/>
    <w:rsid w:val="00113F7C"/>
    <w:rsid w:val="001144D6"/>
    <w:rsid w:val="0011461D"/>
    <w:rsid w:val="001146E2"/>
    <w:rsid w:val="00114BE5"/>
    <w:rsid w:val="001150D8"/>
    <w:rsid w:val="00115171"/>
    <w:rsid w:val="00115BEB"/>
    <w:rsid w:val="00115CFE"/>
    <w:rsid w:val="00115F67"/>
    <w:rsid w:val="0011681F"/>
    <w:rsid w:val="00116CD6"/>
    <w:rsid w:val="001171CC"/>
    <w:rsid w:val="00117CD0"/>
    <w:rsid w:val="00117DA7"/>
    <w:rsid w:val="00117DDC"/>
    <w:rsid w:val="00117F19"/>
    <w:rsid w:val="00120635"/>
    <w:rsid w:val="00120C7A"/>
    <w:rsid w:val="00120EBA"/>
    <w:rsid w:val="00121589"/>
    <w:rsid w:val="00122600"/>
    <w:rsid w:val="00122888"/>
    <w:rsid w:val="0012329A"/>
    <w:rsid w:val="00123AF2"/>
    <w:rsid w:val="001241C8"/>
    <w:rsid w:val="00124A98"/>
    <w:rsid w:val="00124D4E"/>
    <w:rsid w:val="001252B7"/>
    <w:rsid w:val="001259B2"/>
    <w:rsid w:val="00125F1F"/>
    <w:rsid w:val="0012607E"/>
    <w:rsid w:val="001260FC"/>
    <w:rsid w:val="001264CD"/>
    <w:rsid w:val="001269BF"/>
    <w:rsid w:val="00126AA2"/>
    <w:rsid w:val="00126E52"/>
    <w:rsid w:val="0012718C"/>
    <w:rsid w:val="0012733B"/>
    <w:rsid w:val="00127B34"/>
    <w:rsid w:val="0013067E"/>
    <w:rsid w:val="00130C3E"/>
    <w:rsid w:val="00130C58"/>
    <w:rsid w:val="00130DF6"/>
    <w:rsid w:val="00131485"/>
    <w:rsid w:val="00131902"/>
    <w:rsid w:val="00131F72"/>
    <w:rsid w:val="00131FD5"/>
    <w:rsid w:val="0013231C"/>
    <w:rsid w:val="00132C16"/>
    <w:rsid w:val="001330F9"/>
    <w:rsid w:val="001334FB"/>
    <w:rsid w:val="0013363B"/>
    <w:rsid w:val="001336B2"/>
    <w:rsid w:val="00133A01"/>
    <w:rsid w:val="00133E97"/>
    <w:rsid w:val="001346C6"/>
    <w:rsid w:val="00134B2C"/>
    <w:rsid w:val="00134B3B"/>
    <w:rsid w:val="00134DFA"/>
    <w:rsid w:val="0013519E"/>
    <w:rsid w:val="001354C6"/>
    <w:rsid w:val="00135F84"/>
    <w:rsid w:val="00135F96"/>
    <w:rsid w:val="00136904"/>
    <w:rsid w:val="00136A5E"/>
    <w:rsid w:val="00137E69"/>
    <w:rsid w:val="001401CB"/>
    <w:rsid w:val="00140281"/>
    <w:rsid w:val="001404D7"/>
    <w:rsid w:val="00140677"/>
    <w:rsid w:val="001408B0"/>
    <w:rsid w:val="0014090E"/>
    <w:rsid w:val="00140CAF"/>
    <w:rsid w:val="00140F3F"/>
    <w:rsid w:val="0014133F"/>
    <w:rsid w:val="00141571"/>
    <w:rsid w:val="00142887"/>
    <w:rsid w:val="00142A01"/>
    <w:rsid w:val="00143A75"/>
    <w:rsid w:val="00143B20"/>
    <w:rsid w:val="00144836"/>
    <w:rsid w:val="00144923"/>
    <w:rsid w:val="0014542A"/>
    <w:rsid w:val="0014560D"/>
    <w:rsid w:val="0014655D"/>
    <w:rsid w:val="00146725"/>
    <w:rsid w:val="001468EA"/>
    <w:rsid w:val="0014693D"/>
    <w:rsid w:val="00146A4E"/>
    <w:rsid w:val="00147212"/>
    <w:rsid w:val="00147426"/>
    <w:rsid w:val="00147672"/>
    <w:rsid w:val="001478D3"/>
    <w:rsid w:val="00147949"/>
    <w:rsid w:val="0015009F"/>
    <w:rsid w:val="001501D5"/>
    <w:rsid w:val="0015047E"/>
    <w:rsid w:val="00150EC9"/>
    <w:rsid w:val="00150FB4"/>
    <w:rsid w:val="001511AA"/>
    <w:rsid w:val="001523FB"/>
    <w:rsid w:val="00152452"/>
    <w:rsid w:val="00152586"/>
    <w:rsid w:val="00152655"/>
    <w:rsid w:val="00152AEA"/>
    <w:rsid w:val="00152D48"/>
    <w:rsid w:val="00153409"/>
    <w:rsid w:val="00153430"/>
    <w:rsid w:val="00154753"/>
    <w:rsid w:val="00154CBD"/>
    <w:rsid w:val="00155347"/>
    <w:rsid w:val="0015582F"/>
    <w:rsid w:val="00155CA8"/>
    <w:rsid w:val="00156300"/>
    <w:rsid w:val="00156AB0"/>
    <w:rsid w:val="00156C5B"/>
    <w:rsid w:val="00156D7E"/>
    <w:rsid w:val="00156DB0"/>
    <w:rsid w:val="00157185"/>
    <w:rsid w:val="00157562"/>
    <w:rsid w:val="00157986"/>
    <w:rsid w:val="00157D32"/>
    <w:rsid w:val="0016024F"/>
    <w:rsid w:val="0016044D"/>
    <w:rsid w:val="001604C7"/>
    <w:rsid w:val="001605F8"/>
    <w:rsid w:val="00160959"/>
    <w:rsid w:val="00160B40"/>
    <w:rsid w:val="00160C30"/>
    <w:rsid w:val="00160FE8"/>
    <w:rsid w:val="001616A5"/>
    <w:rsid w:val="00161B4C"/>
    <w:rsid w:val="001623BD"/>
    <w:rsid w:val="00162D06"/>
    <w:rsid w:val="00162EF0"/>
    <w:rsid w:val="00162F73"/>
    <w:rsid w:val="00163542"/>
    <w:rsid w:val="0016355D"/>
    <w:rsid w:val="00164802"/>
    <w:rsid w:val="001648C5"/>
    <w:rsid w:val="00164E7E"/>
    <w:rsid w:val="001652F1"/>
    <w:rsid w:val="001655EA"/>
    <w:rsid w:val="001656B6"/>
    <w:rsid w:val="00165AC4"/>
    <w:rsid w:val="00165E4A"/>
    <w:rsid w:val="001662BD"/>
    <w:rsid w:val="00166A49"/>
    <w:rsid w:val="0016709F"/>
    <w:rsid w:val="001673D8"/>
    <w:rsid w:val="00167561"/>
    <w:rsid w:val="00167564"/>
    <w:rsid w:val="0016761A"/>
    <w:rsid w:val="00167A0E"/>
    <w:rsid w:val="00167C27"/>
    <w:rsid w:val="00167DDC"/>
    <w:rsid w:val="0017096C"/>
    <w:rsid w:val="00170AEC"/>
    <w:rsid w:val="0017124E"/>
    <w:rsid w:val="0017148C"/>
    <w:rsid w:val="00171627"/>
    <w:rsid w:val="00171ED8"/>
    <w:rsid w:val="00172411"/>
    <w:rsid w:val="001727ED"/>
    <w:rsid w:val="00172F21"/>
    <w:rsid w:val="00173017"/>
    <w:rsid w:val="00173048"/>
    <w:rsid w:val="00173590"/>
    <w:rsid w:val="00173884"/>
    <w:rsid w:val="0017395C"/>
    <w:rsid w:val="00173C9E"/>
    <w:rsid w:val="00173E75"/>
    <w:rsid w:val="00174A59"/>
    <w:rsid w:val="00174AD5"/>
    <w:rsid w:val="00174D70"/>
    <w:rsid w:val="00175912"/>
    <w:rsid w:val="00176033"/>
    <w:rsid w:val="00176662"/>
    <w:rsid w:val="00176D88"/>
    <w:rsid w:val="00177085"/>
    <w:rsid w:val="00177F16"/>
    <w:rsid w:val="001805EB"/>
    <w:rsid w:val="00181198"/>
    <w:rsid w:val="001817E7"/>
    <w:rsid w:val="00181B61"/>
    <w:rsid w:val="00181FCD"/>
    <w:rsid w:val="001820DE"/>
    <w:rsid w:val="0018243C"/>
    <w:rsid w:val="00182796"/>
    <w:rsid w:val="00183331"/>
    <w:rsid w:val="001838C4"/>
    <w:rsid w:val="00184178"/>
    <w:rsid w:val="00184622"/>
    <w:rsid w:val="001848A5"/>
    <w:rsid w:val="001848B9"/>
    <w:rsid w:val="00184F69"/>
    <w:rsid w:val="001857E0"/>
    <w:rsid w:val="001859E3"/>
    <w:rsid w:val="00186042"/>
    <w:rsid w:val="00186148"/>
    <w:rsid w:val="00186653"/>
    <w:rsid w:val="001866AD"/>
    <w:rsid w:val="00186B49"/>
    <w:rsid w:val="00186CB5"/>
    <w:rsid w:val="00186EC8"/>
    <w:rsid w:val="00187427"/>
    <w:rsid w:val="001879F9"/>
    <w:rsid w:val="00187AD0"/>
    <w:rsid w:val="00187BFB"/>
    <w:rsid w:val="00187C6B"/>
    <w:rsid w:val="00187D55"/>
    <w:rsid w:val="001906BB"/>
    <w:rsid w:val="0019143E"/>
    <w:rsid w:val="00191AD4"/>
    <w:rsid w:val="00191D9A"/>
    <w:rsid w:val="00192B6A"/>
    <w:rsid w:val="00192D23"/>
    <w:rsid w:val="00192FEE"/>
    <w:rsid w:val="00193206"/>
    <w:rsid w:val="00193399"/>
    <w:rsid w:val="00193763"/>
    <w:rsid w:val="00193B00"/>
    <w:rsid w:val="00193D68"/>
    <w:rsid w:val="00194789"/>
    <w:rsid w:val="00195189"/>
    <w:rsid w:val="0019551F"/>
    <w:rsid w:val="00195CEF"/>
    <w:rsid w:val="00195DB9"/>
    <w:rsid w:val="00196393"/>
    <w:rsid w:val="00196705"/>
    <w:rsid w:val="00196AF9"/>
    <w:rsid w:val="00196CE9"/>
    <w:rsid w:val="00196D8A"/>
    <w:rsid w:val="00197094"/>
    <w:rsid w:val="001A0E42"/>
    <w:rsid w:val="001A0F85"/>
    <w:rsid w:val="001A129F"/>
    <w:rsid w:val="001A14C3"/>
    <w:rsid w:val="001A1BE5"/>
    <w:rsid w:val="001A272D"/>
    <w:rsid w:val="001A2F0A"/>
    <w:rsid w:val="001A3BA9"/>
    <w:rsid w:val="001A433E"/>
    <w:rsid w:val="001A484F"/>
    <w:rsid w:val="001A48B6"/>
    <w:rsid w:val="001A53C3"/>
    <w:rsid w:val="001A64B2"/>
    <w:rsid w:val="001A6800"/>
    <w:rsid w:val="001A68BE"/>
    <w:rsid w:val="001A7024"/>
    <w:rsid w:val="001A7232"/>
    <w:rsid w:val="001A77FA"/>
    <w:rsid w:val="001A7CC5"/>
    <w:rsid w:val="001B0232"/>
    <w:rsid w:val="001B02C0"/>
    <w:rsid w:val="001B094E"/>
    <w:rsid w:val="001B0ABC"/>
    <w:rsid w:val="001B0FCB"/>
    <w:rsid w:val="001B1633"/>
    <w:rsid w:val="001B1A0D"/>
    <w:rsid w:val="001B1B5C"/>
    <w:rsid w:val="001B1C1E"/>
    <w:rsid w:val="001B1E42"/>
    <w:rsid w:val="001B22D3"/>
    <w:rsid w:val="001B29F7"/>
    <w:rsid w:val="001B2B98"/>
    <w:rsid w:val="001B2D39"/>
    <w:rsid w:val="001B2F30"/>
    <w:rsid w:val="001B321B"/>
    <w:rsid w:val="001B3BC9"/>
    <w:rsid w:val="001B3C51"/>
    <w:rsid w:val="001B436C"/>
    <w:rsid w:val="001B4838"/>
    <w:rsid w:val="001B578A"/>
    <w:rsid w:val="001B57CC"/>
    <w:rsid w:val="001B5ADA"/>
    <w:rsid w:val="001B5C38"/>
    <w:rsid w:val="001B6256"/>
    <w:rsid w:val="001B65E4"/>
    <w:rsid w:val="001B6721"/>
    <w:rsid w:val="001B6A2D"/>
    <w:rsid w:val="001B7854"/>
    <w:rsid w:val="001B7933"/>
    <w:rsid w:val="001B7CEF"/>
    <w:rsid w:val="001B7D07"/>
    <w:rsid w:val="001B7DC0"/>
    <w:rsid w:val="001B7FC2"/>
    <w:rsid w:val="001C0812"/>
    <w:rsid w:val="001C08CA"/>
    <w:rsid w:val="001C090E"/>
    <w:rsid w:val="001C0A5E"/>
    <w:rsid w:val="001C11D4"/>
    <w:rsid w:val="001C13B4"/>
    <w:rsid w:val="001C1E2A"/>
    <w:rsid w:val="001C23BB"/>
    <w:rsid w:val="001C23C8"/>
    <w:rsid w:val="001C2693"/>
    <w:rsid w:val="001C2863"/>
    <w:rsid w:val="001C2ACE"/>
    <w:rsid w:val="001C2C43"/>
    <w:rsid w:val="001C2CC6"/>
    <w:rsid w:val="001C3484"/>
    <w:rsid w:val="001C390D"/>
    <w:rsid w:val="001C3A02"/>
    <w:rsid w:val="001C47ED"/>
    <w:rsid w:val="001C570A"/>
    <w:rsid w:val="001C651A"/>
    <w:rsid w:val="001C65F5"/>
    <w:rsid w:val="001C69AD"/>
    <w:rsid w:val="001C6C54"/>
    <w:rsid w:val="001C6DA9"/>
    <w:rsid w:val="001C6E3C"/>
    <w:rsid w:val="001C7293"/>
    <w:rsid w:val="001C7E2D"/>
    <w:rsid w:val="001D09CC"/>
    <w:rsid w:val="001D0B41"/>
    <w:rsid w:val="001D0C20"/>
    <w:rsid w:val="001D0F76"/>
    <w:rsid w:val="001D1C64"/>
    <w:rsid w:val="001D346F"/>
    <w:rsid w:val="001D3648"/>
    <w:rsid w:val="001D3AB1"/>
    <w:rsid w:val="001D3D7D"/>
    <w:rsid w:val="001D45BE"/>
    <w:rsid w:val="001D4877"/>
    <w:rsid w:val="001D4F6C"/>
    <w:rsid w:val="001D51F6"/>
    <w:rsid w:val="001D5D57"/>
    <w:rsid w:val="001D5FA1"/>
    <w:rsid w:val="001D6618"/>
    <w:rsid w:val="001D6C16"/>
    <w:rsid w:val="001D6FB8"/>
    <w:rsid w:val="001D7033"/>
    <w:rsid w:val="001D7371"/>
    <w:rsid w:val="001D75CC"/>
    <w:rsid w:val="001E0680"/>
    <w:rsid w:val="001E0B14"/>
    <w:rsid w:val="001E1120"/>
    <w:rsid w:val="001E1449"/>
    <w:rsid w:val="001E1BA8"/>
    <w:rsid w:val="001E27A2"/>
    <w:rsid w:val="001E2CF5"/>
    <w:rsid w:val="001E35DC"/>
    <w:rsid w:val="001E43E1"/>
    <w:rsid w:val="001E43F2"/>
    <w:rsid w:val="001E4494"/>
    <w:rsid w:val="001E49B1"/>
    <w:rsid w:val="001E4CFD"/>
    <w:rsid w:val="001E544E"/>
    <w:rsid w:val="001E575B"/>
    <w:rsid w:val="001E59ED"/>
    <w:rsid w:val="001E5DD0"/>
    <w:rsid w:val="001E62E0"/>
    <w:rsid w:val="001E70E6"/>
    <w:rsid w:val="001E79B4"/>
    <w:rsid w:val="001E7A28"/>
    <w:rsid w:val="001E7D25"/>
    <w:rsid w:val="001F01C1"/>
    <w:rsid w:val="001F029A"/>
    <w:rsid w:val="001F047D"/>
    <w:rsid w:val="001F0D78"/>
    <w:rsid w:val="001F0EBB"/>
    <w:rsid w:val="001F13F5"/>
    <w:rsid w:val="001F15A9"/>
    <w:rsid w:val="001F1863"/>
    <w:rsid w:val="001F1C9D"/>
    <w:rsid w:val="001F1D23"/>
    <w:rsid w:val="001F1DF6"/>
    <w:rsid w:val="001F1F00"/>
    <w:rsid w:val="001F2091"/>
    <w:rsid w:val="001F238D"/>
    <w:rsid w:val="001F2AB6"/>
    <w:rsid w:val="001F2BC8"/>
    <w:rsid w:val="001F2F07"/>
    <w:rsid w:val="001F3BD6"/>
    <w:rsid w:val="001F3D80"/>
    <w:rsid w:val="001F4024"/>
    <w:rsid w:val="001F4468"/>
    <w:rsid w:val="001F4AE8"/>
    <w:rsid w:val="001F5281"/>
    <w:rsid w:val="001F5B37"/>
    <w:rsid w:val="001F6058"/>
    <w:rsid w:val="001F636D"/>
    <w:rsid w:val="001F6978"/>
    <w:rsid w:val="001F7170"/>
    <w:rsid w:val="001F7379"/>
    <w:rsid w:val="001F748E"/>
    <w:rsid w:val="001F7F84"/>
    <w:rsid w:val="0020013E"/>
    <w:rsid w:val="00200408"/>
    <w:rsid w:val="002005B9"/>
    <w:rsid w:val="002010A6"/>
    <w:rsid w:val="00201717"/>
    <w:rsid w:val="002020F6"/>
    <w:rsid w:val="00202E38"/>
    <w:rsid w:val="00202F85"/>
    <w:rsid w:val="00202FA9"/>
    <w:rsid w:val="002030E3"/>
    <w:rsid w:val="0020341D"/>
    <w:rsid w:val="002039E2"/>
    <w:rsid w:val="0020412D"/>
    <w:rsid w:val="00204911"/>
    <w:rsid w:val="00204AEB"/>
    <w:rsid w:val="00204AFE"/>
    <w:rsid w:val="00204E0A"/>
    <w:rsid w:val="0020555A"/>
    <w:rsid w:val="0020567C"/>
    <w:rsid w:val="002056E6"/>
    <w:rsid w:val="0020580F"/>
    <w:rsid w:val="00206842"/>
    <w:rsid w:val="00206BBB"/>
    <w:rsid w:val="002076D5"/>
    <w:rsid w:val="00207BB3"/>
    <w:rsid w:val="00207BC6"/>
    <w:rsid w:val="00207E82"/>
    <w:rsid w:val="002105F3"/>
    <w:rsid w:val="00210910"/>
    <w:rsid w:val="00210BE8"/>
    <w:rsid w:val="00211400"/>
    <w:rsid w:val="002114C5"/>
    <w:rsid w:val="002116ED"/>
    <w:rsid w:val="00211720"/>
    <w:rsid w:val="0021193B"/>
    <w:rsid w:val="00211ADE"/>
    <w:rsid w:val="00211AFE"/>
    <w:rsid w:val="00211DAD"/>
    <w:rsid w:val="0021242B"/>
    <w:rsid w:val="00212442"/>
    <w:rsid w:val="0021275C"/>
    <w:rsid w:val="002127FD"/>
    <w:rsid w:val="00212E83"/>
    <w:rsid w:val="00213390"/>
    <w:rsid w:val="00213CC0"/>
    <w:rsid w:val="00213E2F"/>
    <w:rsid w:val="0021416D"/>
    <w:rsid w:val="0021476A"/>
    <w:rsid w:val="002147C3"/>
    <w:rsid w:val="00214895"/>
    <w:rsid w:val="00214DCC"/>
    <w:rsid w:val="002150F3"/>
    <w:rsid w:val="00215D2C"/>
    <w:rsid w:val="00215EE1"/>
    <w:rsid w:val="00215EE2"/>
    <w:rsid w:val="00215FDF"/>
    <w:rsid w:val="0021650A"/>
    <w:rsid w:val="002169DD"/>
    <w:rsid w:val="00216B87"/>
    <w:rsid w:val="00216BE7"/>
    <w:rsid w:val="00217308"/>
    <w:rsid w:val="00217BCF"/>
    <w:rsid w:val="002202DD"/>
    <w:rsid w:val="00220BB8"/>
    <w:rsid w:val="00220E0B"/>
    <w:rsid w:val="00220E73"/>
    <w:rsid w:val="0022136F"/>
    <w:rsid w:val="00221619"/>
    <w:rsid w:val="002216B3"/>
    <w:rsid w:val="002217B9"/>
    <w:rsid w:val="0022199F"/>
    <w:rsid w:val="00221C2A"/>
    <w:rsid w:val="00221C59"/>
    <w:rsid w:val="00221CAE"/>
    <w:rsid w:val="00221D7C"/>
    <w:rsid w:val="00221FB2"/>
    <w:rsid w:val="00222BBF"/>
    <w:rsid w:val="00222FE2"/>
    <w:rsid w:val="00223078"/>
    <w:rsid w:val="00223958"/>
    <w:rsid w:val="00223F7B"/>
    <w:rsid w:val="00224212"/>
    <w:rsid w:val="002245C7"/>
    <w:rsid w:val="0022462D"/>
    <w:rsid w:val="002253EB"/>
    <w:rsid w:val="00225865"/>
    <w:rsid w:val="00225B33"/>
    <w:rsid w:val="0022629D"/>
    <w:rsid w:val="00226A10"/>
    <w:rsid w:val="00226ED0"/>
    <w:rsid w:val="00226F36"/>
    <w:rsid w:val="00226FF9"/>
    <w:rsid w:val="00227324"/>
    <w:rsid w:val="002300B9"/>
    <w:rsid w:val="00230388"/>
    <w:rsid w:val="00230F3D"/>
    <w:rsid w:val="002324DA"/>
    <w:rsid w:val="00232579"/>
    <w:rsid w:val="00232677"/>
    <w:rsid w:val="00232EF8"/>
    <w:rsid w:val="00233AA5"/>
    <w:rsid w:val="0023408F"/>
    <w:rsid w:val="0023434E"/>
    <w:rsid w:val="00234502"/>
    <w:rsid w:val="00234A68"/>
    <w:rsid w:val="00235303"/>
    <w:rsid w:val="00235720"/>
    <w:rsid w:val="002358F7"/>
    <w:rsid w:val="0023620F"/>
    <w:rsid w:val="0023658E"/>
    <w:rsid w:val="002366D0"/>
    <w:rsid w:val="00236BFC"/>
    <w:rsid w:val="00236D12"/>
    <w:rsid w:val="00237166"/>
    <w:rsid w:val="00237778"/>
    <w:rsid w:val="002377B3"/>
    <w:rsid w:val="00237C78"/>
    <w:rsid w:val="00237DFD"/>
    <w:rsid w:val="00240344"/>
    <w:rsid w:val="00241630"/>
    <w:rsid w:val="002421D8"/>
    <w:rsid w:val="002433F2"/>
    <w:rsid w:val="002438B8"/>
    <w:rsid w:val="00244195"/>
    <w:rsid w:val="002444D1"/>
    <w:rsid w:val="002448D5"/>
    <w:rsid w:val="00244B35"/>
    <w:rsid w:val="002451DF"/>
    <w:rsid w:val="002452C5"/>
    <w:rsid w:val="00247446"/>
    <w:rsid w:val="00247669"/>
    <w:rsid w:val="00247993"/>
    <w:rsid w:val="00247C3C"/>
    <w:rsid w:val="00250329"/>
    <w:rsid w:val="00250ED7"/>
    <w:rsid w:val="00251752"/>
    <w:rsid w:val="0025190A"/>
    <w:rsid w:val="00251938"/>
    <w:rsid w:val="00251B54"/>
    <w:rsid w:val="00251CDF"/>
    <w:rsid w:val="00251F63"/>
    <w:rsid w:val="00252B4E"/>
    <w:rsid w:val="00253072"/>
    <w:rsid w:val="0025335C"/>
    <w:rsid w:val="00254C2C"/>
    <w:rsid w:val="00255B9E"/>
    <w:rsid w:val="00255E5F"/>
    <w:rsid w:val="00255F2C"/>
    <w:rsid w:val="00255FF2"/>
    <w:rsid w:val="002560F2"/>
    <w:rsid w:val="0025764A"/>
    <w:rsid w:val="002576E9"/>
    <w:rsid w:val="00257B14"/>
    <w:rsid w:val="00257EB3"/>
    <w:rsid w:val="0026020B"/>
    <w:rsid w:val="00260AC3"/>
    <w:rsid w:val="00260D0A"/>
    <w:rsid w:val="002612AF"/>
    <w:rsid w:val="002613E1"/>
    <w:rsid w:val="00261557"/>
    <w:rsid w:val="002621B8"/>
    <w:rsid w:val="0026223E"/>
    <w:rsid w:val="0026234A"/>
    <w:rsid w:val="002628D6"/>
    <w:rsid w:val="002630A8"/>
    <w:rsid w:val="0026371A"/>
    <w:rsid w:val="00263931"/>
    <w:rsid w:val="00263CFF"/>
    <w:rsid w:val="00264171"/>
    <w:rsid w:val="00264A56"/>
    <w:rsid w:val="00264D36"/>
    <w:rsid w:val="00264FB0"/>
    <w:rsid w:val="0026528A"/>
    <w:rsid w:val="002652A0"/>
    <w:rsid w:val="00265D04"/>
    <w:rsid w:val="00266599"/>
    <w:rsid w:val="00266C20"/>
    <w:rsid w:val="00266FBA"/>
    <w:rsid w:val="00267297"/>
    <w:rsid w:val="0026740B"/>
    <w:rsid w:val="0026788A"/>
    <w:rsid w:val="00267972"/>
    <w:rsid w:val="00270436"/>
    <w:rsid w:val="002709C3"/>
    <w:rsid w:val="00270C10"/>
    <w:rsid w:val="00270C65"/>
    <w:rsid w:val="00270C9A"/>
    <w:rsid w:val="00270DDA"/>
    <w:rsid w:val="00270E03"/>
    <w:rsid w:val="002712A0"/>
    <w:rsid w:val="00271924"/>
    <w:rsid w:val="00271A2C"/>
    <w:rsid w:val="0027209F"/>
    <w:rsid w:val="002736EF"/>
    <w:rsid w:val="00273839"/>
    <w:rsid w:val="00273B3B"/>
    <w:rsid w:val="00273BB8"/>
    <w:rsid w:val="0027400E"/>
    <w:rsid w:val="0027457F"/>
    <w:rsid w:val="00274AD9"/>
    <w:rsid w:val="00274BCB"/>
    <w:rsid w:val="00275BDD"/>
    <w:rsid w:val="00275CFD"/>
    <w:rsid w:val="0027673B"/>
    <w:rsid w:val="0027778D"/>
    <w:rsid w:val="002778B8"/>
    <w:rsid w:val="00277DFF"/>
    <w:rsid w:val="002802B1"/>
    <w:rsid w:val="002802C3"/>
    <w:rsid w:val="0028031F"/>
    <w:rsid w:val="002816CF"/>
    <w:rsid w:val="00281A1A"/>
    <w:rsid w:val="00281D90"/>
    <w:rsid w:val="00281F1D"/>
    <w:rsid w:val="00281F6F"/>
    <w:rsid w:val="00282172"/>
    <w:rsid w:val="002821F2"/>
    <w:rsid w:val="00282342"/>
    <w:rsid w:val="00282652"/>
    <w:rsid w:val="0028281C"/>
    <w:rsid w:val="002828B8"/>
    <w:rsid w:val="002829DB"/>
    <w:rsid w:val="00282BD6"/>
    <w:rsid w:val="00282EA6"/>
    <w:rsid w:val="00282F59"/>
    <w:rsid w:val="00283055"/>
    <w:rsid w:val="002830FF"/>
    <w:rsid w:val="00283245"/>
    <w:rsid w:val="0028330A"/>
    <w:rsid w:val="002833B7"/>
    <w:rsid w:val="00283688"/>
    <w:rsid w:val="002836A3"/>
    <w:rsid w:val="0028394D"/>
    <w:rsid w:val="00283BE1"/>
    <w:rsid w:val="00283C99"/>
    <w:rsid w:val="00284219"/>
    <w:rsid w:val="002847F0"/>
    <w:rsid w:val="00284A2F"/>
    <w:rsid w:val="00284AFC"/>
    <w:rsid w:val="00284E73"/>
    <w:rsid w:val="0028568C"/>
    <w:rsid w:val="002859E5"/>
    <w:rsid w:val="00285BFD"/>
    <w:rsid w:val="00285ED5"/>
    <w:rsid w:val="0028613F"/>
    <w:rsid w:val="00286F0F"/>
    <w:rsid w:val="00286F3E"/>
    <w:rsid w:val="002877DB"/>
    <w:rsid w:val="00287838"/>
    <w:rsid w:val="002901D4"/>
    <w:rsid w:val="00290238"/>
    <w:rsid w:val="002909F8"/>
    <w:rsid w:val="00291616"/>
    <w:rsid w:val="002917FF"/>
    <w:rsid w:val="00291828"/>
    <w:rsid w:val="00291953"/>
    <w:rsid w:val="00291D13"/>
    <w:rsid w:val="00292494"/>
    <w:rsid w:val="00292852"/>
    <w:rsid w:val="002929B9"/>
    <w:rsid w:val="00293606"/>
    <w:rsid w:val="00293B15"/>
    <w:rsid w:val="00293CE2"/>
    <w:rsid w:val="0029435B"/>
    <w:rsid w:val="0029439B"/>
    <w:rsid w:val="002945D9"/>
    <w:rsid w:val="002945FB"/>
    <w:rsid w:val="00294939"/>
    <w:rsid w:val="00294DA1"/>
    <w:rsid w:val="00295251"/>
    <w:rsid w:val="0029545E"/>
    <w:rsid w:val="00295DE3"/>
    <w:rsid w:val="00295E91"/>
    <w:rsid w:val="0029628F"/>
    <w:rsid w:val="00297688"/>
    <w:rsid w:val="00297802"/>
    <w:rsid w:val="002979CD"/>
    <w:rsid w:val="002A007E"/>
    <w:rsid w:val="002A034D"/>
    <w:rsid w:val="002A03EB"/>
    <w:rsid w:val="002A0548"/>
    <w:rsid w:val="002A115B"/>
    <w:rsid w:val="002A19D8"/>
    <w:rsid w:val="002A289C"/>
    <w:rsid w:val="002A2C1D"/>
    <w:rsid w:val="002A37EC"/>
    <w:rsid w:val="002A389A"/>
    <w:rsid w:val="002A409F"/>
    <w:rsid w:val="002A4487"/>
    <w:rsid w:val="002A4D2C"/>
    <w:rsid w:val="002A51F7"/>
    <w:rsid w:val="002A539C"/>
    <w:rsid w:val="002A6CDC"/>
    <w:rsid w:val="002A715C"/>
    <w:rsid w:val="002A72D8"/>
    <w:rsid w:val="002A74CB"/>
    <w:rsid w:val="002A7855"/>
    <w:rsid w:val="002B00B5"/>
    <w:rsid w:val="002B01C6"/>
    <w:rsid w:val="002B0554"/>
    <w:rsid w:val="002B0B11"/>
    <w:rsid w:val="002B0D3E"/>
    <w:rsid w:val="002B115F"/>
    <w:rsid w:val="002B1AF3"/>
    <w:rsid w:val="002B1F5C"/>
    <w:rsid w:val="002B2103"/>
    <w:rsid w:val="002B2B6F"/>
    <w:rsid w:val="002B2BF0"/>
    <w:rsid w:val="002B2D03"/>
    <w:rsid w:val="002B2F16"/>
    <w:rsid w:val="002B2FED"/>
    <w:rsid w:val="002B319C"/>
    <w:rsid w:val="002B31DD"/>
    <w:rsid w:val="002B31F8"/>
    <w:rsid w:val="002B326A"/>
    <w:rsid w:val="002B334F"/>
    <w:rsid w:val="002B3B88"/>
    <w:rsid w:val="002B4B13"/>
    <w:rsid w:val="002B550D"/>
    <w:rsid w:val="002B5738"/>
    <w:rsid w:val="002B588B"/>
    <w:rsid w:val="002B5907"/>
    <w:rsid w:val="002B5B51"/>
    <w:rsid w:val="002B666A"/>
    <w:rsid w:val="002B670C"/>
    <w:rsid w:val="002B688F"/>
    <w:rsid w:val="002B6905"/>
    <w:rsid w:val="002B69AA"/>
    <w:rsid w:val="002B6F7A"/>
    <w:rsid w:val="002B7A6F"/>
    <w:rsid w:val="002C020E"/>
    <w:rsid w:val="002C1517"/>
    <w:rsid w:val="002C1BD6"/>
    <w:rsid w:val="002C1EE5"/>
    <w:rsid w:val="002C25B4"/>
    <w:rsid w:val="002C29D3"/>
    <w:rsid w:val="002C2A5F"/>
    <w:rsid w:val="002C2EB8"/>
    <w:rsid w:val="002C302A"/>
    <w:rsid w:val="002C32E7"/>
    <w:rsid w:val="002C37E2"/>
    <w:rsid w:val="002C3909"/>
    <w:rsid w:val="002C3BFD"/>
    <w:rsid w:val="002C466D"/>
    <w:rsid w:val="002C590D"/>
    <w:rsid w:val="002C5A3B"/>
    <w:rsid w:val="002C5E12"/>
    <w:rsid w:val="002C6080"/>
    <w:rsid w:val="002C6149"/>
    <w:rsid w:val="002C66B0"/>
    <w:rsid w:val="002C6715"/>
    <w:rsid w:val="002C6785"/>
    <w:rsid w:val="002C6AEF"/>
    <w:rsid w:val="002C7150"/>
    <w:rsid w:val="002C71B6"/>
    <w:rsid w:val="002C7392"/>
    <w:rsid w:val="002D0156"/>
    <w:rsid w:val="002D01D8"/>
    <w:rsid w:val="002D03E3"/>
    <w:rsid w:val="002D048A"/>
    <w:rsid w:val="002D0545"/>
    <w:rsid w:val="002D096A"/>
    <w:rsid w:val="002D09E2"/>
    <w:rsid w:val="002D0D8E"/>
    <w:rsid w:val="002D129D"/>
    <w:rsid w:val="002D13E3"/>
    <w:rsid w:val="002D1F6B"/>
    <w:rsid w:val="002D253D"/>
    <w:rsid w:val="002D25D4"/>
    <w:rsid w:val="002D28E4"/>
    <w:rsid w:val="002D2AF7"/>
    <w:rsid w:val="002D310E"/>
    <w:rsid w:val="002D33F0"/>
    <w:rsid w:val="002D355F"/>
    <w:rsid w:val="002D36B1"/>
    <w:rsid w:val="002D379A"/>
    <w:rsid w:val="002D3C36"/>
    <w:rsid w:val="002D4375"/>
    <w:rsid w:val="002D49F8"/>
    <w:rsid w:val="002D4AC7"/>
    <w:rsid w:val="002D4DB6"/>
    <w:rsid w:val="002D4E64"/>
    <w:rsid w:val="002D5259"/>
    <w:rsid w:val="002D589D"/>
    <w:rsid w:val="002D592D"/>
    <w:rsid w:val="002D5C6A"/>
    <w:rsid w:val="002D5CE5"/>
    <w:rsid w:val="002D6399"/>
    <w:rsid w:val="002D6401"/>
    <w:rsid w:val="002D642B"/>
    <w:rsid w:val="002D6881"/>
    <w:rsid w:val="002D6E26"/>
    <w:rsid w:val="002D7307"/>
    <w:rsid w:val="002D7479"/>
    <w:rsid w:val="002D755B"/>
    <w:rsid w:val="002D783B"/>
    <w:rsid w:val="002D7853"/>
    <w:rsid w:val="002E0603"/>
    <w:rsid w:val="002E134E"/>
    <w:rsid w:val="002E1F44"/>
    <w:rsid w:val="002E2023"/>
    <w:rsid w:val="002E2A7D"/>
    <w:rsid w:val="002E2FF1"/>
    <w:rsid w:val="002E31A7"/>
    <w:rsid w:val="002E32B5"/>
    <w:rsid w:val="002E3636"/>
    <w:rsid w:val="002E3811"/>
    <w:rsid w:val="002E3E34"/>
    <w:rsid w:val="002E4616"/>
    <w:rsid w:val="002E554C"/>
    <w:rsid w:val="002E5860"/>
    <w:rsid w:val="002E663C"/>
    <w:rsid w:val="002E71FD"/>
    <w:rsid w:val="002E7626"/>
    <w:rsid w:val="002E77B2"/>
    <w:rsid w:val="002E7AC0"/>
    <w:rsid w:val="002E7C8E"/>
    <w:rsid w:val="002E7CC4"/>
    <w:rsid w:val="002E7CF5"/>
    <w:rsid w:val="002F0103"/>
    <w:rsid w:val="002F0273"/>
    <w:rsid w:val="002F0421"/>
    <w:rsid w:val="002F05EE"/>
    <w:rsid w:val="002F0A1F"/>
    <w:rsid w:val="002F11EF"/>
    <w:rsid w:val="002F13BD"/>
    <w:rsid w:val="002F15CA"/>
    <w:rsid w:val="002F1669"/>
    <w:rsid w:val="002F1C90"/>
    <w:rsid w:val="002F1CED"/>
    <w:rsid w:val="002F28FB"/>
    <w:rsid w:val="002F2C18"/>
    <w:rsid w:val="002F35AC"/>
    <w:rsid w:val="002F360D"/>
    <w:rsid w:val="002F3B94"/>
    <w:rsid w:val="002F454C"/>
    <w:rsid w:val="002F4DF3"/>
    <w:rsid w:val="002F4F36"/>
    <w:rsid w:val="002F5B21"/>
    <w:rsid w:val="002F5DBC"/>
    <w:rsid w:val="002F5FB4"/>
    <w:rsid w:val="002F601A"/>
    <w:rsid w:val="002F6507"/>
    <w:rsid w:val="002F65C3"/>
    <w:rsid w:val="002F6B00"/>
    <w:rsid w:val="002F7016"/>
    <w:rsid w:val="002F76AA"/>
    <w:rsid w:val="002F7E8B"/>
    <w:rsid w:val="00300191"/>
    <w:rsid w:val="00300DD1"/>
    <w:rsid w:val="00301199"/>
    <w:rsid w:val="00301BB2"/>
    <w:rsid w:val="003024CB"/>
    <w:rsid w:val="00302975"/>
    <w:rsid w:val="00302BCE"/>
    <w:rsid w:val="0030314E"/>
    <w:rsid w:val="00303707"/>
    <w:rsid w:val="003037C2"/>
    <w:rsid w:val="00303DDC"/>
    <w:rsid w:val="003042EC"/>
    <w:rsid w:val="0030568E"/>
    <w:rsid w:val="003056EB"/>
    <w:rsid w:val="00305CEA"/>
    <w:rsid w:val="00306615"/>
    <w:rsid w:val="00306BBB"/>
    <w:rsid w:val="00306C7A"/>
    <w:rsid w:val="003070D9"/>
    <w:rsid w:val="0030730F"/>
    <w:rsid w:val="00310490"/>
    <w:rsid w:val="00310618"/>
    <w:rsid w:val="00310785"/>
    <w:rsid w:val="00310912"/>
    <w:rsid w:val="00310A3F"/>
    <w:rsid w:val="00310B84"/>
    <w:rsid w:val="00311795"/>
    <w:rsid w:val="00311A17"/>
    <w:rsid w:val="003122F9"/>
    <w:rsid w:val="00312379"/>
    <w:rsid w:val="003128F4"/>
    <w:rsid w:val="00312AFB"/>
    <w:rsid w:val="00312C5D"/>
    <w:rsid w:val="00312FF3"/>
    <w:rsid w:val="0031314D"/>
    <w:rsid w:val="003133A3"/>
    <w:rsid w:val="00313455"/>
    <w:rsid w:val="00314203"/>
    <w:rsid w:val="0031456B"/>
    <w:rsid w:val="003145BC"/>
    <w:rsid w:val="00314701"/>
    <w:rsid w:val="00315811"/>
    <w:rsid w:val="0031586F"/>
    <w:rsid w:val="00315C4D"/>
    <w:rsid w:val="0031600C"/>
    <w:rsid w:val="003162DC"/>
    <w:rsid w:val="00316428"/>
    <w:rsid w:val="003164EF"/>
    <w:rsid w:val="00316AC3"/>
    <w:rsid w:val="00317125"/>
    <w:rsid w:val="003173AD"/>
    <w:rsid w:val="0031760A"/>
    <w:rsid w:val="003177B9"/>
    <w:rsid w:val="00317871"/>
    <w:rsid w:val="00320246"/>
    <w:rsid w:val="00320437"/>
    <w:rsid w:val="00320630"/>
    <w:rsid w:val="00320FB3"/>
    <w:rsid w:val="0032115E"/>
    <w:rsid w:val="00321381"/>
    <w:rsid w:val="003213EB"/>
    <w:rsid w:val="003215F0"/>
    <w:rsid w:val="0032170F"/>
    <w:rsid w:val="003219AD"/>
    <w:rsid w:val="003219FC"/>
    <w:rsid w:val="00321FA6"/>
    <w:rsid w:val="00322800"/>
    <w:rsid w:val="00322877"/>
    <w:rsid w:val="00322E6B"/>
    <w:rsid w:val="00323215"/>
    <w:rsid w:val="003234B3"/>
    <w:rsid w:val="00323B06"/>
    <w:rsid w:val="00323E74"/>
    <w:rsid w:val="003241B3"/>
    <w:rsid w:val="003243BF"/>
    <w:rsid w:val="003250D7"/>
    <w:rsid w:val="0032537C"/>
    <w:rsid w:val="00325A67"/>
    <w:rsid w:val="00325B60"/>
    <w:rsid w:val="00325C46"/>
    <w:rsid w:val="0032618B"/>
    <w:rsid w:val="00326226"/>
    <w:rsid w:val="00326271"/>
    <w:rsid w:val="003263AF"/>
    <w:rsid w:val="00326766"/>
    <w:rsid w:val="003267F3"/>
    <w:rsid w:val="00326883"/>
    <w:rsid w:val="00326D0E"/>
    <w:rsid w:val="00326D68"/>
    <w:rsid w:val="00326E1A"/>
    <w:rsid w:val="00326E25"/>
    <w:rsid w:val="0032713A"/>
    <w:rsid w:val="00327235"/>
    <w:rsid w:val="003274E1"/>
    <w:rsid w:val="00327C83"/>
    <w:rsid w:val="00330016"/>
    <w:rsid w:val="0033020B"/>
    <w:rsid w:val="003302CC"/>
    <w:rsid w:val="00330909"/>
    <w:rsid w:val="00330F2C"/>
    <w:rsid w:val="00331486"/>
    <w:rsid w:val="00331586"/>
    <w:rsid w:val="0033158B"/>
    <w:rsid w:val="003317D1"/>
    <w:rsid w:val="00331A5A"/>
    <w:rsid w:val="003327B2"/>
    <w:rsid w:val="0033291E"/>
    <w:rsid w:val="00332C66"/>
    <w:rsid w:val="0033303E"/>
    <w:rsid w:val="00333041"/>
    <w:rsid w:val="00333063"/>
    <w:rsid w:val="0033366E"/>
    <w:rsid w:val="0033418B"/>
    <w:rsid w:val="0033421E"/>
    <w:rsid w:val="00334DCA"/>
    <w:rsid w:val="00334E0F"/>
    <w:rsid w:val="00335466"/>
    <w:rsid w:val="00335D33"/>
    <w:rsid w:val="0033614A"/>
    <w:rsid w:val="003365ED"/>
    <w:rsid w:val="00337452"/>
    <w:rsid w:val="00337824"/>
    <w:rsid w:val="003407CE"/>
    <w:rsid w:val="00341533"/>
    <w:rsid w:val="00341805"/>
    <w:rsid w:val="00341D65"/>
    <w:rsid w:val="00342099"/>
    <w:rsid w:val="003421CC"/>
    <w:rsid w:val="0034268F"/>
    <w:rsid w:val="00342BE2"/>
    <w:rsid w:val="00342C4E"/>
    <w:rsid w:val="00342C9D"/>
    <w:rsid w:val="003433AD"/>
    <w:rsid w:val="00343656"/>
    <w:rsid w:val="00343C10"/>
    <w:rsid w:val="00343E75"/>
    <w:rsid w:val="00343E8F"/>
    <w:rsid w:val="00344187"/>
    <w:rsid w:val="003443A6"/>
    <w:rsid w:val="003445A2"/>
    <w:rsid w:val="00344845"/>
    <w:rsid w:val="00344AAA"/>
    <w:rsid w:val="00344BD4"/>
    <w:rsid w:val="00344BE6"/>
    <w:rsid w:val="003454A3"/>
    <w:rsid w:val="00345608"/>
    <w:rsid w:val="00345792"/>
    <w:rsid w:val="00345986"/>
    <w:rsid w:val="00345DDE"/>
    <w:rsid w:val="00346177"/>
    <w:rsid w:val="00346C6F"/>
    <w:rsid w:val="0034714D"/>
    <w:rsid w:val="00347352"/>
    <w:rsid w:val="00347B12"/>
    <w:rsid w:val="00347E66"/>
    <w:rsid w:val="003508F0"/>
    <w:rsid w:val="003517FA"/>
    <w:rsid w:val="003524BB"/>
    <w:rsid w:val="00352A83"/>
    <w:rsid w:val="00352AB9"/>
    <w:rsid w:val="00352E05"/>
    <w:rsid w:val="003530E6"/>
    <w:rsid w:val="00353818"/>
    <w:rsid w:val="00353AD3"/>
    <w:rsid w:val="00353B62"/>
    <w:rsid w:val="00353E82"/>
    <w:rsid w:val="00353F09"/>
    <w:rsid w:val="00354292"/>
    <w:rsid w:val="003542EE"/>
    <w:rsid w:val="00354AA6"/>
    <w:rsid w:val="00354C28"/>
    <w:rsid w:val="00354F64"/>
    <w:rsid w:val="003554E2"/>
    <w:rsid w:val="00355E13"/>
    <w:rsid w:val="00355EE3"/>
    <w:rsid w:val="00355FE6"/>
    <w:rsid w:val="0035659E"/>
    <w:rsid w:val="00356E08"/>
    <w:rsid w:val="003578AE"/>
    <w:rsid w:val="00357A7F"/>
    <w:rsid w:val="003602F9"/>
    <w:rsid w:val="00360A27"/>
    <w:rsid w:val="0036139B"/>
    <w:rsid w:val="00361A81"/>
    <w:rsid w:val="00361D51"/>
    <w:rsid w:val="00361DF6"/>
    <w:rsid w:val="003625A8"/>
    <w:rsid w:val="0036287C"/>
    <w:rsid w:val="003628D6"/>
    <w:rsid w:val="00362966"/>
    <w:rsid w:val="0036363B"/>
    <w:rsid w:val="00363821"/>
    <w:rsid w:val="0036395D"/>
    <w:rsid w:val="00363C33"/>
    <w:rsid w:val="00363F30"/>
    <w:rsid w:val="003640E9"/>
    <w:rsid w:val="003646C5"/>
    <w:rsid w:val="003648D9"/>
    <w:rsid w:val="00364C5E"/>
    <w:rsid w:val="00364EC5"/>
    <w:rsid w:val="003652A7"/>
    <w:rsid w:val="00365325"/>
    <w:rsid w:val="00365797"/>
    <w:rsid w:val="00365934"/>
    <w:rsid w:val="00365A59"/>
    <w:rsid w:val="00365B33"/>
    <w:rsid w:val="00365E00"/>
    <w:rsid w:val="00365E15"/>
    <w:rsid w:val="00365EF9"/>
    <w:rsid w:val="00365FD3"/>
    <w:rsid w:val="00366559"/>
    <w:rsid w:val="00367C42"/>
    <w:rsid w:val="00367ED7"/>
    <w:rsid w:val="00370116"/>
    <w:rsid w:val="0037012B"/>
    <w:rsid w:val="0037038D"/>
    <w:rsid w:val="00370A70"/>
    <w:rsid w:val="00370CFD"/>
    <w:rsid w:val="00371177"/>
    <w:rsid w:val="003716C6"/>
    <w:rsid w:val="003717F2"/>
    <w:rsid w:val="00371EE9"/>
    <w:rsid w:val="00372650"/>
    <w:rsid w:val="00372860"/>
    <w:rsid w:val="00372C69"/>
    <w:rsid w:val="00372F3B"/>
    <w:rsid w:val="0037334D"/>
    <w:rsid w:val="0037371F"/>
    <w:rsid w:val="003743F6"/>
    <w:rsid w:val="003745CF"/>
    <w:rsid w:val="00374675"/>
    <w:rsid w:val="0037471E"/>
    <w:rsid w:val="00374B8A"/>
    <w:rsid w:val="00374CFA"/>
    <w:rsid w:val="00374EAC"/>
    <w:rsid w:val="00374F69"/>
    <w:rsid w:val="003753E2"/>
    <w:rsid w:val="00375443"/>
    <w:rsid w:val="003756C9"/>
    <w:rsid w:val="003759C5"/>
    <w:rsid w:val="00375E8A"/>
    <w:rsid w:val="0037626F"/>
    <w:rsid w:val="00376353"/>
    <w:rsid w:val="003763C1"/>
    <w:rsid w:val="00376D46"/>
    <w:rsid w:val="00376E62"/>
    <w:rsid w:val="00376E67"/>
    <w:rsid w:val="00376F26"/>
    <w:rsid w:val="00377035"/>
    <w:rsid w:val="00377037"/>
    <w:rsid w:val="0037756B"/>
    <w:rsid w:val="0037760A"/>
    <w:rsid w:val="0037774F"/>
    <w:rsid w:val="00377DCE"/>
    <w:rsid w:val="003801FE"/>
    <w:rsid w:val="003802DC"/>
    <w:rsid w:val="0038285A"/>
    <w:rsid w:val="00382FDE"/>
    <w:rsid w:val="003838C1"/>
    <w:rsid w:val="003843DB"/>
    <w:rsid w:val="00384DF1"/>
    <w:rsid w:val="003852E6"/>
    <w:rsid w:val="003852F4"/>
    <w:rsid w:val="00385515"/>
    <w:rsid w:val="00385895"/>
    <w:rsid w:val="00385D70"/>
    <w:rsid w:val="00385DF6"/>
    <w:rsid w:val="00386022"/>
    <w:rsid w:val="0038664C"/>
    <w:rsid w:val="00386A59"/>
    <w:rsid w:val="003873F0"/>
    <w:rsid w:val="00387542"/>
    <w:rsid w:val="00387635"/>
    <w:rsid w:val="00387839"/>
    <w:rsid w:val="00387B99"/>
    <w:rsid w:val="00390535"/>
    <w:rsid w:val="0039061B"/>
    <w:rsid w:val="00390C22"/>
    <w:rsid w:val="003914F2"/>
    <w:rsid w:val="00391662"/>
    <w:rsid w:val="003922D7"/>
    <w:rsid w:val="00392854"/>
    <w:rsid w:val="00392AE0"/>
    <w:rsid w:val="00392C18"/>
    <w:rsid w:val="00392DDF"/>
    <w:rsid w:val="00392E40"/>
    <w:rsid w:val="00393E56"/>
    <w:rsid w:val="0039408B"/>
    <w:rsid w:val="00394297"/>
    <w:rsid w:val="0039481A"/>
    <w:rsid w:val="003949C4"/>
    <w:rsid w:val="00394F87"/>
    <w:rsid w:val="003952E1"/>
    <w:rsid w:val="0039557D"/>
    <w:rsid w:val="00395ED7"/>
    <w:rsid w:val="00396174"/>
    <w:rsid w:val="00396206"/>
    <w:rsid w:val="00396315"/>
    <w:rsid w:val="00396D23"/>
    <w:rsid w:val="00397218"/>
    <w:rsid w:val="003973DF"/>
    <w:rsid w:val="00397627"/>
    <w:rsid w:val="00397883"/>
    <w:rsid w:val="00397F63"/>
    <w:rsid w:val="003A024D"/>
    <w:rsid w:val="003A044D"/>
    <w:rsid w:val="003A0671"/>
    <w:rsid w:val="003A08E5"/>
    <w:rsid w:val="003A10B7"/>
    <w:rsid w:val="003A18AB"/>
    <w:rsid w:val="003A1959"/>
    <w:rsid w:val="003A1B08"/>
    <w:rsid w:val="003A1C88"/>
    <w:rsid w:val="003A1DBD"/>
    <w:rsid w:val="003A1EAB"/>
    <w:rsid w:val="003A2A97"/>
    <w:rsid w:val="003A334B"/>
    <w:rsid w:val="003A349E"/>
    <w:rsid w:val="003A34AF"/>
    <w:rsid w:val="003A353E"/>
    <w:rsid w:val="003A3663"/>
    <w:rsid w:val="003A3A0A"/>
    <w:rsid w:val="003A40C4"/>
    <w:rsid w:val="003A47DE"/>
    <w:rsid w:val="003A4918"/>
    <w:rsid w:val="003A4B9F"/>
    <w:rsid w:val="003A4BFC"/>
    <w:rsid w:val="003A5140"/>
    <w:rsid w:val="003A53BD"/>
    <w:rsid w:val="003A5495"/>
    <w:rsid w:val="003A5A3F"/>
    <w:rsid w:val="003A60E9"/>
    <w:rsid w:val="003A63ED"/>
    <w:rsid w:val="003A64F9"/>
    <w:rsid w:val="003A6600"/>
    <w:rsid w:val="003A699A"/>
    <w:rsid w:val="003A6E18"/>
    <w:rsid w:val="003A7550"/>
    <w:rsid w:val="003A75DB"/>
    <w:rsid w:val="003A7CD5"/>
    <w:rsid w:val="003B03D3"/>
    <w:rsid w:val="003B08DB"/>
    <w:rsid w:val="003B0C18"/>
    <w:rsid w:val="003B23D5"/>
    <w:rsid w:val="003B2838"/>
    <w:rsid w:val="003B2AF0"/>
    <w:rsid w:val="003B3067"/>
    <w:rsid w:val="003B4583"/>
    <w:rsid w:val="003B4AF2"/>
    <w:rsid w:val="003B4CE4"/>
    <w:rsid w:val="003B5AFD"/>
    <w:rsid w:val="003B5B22"/>
    <w:rsid w:val="003B5FCC"/>
    <w:rsid w:val="003B68FB"/>
    <w:rsid w:val="003B6B17"/>
    <w:rsid w:val="003B705A"/>
    <w:rsid w:val="003C015E"/>
    <w:rsid w:val="003C020F"/>
    <w:rsid w:val="003C023A"/>
    <w:rsid w:val="003C02C0"/>
    <w:rsid w:val="003C02DB"/>
    <w:rsid w:val="003C1241"/>
    <w:rsid w:val="003C184E"/>
    <w:rsid w:val="003C192A"/>
    <w:rsid w:val="003C1F95"/>
    <w:rsid w:val="003C2181"/>
    <w:rsid w:val="003C24E5"/>
    <w:rsid w:val="003C2B53"/>
    <w:rsid w:val="003C2C36"/>
    <w:rsid w:val="003C2C8E"/>
    <w:rsid w:val="003C32F6"/>
    <w:rsid w:val="003C368A"/>
    <w:rsid w:val="003C37B5"/>
    <w:rsid w:val="003C38DE"/>
    <w:rsid w:val="003C3B70"/>
    <w:rsid w:val="003C3DB2"/>
    <w:rsid w:val="003C3F72"/>
    <w:rsid w:val="003C448F"/>
    <w:rsid w:val="003C4751"/>
    <w:rsid w:val="003C4DC6"/>
    <w:rsid w:val="003C5796"/>
    <w:rsid w:val="003C5AB5"/>
    <w:rsid w:val="003C61DB"/>
    <w:rsid w:val="003C6654"/>
    <w:rsid w:val="003C734E"/>
    <w:rsid w:val="003C739B"/>
    <w:rsid w:val="003C7BF2"/>
    <w:rsid w:val="003C7C70"/>
    <w:rsid w:val="003D0164"/>
    <w:rsid w:val="003D02F4"/>
    <w:rsid w:val="003D088E"/>
    <w:rsid w:val="003D08DB"/>
    <w:rsid w:val="003D11BC"/>
    <w:rsid w:val="003D1300"/>
    <w:rsid w:val="003D172D"/>
    <w:rsid w:val="003D17A9"/>
    <w:rsid w:val="003D17F0"/>
    <w:rsid w:val="003D1BA2"/>
    <w:rsid w:val="003D1BC7"/>
    <w:rsid w:val="003D1E1D"/>
    <w:rsid w:val="003D244E"/>
    <w:rsid w:val="003D2654"/>
    <w:rsid w:val="003D3887"/>
    <w:rsid w:val="003D3A2F"/>
    <w:rsid w:val="003D53B1"/>
    <w:rsid w:val="003D5AF5"/>
    <w:rsid w:val="003D5F6F"/>
    <w:rsid w:val="003D6590"/>
    <w:rsid w:val="003D66C9"/>
    <w:rsid w:val="003D6C02"/>
    <w:rsid w:val="003D6CFC"/>
    <w:rsid w:val="003E01B3"/>
    <w:rsid w:val="003E01F1"/>
    <w:rsid w:val="003E071E"/>
    <w:rsid w:val="003E0C09"/>
    <w:rsid w:val="003E0D46"/>
    <w:rsid w:val="003E0E93"/>
    <w:rsid w:val="003E0FB1"/>
    <w:rsid w:val="003E1029"/>
    <w:rsid w:val="003E184B"/>
    <w:rsid w:val="003E190D"/>
    <w:rsid w:val="003E1AB3"/>
    <w:rsid w:val="003E1DAA"/>
    <w:rsid w:val="003E1EA7"/>
    <w:rsid w:val="003E2034"/>
    <w:rsid w:val="003E2681"/>
    <w:rsid w:val="003E2970"/>
    <w:rsid w:val="003E2F61"/>
    <w:rsid w:val="003E36C0"/>
    <w:rsid w:val="003E36E7"/>
    <w:rsid w:val="003E3947"/>
    <w:rsid w:val="003E3CEA"/>
    <w:rsid w:val="003E3ECB"/>
    <w:rsid w:val="003E3FCB"/>
    <w:rsid w:val="003E4185"/>
    <w:rsid w:val="003E4799"/>
    <w:rsid w:val="003E4FCC"/>
    <w:rsid w:val="003E5043"/>
    <w:rsid w:val="003E5497"/>
    <w:rsid w:val="003E59FB"/>
    <w:rsid w:val="003E5DE0"/>
    <w:rsid w:val="003E6B6E"/>
    <w:rsid w:val="003E6EB1"/>
    <w:rsid w:val="003E730D"/>
    <w:rsid w:val="003E7F8A"/>
    <w:rsid w:val="003F0188"/>
    <w:rsid w:val="003F05FD"/>
    <w:rsid w:val="003F0859"/>
    <w:rsid w:val="003F0BA7"/>
    <w:rsid w:val="003F1429"/>
    <w:rsid w:val="003F164D"/>
    <w:rsid w:val="003F1CA1"/>
    <w:rsid w:val="003F1CC2"/>
    <w:rsid w:val="003F1DD6"/>
    <w:rsid w:val="003F205C"/>
    <w:rsid w:val="003F2490"/>
    <w:rsid w:val="003F2C38"/>
    <w:rsid w:val="003F2D1D"/>
    <w:rsid w:val="003F3926"/>
    <w:rsid w:val="003F3AE8"/>
    <w:rsid w:val="003F434C"/>
    <w:rsid w:val="003F4977"/>
    <w:rsid w:val="003F4E70"/>
    <w:rsid w:val="003F4FF8"/>
    <w:rsid w:val="003F50FB"/>
    <w:rsid w:val="003F54FD"/>
    <w:rsid w:val="003F5A9C"/>
    <w:rsid w:val="003F5FA8"/>
    <w:rsid w:val="003F6D64"/>
    <w:rsid w:val="003F7069"/>
    <w:rsid w:val="003F7575"/>
    <w:rsid w:val="00400708"/>
    <w:rsid w:val="00400CAF"/>
    <w:rsid w:val="00400FF6"/>
    <w:rsid w:val="004011B2"/>
    <w:rsid w:val="0040133F"/>
    <w:rsid w:val="004018F5"/>
    <w:rsid w:val="0040191C"/>
    <w:rsid w:val="00401991"/>
    <w:rsid w:val="00401CB5"/>
    <w:rsid w:val="00401D4D"/>
    <w:rsid w:val="00401F21"/>
    <w:rsid w:val="00402508"/>
    <w:rsid w:val="00402B85"/>
    <w:rsid w:val="004030A3"/>
    <w:rsid w:val="004031F5"/>
    <w:rsid w:val="00403897"/>
    <w:rsid w:val="00403AAE"/>
    <w:rsid w:val="00403F10"/>
    <w:rsid w:val="00403F62"/>
    <w:rsid w:val="004040E6"/>
    <w:rsid w:val="004044F4"/>
    <w:rsid w:val="0040469D"/>
    <w:rsid w:val="004049BA"/>
    <w:rsid w:val="00404BA7"/>
    <w:rsid w:val="00404EC8"/>
    <w:rsid w:val="00405033"/>
    <w:rsid w:val="00405066"/>
    <w:rsid w:val="00405611"/>
    <w:rsid w:val="004056B0"/>
    <w:rsid w:val="0040591A"/>
    <w:rsid w:val="00405C56"/>
    <w:rsid w:val="00405D32"/>
    <w:rsid w:val="00405F2A"/>
    <w:rsid w:val="00406257"/>
    <w:rsid w:val="00406357"/>
    <w:rsid w:val="00406540"/>
    <w:rsid w:val="00406C5D"/>
    <w:rsid w:val="00407F18"/>
    <w:rsid w:val="00410481"/>
    <w:rsid w:val="0041051C"/>
    <w:rsid w:val="004109DE"/>
    <w:rsid w:val="00411D8D"/>
    <w:rsid w:val="00411E6E"/>
    <w:rsid w:val="00411EB2"/>
    <w:rsid w:val="00412563"/>
    <w:rsid w:val="00412AB2"/>
    <w:rsid w:val="00412D21"/>
    <w:rsid w:val="00413F9D"/>
    <w:rsid w:val="004148BA"/>
    <w:rsid w:val="0041537B"/>
    <w:rsid w:val="0041590B"/>
    <w:rsid w:val="00415BE2"/>
    <w:rsid w:val="00416512"/>
    <w:rsid w:val="0041653A"/>
    <w:rsid w:val="004165E9"/>
    <w:rsid w:val="00416AA8"/>
    <w:rsid w:val="004174DD"/>
    <w:rsid w:val="00417F7E"/>
    <w:rsid w:val="0042062E"/>
    <w:rsid w:val="00420B21"/>
    <w:rsid w:val="00421227"/>
    <w:rsid w:val="00421B2C"/>
    <w:rsid w:val="0042224F"/>
    <w:rsid w:val="004226EC"/>
    <w:rsid w:val="00422886"/>
    <w:rsid w:val="004231AA"/>
    <w:rsid w:val="004233D0"/>
    <w:rsid w:val="004234C7"/>
    <w:rsid w:val="00423C04"/>
    <w:rsid w:val="00423E91"/>
    <w:rsid w:val="004241B7"/>
    <w:rsid w:val="0042438A"/>
    <w:rsid w:val="00424603"/>
    <w:rsid w:val="004248DC"/>
    <w:rsid w:val="00424FE5"/>
    <w:rsid w:val="0042507C"/>
    <w:rsid w:val="0042570F"/>
    <w:rsid w:val="00425E23"/>
    <w:rsid w:val="00426652"/>
    <w:rsid w:val="00426A0A"/>
    <w:rsid w:val="00426E64"/>
    <w:rsid w:val="0042723D"/>
    <w:rsid w:val="00427295"/>
    <w:rsid w:val="00427A8B"/>
    <w:rsid w:val="004300A1"/>
    <w:rsid w:val="004304C4"/>
    <w:rsid w:val="004313FA"/>
    <w:rsid w:val="00431829"/>
    <w:rsid w:val="00431893"/>
    <w:rsid w:val="00431FD0"/>
    <w:rsid w:val="00432555"/>
    <w:rsid w:val="0043296A"/>
    <w:rsid w:val="00432A46"/>
    <w:rsid w:val="004333D0"/>
    <w:rsid w:val="00433732"/>
    <w:rsid w:val="00433AB6"/>
    <w:rsid w:val="00433B46"/>
    <w:rsid w:val="00433EFA"/>
    <w:rsid w:val="004340AC"/>
    <w:rsid w:val="004341CB"/>
    <w:rsid w:val="00434F7E"/>
    <w:rsid w:val="00435D54"/>
    <w:rsid w:val="00435F8A"/>
    <w:rsid w:val="004360BE"/>
    <w:rsid w:val="004363A6"/>
    <w:rsid w:val="00437191"/>
    <w:rsid w:val="004374FE"/>
    <w:rsid w:val="00437D44"/>
    <w:rsid w:val="00437D52"/>
    <w:rsid w:val="00440453"/>
    <w:rsid w:val="004408F0"/>
    <w:rsid w:val="00440FB8"/>
    <w:rsid w:val="004411B5"/>
    <w:rsid w:val="00441234"/>
    <w:rsid w:val="00441C65"/>
    <w:rsid w:val="00441F6E"/>
    <w:rsid w:val="004421AD"/>
    <w:rsid w:val="004429CD"/>
    <w:rsid w:val="00442A16"/>
    <w:rsid w:val="00442E84"/>
    <w:rsid w:val="004431B6"/>
    <w:rsid w:val="00443F53"/>
    <w:rsid w:val="00444326"/>
    <w:rsid w:val="004444A5"/>
    <w:rsid w:val="00444E9B"/>
    <w:rsid w:val="00445037"/>
    <w:rsid w:val="00445827"/>
    <w:rsid w:val="00445F76"/>
    <w:rsid w:val="00446202"/>
    <w:rsid w:val="00446576"/>
    <w:rsid w:val="00446619"/>
    <w:rsid w:val="00446C13"/>
    <w:rsid w:val="00446DC1"/>
    <w:rsid w:val="004471E5"/>
    <w:rsid w:val="00447814"/>
    <w:rsid w:val="004478A6"/>
    <w:rsid w:val="00451B60"/>
    <w:rsid w:val="00451C8D"/>
    <w:rsid w:val="0045216D"/>
    <w:rsid w:val="0045226C"/>
    <w:rsid w:val="0045259A"/>
    <w:rsid w:val="0045265F"/>
    <w:rsid w:val="0045268F"/>
    <w:rsid w:val="004528BE"/>
    <w:rsid w:val="00452AAE"/>
    <w:rsid w:val="004533A2"/>
    <w:rsid w:val="00453C68"/>
    <w:rsid w:val="00453C74"/>
    <w:rsid w:val="00454083"/>
    <w:rsid w:val="00454115"/>
    <w:rsid w:val="004543AA"/>
    <w:rsid w:val="00454421"/>
    <w:rsid w:val="004546A3"/>
    <w:rsid w:val="0045487A"/>
    <w:rsid w:val="00454963"/>
    <w:rsid w:val="00454CFA"/>
    <w:rsid w:val="00454EAD"/>
    <w:rsid w:val="004557D8"/>
    <w:rsid w:val="0045596E"/>
    <w:rsid w:val="00455AAA"/>
    <w:rsid w:val="00455E0B"/>
    <w:rsid w:val="00455F17"/>
    <w:rsid w:val="00456E6A"/>
    <w:rsid w:val="004570D6"/>
    <w:rsid w:val="00457340"/>
    <w:rsid w:val="00457671"/>
    <w:rsid w:val="004576A1"/>
    <w:rsid w:val="00457802"/>
    <w:rsid w:val="00457DC3"/>
    <w:rsid w:val="00457FC6"/>
    <w:rsid w:val="00460453"/>
    <w:rsid w:val="004604E4"/>
    <w:rsid w:val="00460615"/>
    <w:rsid w:val="0046062A"/>
    <w:rsid w:val="00461034"/>
    <w:rsid w:val="004612A9"/>
    <w:rsid w:val="00461303"/>
    <w:rsid w:val="004618C3"/>
    <w:rsid w:val="00461D14"/>
    <w:rsid w:val="00461D82"/>
    <w:rsid w:val="00462164"/>
    <w:rsid w:val="004623A9"/>
    <w:rsid w:val="004627CF"/>
    <w:rsid w:val="0046284F"/>
    <w:rsid w:val="00462DAD"/>
    <w:rsid w:val="00462E0A"/>
    <w:rsid w:val="00462E3B"/>
    <w:rsid w:val="00463247"/>
    <w:rsid w:val="004635A7"/>
    <w:rsid w:val="004637D9"/>
    <w:rsid w:val="00463937"/>
    <w:rsid w:val="00463B44"/>
    <w:rsid w:val="00463F81"/>
    <w:rsid w:val="004643A3"/>
    <w:rsid w:val="0046472C"/>
    <w:rsid w:val="004647F5"/>
    <w:rsid w:val="00464BA2"/>
    <w:rsid w:val="00464CBE"/>
    <w:rsid w:val="00464CEA"/>
    <w:rsid w:val="00464D6D"/>
    <w:rsid w:val="00465011"/>
    <w:rsid w:val="00465363"/>
    <w:rsid w:val="00465787"/>
    <w:rsid w:val="00465B98"/>
    <w:rsid w:val="00466B52"/>
    <w:rsid w:val="00466B65"/>
    <w:rsid w:val="00466DFF"/>
    <w:rsid w:val="0046710B"/>
    <w:rsid w:val="00467132"/>
    <w:rsid w:val="0046731E"/>
    <w:rsid w:val="004675D7"/>
    <w:rsid w:val="00467663"/>
    <w:rsid w:val="00467844"/>
    <w:rsid w:val="0046791A"/>
    <w:rsid w:val="00467F3D"/>
    <w:rsid w:val="00470120"/>
    <w:rsid w:val="00470B51"/>
    <w:rsid w:val="00471992"/>
    <w:rsid w:val="00471CB5"/>
    <w:rsid w:val="0047206C"/>
    <w:rsid w:val="00472958"/>
    <w:rsid w:val="00472A1F"/>
    <w:rsid w:val="00472B70"/>
    <w:rsid w:val="00472D0B"/>
    <w:rsid w:val="004738D5"/>
    <w:rsid w:val="004743B0"/>
    <w:rsid w:val="004743B3"/>
    <w:rsid w:val="00474446"/>
    <w:rsid w:val="00474EA6"/>
    <w:rsid w:val="00475EF8"/>
    <w:rsid w:val="00476196"/>
    <w:rsid w:val="004761B4"/>
    <w:rsid w:val="00476939"/>
    <w:rsid w:val="00476A98"/>
    <w:rsid w:val="00476CA6"/>
    <w:rsid w:val="00477635"/>
    <w:rsid w:val="0047773A"/>
    <w:rsid w:val="00477771"/>
    <w:rsid w:val="00477A90"/>
    <w:rsid w:val="00477C03"/>
    <w:rsid w:val="00477C86"/>
    <w:rsid w:val="00480043"/>
    <w:rsid w:val="00481340"/>
    <w:rsid w:val="00481E3F"/>
    <w:rsid w:val="0048219C"/>
    <w:rsid w:val="00482FCB"/>
    <w:rsid w:val="004840F2"/>
    <w:rsid w:val="004845C8"/>
    <w:rsid w:val="00484EB6"/>
    <w:rsid w:val="0048552D"/>
    <w:rsid w:val="00485BC5"/>
    <w:rsid w:val="0048612A"/>
    <w:rsid w:val="00486759"/>
    <w:rsid w:val="004874E7"/>
    <w:rsid w:val="00487E25"/>
    <w:rsid w:val="00490A45"/>
    <w:rsid w:val="00490BF7"/>
    <w:rsid w:val="004910BA"/>
    <w:rsid w:val="00491307"/>
    <w:rsid w:val="004914E1"/>
    <w:rsid w:val="004914E7"/>
    <w:rsid w:val="00491B83"/>
    <w:rsid w:val="0049260D"/>
    <w:rsid w:val="00493488"/>
    <w:rsid w:val="004937CC"/>
    <w:rsid w:val="004946B5"/>
    <w:rsid w:val="00494AAB"/>
    <w:rsid w:val="00494CD4"/>
    <w:rsid w:val="004968DA"/>
    <w:rsid w:val="0049798C"/>
    <w:rsid w:val="004A0530"/>
    <w:rsid w:val="004A0C2E"/>
    <w:rsid w:val="004A0D20"/>
    <w:rsid w:val="004A1978"/>
    <w:rsid w:val="004A1F5A"/>
    <w:rsid w:val="004A22B1"/>
    <w:rsid w:val="004A2FA5"/>
    <w:rsid w:val="004A3272"/>
    <w:rsid w:val="004A33B8"/>
    <w:rsid w:val="004A3434"/>
    <w:rsid w:val="004A3BBB"/>
    <w:rsid w:val="004A45AF"/>
    <w:rsid w:val="004A45FE"/>
    <w:rsid w:val="004A4858"/>
    <w:rsid w:val="004A4B4D"/>
    <w:rsid w:val="004A4CA2"/>
    <w:rsid w:val="004A510B"/>
    <w:rsid w:val="004A5508"/>
    <w:rsid w:val="004A55E4"/>
    <w:rsid w:val="004A568E"/>
    <w:rsid w:val="004A580B"/>
    <w:rsid w:val="004A6104"/>
    <w:rsid w:val="004A655A"/>
    <w:rsid w:val="004A65C5"/>
    <w:rsid w:val="004A747A"/>
    <w:rsid w:val="004A7866"/>
    <w:rsid w:val="004A7F6C"/>
    <w:rsid w:val="004B0961"/>
    <w:rsid w:val="004B1547"/>
    <w:rsid w:val="004B1DD1"/>
    <w:rsid w:val="004B1E03"/>
    <w:rsid w:val="004B1F9B"/>
    <w:rsid w:val="004B219B"/>
    <w:rsid w:val="004B3114"/>
    <w:rsid w:val="004B34EB"/>
    <w:rsid w:val="004B35FC"/>
    <w:rsid w:val="004B3870"/>
    <w:rsid w:val="004B3CC2"/>
    <w:rsid w:val="004B3F30"/>
    <w:rsid w:val="004B3F84"/>
    <w:rsid w:val="004B42DC"/>
    <w:rsid w:val="004B4369"/>
    <w:rsid w:val="004B45FB"/>
    <w:rsid w:val="004B478C"/>
    <w:rsid w:val="004B5052"/>
    <w:rsid w:val="004B5557"/>
    <w:rsid w:val="004B5641"/>
    <w:rsid w:val="004B573B"/>
    <w:rsid w:val="004B6023"/>
    <w:rsid w:val="004B60A2"/>
    <w:rsid w:val="004B664C"/>
    <w:rsid w:val="004B706B"/>
    <w:rsid w:val="004B77E1"/>
    <w:rsid w:val="004C0DC9"/>
    <w:rsid w:val="004C0E41"/>
    <w:rsid w:val="004C0E8F"/>
    <w:rsid w:val="004C0EB5"/>
    <w:rsid w:val="004C127A"/>
    <w:rsid w:val="004C165C"/>
    <w:rsid w:val="004C268A"/>
    <w:rsid w:val="004C28D7"/>
    <w:rsid w:val="004C29FE"/>
    <w:rsid w:val="004C2E81"/>
    <w:rsid w:val="004C2F65"/>
    <w:rsid w:val="004C3073"/>
    <w:rsid w:val="004C31B4"/>
    <w:rsid w:val="004C3350"/>
    <w:rsid w:val="004C366A"/>
    <w:rsid w:val="004C3A1C"/>
    <w:rsid w:val="004C40C0"/>
    <w:rsid w:val="004C42A8"/>
    <w:rsid w:val="004C4948"/>
    <w:rsid w:val="004C4B7D"/>
    <w:rsid w:val="004C502A"/>
    <w:rsid w:val="004C53F9"/>
    <w:rsid w:val="004C61E1"/>
    <w:rsid w:val="004C632C"/>
    <w:rsid w:val="004C6AD1"/>
    <w:rsid w:val="004C6E98"/>
    <w:rsid w:val="004C7E8E"/>
    <w:rsid w:val="004C7F57"/>
    <w:rsid w:val="004D0312"/>
    <w:rsid w:val="004D052D"/>
    <w:rsid w:val="004D0B51"/>
    <w:rsid w:val="004D0D7C"/>
    <w:rsid w:val="004D0F80"/>
    <w:rsid w:val="004D13F8"/>
    <w:rsid w:val="004D2DBD"/>
    <w:rsid w:val="004D2EA9"/>
    <w:rsid w:val="004D3762"/>
    <w:rsid w:val="004D3978"/>
    <w:rsid w:val="004D4210"/>
    <w:rsid w:val="004D44FB"/>
    <w:rsid w:val="004D5075"/>
    <w:rsid w:val="004D5723"/>
    <w:rsid w:val="004D5A5B"/>
    <w:rsid w:val="004D6CA8"/>
    <w:rsid w:val="004D6CC9"/>
    <w:rsid w:val="004D71C0"/>
    <w:rsid w:val="004D741D"/>
    <w:rsid w:val="004D7ACD"/>
    <w:rsid w:val="004D7D1E"/>
    <w:rsid w:val="004E001F"/>
    <w:rsid w:val="004E0280"/>
    <w:rsid w:val="004E06AB"/>
    <w:rsid w:val="004E0C43"/>
    <w:rsid w:val="004E0D18"/>
    <w:rsid w:val="004E1399"/>
    <w:rsid w:val="004E16AB"/>
    <w:rsid w:val="004E16FD"/>
    <w:rsid w:val="004E1C84"/>
    <w:rsid w:val="004E1E2E"/>
    <w:rsid w:val="004E23FC"/>
    <w:rsid w:val="004E247C"/>
    <w:rsid w:val="004E2A9E"/>
    <w:rsid w:val="004E2E96"/>
    <w:rsid w:val="004E341A"/>
    <w:rsid w:val="004E3CF8"/>
    <w:rsid w:val="004E3D74"/>
    <w:rsid w:val="004E410A"/>
    <w:rsid w:val="004E4311"/>
    <w:rsid w:val="004E43FE"/>
    <w:rsid w:val="004E57B0"/>
    <w:rsid w:val="004E5A25"/>
    <w:rsid w:val="004E5FFB"/>
    <w:rsid w:val="004E6094"/>
    <w:rsid w:val="004E64A4"/>
    <w:rsid w:val="004E6652"/>
    <w:rsid w:val="004E6838"/>
    <w:rsid w:val="004E6DE5"/>
    <w:rsid w:val="004E70ED"/>
    <w:rsid w:val="004F075B"/>
    <w:rsid w:val="004F0A29"/>
    <w:rsid w:val="004F0E18"/>
    <w:rsid w:val="004F28EA"/>
    <w:rsid w:val="004F319A"/>
    <w:rsid w:val="004F3432"/>
    <w:rsid w:val="004F36A6"/>
    <w:rsid w:val="004F407D"/>
    <w:rsid w:val="004F415D"/>
    <w:rsid w:val="004F428D"/>
    <w:rsid w:val="004F45D1"/>
    <w:rsid w:val="004F4A21"/>
    <w:rsid w:val="004F4C75"/>
    <w:rsid w:val="004F4E9A"/>
    <w:rsid w:val="004F4EEE"/>
    <w:rsid w:val="004F50A6"/>
    <w:rsid w:val="004F5C2B"/>
    <w:rsid w:val="004F5D12"/>
    <w:rsid w:val="004F618A"/>
    <w:rsid w:val="004F62E3"/>
    <w:rsid w:val="004F6352"/>
    <w:rsid w:val="004F6915"/>
    <w:rsid w:val="004F6DA6"/>
    <w:rsid w:val="004F6F58"/>
    <w:rsid w:val="004F7737"/>
    <w:rsid w:val="004F7AA9"/>
    <w:rsid w:val="004F7E42"/>
    <w:rsid w:val="005000FE"/>
    <w:rsid w:val="00500337"/>
    <w:rsid w:val="005007DD"/>
    <w:rsid w:val="00500DCF"/>
    <w:rsid w:val="00500E3F"/>
    <w:rsid w:val="0050148F"/>
    <w:rsid w:val="005014E9"/>
    <w:rsid w:val="005016EB"/>
    <w:rsid w:val="00501814"/>
    <w:rsid w:val="00501D52"/>
    <w:rsid w:val="00501FCC"/>
    <w:rsid w:val="00502153"/>
    <w:rsid w:val="0050225A"/>
    <w:rsid w:val="00502B17"/>
    <w:rsid w:val="00502BE7"/>
    <w:rsid w:val="005034A8"/>
    <w:rsid w:val="005038AD"/>
    <w:rsid w:val="00504073"/>
    <w:rsid w:val="005040A6"/>
    <w:rsid w:val="00504146"/>
    <w:rsid w:val="00504DDA"/>
    <w:rsid w:val="00505114"/>
    <w:rsid w:val="0050550A"/>
    <w:rsid w:val="00505C47"/>
    <w:rsid w:val="00505E62"/>
    <w:rsid w:val="00506037"/>
    <w:rsid w:val="00506515"/>
    <w:rsid w:val="0050671C"/>
    <w:rsid w:val="0050676A"/>
    <w:rsid w:val="00506C18"/>
    <w:rsid w:val="00506DFB"/>
    <w:rsid w:val="00506E0C"/>
    <w:rsid w:val="00507476"/>
    <w:rsid w:val="005074F4"/>
    <w:rsid w:val="00507E20"/>
    <w:rsid w:val="00507FAC"/>
    <w:rsid w:val="0051034B"/>
    <w:rsid w:val="0051041F"/>
    <w:rsid w:val="00510A85"/>
    <w:rsid w:val="00510AC7"/>
    <w:rsid w:val="00510CB1"/>
    <w:rsid w:val="00510EDA"/>
    <w:rsid w:val="0051184B"/>
    <w:rsid w:val="00511CBC"/>
    <w:rsid w:val="00511CEA"/>
    <w:rsid w:val="005121B6"/>
    <w:rsid w:val="00513304"/>
    <w:rsid w:val="0051335C"/>
    <w:rsid w:val="00513445"/>
    <w:rsid w:val="0051402E"/>
    <w:rsid w:val="00514573"/>
    <w:rsid w:val="0051470B"/>
    <w:rsid w:val="00514811"/>
    <w:rsid w:val="00514A57"/>
    <w:rsid w:val="005153C3"/>
    <w:rsid w:val="005155D4"/>
    <w:rsid w:val="005155E7"/>
    <w:rsid w:val="00515873"/>
    <w:rsid w:val="00515A72"/>
    <w:rsid w:val="00515AAD"/>
    <w:rsid w:val="005173CA"/>
    <w:rsid w:val="00517560"/>
    <w:rsid w:val="0051790E"/>
    <w:rsid w:val="005207CC"/>
    <w:rsid w:val="005207F3"/>
    <w:rsid w:val="00520B67"/>
    <w:rsid w:val="00520CCC"/>
    <w:rsid w:val="0052134E"/>
    <w:rsid w:val="00521AF3"/>
    <w:rsid w:val="00522325"/>
    <w:rsid w:val="00522612"/>
    <w:rsid w:val="00522684"/>
    <w:rsid w:val="00522808"/>
    <w:rsid w:val="00522DC1"/>
    <w:rsid w:val="00522F0A"/>
    <w:rsid w:val="00522F45"/>
    <w:rsid w:val="00523316"/>
    <w:rsid w:val="005233E2"/>
    <w:rsid w:val="00523430"/>
    <w:rsid w:val="0052365D"/>
    <w:rsid w:val="00523816"/>
    <w:rsid w:val="0052384F"/>
    <w:rsid w:val="00523945"/>
    <w:rsid w:val="00523966"/>
    <w:rsid w:val="00523D05"/>
    <w:rsid w:val="00523EF3"/>
    <w:rsid w:val="00524324"/>
    <w:rsid w:val="005254FA"/>
    <w:rsid w:val="0052582F"/>
    <w:rsid w:val="00525DB9"/>
    <w:rsid w:val="00525F43"/>
    <w:rsid w:val="0052654C"/>
    <w:rsid w:val="0052678B"/>
    <w:rsid w:val="00526B09"/>
    <w:rsid w:val="00526B54"/>
    <w:rsid w:val="00527978"/>
    <w:rsid w:val="00527AAA"/>
    <w:rsid w:val="00527BAB"/>
    <w:rsid w:val="005304F7"/>
    <w:rsid w:val="005307BC"/>
    <w:rsid w:val="005309C5"/>
    <w:rsid w:val="00530A67"/>
    <w:rsid w:val="0053106C"/>
    <w:rsid w:val="0053144A"/>
    <w:rsid w:val="00531888"/>
    <w:rsid w:val="00531BE4"/>
    <w:rsid w:val="005321B9"/>
    <w:rsid w:val="00532E71"/>
    <w:rsid w:val="00532FFB"/>
    <w:rsid w:val="00533156"/>
    <w:rsid w:val="00533B33"/>
    <w:rsid w:val="0053437B"/>
    <w:rsid w:val="00534B1D"/>
    <w:rsid w:val="00534C11"/>
    <w:rsid w:val="00535A91"/>
    <w:rsid w:val="00535AF2"/>
    <w:rsid w:val="00535B9B"/>
    <w:rsid w:val="00535DC3"/>
    <w:rsid w:val="00535DCC"/>
    <w:rsid w:val="005363D2"/>
    <w:rsid w:val="00537C30"/>
    <w:rsid w:val="00537DA7"/>
    <w:rsid w:val="00540061"/>
    <w:rsid w:val="0054046F"/>
    <w:rsid w:val="00540616"/>
    <w:rsid w:val="00540F6C"/>
    <w:rsid w:val="005411FD"/>
    <w:rsid w:val="0054142F"/>
    <w:rsid w:val="00541FB2"/>
    <w:rsid w:val="005422F7"/>
    <w:rsid w:val="00542DC6"/>
    <w:rsid w:val="00542F7A"/>
    <w:rsid w:val="0054308A"/>
    <w:rsid w:val="00543718"/>
    <w:rsid w:val="00543B8C"/>
    <w:rsid w:val="00543F08"/>
    <w:rsid w:val="005442FC"/>
    <w:rsid w:val="005456AF"/>
    <w:rsid w:val="00545CCA"/>
    <w:rsid w:val="0054624F"/>
    <w:rsid w:val="0054670F"/>
    <w:rsid w:val="00546771"/>
    <w:rsid w:val="00546AA5"/>
    <w:rsid w:val="00546B41"/>
    <w:rsid w:val="00547529"/>
    <w:rsid w:val="00547558"/>
    <w:rsid w:val="0055020C"/>
    <w:rsid w:val="005505D0"/>
    <w:rsid w:val="00550CB7"/>
    <w:rsid w:val="00550EA5"/>
    <w:rsid w:val="005514A5"/>
    <w:rsid w:val="00551718"/>
    <w:rsid w:val="00552FCE"/>
    <w:rsid w:val="00553129"/>
    <w:rsid w:val="00553A19"/>
    <w:rsid w:val="00554B8A"/>
    <w:rsid w:val="00554BDE"/>
    <w:rsid w:val="00554F0A"/>
    <w:rsid w:val="005550C1"/>
    <w:rsid w:val="0055534B"/>
    <w:rsid w:val="00555501"/>
    <w:rsid w:val="005557B1"/>
    <w:rsid w:val="005557D9"/>
    <w:rsid w:val="005559A6"/>
    <w:rsid w:val="00556399"/>
    <w:rsid w:val="005570EB"/>
    <w:rsid w:val="005570ED"/>
    <w:rsid w:val="0055728B"/>
    <w:rsid w:val="005574D3"/>
    <w:rsid w:val="00557718"/>
    <w:rsid w:val="00557B47"/>
    <w:rsid w:val="005603E3"/>
    <w:rsid w:val="0056067C"/>
    <w:rsid w:val="005606CB"/>
    <w:rsid w:val="00560A98"/>
    <w:rsid w:val="00560B67"/>
    <w:rsid w:val="00560E48"/>
    <w:rsid w:val="00560EC1"/>
    <w:rsid w:val="005618C0"/>
    <w:rsid w:val="00561969"/>
    <w:rsid w:val="005622FD"/>
    <w:rsid w:val="00563953"/>
    <w:rsid w:val="005639CC"/>
    <w:rsid w:val="00563DCF"/>
    <w:rsid w:val="00564012"/>
    <w:rsid w:val="0056427C"/>
    <w:rsid w:val="005643EF"/>
    <w:rsid w:val="005647D2"/>
    <w:rsid w:val="005649DA"/>
    <w:rsid w:val="005651AF"/>
    <w:rsid w:val="00565AA8"/>
    <w:rsid w:val="0056697D"/>
    <w:rsid w:val="005676D6"/>
    <w:rsid w:val="0056777B"/>
    <w:rsid w:val="005679A0"/>
    <w:rsid w:val="0057084B"/>
    <w:rsid w:val="00571398"/>
    <w:rsid w:val="00573055"/>
    <w:rsid w:val="00573234"/>
    <w:rsid w:val="005738CA"/>
    <w:rsid w:val="005743D4"/>
    <w:rsid w:val="005744DB"/>
    <w:rsid w:val="0057485E"/>
    <w:rsid w:val="005749CD"/>
    <w:rsid w:val="00575052"/>
    <w:rsid w:val="0057510A"/>
    <w:rsid w:val="00575351"/>
    <w:rsid w:val="00575829"/>
    <w:rsid w:val="00575EB2"/>
    <w:rsid w:val="00576029"/>
    <w:rsid w:val="00576092"/>
    <w:rsid w:val="005765C1"/>
    <w:rsid w:val="005765D9"/>
    <w:rsid w:val="00576626"/>
    <w:rsid w:val="005766E5"/>
    <w:rsid w:val="005768EF"/>
    <w:rsid w:val="00577419"/>
    <w:rsid w:val="0057780D"/>
    <w:rsid w:val="0058063D"/>
    <w:rsid w:val="0058066C"/>
    <w:rsid w:val="005808A4"/>
    <w:rsid w:val="005809E3"/>
    <w:rsid w:val="00580DC9"/>
    <w:rsid w:val="0058144B"/>
    <w:rsid w:val="00581DDF"/>
    <w:rsid w:val="00582562"/>
    <w:rsid w:val="00582757"/>
    <w:rsid w:val="00582EE4"/>
    <w:rsid w:val="00583CC3"/>
    <w:rsid w:val="0058458B"/>
    <w:rsid w:val="00584FF3"/>
    <w:rsid w:val="00585084"/>
    <w:rsid w:val="005851FA"/>
    <w:rsid w:val="00585230"/>
    <w:rsid w:val="0058529F"/>
    <w:rsid w:val="0058597F"/>
    <w:rsid w:val="00585AB4"/>
    <w:rsid w:val="00585B9E"/>
    <w:rsid w:val="00586A41"/>
    <w:rsid w:val="00587132"/>
    <w:rsid w:val="0058795D"/>
    <w:rsid w:val="00587CB5"/>
    <w:rsid w:val="00590A9B"/>
    <w:rsid w:val="00590DAD"/>
    <w:rsid w:val="00590F4B"/>
    <w:rsid w:val="0059217B"/>
    <w:rsid w:val="00592329"/>
    <w:rsid w:val="00593666"/>
    <w:rsid w:val="0059372B"/>
    <w:rsid w:val="005942C9"/>
    <w:rsid w:val="00594533"/>
    <w:rsid w:val="00594718"/>
    <w:rsid w:val="00594E3A"/>
    <w:rsid w:val="005951ED"/>
    <w:rsid w:val="00595AA5"/>
    <w:rsid w:val="00595EFA"/>
    <w:rsid w:val="0059668B"/>
    <w:rsid w:val="005977C3"/>
    <w:rsid w:val="00597F77"/>
    <w:rsid w:val="005A02DC"/>
    <w:rsid w:val="005A0E68"/>
    <w:rsid w:val="005A14CA"/>
    <w:rsid w:val="005A1970"/>
    <w:rsid w:val="005A1D99"/>
    <w:rsid w:val="005A2553"/>
    <w:rsid w:val="005A2ED9"/>
    <w:rsid w:val="005A2EF5"/>
    <w:rsid w:val="005A324C"/>
    <w:rsid w:val="005A3AB0"/>
    <w:rsid w:val="005A3FF2"/>
    <w:rsid w:val="005A4407"/>
    <w:rsid w:val="005A48DC"/>
    <w:rsid w:val="005A4B9C"/>
    <w:rsid w:val="005A4C5A"/>
    <w:rsid w:val="005A4E43"/>
    <w:rsid w:val="005A554B"/>
    <w:rsid w:val="005A597C"/>
    <w:rsid w:val="005A62DA"/>
    <w:rsid w:val="005A6BD5"/>
    <w:rsid w:val="005A74CD"/>
    <w:rsid w:val="005A75E9"/>
    <w:rsid w:val="005A7689"/>
    <w:rsid w:val="005A7967"/>
    <w:rsid w:val="005A7FD0"/>
    <w:rsid w:val="005B001A"/>
    <w:rsid w:val="005B0114"/>
    <w:rsid w:val="005B0969"/>
    <w:rsid w:val="005B0999"/>
    <w:rsid w:val="005B0E25"/>
    <w:rsid w:val="005B0F6F"/>
    <w:rsid w:val="005B123A"/>
    <w:rsid w:val="005B1359"/>
    <w:rsid w:val="005B1725"/>
    <w:rsid w:val="005B19D2"/>
    <w:rsid w:val="005B1D81"/>
    <w:rsid w:val="005B1ECA"/>
    <w:rsid w:val="005B21C7"/>
    <w:rsid w:val="005B243F"/>
    <w:rsid w:val="005B253B"/>
    <w:rsid w:val="005B289A"/>
    <w:rsid w:val="005B2C79"/>
    <w:rsid w:val="005B2CB7"/>
    <w:rsid w:val="005B30FC"/>
    <w:rsid w:val="005B3871"/>
    <w:rsid w:val="005B3875"/>
    <w:rsid w:val="005B3F1C"/>
    <w:rsid w:val="005B40FC"/>
    <w:rsid w:val="005B4440"/>
    <w:rsid w:val="005B4AA9"/>
    <w:rsid w:val="005B4B9D"/>
    <w:rsid w:val="005B4CB5"/>
    <w:rsid w:val="005B5291"/>
    <w:rsid w:val="005B6781"/>
    <w:rsid w:val="005B6B08"/>
    <w:rsid w:val="005B6BD4"/>
    <w:rsid w:val="005B762F"/>
    <w:rsid w:val="005B76CE"/>
    <w:rsid w:val="005B7EAB"/>
    <w:rsid w:val="005B95B0"/>
    <w:rsid w:val="005C034E"/>
    <w:rsid w:val="005C0835"/>
    <w:rsid w:val="005C088A"/>
    <w:rsid w:val="005C0975"/>
    <w:rsid w:val="005C137B"/>
    <w:rsid w:val="005C13E8"/>
    <w:rsid w:val="005C1D2A"/>
    <w:rsid w:val="005C1DAF"/>
    <w:rsid w:val="005C1ED2"/>
    <w:rsid w:val="005C2658"/>
    <w:rsid w:val="005C3759"/>
    <w:rsid w:val="005C3AAF"/>
    <w:rsid w:val="005C3DEC"/>
    <w:rsid w:val="005C4A8F"/>
    <w:rsid w:val="005C4A97"/>
    <w:rsid w:val="005C4FB4"/>
    <w:rsid w:val="005C50D7"/>
    <w:rsid w:val="005C57C8"/>
    <w:rsid w:val="005C5AF7"/>
    <w:rsid w:val="005C5D50"/>
    <w:rsid w:val="005C5EC5"/>
    <w:rsid w:val="005C5F72"/>
    <w:rsid w:val="005C60EF"/>
    <w:rsid w:val="005C62C2"/>
    <w:rsid w:val="005C6DFB"/>
    <w:rsid w:val="005C6F66"/>
    <w:rsid w:val="005C77C2"/>
    <w:rsid w:val="005C78ED"/>
    <w:rsid w:val="005C7A05"/>
    <w:rsid w:val="005D007F"/>
    <w:rsid w:val="005D0915"/>
    <w:rsid w:val="005D112A"/>
    <w:rsid w:val="005D12DA"/>
    <w:rsid w:val="005D19D0"/>
    <w:rsid w:val="005D1BF2"/>
    <w:rsid w:val="005D1D71"/>
    <w:rsid w:val="005D2188"/>
    <w:rsid w:val="005D2262"/>
    <w:rsid w:val="005D231B"/>
    <w:rsid w:val="005D252B"/>
    <w:rsid w:val="005D2A2B"/>
    <w:rsid w:val="005D2A96"/>
    <w:rsid w:val="005D2C72"/>
    <w:rsid w:val="005D302F"/>
    <w:rsid w:val="005D326F"/>
    <w:rsid w:val="005D32CB"/>
    <w:rsid w:val="005D3577"/>
    <w:rsid w:val="005D3DE3"/>
    <w:rsid w:val="005D4AF2"/>
    <w:rsid w:val="005D4BAA"/>
    <w:rsid w:val="005D5086"/>
    <w:rsid w:val="005D51C8"/>
    <w:rsid w:val="005D5272"/>
    <w:rsid w:val="005D5979"/>
    <w:rsid w:val="005D5BFD"/>
    <w:rsid w:val="005D5F25"/>
    <w:rsid w:val="005D61BC"/>
    <w:rsid w:val="005D683C"/>
    <w:rsid w:val="005D68DC"/>
    <w:rsid w:val="005D7144"/>
    <w:rsid w:val="005D7214"/>
    <w:rsid w:val="005D7F9F"/>
    <w:rsid w:val="005E00A8"/>
    <w:rsid w:val="005E051B"/>
    <w:rsid w:val="005E0774"/>
    <w:rsid w:val="005E087A"/>
    <w:rsid w:val="005E0B93"/>
    <w:rsid w:val="005E0BA1"/>
    <w:rsid w:val="005E0FB1"/>
    <w:rsid w:val="005E15CF"/>
    <w:rsid w:val="005E1EC6"/>
    <w:rsid w:val="005E1F30"/>
    <w:rsid w:val="005E1F42"/>
    <w:rsid w:val="005E2122"/>
    <w:rsid w:val="005E221F"/>
    <w:rsid w:val="005E2367"/>
    <w:rsid w:val="005E3263"/>
    <w:rsid w:val="005E38D4"/>
    <w:rsid w:val="005E3AB9"/>
    <w:rsid w:val="005E3D4F"/>
    <w:rsid w:val="005E5D7A"/>
    <w:rsid w:val="005E687C"/>
    <w:rsid w:val="005E6CC0"/>
    <w:rsid w:val="005E755F"/>
    <w:rsid w:val="005E7D45"/>
    <w:rsid w:val="005E7F7A"/>
    <w:rsid w:val="005F0422"/>
    <w:rsid w:val="005F0473"/>
    <w:rsid w:val="005F0987"/>
    <w:rsid w:val="005F0F45"/>
    <w:rsid w:val="005F1EF4"/>
    <w:rsid w:val="005F3057"/>
    <w:rsid w:val="005F31AD"/>
    <w:rsid w:val="005F3275"/>
    <w:rsid w:val="005F3A82"/>
    <w:rsid w:val="005F3C11"/>
    <w:rsid w:val="005F3CD3"/>
    <w:rsid w:val="005F4079"/>
    <w:rsid w:val="005F43E9"/>
    <w:rsid w:val="005F4750"/>
    <w:rsid w:val="005F47B1"/>
    <w:rsid w:val="005F4829"/>
    <w:rsid w:val="005F483F"/>
    <w:rsid w:val="005F48D8"/>
    <w:rsid w:val="005F52A5"/>
    <w:rsid w:val="005F6591"/>
    <w:rsid w:val="005F6DC6"/>
    <w:rsid w:val="005F6E2C"/>
    <w:rsid w:val="005F7894"/>
    <w:rsid w:val="005F7E3F"/>
    <w:rsid w:val="005F7F0C"/>
    <w:rsid w:val="005F7F5C"/>
    <w:rsid w:val="006003F7"/>
    <w:rsid w:val="00600967"/>
    <w:rsid w:val="00601271"/>
    <w:rsid w:val="006017F6"/>
    <w:rsid w:val="00601A05"/>
    <w:rsid w:val="00601DDE"/>
    <w:rsid w:val="00601FCC"/>
    <w:rsid w:val="00602DF1"/>
    <w:rsid w:val="006032D3"/>
    <w:rsid w:val="006033F9"/>
    <w:rsid w:val="006037BD"/>
    <w:rsid w:val="00603D9E"/>
    <w:rsid w:val="006049B2"/>
    <w:rsid w:val="00604ECC"/>
    <w:rsid w:val="00604F6A"/>
    <w:rsid w:val="00605160"/>
    <w:rsid w:val="006052DF"/>
    <w:rsid w:val="00605BFF"/>
    <w:rsid w:val="00606153"/>
    <w:rsid w:val="006063AC"/>
    <w:rsid w:val="00606936"/>
    <w:rsid w:val="00606A1F"/>
    <w:rsid w:val="00606C17"/>
    <w:rsid w:val="00606C68"/>
    <w:rsid w:val="00606F21"/>
    <w:rsid w:val="0060700C"/>
    <w:rsid w:val="006070D8"/>
    <w:rsid w:val="006071A5"/>
    <w:rsid w:val="00607A91"/>
    <w:rsid w:val="00607C87"/>
    <w:rsid w:val="00610074"/>
    <w:rsid w:val="006105AC"/>
    <w:rsid w:val="006106B9"/>
    <w:rsid w:val="006106CF"/>
    <w:rsid w:val="00610AD2"/>
    <w:rsid w:val="00610F97"/>
    <w:rsid w:val="006110FB"/>
    <w:rsid w:val="00611927"/>
    <w:rsid w:val="00612364"/>
    <w:rsid w:val="00612474"/>
    <w:rsid w:val="006127BD"/>
    <w:rsid w:val="0061299A"/>
    <w:rsid w:val="00612D0C"/>
    <w:rsid w:val="00612E77"/>
    <w:rsid w:val="0061430C"/>
    <w:rsid w:val="00614ADD"/>
    <w:rsid w:val="00614CB1"/>
    <w:rsid w:val="00615018"/>
    <w:rsid w:val="00615370"/>
    <w:rsid w:val="00616217"/>
    <w:rsid w:val="0061663B"/>
    <w:rsid w:val="00616AB2"/>
    <w:rsid w:val="00617692"/>
    <w:rsid w:val="006177E0"/>
    <w:rsid w:val="00617873"/>
    <w:rsid w:val="00617A36"/>
    <w:rsid w:val="00620B3F"/>
    <w:rsid w:val="00621022"/>
    <w:rsid w:val="00622172"/>
    <w:rsid w:val="0062316E"/>
    <w:rsid w:val="00623426"/>
    <w:rsid w:val="006235FE"/>
    <w:rsid w:val="006238D4"/>
    <w:rsid w:val="00623F3C"/>
    <w:rsid w:val="0062448B"/>
    <w:rsid w:val="0062494A"/>
    <w:rsid w:val="0062535A"/>
    <w:rsid w:val="00626022"/>
    <w:rsid w:val="00626603"/>
    <w:rsid w:val="00626CD3"/>
    <w:rsid w:val="00626DB1"/>
    <w:rsid w:val="006272D5"/>
    <w:rsid w:val="00627AAA"/>
    <w:rsid w:val="00627C04"/>
    <w:rsid w:val="0063004B"/>
    <w:rsid w:val="006309A6"/>
    <w:rsid w:val="00630A15"/>
    <w:rsid w:val="00630CDF"/>
    <w:rsid w:val="0063105F"/>
    <w:rsid w:val="00631176"/>
    <w:rsid w:val="00632C9E"/>
    <w:rsid w:val="0063336D"/>
    <w:rsid w:val="00633466"/>
    <w:rsid w:val="006338BB"/>
    <w:rsid w:val="0063443B"/>
    <w:rsid w:val="006345A2"/>
    <w:rsid w:val="00634D0D"/>
    <w:rsid w:val="0063578A"/>
    <w:rsid w:val="0063596D"/>
    <w:rsid w:val="00635C41"/>
    <w:rsid w:val="00635FE0"/>
    <w:rsid w:val="006361DC"/>
    <w:rsid w:val="00636BB5"/>
    <w:rsid w:val="00636CC8"/>
    <w:rsid w:val="00636FE3"/>
    <w:rsid w:val="00637239"/>
    <w:rsid w:val="0063781D"/>
    <w:rsid w:val="0063796C"/>
    <w:rsid w:val="00637B58"/>
    <w:rsid w:val="00637CB0"/>
    <w:rsid w:val="00637E2E"/>
    <w:rsid w:val="00637EB8"/>
    <w:rsid w:val="00640237"/>
    <w:rsid w:val="00640743"/>
    <w:rsid w:val="006417F3"/>
    <w:rsid w:val="00641A36"/>
    <w:rsid w:val="00641F6E"/>
    <w:rsid w:val="006426BD"/>
    <w:rsid w:val="006429FB"/>
    <w:rsid w:val="00642A3D"/>
    <w:rsid w:val="00642B1A"/>
    <w:rsid w:val="00642BD5"/>
    <w:rsid w:val="00643050"/>
    <w:rsid w:val="00643247"/>
    <w:rsid w:val="006432C3"/>
    <w:rsid w:val="00643484"/>
    <w:rsid w:val="006437EE"/>
    <w:rsid w:val="00643D2D"/>
    <w:rsid w:val="006445E9"/>
    <w:rsid w:val="00644844"/>
    <w:rsid w:val="00644CEA"/>
    <w:rsid w:val="00644F87"/>
    <w:rsid w:val="00645743"/>
    <w:rsid w:val="00645B97"/>
    <w:rsid w:val="00646093"/>
    <w:rsid w:val="00646381"/>
    <w:rsid w:val="006467C5"/>
    <w:rsid w:val="0064683E"/>
    <w:rsid w:val="00647524"/>
    <w:rsid w:val="006509BB"/>
    <w:rsid w:val="006509CE"/>
    <w:rsid w:val="00651171"/>
    <w:rsid w:val="00651578"/>
    <w:rsid w:val="0065198D"/>
    <w:rsid w:val="00652136"/>
    <w:rsid w:val="00652448"/>
    <w:rsid w:val="00652920"/>
    <w:rsid w:val="006530D4"/>
    <w:rsid w:val="006540A9"/>
    <w:rsid w:val="006544B3"/>
    <w:rsid w:val="0065483C"/>
    <w:rsid w:val="00654848"/>
    <w:rsid w:val="006556C8"/>
    <w:rsid w:val="00655C0B"/>
    <w:rsid w:val="00655FD1"/>
    <w:rsid w:val="0065665A"/>
    <w:rsid w:val="00656F26"/>
    <w:rsid w:val="00656FC1"/>
    <w:rsid w:val="006578D6"/>
    <w:rsid w:val="00657AEE"/>
    <w:rsid w:val="00660051"/>
    <w:rsid w:val="006605F1"/>
    <w:rsid w:val="006606B1"/>
    <w:rsid w:val="00660811"/>
    <w:rsid w:val="006608B8"/>
    <w:rsid w:val="00661286"/>
    <w:rsid w:val="00661461"/>
    <w:rsid w:val="006616BE"/>
    <w:rsid w:val="006616C2"/>
    <w:rsid w:val="00661859"/>
    <w:rsid w:val="00661BF6"/>
    <w:rsid w:val="006622FD"/>
    <w:rsid w:val="0066288C"/>
    <w:rsid w:val="00663186"/>
    <w:rsid w:val="006637FC"/>
    <w:rsid w:val="00663D72"/>
    <w:rsid w:val="00664117"/>
    <w:rsid w:val="00664538"/>
    <w:rsid w:val="006645BE"/>
    <w:rsid w:val="006647EA"/>
    <w:rsid w:val="006648BE"/>
    <w:rsid w:val="00664BA4"/>
    <w:rsid w:val="00664D41"/>
    <w:rsid w:val="00665BE4"/>
    <w:rsid w:val="00665D48"/>
    <w:rsid w:val="006666B2"/>
    <w:rsid w:val="006667AF"/>
    <w:rsid w:val="00666899"/>
    <w:rsid w:val="00666FA1"/>
    <w:rsid w:val="00667B93"/>
    <w:rsid w:val="00667CB5"/>
    <w:rsid w:val="00667E3B"/>
    <w:rsid w:val="0067051D"/>
    <w:rsid w:val="006709C8"/>
    <w:rsid w:val="00670C7B"/>
    <w:rsid w:val="00671013"/>
    <w:rsid w:val="00671135"/>
    <w:rsid w:val="00671D6D"/>
    <w:rsid w:val="00672849"/>
    <w:rsid w:val="00672962"/>
    <w:rsid w:val="006730A6"/>
    <w:rsid w:val="0067427E"/>
    <w:rsid w:val="006742A6"/>
    <w:rsid w:val="00674564"/>
    <w:rsid w:val="006745B8"/>
    <w:rsid w:val="00674BF5"/>
    <w:rsid w:val="0067547F"/>
    <w:rsid w:val="006758FD"/>
    <w:rsid w:val="00675B0D"/>
    <w:rsid w:val="00675CAF"/>
    <w:rsid w:val="00676953"/>
    <w:rsid w:val="00677344"/>
    <w:rsid w:val="006775BD"/>
    <w:rsid w:val="0068005E"/>
    <w:rsid w:val="00680389"/>
    <w:rsid w:val="00680903"/>
    <w:rsid w:val="006818A3"/>
    <w:rsid w:val="006818F2"/>
    <w:rsid w:val="006819C0"/>
    <w:rsid w:val="00681DDA"/>
    <w:rsid w:val="00682C85"/>
    <w:rsid w:val="00682F42"/>
    <w:rsid w:val="00683434"/>
    <w:rsid w:val="00683479"/>
    <w:rsid w:val="00683876"/>
    <w:rsid w:val="006838CD"/>
    <w:rsid w:val="00683BF3"/>
    <w:rsid w:val="006840D7"/>
    <w:rsid w:val="00684608"/>
    <w:rsid w:val="006849C5"/>
    <w:rsid w:val="00684F6D"/>
    <w:rsid w:val="006851E7"/>
    <w:rsid w:val="00685527"/>
    <w:rsid w:val="006856B1"/>
    <w:rsid w:val="00685CA3"/>
    <w:rsid w:val="006866E9"/>
    <w:rsid w:val="00686BED"/>
    <w:rsid w:val="00686F53"/>
    <w:rsid w:val="00686F80"/>
    <w:rsid w:val="00687778"/>
    <w:rsid w:val="00687BED"/>
    <w:rsid w:val="00690332"/>
    <w:rsid w:val="0069080C"/>
    <w:rsid w:val="006908B6"/>
    <w:rsid w:val="00690B24"/>
    <w:rsid w:val="0069162D"/>
    <w:rsid w:val="006916D0"/>
    <w:rsid w:val="00691BC9"/>
    <w:rsid w:val="006921DB"/>
    <w:rsid w:val="00692CD6"/>
    <w:rsid w:val="00692E20"/>
    <w:rsid w:val="006937C6"/>
    <w:rsid w:val="00693B3F"/>
    <w:rsid w:val="00693BB9"/>
    <w:rsid w:val="006941E7"/>
    <w:rsid w:val="006959B7"/>
    <w:rsid w:val="00695B10"/>
    <w:rsid w:val="0069620F"/>
    <w:rsid w:val="00696523"/>
    <w:rsid w:val="00696B68"/>
    <w:rsid w:val="00696D3A"/>
    <w:rsid w:val="00696DB8"/>
    <w:rsid w:val="0069726E"/>
    <w:rsid w:val="00697C09"/>
    <w:rsid w:val="00697E97"/>
    <w:rsid w:val="00697EF8"/>
    <w:rsid w:val="00697F00"/>
    <w:rsid w:val="00697F88"/>
    <w:rsid w:val="006A0163"/>
    <w:rsid w:val="006A0E8E"/>
    <w:rsid w:val="006A1D81"/>
    <w:rsid w:val="006A21E4"/>
    <w:rsid w:val="006A2514"/>
    <w:rsid w:val="006A2A2C"/>
    <w:rsid w:val="006A2B9C"/>
    <w:rsid w:val="006A2DBC"/>
    <w:rsid w:val="006A2FBB"/>
    <w:rsid w:val="006A3165"/>
    <w:rsid w:val="006A32AD"/>
    <w:rsid w:val="006A35D3"/>
    <w:rsid w:val="006A37E5"/>
    <w:rsid w:val="006A39F7"/>
    <w:rsid w:val="006A3D93"/>
    <w:rsid w:val="006A439B"/>
    <w:rsid w:val="006A4D40"/>
    <w:rsid w:val="006A615F"/>
    <w:rsid w:val="006A6197"/>
    <w:rsid w:val="006A643C"/>
    <w:rsid w:val="006A6810"/>
    <w:rsid w:val="006A6BF3"/>
    <w:rsid w:val="006A6C82"/>
    <w:rsid w:val="006A6DD1"/>
    <w:rsid w:val="006A727C"/>
    <w:rsid w:val="006A75AF"/>
    <w:rsid w:val="006A75E6"/>
    <w:rsid w:val="006A76C6"/>
    <w:rsid w:val="006A7990"/>
    <w:rsid w:val="006B176E"/>
    <w:rsid w:val="006B177B"/>
    <w:rsid w:val="006B192D"/>
    <w:rsid w:val="006B1B1B"/>
    <w:rsid w:val="006B1DFF"/>
    <w:rsid w:val="006B2752"/>
    <w:rsid w:val="006B2F38"/>
    <w:rsid w:val="006B361F"/>
    <w:rsid w:val="006B402F"/>
    <w:rsid w:val="006B45B0"/>
    <w:rsid w:val="006B4DD3"/>
    <w:rsid w:val="006B4E86"/>
    <w:rsid w:val="006B5315"/>
    <w:rsid w:val="006B5ACE"/>
    <w:rsid w:val="006B5C90"/>
    <w:rsid w:val="006B6067"/>
    <w:rsid w:val="006B6545"/>
    <w:rsid w:val="006B666D"/>
    <w:rsid w:val="006B6746"/>
    <w:rsid w:val="006B6E34"/>
    <w:rsid w:val="006B706B"/>
    <w:rsid w:val="006B7155"/>
    <w:rsid w:val="006B7448"/>
    <w:rsid w:val="006B78CB"/>
    <w:rsid w:val="006B7DBF"/>
    <w:rsid w:val="006B7ED0"/>
    <w:rsid w:val="006C0569"/>
    <w:rsid w:val="006C0713"/>
    <w:rsid w:val="006C0C00"/>
    <w:rsid w:val="006C1562"/>
    <w:rsid w:val="006C1A09"/>
    <w:rsid w:val="006C1AB4"/>
    <w:rsid w:val="006C1E74"/>
    <w:rsid w:val="006C262D"/>
    <w:rsid w:val="006C316A"/>
    <w:rsid w:val="006C3A0B"/>
    <w:rsid w:val="006C3C6B"/>
    <w:rsid w:val="006C3CEF"/>
    <w:rsid w:val="006C42E7"/>
    <w:rsid w:val="006C453F"/>
    <w:rsid w:val="006C58F2"/>
    <w:rsid w:val="006C5DD4"/>
    <w:rsid w:val="006C602E"/>
    <w:rsid w:val="006C6516"/>
    <w:rsid w:val="006C674B"/>
    <w:rsid w:val="006C68DB"/>
    <w:rsid w:val="006C6B54"/>
    <w:rsid w:val="006C6D45"/>
    <w:rsid w:val="006C711E"/>
    <w:rsid w:val="006C7208"/>
    <w:rsid w:val="006D0248"/>
    <w:rsid w:val="006D064A"/>
    <w:rsid w:val="006D0846"/>
    <w:rsid w:val="006D0A64"/>
    <w:rsid w:val="006D0BE9"/>
    <w:rsid w:val="006D0D13"/>
    <w:rsid w:val="006D0E81"/>
    <w:rsid w:val="006D174F"/>
    <w:rsid w:val="006D18C8"/>
    <w:rsid w:val="006D1963"/>
    <w:rsid w:val="006D19D3"/>
    <w:rsid w:val="006D1E77"/>
    <w:rsid w:val="006D2733"/>
    <w:rsid w:val="006D2EF7"/>
    <w:rsid w:val="006D3138"/>
    <w:rsid w:val="006D3E35"/>
    <w:rsid w:val="006D404D"/>
    <w:rsid w:val="006D4CC7"/>
    <w:rsid w:val="006D4EB6"/>
    <w:rsid w:val="006D52E9"/>
    <w:rsid w:val="006D53D7"/>
    <w:rsid w:val="006D6008"/>
    <w:rsid w:val="006D6154"/>
    <w:rsid w:val="006D6C54"/>
    <w:rsid w:val="006D6E76"/>
    <w:rsid w:val="006D7028"/>
    <w:rsid w:val="006D70C6"/>
    <w:rsid w:val="006D72D9"/>
    <w:rsid w:val="006D7C30"/>
    <w:rsid w:val="006D7D8F"/>
    <w:rsid w:val="006E0709"/>
    <w:rsid w:val="006E12E7"/>
    <w:rsid w:val="006E15DD"/>
    <w:rsid w:val="006E1953"/>
    <w:rsid w:val="006E2964"/>
    <w:rsid w:val="006E29A9"/>
    <w:rsid w:val="006E2ABC"/>
    <w:rsid w:val="006E2E1B"/>
    <w:rsid w:val="006E2FF4"/>
    <w:rsid w:val="006E30B7"/>
    <w:rsid w:val="006E30F6"/>
    <w:rsid w:val="006E349B"/>
    <w:rsid w:val="006E356F"/>
    <w:rsid w:val="006E3D1D"/>
    <w:rsid w:val="006E3D50"/>
    <w:rsid w:val="006E3DBA"/>
    <w:rsid w:val="006E3EDB"/>
    <w:rsid w:val="006E4807"/>
    <w:rsid w:val="006E498E"/>
    <w:rsid w:val="006E5AA7"/>
    <w:rsid w:val="006E63DD"/>
    <w:rsid w:val="006E70FF"/>
    <w:rsid w:val="006E754A"/>
    <w:rsid w:val="006E7B99"/>
    <w:rsid w:val="006F022A"/>
    <w:rsid w:val="006F0847"/>
    <w:rsid w:val="006F117A"/>
    <w:rsid w:val="006F15D6"/>
    <w:rsid w:val="006F18F4"/>
    <w:rsid w:val="006F20D1"/>
    <w:rsid w:val="006F2788"/>
    <w:rsid w:val="006F2A9E"/>
    <w:rsid w:val="006F2C6F"/>
    <w:rsid w:val="006F2F61"/>
    <w:rsid w:val="006F2F73"/>
    <w:rsid w:val="006F2F77"/>
    <w:rsid w:val="006F313A"/>
    <w:rsid w:val="006F3379"/>
    <w:rsid w:val="006F374F"/>
    <w:rsid w:val="006F3916"/>
    <w:rsid w:val="006F500D"/>
    <w:rsid w:val="006F505E"/>
    <w:rsid w:val="006F511F"/>
    <w:rsid w:val="006F53D7"/>
    <w:rsid w:val="006F564C"/>
    <w:rsid w:val="006F5AE9"/>
    <w:rsid w:val="006F5EE8"/>
    <w:rsid w:val="006F6013"/>
    <w:rsid w:val="006F6113"/>
    <w:rsid w:val="006F6E07"/>
    <w:rsid w:val="006F74A4"/>
    <w:rsid w:val="006F7773"/>
    <w:rsid w:val="006F77A4"/>
    <w:rsid w:val="006F7F4A"/>
    <w:rsid w:val="0070014F"/>
    <w:rsid w:val="00700325"/>
    <w:rsid w:val="0070038F"/>
    <w:rsid w:val="007006D6"/>
    <w:rsid w:val="007007B2"/>
    <w:rsid w:val="00700A15"/>
    <w:rsid w:val="00700D70"/>
    <w:rsid w:val="00700F6B"/>
    <w:rsid w:val="00700FC8"/>
    <w:rsid w:val="00701401"/>
    <w:rsid w:val="00701779"/>
    <w:rsid w:val="00701E7E"/>
    <w:rsid w:val="007020DA"/>
    <w:rsid w:val="0070332F"/>
    <w:rsid w:val="007038A2"/>
    <w:rsid w:val="00703935"/>
    <w:rsid w:val="00704123"/>
    <w:rsid w:val="0070477F"/>
    <w:rsid w:val="00704808"/>
    <w:rsid w:val="007063A1"/>
    <w:rsid w:val="00706472"/>
    <w:rsid w:val="007066D9"/>
    <w:rsid w:val="007076C3"/>
    <w:rsid w:val="00707932"/>
    <w:rsid w:val="0070A45B"/>
    <w:rsid w:val="00710567"/>
    <w:rsid w:val="00710B13"/>
    <w:rsid w:val="00711279"/>
    <w:rsid w:val="00711F0A"/>
    <w:rsid w:val="007120DC"/>
    <w:rsid w:val="00712C3A"/>
    <w:rsid w:val="007131F6"/>
    <w:rsid w:val="00713468"/>
    <w:rsid w:val="00713562"/>
    <w:rsid w:val="0071365E"/>
    <w:rsid w:val="007136EB"/>
    <w:rsid w:val="007139F5"/>
    <w:rsid w:val="007149D1"/>
    <w:rsid w:val="00715317"/>
    <w:rsid w:val="0071572F"/>
    <w:rsid w:val="007158C0"/>
    <w:rsid w:val="00715B43"/>
    <w:rsid w:val="007170D0"/>
    <w:rsid w:val="007170F5"/>
    <w:rsid w:val="0071761B"/>
    <w:rsid w:val="00717634"/>
    <w:rsid w:val="00717848"/>
    <w:rsid w:val="00717CFA"/>
    <w:rsid w:val="00717D7B"/>
    <w:rsid w:val="007203AD"/>
    <w:rsid w:val="00720544"/>
    <w:rsid w:val="007211B9"/>
    <w:rsid w:val="0072194D"/>
    <w:rsid w:val="007221C0"/>
    <w:rsid w:val="0072250C"/>
    <w:rsid w:val="00722B37"/>
    <w:rsid w:val="00722D4A"/>
    <w:rsid w:val="00723003"/>
    <w:rsid w:val="007239E8"/>
    <w:rsid w:val="00723A70"/>
    <w:rsid w:val="0072418E"/>
    <w:rsid w:val="00724F4D"/>
    <w:rsid w:val="007250B0"/>
    <w:rsid w:val="00725B37"/>
    <w:rsid w:val="00725B42"/>
    <w:rsid w:val="00725F6F"/>
    <w:rsid w:val="0072606B"/>
    <w:rsid w:val="00726615"/>
    <w:rsid w:val="007267B8"/>
    <w:rsid w:val="00726CFF"/>
    <w:rsid w:val="0072711A"/>
    <w:rsid w:val="00727454"/>
    <w:rsid w:val="007274AE"/>
    <w:rsid w:val="0072767F"/>
    <w:rsid w:val="00727B94"/>
    <w:rsid w:val="00727E69"/>
    <w:rsid w:val="007300DA"/>
    <w:rsid w:val="00730395"/>
    <w:rsid w:val="00730554"/>
    <w:rsid w:val="0073078E"/>
    <w:rsid w:val="00730B0D"/>
    <w:rsid w:val="00730DCB"/>
    <w:rsid w:val="00731134"/>
    <w:rsid w:val="0073125C"/>
    <w:rsid w:val="00731586"/>
    <w:rsid w:val="00732332"/>
    <w:rsid w:val="00732D11"/>
    <w:rsid w:val="00732EA0"/>
    <w:rsid w:val="00734126"/>
    <w:rsid w:val="0073491A"/>
    <w:rsid w:val="00734B0E"/>
    <w:rsid w:val="0073531B"/>
    <w:rsid w:val="00735870"/>
    <w:rsid w:val="00735A95"/>
    <w:rsid w:val="00735B2B"/>
    <w:rsid w:val="00735B97"/>
    <w:rsid w:val="00735DBE"/>
    <w:rsid w:val="00735EBA"/>
    <w:rsid w:val="00736055"/>
    <w:rsid w:val="00736318"/>
    <w:rsid w:val="00736BDC"/>
    <w:rsid w:val="0073742F"/>
    <w:rsid w:val="00737536"/>
    <w:rsid w:val="00737B4D"/>
    <w:rsid w:val="00737D5E"/>
    <w:rsid w:val="00737EED"/>
    <w:rsid w:val="007408D3"/>
    <w:rsid w:val="00740A54"/>
    <w:rsid w:val="00741E08"/>
    <w:rsid w:val="00742514"/>
    <w:rsid w:val="007429EB"/>
    <w:rsid w:val="0074370C"/>
    <w:rsid w:val="0074379A"/>
    <w:rsid w:val="00743813"/>
    <w:rsid w:val="007438A2"/>
    <w:rsid w:val="00744334"/>
    <w:rsid w:val="007443D2"/>
    <w:rsid w:val="00744417"/>
    <w:rsid w:val="007446C6"/>
    <w:rsid w:val="00744796"/>
    <w:rsid w:val="00744ADF"/>
    <w:rsid w:val="00744BF8"/>
    <w:rsid w:val="007456CE"/>
    <w:rsid w:val="0074585F"/>
    <w:rsid w:val="00746166"/>
    <w:rsid w:val="00747505"/>
    <w:rsid w:val="00747539"/>
    <w:rsid w:val="0074763C"/>
    <w:rsid w:val="007477B4"/>
    <w:rsid w:val="00747829"/>
    <w:rsid w:val="00747916"/>
    <w:rsid w:val="00747A13"/>
    <w:rsid w:val="007505BC"/>
    <w:rsid w:val="00750876"/>
    <w:rsid w:val="007508FF"/>
    <w:rsid w:val="00750B37"/>
    <w:rsid w:val="00750CC1"/>
    <w:rsid w:val="00750E30"/>
    <w:rsid w:val="00750F1F"/>
    <w:rsid w:val="0075170B"/>
    <w:rsid w:val="00751721"/>
    <w:rsid w:val="00751E6F"/>
    <w:rsid w:val="00752155"/>
    <w:rsid w:val="00752436"/>
    <w:rsid w:val="00754A39"/>
    <w:rsid w:val="00754C5C"/>
    <w:rsid w:val="00754CF9"/>
    <w:rsid w:val="0075562D"/>
    <w:rsid w:val="007557D1"/>
    <w:rsid w:val="00755C6D"/>
    <w:rsid w:val="00755EEC"/>
    <w:rsid w:val="00756036"/>
    <w:rsid w:val="00756645"/>
    <w:rsid w:val="00756F4C"/>
    <w:rsid w:val="007570F5"/>
    <w:rsid w:val="00757654"/>
    <w:rsid w:val="0075783A"/>
    <w:rsid w:val="00757CA7"/>
    <w:rsid w:val="00757E1E"/>
    <w:rsid w:val="00757F54"/>
    <w:rsid w:val="00760669"/>
    <w:rsid w:val="00760703"/>
    <w:rsid w:val="0076088E"/>
    <w:rsid w:val="007609EE"/>
    <w:rsid w:val="00760A08"/>
    <w:rsid w:val="00761159"/>
    <w:rsid w:val="00761279"/>
    <w:rsid w:val="0076134C"/>
    <w:rsid w:val="0076174E"/>
    <w:rsid w:val="007617A1"/>
    <w:rsid w:val="00762607"/>
    <w:rsid w:val="00762925"/>
    <w:rsid w:val="00762C8C"/>
    <w:rsid w:val="007630BB"/>
    <w:rsid w:val="007630D9"/>
    <w:rsid w:val="007637A7"/>
    <w:rsid w:val="00763DA9"/>
    <w:rsid w:val="00764142"/>
    <w:rsid w:val="00764B4F"/>
    <w:rsid w:val="00764E50"/>
    <w:rsid w:val="007652AD"/>
    <w:rsid w:val="00765668"/>
    <w:rsid w:val="007659C8"/>
    <w:rsid w:val="00766434"/>
    <w:rsid w:val="0076667E"/>
    <w:rsid w:val="00766804"/>
    <w:rsid w:val="00766E20"/>
    <w:rsid w:val="00766F1B"/>
    <w:rsid w:val="00767017"/>
    <w:rsid w:val="00767179"/>
    <w:rsid w:val="007677BB"/>
    <w:rsid w:val="00770013"/>
    <w:rsid w:val="007702D8"/>
    <w:rsid w:val="00770612"/>
    <w:rsid w:val="00770690"/>
    <w:rsid w:val="007709E0"/>
    <w:rsid w:val="00770C1B"/>
    <w:rsid w:val="00770E4A"/>
    <w:rsid w:val="00771D77"/>
    <w:rsid w:val="007726A3"/>
    <w:rsid w:val="00772BA4"/>
    <w:rsid w:val="0077329A"/>
    <w:rsid w:val="0077352C"/>
    <w:rsid w:val="00773952"/>
    <w:rsid w:val="00773BCF"/>
    <w:rsid w:val="0077557F"/>
    <w:rsid w:val="00775A79"/>
    <w:rsid w:val="00775AFF"/>
    <w:rsid w:val="00775D5C"/>
    <w:rsid w:val="00775E9C"/>
    <w:rsid w:val="007760D9"/>
    <w:rsid w:val="00776F0D"/>
    <w:rsid w:val="00776F35"/>
    <w:rsid w:val="00777626"/>
    <w:rsid w:val="00777BD1"/>
    <w:rsid w:val="007801E0"/>
    <w:rsid w:val="0078035D"/>
    <w:rsid w:val="00780D93"/>
    <w:rsid w:val="00780E4F"/>
    <w:rsid w:val="00781007"/>
    <w:rsid w:val="00781268"/>
    <w:rsid w:val="00782590"/>
    <w:rsid w:val="007827F3"/>
    <w:rsid w:val="00783756"/>
    <w:rsid w:val="00783E0D"/>
    <w:rsid w:val="007846F4"/>
    <w:rsid w:val="00784760"/>
    <w:rsid w:val="00784AA8"/>
    <w:rsid w:val="00784D99"/>
    <w:rsid w:val="00785492"/>
    <w:rsid w:val="00785BC5"/>
    <w:rsid w:val="00786263"/>
    <w:rsid w:val="00786382"/>
    <w:rsid w:val="007864AD"/>
    <w:rsid w:val="007865EE"/>
    <w:rsid w:val="00786755"/>
    <w:rsid w:val="00786881"/>
    <w:rsid w:val="00787166"/>
    <w:rsid w:val="00790475"/>
    <w:rsid w:val="0079119C"/>
    <w:rsid w:val="007913F9"/>
    <w:rsid w:val="00791646"/>
    <w:rsid w:val="00791B2E"/>
    <w:rsid w:val="00791D58"/>
    <w:rsid w:val="00792228"/>
    <w:rsid w:val="007922F3"/>
    <w:rsid w:val="007929F7"/>
    <w:rsid w:val="00792A7B"/>
    <w:rsid w:val="00792B09"/>
    <w:rsid w:val="00792EB1"/>
    <w:rsid w:val="00793324"/>
    <w:rsid w:val="007937FB"/>
    <w:rsid w:val="00793C7F"/>
    <w:rsid w:val="00793E26"/>
    <w:rsid w:val="00794392"/>
    <w:rsid w:val="00794814"/>
    <w:rsid w:val="00794C48"/>
    <w:rsid w:val="00794C92"/>
    <w:rsid w:val="00794D8F"/>
    <w:rsid w:val="00794E0E"/>
    <w:rsid w:val="0079504E"/>
    <w:rsid w:val="007950C1"/>
    <w:rsid w:val="0079536E"/>
    <w:rsid w:val="007959A2"/>
    <w:rsid w:val="00795A48"/>
    <w:rsid w:val="00796695"/>
    <w:rsid w:val="00796B56"/>
    <w:rsid w:val="00796E13"/>
    <w:rsid w:val="0079705B"/>
    <w:rsid w:val="007975CD"/>
    <w:rsid w:val="00797A62"/>
    <w:rsid w:val="00797AAC"/>
    <w:rsid w:val="00797B25"/>
    <w:rsid w:val="007A03B5"/>
    <w:rsid w:val="007A0688"/>
    <w:rsid w:val="007A0C48"/>
    <w:rsid w:val="007A0F6C"/>
    <w:rsid w:val="007A1148"/>
    <w:rsid w:val="007A178D"/>
    <w:rsid w:val="007A19ED"/>
    <w:rsid w:val="007A1C89"/>
    <w:rsid w:val="007A1D9D"/>
    <w:rsid w:val="007A1F2D"/>
    <w:rsid w:val="007A2165"/>
    <w:rsid w:val="007A23BE"/>
    <w:rsid w:val="007A23FC"/>
    <w:rsid w:val="007A2F20"/>
    <w:rsid w:val="007A31F5"/>
    <w:rsid w:val="007A3474"/>
    <w:rsid w:val="007A3C04"/>
    <w:rsid w:val="007A45CB"/>
    <w:rsid w:val="007A485B"/>
    <w:rsid w:val="007A48B1"/>
    <w:rsid w:val="007A4C85"/>
    <w:rsid w:val="007A55D3"/>
    <w:rsid w:val="007A5C1A"/>
    <w:rsid w:val="007A5E08"/>
    <w:rsid w:val="007A640E"/>
    <w:rsid w:val="007A6F3C"/>
    <w:rsid w:val="007A7106"/>
    <w:rsid w:val="007A71B0"/>
    <w:rsid w:val="007A746F"/>
    <w:rsid w:val="007A7644"/>
    <w:rsid w:val="007A776D"/>
    <w:rsid w:val="007A7C3F"/>
    <w:rsid w:val="007A7C58"/>
    <w:rsid w:val="007B04D5"/>
    <w:rsid w:val="007B05A3"/>
    <w:rsid w:val="007B06EF"/>
    <w:rsid w:val="007B0887"/>
    <w:rsid w:val="007B0A5F"/>
    <w:rsid w:val="007B0F3A"/>
    <w:rsid w:val="007B0F60"/>
    <w:rsid w:val="007B1314"/>
    <w:rsid w:val="007B1695"/>
    <w:rsid w:val="007B17CB"/>
    <w:rsid w:val="007B1A8E"/>
    <w:rsid w:val="007B1BA1"/>
    <w:rsid w:val="007B1BC1"/>
    <w:rsid w:val="007B1DBB"/>
    <w:rsid w:val="007B1F58"/>
    <w:rsid w:val="007B212F"/>
    <w:rsid w:val="007B21E0"/>
    <w:rsid w:val="007B256F"/>
    <w:rsid w:val="007B27F0"/>
    <w:rsid w:val="007B2AF0"/>
    <w:rsid w:val="007B2C5B"/>
    <w:rsid w:val="007B33E6"/>
    <w:rsid w:val="007B39C3"/>
    <w:rsid w:val="007B415B"/>
    <w:rsid w:val="007B4A29"/>
    <w:rsid w:val="007B4CCF"/>
    <w:rsid w:val="007B4EBD"/>
    <w:rsid w:val="007B502C"/>
    <w:rsid w:val="007B5109"/>
    <w:rsid w:val="007B53B6"/>
    <w:rsid w:val="007B55BD"/>
    <w:rsid w:val="007B5B47"/>
    <w:rsid w:val="007B5BD7"/>
    <w:rsid w:val="007B68D0"/>
    <w:rsid w:val="007B736F"/>
    <w:rsid w:val="007B76AA"/>
    <w:rsid w:val="007B7BDB"/>
    <w:rsid w:val="007B7C0D"/>
    <w:rsid w:val="007C01A2"/>
    <w:rsid w:val="007C0236"/>
    <w:rsid w:val="007C029C"/>
    <w:rsid w:val="007C048A"/>
    <w:rsid w:val="007C0632"/>
    <w:rsid w:val="007C1523"/>
    <w:rsid w:val="007C19C4"/>
    <w:rsid w:val="007C1D78"/>
    <w:rsid w:val="007C1EAB"/>
    <w:rsid w:val="007C20BD"/>
    <w:rsid w:val="007C2214"/>
    <w:rsid w:val="007C2633"/>
    <w:rsid w:val="007C2AEC"/>
    <w:rsid w:val="007C2C83"/>
    <w:rsid w:val="007C3649"/>
    <w:rsid w:val="007C3F52"/>
    <w:rsid w:val="007C4074"/>
    <w:rsid w:val="007C4607"/>
    <w:rsid w:val="007C5D70"/>
    <w:rsid w:val="007C5F87"/>
    <w:rsid w:val="007C60FD"/>
    <w:rsid w:val="007C649B"/>
    <w:rsid w:val="007C64AB"/>
    <w:rsid w:val="007C6977"/>
    <w:rsid w:val="007C6F42"/>
    <w:rsid w:val="007C6F71"/>
    <w:rsid w:val="007C7A96"/>
    <w:rsid w:val="007C7D70"/>
    <w:rsid w:val="007D0038"/>
    <w:rsid w:val="007D00EB"/>
    <w:rsid w:val="007D0432"/>
    <w:rsid w:val="007D0E30"/>
    <w:rsid w:val="007D0EA5"/>
    <w:rsid w:val="007D0F9C"/>
    <w:rsid w:val="007D128A"/>
    <w:rsid w:val="007D13C9"/>
    <w:rsid w:val="007D16CF"/>
    <w:rsid w:val="007D1E12"/>
    <w:rsid w:val="007D1F56"/>
    <w:rsid w:val="007D2155"/>
    <w:rsid w:val="007D2823"/>
    <w:rsid w:val="007D29EA"/>
    <w:rsid w:val="007D2BF7"/>
    <w:rsid w:val="007D2D45"/>
    <w:rsid w:val="007D2D93"/>
    <w:rsid w:val="007D3946"/>
    <w:rsid w:val="007D39DC"/>
    <w:rsid w:val="007D3C2A"/>
    <w:rsid w:val="007D470F"/>
    <w:rsid w:val="007D481C"/>
    <w:rsid w:val="007D54E3"/>
    <w:rsid w:val="007D597E"/>
    <w:rsid w:val="007D5B90"/>
    <w:rsid w:val="007D6A00"/>
    <w:rsid w:val="007D736B"/>
    <w:rsid w:val="007D786E"/>
    <w:rsid w:val="007D788D"/>
    <w:rsid w:val="007D795A"/>
    <w:rsid w:val="007D7C59"/>
    <w:rsid w:val="007E0503"/>
    <w:rsid w:val="007E0525"/>
    <w:rsid w:val="007E0816"/>
    <w:rsid w:val="007E10CF"/>
    <w:rsid w:val="007E1D32"/>
    <w:rsid w:val="007E2020"/>
    <w:rsid w:val="007E26C7"/>
    <w:rsid w:val="007E281F"/>
    <w:rsid w:val="007E292F"/>
    <w:rsid w:val="007E2A8D"/>
    <w:rsid w:val="007E2DDD"/>
    <w:rsid w:val="007E305E"/>
    <w:rsid w:val="007E3288"/>
    <w:rsid w:val="007E32C2"/>
    <w:rsid w:val="007E3341"/>
    <w:rsid w:val="007E4668"/>
    <w:rsid w:val="007E4C52"/>
    <w:rsid w:val="007E58A9"/>
    <w:rsid w:val="007E5BBE"/>
    <w:rsid w:val="007E5BDF"/>
    <w:rsid w:val="007E6327"/>
    <w:rsid w:val="007E6BA2"/>
    <w:rsid w:val="007E6C2E"/>
    <w:rsid w:val="007E6EA8"/>
    <w:rsid w:val="007E6FF3"/>
    <w:rsid w:val="007E76B4"/>
    <w:rsid w:val="007E76F8"/>
    <w:rsid w:val="007E7AE3"/>
    <w:rsid w:val="007E7C42"/>
    <w:rsid w:val="007E7C7B"/>
    <w:rsid w:val="007E7CFF"/>
    <w:rsid w:val="007E7F45"/>
    <w:rsid w:val="007E7FC1"/>
    <w:rsid w:val="007EE6BA"/>
    <w:rsid w:val="007F010A"/>
    <w:rsid w:val="007F03B3"/>
    <w:rsid w:val="007F1F89"/>
    <w:rsid w:val="007F2075"/>
    <w:rsid w:val="007F21FF"/>
    <w:rsid w:val="007F2A64"/>
    <w:rsid w:val="007F3260"/>
    <w:rsid w:val="007F4AC1"/>
    <w:rsid w:val="007F4BEC"/>
    <w:rsid w:val="007F4FEE"/>
    <w:rsid w:val="007F5113"/>
    <w:rsid w:val="007F5407"/>
    <w:rsid w:val="007F5596"/>
    <w:rsid w:val="007F56A4"/>
    <w:rsid w:val="007F57F2"/>
    <w:rsid w:val="007F58D7"/>
    <w:rsid w:val="007F626E"/>
    <w:rsid w:val="007F6ADD"/>
    <w:rsid w:val="007F7B55"/>
    <w:rsid w:val="007F7E70"/>
    <w:rsid w:val="008002D4"/>
    <w:rsid w:val="008003C4"/>
    <w:rsid w:val="0080063F"/>
    <w:rsid w:val="00800776"/>
    <w:rsid w:val="008009FC"/>
    <w:rsid w:val="00800B1F"/>
    <w:rsid w:val="008010AA"/>
    <w:rsid w:val="008010FF"/>
    <w:rsid w:val="00801CC5"/>
    <w:rsid w:val="00802165"/>
    <w:rsid w:val="008021C7"/>
    <w:rsid w:val="00802442"/>
    <w:rsid w:val="00802AE9"/>
    <w:rsid w:val="008031AD"/>
    <w:rsid w:val="008036F7"/>
    <w:rsid w:val="008038C7"/>
    <w:rsid w:val="0080427D"/>
    <w:rsid w:val="0080485F"/>
    <w:rsid w:val="00804960"/>
    <w:rsid w:val="00804A88"/>
    <w:rsid w:val="00804D7D"/>
    <w:rsid w:val="00805141"/>
    <w:rsid w:val="00805B8C"/>
    <w:rsid w:val="0080600A"/>
    <w:rsid w:val="0080675E"/>
    <w:rsid w:val="00806E0C"/>
    <w:rsid w:val="00807293"/>
    <w:rsid w:val="0080758A"/>
    <w:rsid w:val="00807B78"/>
    <w:rsid w:val="00807EB1"/>
    <w:rsid w:val="00807F22"/>
    <w:rsid w:val="008108E9"/>
    <w:rsid w:val="008109A1"/>
    <w:rsid w:val="00810A56"/>
    <w:rsid w:val="00811258"/>
    <w:rsid w:val="008115D4"/>
    <w:rsid w:val="008115E5"/>
    <w:rsid w:val="00811614"/>
    <w:rsid w:val="00811A02"/>
    <w:rsid w:val="00812153"/>
    <w:rsid w:val="00812337"/>
    <w:rsid w:val="00812A7A"/>
    <w:rsid w:val="00812AA9"/>
    <w:rsid w:val="008138FF"/>
    <w:rsid w:val="00813A05"/>
    <w:rsid w:val="00813F4B"/>
    <w:rsid w:val="00814337"/>
    <w:rsid w:val="00814464"/>
    <w:rsid w:val="008147A1"/>
    <w:rsid w:val="00814D6B"/>
    <w:rsid w:val="0081528F"/>
    <w:rsid w:val="008159F9"/>
    <w:rsid w:val="00815A42"/>
    <w:rsid w:val="00815BDE"/>
    <w:rsid w:val="00815E08"/>
    <w:rsid w:val="00815E98"/>
    <w:rsid w:val="0081665B"/>
    <w:rsid w:val="008167D7"/>
    <w:rsid w:val="00816815"/>
    <w:rsid w:val="00816BE0"/>
    <w:rsid w:val="00816CED"/>
    <w:rsid w:val="00817119"/>
    <w:rsid w:val="008173DF"/>
    <w:rsid w:val="008173E0"/>
    <w:rsid w:val="00817805"/>
    <w:rsid w:val="0081796A"/>
    <w:rsid w:val="008179CC"/>
    <w:rsid w:val="00817B3D"/>
    <w:rsid w:val="00820280"/>
    <w:rsid w:val="008202CA"/>
    <w:rsid w:val="008205CA"/>
    <w:rsid w:val="00820E68"/>
    <w:rsid w:val="008213AD"/>
    <w:rsid w:val="00821733"/>
    <w:rsid w:val="00821987"/>
    <w:rsid w:val="00821C44"/>
    <w:rsid w:val="00822110"/>
    <w:rsid w:val="00822317"/>
    <w:rsid w:val="008225BE"/>
    <w:rsid w:val="00822A70"/>
    <w:rsid w:val="00822B49"/>
    <w:rsid w:val="00822C4C"/>
    <w:rsid w:val="00822F23"/>
    <w:rsid w:val="008231C4"/>
    <w:rsid w:val="00823318"/>
    <w:rsid w:val="00823581"/>
    <w:rsid w:val="00823660"/>
    <w:rsid w:val="008238AB"/>
    <w:rsid w:val="00823BA6"/>
    <w:rsid w:val="00823BF3"/>
    <w:rsid w:val="00823E42"/>
    <w:rsid w:val="00823EBA"/>
    <w:rsid w:val="00823FD8"/>
    <w:rsid w:val="00824ACB"/>
    <w:rsid w:val="00824D99"/>
    <w:rsid w:val="00825646"/>
    <w:rsid w:val="0082574D"/>
    <w:rsid w:val="008260F5"/>
    <w:rsid w:val="00826646"/>
    <w:rsid w:val="0082691B"/>
    <w:rsid w:val="00826F40"/>
    <w:rsid w:val="008272E8"/>
    <w:rsid w:val="008275CB"/>
    <w:rsid w:val="008279A0"/>
    <w:rsid w:val="00830C95"/>
    <w:rsid w:val="008314FC"/>
    <w:rsid w:val="008317AB"/>
    <w:rsid w:val="00831CF0"/>
    <w:rsid w:val="008326FA"/>
    <w:rsid w:val="00832F3A"/>
    <w:rsid w:val="00833633"/>
    <w:rsid w:val="00833B11"/>
    <w:rsid w:val="00833B58"/>
    <w:rsid w:val="008340FC"/>
    <w:rsid w:val="008342DF"/>
    <w:rsid w:val="00834424"/>
    <w:rsid w:val="008345D2"/>
    <w:rsid w:val="008346D1"/>
    <w:rsid w:val="008348B6"/>
    <w:rsid w:val="00834C5E"/>
    <w:rsid w:val="008355F5"/>
    <w:rsid w:val="00835657"/>
    <w:rsid w:val="00835B10"/>
    <w:rsid w:val="00835E9A"/>
    <w:rsid w:val="008367EA"/>
    <w:rsid w:val="00836A8E"/>
    <w:rsid w:val="00836B05"/>
    <w:rsid w:val="00836EA4"/>
    <w:rsid w:val="0083737C"/>
    <w:rsid w:val="00837B2A"/>
    <w:rsid w:val="008401D7"/>
    <w:rsid w:val="00840211"/>
    <w:rsid w:val="00840399"/>
    <w:rsid w:val="00840500"/>
    <w:rsid w:val="008412E0"/>
    <w:rsid w:val="0084136E"/>
    <w:rsid w:val="0084190B"/>
    <w:rsid w:val="00841A75"/>
    <w:rsid w:val="00842137"/>
    <w:rsid w:val="0084221B"/>
    <w:rsid w:val="008423F2"/>
    <w:rsid w:val="00842452"/>
    <w:rsid w:val="00842D1F"/>
    <w:rsid w:val="00842D6E"/>
    <w:rsid w:val="00842FD6"/>
    <w:rsid w:val="008430DC"/>
    <w:rsid w:val="00843119"/>
    <w:rsid w:val="008438D2"/>
    <w:rsid w:val="00844C49"/>
    <w:rsid w:val="00844DA8"/>
    <w:rsid w:val="00844DD1"/>
    <w:rsid w:val="00845077"/>
    <w:rsid w:val="008451EB"/>
    <w:rsid w:val="008452B1"/>
    <w:rsid w:val="008458E8"/>
    <w:rsid w:val="00845FB6"/>
    <w:rsid w:val="008462CE"/>
    <w:rsid w:val="00846381"/>
    <w:rsid w:val="00846405"/>
    <w:rsid w:val="008467E0"/>
    <w:rsid w:val="00846CE3"/>
    <w:rsid w:val="008473E8"/>
    <w:rsid w:val="00847A7C"/>
    <w:rsid w:val="00847AEC"/>
    <w:rsid w:val="00847F04"/>
    <w:rsid w:val="00850AA9"/>
    <w:rsid w:val="00850C49"/>
    <w:rsid w:val="00851CCA"/>
    <w:rsid w:val="00851DEA"/>
    <w:rsid w:val="00851F96"/>
    <w:rsid w:val="00852403"/>
    <w:rsid w:val="00852B1D"/>
    <w:rsid w:val="00852D60"/>
    <w:rsid w:val="00852DEE"/>
    <w:rsid w:val="00853024"/>
    <w:rsid w:val="008530F6"/>
    <w:rsid w:val="00853871"/>
    <w:rsid w:val="0085422C"/>
    <w:rsid w:val="00854468"/>
    <w:rsid w:val="008548D0"/>
    <w:rsid w:val="0085503F"/>
    <w:rsid w:val="00855127"/>
    <w:rsid w:val="00855420"/>
    <w:rsid w:val="00855A4B"/>
    <w:rsid w:val="00856331"/>
    <w:rsid w:val="008563D4"/>
    <w:rsid w:val="00856A35"/>
    <w:rsid w:val="00856AEC"/>
    <w:rsid w:val="0085784D"/>
    <w:rsid w:val="0085798C"/>
    <w:rsid w:val="00857DC7"/>
    <w:rsid w:val="00860717"/>
    <w:rsid w:val="00860AE9"/>
    <w:rsid w:val="00860F52"/>
    <w:rsid w:val="00861245"/>
    <w:rsid w:val="0086147A"/>
    <w:rsid w:val="00861736"/>
    <w:rsid w:val="00861E82"/>
    <w:rsid w:val="008623E4"/>
    <w:rsid w:val="00862484"/>
    <w:rsid w:val="00862E26"/>
    <w:rsid w:val="00864081"/>
    <w:rsid w:val="0086421E"/>
    <w:rsid w:val="008649CF"/>
    <w:rsid w:val="00864C72"/>
    <w:rsid w:val="00864CFD"/>
    <w:rsid w:val="00864DC9"/>
    <w:rsid w:val="008658D5"/>
    <w:rsid w:val="00865C38"/>
    <w:rsid w:val="00865E8E"/>
    <w:rsid w:val="0086640F"/>
    <w:rsid w:val="00866D3B"/>
    <w:rsid w:val="00866FF5"/>
    <w:rsid w:val="0086785A"/>
    <w:rsid w:val="00867B0F"/>
    <w:rsid w:val="00867F16"/>
    <w:rsid w:val="00867FEB"/>
    <w:rsid w:val="0087006C"/>
    <w:rsid w:val="008700A4"/>
    <w:rsid w:val="00870AFF"/>
    <w:rsid w:val="00870B69"/>
    <w:rsid w:val="0087103C"/>
    <w:rsid w:val="00871116"/>
    <w:rsid w:val="008715AB"/>
    <w:rsid w:val="0087160D"/>
    <w:rsid w:val="00871824"/>
    <w:rsid w:val="00871B71"/>
    <w:rsid w:val="00871BC5"/>
    <w:rsid w:val="008720F3"/>
    <w:rsid w:val="00872D5F"/>
    <w:rsid w:val="00873050"/>
    <w:rsid w:val="00873738"/>
    <w:rsid w:val="008738C5"/>
    <w:rsid w:val="00873945"/>
    <w:rsid w:val="00873C1F"/>
    <w:rsid w:val="00873DFA"/>
    <w:rsid w:val="0087445D"/>
    <w:rsid w:val="00874676"/>
    <w:rsid w:val="00874AC0"/>
    <w:rsid w:val="00874FE0"/>
    <w:rsid w:val="0087543E"/>
    <w:rsid w:val="00875920"/>
    <w:rsid w:val="00875AF0"/>
    <w:rsid w:val="00875E23"/>
    <w:rsid w:val="008766BB"/>
    <w:rsid w:val="0087686C"/>
    <w:rsid w:val="00876C47"/>
    <w:rsid w:val="00876DB6"/>
    <w:rsid w:val="0087793A"/>
    <w:rsid w:val="00877F10"/>
    <w:rsid w:val="00877F4E"/>
    <w:rsid w:val="00880CF5"/>
    <w:rsid w:val="00881379"/>
    <w:rsid w:val="008813CA"/>
    <w:rsid w:val="008816D9"/>
    <w:rsid w:val="00881B4A"/>
    <w:rsid w:val="00881F34"/>
    <w:rsid w:val="008820CB"/>
    <w:rsid w:val="00882194"/>
    <w:rsid w:val="00882577"/>
    <w:rsid w:val="00882966"/>
    <w:rsid w:val="00882F4A"/>
    <w:rsid w:val="008830E8"/>
    <w:rsid w:val="008837AF"/>
    <w:rsid w:val="00883F07"/>
    <w:rsid w:val="0088405C"/>
    <w:rsid w:val="0088431D"/>
    <w:rsid w:val="00884515"/>
    <w:rsid w:val="008851B5"/>
    <w:rsid w:val="00885261"/>
    <w:rsid w:val="008853B6"/>
    <w:rsid w:val="00885A1A"/>
    <w:rsid w:val="00885A52"/>
    <w:rsid w:val="00886D89"/>
    <w:rsid w:val="0088701B"/>
    <w:rsid w:val="00887359"/>
    <w:rsid w:val="00887C05"/>
    <w:rsid w:val="00887E39"/>
    <w:rsid w:val="008901F4"/>
    <w:rsid w:val="00890596"/>
    <w:rsid w:val="00890F4B"/>
    <w:rsid w:val="008911CE"/>
    <w:rsid w:val="00891378"/>
    <w:rsid w:val="00891DEE"/>
    <w:rsid w:val="0089251B"/>
    <w:rsid w:val="008929B2"/>
    <w:rsid w:val="00892C3C"/>
    <w:rsid w:val="00893039"/>
    <w:rsid w:val="008935FC"/>
    <w:rsid w:val="00893D43"/>
    <w:rsid w:val="00893DE2"/>
    <w:rsid w:val="00894AB6"/>
    <w:rsid w:val="008957D2"/>
    <w:rsid w:val="008957F2"/>
    <w:rsid w:val="00895883"/>
    <w:rsid w:val="00895960"/>
    <w:rsid w:val="008961DD"/>
    <w:rsid w:val="00896224"/>
    <w:rsid w:val="008969D2"/>
    <w:rsid w:val="00896B0B"/>
    <w:rsid w:val="00896CB3"/>
    <w:rsid w:val="00896E0C"/>
    <w:rsid w:val="00896F18"/>
    <w:rsid w:val="00896F89"/>
    <w:rsid w:val="00897204"/>
    <w:rsid w:val="00897782"/>
    <w:rsid w:val="00897EE7"/>
    <w:rsid w:val="00897F3E"/>
    <w:rsid w:val="008A0137"/>
    <w:rsid w:val="008A028D"/>
    <w:rsid w:val="008A0384"/>
    <w:rsid w:val="008A07E0"/>
    <w:rsid w:val="008A1E96"/>
    <w:rsid w:val="008A24EE"/>
    <w:rsid w:val="008A2640"/>
    <w:rsid w:val="008A26BE"/>
    <w:rsid w:val="008A289A"/>
    <w:rsid w:val="008A2A34"/>
    <w:rsid w:val="008A2CDE"/>
    <w:rsid w:val="008A2E9A"/>
    <w:rsid w:val="008A3667"/>
    <w:rsid w:val="008A3E32"/>
    <w:rsid w:val="008A3E8C"/>
    <w:rsid w:val="008A483D"/>
    <w:rsid w:val="008A494C"/>
    <w:rsid w:val="008A4E04"/>
    <w:rsid w:val="008A54EB"/>
    <w:rsid w:val="008A59DC"/>
    <w:rsid w:val="008A5AEF"/>
    <w:rsid w:val="008A5B1E"/>
    <w:rsid w:val="008A60C9"/>
    <w:rsid w:val="008A6F84"/>
    <w:rsid w:val="008A717E"/>
    <w:rsid w:val="008A7247"/>
    <w:rsid w:val="008A72BC"/>
    <w:rsid w:val="008A7F62"/>
    <w:rsid w:val="008B0F87"/>
    <w:rsid w:val="008B14FB"/>
    <w:rsid w:val="008B164B"/>
    <w:rsid w:val="008B2156"/>
    <w:rsid w:val="008B2459"/>
    <w:rsid w:val="008B25EE"/>
    <w:rsid w:val="008B281D"/>
    <w:rsid w:val="008B2847"/>
    <w:rsid w:val="008B2AB3"/>
    <w:rsid w:val="008B2B4C"/>
    <w:rsid w:val="008B2E7A"/>
    <w:rsid w:val="008B2E7E"/>
    <w:rsid w:val="008B2E7F"/>
    <w:rsid w:val="008B3176"/>
    <w:rsid w:val="008B37B3"/>
    <w:rsid w:val="008B3816"/>
    <w:rsid w:val="008B41EA"/>
    <w:rsid w:val="008B4256"/>
    <w:rsid w:val="008B455B"/>
    <w:rsid w:val="008B4918"/>
    <w:rsid w:val="008B4E8E"/>
    <w:rsid w:val="008B5123"/>
    <w:rsid w:val="008B51FF"/>
    <w:rsid w:val="008B5320"/>
    <w:rsid w:val="008B5CAC"/>
    <w:rsid w:val="008B63C9"/>
    <w:rsid w:val="008B6C6C"/>
    <w:rsid w:val="008B7A79"/>
    <w:rsid w:val="008B7D37"/>
    <w:rsid w:val="008B7E53"/>
    <w:rsid w:val="008B7E63"/>
    <w:rsid w:val="008C022A"/>
    <w:rsid w:val="008C08C7"/>
    <w:rsid w:val="008C0DA1"/>
    <w:rsid w:val="008C1224"/>
    <w:rsid w:val="008C16E7"/>
    <w:rsid w:val="008C18F7"/>
    <w:rsid w:val="008C2F3B"/>
    <w:rsid w:val="008C3037"/>
    <w:rsid w:val="008C3283"/>
    <w:rsid w:val="008C336A"/>
    <w:rsid w:val="008C353D"/>
    <w:rsid w:val="008C38B8"/>
    <w:rsid w:val="008C3A04"/>
    <w:rsid w:val="008C3C8D"/>
    <w:rsid w:val="008C4C11"/>
    <w:rsid w:val="008C4D02"/>
    <w:rsid w:val="008C4EA7"/>
    <w:rsid w:val="008C5A3A"/>
    <w:rsid w:val="008C6045"/>
    <w:rsid w:val="008C6A4B"/>
    <w:rsid w:val="008C6C88"/>
    <w:rsid w:val="008C704C"/>
    <w:rsid w:val="008C72C0"/>
    <w:rsid w:val="008C740B"/>
    <w:rsid w:val="008C76C4"/>
    <w:rsid w:val="008C795D"/>
    <w:rsid w:val="008D01D4"/>
    <w:rsid w:val="008D026E"/>
    <w:rsid w:val="008D03EE"/>
    <w:rsid w:val="008D0AB5"/>
    <w:rsid w:val="008D11E2"/>
    <w:rsid w:val="008D1368"/>
    <w:rsid w:val="008D151B"/>
    <w:rsid w:val="008D166B"/>
    <w:rsid w:val="008D1948"/>
    <w:rsid w:val="008D19B5"/>
    <w:rsid w:val="008D1B15"/>
    <w:rsid w:val="008D2394"/>
    <w:rsid w:val="008D24AC"/>
    <w:rsid w:val="008D24C4"/>
    <w:rsid w:val="008D2692"/>
    <w:rsid w:val="008D3565"/>
    <w:rsid w:val="008D38D3"/>
    <w:rsid w:val="008D3B6B"/>
    <w:rsid w:val="008D3D67"/>
    <w:rsid w:val="008D4525"/>
    <w:rsid w:val="008D4735"/>
    <w:rsid w:val="008D475D"/>
    <w:rsid w:val="008D4BBC"/>
    <w:rsid w:val="008D4CC4"/>
    <w:rsid w:val="008D4F7D"/>
    <w:rsid w:val="008D50B6"/>
    <w:rsid w:val="008D5312"/>
    <w:rsid w:val="008D5632"/>
    <w:rsid w:val="008D5EF1"/>
    <w:rsid w:val="008D5FC2"/>
    <w:rsid w:val="008D6244"/>
    <w:rsid w:val="008D62BF"/>
    <w:rsid w:val="008D64FF"/>
    <w:rsid w:val="008D6DDB"/>
    <w:rsid w:val="008D6E32"/>
    <w:rsid w:val="008D720B"/>
    <w:rsid w:val="008D7316"/>
    <w:rsid w:val="008D7528"/>
    <w:rsid w:val="008D7765"/>
    <w:rsid w:val="008E0348"/>
    <w:rsid w:val="008E05BB"/>
    <w:rsid w:val="008E074A"/>
    <w:rsid w:val="008E09C2"/>
    <w:rsid w:val="008E0AB6"/>
    <w:rsid w:val="008E0FFC"/>
    <w:rsid w:val="008E12E8"/>
    <w:rsid w:val="008E183E"/>
    <w:rsid w:val="008E29AD"/>
    <w:rsid w:val="008E2DFB"/>
    <w:rsid w:val="008E337A"/>
    <w:rsid w:val="008E34A4"/>
    <w:rsid w:val="008E4143"/>
    <w:rsid w:val="008E481E"/>
    <w:rsid w:val="008E4853"/>
    <w:rsid w:val="008E4FBC"/>
    <w:rsid w:val="008E526E"/>
    <w:rsid w:val="008E55FA"/>
    <w:rsid w:val="008E5BB3"/>
    <w:rsid w:val="008E5EDE"/>
    <w:rsid w:val="008E618B"/>
    <w:rsid w:val="008E6A86"/>
    <w:rsid w:val="008E7127"/>
    <w:rsid w:val="008E7692"/>
    <w:rsid w:val="008F042F"/>
    <w:rsid w:val="008F04C9"/>
    <w:rsid w:val="008F063B"/>
    <w:rsid w:val="008F0717"/>
    <w:rsid w:val="008F0EB5"/>
    <w:rsid w:val="008F14D3"/>
    <w:rsid w:val="008F15DC"/>
    <w:rsid w:val="008F1B20"/>
    <w:rsid w:val="008F21EA"/>
    <w:rsid w:val="008F244F"/>
    <w:rsid w:val="008F245A"/>
    <w:rsid w:val="008F24F7"/>
    <w:rsid w:val="008F2EAF"/>
    <w:rsid w:val="008F315F"/>
    <w:rsid w:val="008F4A31"/>
    <w:rsid w:val="008F4C14"/>
    <w:rsid w:val="008F56AD"/>
    <w:rsid w:val="008F5A0C"/>
    <w:rsid w:val="008F5D3D"/>
    <w:rsid w:val="008F6104"/>
    <w:rsid w:val="008F6120"/>
    <w:rsid w:val="008F697B"/>
    <w:rsid w:val="008F6C04"/>
    <w:rsid w:val="008F6C05"/>
    <w:rsid w:val="008F73AD"/>
    <w:rsid w:val="008F77C9"/>
    <w:rsid w:val="008F79DB"/>
    <w:rsid w:val="008F7D4E"/>
    <w:rsid w:val="0090003C"/>
    <w:rsid w:val="00900472"/>
    <w:rsid w:val="0090073E"/>
    <w:rsid w:val="00900AAA"/>
    <w:rsid w:val="00900DBC"/>
    <w:rsid w:val="0090104E"/>
    <w:rsid w:val="0090188F"/>
    <w:rsid w:val="00901AF3"/>
    <w:rsid w:val="009028C5"/>
    <w:rsid w:val="00903396"/>
    <w:rsid w:val="009038F6"/>
    <w:rsid w:val="00903E07"/>
    <w:rsid w:val="00903E1E"/>
    <w:rsid w:val="00903E6C"/>
    <w:rsid w:val="0090423A"/>
    <w:rsid w:val="009043E7"/>
    <w:rsid w:val="00904830"/>
    <w:rsid w:val="00904A76"/>
    <w:rsid w:val="00904F45"/>
    <w:rsid w:val="0090516C"/>
    <w:rsid w:val="00906008"/>
    <w:rsid w:val="00906013"/>
    <w:rsid w:val="0090694A"/>
    <w:rsid w:val="00906AEC"/>
    <w:rsid w:val="00906BDE"/>
    <w:rsid w:val="0090734A"/>
    <w:rsid w:val="00910828"/>
    <w:rsid w:val="00910CBA"/>
    <w:rsid w:val="009110A6"/>
    <w:rsid w:val="0091131F"/>
    <w:rsid w:val="0091145B"/>
    <w:rsid w:val="00912222"/>
    <w:rsid w:val="00913431"/>
    <w:rsid w:val="009139B7"/>
    <w:rsid w:val="00913A22"/>
    <w:rsid w:val="00913DD2"/>
    <w:rsid w:val="00913EBE"/>
    <w:rsid w:val="00914AD2"/>
    <w:rsid w:val="00914BA9"/>
    <w:rsid w:val="00914DF5"/>
    <w:rsid w:val="00914E3B"/>
    <w:rsid w:val="00914E6D"/>
    <w:rsid w:val="00915812"/>
    <w:rsid w:val="00915865"/>
    <w:rsid w:val="00915BC9"/>
    <w:rsid w:val="00916E04"/>
    <w:rsid w:val="00917A1B"/>
    <w:rsid w:val="00917F18"/>
    <w:rsid w:val="009201DE"/>
    <w:rsid w:val="00920208"/>
    <w:rsid w:val="009206EE"/>
    <w:rsid w:val="00920795"/>
    <w:rsid w:val="00920E69"/>
    <w:rsid w:val="0092152D"/>
    <w:rsid w:val="009215E3"/>
    <w:rsid w:val="009218A7"/>
    <w:rsid w:val="00921F62"/>
    <w:rsid w:val="00922310"/>
    <w:rsid w:val="009223FA"/>
    <w:rsid w:val="00922505"/>
    <w:rsid w:val="00922BA4"/>
    <w:rsid w:val="00922DBB"/>
    <w:rsid w:val="009232F9"/>
    <w:rsid w:val="00923334"/>
    <w:rsid w:val="0092341E"/>
    <w:rsid w:val="00923D76"/>
    <w:rsid w:val="00923EFA"/>
    <w:rsid w:val="009242E7"/>
    <w:rsid w:val="00924A02"/>
    <w:rsid w:val="00924B69"/>
    <w:rsid w:val="00924EC9"/>
    <w:rsid w:val="00925992"/>
    <w:rsid w:val="00926145"/>
    <w:rsid w:val="009267A7"/>
    <w:rsid w:val="00926D93"/>
    <w:rsid w:val="00926FAD"/>
    <w:rsid w:val="009272F0"/>
    <w:rsid w:val="0092733B"/>
    <w:rsid w:val="00927400"/>
    <w:rsid w:val="009275D1"/>
    <w:rsid w:val="009276CC"/>
    <w:rsid w:val="00927AAF"/>
    <w:rsid w:val="009300C7"/>
    <w:rsid w:val="00930564"/>
    <w:rsid w:val="009306B8"/>
    <w:rsid w:val="009309E8"/>
    <w:rsid w:val="009312EB"/>
    <w:rsid w:val="009315FC"/>
    <w:rsid w:val="00931CBD"/>
    <w:rsid w:val="009325F2"/>
    <w:rsid w:val="00932974"/>
    <w:rsid w:val="009333C2"/>
    <w:rsid w:val="009335B3"/>
    <w:rsid w:val="009337DD"/>
    <w:rsid w:val="00933BDE"/>
    <w:rsid w:val="009350F6"/>
    <w:rsid w:val="00935337"/>
    <w:rsid w:val="00935889"/>
    <w:rsid w:val="0093605C"/>
    <w:rsid w:val="00936473"/>
    <w:rsid w:val="009369AA"/>
    <w:rsid w:val="00936EBA"/>
    <w:rsid w:val="009372A4"/>
    <w:rsid w:val="0093750A"/>
    <w:rsid w:val="00937612"/>
    <w:rsid w:val="009377CD"/>
    <w:rsid w:val="009379AE"/>
    <w:rsid w:val="00937B1B"/>
    <w:rsid w:val="00937DD8"/>
    <w:rsid w:val="00940273"/>
    <w:rsid w:val="009402B2"/>
    <w:rsid w:val="00940882"/>
    <w:rsid w:val="00940B41"/>
    <w:rsid w:val="00940DB3"/>
    <w:rsid w:val="00940FC0"/>
    <w:rsid w:val="00941154"/>
    <w:rsid w:val="009413D3"/>
    <w:rsid w:val="00941442"/>
    <w:rsid w:val="00942058"/>
    <w:rsid w:val="009422A6"/>
    <w:rsid w:val="0094243B"/>
    <w:rsid w:val="00942584"/>
    <w:rsid w:val="0094274D"/>
    <w:rsid w:val="00942766"/>
    <w:rsid w:val="00942850"/>
    <w:rsid w:val="009433FA"/>
    <w:rsid w:val="00943982"/>
    <w:rsid w:val="00943BDE"/>
    <w:rsid w:val="00943EC3"/>
    <w:rsid w:val="00943F38"/>
    <w:rsid w:val="009444F0"/>
    <w:rsid w:val="00944711"/>
    <w:rsid w:val="00944ACA"/>
    <w:rsid w:val="00944C4E"/>
    <w:rsid w:val="00944F6C"/>
    <w:rsid w:val="009457FB"/>
    <w:rsid w:val="00945A52"/>
    <w:rsid w:val="00945BD7"/>
    <w:rsid w:val="00945EB9"/>
    <w:rsid w:val="009468D3"/>
    <w:rsid w:val="009469F2"/>
    <w:rsid w:val="00947225"/>
    <w:rsid w:val="0094754D"/>
    <w:rsid w:val="009506F6"/>
    <w:rsid w:val="00950A75"/>
    <w:rsid w:val="00950E70"/>
    <w:rsid w:val="00950F8E"/>
    <w:rsid w:val="0095175D"/>
    <w:rsid w:val="00951EF0"/>
    <w:rsid w:val="009520B5"/>
    <w:rsid w:val="009530CB"/>
    <w:rsid w:val="00953487"/>
    <w:rsid w:val="009539ED"/>
    <w:rsid w:val="00953B4F"/>
    <w:rsid w:val="00953E9D"/>
    <w:rsid w:val="00954004"/>
    <w:rsid w:val="00954214"/>
    <w:rsid w:val="0095477B"/>
    <w:rsid w:val="00954E76"/>
    <w:rsid w:val="00954F77"/>
    <w:rsid w:val="00955264"/>
    <w:rsid w:val="009554BD"/>
    <w:rsid w:val="00955CFA"/>
    <w:rsid w:val="00956005"/>
    <w:rsid w:val="0095620A"/>
    <w:rsid w:val="00956C62"/>
    <w:rsid w:val="00957674"/>
    <w:rsid w:val="009603EE"/>
    <w:rsid w:val="00960B03"/>
    <w:rsid w:val="00960D55"/>
    <w:rsid w:val="009618DE"/>
    <w:rsid w:val="00962187"/>
    <w:rsid w:val="009628F2"/>
    <w:rsid w:val="00962DBB"/>
    <w:rsid w:val="00962E27"/>
    <w:rsid w:val="0096337D"/>
    <w:rsid w:val="00963587"/>
    <w:rsid w:val="00963C2A"/>
    <w:rsid w:val="009643DB"/>
    <w:rsid w:val="00965037"/>
    <w:rsid w:val="00965D1E"/>
    <w:rsid w:val="009662A4"/>
    <w:rsid w:val="00966E65"/>
    <w:rsid w:val="00967339"/>
    <w:rsid w:val="009675C4"/>
    <w:rsid w:val="009675DD"/>
    <w:rsid w:val="00967EDB"/>
    <w:rsid w:val="00970255"/>
    <w:rsid w:val="00970E09"/>
    <w:rsid w:val="009713A4"/>
    <w:rsid w:val="00971461"/>
    <w:rsid w:val="00971914"/>
    <w:rsid w:val="00971947"/>
    <w:rsid w:val="00971B62"/>
    <w:rsid w:val="00972074"/>
    <w:rsid w:val="009724DE"/>
    <w:rsid w:val="00972FB9"/>
    <w:rsid w:val="00973393"/>
    <w:rsid w:val="009735AF"/>
    <w:rsid w:val="009735F9"/>
    <w:rsid w:val="0097415D"/>
    <w:rsid w:val="00975935"/>
    <w:rsid w:val="00975F51"/>
    <w:rsid w:val="009760B1"/>
    <w:rsid w:val="0097660B"/>
    <w:rsid w:val="009766DD"/>
    <w:rsid w:val="0097710C"/>
    <w:rsid w:val="0097717A"/>
    <w:rsid w:val="00977786"/>
    <w:rsid w:val="00977BD0"/>
    <w:rsid w:val="00977EF3"/>
    <w:rsid w:val="00980668"/>
    <w:rsid w:val="0098075F"/>
    <w:rsid w:val="00980AC5"/>
    <w:rsid w:val="00980B0B"/>
    <w:rsid w:val="0098109A"/>
    <w:rsid w:val="00981428"/>
    <w:rsid w:val="00981715"/>
    <w:rsid w:val="00981FA3"/>
    <w:rsid w:val="0098245E"/>
    <w:rsid w:val="00982466"/>
    <w:rsid w:val="00982B24"/>
    <w:rsid w:val="00982B82"/>
    <w:rsid w:val="00982C63"/>
    <w:rsid w:val="00983F3B"/>
    <w:rsid w:val="00984310"/>
    <w:rsid w:val="00984533"/>
    <w:rsid w:val="009846C1"/>
    <w:rsid w:val="00984C1B"/>
    <w:rsid w:val="0098570E"/>
    <w:rsid w:val="00986399"/>
    <w:rsid w:val="00986851"/>
    <w:rsid w:val="00987A1F"/>
    <w:rsid w:val="00990512"/>
    <w:rsid w:val="00990907"/>
    <w:rsid w:val="0099145C"/>
    <w:rsid w:val="0099156F"/>
    <w:rsid w:val="0099173A"/>
    <w:rsid w:val="00991A8E"/>
    <w:rsid w:val="00991ADE"/>
    <w:rsid w:val="00991E25"/>
    <w:rsid w:val="00992148"/>
    <w:rsid w:val="009927C1"/>
    <w:rsid w:val="00992803"/>
    <w:rsid w:val="0099299B"/>
    <w:rsid w:val="00992FA6"/>
    <w:rsid w:val="00992FF2"/>
    <w:rsid w:val="009936F4"/>
    <w:rsid w:val="009937BF"/>
    <w:rsid w:val="00993D7D"/>
    <w:rsid w:val="00993F6A"/>
    <w:rsid w:val="00994CD1"/>
    <w:rsid w:val="00994E76"/>
    <w:rsid w:val="00995220"/>
    <w:rsid w:val="00995547"/>
    <w:rsid w:val="00995C32"/>
    <w:rsid w:val="00995D15"/>
    <w:rsid w:val="0099634A"/>
    <w:rsid w:val="00996780"/>
    <w:rsid w:val="00996B30"/>
    <w:rsid w:val="009976F1"/>
    <w:rsid w:val="009A019B"/>
    <w:rsid w:val="009A0BAE"/>
    <w:rsid w:val="009A0F0C"/>
    <w:rsid w:val="009A0F53"/>
    <w:rsid w:val="009A15FE"/>
    <w:rsid w:val="009A1728"/>
    <w:rsid w:val="009A17A6"/>
    <w:rsid w:val="009A231F"/>
    <w:rsid w:val="009A244C"/>
    <w:rsid w:val="009A2837"/>
    <w:rsid w:val="009A29FD"/>
    <w:rsid w:val="009A2D47"/>
    <w:rsid w:val="009A339C"/>
    <w:rsid w:val="009A3DD7"/>
    <w:rsid w:val="009A3FB9"/>
    <w:rsid w:val="009A4569"/>
    <w:rsid w:val="009A46B8"/>
    <w:rsid w:val="009A5110"/>
    <w:rsid w:val="009A5219"/>
    <w:rsid w:val="009A5264"/>
    <w:rsid w:val="009A528D"/>
    <w:rsid w:val="009A52DA"/>
    <w:rsid w:val="009A5798"/>
    <w:rsid w:val="009A587F"/>
    <w:rsid w:val="009A5A11"/>
    <w:rsid w:val="009A6160"/>
    <w:rsid w:val="009A6409"/>
    <w:rsid w:val="009A69C4"/>
    <w:rsid w:val="009A6B60"/>
    <w:rsid w:val="009A7665"/>
    <w:rsid w:val="009A7A37"/>
    <w:rsid w:val="009B088A"/>
    <w:rsid w:val="009B0C94"/>
    <w:rsid w:val="009B1048"/>
    <w:rsid w:val="009B104F"/>
    <w:rsid w:val="009B1463"/>
    <w:rsid w:val="009B14B2"/>
    <w:rsid w:val="009B15F9"/>
    <w:rsid w:val="009B183A"/>
    <w:rsid w:val="009B1844"/>
    <w:rsid w:val="009B1A2B"/>
    <w:rsid w:val="009B1A70"/>
    <w:rsid w:val="009B1A93"/>
    <w:rsid w:val="009B1C51"/>
    <w:rsid w:val="009B27C2"/>
    <w:rsid w:val="009B299A"/>
    <w:rsid w:val="009B3114"/>
    <w:rsid w:val="009B344F"/>
    <w:rsid w:val="009B3632"/>
    <w:rsid w:val="009B384C"/>
    <w:rsid w:val="009B3C59"/>
    <w:rsid w:val="009B43A3"/>
    <w:rsid w:val="009B44B2"/>
    <w:rsid w:val="009B471B"/>
    <w:rsid w:val="009B4B83"/>
    <w:rsid w:val="009B4F7E"/>
    <w:rsid w:val="009B51F5"/>
    <w:rsid w:val="009B528D"/>
    <w:rsid w:val="009B56FA"/>
    <w:rsid w:val="009B6071"/>
    <w:rsid w:val="009B66EE"/>
    <w:rsid w:val="009B677A"/>
    <w:rsid w:val="009B6FE7"/>
    <w:rsid w:val="009B77A8"/>
    <w:rsid w:val="009B77D9"/>
    <w:rsid w:val="009B7869"/>
    <w:rsid w:val="009B7A0C"/>
    <w:rsid w:val="009B7D65"/>
    <w:rsid w:val="009C0551"/>
    <w:rsid w:val="009C0830"/>
    <w:rsid w:val="009C0D1E"/>
    <w:rsid w:val="009C134A"/>
    <w:rsid w:val="009C199A"/>
    <w:rsid w:val="009C1D09"/>
    <w:rsid w:val="009C233D"/>
    <w:rsid w:val="009C3BBA"/>
    <w:rsid w:val="009C40BA"/>
    <w:rsid w:val="009C4F07"/>
    <w:rsid w:val="009C502B"/>
    <w:rsid w:val="009C50D0"/>
    <w:rsid w:val="009C55B0"/>
    <w:rsid w:val="009C57A4"/>
    <w:rsid w:val="009C5806"/>
    <w:rsid w:val="009C61F9"/>
    <w:rsid w:val="009C6FF9"/>
    <w:rsid w:val="009C7D81"/>
    <w:rsid w:val="009C7FFB"/>
    <w:rsid w:val="009D04EA"/>
    <w:rsid w:val="009D0553"/>
    <w:rsid w:val="009D07AE"/>
    <w:rsid w:val="009D0A17"/>
    <w:rsid w:val="009D1C2C"/>
    <w:rsid w:val="009D1DED"/>
    <w:rsid w:val="009D1F37"/>
    <w:rsid w:val="009D1FAE"/>
    <w:rsid w:val="009D20F3"/>
    <w:rsid w:val="009D237B"/>
    <w:rsid w:val="009D2883"/>
    <w:rsid w:val="009D2D1D"/>
    <w:rsid w:val="009D2E9F"/>
    <w:rsid w:val="009D301F"/>
    <w:rsid w:val="009D3231"/>
    <w:rsid w:val="009D3369"/>
    <w:rsid w:val="009D407D"/>
    <w:rsid w:val="009D4083"/>
    <w:rsid w:val="009D44A3"/>
    <w:rsid w:val="009D591F"/>
    <w:rsid w:val="009D5B65"/>
    <w:rsid w:val="009D5DE5"/>
    <w:rsid w:val="009D6138"/>
    <w:rsid w:val="009D65F9"/>
    <w:rsid w:val="009D6C0E"/>
    <w:rsid w:val="009D6CC3"/>
    <w:rsid w:val="009D7219"/>
    <w:rsid w:val="009D72DF"/>
    <w:rsid w:val="009D74F5"/>
    <w:rsid w:val="009D7EB0"/>
    <w:rsid w:val="009D7FF7"/>
    <w:rsid w:val="009E0099"/>
    <w:rsid w:val="009E01C1"/>
    <w:rsid w:val="009E1341"/>
    <w:rsid w:val="009E191C"/>
    <w:rsid w:val="009E2026"/>
    <w:rsid w:val="009E20D8"/>
    <w:rsid w:val="009E242F"/>
    <w:rsid w:val="009E288F"/>
    <w:rsid w:val="009E2C7A"/>
    <w:rsid w:val="009E2CD4"/>
    <w:rsid w:val="009E2D7C"/>
    <w:rsid w:val="009E2ECE"/>
    <w:rsid w:val="009E3889"/>
    <w:rsid w:val="009E3B39"/>
    <w:rsid w:val="009E3BAA"/>
    <w:rsid w:val="009E4650"/>
    <w:rsid w:val="009E4A9E"/>
    <w:rsid w:val="009E4CFF"/>
    <w:rsid w:val="009E506C"/>
    <w:rsid w:val="009E5D36"/>
    <w:rsid w:val="009E60FD"/>
    <w:rsid w:val="009E6D89"/>
    <w:rsid w:val="009E6DA3"/>
    <w:rsid w:val="009E7414"/>
    <w:rsid w:val="009E75A5"/>
    <w:rsid w:val="009E7AD7"/>
    <w:rsid w:val="009E7E21"/>
    <w:rsid w:val="009F03AF"/>
    <w:rsid w:val="009F079C"/>
    <w:rsid w:val="009F09B2"/>
    <w:rsid w:val="009F13BF"/>
    <w:rsid w:val="009F13F5"/>
    <w:rsid w:val="009F16C3"/>
    <w:rsid w:val="009F176E"/>
    <w:rsid w:val="009F22E4"/>
    <w:rsid w:val="009F2452"/>
    <w:rsid w:val="009F24B2"/>
    <w:rsid w:val="009F256E"/>
    <w:rsid w:val="009F2A37"/>
    <w:rsid w:val="009F2AE5"/>
    <w:rsid w:val="009F32CD"/>
    <w:rsid w:val="009F3DA9"/>
    <w:rsid w:val="009F45C6"/>
    <w:rsid w:val="009F48FD"/>
    <w:rsid w:val="009F4C9E"/>
    <w:rsid w:val="009F547F"/>
    <w:rsid w:val="009F66AE"/>
    <w:rsid w:val="009F678C"/>
    <w:rsid w:val="009F6F06"/>
    <w:rsid w:val="009F6F08"/>
    <w:rsid w:val="009F72E0"/>
    <w:rsid w:val="009F7F98"/>
    <w:rsid w:val="00A00343"/>
    <w:rsid w:val="00A003A9"/>
    <w:rsid w:val="00A003E1"/>
    <w:rsid w:val="00A013D1"/>
    <w:rsid w:val="00A0163B"/>
    <w:rsid w:val="00A01A07"/>
    <w:rsid w:val="00A01E11"/>
    <w:rsid w:val="00A029A5"/>
    <w:rsid w:val="00A02B08"/>
    <w:rsid w:val="00A02BB9"/>
    <w:rsid w:val="00A02CD7"/>
    <w:rsid w:val="00A0312C"/>
    <w:rsid w:val="00A036E5"/>
    <w:rsid w:val="00A04698"/>
    <w:rsid w:val="00A04BC0"/>
    <w:rsid w:val="00A04C83"/>
    <w:rsid w:val="00A0571E"/>
    <w:rsid w:val="00A05CA1"/>
    <w:rsid w:val="00A06450"/>
    <w:rsid w:val="00A06BB8"/>
    <w:rsid w:val="00A07133"/>
    <w:rsid w:val="00A07299"/>
    <w:rsid w:val="00A07C18"/>
    <w:rsid w:val="00A07C51"/>
    <w:rsid w:val="00A07F3A"/>
    <w:rsid w:val="00A10A4B"/>
    <w:rsid w:val="00A10BFD"/>
    <w:rsid w:val="00A10E94"/>
    <w:rsid w:val="00A11A93"/>
    <w:rsid w:val="00A11EEE"/>
    <w:rsid w:val="00A120E0"/>
    <w:rsid w:val="00A123AB"/>
    <w:rsid w:val="00A1329F"/>
    <w:rsid w:val="00A140E5"/>
    <w:rsid w:val="00A1429D"/>
    <w:rsid w:val="00A14738"/>
    <w:rsid w:val="00A159DF"/>
    <w:rsid w:val="00A160F4"/>
    <w:rsid w:val="00A162D6"/>
    <w:rsid w:val="00A1674E"/>
    <w:rsid w:val="00A1681D"/>
    <w:rsid w:val="00A17771"/>
    <w:rsid w:val="00A179DC"/>
    <w:rsid w:val="00A17A7C"/>
    <w:rsid w:val="00A17FC3"/>
    <w:rsid w:val="00A207BD"/>
    <w:rsid w:val="00A20F68"/>
    <w:rsid w:val="00A21322"/>
    <w:rsid w:val="00A21B69"/>
    <w:rsid w:val="00A22660"/>
    <w:rsid w:val="00A228B5"/>
    <w:rsid w:val="00A22BFC"/>
    <w:rsid w:val="00A22DF6"/>
    <w:rsid w:val="00A23409"/>
    <w:rsid w:val="00A235D0"/>
    <w:rsid w:val="00A23908"/>
    <w:rsid w:val="00A244C8"/>
    <w:rsid w:val="00A248A3"/>
    <w:rsid w:val="00A249AE"/>
    <w:rsid w:val="00A249E7"/>
    <w:rsid w:val="00A24D44"/>
    <w:rsid w:val="00A259E7"/>
    <w:rsid w:val="00A25A2C"/>
    <w:rsid w:val="00A25F3C"/>
    <w:rsid w:val="00A26034"/>
    <w:rsid w:val="00A266B5"/>
    <w:rsid w:val="00A26739"/>
    <w:rsid w:val="00A26FE9"/>
    <w:rsid w:val="00A27403"/>
    <w:rsid w:val="00A27BD2"/>
    <w:rsid w:val="00A27E0D"/>
    <w:rsid w:val="00A27EFF"/>
    <w:rsid w:val="00A302D5"/>
    <w:rsid w:val="00A30346"/>
    <w:rsid w:val="00A30754"/>
    <w:rsid w:val="00A30959"/>
    <w:rsid w:val="00A30B31"/>
    <w:rsid w:val="00A30C5C"/>
    <w:rsid w:val="00A30FC1"/>
    <w:rsid w:val="00A313BA"/>
    <w:rsid w:val="00A31E52"/>
    <w:rsid w:val="00A31EFC"/>
    <w:rsid w:val="00A32149"/>
    <w:rsid w:val="00A326EF"/>
    <w:rsid w:val="00A32927"/>
    <w:rsid w:val="00A32F65"/>
    <w:rsid w:val="00A338F2"/>
    <w:rsid w:val="00A33AFC"/>
    <w:rsid w:val="00A33C3D"/>
    <w:rsid w:val="00A33D08"/>
    <w:rsid w:val="00A33F10"/>
    <w:rsid w:val="00A33FEC"/>
    <w:rsid w:val="00A3481B"/>
    <w:rsid w:val="00A350D2"/>
    <w:rsid w:val="00A351B3"/>
    <w:rsid w:val="00A358C9"/>
    <w:rsid w:val="00A35AF8"/>
    <w:rsid w:val="00A363FF"/>
    <w:rsid w:val="00A3681C"/>
    <w:rsid w:val="00A368CB"/>
    <w:rsid w:val="00A37BCF"/>
    <w:rsid w:val="00A406D3"/>
    <w:rsid w:val="00A4074F"/>
    <w:rsid w:val="00A40EEB"/>
    <w:rsid w:val="00A414C6"/>
    <w:rsid w:val="00A41E1E"/>
    <w:rsid w:val="00A420A9"/>
    <w:rsid w:val="00A42526"/>
    <w:rsid w:val="00A43276"/>
    <w:rsid w:val="00A4476A"/>
    <w:rsid w:val="00A45267"/>
    <w:rsid w:val="00A4663C"/>
    <w:rsid w:val="00A4709F"/>
    <w:rsid w:val="00A475C4"/>
    <w:rsid w:val="00A4764B"/>
    <w:rsid w:val="00A47904"/>
    <w:rsid w:val="00A47A10"/>
    <w:rsid w:val="00A500A6"/>
    <w:rsid w:val="00A50541"/>
    <w:rsid w:val="00A509FE"/>
    <w:rsid w:val="00A50D6A"/>
    <w:rsid w:val="00A526A9"/>
    <w:rsid w:val="00A52C96"/>
    <w:rsid w:val="00A53027"/>
    <w:rsid w:val="00A53EB1"/>
    <w:rsid w:val="00A541C0"/>
    <w:rsid w:val="00A54D20"/>
    <w:rsid w:val="00A54FB5"/>
    <w:rsid w:val="00A5514A"/>
    <w:rsid w:val="00A55591"/>
    <w:rsid w:val="00A558F7"/>
    <w:rsid w:val="00A55C7F"/>
    <w:rsid w:val="00A56A94"/>
    <w:rsid w:val="00A572F3"/>
    <w:rsid w:val="00A57843"/>
    <w:rsid w:val="00A57B35"/>
    <w:rsid w:val="00A60BE2"/>
    <w:rsid w:val="00A60CF7"/>
    <w:rsid w:val="00A60FED"/>
    <w:rsid w:val="00A61208"/>
    <w:rsid w:val="00A61237"/>
    <w:rsid w:val="00A6156D"/>
    <w:rsid w:val="00A61D80"/>
    <w:rsid w:val="00A62C28"/>
    <w:rsid w:val="00A62CF7"/>
    <w:rsid w:val="00A62E36"/>
    <w:rsid w:val="00A62FD6"/>
    <w:rsid w:val="00A6329A"/>
    <w:rsid w:val="00A63451"/>
    <w:rsid w:val="00A63463"/>
    <w:rsid w:val="00A63835"/>
    <w:rsid w:val="00A63E20"/>
    <w:rsid w:val="00A645C5"/>
    <w:rsid w:val="00A64A35"/>
    <w:rsid w:val="00A6503B"/>
    <w:rsid w:val="00A6524A"/>
    <w:rsid w:val="00A6541D"/>
    <w:rsid w:val="00A65D6B"/>
    <w:rsid w:val="00A66006"/>
    <w:rsid w:val="00A66376"/>
    <w:rsid w:val="00A66B22"/>
    <w:rsid w:val="00A66E20"/>
    <w:rsid w:val="00A6762A"/>
    <w:rsid w:val="00A67F42"/>
    <w:rsid w:val="00A70A3A"/>
    <w:rsid w:val="00A70C1A"/>
    <w:rsid w:val="00A712A5"/>
    <w:rsid w:val="00A7159E"/>
    <w:rsid w:val="00A7181B"/>
    <w:rsid w:val="00A718FA"/>
    <w:rsid w:val="00A726BF"/>
    <w:rsid w:val="00A72788"/>
    <w:rsid w:val="00A72890"/>
    <w:rsid w:val="00A7301C"/>
    <w:rsid w:val="00A73504"/>
    <w:rsid w:val="00A74933"/>
    <w:rsid w:val="00A74A11"/>
    <w:rsid w:val="00A74ACE"/>
    <w:rsid w:val="00A74AEA"/>
    <w:rsid w:val="00A74CDD"/>
    <w:rsid w:val="00A74E3C"/>
    <w:rsid w:val="00A7513C"/>
    <w:rsid w:val="00A754F6"/>
    <w:rsid w:val="00A765C4"/>
    <w:rsid w:val="00A76F88"/>
    <w:rsid w:val="00A806F2"/>
    <w:rsid w:val="00A80AE6"/>
    <w:rsid w:val="00A80B50"/>
    <w:rsid w:val="00A8160A"/>
    <w:rsid w:val="00A81826"/>
    <w:rsid w:val="00A81C23"/>
    <w:rsid w:val="00A81F12"/>
    <w:rsid w:val="00A82DFD"/>
    <w:rsid w:val="00A82E0A"/>
    <w:rsid w:val="00A82EE2"/>
    <w:rsid w:val="00A82F9E"/>
    <w:rsid w:val="00A83143"/>
    <w:rsid w:val="00A831BE"/>
    <w:rsid w:val="00A83621"/>
    <w:rsid w:val="00A836CE"/>
    <w:rsid w:val="00A84801"/>
    <w:rsid w:val="00A84A20"/>
    <w:rsid w:val="00A84BE7"/>
    <w:rsid w:val="00A84C6D"/>
    <w:rsid w:val="00A84DD0"/>
    <w:rsid w:val="00A84F60"/>
    <w:rsid w:val="00A850BF"/>
    <w:rsid w:val="00A85192"/>
    <w:rsid w:val="00A85589"/>
    <w:rsid w:val="00A855D2"/>
    <w:rsid w:val="00A856A9"/>
    <w:rsid w:val="00A85A81"/>
    <w:rsid w:val="00A85AF6"/>
    <w:rsid w:val="00A86409"/>
    <w:rsid w:val="00A865AF"/>
    <w:rsid w:val="00A8693C"/>
    <w:rsid w:val="00A869DD"/>
    <w:rsid w:val="00A86A16"/>
    <w:rsid w:val="00A873C7"/>
    <w:rsid w:val="00A8788B"/>
    <w:rsid w:val="00A87A33"/>
    <w:rsid w:val="00A87AEF"/>
    <w:rsid w:val="00A8F7E6"/>
    <w:rsid w:val="00A9018F"/>
    <w:rsid w:val="00A906CB"/>
    <w:rsid w:val="00A909DC"/>
    <w:rsid w:val="00A90B80"/>
    <w:rsid w:val="00A91794"/>
    <w:rsid w:val="00A92A08"/>
    <w:rsid w:val="00A93335"/>
    <w:rsid w:val="00A933CF"/>
    <w:rsid w:val="00A93D7E"/>
    <w:rsid w:val="00A93D93"/>
    <w:rsid w:val="00A93E4B"/>
    <w:rsid w:val="00A93EA2"/>
    <w:rsid w:val="00A942A5"/>
    <w:rsid w:val="00A947CF"/>
    <w:rsid w:val="00A948C5"/>
    <w:rsid w:val="00A9500C"/>
    <w:rsid w:val="00A95166"/>
    <w:rsid w:val="00A95313"/>
    <w:rsid w:val="00A956F9"/>
    <w:rsid w:val="00A95806"/>
    <w:rsid w:val="00A95DF9"/>
    <w:rsid w:val="00A95E19"/>
    <w:rsid w:val="00A95FFB"/>
    <w:rsid w:val="00A96884"/>
    <w:rsid w:val="00A9691A"/>
    <w:rsid w:val="00A97564"/>
    <w:rsid w:val="00A9786E"/>
    <w:rsid w:val="00A97E0A"/>
    <w:rsid w:val="00AA048A"/>
    <w:rsid w:val="00AA0986"/>
    <w:rsid w:val="00AA0AA5"/>
    <w:rsid w:val="00AA0F6E"/>
    <w:rsid w:val="00AA136F"/>
    <w:rsid w:val="00AA1B48"/>
    <w:rsid w:val="00AA1BD2"/>
    <w:rsid w:val="00AA2202"/>
    <w:rsid w:val="00AA2421"/>
    <w:rsid w:val="00AA2982"/>
    <w:rsid w:val="00AA2B83"/>
    <w:rsid w:val="00AA30C0"/>
    <w:rsid w:val="00AA30E2"/>
    <w:rsid w:val="00AA3253"/>
    <w:rsid w:val="00AA33F1"/>
    <w:rsid w:val="00AA347E"/>
    <w:rsid w:val="00AA44D9"/>
    <w:rsid w:val="00AA4755"/>
    <w:rsid w:val="00AA49F2"/>
    <w:rsid w:val="00AA521B"/>
    <w:rsid w:val="00AA535D"/>
    <w:rsid w:val="00AA5641"/>
    <w:rsid w:val="00AA5A4D"/>
    <w:rsid w:val="00AA5B05"/>
    <w:rsid w:val="00AA5DE8"/>
    <w:rsid w:val="00AA5F70"/>
    <w:rsid w:val="00AA5FC1"/>
    <w:rsid w:val="00AA600C"/>
    <w:rsid w:val="00AA6021"/>
    <w:rsid w:val="00AA6121"/>
    <w:rsid w:val="00AA624C"/>
    <w:rsid w:val="00AA642E"/>
    <w:rsid w:val="00AA7E44"/>
    <w:rsid w:val="00AB030D"/>
    <w:rsid w:val="00AB03A5"/>
    <w:rsid w:val="00AB09B3"/>
    <w:rsid w:val="00AB0C16"/>
    <w:rsid w:val="00AB0DB6"/>
    <w:rsid w:val="00AB0F7F"/>
    <w:rsid w:val="00AB1452"/>
    <w:rsid w:val="00AB20E4"/>
    <w:rsid w:val="00AB22D8"/>
    <w:rsid w:val="00AB24FA"/>
    <w:rsid w:val="00AB2F7E"/>
    <w:rsid w:val="00AB33A7"/>
    <w:rsid w:val="00AB37DC"/>
    <w:rsid w:val="00AB37EF"/>
    <w:rsid w:val="00AB3892"/>
    <w:rsid w:val="00AB3CA2"/>
    <w:rsid w:val="00AB3D3D"/>
    <w:rsid w:val="00AB3E75"/>
    <w:rsid w:val="00AB4100"/>
    <w:rsid w:val="00AB42C1"/>
    <w:rsid w:val="00AB49EC"/>
    <w:rsid w:val="00AB4B9B"/>
    <w:rsid w:val="00AB5FA5"/>
    <w:rsid w:val="00AB6240"/>
    <w:rsid w:val="00AB62B6"/>
    <w:rsid w:val="00AB6500"/>
    <w:rsid w:val="00AB65F7"/>
    <w:rsid w:val="00AB69DA"/>
    <w:rsid w:val="00AB6B1C"/>
    <w:rsid w:val="00AB7094"/>
    <w:rsid w:val="00AB7760"/>
    <w:rsid w:val="00AC14B2"/>
    <w:rsid w:val="00AC16AB"/>
    <w:rsid w:val="00AC23B9"/>
    <w:rsid w:val="00AC24D5"/>
    <w:rsid w:val="00AC257F"/>
    <w:rsid w:val="00AC2A1C"/>
    <w:rsid w:val="00AC2D77"/>
    <w:rsid w:val="00AC30F2"/>
    <w:rsid w:val="00AC417A"/>
    <w:rsid w:val="00AC4FCA"/>
    <w:rsid w:val="00AC50E5"/>
    <w:rsid w:val="00AC5462"/>
    <w:rsid w:val="00AC58A8"/>
    <w:rsid w:val="00AC5A0D"/>
    <w:rsid w:val="00AC624B"/>
    <w:rsid w:val="00AC6866"/>
    <w:rsid w:val="00AC6A4E"/>
    <w:rsid w:val="00AC6AAD"/>
    <w:rsid w:val="00AC6C24"/>
    <w:rsid w:val="00AC7111"/>
    <w:rsid w:val="00AC7964"/>
    <w:rsid w:val="00AC7ABE"/>
    <w:rsid w:val="00AC7CC0"/>
    <w:rsid w:val="00AC7CC2"/>
    <w:rsid w:val="00AD084C"/>
    <w:rsid w:val="00AD0F71"/>
    <w:rsid w:val="00AD1495"/>
    <w:rsid w:val="00AD1710"/>
    <w:rsid w:val="00AD22BB"/>
    <w:rsid w:val="00AD263D"/>
    <w:rsid w:val="00AD2B68"/>
    <w:rsid w:val="00AD2CC5"/>
    <w:rsid w:val="00AD2F8F"/>
    <w:rsid w:val="00AD35DF"/>
    <w:rsid w:val="00AD3BB4"/>
    <w:rsid w:val="00AD4335"/>
    <w:rsid w:val="00AD4B22"/>
    <w:rsid w:val="00AD5212"/>
    <w:rsid w:val="00AD537E"/>
    <w:rsid w:val="00AD59AD"/>
    <w:rsid w:val="00AD6063"/>
    <w:rsid w:val="00AD69C8"/>
    <w:rsid w:val="00AD6B5B"/>
    <w:rsid w:val="00AD7037"/>
    <w:rsid w:val="00AD7451"/>
    <w:rsid w:val="00AD7A27"/>
    <w:rsid w:val="00AD7C7D"/>
    <w:rsid w:val="00AD7D63"/>
    <w:rsid w:val="00AE0D32"/>
    <w:rsid w:val="00AE0D95"/>
    <w:rsid w:val="00AE0DA3"/>
    <w:rsid w:val="00AE0F36"/>
    <w:rsid w:val="00AE1116"/>
    <w:rsid w:val="00AE13D0"/>
    <w:rsid w:val="00AE1905"/>
    <w:rsid w:val="00AE1979"/>
    <w:rsid w:val="00AE1D29"/>
    <w:rsid w:val="00AE26A2"/>
    <w:rsid w:val="00AE2B73"/>
    <w:rsid w:val="00AE2DE1"/>
    <w:rsid w:val="00AE3B00"/>
    <w:rsid w:val="00AE3B8F"/>
    <w:rsid w:val="00AE4742"/>
    <w:rsid w:val="00AE50BB"/>
    <w:rsid w:val="00AE5253"/>
    <w:rsid w:val="00AE571D"/>
    <w:rsid w:val="00AE5BB2"/>
    <w:rsid w:val="00AE61C5"/>
    <w:rsid w:val="00AE6569"/>
    <w:rsid w:val="00AE6676"/>
    <w:rsid w:val="00AE6D23"/>
    <w:rsid w:val="00AE74D5"/>
    <w:rsid w:val="00AE7A83"/>
    <w:rsid w:val="00AF0214"/>
    <w:rsid w:val="00AF0264"/>
    <w:rsid w:val="00AF031F"/>
    <w:rsid w:val="00AF0D02"/>
    <w:rsid w:val="00AF126D"/>
    <w:rsid w:val="00AF14D7"/>
    <w:rsid w:val="00AF1654"/>
    <w:rsid w:val="00AF1EA0"/>
    <w:rsid w:val="00AF265D"/>
    <w:rsid w:val="00AF2A8B"/>
    <w:rsid w:val="00AF2AA2"/>
    <w:rsid w:val="00AF2C00"/>
    <w:rsid w:val="00AF2DD0"/>
    <w:rsid w:val="00AF3277"/>
    <w:rsid w:val="00AF328E"/>
    <w:rsid w:val="00AF3405"/>
    <w:rsid w:val="00AF385F"/>
    <w:rsid w:val="00AF3960"/>
    <w:rsid w:val="00AF3E9F"/>
    <w:rsid w:val="00AF3EC2"/>
    <w:rsid w:val="00AF41DB"/>
    <w:rsid w:val="00AF4B0B"/>
    <w:rsid w:val="00AF4B4D"/>
    <w:rsid w:val="00AF50C2"/>
    <w:rsid w:val="00AF5320"/>
    <w:rsid w:val="00AF611D"/>
    <w:rsid w:val="00AF614A"/>
    <w:rsid w:val="00AF680E"/>
    <w:rsid w:val="00AF6A89"/>
    <w:rsid w:val="00AF6B61"/>
    <w:rsid w:val="00AF6BEF"/>
    <w:rsid w:val="00AF7047"/>
    <w:rsid w:val="00AF718C"/>
    <w:rsid w:val="00AF72D5"/>
    <w:rsid w:val="00AF7497"/>
    <w:rsid w:val="00AF74A8"/>
    <w:rsid w:val="00AF7939"/>
    <w:rsid w:val="00B0080F"/>
    <w:rsid w:val="00B00E0A"/>
    <w:rsid w:val="00B012C0"/>
    <w:rsid w:val="00B01798"/>
    <w:rsid w:val="00B018DF"/>
    <w:rsid w:val="00B020CF"/>
    <w:rsid w:val="00B02175"/>
    <w:rsid w:val="00B023E0"/>
    <w:rsid w:val="00B026EE"/>
    <w:rsid w:val="00B031B1"/>
    <w:rsid w:val="00B035C9"/>
    <w:rsid w:val="00B03EB8"/>
    <w:rsid w:val="00B0407D"/>
    <w:rsid w:val="00B04269"/>
    <w:rsid w:val="00B04D8F"/>
    <w:rsid w:val="00B04E92"/>
    <w:rsid w:val="00B0520C"/>
    <w:rsid w:val="00B052B5"/>
    <w:rsid w:val="00B05B19"/>
    <w:rsid w:val="00B05CEB"/>
    <w:rsid w:val="00B05FF0"/>
    <w:rsid w:val="00B06847"/>
    <w:rsid w:val="00B06CB1"/>
    <w:rsid w:val="00B070F6"/>
    <w:rsid w:val="00B1093E"/>
    <w:rsid w:val="00B10A38"/>
    <w:rsid w:val="00B110F4"/>
    <w:rsid w:val="00B117AF"/>
    <w:rsid w:val="00B11988"/>
    <w:rsid w:val="00B11B16"/>
    <w:rsid w:val="00B11C8A"/>
    <w:rsid w:val="00B12461"/>
    <w:rsid w:val="00B1286E"/>
    <w:rsid w:val="00B1295A"/>
    <w:rsid w:val="00B12E8E"/>
    <w:rsid w:val="00B13077"/>
    <w:rsid w:val="00B1375C"/>
    <w:rsid w:val="00B13ADB"/>
    <w:rsid w:val="00B14719"/>
    <w:rsid w:val="00B14AC7"/>
    <w:rsid w:val="00B15314"/>
    <w:rsid w:val="00B15448"/>
    <w:rsid w:val="00B165C5"/>
    <w:rsid w:val="00B16C85"/>
    <w:rsid w:val="00B16F54"/>
    <w:rsid w:val="00B17BFC"/>
    <w:rsid w:val="00B17E10"/>
    <w:rsid w:val="00B20005"/>
    <w:rsid w:val="00B2042B"/>
    <w:rsid w:val="00B208F4"/>
    <w:rsid w:val="00B20F58"/>
    <w:rsid w:val="00B21794"/>
    <w:rsid w:val="00B21F92"/>
    <w:rsid w:val="00B22498"/>
    <w:rsid w:val="00B229EC"/>
    <w:rsid w:val="00B22F08"/>
    <w:rsid w:val="00B231B9"/>
    <w:rsid w:val="00B232D0"/>
    <w:rsid w:val="00B232F7"/>
    <w:rsid w:val="00B233D3"/>
    <w:rsid w:val="00B23608"/>
    <w:rsid w:val="00B2376D"/>
    <w:rsid w:val="00B24554"/>
    <w:rsid w:val="00B2467B"/>
    <w:rsid w:val="00B25924"/>
    <w:rsid w:val="00B2607E"/>
    <w:rsid w:val="00B26256"/>
    <w:rsid w:val="00B262DD"/>
    <w:rsid w:val="00B268D1"/>
    <w:rsid w:val="00B26CE1"/>
    <w:rsid w:val="00B26D66"/>
    <w:rsid w:val="00B272CB"/>
    <w:rsid w:val="00B273CD"/>
    <w:rsid w:val="00B277D8"/>
    <w:rsid w:val="00B27917"/>
    <w:rsid w:val="00B30D90"/>
    <w:rsid w:val="00B31201"/>
    <w:rsid w:val="00B3129B"/>
    <w:rsid w:val="00B31934"/>
    <w:rsid w:val="00B31B9C"/>
    <w:rsid w:val="00B31BD9"/>
    <w:rsid w:val="00B31E2E"/>
    <w:rsid w:val="00B3204D"/>
    <w:rsid w:val="00B325C9"/>
    <w:rsid w:val="00B32C0D"/>
    <w:rsid w:val="00B32D86"/>
    <w:rsid w:val="00B32F0C"/>
    <w:rsid w:val="00B33089"/>
    <w:rsid w:val="00B33236"/>
    <w:rsid w:val="00B3347E"/>
    <w:rsid w:val="00B33623"/>
    <w:rsid w:val="00B336C8"/>
    <w:rsid w:val="00B33D95"/>
    <w:rsid w:val="00B34022"/>
    <w:rsid w:val="00B34432"/>
    <w:rsid w:val="00B34AE4"/>
    <w:rsid w:val="00B34D88"/>
    <w:rsid w:val="00B34F5E"/>
    <w:rsid w:val="00B3511F"/>
    <w:rsid w:val="00B35ACC"/>
    <w:rsid w:val="00B35C51"/>
    <w:rsid w:val="00B35CEC"/>
    <w:rsid w:val="00B35F64"/>
    <w:rsid w:val="00B35FCE"/>
    <w:rsid w:val="00B3664D"/>
    <w:rsid w:val="00B3684D"/>
    <w:rsid w:val="00B36B6F"/>
    <w:rsid w:val="00B36E6A"/>
    <w:rsid w:val="00B36EC2"/>
    <w:rsid w:val="00B36F09"/>
    <w:rsid w:val="00B37256"/>
    <w:rsid w:val="00B378DF"/>
    <w:rsid w:val="00B3792E"/>
    <w:rsid w:val="00B37DC7"/>
    <w:rsid w:val="00B40178"/>
    <w:rsid w:val="00B402EA"/>
    <w:rsid w:val="00B40351"/>
    <w:rsid w:val="00B408D7"/>
    <w:rsid w:val="00B41152"/>
    <w:rsid w:val="00B4177F"/>
    <w:rsid w:val="00B42438"/>
    <w:rsid w:val="00B427B3"/>
    <w:rsid w:val="00B42DC6"/>
    <w:rsid w:val="00B43433"/>
    <w:rsid w:val="00B43461"/>
    <w:rsid w:val="00B43965"/>
    <w:rsid w:val="00B43C69"/>
    <w:rsid w:val="00B43D9C"/>
    <w:rsid w:val="00B4400D"/>
    <w:rsid w:val="00B44B89"/>
    <w:rsid w:val="00B44CDB"/>
    <w:rsid w:val="00B4504B"/>
    <w:rsid w:val="00B450EB"/>
    <w:rsid w:val="00B45365"/>
    <w:rsid w:val="00B459DE"/>
    <w:rsid w:val="00B45A76"/>
    <w:rsid w:val="00B460A4"/>
    <w:rsid w:val="00B463D0"/>
    <w:rsid w:val="00B46502"/>
    <w:rsid w:val="00B46982"/>
    <w:rsid w:val="00B46B0C"/>
    <w:rsid w:val="00B46FD2"/>
    <w:rsid w:val="00B471EB"/>
    <w:rsid w:val="00B47793"/>
    <w:rsid w:val="00B5012F"/>
    <w:rsid w:val="00B506B0"/>
    <w:rsid w:val="00B50BB9"/>
    <w:rsid w:val="00B5183F"/>
    <w:rsid w:val="00B519E4"/>
    <w:rsid w:val="00B51DFB"/>
    <w:rsid w:val="00B524E8"/>
    <w:rsid w:val="00B5297A"/>
    <w:rsid w:val="00B52A11"/>
    <w:rsid w:val="00B52F32"/>
    <w:rsid w:val="00B5315E"/>
    <w:rsid w:val="00B53848"/>
    <w:rsid w:val="00B53F46"/>
    <w:rsid w:val="00B54152"/>
    <w:rsid w:val="00B541F3"/>
    <w:rsid w:val="00B545B6"/>
    <w:rsid w:val="00B558AF"/>
    <w:rsid w:val="00B55D11"/>
    <w:rsid w:val="00B55D4F"/>
    <w:rsid w:val="00B55E12"/>
    <w:rsid w:val="00B5624E"/>
    <w:rsid w:val="00B56609"/>
    <w:rsid w:val="00B5685C"/>
    <w:rsid w:val="00B56A6E"/>
    <w:rsid w:val="00B56C66"/>
    <w:rsid w:val="00B56F27"/>
    <w:rsid w:val="00B574AC"/>
    <w:rsid w:val="00B575EC"/>
    <w:rsid w:val="00B57994"/>
    <w:rsid w:val="00B57D51"/>
    <w:rsid w:val="00B602CB"/>
    <w:rsid w:val="00B60CB3"/>
    <w:rsid w:val="00B61225"/>
    <w:rsid w:val="00B61237"/>
    <w:rsid w:val="00B61478"/>
    <w:rsid w:val="00B617A4"/>
    <w:rsid w:val="00B6197F"/>
    <w:rsid w:val="00B61D41"/>
    <w:rsid w:val="00B61DD4"/>
    <w:rsid w:val="00B61F9C"/>
    <w:rsid w:val="00B6226B"/>
    <w:rsid w:val="00B6283C"/>
    <w:rsid w:val="00B62C91"/>
    <w:rsid w:val="00B62FA1"/>
    <w:rsid w:val="00B63402"/>
    <w:rsid w:val="00B638B5"/>
    <w:rsid w:val="00B63CA0"/>
    <w:rsid w:val="00B641E0"/>
    <w:rsid w:val="00B642B7"/>
    <w:rsid w:val="00B64BF0"/>
    <w:rsid w:val="00B64F0A"/>
    <w:rsid w:val="00B65438"/>
    <w:rsid w:val="00B658CC"/>
    <w:rsid w:val="00B65AF7"/>
    <w:rsid w:val="00B66C1E"/>
    <w:rsid w:val="00B670F1"/>
    <w:rsid w:val="00B67163"/>
    <w:rsid w:val="00B676D2"/>
    <w:rsid w:val="00B677D2"/>
    <w:rsid w:val="00B67EB4"/>
    <w:rsid w:val="00B70117"/>
    <w:rsid w:val="00B7094B"/>
    <w:rsid w:val="00B70BD6"/>
    <w:rsid w:val="00B7109C"/>
    <w:rsid w:val="00B713AF"/>
    <w:rsid w:val="00B717D6"/>
    <w:rsid w:val="00B7189C"/>
    <w:rsid w:val="00B71AA5"/>
    <w:rsid w:val="00B72C6F"/>
    <w:rsid w:val="00B72C7C"/>
    <w:rsid w:val="00B72CC7"/>
    <w:rsid w:val="00B72DBA"/>
    <w:rsid w:val="00B72DD8"/>
    <w:rsid w:val="00B73139"/>
    <w:rsid w:val="00B747C6"/>
    <w:rsid w:val="00B74C6D"/>
    <w:rsid w:val="00B74EE5"/>
    <w:rsid w:val="00B7507B"/>
    <w:rsid w:val="00B759F1"/>
    <w:rsid w:val="00B75FF6"/>
    <w:rsid w:val="00B7686B"/>
    <w:rsid w:val="00B7690C"/>
    <w:rsid w:val="00B77063"/>
    <w:rsid w:val="00B778F6"/>
    <w:rsid w:val="00B802B6"/>
    <w:rsid w:val="00B80C70"/>
    <w:rsid w:val="00B81A73"/>
    <w:rsid w:val="00B81AB5"/>
    <w:rsid w:val="00B81C1E"/>
    <w:rsid w:val="00B82496"/>
    <w:rsid w:val="00B82AA5"/>
    <w:rsid w:val="00B82C1B"/>
    <w:rsid w:val="00B82DE1"/>
    <w:rsid w:val="00B82EE2"/>
    <w:rsid w:val="00B8373F"/>
    <w:rsid w:val="00B8392A"/>
    <w:rsid w:val="00B83C34"/>
    <w:rsid w:val="00B83C97"/>
    <w:rsid w:val="00B8420B"/>
    <w:rsid w:val="00B842EE"/>
    <w:rsid w:val="00B845B7"/>
    <w:rsid w:val="00B8466A"/>
    <w:rsid w:val="00B84F5A"/>
    <w:rsid w:val="00B853E8"/>
    <w:rsid w:val="00B86475"/>
    <w:rsid w:val="00B87362"/>
    <w:rsid w:val="00B8774F"/>
    <w:rsid w:val="00B87823"/>
    <w:rsid w:val="00B87949"/>
    <w:rsid w:val="00B87DA2"/>
    <w:rsid w:val="00B87DA7"/>
    <w:rsid w:val="00B87EB1"/>
    <w:rsid w:val="00B9039A"/>
    <w:rsid w:val="00B90552"/>
    <w:rsid w:val="00B90902"/>
    <w:rsid w:val="00B91186"/>
    <w:rsid w:val="00B916F9"/>
    <w:rsid w:val="00B91939"/>
    <w:rsid w:val="00B919CB"/>
    <w:rsid w:val="00B91A6E"/>
    <w:rsid w:val="00B91A88"/>
    <w:rsid w:val="00B91DC7"/>
    <w:rsid w:val="00B925DA"/>
    <w:rsid w:val="00B92A2D"/>
    <w:rsid w:val="00B92B43"/>
    <w:rsid w:val="00B92D69"/>
    <w:rsid w:val="00B93096"/>
    <w:rsid w:val="00B9395D"/>
    <w:rsid w:val="00B93D7C"/>
    <w:rsid w:val="00B94D01"/>
    <w:rsid w:val="00B94F97"/>
    <w:rsid w:val="00B952ED"/>
    <w:rsid w:val="00B9568B"/>
    <w:rsid w:val="00B95715"/>
    <w:rsid w:val="00B95759"/>
    <w:rsid w:val="00B95916"/>
    <w:rsid w:val="00B95D39"/>
    <w:rsid w:val="00B95D85"/>
    <w:rsid w:val="00B973E2"/>
    <w:rsid w:val="00B97F3D"/>
    <w:rsid w:val="00BA014B"/>
    <w:rsid w:val="00BA092F"/>
    <w:rsid w:val="00BA10BA"/>
    <w:rsid w:val="00BA1801"/>
    <w:rsid w:val="00BA1E21"/>
    <w:rsid w:val="00BA1E4E"/>
    <w:rsid w:val="00BA23A6"/>
    <w:rsid w:val="00BA310C"/>
    <w:rsid w:val="00BA37E8"/>
    <w:rsid w:val="00BA38E8"/>
    <w:rsid w:val="00BA3D1A"/>
    <w:rsid w:val="00BA43CD"/>
    <w:rsid w:val="00BA5551"/>
    <w:rsid w:val="00BA5B32"/>
    <w:rsid w:val="00BA5F2B"/>
    <w:rsid w:val="00BA6080"/>
    <w:rsid w:val="00BA69F5"/>
    <w:rsid w:val="00BA6A07"/>
    <w:rsid w:val="00BA6A5E"/>
    <w:rsid w:val="00BA6B92"/>
    <w:rsid w:val="00BA6BE6"/>
    <w:rsid w:val="00BA6D88"/>
    <w:rsid w:val="00BA7E96"/>
    <w:rsid w:val="00BB02B4"/>
    <w:rsid w:val="00BB075F"/>
    <w:rsid w:val="00BB0DA2"/>
    <w:rsid w:val="00BB0EE7"/>
    <w:rsid w:val="00BB0F61"/>
    <w:rsid w:val="00BB0FDE"/>
    <w:rsid w:val="00BB1FA9"/>
    <w:rsid w:val="00BB268F"/>
    <w:rsid w:val="00BB269C"/>
    <w:rsid w:val="00BB26E5"/>
    <w:rsid w:val="00BB30A6"/>
    <w:rsid w:val="00BB318C"/>
    <w:rsid w:val="00BB31E1"/>
    <w:rsid w:val="00BB3D43"/>
    <w:rsid w:val="00BB3DB3"/>
    <w:rsid w:val="00BB3FC3"/>
    <w:rsid w:val="00BB4160"/>
    <w:rsid w:val="00BB4664"/>
    <w:rsid w:val="00BB4672"/>
    <w:rsid w:val="00BB468C"/>
    <w:rsid w:val="00BB4FB4"/>
    <w:rsid w:val="00BB5CD9"/>
    <w:rsid w:val="00BB6991"/>
    <w:rsid w:val="00BB6FE6"/>
    <w:rsid w:val="00BB7096"/>
    <w:rsid w:val="00BB7265"/>
    <w:rsid w:val="00BB726D"/>
    <w:rsid w:val="00BB74FE"/>
    <w:rsid w:val="00BB7E7A"/>
    <w:rsid w:val="00BC03A9"/>
    <w:rsid w:val="00BC0476"/>
    <w:rsid w:val="00BC1186"/>
    <w:rsid w:val="00BC1263"/>
    <w:rsid w:val="00BC15A6"/>
    <w:rsid w:val="00BC276B"/>
    <w:rsid w:val="00BC4537"/>
    <w:rsid w:val="00BC4C1E"/>
    <w:rsid w:val="00BC509F"/>
    <w:rsid w:val="00BC596C"/>
    <w:rsid w:val="00BC5ABD"/>
    <w:rsid w:val="00BC733D"/>
    <w:rsid w:val="00BC7E91"/>
    <w:rsid w:val="00BD028C"/>
    <w:rsid w:val="00BD089E"/>
    <w:rsid w:val="00BD092B"/>
    <w:rsid w:val="00BD092D"/>
    <w:rsid w:val="00BD0A45"/>
    <w:rsid w:val="00BD0DB9"/>
    <w:rsid w:val="00BD1794"/>
    <w:rsid w:val="00BD1881"/>
    <w:rsid w:val="00BD191A"/>
    <w:rsid w:val="00BD1FE0"/>
    <w:rsid w:val="00BD28B3"/>
    <w:rsid w:val="00BD298D"/>
    <w:rsid w:val="00BD29D6"/>
    <w:rsid w:val="00BD3304"/>
    <w:rsid w:val="00BD416D"/>
    <w:rsid w:val="00BD4A72"/>
    <w:rsid w:val="00BD4D04"/>
    <w:rsid w:val="00BD5F2C"/>
    <w:rsid w:val="00BD6AC0"/>
    <w:rsid w:val="00BD7603"/>
    <w:rsid w:val="00BE0294"/>
    <w:rsid w:val="00BE02C9"/>
    <w:rsid w:val="00BE09B4"/>
    <w:rsid w:val="00BE0CB5"/>
    <w:rsid w:val="00BE0D6B"/>
    <w:rsid w:val="00BE10EF"/>
    <w:rsid w:val="00BE1C97"/>
    <w:rsid w:val="00BE1D72"/>
    <w:rsid w:val="00BE1DAD"/>
    <w:rsid w:val="00BE1E6B"/>
    <w:rsid w:val="00BE2800"/>
    <w:rsid w:val="00BE2FF6"/>
    <w:rsid w:val="00BE324D"/>
    <w:rsid w:val="00BE3450"/>
    <w:rsid w:val="00BE3C2C"/>
    <w:rsid w:val="00BE3C49"/>
    <w:rsid w:val="00BE4D47"/>
    <w:rsid w:val="00BE542A"/>
    <w:rsid w:val="00BE5699"/>
    <w:rsid w:val="00BE5B2F"/>
    <w:rsid w:val="00BE6099"/>
    <w:rsid w:val="00BE61D3"/>
    <w:rsid w:val="00BE6AB9"/>
    <w:rsid w:val="00BE6F00"/>
    <w:rsid w:val="00BE6F55"/>
    <w:rsid w:val="00BE718A"/>
    <w:rsid w:val="00BE7276"/>
    <w:rsid w:val="00BE7CF9"/>
    <w:rsid w:val="00BF0166"/>
    <w:rsid w:val="00BF0A77"/>
    <w:rsid w:val="00BF0CA4"/>
    <w:rsid w:val="00BF0F0F"/>
    <w:rsid w:val="00BF1D94"/>
    <w:rsid w:val="00BF1DC6"/>
    <w:rsid w:val="00BF1E7F"/>
    <w:rsid w:val="00BF2136"/>
    <w:rsid w:val="00BF351B"/>
    <w:rsid w:val="00BF3AD1"/>
    <w:rsid w:val="00BF41F3"/>
    <w:rsid w:val="00BF45DA"/>
    <w:rsid w:val="00BF4616"/>
    <w:rsid w:val="00BF4708"/>
    <w:rsid w:val="00BF495E"/>
    <w:rsid w:val="00BF4DD8"/>
    <w:rsid w:val="00BF4F73"/>
    <w:rsid w:val="00BF5190"/>
    <w:rsid w:val="00BF51B8"/>
    <w:rsid w:val="00BF5B69"/>
    <w:rsid w:val="00BF5B82"/>
    <w:rsid w:val="00BF6484"/>
    <w:rsid w:val="00BF6B66"/>
    <w:rsid w:val="00BF6D7C"/>
    <w:rsid w:val="00BF79EB"/>
    <w:rsid w:val="00BF7D74"/>
    <w:rsid w:val="00C00066"/>
    <w:rsid w:val="00C00081"/>
    <w:rsid w:val="00C00EB7"/>
    <w:rsid w:val="00C01070"/>
    <w:rsid w:val="00C010BF"/>
    <w:rsid w:val="00C02310"/>
    <w:rsid w:val="00C023B1"/>
    <w:rsid w:val="00C02446"/>
    <w:rsid w:val="00C02467"/>
    <w:rsid w:val="00C0285B"/>
    <w:rsid w:val="00C030A3"/>
    <w:rsid w:val="00C033C2"/>
    <w:rsid w:val="00C0361B"/>
    <w:rsid w:val="00C03A48"/>
    <w:rsid w:val="00C03FF5"/>
    <w:rsid w:val="00C04780"/>
    <w:rsid w:val="00C047BE"/>
    <w:rsid w:val="00C062F2"/>
    <w:rsid w:val="00C06607"/>
    <w:rsid w:val="00C07333"/>
    <w:rsid w:val="00C074C0"/>
    <w:rsid w:val="00C10FB2"/>
    <w:rsid w:val="00C111B0"/>
    <w:rsid w:val="00C111D6"/>
    <w:rsid w:val="00C11224"/>
    <w:rsid w:val="00C114C2"/>
    <w:rsid w:val="00C11529"/>
    <w:rsid w:val="00C117E9"/>
    <w:rsid w:val="00C11959"/>
    <w:rsid w:val="00C12301"/>
    <w:rsid w:val="00C12562"/>
    <w:rsid w:val="00C12793"/>
    <w:rsid w:val="00C13AE5"/>
    <w:rsid w:val="00C13BB3"/>
    <w:rsid w:val="00C13E71"/>
    <w:rsid w:val="00C14476"/>
    <w:rsid w:val="00C14590"/>
    <w:rsid w:val="00C148C7"/>
    <w:rsid w:val="00C14A5E"/>
    <w:rsid w:val="00C1511C"/>
    <w:rsid w:val="00C15128"/>
    <w:rsid w:val="00C1522F"/>
    <w:rsid w:val="00C15478"/>
    <w:rsid w:val="00C15546"/>
    <w:rsid w:val="00C15C13"/>
    <w:rsid w:val="00C15D89"/>
    <w:rsid w:val="00C15F47"/>
    <w:rsid w:val="00C164C5"/>
    <w:rsid w:val="00C166AD"/>
    <w:rsid w:val="00C16A42"/>
    <w:rsid w:val="00C16D88"/>
    <w:rsid w:val="00C1766C"/>
    <w:rsid w:val="00C178A9"/>
    <w:rsid w:val="00C17937"/>
    <w:rsid w:val="00C17A99"/>
    <w:rsid w:val="00C17AA3"/>
    <w:rsid w:val="00C17B9F"/>
    <w:rsid w:val="00C17F12"/>
    <w:rsid w:val="00C20029"/>
    <w:rsid w:val="00C20A2D"/>
    <w:rsid w:val="00C20ABD"/>
    <w:rsid w:val="00C20BAB"/>
    <w:rsid w:val="00C20FBE"/>
    <w:rsid w:val="00C22083"/>
    <w:rsid w:val="00C2232B"/>
    <w:rsid w:val="00C2243F"/>
    <w:rsid w:val="00C228FF"/>
    <w:rsid w:val="00C22AC7"/>
    <w:rsid w:val="00C22E91"/>
    <w:rsid w:val="00C230EA"/>
    <w:rsid w:val="00C233F2"/>
    <w:rsid w:val="00C23537"/>
    <w:rsid w:val="00C23987"/>
    <w:rsid w:val="00C23A15"/>
    <w:rsid w:val="00C23CE5"/>
    <w:rsid w:val="00C24DBB"/>
    <w:rsid w:val="00C24EAD"/>
    <w:rsid w:val="00C25559"/>
    <w:rsid w:val="00C25D58"/>
    <w:rsid w:val="00C263DC"/>
    <w:rsid w:val="00C26BEF"/>
    <w:rsid w:val="00C27E9C"/>
    <w:rsid w:val="00C3026F"/>
    <w:rsid w:val="00C304FC"/>
    <w:rsid w:val="00C30725"/>
    <w:rsid w:val="00C30CED"/>
    <w:rsid w:val="00C31777"/>
    <w:rsid w:val="00C322A2"/>
    <w:rsid w:val="00C32C0C"/>
    <w:rsid w:val="00C33093"/>
    <w:rsid w:val="00C3312F"/>
    <w:rsid w:val="00C33872"/>
    <w:rsid w:val="00C34C16"/>
    <w:rsid w:val="00C34DD7"/>
    <w:rsid w:val="00C35126"/>
    <w:rsid w:val="00C35378"/>
    <w:rsid w:val="00C36BC5"/>
    <w:rsid w:val="00C36C58"/>
    <w:rsid w:val="00C36F49"/>
    <w:rsid w:val="00C3798A"/>
    <w:rsid w:val="00C37A45"/>
    <w:rsid w:val="00C40B1C"/>
    <w:rsid w:val="00C40F55"/>
    <w:rsid w:val="00C40FB7"/>
    <w:rsid w:val="00C414B9"/>
    <w:rsid w:val="00C4174B"/>
    <w:rsid w:val="00C41A83"/>
    <w:rsid w:val="00C41C67"/>
    <w:rsid w:val="00C41F12"/>
    <w:rsid w:val="00C42B7D"/>
    <w:rsid w:val="00C42F21"/>
    <w:rsid w:val="00C43223"/>
    <w:rsid w:val="00C43324"/>
    <w:rsid w:val="00C434CF"/>
    <w:rsid w:val="00C439DD"/>
    <w:rsid w:val="00C43E76"/>
    <w:rsid w:val="00C4456E"/>
    <w:rsid w:val="00C448AB"/>
    <w:rsid w:val="00C44925"/>
    <w:rsid w:val="00C44E3F"/>
    <w:rsid w:val="00C450F3"/>
    <w:rsid w:val="00C4546D"/>
    <w:rsid w:val="00C456ED"/>
    <w:rsid w:val="00C45714"/>
    <w:rsid w:val="00C4571C"/>
    <w:rsid w:val="00C4572B"/>
    <w:rsid w:val="00C46A37"/>
    <w:rsid w:val="00C46B3F"/>
    <w:rsid w:val="00C472D4"/>
    <w:rsid w:val="00C478BC"/>
    <w:rsid w:val="00C479B8"/>
    <w:rsid w:val="00C47EA8"/>
    <w:rsid w:val="00C50445"/>
    <w:rsid w:val="00C50862"/>
    <w:rsid w:val="00C50FED"/>
    <w:rsid w:val="00C5112D"/>
    <w:rsid w:val="00C51317"/>
    <w:rsid w:val="00C515F7"/>
    <w:rsid w:val="00C51D64"/>
    <w:rsid w:val="00C52062"/>
    <w:rsid w:val="00C523A0"/>
    <w:rsid w:val="00C529DC"/>
    <w:rsid w:val="00C52BFD"/>
    <w:rsid w:val="00C530B0"/>
    <w:rsid w:val="00C534ED"/>
    <w:rsid w:val="00C535A5"/>
    <w:rsid w:val="00C53950"/>
    <w:rsid w:val="00C544BF"/>
    <w:rsid w:val="00C54FDA"/>
    <w:rsid w:val="00C5542D"/>
    <w:rsid w:val="00C55E48"/>
    <w:rsid w:val="00C56429"/>
    <w:rsid w:val="00C56F6D"/>
    <w:rsid w:val="00C572B3"/>
    <w:rsid w:val="00C5791C"/>
    <w:rsid w:val="00C57B12"/>
    <w:rsid w:val="00C57D93"/>
    <w:rsid w:val="00C57EB2"/>
    <w:rsid w:val="00C602F3"/>
    <w:rsid w:val="00C60AB5"/>
    <w:rsid w:val="00C60C52"/>
    <w:rsid w:val="00C60E60"/>
    <w:rsid w:val="00C60FEF"/>
    <w:rsid w:val="00C610B3"/>
    <w:rsid w:val="00C62161"/>
    <w:rsid w:val="00C633F1"/>
    <w:rsid w:val="00C63500"/>
    <w:rsid w:val="00C644DD"/>
    <w:rsid w:val="00C64B27"/>
    <w:rsid w:val="00C64BB7"/>
    <w:rsid w:val="00C64BDD"/>
    <w:rsid w:val="00C655EF"/>
    <w:rsid w:val="00C65D98"/>
    <w:rsid w:val="00C6655F"/>
    <w:rsid w:val="00C66D29"/>
    <w:rsid w:val="00C66E33"/>
    <w:rsid w:val="00C6720D"/>
    <w:rsid w:val="00C67587"/>
    <w:rsid w:val="00C67E22"/>
    <w:rsid w:val="00C67EA7"/>
    <w:rsid w:val="00C70184"/>
    <w:rsid w:val="00C70AE4"/>
    <w:rsid w:val="00C70F5B"/>
    <w:rsid w:val="00C71468"/>
    <w:rsid w:val="00C727C9"/>
    <w:rsid w:val="00C72B72"/>
    <w:rsid w:val="00C72D4A"/>
    <w:rsid w:val="00C739CC"/>
    <w:rsid w:val="00C73CDE"/>
    <w:rsid w:val="00C744C0"/>
    <w:rsid w:val="00C74C1C"/>
    <w:rsid w:val="00C755CD"/>
    <w:rsid w:val="00C75DEA"/>
    <w:rsid w:val="00C75FE1"/>
    <w:rsid w:val="00C76351"/>
    <w:rsid w:val="00C76ED6"/>
    <w:rsid w:val="00C770EE"/>
    <w:rsid w:val="00C77190"/>
    <w:rsid w:val="00C77491"/>
    <w:rsid w:val="00C80793"/>
    <w:rsid w:val="00C80B19"/>
    <w:rsid w:val="00C81924"/>
    <w:rsid w:val="00C819DA"/>
    <w:rsid w:val="00C81EFF"/>
    <w:rsid w:val="00C82F32"/>
    <w:rsid w:val="00C8300E"/>
    <w:rsid w:val="00C8319A"/>
    <w:rsid w:val="00C83AEF"/>
    <w:rsid w:val="00C83E27"/>
    <w:rsid w:val="00C843A7"/>
    <w:rsid w:val="00C84774"/>
    <w:rsid w:val="00C847A8"/>
    <w:rsid w:val="00C84A45"/>
    <w:rsid w:val="00C84D15"/>
    <w:rsid w:val="00C855BF"/>
    <w:rsid w:val="00C85C34"/>
    <w:rsid w:val="00C85D7B"/>
    <w:rsid w:val="00C8620B"/>
    <w:rsid w:val="00C866A8"/>
    <w:rsid w:val="00C86875"/>
    <w:rsid w:val="00C8696F"/>
    <w:rsid w:val="00C86DE9"/>
    <w:rsid w:val="00C87089"/>
    <w:rsid w:val="00C87EE8"/>
    <w:rsid w:val="00C90454"/>
    <w:rsid w:val="00C90A23"/>
    <w:rsid w:val="00C90D53"/>
    <w:rsid w:val="00C90F2C"/>
    <w:rsid w:val="00C91B76"/>
    <w:rsid w:val="00C92169"/>
    <w:rsid w:val="00C92190"/>
    <w:rsid w:val="00C92E0B"/>
    <w:rsid w:val="00C93482"/>
    <w:rsid w:val="00C951D0"/>
    <w:rsid w:val="00C956C3"/>
    <w:rsid w:val="00C959B1"/>
    <w:rsid w:val="00C95AB3"/>
    <w:rsid w:val="00C95FB2"/>
    <w:rsid w:val="00C962B1"/>
    <w:rsid w:val="00C96AD2"/>
    <w:rsid w:val="00C96E34"/>
    <w:rsid w:val="00C97231"/>
    <w:rsid w:val="00C97638"/>
    <w:rsid w:val="00C976A3"/>
    <w:rsid w:val="00C97ACA"/>
    <w:rsid w:val="00CA02F6"/>
    <w:rsid w:val="00CA0652"/>
    <w:rsid w:val="00CA06AB"/>
    <w:rsid w:val="00CA0A5E"/>
    <w:rsid w:val="00CA0C89"/>
    <w:rsid w:val="00CA0D41"/>
    <w:rsid w:val="00CA1EBD"/>
    <w:rsid w:val="00CA25A5"/>
    <w:rsid w:val="00CA2B2E"/>
    <w:rsid w:val="00CA2ED4"/>
    <w:rsid w:val="00CA3FA7"/>
    <w:rsid w:val="00CA42F7"/>
    <w:rsid w:val="00CA447E"/>
    <w:rsid w:val="00CA4493"/>
    <w:rsid w:val="00CA481A"/>
    <w:rsid w:val="00CA4886"/>
    <w:rsid w:val="00CA4C49"/>
    <w:rsid w:val="00CA4D75"/>
    <w:rsid w:val="00CA54CC"/>
    <w:rsid w:val="00CA5D4A"/>
    <w:rsid w:val="00CA638E"/>
    <w:rsid w:val="00CA675D"/>
    <w:rsid w:val="00CA691E"/>
    <w:rsid w:val="00CA6A3B"/>
    <w:rsid w:val="00CA7092"/>
    <w:rsid w:val="00CA70B2"/>
    <w:rsid w:val="00CB0305"/>
    <w:rsid w:val="00CB03F6"/>
    <w:rsid w:val="00CB0555"/>
    <w:rsid w:val="00CB060E"/>
    <w:rsid w:val="00CB0D30"/>
    <w:rsid w:val="00CB12C9"/>
    <w:rsid w:val="00CB19A1"/>
    <w:rsid w:val="00CB1E6D"/>
    <w:rsid w:val="00CB1E88"/>
    <w:rsid w:val="00CB2519"/>
    <w:rsid w:val="00CB2813"/>
    <w:rsid w:val="00CB28CD"/>
    <w:rsid w:val="00CB2B56"/>
    <w:rsid w:val="00CB2EA5"/>
    <w:rsid w:val="00CB30A6"/>
    <w:rsid w:val="00CB3A76"/>
    <w:rsid w:val="00CB3C37"/>
    <w:rsid w:val="00CB4021"/>
    <w:rsid w:val="00CB4350"/>
    <w:rsid w:val="00CB4640"/>
    <w:rsid w:val="00CB472A"/>
    <w:rsid w:val="00CB4829"/>
    <w:rsid w:val="00CB4C48"/>
    <w:rsid w:val="00CB5151"/>
    <w:rsid w:val="00CB5435"/>
    <w:rsid w:val="00CB54C6"/>
    <w:rsid w:val="00CB590D"/>
    <w:rsid w:val="00CB5AA5"/>
    <w:rsid w:val="00CB6F05"/>
    <w:rsid w:val="00CB7257"/>
    <w:rsid w:val="00CB7425"/>
    <w:rsid w:val="00CB74CA"/>
    <w:rsid w:val="00CB7C25"/>
    <w:rsid w:val="00CB7EBE"/>
    <w:rsid w:val="00CC058C"/>
    <w:rsid w:val="00CC0B72"/>
    <w:rsid w:val="00CC0E94"/>
    <w:rsid w:val="00CC10AF"/>
    <w:rsid w:val="00CC17C2"/>
    <w:rsid w:val="00CC1B25"/>
    <w:rsid w:val="00CC1CE8"/>
    <w:rsid w:val="00CC263A"/>
    <w:rsid w:val="00CC27CD"/>
    <w:rsid w:val="00CC294B"/>
    <w:rsid w:val="00CC29B9"/>
    <w:rsid w:val="00CC2A83"/>
    <w:rsid w:val="00CC310E"/>
    <w:rsid w:val="00CC3C1B"/>
    <w:rsid w:val="00CC3F7D"/>
    <w:rsid w:val="00CC404C"/>
    <w:rsid w:val="00CC62D1"/>
    <w:rsid w:val="00CC726C"/>
    <w:rsid w:val="00CC77BB"/>
    <w:rsid w:val="00CC7E96"/>
    <w:rsid w:val="00CD07C4"/>
    <w:rsid w:val="00CD0F4C"/>
    <w:rsid w:val="00CD0FE8"/>
    <w:rsid w:val="00CD1C03"/>
    <w:rsid w:val="00CD2530"/>
    <w:rsid w:val="00CD26CE"/>
    <w:rsid w:val="00CD2742"/>
    <w:rsid w:val="00CD2991"/>
    <w:rsid w:val="00CD2E30"/>
    <w:rsid w:val="00CD2F4F"/>
    <w:rsid w:val="00CD3136"/>
    <w:rsid w:val="00CD3B5B"/>
    <w:rsid w:val="00CD3BB7"/>
    <w:rsid w:val="00CD3BF7"/>
    <w:rsid w:val="00CD413F"/>
    <w:rsid w:val="00CD4412"/>
    <w:rsid w:val="00CD47F7"/>
    <w:rsid w:val="00CD48DE"/>
    <w:rsid w:val="00CD4B32"/>
    <w:rsid w:val="00CD4C8C"/>
    <w:rsid w:val="00CD57A8"/>
    <w:rsid w:val="00CD58B2"/>
    <w:rsid w:val="00CD5B4E"/>
    <w:rsid w:val="00CD622D"/>
    <w:rsid w:val="00CD6487"/>
    <w:rsid w:val="00CD654D"/>
    <w:rsid w:val="00CD6CF2"/>
    <w:rsid w:val="00CD6F3A"/>
    <w:rsid w:val="00CD71C0"/>
    <w:rsid w:val="00CE03D4"/>
    <w:rsid w:val="00CE0D8A"/>
    <w:rsid w:val="00CE0F6E"/>
    <w:rsid w:val="00CE2C70"/>
    <w:rsid w:val="00CE2DC7"/>
    <w:rsid w:val="00CE2E41"/>
    <w:rsid w:val="00CE3002"/>
    <w:rsid w:val="00CE4451"/>
    <w:rsid w:val="00CE4DB7"/>
    <w:rsid w:val="00CE4F3D"/>
    <w:rsid w:val="00CE5076"/>
    <w:rsid w:val="00CE52AA"/>
    <w:rsid w:val="00CE5505"/>
    <w:rsid w:val="00CE5684"/>
    <w:rsid w:val="00CE586F"/>
    <w:rsid w:val="00CE64AE"/>
    <w:rsid w:val="00CE693E"/>
    <w:rsid w:val="00CE6B2F"/>
    <w:rsid w:val="00CE7262"/>
    <w:rsid w:val="00CE7A1C"/>
    <w:rsid w:val="00CE7E44"/>
    <w:rsid w:val="00CF05B2"/>
    <w:rsid w:val="00CF084C"/>
    <w:rsid w:val="00CF0E89"/>
    <w:rsid w:val="00CF137E"/>
    <w:rsid w:val="00CF1C65"/>
    <w:rsid w:val="00CF21BF"/>
    <w:rsid w:val="00CF29CB"/>
    <w:rsid w:val="00CF2F15"/>
    <w:rsid w:val="00CF3337"/>
    <w:rsid w:val="00CF38F3"/>
    <w:rsid w:val="00CF4163"/>
    <w:rsid w:val="00CF5166"/>
    <w:rsid w:val="00CF54B5"/>
    <w:rsid w:val="00CF574E"/>
    <w:rsid w:val="00CF5E19"/>
    <w:rsid w:val="00CF6D96"/>
    <w:rsid w:val="00CF7B3A"/>
    <w:rsid w:val="00D002D1"/>
    <w:rsid w:val="00D00380"/>
    <w:rsid w:val="00D004CD"/>
    <w:rsid w:val="00D00571"/>
    <w:rsid w:val="00D00679"/>
    <w:rsid w:val="00D00F84"/>
    <w:rsid w:val="00D00FD0"/>
    <w:rsid w:val="00D01121"/>
    <w:rsid w:val="00D0146E"/>
    <w:rsid w:val="00D014DB"/>
    <w:rsid w:val="00D0167D"/>
    <w:rsid w:val="00D01C6D"/>
    <w:rsid w:val="00D01C96"/>
    <w:rsid w:val="00D01F06"/>
    <w:rsid w:val="00D02065"/>
    <w:rsid w:val="00D020C0"/>
    <w:rsid w:val="00D02A1A"/>
    <w:rsid w:val="00D03299"/>
    <w:rsid w:val="00D0384F"/>
    <w:rsid w:val="00D04B14"/>
    <w:rsid w:val="00D054AE"/>
    <w:rsid w:val="00D05513"/>
    <w:rsid w:val="00D057A0"/>
    <w:rsid w:val="00D05B81"/>
    <w:rsid w:val="00D062E0"/>
    <w:rsid w:val="00D062EF"/>
    <w:rsid w:val="00D06673"/>
    <w:rsid w:val="00D0674E"/>
    <w:rsid w:val="00D06912"/>
    <w:rsid w:val="00D06CCD"/>
    <w:rsid w:val="00D0702D"/>
    <w:rsid w:val="00D07886"/>
    <w:rsid w:val="00D07DE3"/>
    <w:rsid w:val="00D10071"/>
    <w:rsid w:val="00D100BC"/>
    <w:rsid w:val="00D10188"/>
    <w:rsid w:val="00D1066C"/>
    <w:rsid w:val="00D108C3"/>
    <w:rsid w:val="00D10D6D"/>
    <w:rsid w:val="00D10F32"/>
    <w:rsid w:val="00D12388"/>
    <w:rsid w:val="00D127BE"/>
    <w:rsid w:val="00D129F8"/>
    <w:rsid w:val="00D13D2C"/>
    <w:rsid w:val="00D13EA6"/>
    <w:rsid w:val="00D14706"/>
    <w:rsid w:val="00D1477B"/>
    <w:rsid w:val="00D14A16"/>
    <w:rsid w:val="00D14E53"/>
    <w:rsid w:val="00D165B8"/>
    <w:rsid w:val="00D16996"/>
    <w:rsid w:val="00D170C7"/>
    <w:rsid w:val="00D17222"/>
    <w:rsid w:val="00D1790B"/>
    <w:rsid w:val="00D204E5"/>
    <w:rsid w:val="00D2100B"/>
    <w:rsid w:val="00D2163D"/>
    <w:rsid w:val="00D218A6"/>
    <w:rsid w:val="00D22F08"/>
    <w:rsid w:val="00D23372"/>
    <w:rsid w:val="00D23C94"/>
    <w:rsid w:val="00D24453"/>
    <w:rsid w:val="00D262C1"/>
    <w:rsid w:val="00D271F3"/>
    <w:rsid w:val="00D2782D"/>
    <w:rsid w:val="00D27AEB"/>
    <w:rsid w:val="00D27BD1"/>
    <w:rsid w:val="00D30D02"/>
    <w:rsid w:val="00D311A5"/>
    <w:rsid w:val="00D31250"/>
    <w:rsid w:val="00D31E59"/>
    <w:rsid w:val="00D31E8B"/>
    <w:rsid w:val="00D322DB"/>
    <w:rsid w:val="00D32A56"/>
    <w:rsid w:val="00D32C8F"/>
    <w:rsid w:val="00D33082"/>
    <w:rsid w:val="00D333AD"/>
    <w:rsid w:val="00D3360E"/>
    <w:rsid w:val="00D33C80"/>
    <w:rsid w:val="00D33D29"/>
    <w:rsid w:val="00D34945"/>
    <w:rsid w:val="00D34CDC"/>
    <w:rsid w:val="00D34D22"/>
    <w:rsid w:val="00D34DA0"/>
    <w:rsid w:val="00D35215"/>
    <w:rsid w:val="00D354B8"/>
    <w:rsid w:val="00D356C0"/>
    <w:rsid w:val="00D35760"/>
    <w:rsid w:val="00D359FC"/>
    <w:rsid w:val="00D35DFF"/>
    <w:rsid w:val="00D35E4B"/>
    <w:rsid w:val="00D35F1D"/>
    <w:rsid w:val="00D366E7"/>
    <w:rsid w:val="00D36D53"/>
    <w:rsid w:val="00D3703D"/>
    <w:rsid w:val="00D373D2"/>
    <w:rsid w:val="00D377A3"/>
    <w:rsid w:val="00D37D0D"/>
    <w:rsid w:val="00D37E23"/>
    <w:rsid w:val="00D37E7A"/>
    <w:rsid w:val="00D40889"/>
    <w:rsid w:val="00D4166D"/>
    <w:rsid w:val="00D42442"/>
    <w:rsid w:val="00D42888"/>
    <w:rsid w:val="00D42A2B"/>
    <w:rsid w:val="00D42B97"/>
    <w:rsid w:val="00D42F58"/>
    <w:rsid w:val="00D43075"/>
    <w:rsid w:val="00D43254"/>
    <w:rsid w:val="00D434DB"/>
    <w:rsid w:val="00D4394E"/>
    <w:rsid w:val="00D447BC"/>
    <w:rsid w:val="00D44B0D"/>
    <w:rsid w:val="00D44BCC"/>
    <w:rsid w:val="00D453A1"/>
    <w:rsid w:val="00D45A32"/>
    <w:rsid w:val="00D4636B"/>
    <w:rsid w:val="00D46B5E"/>
    <w:rsid w:val="00D472A5"/>
    <w:rsid w:val="00D4731F"/>
    <w:rsid w:val="00D47327"/>
    <w:rsid w:val="00D4737F"/>
    <w:rsid w:val="00D47473"/>
    <w:rsid w:val="00D47536"/>
    <w:rsid w:val="00D4776F"/>
    <w:rsid w:val="00D47E7F"/>
    <w:rsid w:val="00D501FD"/>
    <w:rsid w:val="00D50438"/>
    <w:rsid w:val="00D5082D"/>
    <w:rsid w:val="00D50884"/>
    <w:rsid w:val="00D50DC8"/>
    <w:rsid w:val="00D5101D"/>
    <w:rsid w:val="00D51128"/>
    <w:rsid w:val="00D51F86"/>
    <w:rsid w:val="00D52288"/>
    <w:rsid w:val="00D5267D"/>
    <w:rsid w:val="00D52C85"/>
    <w:rsid w:val="00D52D6C"/>
    <w:rsid w:val="00D52F38"/>
    <w:rsid w:val="00D5377D"/>
    <w:rsid w:val="00D53B87"/>
    <w:rsid w:val="00D53E20"/>
    <w:rsid w:val="00D5408B"/>
    <w:rsid w:val="00D5444C"/>
    <w:rsid w:val="00D544A5"/>
    <w:rsid w:val="00D545CA"/>
    <w:rsid w:val="00D55297"/>
    <w:rsid w:val="00D559D3"/>
    <w:rsid w:val="00D55BF7"/>
    <w:rsid w:val="00D56450"/>
    <w:rsid w:val="00D567CE"/>
    <w:rsid w:val="00D569B7"/>
    <w:rsid w:val="00D56B99"/>
    <w:rsid w:val="00D56D75"/>
    <w:rsid w:val="00D56F4B"/>
    <w:rsid w:val="00D570BF"/>
    <w:rsid w:val="00D57499"/>
    <w:rsid w:val="00D575E9"/>
    <w:rsid w:val="00D57AB3"/>
    <w:rsid w:val="00D57DAE"/>
    <w:rsid w:val="00D57F80"/>
    <w:rsid w:val="00D60198"/>
    <w:rsid w:val="00D60204"/>
    <w:rsid w:val="00D604F1"/>
    <w:rsid w:val="00D60A3E"/>
    <w:rsid w:val="00D60FF9"/>
    <w:rsid w:val="00D61014"/>
    <w:rsid w:val="00D6113F"/>
    <w:rsid w:val="00D61419"/>
    <w:rsid w:val="00D61BBF"/>
    <w:rsid w:val="00D625E1"/>
    <w:rsid w:val="00D62912"/>
    <w:rsid w:val="00D629E2"/>
    <w:rsid w:val="00D62D55"/>
    <w:rsid w:val="00D63402"/>
    <w:rsid w:val="00D63568"/>
    <w:rsid w:val="00D63806"/>
    <w:rsid w:val="00D63E38"/>
    <w:rsid w:val="00D640F0"/>
    <w:rsid w:val="00D644E6"/>
    <w:rsid w:val="00D646DC"/>
    <w:rsid w:val="00D651F4"/>
    <w:rsid w:val="00D66A21"/>
    <w:rsid w:val="00D673B8"/>
    <w:rsid w:val="00D677A3"/>
    <w:rsid w:val="00D677C6"/>
    <w:rsid w:val="00D67B5B"/>
    <w:rsid w:val="00D67B7E"/>
    <w:rsid w:val="00D67D2E"/>
    <w:rsid w:val="00D702C8"/>
    <w:rsid w:val="00D70536"/>
    <w:rsid w:val="00D70D0F"/>
    <w:rsid w:val="00D70F1F"/>
    <w:rsid w:val="00D70FB4"/>
    <w:rsid w:val="00D7156F"/>
    <w:rsid w:val="00D717DD"/>
    <w:rsid w:val="00D728F1"/>
    <w:rsid w:val="00D72CB9"/>
    <w:rsid w:val="00D73D07"/>
    <w:rsid w:val="00D743EB"/>
    <w:rsid w:val="00D74A33"/>
    <w:rsid w:val="00D74A67"/>
    <w:rsid w:val="00D74AAA"/>
    <w:rsid w:val="00D75955"/>
    <w:rsid w:val="00D75CBC"/>
    <w:rsid w:val="00D75D98"/>
    <w:rsid w:val="00D76755"/>
    <w:rsid w:val="00D772E3"/>
    <w:rsid w:val="00D776FC"/>
    <w:rsid w:val="00D77709"/>
    <w:rsid w:val="00D77A13"/>
    <w:rsid w:val="00D77EF1"/>
    <w:rsid w:val="00D80799"/>
    <w:rsid w:val="00D808AC"/>
    <w:rsid w:val="00D80DAC"/>
    <w:rsid w:val="00D80E3F"/>
    <w:rsid w:val="00D80EEF"/>
    <w:rsid w:val="00D80F24"/>
    <w:rsid w:val="00D8116F"/>
    <w:rsid w:val="00D81279"/>
    <w:rsid w:val="00D82028"/>
    <w:rsid w:val="00D8225D"/>
    <w:rsid w:val="00D8253A"/>
    <w:rsid w:val="00D82856"/>
    <w:rsid w:val="00D828D9"/>
    <w:rsid w:val="00D82A20"/>
    <w:rsid w:val="00D82FA7"/>
    <w:rsid w:val="00D831D1"/>
    <w:rsid w:val="00D83205"/>
    <w:rsid w:val="00D836BF"/>
    <w:rsid w:val="00D83FCD"/>
    <w:rsid w:val="00D84706"/>
    <w:rsid w:val="00D850DA"/>
    <w:rsid w:val="00D853D7"/>
    <w:rsid w:val="00D8543F"/>
    <w:rsid w:val="00D85941"/>
    <w:rsid w:val="00D85A64"/>
    <w:rsid w:val="00D860B3"/>
    <w:rsid w:val="00D863FE"/>
    <w:rsid w:val="00D86B9A"/>
    <w:rsid w:val="00D86B9E"/>
    <w:rsid w:val="00D86C5A"/>
    <w:rsid w:val="00D86F4F"/>
    <w:rsid w:val="00D872A7"/>
    <w:rsid w:val="00D87AEB"/>
    <w:rsid w:val="00D90379"/>
    <w:rsid w:val="00D9097D"/>
    <w:rsid w:val="00D909EA"/>
    <w:rsid w:val="00D90AF5"/>
    <w:rsid w:val="00D91210"/>
    <w:rsid w:val="00D91570"/>
    <w:rsid w:val="00D91588"/>
    <w:rsid w:val="00D920EE"/>
    <w:rsid w:val="00D926F6"/>
    <w:rsid w:val="00D928B2"/>
    <w:rsid w:val="00D9362F"/>
    <w:rsid w:val="00D94581"/>
    <w:rsid w:val="00D94629"/>
    <w:rsid w:val="00D946E7"/>
    <w:rsid w:val="00D947D4"/>
    <w:rsid w:val="00D94B61"/>
    <w:rsid w:val="00D94D1D"/>
    <w:rsid w:val="00D94D64"/>
    <w:rsid w:val="00D94F3D"/>
    <w:rsid w:val="00D95372"/>
    <w:rsid w:val="00D958F7"/>
    <w:rsid w:val="00D962A1"/>
    <w:rsid w:val="00D96324"/>
    <w:rsid w:val="00D96702"/>
    <w:rsid w:val="00D96846"/>
    <w:rsid w:val="00D96C9D"/>
    <w:rsid w:val="00D96D03"/>
    <w:rsid w:val="00D96E2B"/>
    <w:rsid w:val="00D9745B"/>
    <w:rsid w:val="00DA0560"/>
    <w:rsid w:val="00DA0A9A"/>
    <w:rsid w:val="00DA0AE7"/>
    <w:rsid w:val="00DA0AF9"/>
    <w:rsid w:val="00DA0E65"/>
    <w:rsid w:val="00DA101D"/>
    <w:rsid w:val="00DA1095"/>
    <w:rsid w:val="00DA1845"/>
    <w:rsid w:val="00DA1D6E"/>
    <w:rsid w:val="00DA1DCA"/>
    <w:rsid w:val="00DA24DE"/>
    <w:rsid w:val="00DA2786"/>
    <w:rsid w:val="00DA2838"/>
    <w:rsid w:val="00DA2F5C"/>
    <w:rsid w:val="00DA3084"/>
    <w:rsid w:val="00DA3580"/>
    <w:rsid w:val="00DA36CD"/>
    <w:rsid w:val="00DA46E0"/>
    <w:rsid w:val="00DA4769"/>
    <w:rsid w:val="00DA47F5"/>
    <w:rsid w:val="00DA4DE4"/>
    <w:rsid w:val="00DA549E"/>
    <w:rsid w:val="00DA57C8"/>
    <w:rsid w:val="00DA6099"/>
    <w:rsid w:val="00DA61FA"/>
    <w:rsid w:val="00DA68C3"/>
    <w:rsid w:val="00DA6932"/>
    <w:rsid w:val="00DA6BAE"/>
    <w:rsid w:val="00DA6CD0"/>
    <w:rsid w:val="00DA70A0"/>
    <w:rsid w:val="00DA7437"/>
    <w:rsid w:val="00DA7DD3"/>
    <w:rsid w:val="00DA7FAB"/>
    <w:rsid w:val="00DA7FFE"/>
    <w:rsid w:val="00DB040C"/>
    <w:rsid w:val="00DB11F7"/>
    <w:rsid w:val="00DB163B"/>
    <w:rsid w:val="00DB1DB3"/>
    <w:rsid w:val="00DB230F"/>
    <w:rsid w:val="00DB2425"/>
    <w:rsid w:val="00DB2DDE"/>
    <w:rsid w:val="00DB2FE2"/>
    <w:rsid w:val="00DB3285"/>
    <w:rsid w:val="00DB367C"/>
    <w:rsid w:val="00DB3A07"/>
    <w:rsid w:val="00DB4304"/>
    <w:rsid w:val="00DB44BD"/>
    <w:rsid w:val="00DB487B"/>
    <w:rsid w:val="00DB4A87"/>
    <w:rsid w:val="00DB4C35"/>
    <w:rsid w:val="00DB4CCF"/>
    <w:rsid w:val="00DB50F4"/>
    <w:rsid w:val="00DB5620"/>
    <w:rsid w:val="00DB5A47"/>
    <w:rsid w:val="00DB6271"/>
    <w:rsid w:val="00DB656F"/>
    <w:rsid w:val="00DB6D38"/>
    <w:rsid w:val="00DB7410"/>
    <w:rsid w:val="00DB7416"/>
    <w:rsid w:val="00DB7A91"/>
    <w:rsid w:val="00DB7C65"/>
    <w:rsid w:val="00DB7E02"/>
    <w:rsid w:val="00DB7E19"/>
    <w:rsid w:val="00DC09DB"/>
    <w:rsid w:val="00DC1044"/>
    <w:rsid w:val="00DC10F7"/>
    <w:rsid w:val="00DC13CB"/>
    <w:rsid w:val="00DC15CA"/>
    <w:rsid w:val="00DC1EED"/>
    <w:rsid w:val="00DC2247"/>
    <w:rsid w:val="00DC2939"/>
    <w:rsid w:val="00DC2E6C"/>
    <w:rsid w:val="00DC33AB"/>
    <w:rsid w:val="00DC3485"/>
    <w:rsid w:val="00DC35D1"/>
    <w:rsid w:val="00DC39D6"/>
    <w:rsid w:val="00DC3C58"/>
    <w:rsid w:val="00DC40CD"/>
    <w:rsid w:val="00DC463F"/>
    <w:rsid w:val="00DC4ADC"/>
    <w:rsid w:val="00DC4D31"/>
    <w:rsid w:val="00DC5306"/>
    <w:rsid w:val="00DC57E8"/>
    <w:rsid w:val="00DC598D"/>
    <w:rsid w:val="00DC6333"/>
    <w:rsid w:val="00DC6A22"/>
    <w:rsid w:val="00DC6EDA"/>
    <w:rsid w:val="00DC76CE"/>
    <w:rsid w:val="00DC786D"/>
    <w:rsid w:val="00DD0706"/>
    <w:rsid w:val="00DD0877"/>
    <w:rsid w:val="00DD0DFD"/>
    <w:rsid w:val="00DD1007"/>
    <w:rsid w:val="00DD1404"/>
    <w:rsid w:val="00DD1D4E"/>
    <w:rsid w:val="00DD240F"/>
    <w:rsid w:val="00DD2803"/>
    <w:rsid w:val="00DD2855"/>
    <w:rsid w:val="00DD2C49"/>
    <w:rsid w:val="00DD325E"/>
    <w:rsid w:val="00DD3AA3"/>
    <w:rsid w:val="00DD3C6F"/>
    <w:rsid w:val="00DD3E5A"/>
    <w:rsid w:val="00DD4361"/>
    <w:rsid w:val="00DD4373"/>
    <w:rsid w:val="00DD4DBA"/>
    <w:rsid w:val="00DD4E72"/>
    <w:rsid w:val="00DD5241"/>
    <w:rsid w:val="00DD5252"/>
    <w:rsid w:val="00DD5396"/>
    <w:rsid w:val="00DD5F9C"/>
    <w:rsid w:val="00DD6601"/>
    <w:rsid w:val="00DD66B3"/>
    <w:rsid w:val="00DD678E"/>
    <w:rsid w:val="00DD6819"/>
    <w:rsid w:val="00DD6C58"/>
    <w:rsid w:val="00DD6F1F"/>
    <w:rsid w:val="00DD6F6A"/>
    <w:rsid w:val="00DD7B92"/>
    <w:rsid w:val="00DE0078"/>
    <w:rsid w:val="00DE0292"/>
    <w:rsid w:val="00DE04CF"/>
    <w:rsid w:val="00DE04EA"/>
    <w:rsid w:val="00DE066F"/>
    <w:rsid w:val="00DE0921"/>
    <w:rsid w:val="00DE0D06"/>
    <w:rsid w:val="00DE0DB8"/>
    <w:rsid w:val="00DE0FBC"/>
    <w:rsid w:val="00DE14CF"/>
    <w:rsid w:val="00DE1679"/>
    <w:rsid w:val="00DE1DF2"/>
    <w:rsid w:val="00DE203D"/>
    <w:rsid w:val="00DE2EAB"/>
    <w:rsid w:val="00DE321F"/>
    <w:rsid w:val="00DE4060"/>
    <w:rsid w:val="00DE4613"/>
    <w:rsid w:val="00DE4B03"/>
    <w:rsid w:val="00DE4F3E"/>
    <w:rsid w:val="00DE5742"/>
    <w:rsid w:val="00DE70D6"/>
    <w:rsid w:val="00DE7268"/>
    <w:rsid w:val="00DE75E9"/>
    <w:rsid w:val="00DE7BD2"/>
    <w:rsid w:val="00DF0623"/>
    <w:rsid w:val="00DF0BA8"/>
    <w:rsid w:val="00DF0FFD"/>
    <w:rsid w:val="00DF13A1"/>
    <w:rsid w:val="00DF1958"/>
    <w:rsid w:val="00DF214C"/>
    <w:rsid w:val="00DF259E"/>
    <w:rsid w:val="00DF276F"/>
    <w:rsid w:val="00DF2837"/>
    <w:rsid w:val="00DF2AC0"/>
    <w:rsid w:val="00DF2E85"/>
    <w:rsid w:val="00DF3038"/>
    <w:rsid w:val="00DF30C3"/>
    <w:rsid w:val="00DF3669"/>
    <w:rsid w:val="00DF383A"/>
    <w:rsid w:val="00DF3A0F"/>
    <w:rsid w:val="00DF41A2"/>
    <w:rsid w:val="00DF433D"/>
    <w:rsid w:val="00DF454E"/>
    <w:rsid w:val="00DF4704"/>
    <w:rsid w:val="00DF47CA"/>
    <w:rsid w:val="00DF4A04"/>
    <w:rsid w:val="00DF4C77"/>
    <w:rsid w:val="00DF525D"/>
    <w:rsid w:val="00DF5860"/>
    <w:rsid w:val="00DF6676"/>
    <w:rsid w:val="00DF6F79"/>
    <w:rsid w:val="00DF724F"/>
    <w:rsid w:val="00DF73BC"/>
    <w:rsid w:val="00DF7724"/>
    <w:rsid w:val="00DF7A83"/>
    <w:rsid w:val="00DF7D0B"/>
    <w:rsid w:val="00DF7D4B"/>
    <w:rsid w:val="00E005A1"/>
    <w:rsid w:val="00E006FB"/>
    <w:rsid w:val="00E008F1"/>
    <w:rsid w:val="00E009B6"/>
    <w:rsid w:val="00E00A3B"/>
    <w:rsid w:val="00E00B20"/>
    <w:rsid w:val="00E016BF"/>
    <w:rsid w:val="00E018C9"/>
    <w:rsid w:val="00E01BE5"/>
    <w:rsid w:val="00E024E7"/>
    <w:rsid w:val="00E027B7"/>
    <w:rsid w:val="00E02893"/>
    <w:rsid w:val="00E02A62"/>
    <w:rsid w:val="00E02A90"/>
    <w:rsid w:val="00E02E13"/>
    <w:rsid w:val="00E03143"/>
    <w:rsid w:val="00E0325C"/>
    <w:rsid w:val="00E0333A"/>
    <w:rsid w:val="00E03E28"/>
    <w:rsid w:val="00E03F58"/>
    <w:rsid w:val="00E046AC"/>
    <w:rsid w:val="00E04714"/>
    <w:rsid w:val="00E047AC"/>
    <w:rsid w:val="00E04D09"/>
    <w:rsid w:val="00E04DF6"/>
    <w:rsid w:val="00E0533E"/>
    <w:rsid w:val="00E056F6"/>
    <w:rsid w:val="00E058F6"/>
    <w:rsid w:val="00E05B51"/>
    <w:rsid w:val="00E06040"/>
    <w:rsid w:val="00E062E7"/>
    <w:rsid w:val="00E067AE"/>
    <w:rsid w:val="00E0680C"/>
    <w:rsid w:val="00E06B0E"/>
    <w:rsid w:val="00E06CF1"/>
    <w:rsid w:val="00E07B59"/>
    <w:rsid w:val="00E07B71"/>
    <w:rsid w:val="00E07FC9"/>
    <w:rsid w:val="00E1000C"/>
    <w:rsid w:val="00E105E6"/>
    <w:rsid w:val="00E108C2"/>
    <w:rsid w:val="00E108E3"/>
    <w:rsid w:val="00E10B12"/>
    <w:rsid w:val="00E10D54"/>
    <w:rsid w:val="00E11858"/>
    <w:rsid w:val="00E11DE8"/>
    <w:rsid w:val="00E12333"/>
    <w:rsid w:val="00E125C2"/>
    <w:rsid w:val="00E127FB"/>
    <w:rsid w:val="00E12A08"/>
    <w:rsid w:val="00E133FD"/>
    <w:rsid w:val="00E13A53"/>
    <w:rsid w:val="00E13B75"/>
    <w:rsid w:val="00E13ED0"/>
    <w:rsid w:val="00E14164"/>
    <w:rsid w:val="00E148BE"/>
    <w:rsid w:val="00E14A41"/>
    <w:rsid w:val="00E150F7"/>
    <w:rsid w:val="00E151FA"/>
    <w:rsid w:val="00E152BF"/>
    <w:rsid w:val="00E15A90"/>
    <w:rsid w:val="00E15DC5"/>
    <w:rsid w:val="00E16440"/>
    <w:rsid w:val="00E164A3"/>
    <w:rsid w:val="00E165DF"/>
    <w:rsid w:val="00E16664"/>
    <w:rsid w:val="00E171D1"/>
    <w:rsid w:val="00E17357"/>
    <w:rsid w:val="00E173E8"/>
    <w:rsid w:val="00E174B1"/>
    <w:rsid w:val="00E17880"/>
    <w:rsid w:val="00E17DF3"/>
    <w:rsid w:val="00E201DC"/>
    <w:rsid w:val="00E20873"/>
    <w:rsid w:val="00E20A00"/>
    <w:rsid w:val="00E20BFB"/>
    <w:rsid w:val="00E21041"/>
    <w:rsid w:val="00E21191"/>
    <w:rsid w:val="00E211E2"/>
    <w:rsid w:val="00E212F8"/>
    <w:rsid w:val="00E213EF"/>
    <w:rsid w:val="00E21B97"/>
    <w:rsid w:val="00E21F61"/>
    <w:rsid w:val="00E21FF3"/>
    <w:rsid w:val="00E22810"/>
    <w:rsid w:val="00E23469"/>
    <w:rsid w:val="00E235B0"/>
    <w:rsid w:val="00E236A9"/>
    <w:rsid w:val="00E23AB4"/>
    <w:rsid w:val="00E23B22"/>
    <w:rsid w:val="00E23D15"/>
    <w:rsid w:val="00E248B2"/>
    <w:rsid w:val="00E24BAD"/>
    <w:rsid w:val="00E256D2"/>
    <w:rsid w:val="00E25AD2"/>
    <w:rsid w:val="00E25BA9"/>
    <w:rsid w:val="00E25D14"/>
    <w:rsid w:val="00E25DC1"/>
    <w:rsid w:val="00E2679B"/>
    <w:rsid w:val="00E26E04"/>
    <w:rsid w:val="00E271D7"/>
    <w:rsid w:val="00E2724E"/>
    <w:rsid w:val="00E2743E"/>
    <w:rsid w:val="00E27C7E"/>
    <w:rsid w:val="00E30054"/>
    <w:rsid w:val="00E3033A"/>
    <w:rsid w:val="00E3054C"/>
    <w:rsid w:val="00E3130B"/>
    <w:rsid w:val="00E31F69"/>
    <w:rsid w:val="00E32619"/>
    <w:rsid w:val="00E3297D"/>
    <w:rsid w:val="00E335F1"/>
    <w:rsid w:val="00E33BC8"/>
    <w:rsid w:val="00E33C53"/>
    <w:rsid w:val="00E34641"/>
    <w:rsid w:val="00E3467B"/>
    <w:rsid w:val="00E34DC4"/>
    <w:rsid w:val="00E351CF"/>
    <w:rsid w:val="00E352E6"/>
    <w:rsid w:val="00E353D3"/>
    <w:rsid w:val="00E3557D"/>
    <w:rsid w:val="00E35C81"/>
    <w:rsid w:val="00E35DBB"/>
    <w:rsid w:val="00E35E84"/>
    <w:rsid w:val="00E36296"/>
    <w:rsid w:val="00E36493"/>
    <w:rsid w:val="00E36753"/>
    <w:rsid w:val="00E36A5C"/>
    <w:rsid w:val="00E36EDE"/>
    <w:rsid w:val="00E36F2E"/>
    <w:rsid w:val="00E3758D"/>
    <w:rsid w:val="00E37948"/>
    <w:rsid w:val="00E37D66"/>
    <w:rsid w:val="00E37F5E"/>
    <w:rsid w:val="00E40296"/>
    <w:rsid w:val="00E4063B"/>
    <w:rsid w:val="00E40730"/>
    <w:rsid w:val="00E40937"/>
    <w:rsid w:val="00E40BF6"/>
    <w:rsid w:val="00E415FA"/>
    <w:rsid w:val="00E41C84"/>
    <w:rsid w:val="00E42187"/>
    <w:rsid w:val="00E43049"/>
    <w:rsid w:val="00E43315"/>
    <w:rsid w:val="00E43924"/>
    <w:rsid w:val="00E43B2F"/>
    <w:rsid w:val="00E43E1B"/>
    <w:rsid w:val="00E43F89"/>
    <w:rsid w:val="00E44065"/>
    <w:rsid w:val="00E444DF"/>
    <w:rsid w:val="00E444FC"/>
    <w:rsid w:val="00E4489C"/>
    <w:rsid w:val="00E44B5F"/>
    <w:rsid w:val="00E45A95"/>
    <w:rsid w:val="00E463CB"/>
    <w:rsid w:val="00E46B0C"/>
    <w:rsid w:val="00E46D2C"/>
    <w:rsid w:val="00E4750C"/>
    <w:rsid w:val="00E47930"/>
    <w:rsid w:val="00E47B40"/>
    <w:rsid w:val="00E506C1"/>
    <w:rsid w:val="00E507EC"/>
    <w:rsid w:val="00E508F0"/>
    <w:rsid w:val="00E50CE7"/>
    <w:rsid w:val="00E50D7F"/>
    <w:rsid w:val="00E51256"/>
    <w:rsid w:val="00E517FC"/>
    <w:rsid w:val="00E526AD"/>
    <w:rsid w:val="00E5307C"/>
    <w:rsid w:val="00E538E4"/>
    <w:rsid w:val="00E54A7F"/>
    <w:rsid w:val="00E54C97"/>
    <w:rsid w:val="00E55024"/>
    <w:rsid w:val="00E55552"/>
    <w:rsid w:val="00E564C5"/>
    <w:rsid w:val="00E56B4C"/>
    <w:rsid w:val="00E56E8D"/>
    <w:rsid w:val="00E576CC"/>
    <w:rsid w:val="00E60AD7"/>
    <w:rsid w:val="00E60E23"/>
    <w:rsid w:val="00E61267"/>
    <w:rsid w:val="00E617C1"/>
    <w:rsid w:val="00E61866"/>
    <w:rsid w:val="00E61E51"/>
    <w:rsid w:val="00E621FC"/>
    <w:rsid w:val="00E62702"/>
    <w:rsid w:val="00E62AD0"/>
    <w:rsid w:val="00E62B1E"/>
    <w:rsid w:val="00E64370"/>
    <w:rsid w:val="00E645A4"/>
    <w:rsid w:val="00E64F0C"/>
    <w:rsid w:val="00E6518E"/>
    <w:rsid w:val="00E65B5E"/>
    <w:rsid w:val="00E65E26"/>
    <w:rsid w:val="00E6602B"/>
    <w:rsid w:val="00E66659"/>
    <w:rsid w:val="00E66759"/>
    <w:rsid w:val="00E668A6"/>
    <w:rsid w:val="00E66A0F"/>
    <w:rsid w:val="00E66AA7"/>
    <w:rsid w:val="00E66BC7"/>
    <w:rsid w:val="00E6769F"/>
    <w:rsid w:val="00E6B183"/>
    <w:rsid w:val="00E70799"/>
    <w:rsid w:val="00E70A3C"/>
    <w:rsid w:val="00E71320"/>
    <w:rsid w:val="00E71BA8"/>
    <w:rsid w:val="00E724E6"/>
    <w:rsid w:val="00E726EA"/>
    <w:rsid w:val="00E72FF2"/>
    <w:rsid w:val="00E730F1"/>
    <w:rsid w:val="00E73790"/>
    <w:rsid w:val="00E73E7D"/>
    <w:rsid w:val="00E740E3"/>
    <w:rsid w:val="00E74300"/>
    <w:rsid w:val="00E74374"/>
    <w:rsid w:val="00E743CD"/>
    <w:rsid w:val="00E74505"/>
    <w:rsid w:val="00E74B7B"/>
    <w:rsid w:val="00E75776"/>
    <w:rsid w:val="00E75EBA"/>
    <w:rsid w:val="00E75EFE"/>
    <w:rsid w:val="00E7601A"/>
    <w:rsid w:val="00E76052"/>
    <w:rsid w:val="00E761B6"/>
    <w:rsid w:val="00E761E8"/>
    <w:rsid w:val="00E7691B"/>
    <w:rsid w:val="00E76A5F"/>
    <w:rsid w:val="00E76B26"/>
    <w:rsid w:val="00E76B49"/>
    <w:rsid w:val="00E76C58"/>
    <w:rsid w:val="00E76E8C"/>
    <w:rsid w:val="00E774A7"/>
    <w:rsid w:val="00E77C0D"/>
    <w:rsid w:val="00E8042B"/>
    <w:rsid w:val="00E809E1"/>
    <w:rsid w:val="00E80A37"/>
    <w:rsid w:val="00E80EBD"/>
    <w:rsid w:val="00E8137A"/>
    <w:rsid w:val="00E813C0"/>
    <w:rsid w:val="00E8148F"/>
    <w:rsid w:val="00E81D5F"/>
    <w:rsid w:val="00E8224D"/>
    <w:rsid w:val="00E82277"/>
    <w:rsid w:val="00E82A02"/>
    <w:rsid w:val="00E82B34"/>
    <w:rsid w:val="00E82E0E"/>
    <w:rsid w:val="00E8308C"/>
    <w:rsid w:val="00E8369A"/>
    <w:rsid w:val="00E838A6"/>
    <w:rsid w:val="00E83B32"/>
    <w:rsid w:val="00E8446D"/>
    <w:rsid w:val="00E84AE3"/>
    <w:rsid w:val="00E84E5E"/>
    <w:rsid w:val="00E84F99"/>
    <w:rsid w:val="00E85002"/>
    <w:rsid w:val="00E85036"/>
    <w:rsid w:val="00E850F2"/>
    <w:rsid w:val="00E85100"/>
    <w:rsid w:val="00E853D9"/>
    <w:rsid w:val="00E8544D"/>
    <w:rsid w:val="00E856CE"/>
    <w:rsid w:val="00E85A84"/>
    <w:rsid w:val="00E85F9C"/>
    <w:rsid w:val="00E86406"/>
    <w:rsid w:val="00E86939"/>
    <w:rsid w:val="00E87179"/>
    <w:rsid w:val="00E874DC"/>
    <w:rsid w:val="00E874F1"/>
    <w:rsid w:val="00E875A9"/>
    <w:rsid w:val="00E9025E"/>
    <w:rsid w:val="00E904A8"/>
    <w:rsid w:val="00E9050E"/>
    <w:rsid w:val="00E90E95"/>
    <w:rsid w:val="00E913AF"/>
    <w:rsid w:val="00E916BE"/>
    <w:rsid w:val="00E922F3"/>
    <w:rsid w:val="00E92D9D"/>
    <w:rsid w:val="00E92F11"/>
    <w:rsid w:val="00E93571"/>
    <w:rsid w:val="00E936B0"/>
    <w:rsid w:val="00E9392D"/>
    <w:rsid w:val="00E93E77"/>
    <w:rsid w:val="00E9463A"/>
    <w:rsid w:val="00E9497C"/>
    <w:rsid w:val="00E95104"/>
    <w:rsid w:val="00E954AD"/>
    <w:rsid w:val="00E958E1"/>
    <w:rsid w:val="00E95944"/>
    <w:rsid w:val="00E95BC0"/>
    <w:rsid w:val="00E95F12"/>
    <w:rsid w:val="00E9625A"/>
    <w:rsid w:val="00E96416"/>
    <w:rsid w:val="00E96492"/>
    <w:rsid w:val="00E96586"/>
    <w:rsid w:val="00E9673E"/>
    <w:rsid w:val="00E96828"/>
    <w:rsid w:val="00E97757"/>
    <w:rsid w:val="00E97BF6"/>
    <w:rsid w:val="00E97F92"/>
    <w:rsid w:val="00EA05A7"/>
    <w:rsid w:val="00EA07F1"/>
    <w:rsid w:val="00EA0C3A"/>
    <w:rsid w:val="00EA1532"/>
    <w:rsid w:val="00EA17B2"/>
    <w:rsid w:val="00EA25E3"/>
    <w:rsid w:val="00EA2671"/>
    <w:rsid w:val="00EA3EB7"/>
    <w:rsid w:val="00EA41D3"/>
    <w:rsid w:val="00EA468F"/>
    <w:rsid w:val="00EA51C7"/>
    <w:rsid w:val="00EA52DF"/>
    <w:rsid w:val="00EA532A"/>
    <w:rsid w:val="00EA53DB"/>
    <w:rsid w:val="00EA54CF"/>
    <w:rsid w:val="00EA5579"/>
    <w:rsid w:val="00EA58DE"/>
    <w:rsid w:val="00EA5A64"/>
    <w:rsid w:val="00EA5E63"/>
    <w:rsid w:val="00EA670E"/>
    <w:rsid w:val="00EA77AA"/>
    <w:rsid w:val="00EA7897"/>
    <w:rsid w:val="00EA7D7B"/>
    <w:rsid w:val="00EA7F77"/>
    <w:rsid w:val="00EA7F9B"/>
    <w:rsid w:val="00EB011A"/>
    <w:rsid w:val="00EB0C8F"/>
    <w:rsid w:val="00EB128F"/>
    <w:rsid w:val="00EB1BEC"/>
    <w:rsid w:val="00EB2169"/>
    <w:rsid w:val="00EB2645"/>
    <w:rsid w:val="00EB27C5"/>
    <w:rsid w:val="00EB281F"/>
    <w:rsid w:val="00EB351D"/>
    <w:rsid w:val="00EB36F9"/>
    <w:rsid w:val="00EB40EE"/>
    <w:rsid w:val="00EB43A4"/>
    <w:rsid w:val="00EB5157"/>
    <w:rsid w:val="00EB53F4"/>
    <w:rsid w:val="00EB578C"/>
    <w:rsid w:val="00EB5EF0"/>
    <w:rsid w:val="00EB63F5"/>
    <w:rsid w:val="00EB6575"/>
    <w:rsid w:val="00EB6749"/>
    <w:rsid w:val="00EB6EEE"/>
    <w:rsid w:val="00EB7D51"/>
    <w:rsid w:val="00EC028D"/>
    <w:rsid w:val="00EC0587"/>
    <w:rsid w:val="00EC1A49"/>
    <w:rsid w:val="00EC1D09"/>
    <w:rsid w:val="00EC1D87"/>
    <w:rsid w:val="00EC249C"/>
    <w:rsid w:val="00EC2771"/>
    <w:rsid w:val="00EC2A94"/>
    <w:rsid w:val="00EC2F2D"/>
    <w:rsid w:val="00EC3082"/>
    <w:rsid w:val="00EC352E"/>
    <w:rsid w:val="00EC3721"/>
    <w:rsid w:val="00EC4267"/>
    <w:rsid w:val="00EC555A"/>
    <w:rsid w:val="00EC55EC"/>
    <w:rsid w:val="00EC65D9"/>
    <w:rsid w:val="00EC725C"/>
    <w:rsid w:val="00EC75A8"/>
    <w:rsid w:val="00EC799C"/>
    <w:rsid w:val="00ED0337"/>
    <w:rsid w:val="00ED08C8"/>
    <w:rsid w:val="00ED0E5E"/>
    <w:rsid w:val="00ED10FA"/>
    <w:rsid w:val="00ED1191"/>
    <w:rsid w:val="00ED12F1"/>
    <w:rsid w:val="00ED133C"/>
    <w:rsid w:val="00ED1609"/>
    <w:rsid w:val="00ED1A0F"/>
    <w:rsid w:val="00ED1A23"/>
    <w:rsid w:val="00ED1F90"/>
    <w:rsid w:val="00ED302B"/>
    <w:rsid w:val="00ED3166"/>
    <w:rsid w:val="00ED361F"/>
    <w:rsid w:val="00ED38F1"/>
    <w:rsid w:val="00ED3F87"/>
    <w:rsid w:val="00ED4276"/>
    <w:rsid w:val="00ED4415"/>
    <w:rsid w:val="00ED4454"/>
    <w:rsid w:val="00ED494D"/>
    <w:rsid w:val="00ED494E"/>
    <w:rsid w:val="00ED4E09"/>
    <w:rsid w:val="00ED58ED"/>
    <w:rsid w:val="00ED5DB8"/>
    <w:rsid w:val="00ED6341"/>
    <w:rsid w:val="00ED6503"/>
    <w:rsid w:val="00ED6DC2"/>
    <w:rsid w:val="00ED74C0"/>
    <w:rsid w:val="00ED752E"/>
    <w:rsid w:val="00ED7CA0"/>
    <w:rsid w:val="00EE01FB"/>
    <w:rsid w:val="00EE0EAB"/>
    <w:rsid w:val="00EE1076"/>
    <w:rsid w:val="00EE169A"/>
    <w:rsid w:val="00EE1D58"/>
    <w:rsid w:val="00EE1E5C"/>
    <w:rsid w:val="00EE1FEE"/>
    <w:rsid w:val="00EE23EB"/>
    <w:rsid w:val="00EE24B6"/>
    <w:rsid w:val="00EE2F72"/>
    <w:rsid w:val="00EE30DB"/>
    <w:rsid w:val="00EE316C"/>
    <w:rsid w:val="00EE3451"/>
    <w:rsid w:val="00EE3490"/>
    <w:rsid w:val="00EE36B4"/>
    <w:rsid w:val="00EE3D1D"/>
    <w:rsid w:val="00EE3E31"/>
    <w:rsid w:val="00EE3EDA"/>
    <w:rsid w:val="00EE3FA2"/>
    <w:rsid w:val="00EE45A1"/>
    <w:rsid w:val="00EE48B3"/>
    <w:rsid w:val="00EE4967"/>
    <w:rsid w:val="00EE4E4B"/>
    <w:rsid w:val="00EE4F43"/>
    <w:rsid w:val="00EE502D"/>
    <w:rsid w:val="00EE5142"/>
    <w:rsid w:val="00EE51C2"/>
    <w:rsid w:val="00EE522E"/>
    <w:rsid w:val="00EE534B"/>
    <w:rsid w:val="00EE5428"/>
    <w:rsid w:val="00EE5EED"/>
    <w:rsid w:val="00EE60BD"/>
    <w:rsid w:val="00EE61EF"/>
    <w:rsid w:val="00EE6B31"/>
    <w:rsid w:val="00EE6D4D"/>
    <w:rsid w:val="00EE6E55"/>
    <w:rsid w:val="00EE7157"/>
    <w:rsid w:val="00EE74A2"/>
    <w:rsid w:val="00EE74E1"/>
    <w:rsid w:val="00EE768F"/>
    <w:rsid w:val="00EE7B63"/>
    <w:rsid w:val="00EE7EB3"/>
    <w:rsid w:val="00EF0E4F"/>
    <w:rsid w:val="00EF163E"/>
    <w:rsid w:val="00EF1991"/>
    <w:rsid w:val="00EF216C"/>
    <w:rsid w:val="00EF236E"/>
    <w:rsid w:val="00EF2705"/>
    <w:rsid w:val="00EF285F"/>
    <w:rsid w:val="00EF2B15"/>
    <w:rsid w:val="00EF30B3"/>
    <w:rsid w:val="00EF372B"/>
    <w:rsid w:val="00EF3F6E"/>
    <w:rsid w:val="00EF40F7"/>
    <w:rsid w:val="00EF606A"/>
    <w:rsid w:val="00EF6128"/>
    <w:rsid w:val="00EF6231"/>
    <w:rsid w:val="00EF65B5"/>
    <w:rsid w:val="00EF660F"/>
    <w:rsid w:val="00EF694A"/>
    <w:rsid w:val="00EF6AEF"/>
    <w:rsid w:val="00EF71F9"/>
    <w:rsid w:val="00EF74A7"/>
    <w:rsid w:val="00EF7C6B"/>
    <w:rsid w:val="00EF7CF8"/>
    <w:rsid w:val="00F00060"/>
    <w:rsid w:val="00F000FA"/>
    <w:rsid w:val="00F00460"/>
    <w:rsid w:val="00F00682"/>
    <w:rsid w:val="00F006BB"/>
    <w:rsid w:val="00F00949"/>
    <w:rsid w:val="00F010EC"/>
    <w:rsid w:val="00F0161A"/>
    <w:rsid w:val="00F01678"/>
    <w:rsid w:val="00F0271B"/>
    <w:rsid w:val="00F02828"/>
    <w:rsid w:val="00F02A61"/>
    <w:rsid w:val="00F02C49"/>
    <w:rsid w:val="00F02C6E"/>
    <w:rsid w:val="00F02D24"/>
    <w:rsid w:val="00F03207"/>
    <w:rsid w:val="00F032A2"/>
    <w:rsid w:val="00F03635"/>
    <w:rsid w:val="00F03ADA"/>
    <w:rsid w:val="00F04235"/>
    <w:rsid w:val="00F05088"/>
    <w:rsid w:val="00F059CD"/>
    <w:rsid w:val="00F06251"/>
    <w:rsid w:val="00F065A7"/>
    <w:rsid w:val="00F06C3A"/>
    <w:rsid w:val="00F06F9A"/>
    <w:rsid w:val="00F0728B"/>
    <w:rsid w:val="00F073F1"/>
    <w:rsid w:val="00F075A0"/>
    <w:rsid w:val="00F075F2"/>
    <w:rsid w:val="00F10A09"/>
    <w:rsid w:val="00F10D61"/>
    <w:rsid w:val="00F10DED"/>
    <w:rsid w:val="00F1111B"/>
    <w:rsid w:val="00F11980"/>
    <w:rsid w:val="00F11D61"/>
    <w:rsid w:val="00F121C5"/>
    <w:rsid w:val="00F122FA"/>
    <w:rsid w:val="00F123F8"/>
    <w:rsid w:val="00F124C0"/>
    <w:rsid w:val="00F1303B"/>
    <w:rsid w:val="00F1450C"/>
    <w:rsid w:val="00F14530"/>
    <w:rsid w:val="00F1456E"/>
    <w:rsid w:val="00F146ED"/>
    <w:rsid w:val="00F14A6C"/>
    <w:rsid w:val="00F14F79"/>
    <w:rsid w:val="00F154C3"/>
    <w:rsid w:val="00F15509"/>
    <w:rsid w:val="00F157C1"/>
    <w:rsid w:val="00F15CFD"/>
    <w:rsid w:val="00F15D49"/>
    <w:rsid w:val="00F16471"/>
    <w:rsid w:val="00F16775"/>
    <w:rsid w:val="00F16CB4"/>
    <w:rsid w:val="00F177FE"/>
    <w:rsid w:val="00F17C91"/>
    <w:rsid w:val="00F2088B"/>
    <w:rsid w:val="00F20B43"/>
    <w:rsid w:val="00F21290"/>
    <w:rsid w:val="00F217D0"/>
    <w:rsid w:val="00F21B8C"/>
    <w:rsid w:val="00F22208"/>
    <w:rsid w:val="00F222B4"/>
    <w:rsid w:val="00F2291F"/>
    <w:rsid w:val="00F230DA"/>
    <w:rsid w:val="00F2337F"/>
    <w:rsid w:val="00F237BA"/>
    <w:rsid w:val="00F23828"/>
    <w:rsid w:val="00F23A07"/>
    <w:rsid w:val="00F23A99"/>
    <w:rsid w:val="00F23DB3"/>
    <w:rsid w:val="00F240AA"/>
    <w:rsid w:val="00F255C9"/>
    <w:rsid w:val="00F25775"/>
    <w:rsid w:val="00F259AD"/>
    <w:rsid w:val="00F25A5B"/>
    <w:rsid w:val="00F2662D"/>
    <w:rsid w:val="00F26BC9"/>
    <w:rsid w:val="00F26D72"/>
    <w:rsid w:val="00F26F39"/>
    <w:rsid w:val="00F2758E"/>
    <w:rsid w:val="00F275E8"/>
    <w:rsid w:val="00F27A6F"/>
    <w:rsid w:val="00F30289"/>
    <w:rsid w:val="00F30470"/>
    <w:rsid w:val="00F30881"/>
    <w:rsid w:val="00F30C87"/>
    <w:rsid w:val="00F30CAF"/>
    <w:rsid w:val="00F30CB4"/>
    <w:rsid w:val="00F30D58"/>
    <w:rsid w:val="00F3145F"/>
    <w:rsid w:val="00F316A7"/>
    <w:rsid w:val="00F31C32"/>
    <w:rsid w:val="00F320A1"/>
    <w:rsid w:val="00F320A6"/>
    <w:rsid w:val="00F3230F"/>
    <w:rsid w:val="00F3274F"/>
    <w:rsid w:val="00F3294B"/>
    <w:rsid w:val="00F34414"/>
    <w:rsid w:val="00F34459"/>
    <w:rsid w:val="00F346F6"/>
    <w:rsid w:val="00F34825"/>
    <w:rsid w:val="00F34832"/>
    <w:rsid w:val="00F354A2"/>
    <w:rsid w:val="00F36FBA"/>
    <w:rsid w:val="00F373E5"/>
    <w:rsid w:val="00F378D1"/>
    <w:rsid w:val="00F37C6F"/>
    <w:rsid w:val="00F40037"/>
    <w:rsid w:val="00F4040D"/>
    <w:rsid w:val="00F41C8C"/>
    <w:rsid w:val="00F426CE"/>
    <w:rsid w:val="00F42D81"/>
    <w:rsid w:val="00F43BD3"/>
    <w:rsid w:val="00F44090"/>
    <w:rsid w:val="00F4413D"/>
    <w:rsid w:val="00F44252"/>
    <w:rsid w:val="00F44840"/>
    <w:rsid w:val="00F44A09"/>
    <w:rsid w:val="00F44C74"/>
    <w:rsid w:val="00F452F3"/>
    <w:rsid w:val="00F45889"/>
    <w:rsid w:val="00F45C1F"/>
    <w:rsid w:val="00F45EB1"/>
    <w:rsid w:val="00F45F5B"/>
    <w:rsid w:val="00F46003"/>
    <w:rsid w:val="00F46C37"/>
    <w:rsid w:val="00F472FC"/>
    <w:rsid w:val="00F4754A"/>
    <w:rsid w:val="00F47BFE"/>
    <w:rsid w:val="00F47C73"/>
    <w:rsid w:val="00F500B0"/>
    <w:rsid w:val="00F50644"/>
    <w:rsid w:val="00F51009"/>
    <w:rsid w:val="00F51575"/>
    <w:rsid w:val="00F515A0"/>
    <w:rsid w:val="00F53663"/>
    <w:rsid w:val="00F54259"/>
    <w:rsid w:val="00F5466F"/>
    <w:rsid w:val="00F5471F"/>
    <w:rsid w:val="00F55545"/>
    <w:rsid w:val="00F55561"/>
    <w:rsid w:val="00F556BB"/>
    <w:rsid w:val="00F557B8"/>
    <w:rsid w:val="00F557EF"/>
    <w:rsid w:val="00F55C80"/>
    <w:rsid w:val="00F55FBD"/>
    <w:rsid w:val="00F5667C"/>
    <w:rsid w:val="00F567BD"/>
    <w:rsid w:val="00F56F63"/>
    <w:rsid w:val="00F573B0"/>
    <w:rsid w:val="00F57C11"/>
    <w:rsid w:val="00F57F2D"/>
    <w:rsid w:val="00F604D5"/>
    <w:rsid w:val="00F608FB"/>
    <w:rsid w:val="00F60BBD"/>
    <w:rsid w:val="00F61466"/>
    <w:rsid w:val="00F61C01"/>
    <w:rsid w:val="00F62474"/>
    <w:rsid w:val="00F629B6"/>
    <w:rsid w:val="00F62ACC"/>
    <w:rsid w:val="00F62B8E"/>
    <w:rsid w:val="00F62ED4"/>
    <w:rsid w:val="00F63AED"/>
    <w:rsid w:val="00F63C3A"/>
    <w:rsid w:val="00F640E6"/>
    <w:rsid w:val="00F644B1"/>
    <w:rsid w:val="00F644C5"/>
    <w:rsid w:val="00F649B4"/>
    <w:rsid w:val="00F64C4C"/>
    <w:rsid w:val="00F65867"/>
    <w:rsid w:val="00F659A8"/>
    <w:rsid w:val="00F65BD6"/>
    <w:rsid w:val="00F65F19"/>
    <w:rsid w:val="00F65F72"/>
    <w:rsid w:val="00F6629E"/>
    <w:rsid w:val="00F6657D"/>
    <w:rsid w:val="00F66636"/>
    <w:rsid w:val="00F66687"/>
    <w:rsid w:val="00F6679E"/>
    <w:rsid w:val="00F6722E"/>
    <w:rsid w:val="00F672F3"/>
    <w:rsid w:val="00F673E8"/>
    <w:rsid w:val="00F67835"/>
    <w:rsid w:val="00F6798E"/>
    <w:rsid w:val="00F70821"/>
    <w:rsid w:val="00F7107C"/>
    <w:rsid w:val="00F71559"/>
    <w:rsid w:val="00F7183B"/>
    <w:rsid w:val="00F72336"/>
    <w:rsid w:val="00F72600"/>
    <w:rsid w:val="00F72AED"/>
    <w:rsid w:val="00F72C50"/>
    <w:rsid w:val="00F73216"/>
    <w:rsid w:val="00F735AB"/>
    <w:rsid w:val="00F741EA"/>
    <w:rsid w:val="00F74349"/>
    <w:rsid w:val="00F74387"/>
    <w:rsid w:val="00F744A5"/>
    <w:rsid w:val="00F747EC"/>
    <w:rsid w:val="00F74AA0"/>
    <w:rsid w:val="00F7514C"/>
    <w:rsid w:val="00F7552F"/>
    <w:rsid w:val="00F75798"/>
    <w:rsid w:val="00F75DB9"/>
    <w:rsid w:val="00F760F0"/>
    <w:rsid w:val="00F76155"/>
    <w:rsid w:val="00F761FA"/>
    <w:rsid w:val="00F76710"/>
    <w:rsid w:val="00F76905"/>
    <w:rsid w:val="00F77493"/>
    <w:rsid w:val="00F7760A"/>
    <w:rsid w:val="00F80133"/>
    <w:rsid w:val="00F80191"/>
    <w:rsid w:val="00F80399"/>
    <w:rsid w:val="00F8058D"/>
    <w:rsid w:val="00F80800"/>
    <w:rsid w:val="00F80A54"/>
    <w:rsid w:val="00F81A6F"/>
    <w:rsid w:val="00F81AA6"/>
    <w:rsid w:val="00F81FA2"/>
    <w:rsid w:val="00F8204A"/>
    <w:rsid w:val="00F823CE"/>
    <w:rsid w:val="00F830CE"/>
    <w:rsid w:val="00F83468"/>
    <w:rsid w:val="00F83A70"/>
    <w:rsid w:val="00F83ED1"/>
    <w:rsid w:val="00F83ED9"/>
    <w:rsid w:val="00F83F82"/>
    <w:rsid w:val="00F84435"/>
    <w:rsid w:val="00F844B8"/>
    <w:rsid w:val="00F848D7"/>
    <w:rsid w:val="00F84C5C"/>
    <w:rsid w:val="00F854E8"/>
    <w:rsid w:val="00F85AE8"/>
    <w:rsid w:val="00F864CC"/>
    <w:rsid w:val="00F873F8"/>
    <w:rsid w:val="00F87821"/>
    <w:rsid w:val="00F87DBB"/>
    <w:rsid w:val="00F905A6"/>
    <w:rsid w:val="00F9071C"/>
    <w:rsid w:val="00F90823"/>
    <w:rsid w:val="00F90CF1"/>
    <w:rsid w:val="00F90DB5"/>
    <w:rsid w:val="00F911C5"/>
    <w:rsid w:val="00F91927"/>
    <w:rsid w:val="00F923B7"/>
    <w:rsid w:val="00F927FB"/>
    <w:rsid w:val="00F93151"/>
    <w:rsid w:val="00F937E9"/>
    <w:rsid w:val="00F93898"/>
    <w:rsid w:val="00F9414D"/>
    <w:rsid w:val="00F94302"/>
    <w:rsid w:val="00F945C0"/>
    <w:rsid w:val="00F945FA"/>
    <w:rsid w:val="00F946F7"/>
    <w:rsid w:val="00F949BA"/>
    <w:rsid w:val="00F94C6D"/>
    <w:rsid w:val="00F94D41"/>
    <w:rsid w:val="00F95522"/>
    <w:rsid w:val="00F95540"/>
    <w:rsid w:val="00F95551"/>
    <w:rsid w:val="00F958CB"/>
    <w:rsid w:val="00F9594D"/>
    <w:rsid w:val="00F964FF"/>
    <w:rsid w:val="00F969F6"/>
    <w:rsid w:val="00F96DD4"/>
    <w:rsid w:val="00F97B14"/>
    <w:rsid w:val="00F97EBC"/>
    <w:rsid w:val="00F97FF6"/>
    <w:rsid w:val="00FA0103"/>
    <w:rsid w:val="00FA024A"/>
    <w:rsid w:val="00FA111B"/>
    <w:rsid w:val="00FA1251"/>
    <w:rsid w:val="00FA1535"/>
    <w:rsid w:val="00FA1DF0"/>
    <w:rsid w:val="00FA1F16"/>
    <w:rsid w:val="00FA22EB"/>
    <w:rsid w:val="00FA2492"/>
    <w:rsid w:val="00FA2678"/>
    <w:rsid w:val="00FA327D"/>
    <w:rsid w:val="00FA35BD"/>
    <w:rsid w:val="00FA3D7C"/>
    <w:rsid w:val="00FA4453"/>
    <w:rsid w:val="00FA469E"/>
    <w:rsid w:val="00FA476C"/>
    <w:rsid w:val="00FA49E9"/>
    <w:rsid w:val="00FA54D2"/>
    <w:rsid w:val="00FA553D"/>
    <w:rsid w:val="00FA5B70"/>
    <w:rsid w:val="00FA5F6A"/>
    <w:rsid w:val="00FA6771"/>
    <w:rsid w:val="00FA6EB6"/>
    <w:rsid w:val="00FA7247"/>
    <w:rsid w:val="00FA75F2"/>
    <w:rsid w:val="00FA7717"/>
    <w:rsid w:val="00FA7956"/>
    <w:rsid w:val="00FA7A1D"/>
    <w:rsid w:val="00FB002E"/>
    <w:rsid w:val="00FB01E0"/>
    <w:rsid w:val="00FB035D"/>
    <w:rsid w:val="00FB035F"/>
    <w:rsid w:val="00FB0B99"/>
    <w:rsid w:val="00FB13D9"/>
    <w:rsid w:val="00FB142A"/>
    <w:rsid w:val="00FB18E1"/>
    <w:rsid w:val="00FB1F27"/>
    <w:rsid w:val="00FB217F"/>
    <w:rsid w:val="00FB2AA3"/>
    <w:rsid w:val="00FB350D"/>
    <w:rsid w:val="00FB3829"/>
    <w:rsid w:val="00FB3917"/>
    <w:rsid w:val="00FB3985"/>
    <w:rsid w:val="00FB3C3E"/>
    <w:rsid w:val="00FB484F"/>
    <w:rsid w:val="00FB4E6F"/>
    <w:rsid w:val="00FB51BA"/>
    <w:rsid w:val="00FB55C5"/>
    <w:rsid w:val="00FB5911"/>
    <w:rsid w:val="00FB5DED"/>
    <w:rsid w:val="00FB5E89"/>
    <w:rsid w:val="00FB5F88"/>
    <w:rsid w:val="00FB6457"/>
    <w:rsid w:val="00FB6598"/>
    <w:rsid w:val="00FB7248"/>
    <w:rsid w:val="00FB7655"/>
    <w:rsid w:val="00FB7EB4"/>
    <w:rsid w:val="00FC0087"/>
    <w:rsid w:val="00FC01ED"/>
    <w:rsid w:val="00FC0725"/>
    <w:rsid w:val="00FC09B9"/>
    <w:rsid w:val="00FC0A07"/>
    <w:rsid w:val="00FC1166"/>
    <w:rsid w:val="00FC1D0E"/>
    <w:rsid w:val="00FC2906"/>
    <w:rsid w:val="00FC30A7"/>
    <w:rsid w:val="00FC3C31"/>
    <w:rsid w:val="00FC4591"/>
    <w:rsid w:val="00FC4678"/>
    <w:rsid w:val="00FC46B5"/>
    <w:rsid w:val="00FC486E"/>
    <w:rsid w:val="00FC4B8F"/>
    <w:rsid w:val="00FC4C8F"/>
    <w:rsid w:val="00FC4DF3"/>
    <w:rsid w:val="00FC4E00"/>
    <w:rsid w:val="00FC4EED"/>
    <w:rsid w:val="00FC5052"/>
    <w:rsid w:val="00FC53FA"/>
    <w:rsid w:val="00FC5499"/>
    <w:rsid w:val="00FC55C9"/>
    <w:rsid w:val="00FC5770"/>
    <w:rsid w:val="00FC6A1C"/>
    <w:rsid w:val="00FC722F"/>
    <w:rsid w:val="00FC7273"/>
    <w:rsid w:val="00FD0187"/>
    <w:rsid w:val="00FD049A"/>
    <w:rsid w:val="00FD0DC4"/>
    <w:rsid w:val="00FD0F14"/>
    <w:rsid w:val="00FD1110"/>
    <w:rsid w:val="00FD1219"/>
    <w:rsid w:val="00FD1760"/>
    <w:rsid w:val="00FD1DF0"/>
    <w:rsid w:val="00FD2126"/>
    <w:rsid w:val="00FD263E"/>
    <w:rsid w:val="00FD27AF"/>
    <w:rsid w:val="00FD2AA9"/>
    <w:rsid w:val="00FD3ACF"/>
    <w:rsid w:val="00FD435D"/>
    <w:rsid w:val="00FD46A3"/>
    <w:rsid w:val="00FD4D69"/>
    <w:rsid w:val="00FD4D91"/>
    <w:rsid w:val="00FD4F2D"/>
    <w:rsid w:val="00FD5018"/>
    <w:rsid w:val="00FD5095"/>
    <w:rsid w:val="00FD5210"/>
    <w:rsid w:val="00FD5A81"/>
    <w:rsid w:val="00FD5BAE"/>
    <w:rsid w:val="00FD5F0E"/>
    <w:rsid w:val="00FD6607"/>
    <w:rsid w:val="00FD6713"/>
    <w:rsid w:val="00FD6883"/>
    <w:rsid w:val="00FD6AB0"/>
    <w:rsid w:val="00FD6F55"/>
    <w:rsid w:val="00FD6FC3"/>
    <w:rsid w:val="00FD7044"/>
    <w:rsid w:val="00FD7778"/>
    <w:rsid w:val="00FD7840"/>
    <w:rsid w:val="00FD7F8D"/>
    <w:rsid w:val="00FE0562"/>
    <w:rsid w:val="00FE09FC"/>
    <w:rsid w:val="00FE0AE4"/>
    <w:rsid w:val="00FE11E6"/>
    <w:rsid w:val="00FE1341"/>
    <w:rsid w:val="00FE16E2"/>
    <w:rsid w:val="00FE2372"/>
    <w:rsid w:val="00FE2556"/>
    <w:rsid w:val="00FE2865"/>
    <w:rsid w:val="00FE292A"/>
    <w:rsid w:val="00FE2978"/>
    <w:rsid w:val="00FE2E57"/>
    <w:rsid w:val="00FE2F97"/>
    <w:rsid w:val="00FE303C"/>
    <w:rsid w:val="00FE3180"/>
    <w:rsid w:val="00FE3893"/>
    <w:rsid w:val="00FE3B11"/>
    <w:rsid w:val="00FE4132"/>
    <w:rsid w:val="00FE4530"/>
    <w:rsid w:val="00FE4950"/>
    <w:rsid w:val="00FE5C14"/>
    <w:rsid w:val="00FE6475"/>
    <w:rsid w:val="00FE667B"/>
    <w:rsid w:val="00FE6BC1"/>
    <w:rsid w:val="00FE7399"/>
    <w:rsid w:val="00FE76B9"/>
    <w:rsid w:val="00FE7C0A"/>
    <w:rsid w:val="00FF07D7"/>
    <w:rsid w:val="00FF088A"/>
    <w:rsid w:val="00FF0B3C"/>
    <w:rsid w:val="00FF1535"/>
    <w:rsid w:val="00FF18A1"/>
    <w:rsid w:val="00FF1C4F"/>
    <w:rsid w:val="00FF1C58"/>
    <w:rsid w:val="00FF1F68"/>
    <w:rsid w:val="00FF273D"/>
    <w:rsid w:val="00FF2AE6"/>
    <w:rsid w:val="00FF34FC"/>
    <w:rsid w:val="00FF355C"/>
    <w:rsid w:val="00FF369F"/>
    <w:rsid w:val="00FF36CC"/>
    <w:rsid w:val="00FF3A45"/>
    <w:rsid w:val="00FF3AC3"/>
    <w:rsid w:val="00FF3CE7"/>
    <w:rsid w:val="00FF3D40"/>
    <w:rsid w:val="00FF3E3C"/>
    <w:rsid w:val="00FF4BB9"/>
    <w:rsid w:val="00FF52CD"/>
    <w:rsid w:val="00FF5784"/>
    <w:rsid w:val="00FF589D"/>
    <w:rsid w:val="00FF630B"/>
    <w:rsid w:val="00FF64E4"/>
    <w:rsid w:val="00FF6D0B"/>
    <w:rsid w:val="00FF7801"/>
    <w:rsid w:val="00FF78F9"/>
    <w:rsid w:val="00FF7A8F"/>
    <w:rsid w:val="00FF7AC2"/>
    <w:rsid w:val="00FF7B3D"/>
    <w:rsid w:val="01000A07"/>
    <w:rsid w:val="010C99A0"/>
    <w:rsid w:val="0119DE40"/>
    <w:rsid w:val="0135F5D1"/>
    <w:rsid w:val="014335D3"/>
    <w:rsid w:val="014E0AEA"/>
    <w:rsid w:val="015079A2"/>
    <w:rsid w:val="015254BF"/>
    <w:rsid w:val="016E158A"/>
    <w:rsid w:val="017CE157"/>
    <w:rsid w:val="01848D11"/>
    <w:rsid w:val="01867542"/>
    <w:rsid w:val="018AD0BA"/>
    <w:rsid w:val="018CB9BD"/>
    <w:rsid w:val="019671F3"/>
    <w:rsid w:val="01972231"/>
    <w:rsid w:val="01A07486"/>
    <w:rsid w:val="01BC2215"/>
    <w:rsid w:val="01D8707B"/>
    <w:rsid w:val="01E164E2"/>
    <w:rsid w:val="0204FECA"/>
    <w:rsid w:val="021852C0"/>
    <w:rsid w:val="022633AC"/>
    <w:rsid w:val="02297DF3"/>
    <w:rsid w:val="022D2277"/>
    <w:rsid w:val="0230C0C5"/>
    <w:rsid w:val="0238C722"/>
    <w:rsid w:val="023EA2EA"/>
    <w:rsid w:val="024C70C4"/>
    <w:rsid w:val="02766692"/>
    <w:rsid w:val="027C7C6E"/>
    <w:rsid w:val="02877A12"/>
    <w:rsid w:val="028A7A02"/>
    <w:rsid w:val="02950C48"/>
    <w:rsid w:val="029AF040"/>
    <w:rsid w:val="02A6672A"/>
    <w:rsid w:val="02B98EF0"/>
    <w:rsid w:val="02FAB47E"/>
    <w:rsid w:val="0310B637"/>
    <w:rsid w:val="0312442C"/>
    <w:rsid w:val="03144D44"/>
    <w:rsid w:val="0314C6C4"/>
    <w:rsid w:val="0316CB40"/>
    <w:rsid w:val="031D52CF"/>
    <w:rsid w:val="03292A13"/>
    <w:rsid w:val="033E8323"/>
    <w:rsid w:val="034AB2B3"/>
    <w:rsid w:val="0353CA06"/>
    <w:rsid w:val="035573D3"/>
    <w:rsid w:val="036B9787"/>
    <w:rsid w:val="03793BD5"/>
    <w:rsid w:val="037E4924"/>
    <w:rsid w:val="0383DC1C"/>
    <w:rsid w:val="0387F22D"/>
    <w:rsid w:val="038BEE3C"/>
    <w:rsid w:val="0394E859"/>
    <w:rsid w:val="039CD300"/>
    <w:rsid w:val="03A283E6"/>
    <w:rsid w:val="03B02712"/>
    <w:rsid w:val="03D76318"/>
    <w:rsid w:val="03DFE86A"/>
    <w:rsid w:val="03E0262F"/>
    <w:rsid w:val="03E415FA"/>
    <w:rsid w:val="04083053"/>
    <w:rsid w:val="0409FFF0"/>
    <w:rsid w:val="041DBACD"/>
    <w:rsid w:val="041E134A"/>
    <w:rsid w:val="042D414A"/>
    <w:rsid w:val="04306442"/>
    <w:rsid w:val="04313A68"/>
    <w:rsid w:val="0438D10F"/>
    <w:rsid w:val="043F0F63"/>
    <w:rsid w:val="04417596"/>
    <w:rsid w:val="044D0939"/>
    <w:rsid w:val="044E35D0"/>
    <w:rsid w:val="045939D0"/>
    <w:rsid w:val="0463EB44"/>
    <w:rsid w:val="0472A641"/>
    <w:rsid w:val="04763448"/>
    <w:rsid w:val="047AAE60"/>
    <w:rsid w:val="049E06E6"/>
    <w:rsid w:val="04A61FAC"/>
    <w:rsid w:val="04A6D16C"/>
    <w:rsid w:val="04A8B4BD"/>
    <w:rsid w:val="04DCF85A"/>
    <w:rsid w:val="04DDF479"/>
    <w:rsid w:val="04E87E92"/>
    <w:rsid w:val="04EDEAA6"/>
    <w:rsid w:val="05031FB8"/>
    <w:rsid w:val="050546D4"/>
    <w:rsid w:val="050AF1FB"/>
    <w:rsid w:val="05244BBA"/>
    <w:rsid w:val="0530CD6A"/>
    <w:rsid w:val="0567EF34"/>
    <w:rsid w:val="056CE295"/>
    <w:rsid w:val="05819307"/>
    <w:rsid w:val="0591C343"/>
    <w:rsid w:val="059AF4A2"/>
    <w:rsid w:val="05A6520B"/>
    <w:rsid w:val="05AE0754"/>
    <w:rsid w:val="05BD5C3C"/>
    <w:rsid w:val="05C63E11"/>
    <w:rsid w:val="05D66440"/>
    <w:rsid w:val="05D6E7C7"/>
    <w:rsid w:val="05F3AE8F"/>
    <w:rsid w:val="05F71683"/>
    <w:rsid w:val="05FE2C40"/>
    <w:rsid w:val="0603D5FF"/>
    <w:rsid w:val="061B5B2F"/>
    <w:rsid w:val="061B8190"/>
    <w:rsid w:val="0624A894"/>
    <w:rsid w:val="0627F60F"/>
    <w:rsid w:val="063438EA"/>
    <w:rsid w:val="06388D23"/>
    <w:rsid w:val="063FED37"/>
    <w:rsid w:val="064852F6"/>
    <w:rsid w:val="06518EFA"/>
    <w:rsid w:val="0652B610"/>
    <w:rsid w:val="0655BA94"/>
    <w:rsid w:val="06648560"/>
    <w:rsid w:val="0675D60F"/>
    <w:rsid w:val="067B04DD"/>
    <w:rsid w:val="06816FDB"/>
    <w:rsid w:val="069650D3"/>
    <w:rsid w:val="06990109"/>
    <w:rsid w:val="069FE303"/>
    <w:rsid w:val="06C976B8"/>
    <w:rsid w:val="06D6122B"/>
    <w:rsid w:val="06DF3382"/>
    <w:rsid w:val="06E8CB4A"/>
    <w:rsid w:val="06EA9B4A"/>
    <w:rsid w:val="06F090B6"/>
    <w:rsid w:val="0701E776"/>
    <w:rsid w:val="0717EAD0"/>
    <w:rsid w:val="07214E9D"/>
    <w:rsid w:val="0722E567"/>
    <w:rsid w:val="07230598"/>
    <w:rsid w:val="072579D5"/>
    <w:rsid w:val="072BE54B"/>
    <w:rsid w:val="0730AF58"/>
    <w:rsid w:val="073387F1"/>
    <w:rsid w:val="07374D12"/>
    <w:rsid w:val="0738C77E"/>
    <w:rsid w:val="073A82F0"/>
    <w:rsid w:val="073E2ECC"/>
    <w:rsid w:val="0743E9BE"/>
    <w:rsid w:val="074D33C7"/>
    <w:rsid w:val="075ECA7D"/>
    <w:rsid w:val="0761480C"/>
    <w:rsid w:val="0773C315"/>
    <w:rsid w:val="078F82A9"/>
    <w:rsid w:val="078FD52E"/>
    <w:rsid w:val="07A07311"/>
    <w:rsid w:val="07A8D528"/>
    <w:rsid w:val="07BA5278"/>
    <w:rsid w:val="07C5DEC6"/>
    <w:rsid w:val="07D556B3"/>
    <w:rsid w:val="07DE996C"/>
    <w:rsid w:val="07E141AB"/>
    <w:rsid w:val="07E6E288"/>
    <w:rsid w:val="07F175CB"/>
    <w:rsid w:val="07F20345"/>
    <w:rsid w:val="07F74AEA"/>
    <w:rsid w:val="08085EAD"/>
    <w:rsid w:val="0818CAF4"/>
    <w:rsid w:val="082ED06A"/>
    <w:rsid w:val="08312515"/>
    <w:rsid w:val="083CE254"/>
    <w:rsid w:val="083F6B8F"/>
    <w:rsid w:val="084765F2"/>
    <w:rsid w:val="085170AF"/>
    <w:rsid w:val="085BE501"/>
    <w:rsid w:val="085E8839"/>
    <w:rsid w:val="08817066"/>
    <w:rsid w:val="0883D59E"/>
    <w:rsid w:val="088B85BB"/>
    <w:rsid w:val="08913A84"/>
    <w:rsid w:val="08AEBEBD"/>
    <w:rsid w:val="08B0E212"/>
    <w:rsid w:val="08C40CF8"/>
    <w:rsid w:val="08D96554"/>
    <w:rsid w:val="08E7A70F"/>
    <w:rsid w:val="08F2054A"/>
    <w:rsid w:val="0909F378"/>
    <w:rsid w:val="090E87BF"/>
    <w:rsid w:val="092150A0"/>
    <w:rsid w:val="092EB745"/>
    <w:rsid w:val="0933FB10"/>
    <w:rsid w:val="095ECA43"/>
    <w:rsid w:val="0961970D"/>
    <w:rsid w:val="09848F58"/>
    <w:rsid w:val="0996408B"/>
    <w:rsid w:val="0999F6B1"/>
    <w:rsid w:val="09D83360"/>
    <w:rsid w:val="09DD2BD9"/>
    <w:rsid w:val="09DE95EF"/>
    <w:rsid w:val="09F4B044"/>
    <w:rsid w:val="09FD45DD"/>
    <w:rsid w:val="09FF3C72"/>
    <w:rsid w:val="0A029EEA"/>
    <w:rsid w:val="0A0A8B95"/>
    <w:rsid w:val="0A22BD64"/>
    <w:rsid w:val="0A22C295"/>
    <w:rsid w:val="0A424311"/>
    <w:rsid w:val="0A4A0DAC"/>
    <w:rsid w:val="0A4C9075"/>
    <w:rsid w:val="0A55A1F9"/>
    <w:rsid w:val="0A6083CD"/>
    <w:rsid w:val="0A79626C"/>
    <w:rsid w:val="0A7E2092"/>
    <w:rsid w:val="0A851A1F"/>
    <w:rsid w:val="0A8619BD"/>
    <w:rsid w:val="0A94BE0E"/>
    <w:rsid w:val="0AA89CE7"/>
    <w:rsid w:val="0AB16745"/>
    <w:rsid w:val="0AC247B6"/>
    <w:rsid w:val="0AC425D9"/>
    <w:rsid w:val="0AE6AE1B"/>
    <w:rsid w:val="0AF1B1FA"/>
    <w:rsid w:val="0AF3DD09"/>
    <w:rsid w:val="0B00AA34"/>
    <w:rsid w:val="0B0393E3"/>
    <w:rsid w:val="0B08FDC4"/>
    <w:rsid w:val="0B219A20"/>
    <w:rsid w:val="0B2E5100"/>
    <w:rsid w:val="0B4BA4AB"/>
    <w:rsid w:val="0B5C2151"/>
    <w:rsid w:val="0B5E3982"/>
    <w:rsid w:val="0B753B51"/>
    <w:rsid w:val="0B8D7F04"/>
    <w:rsid w:val="0B9D4B3D"/>
    <w:rsid w:val="0BA1DF8D"/>
    <w:rsid w:val="0BA634E2"/>
    <w:rsid w:val="0BAC8BC9"/>
    <w:rsid w:val="0BAD9541"/>
    <w:rsid w:val="0BAF8ACE"/>
    <w:rsid w:val="0BAFA5F3"/>
    <w:rsid w:val="0BB27C08"/>
    <w:rsid w:val="0BC47A4D"/>
    <w:rsid w:val="0BDF4D2C"/>
    <w:rsid w:val="0BEC97E1"/>
    <w:rsid w:val="0BFE91B7"/>
    <w:rsid w:val="0C04C828"/>
    <w:rsid w:val="0C091BD0"/>
    <w:rsid w:val="0C0A5313"/>
    <w:rsid w:val="0C250A4D"/>
    <w:rsid w:val="0C25A584"/>
    <w:rsid w:val="0C2C6EB2"/>
    <w:rsid w:val="0C2F9920"/>
    <w:rsid w:val="0C3CA530"/>
    <w:rsid w:val="0C482D40"/>
    <w:rsid w:val="0C4F6017"/>
    <w:rsid w:val="0C5E79C5"/>
    <w:rsid w:val="0C625E86"/>
    <w:rsid w:val="0C792056"/>
    <w:rsid w:val="0C86AED2"/>
    <w:rsid w:val="0C8C6522"/>
    <w:rsid w:val="0C9CAF4F"/>
    <w:rsid w:val="0CC26566"/>
    <w:rsid w:val="0CC2C9B7"/>
    <w:rsid w:val="0CCABC0D"/>
    <w:rsid w:val="0CD5993F"/>
    <w:rsid w:val="0CE05A22"/>
    <w:rsid w:val="0CEA03E7"/>
    <w:rsid w:val="0CF5EB17"/>
    <w:rsid w:val="0CF856FD"/>
    <w:rsid w:val="0D233C17"/>
    <w:rsid w:val="0D3C3D33"/>
    <w:rsid w:val="0D4DC282"/>
    <w:rsid w:val="0D51FE19"/>
    <w:rsid w:val="0D524E93"/>
    <w:rsid w:val="0D67163A"/>
    <w:rsid w:val="0D6F3596"/>
    <w:rsid w:val="0D73A75F"/>
    <w:rsid w:val="0D79B00E"/>
    <w:rsid w:val="0D7D19AE"/>
    <w:rsid w:val="0D8773A1"/>
    <w:rsid w:val="0DA3CDBA"/>
    <w:rsid w:val="0DB0C10C"/>
    <w:rsid w:val="0DBA7E39"/>
    <w:rsid w:val="0DBAB06A"/>
    <w:rsid w:val="0DCF0D2A"/>
    <w:rsid w:val="0DD3C941"/>
    <w:rsid w:val="0DDA643A"/>
    <w:rsid w:val="0DDF3844"/>
    <w:rsid w:val="0DEDF335"/>
    <w:rsid w:val="0E00AB58"/>
    <w:rsid w:val="0E2256BD"/>
    <w:rsid w:val="0E3EDC17"/>
    <w:rsid w:val="0E4047B7"/>
    <w:rsid w:val="0E532910"/>
    <w:rsid w:val="0E691EAC"/>
    <w:rsid w:val="0E795352"/>
    <w:rsid w:val="0E82BF7D"/>
    <w:rsid w:val="0E8A113E"/>
    <w:rsid w:val="0EA27E37"/>
    <w:rsid w:val="0EA89188"/>
    <w:rsid w:val="0EBF3BFA"/>
    <w:rsid w:val="0EC61EBC"/>
    <w:rsid w:val="0EC87DFB"/>
    <w:rsid w:val="0EE0EA6C"/>
    <w:rsid w:val="0EE1D3ED"/>
    <w:rsid w:val="0EFD86AB"/>
    <w:rsid w:val="0F012ACB"/>
    <w:rsid w:val="0F0CFED7"/>
    <w:rsid w:val="0F0FD582"/>
    <w:rsid w:val="0F1F75D4"/>
    <w:rsid w:val="0F217E9F"/>
    <w:rsid w:val="0F24713D"/>
    <w:rsid w:val="0F3601A1"/>
    <w:rsid w:val="0F3A3531"/>
    <w:rsid w:val="0F593DFE"/>
    <w:rsid w:val="0F7349BA"/>
    <w:rsid w:val="0F8268EF"/>
    <w:rsid w:val="0F8623BB"/>
    <w:rsid w:val="0F99E070"/>
    <w:rsid w:val="0FBD9B39"/>
    <w:rsid w:val="0FC54D9B"/>
    <w:rsid w:val="0FC6BD2F"/>
    <w:rsid w:val="0FCF041A"/>
    <w:rsid w:val="0FD2D21F"/>
    <w:rsid w:val="0FE0B972"/>
    <w:rsid w:val="0FF14EFE"/>
    <w:rsid w:val="10000620"/>
    <w:rsid w:val="10029228"/>
    <w:rsid w:val="100B25DB"/>
    <w:rsid w:val="10121E74"/>
    <w:rsid w:val="10126E7E"/>
    <w:rsid w:val="101678CB"/>
    <w:rsid w:val="1041D138"/>
    <w:rsid w:val="105242C1"/>
    <w:rsid w:val="106447E1"/>
    <w:rsid w:val="1070897B"/>
    <w:rsid w:val="107E5632"/>
    <w:rsid w:val="1081302E"/>
    <w:rsid w:val="10829FC3"/>
    <w:rsid w:val="108F673E"/>
    <w:rsid w:val="10979E57"/>
    <w:rsid w:val="10CCCE8C"/>
    <w:rsid w:val="10D1DDE1"/>
    <w:rsid w:val="10D70A31"/>
    <w:rsid w:val="10E65C06"/>
    <w:rsid w:val="10E72033"/>
    <w:rsid w:val="10F151E0"/>
    <w:rsid w:val="10F7D287"/>
    <w:rsid w:val="1109603F"/>
    <w:rsid w:val="110F5E09"/>
    <w:rsid w:val="1125572B"/>
    <w:rsid w:val="112A4DA1"/>
    <w:rsid w:val="112ECAFD"/>
    <w:rsid w:val="112F8A26"/>
    <w:rsid w:val="11453B6B"/>
    <w:rsid w:val="1147315D"/>
    <w:rsid w:val="11517AD9"/>
    <w:rsid w:val="115301E2"/>
    <w:rsid w:val="115C4CB0"/>
    <w:rsid w:val="1161EF9D"/>
    <w:rsid w:val="11648F03"/>
    <w:rsid w:val="1183A364"/>
    <w:rsid w:val="1189CDB3"/>
    <w:rsid w:val="11A98731"/>
    <w:rsid w:val="11D09A25"/>
    <w:rsid w:val="11E6B106"/>
    <w:rsid w:val="11E6ED21"/>
    <w:rsid w:val="11E812A8"/>
    <w:rsid w:val="11ED9F4A"/>
    <w:rsid w:val="11F67404"/>
    <w:rsid w:val="1219D081"/>
    <w:rsid w:val="121B9783"/>
    <w:rsid w:val="122FCCB8"/>
    <w:rsid w:val="123178BF"/>
    <w:rsid w:val="1246FBDC"/>
    <w:rsid w:val="12490AAA"/>
    <w:rsid w:val="124E3127"/>
    <w:rsid w:val="125443E3"/>
    <w:rsid w:val="12795AA9"/>
    <w:rsid w:val="127B4E45"/>
    <w:rsid w:val="127B880C"/>
    <w:rsid w:val="127BBCFC"/>
    <w:rsid w:val="127DAC6A"/>
    <w:rsid w:val="12822C67"/>
    <w:rsid w:val="1282DB79"/>
    <w:rsid w:val="128C8A5C"/>
    <w:rsid w:val="129A8146"/>
    <w:rsid w:val="12B86F9B"/>
    <w:rsid w:val="12BDFA89"/>
    <w:rsid w:val="12C1BC8F"/>
    <w:rsid w:val="12CFFFA9"/>
    <w:rsid w:val="12D22ED5"/>
    <w:rsid w:val="12D7FF74"/>
    <w:rsid w:val="12E6CA0D"/>
    <w:rsid w:val="12ECF97E"/>
    <w:rsid w:val="12F4A483"/>
    <w:rsid w:val="12FC2EAC"/>
    <w:rsid w:val="131BB850"/>
    <w:rsid w:val="134A2F4D"/>
    <w:rsid w:val="134D2573"/>
    <w:rsid w:val="135135B8"/>
    <w:rsid w:val="1360B43E"/>
    <w:rsid w:val="13654241"/>
    <w:rsid w:val="136724F2"/>
    <w:rsid w:val="13815B63"/>
    <w:rsid w:val="1382F2FE"/>
    <w:rsid w:val="138A0CE5"/>
    <w:rsid w:val="138D8AC5"/>
    <w:rsid w:val="1390A219"/>
    <w:rsid w:val="13A81871"/>
    <w:rsid w:val="13ACAF15"/>
    <w:rsid w:val="13AD6877"/>
    <w:rsid w:val="13C281B7"/>
    <w:rsid w:val="13D95E29"/>
    <w:rsid w:val="13ECA1A3"/>
    <w:rsid w:val="13F5634E"/>
    <w:rsid w:val="13FA06F4"/>
    <w:rsid w:val="140D0363"/>
    <w:rsid w:val="140EE4AD"/>
    <w:rsid w:val="141F28FE"/>
    <w:rsid w:val="141FCC09"/>
    <w:rsid w:val="14258FF9"/>
    <w:rsid w:val="142F3AFD"/>
    <w:rsid w:val="1431BB89"/>
    <w:rsid w:val="1438E8D3"/>
    <w:rsid w:val="1463F390"/>
    <w:rsid w:val="1478501C"/>
    <w:rsid w:val="147DDFC2"/>
    <w:rsid w:val="147F0A7C"/>
    <w:rsid w:val="14891B9B"/>
    <w:rsid w:val="148AD6B9"/>
    <w:rsid w:val="14914172"/>
    <w:rsid w:val="1495A81D"/>
    <w:rsid w:val="1499A211"/>
    <w:rsid w:val="149F3797"/>
    <w:rsid w:val="149FA6B5"/>
    <w:rsid w:val="14B09845"/>
    <w:rsid w:val="14B54AB7"/>
    <w:rsid w:val="14BF135B"/>
    <w:rsid w:val="14CE5C57"/>
    <w:rsid w:val="14D16FC4"/>
    <w:rsid w:val="14DAF326"/>
    <w:rsid w:val="151819EB"/>
    <w:rsid w:val="151BD630"/>
    <w:rsid w:val="1542AFA6"/>
    <w:rsid w:val="154B23A2"/>
    <w:rsid w:val="1558EAE4"/>
    <w:rsid w:val="155A461C"/>
    <w:rsid w:val="15672608"/>
    <w:rsid w:val="156BFD3F"/>
    <w:rsid w:val="15754DA5"/>
    <w:rsid w:val="15823FC6"/>
    <w:rsid w:val="15AB02C1"/>
    <w:rsid w:val="15B6F6D5"/>
    <w:rsid w:val="15C0896F"/>
    <w:rsid w:val="15E49676"/>
    <w:rsid w:val="15E63B85"/>
    <w:rsid w:val="15F9152B"/>
    <w:rsid w:val="15F97C52"/>
    <w:rsid w:val="15FB730B"/>
    <w:rsid w:val="16035B10"/>
    <w:rsid w:val="16079104"/>
    <w:rsid w:val="160B5D5E"/>
    <w:rsid w:val="161124AA"/>
    <w:rsid w:val="16144140"/>
    <w:rsid w:val="162F0456"/>
    <w:rsid w:val="16357110"/>
    <w:rsid w:val="1637F4EB"/>
    <w:rsid w:val="164C39C3"/>
    <w:rsid w:val="164E2F0E"/>
    <w:rsid w:val="1662CF45"/>
    <w:rsid w:val="1671D6A4"/>
    <w:rsid w:val="167A041B"/>
    <w:rsid w:val="167E24E8"/>
    <w:rsid w:val="1682B474"/>
    <w:rsid w:val="16C2B50C"/>
    <w:rsid w:val="16DC70BC"/>
    <w:rsid w:val="16E3E906"/>
    <w:rsid w:val="16F0E491"/>
    <w:rsid w:val="17051CB3"/>
    <w:rsid w:val="170E3E23"/>
    <w:rsid w:val="171485ED"/>
    <w:rsid w:val="17262FC0"/>
    <w:rsid w:val="1728A74F"/>
    <w:rsid w:val="172F1800"/>
    <w:rsid w:val="1748679B"/>
    <w:rsid w:val="1751F523"/>
    <w:rsid w:val="176F0634"/>
    <w:rsid w:val="17711D67"/>
    <w:rsid w:val="17741DBA"/>
    <w:rsid w:val="177A9261"/>
    <w:rsid w:val="1789E3C8"/>
    <w:rsid w:val="1797436C"/>
    <w:rsid w:val="17A9CB7F"/>
    <w:rsid w:val="17BB3DCA"/>
    <w:rsid w:val="17C33744"/>
    <w:rsid w:val="17CF3F45"/>
    <w:rsid w:val="17D23024"/>
    <w:rsid w:val="17D7E7D4"/>
    <w:rsid w:val="17DED004"/>
    <w:rsid w:val="17EB5BFF"/>
    <w:rsid w:val="1820B18E"/>
    <w:rsid w:val="18229D8A"/>
    <w:rsid w:val="183F8AEF"/>
    <w:rsid w:val="18449430"/>
    <w:rsid w:val="1869EF64"/>
    <w:rsid w:val="1877D806"/>
    <w:rsid w:val="187DBC71"/>
    <w:rsid w:val="189FB1C4"/>
    <w:rsid w:val="18A56188"/>
    <w:rsid w:val="18A87ED2"/>
    <w:rsid w:val="18B5083A"/>
    <w:rsid w:val="18B70D32"/>
    <w:rsid w:val="18B9511D"/>
    <w:rsid w:val="18BC43BB"/>
    <w:rsid w:val="18C9DB79"/>
    <w:rsid w:val="18CD0940"/>
    <w:rsid w:val="18DB923B"/>
    <w:rsid w:val="18DC5997"/>
    <w:rsid w:val="18EE8CFF"/>
    <w:rsid w:val="1911752C"/>
    <w:rsid w:val="19124E43"/>
    <w:rsid w:val="1913A88E"/>
    <w:rsid w:val="19190AD2"/>
    <w:rsid w:val="19227839"/>
    <w:rsid w:val="192A9A49"/>
    <w:rsid w:val="192FC382"/>
    <w:rsid w:val="1930029B"/>
    <w:rsid w:val="19339501"/>
    <w:rsid w:val="19388297"/>
    <w:rsid w:val="193AD901"/>
    <w:rsid w:val="1952AB30"/>
    <w:rsid w:val="19560381"/>
    <w:rsid w:val="195F31BD"/>
    <w:rsid w:val="1963FCCE"/>
    <w:rsid w:val="1966207D"/>
    <w:rsid w:val="1977C461"/>
    <w:rsid w:val="197C06B2"/>
    <w:rsid w:val="1990855D"/>
    <w:rsid w:val="19961462"/>
    <w:rsid w:val="1997FC2E"/>
    <w:rsid w:val="19997AA6"/>
    <w:rsid w:val="199F4DBF"/>
    <w:rsid w:val="19A6884B"/>
    <w:rsid w:val="19CDA577"/>
    <w:rsid w:val="19E99A8D"/>
    <w:rsid w:val="19F00526"/>
    <w:rsid w:val="19F8F236"/>
    <w:rsid w:val="1A00507E"/>
    <w:rsid w:val="1A0385F8"/>
    <w:rsid w:val="1A063C91"/>
    <w:rsid w:val="1A137652"/>
    <w:rsid w:val="1A14C7AC"/>
    <w:rsid w:val="1A1F9A04"/>
    <w:rsid w:val="1A25B66A"/>
    <w:rsid w:val="1A2649C7"/>
    <w:rsid w:val="1A40B492"/>
    <w:rsid w:val="1A468ECD"/>
    <w:rsid w:val="1A490454"/>
    <w:rsid w:val="1A4E6438"/>
    <w:rsid w:val="1A50E591"/>
    <w:rsid w:val="1A5B9976"/>
    <w:rsid w:val="1A662E1C"/>
    <w:rsid w:val="1A819BD9"/>
    <w:rsid w:val="1A86BE31"/>
    <w:rsid w:val="1A9AA6B0"/>
    <w:rsid w:val="1AA3C477"/>
    <w:rsid w:val="1AC4E2A6"/>
    <w:rsid w:val="1AC99518"/>
    <w:rsid w:val="1ACFB8F6"/>
    <w:rsid w:val="1AD6F069"/>
    <w:rsid w:val="1AE85AEE"/>
    <w:rsid w:val="1AF6929A"/>
    <w:rsid w:val="1B002ABF"/>
    <w:rsid w:val="1B05FF9E"/>
    <w:rsid w:val="1B173191"/>
    <w:rsid w:val="1B3908A1"/>
    <w:rsid w:val="1B48C1E5"/>
    <w:rsid w:val="1B5262D4"/>
    <w:rsid w:val="1B55DD96"/>
    <w:rsid w:val="1B67D8E2"/>
    <w:rsid w:val="1B809363"/>
    <w:rsid w:val="1B859B41"/>
    <w:rsid w:val="1B89C50C"/>
    <w:rsid w:val="1B901AB0"/>
    <w:rsid w:val="1B9E9DC3"/>
    <w:rsid w:val="1BA9D5AB"/>
    <w:rsid w:val="1BAD2BB5"/>
    <w:rsid w:val="1BB9379A"/>
    <w:rsid w:val="1BDCA34B"/>
    <w:rsid w:val="1BDDAD42"/>
    <w:rsid w:val="1BE01367"/>
    <w:rsid w:val="1C090A50"/>
    <w:rsid w:val="1C0D42CD"/>
    <w:rsid w:val="1C22A431"/>
    <w:rsid w:val="1C30E30D"/>
    <w:rsid w:val="1C327B02"/>
    <w:rsid w:val="1C35F490"/>
    <w:rsid w:val="1C520A2B"/>
    <w:rsid w:val="1C66D92A"/>
    <w:rsid w:val="1C6A4C10"/>
    <w:rsid w:val="1C6F5C34"/>
    <w:rsid w:val="1C839691"/>
    <w:rsid w:val="1C8A663A"/>
    <w:rsid w:val="1C995122"/>
    <w:rsid w:val="1CA0A981"/>
    <w:rsid w:val="1CA58A25"/>
    <w:rsid w:val="1CAE2266"/>
    <w:rsid w:val="1CAFC80B"/>
    <w:rsid w:val="1CB34C09"/>
    <w:rsid w:val="1CBECD22"/>
    <w:rsid w:val="1CCB0969"/>
    <w:rsid w:val="1CCCE279"/>
    <w:rsid w:val="1CCEB3A3"/>
    <w:rsid w:val="1CF6EA2F"/>
    <w:rsid w:val="1D0855BB"/>
    <w:rsid w:val="1D097F2B"/>
    <w:rsid w:val="1D0EC756"/>
    <w:rsid w:val="1D126853"/>
    <w:rsid w:val="1D33695D"/>
    <w:rsid w:val="1D4CE283"/>
    <w:rsid w:val="1D4DEC7A"/>
    <w:rsid w:val="1D5833A5"/>
    <w:rsid w:val="1D779281"/>
    <w:rsid w:val="1DB4CAD2"/>
    <w:rsid w:val="1DB59541"/>
    <w:rsid w:val="1DBE022C"/>
    <w:rsid w:val="1DBEC127"/>
    <w:rsid w:val="1DBF8706"/>
    <w:rsid w:val="1DC10FDB"/>
    <w:rsid w:val="1DC271DA"/>
    <w:rsid w:val="1DD6E309"/>
    <w:rsid w:val="1DDB9EF3"/>
    <w:rsid w:val="1E012A8A"/>
    <w:rsid w:val="1E121AD8"/>
    <w:rsid w:val="1E134C80"/>
    <w:rsid w:val="1E145106"/>
    <w:rsid w:val="1E16D584"/>
    <w:rsid w:val="1E1E1846"/>
    <w:rsid w:val="1E201261"/>
    <w:rsid w:val="1E2779DE"/>
    <w:rsid w:val="1E31334C"/>
    <w:rsid w:val="1E3353AC"/>
    <w:rsid w:val="1E3F28D3"/>
    <w:rsid w:val="1E48EAEF"/>
    <w:rsid w:val="1E65E968"/>
    <w:rsid w:val="1E750417"/>
    <w:rsid w:val="1E775C7A"/>
    <w:rsid w:val="1E8B4D64"/>
    <w:rsid w:val="1EB17C0A"/>
    <w:rsid w:val="1EB36335"/>
    <w:rsid w:val="1EB5CBAD"/>
    <w:rsid w:val="1EBA910A"/>
    <w:rsid w:val="1EC0B842"/>
    <w:rsid w:val="1EC69745"/>
    <w:rsid w:val="1ED70829"/>
    <w:rsid w:val="1EE5E288"/>
    <w:rsid w:val="1EF1D4B6"/>
    <w:rsid w:val="1F081114"/>
    <w:rsid w:val="1F0BF7EC"/>
    <w:rsid w:val="1F0CC7BC"/>
    <w:rsid w:val="1F185579"/>
    <w:rsid w:val="1F2267C2"/>
    <w:rsid w:val="1F27550F"/>
    <w:rsid w:val="1F2E2088"/>
    <w:rsid w:val="1F3B8AAB"/>
    <w:rsid w:val="1F47D011"/>
    <w:rsid w:val="1F4BD4F6"/>
    <w:rsid w:val="1F505252"/>
    <w:rsid w:val="1F621F57"/>
    <w:rsid w:val="1F6464E0"/>
    <w:rsid w:val="1F68882D"/>
    <w:rsid w:val="1F77BE42"/>
    <w:rsid w:val="1F7F645C"/>
    <w:rsid w:val="1F9253E9"/>
    <w:rsid w:val="1FA1010B"/>
    <w:rsid w:val="1FA22293"/>
    <w:rsid w:val="1FAF1CE1"/>
    <w:rsid w:val="1FB3DB50"/>
    <w:rsid w:val="1FCBFECF"/>
    <w:rsid w:val="1FDC781C"/>
    <w:rsid w:val="201F453B"/>
    <w:rsid w:val="202B1DE5"/>
    <w:rsid w:val="208B772F"/>
    <w:rsid w:val="20D26328"/>
    <w:rsid w:val="20D78760"/>
    <w:rsid w:val="20D95445"/>
    <w:rsid w:val="20D9F2D2"/>
    <w:rsid w:val="20DBF7C8"/>
    <w:rsid w:val="20DCD54A"/>
    <w:rsid w:val="20DEEA66"/>
    <w:rsid w:val="20ECA0FB"/>
    <w:rsid w:val="20EFE35E"/>
    <w:rsid w:val="212515B1"/>
    <w:rsid w:val="2125DDB0"/>
    <w:rsid w:val="212A670F"/>
    <w:rsid w:val="21453B41"/>
    <w:rsid w:val="214A73D5"/>
    <w:rsid w:val="215291E9"/>
    <w:rsid w:val="216CD37D"/>
    <w:rsid w:val="219F4F6D"/>
    <w:rsid w:val="21CA54B1"/>
    <w:rsid w:val="21CD2231"/>
    <w:rsid w:val="21D71A66"/>
    <w:rsid w:val="21DCC6DC"/>
    <w:rsid w:val="21DEF09C"/>
    <w:rsid w:val="21E4C617"/>
    <w:rsid w:val="21F042C3"/>
    <w:rsid w:val="21F3F659"/>
    <w:rsid w:val="2201797D"/>
    <w:rsid w:val="220CF43B"/>
    <w:rsid w:val="2217D1E8"/>
    <w:rsid w:val="2224B0C1"/>
    <w:rsid w:val="2236762E"/>
    <w:rsid w:val="223E99A9"/>
    <w:rsid w:val="223EDF53"/>
    <w:rsid w:val="2245B69C"/>
    <w:rsid w:val="22554D3D"/>
    <w:rsid w:val="226F1EA0"/>
    <w:rsid w:val="2274505E"/>
    <w:rsid w:val="2275C333"/>
    <w:rsid w:val="2275D509"/>
    <w:rsid w:val="227AB351"/>
    <w:rsid w:val="228E8DEA"/>
    <w:rsid w:val="2294E878"/>
    <w:rsid w:val="229B101B"/>
    <w:rsid w:val="22A497C0"/>
    <w:rsid w:val="22AA35C7"/>
    <w:rsid w:val="22B6C811"/>
    <w:rsid w:val="22B6E8D4"/>
    <w:rsid w:val="22C56057"/>
    <w:rsid w:val="22D5D2AD"/>
    <w:rsid w:val="2313781D"/>
    <w:rsid w:val="231A67A3"/>
    <w:rsid w:val="23281D96"/>
    <w:rsid w:val="232C6080"/>
    <w:rsid w:val="23424986"/>
    <w:rsid w:val="23439E6A"/>
    <w:rsid w:val="234FF452"/>
    <w:rsid w:val="23519281"/>
    <w:rsid w:val="236FDF8C"/>
    <w:rsid w:val="23796F7F"/>
    <w:rsid w:val="238CFB5D"/>
    <w:rsid w:val="239A617C"/>
    <w:rsid w:val="23A5C906"/>
    <w:rsid w:val="23AB2B85"/>
    <w:rsid w:val="23B118F2"/>
    <w:rsid w:val="23B60AC1"/>
    <w:rsid w:val="23B63D92"/>
    <w:rsid w:val="23D615B2"/>
    <w:rsid w:val="23DB6591"/>
    <w:rsid w:val="23E5FCA0"/>
    <w:rsid w:val="240800CA"/>
    <w:rsid w:val="240D0CC5"/>
    <w:rsid w:val="24191CC4"/>
    <w:rsid w:val="241D75E2"/>
    <w:rsid w:val="24213604"/>
    <w:rsid w:val="243867D8"/>
    <w:rsid w:val="24403F7C"/>
    <w:rsid w:val="2441BEAE"/>
    <w:rsid w:val="24491047"/>
    <w:rsid w:val="24557A97"/>
    <w:rsid w:val="2469CBB3"/>
    <w:rsid w:val="247C9B1C"/>
    <w:rsid w:val="2480CF7C"/>
    <w:rsid w:val="248492CC"/>
    <w:rsid w:val="24942EE7"/>
    <w:rsid w:val="249B8D2F"/>
    <w:rsid w:val="24ABF583"/>
    <w:rsid w:val="24C116C6"/>
    <w:rsid w:val="24C619FF"/>
    <w:rsid w:val="24C6442E"/>
    <w:rsid w:val="24CF45B9"/>
    <w:rsid w:val="24D39FF3"/>
    <w:rsid w:val="24D97FE5"/>
    <w:rsid w:val="24DCE6C1"/>
    <w:rsid w:val="24DFA693"/>
    <w:rsid w:val="24ECD58E"/>
    <w:rsid w:val="24FFF0C0"/>
    <w:rsid w:val="2502D073"/>
    <w:rsid w:val="25060277"/>
    <w:rsid w:val="250B10EE"/>
    <w:rsid w:val="2519191D"/>
    <w:rsid w:val="251CEDBF"/>
    <w:rsid w:val="2522D78A"/>
    <w:rsid w:val="253B2D3F"/>
    <w:rsid w:val="2543780A"/>
    <w:rsid w:val="2545BFB7"/>
    <w:rsid w:val="254F613C"/>
    <w:rsid w:val="25583416"/>
    <w:rsid w:val="25593035"/>
    <w:rsid w:val="25613DC9"/>
    <w:rsid w:val="256AF5A7"/>
    <w:rsid w:val="256E99EC"/>
    <w:rsid w:val="257218E4"/>
    <w:rsid w:val="2576A998"/>
    <w:rsid w:val="2578845B"/>
    <w:rsid w:val="257D8CF6"/>
    <w:rsid w:val="25849E4F"/>
    <w:rsid w:val="259B4D45"/>
    <w:rsid w:val="259D2B05"/>
    <w:rsid w:val="259FADDE"/>
    <w:rsid w:val="25A4E5BA"/>
    <w:rsid w:val="25AA1315"/>
    <w:rsid w:val="25AB5578"/>
    <w:rsid w:val="25BD55CF"/>
    <w:rsid w:val="25D34C36"/>
    <w:rsid w:val="25F1C6EF"/>
    <w:rsid w:val="26000516"/>
    <w:rsid w:val="2622004E"/>
    <w:rsid w:val="262DBFCC"/>
    <w:rsid w:val="264757FF"/>
    <w:rsid w:val="264C70CC"/>
    <w:rsid w:val="26578A50"/>
    <w:rsid w:val="2665EEA9"/>
    <w:rsid w:val="266B4344"/>
    <w:rsid w:val="2681283F"/>
    <w:rsid w:val="2695B15B"/>
    <w:rsid w:val="26B4D396"/>
    <w:rsid w:val="26B7C931"/>
    <w:rsid w:val="26BC9982"/>
    <w:rsid w:val="26C30F1C"/>
    <w:rsid w:val="26E74E66"/>
    <w:rsid w:val="26F00209"/>
    <w:rsid w:val="26FF1F20"/>
    <w:rsid w:val="2703B36D"/>
    <w:rsid w:val="270B5894"/>
    <w:rsid w:val="270BF96B"/>
    <w:rsid w:val="270E4F97"/>
    <w:rsid w:val="27114249"/>
    <w:rsid w:val="271A73EF"/>
    <w:rsid w:val="27248B89"/>
    <w:rsid w:val="272534B3"/>
    <w:rsid w:val="27323DCB"/>
    <w:rsid w:val="2737FF47"/>
    <w:rsid w:val="2748A89B"/>
    <w:rsid w:val="27493456"/>
    <w:rsid w:val="275B9AB3"/>
    <w:rsid w:val="27696FEF"/>
    <w:rsid w:val="276AA298"/>
    <w:rsid w:val="277C7219"/>
    <w:rsid w:val="277EBC9E"/>
    <w:rsid w:val="277F231D"/>
    <w:rsid w:val="278B9BC5"/>
    <w:rsid w:val="27943ED9"/>
    <w:rsid w:val="2794B770"/>
    <w:rsid w:val="27997B01"/>
    <w:rsid w:val="27B0E8F2"/>
    <w:rsid w:val="27B6014B"/>
    <w:rsid w:val="27C1CEFE"/>
    <w:rsid w:val="27E2FECD"/>
    <w:rsid w:val="27F2F26F"/>
    <w:rsid w:val="27FAC12E"/>
    <w:rsid w:val="27FFC58E"/>
    <w:rsid w:val="28003255"/>
    <w:rsid w:val="28277577"/>
    <w:rsid w:val="28379182"/>
    <w:rsid w:val="283D2CA2"/>
    <w:rsid w:val="2845426E"/>
    <w:rsid w:val="28465BEA"/>
    <w:rsid w:val="2847FB18"/>
    <w:rsid w:val="2852261F"/>
    <w:rsid w:val="28663961"/>
    <w:rsid w:val="28789B1C"/>
    <w:rsid w:val="288F3D60"/>
    <w:rsid w:val="288FEFBF"/>
    <w:rsid w:val="28ADC6C8"/>
    <w:rsid w:val="28ADF1B9"/>
    <w:rsid w:val="28B6A8F7"/>
    <w:rsid w:val="28E07F4B"/>
    <w:rsid w:val="28E8CAD0"/>
    <w:rsid w:val="28F0C388"/>
    <w:rsid w:val="290236D4"/>
    <w:rsid w:val="2928D039"/>
    <w:rsid w:val="292AE458"/>
    <w:rsid w:val="29348C9D"/>
    <w:rsid w:val="293CC1D8"/>
    <w:rsid w:val="294096D5"/>
    <w:rsid w:val="295277F2"/>
    <w:rsid w:val="2955A2DC"/>
    <w:rsid w:val="2963AD30"/>
    <w:rsid w:val="296A6D29"/>
    <w:rsid w:val="296C78B1"/>
    <w:rsid w:val="29732642"/>
    <w:rsid w:val="298EB1A8"/>
    <w:rsid w:val="2990D693"/>
    <w:rsid w:val="29B3C8EB"/>
    <w:rsid w:val="29D6C75C"/>
    <w:rsid w:val="29E6F4E1"/>
    <w:rsid w:val="29F1F90A"/>
    <w:rsid w:val="29FA1866"/>
    <w:rsid w:val="29FE64A0"/>
    <w:rsid w:val="2A0619D5"/>
    <w:rsid w:val="2A09510A"/>
    <w:rsid w:val="2A23D22D"/>
    <w:rsid w:val="2A5CD575"/>
    <w:rsid w:val="2A5FE7AE"/>
    <w:rsid w:val="2A649854"/>
    <w:rsid w:val="2A66214D"/>
    <w:rsid w:val="2A6B28FE"/>
    <w:rsid w:val="2A7169AC"/>
    <w:rsid w:val="2A80D518"/>
    <w:rsid w:val="2A8C96F7"/>
    <w:rsid w:val="2A8EF813"/>
    <w:rsid w:val="2A9CC48D"/>
    <w:rsid w:val="2AA60B2D"/>
    <w:rsid w:val="2AB75209"/>
    <w:rsid w:val="2AD3479E"/>
    <w:rsid w:val="2ADA5890"/>
    <w:rsid w:val="2AE96637"/>
    <w:rsid w:val="2AF19FC7"/>
    <w:rsid w:val="2B117A84"/>
    <w:rsid w:val="2B1723EF"/>
    <w:rsid w:val="2B1ACE4B"/>
    <w:rsid w:val="2B33CC86"/>
    <w:rsid w:val="2B37C779"/>
    <w:rsid w:val="2B4FDFF3"/>
    <w:rsid w:val="2B5236F3"/>
    <w:rsid w:val="2B5A6956"/>
    <w:rsid w:val="2B658E51"/>
    <w:rsid w:val="2B6ADF94"/>
    <w:rsid w:val="2B6E8EB8"/>
    <w:rsid w:val="2B6F3244"/>
    <w:rsid w:val="2B771FCA"/>
    <w:rsid w:val="2B798B69"/>
    <w:rsid w:val="2B86993C"/>
    <w:rsid w:val="2B8DD999"/>
    <w:rsid w:val="2B9CFAF1"/>
    <w:rsid w:val="2BAB21F5"/>
    <w:rsid w:val="2BAE46DB"/>
    <w:rsid w:val="2BB2E80D"/>
    <w:rsid w:val="2BC56F84"/>
    <w:rsid w:val="2BDD68F1"/>
    <w:rsid w:val="2BF29823"/>
    <w:rsid w:val="2C09EA28"/>
    <w:rsid w:val="2C10C6DD"/>
    <w:rsid w:val="2C147F68"/>
    <w:rsid w:val="2C14EE47"/>
    <w:rsid w:val="2C187D5C"/>
    <w:rsid w:val="2C19E685"/>
    <w:rsid w:val="2C35611F"/>
    <w:rsid w:val="2C3E5A2E"/>
    <w:rsid w:val="2C422D4F"/>
    <w:rsid w:val="2C44B095"/>
    <w:rsid w:val="2C5BB9B0"/>
    <w:rsid w:val="2C6430B9"/>
    <w:rsid w:val="2C67288B"/>
    <w:rsid w:val="2C697BF5"/>
    <w:rsid w:val="2C71E115"/>
    <w:rsid w:val="2C763DF4"/>
    <w:rsid w:val="2C78B253"/>
    <w:rsid w:val="2C84ECBF"/>
    <w:rsid w:val="2C861117"/>
    <w:rsid w:val="2C93B241"/>
    <w:rsid w:val="2CE1A372"/>
    <w:rsid w:val="2CE42D23"/>
    <w:rsid w:val="2CE6BBAA"/>
    <w:rsid w:val="2CFADB68"/>
    <w:rsid w:val="2D1E7D64"/>
    <w:rsid w:val="2D308A38"/>
    <w:rsid w:val="2D363AA1"/>
    <w:rsid w:val="2D62DF0F"/>
    <w:rsid w:val="2D811278"/>
    <w:rsid w:val="2D89F044"/>
    <w:rsid w:val="2D947637"/>
    <w:rsid w:val="2DA0DFC7"/>
    <w:rsid w:val="2DA25590"/>
    <w:rsid w:val="2DA6963B"/>
    <w:rsid w:val="2DC7E334"/>
    <w:rsid w:val="2DFD3D7B"/>
    <w:rsid w:val="2E2F4E4B"/>
    <w:rsid w:val="2E362397"/>
    <w:rsid w:val="2E3C4857"/>
    <w:rsid w:val="2E40914A"/>
    <w:rsid w:val="2E47C5DB"/>
    <w:rsid w:val="2E4E81AB"/>
    <w:rsid w:val="2E58FEE7"/>
    <w:rsid w:val="2E810AB6"/>
    <w:rsid w:val="2E8EA88C"/>
    <w:rsid w:val="2E8F5130"/>
    <w:rsid w:val="2E98B19B"/>
    <w:rsid w:val="2E9AD6E6"/>
    <w:rsid w:val="2E9E88BE"/>
    <w:rsid w:val="2EB8D7E3"/>
    <w:rsid w:val="2EC30F07"/>
    <w:rsid w:val="2EC45CFB"/>
    <w:rsid w:val="2ECA4354"/>
    <w:rsid w:val="2ECD20AC"/>
    <w:rsid w:val="2ED8996F"/>
    <w:rsid w:val="2EE3E7ED"/>
    <w:rsid w:val="2F04982A"/>
    <w:rsid w:val="2F102F96"/>
    <w:rsid w:val="2F169054"/>
    <w:rsid w:val="2F179E8D"/>
    <w:rsid w:val="2F3D66B8"/>
    <w:rsid w:val="2F4B9B24"/>
    <w:rsid w:val="2F5C9E30"/>
    <w:rsid w:val="2F6A0C89"/>
    <w:rsid w:val="2FA16009"/>
    <w:rsid w:val="2FB15717"/>
    <w:rsid w:val="2FB16158"/>
    <w:rsid w:val="2FC5BCA0"/>
    <w:rsid w:val="2FC919AC"/>
    <w:rsid w:val="2FD0B735"/>
    <w:rsid w:val="2FE656F8"/>
    <w:rsid w:val="2FF1AC3E"/>
    <w:rsid w:val="300E16D3"/>
    <w:rsid w:val="3013BF9C"/>
    <w:rsid w:val="3013F703"/>
    <w:rsid w:val="3015A648"/>
    <w:rsid w:val="3018E420"/>
    <w:rsid w:val="302F8009"/>
    <w:rsid w:val="302F9AE9"/>
    <w:rsid w:val="3040BD1E"/>
    <w:rsid w:val="3048D064"/>
    <w:rsid w:val="3048D205"/>
    <w:rsid w:val="304D2440"/>
    <w:rsid w:val="3072031F"/>
    <w:rsid w:val="3072B427"/>
    <w:rsid w:val="30784A41"/>
    <w:rsid w:val="307D484A"/>
    <w:rsid w:val="308043F4"/>
    <w:rsid w:val="309CE5EB"/>
    <w:rsid w:val="309F72E7"/>
    <w:rsid w:val="30AFA934"/>
    <w:rsid w:val="30B2466D"/>
    <w:rsid w:val="30D817BA"/>
    <w:rsid w:val="30DA436E"/>
    <w:rsid w:val="30DB6C1D"/>
    <w:rsid w:val="30E6177B"/>
    <w:rsid w:val="30E6CBD3"/>
    <w:rsid w:val="30ECC43D"/>
    <w:rsid w:val="30F279AE"/>
    <w:rsid w:val="30FB4D1A"/>
    <w:rsid w:val="3103DA14"/>
    <w:rsid w:val="31095415"/>
    <w:rsid w:val="31178D2F"/>
    <w:rsid w:val="3123514D"/>
    <w:rsid w:val="312BC2C2"/>
    <w:rsid w:val="3145B6B2"/>
    <w:rsid w:val="31465E9A"/>
    <w:rsid w:val="31746CC4"/>
    <w:rsid w:val="317A5BF3"/>
    <w:rsid w:val="3193A6A2"/>
    <w:rsid w:val="31A44B08"/>
    <w:rsid w:val="31B1C68B"/>
    <w:rsid w:val="31B3A112"/>
    <w:rsid w:val="31D738E4"/>
    <w:rsid w:val="31DC8704"/>
    <w:rsid w:val="31EA3606"/>
    <w:rsid w:val="31EA7845"/>
    <w:rsid w:val="320429F6"/>
    <w:rsid w:val="32098486"/>
    <w:rsid w:val="3209F301"/>
    <w:rsid w:val="32277485"/>
    <w:rsid w:val="322CA64A"/>
    <w:rsid w:val="322CCAF8"/>
    <w:rsid w:val="322E9DB7"/>
    <w:rsid w:val="322EE412"/>
    <w:rsid w:val="3241D842"/>
    <w:rsid w:val="32810480"/>
    <w:rsid w:val="328EEE2A"/>
    <w:rsid w:val="3295A487"/>
    <w:rsid w:val="32A86BE1"/>
    <w:rsid w:val="32B5C74F"/>
    <w:rsid w:val="32B6C9A6"/>
    <w:rsid w:val="32B8F862"/>
    <w:rsid w:val="32C0A2B7"/>
    <w:rsid w:val="32D6A62B"/>
    <w:rsid w:val="32DF80FD"/>
    <w:rsid w:val="32E98DFF"/>
    <w:rsid w:val="32EFD382"/>
    <w:rsid w:val="32F6C192"/>
    <w:rsid w:val="32F8A129"/>
    <w:rsid w:val="3301876C"/>
    <w:rsid w:val="33040C8A"/>
    <w:rsid w:val="330AF67B"/>
    <w:rsid w:val="3320331F"/>
    <w:rsid w:val="33204C9D"/>
    <w:rsid w:val="3326AD93"/>
    <w:rsid w:val="33303948"/>
    <w:rsid w:val="33304575"/>
    <w:rsid w:val="33351E8B"/>
    <w:rsid w:val="333725E5"/>
    <w:rsid w:val="333E5CCB"/>
    <w:rsid w:val="3348E475"/>
    <w:rsid w:val="334C1FF6"/>
    <w:rsid w:val="334FED6A"/>
    <w:rsid w:val="335BB2CA"/>
    <w:rsid w:val="33737E90"/>
    <w:rsid w:val="337BBBFC"/>
    <w:rsid w:val="337D23DC"/>
    <w:rsid w:val="337EB059"/>
    <w:rsid w:val="338830D2"/>
    <w:rsid w:val="338CF868"/>
    <w:rsid w:val="338E78FB"/>
    <w:rsid w:val="3391D730"/>
    <w:rsid w:val="33A5BEA6"/>
    <w:rsid w:val="33A5CAC5"/>
    <w:rsid w:val="33A97B74"/>
    <w:rsid w:val="33B296EF"/>
    <w:rsid w:val="33B65DE8"/>
    <w:rsid w:val="33C1D648"/>
    <w:rsid w:val="33C6FC87"/>
    <w:rsid w:val="33D472E0"/>
    <w:rsid w:val="33D954E4"/>
    <w:rsid w:val="33E35B6A"/>
    <w:rsid w:val="33F0D79B"/>
    <w:rsid w:val="33F391CF"/>
    <w:rsid w:val="34001AE1"/>
    <w:rsid w:val="340EC14D"/>
    <w:rsid w:val="341F0652"/>
    <w:rsid w:val="3444D3BA"/>
    <w:rsid w:val="3446E428"/>
    <w:rsid w:val="34515611"/>
    <w:rsid w:val="346F68C4"/>
    <w:rsid w:val="348804FA"/>
    <w:rsid w:val="348E02F5"/>
    <w:rsid w:val="34A46415"/>
    <w:rsid w:val="34A68A98"/>
    <w:rsid w:val="34BF5A06"/>
    <w:rsid w:val="34D2CD8B"/>
    <w:rsid w:val="34D5F7A7"/>
    <w:rsid w:val="34DF9F90"/>
    <w:rsid w:val="34E24329"/>
    <w:rsid w:val="34E6ECDB"/>
    <w:rsid w:val="34EB41D4"/>
    <w:rsid w:val="34F0F0C1"/>
    <w:rsid w:val="34F5ABC9"/>
    <w:rsid w:val="34FB96E1"/>
    <w:rsid w:val="351EAFAA"/>
    <w:rsid w:val="3520E95E"/>
    <w:rsid w:val="3541D47A"/>
    <w:rsid w:val="3544D081"/>
    <w:rsid w:val="35519D4C"/>
    <w:rsid w:val="355FB2B4"/>
    <w:rsid w:val="3580399C"/>
    <w:rsid w:val="359A89CF"/>
    <w:rsid w:val="359C70E1"/>
    <w:rsid w:val="359D9874"/>
    <w:rsid w:val="35A3CDD7"/>
    <w:rsid w:val="35A97DA1"/>
    <w:rsid w:val="35B000C6"/>
    <w:rsid w:val="35B2B512"/>
    <w:rsid w:val="35BD598C"/>
    <w:rsid w:val="35D27B0F"/>
    <w:rsid w:val="35D4F8EA"/>
    <w:rsid w:val="35DF7FF3"/>
    <w:rsid w:val="35FF7988"/>
    <w:rsid w:val="3601C39B"/>
    <w:rsid w:val="3605A6A3"/>
    <w:rsid w:val="36153BA9"/>
    <w:rsid w:val="36188380"/>
    <w:rsid w:val="361F8D14"/>
    <w:rsid w:val="3620F570"/>
    <w:rsid w:val="362643D2"/>
    <w:rsid w:val="36394B36"/>
    <w:rsid w:val="363F0650"/>
    <w:rsid w:val="365019E9"/>
    <w:rsid w:val="36515113"/>
    <w:rsid w:val="36553E97"/>
    <w:rsid w:val="366001B4"/>
    <w:rsid w:val="366B3409"/>
    <w:rsid w:val="3676AC69"/>
    <w:rsid w:val="36A19A1F"/>
    <w:rsid w:val="36A58261"/>
    <w:rsid w:val="36A8CA52"/>
    <w:rsid w:val="36CD253E"/>
    <w:rsid w:val="36D92EB0"/>
    <w:rsid w:val="36DE7B01"/>
    <w:rsid w:val="36E28794"/>
    <w:rsid w:val="36E9514A"/>
    <w:rsid w:val="36EC81EC"/>
    <w:rsid w:val="36FDE770"/>
    <w:rsid w:val="370A58CD"/>
    <w:rsid w:val="37257BAD"/>
    <w:rsid w:val="37354643"/>
    <w:rsid w:val="373E09C1"/>
    <w:rsid w:val="37433ED3"/>
    <w:rsid w:val="3747DFD3"/>
    <w:rsid w:val="37633DA2"/>
    <w:rsid w:val="3766A863"/>
    <w:rsid w:val="377BE3C1"/>
    <w:rsid w:val="37824A14"/>
    <w:rsid w:val="378C2994"/>
    <w:rsid w:val="37AC3485"/>
    <w:rsid w:val="37ADC597"/>
    <w:rsid w:val="37C0D49D"/>
    <w:rsid w:val="37CBC6E9"/>
    <w:rsid w:val="37DB9A7F"/>
    <w:rsid w:val="37E16034"/>
    <w:rsid w:val="37EA9401"/>
    <w:rsid w:val="37EB68FD"/>
    <w:rsid w:val="37FAC6BC"/>
    <w:rsid w:val="380C7744"/>
    <w:rsid w:val="380CF17B"/>
    <w:rsid w:val="381E80A7"/>
    <w:rsid w:val="3834AF79"/>
    <w:rsid w:val="38386829"/>
    <w:rsid w:val="383A5048"/>
    <w:rsid w:val="384D18E6"/>
    <w:rsid w:val="38646D3A"/>
    <w:rsid w:val="386A753B"/>
    <w:rsid w:val="386CCD8A"/>
    <w:rsid w:val="386FC479"/>
    <w:rsid w:val="3884FD39"/>
    <w:rsid w:val="3887C0BA"/>
    <w:rsid w:val="38943573"/>
    <w:rsid w:val="389FCF3F"/>
    <w:rsid w:val="38A27239"/>
    <w:rsid w:val="38A6A693"/>
    <w:rsid w:val="38AF44A9"/>
    <w:rsid w:val="38CEFD1D"/>
    <w:rsid w:val="38E980F3"/>
    <w:rsid w:val="38F3D5F6"/>
    <w:rsid w:val="38F43B98"/>
    <w:rsid w:val="3926C8C0"/>
    <w:rsid w:val="39279889"/>
    <w:rsid w:val="392BF4EC"/>
    <w:rsid w:val="3936646D"/>
    <w:rsid w:val="39371A4A"/>
    <w:rsid w:val="393DF7E4"/>
    <w:rsid w:val="39493E6E"/>
    <w:rsid w:val="396723D5"/>
    <w:rsid w:val="398B981E"/>
    <w:rsid w:val="39A5CC68"/>
    <w:rsid w:val="39A91E52"/>
    <w:rsid w:val="39AF0911"/>
    <w:rsid w:val="39B50946"/>
    <w:rsid w:val="39CF224C"/>
    <w:rsid w:val="39D8A369"/>
    <w:rsid w:val="39DD943A"/>
    <w:rsid w:val="39FC6B28"/>
    <w:rsid w:val="3A01E6BA"/>
    <w:rsid w:val="3A020EC5"/>
    <w:rsid w:val="3A068BF7"/>
    <w:rsid w:val="3A12F5D2"/>
    <w:rsid w:val="3A19FAB6"/>
    <w:rsid w:val="3A25FDDE"/>
    <w:rsid w:val="3A2C6382"/>
    <w:rsid w:val="3A2D1EFD"/>
    <w:rsid w:val="3A3CC3F8"/>
    <w:rsid w:val="3A5BEB3A"/>
    <w:rsid w:val="3A64A9C9"/>
    <w:rsid w:val="3A6BCACB"/>
    <w:rsid w:val="3A72CC67"/>
    <w:rsid w:val="3A795031"/>
    <w:rsid w:val="3A7C5BE3"/>
    <w:rsid w:val="3A80DAF9"/>
    <w:rsid w:val="3A812E07"/>
    <w:rsid w:val="3A8AE0FA"/>
    <w:rsid w:val="3A8F7C91"/>
    <w:rsid w:val="3A98FDD8"/>
    <w:rsid w:val="3AB3F3F4"/>
    <w:rsid w:val="3AC2E98B"/>
    <w:rsid w:val="3AC3CD91"/>
    <w:rsid w:val="3AD9D07F"/>
    <w:rsid w:val="3ADBF9CF"/>
    <w:rsid w:val="3AE6A4AB"/>
    <w:rsid w:val="3AECAE49"/>
    <w:rsid w:val="3AEE41F9"/>
    <w:rsid w:val="3AF5829D"/>
    <w:rsid w:val="3AFD735E"/>
    <w:rsid w:val="3B0DEB49"/>
    <w:rsid w:val="3B0F5FDF"/>
    <w:rsid w:val="3B1EC76E"/>
    <w:rsid w:val="3B29FB37"/>
    <w:rsid w:val="3B2A2BD7"/>
    <w:rsid w:val="3B36CC18"/>
    <w:rsid w:val="3B3C4871"/>
    <w:rsid w:val="3B422669"/>
    <w:rsid w:val="3B448EE1"/>
    <w:rsid w:val="3B563F63"/>
    <w:rsid w:val="3B6DAA9C"/>
    <w:rsid w:val="3B9209D3"/>
    <w:rsid w:val="3B978DFF"/>
    <w:rsid w:val="3B991FEB"/>
    <w:rsid w:val="3B9991B7"/>
    <w:rsid w:val="3BA517EF"/>
    <w:rsid w:val="3BAF8A9A"/>
    <w:rsid w:val="3BC08FDF"/>
    <w:rsid w:val="3BDB6E55"/>
    <w:rsid w:val="3BE4BFD4"/>
    <w:rsid w:val="3BF43546"/>
    <w:rsid w:val="3BFF7BD0"/>
    <w:rsid w:val="3C122495"/>
    <w:rsid w:val="3C1F6D5B"/>
    <w:rsid w:val="3C5245C4"/>
    <w:rsid w:val="3C56E277"/>
    <w:rsid w:val="3C646609"/>
    <w:rsid w:val="3C73FCBC"/>
    <w:rsid w:val="3C77597A"/>
    <w:rsid w:val="3C77C3B5"/>
    <w:rsid w:val="3C78D971"/>
    <w:rsid w:val="3C820356"/>
    <w:rsid w:val="3C85AB08"/>
    <w:rsid w:val="3C9AEE63"/>
    <w:rsid w:val="3CA97BFC"/>
    <w:rsid w:val="3CB264A6"/>
    <w:rsid w:val="3CB747A4"/>
    <w:rsid w:val="3CD337FE"/>
    <w:rsid w:val="3CD54CF7"/>
    <w:rsid w:val="3CD6FDAF"/>
    <w:rsid w:val="3CDEFD81"/>
    <w:rsid w:val="3CE0AD63"/>
    <w:rsid w:val="3CE0E995"/>
    <w:rsid w:val="3CEA69E6"/>
    <w:rsid w:val="3CF24439"/>
    <w:rsid w:val="3CF4F971"/>
    <w:rsid w:val="3CF74606"/>
    <w:rsid w:val="3CF89E52"/>
    <w:rsid w:val="3D0C0D11"/>
    <w:rsid w:val="3D268C36"/>
    <w:rsid w:val="3D41D66D"/>
    <w:rsid w:val="3D439AA1"/>
    <w:rsid w:val="3D4AB6B0"/>
    <w:rsid w:val="3D4B083D"/>
    <w:rsid w:val="3D501E8D"/>
    <w:rsid w:val="3D6A4F8F"/>
    <w:rsid w:val="3D759EC3"/>
    <w:rsid w:val="3D766799"/>
    <w:rsid w:val="3D902765"/>
    <w:rsid w:val="3DAA8E82"/>
    <w:rsid w:val="3DB28787"/>
    <w:rsid w:val="3DB52A6B"/>
    <w:rsid w:val="3DB5A79B"/>
    <w:rsid w:val="3DCAE608"/>
    <w:rsid w:val="3DCFBFA8"/>
    <w:rsid w:val="3DDE9180"/>
    <w:rsid w:val="3DE830A6"/>
    <w:rsid w:val="3DFA9E8A"/>
    <w:rsid w:val="3DFC65FC"/>
    <w:rsid w:val="3E02593F"/>
    <w:rsid w:val="3E0D13CF"/>
    <w:rsid w:val="3E13001F"/>
    <w:rsid w:val="3E181C0A"/>
    <w:rsid w:val="3E2201CE"/>
    <w:rsid w:val="3E27887A"/>
    <w:rsid w:val="3E3603B9"/>
    <w:rsid w:val="3E43488C"/>
    <w:rsid w:val="3E4A295E"/>
    <w:rsid w:val="3E5F81EC"/>
    <w:rsid w:val="3E619161"/>
    <w:rsid w:val="3E68485A"/>
    <w:rsid w:val="3E7BB2AB"/>
    <w:rsid w:val="3E8351E5"/>
    <w:rsid w:val="3E8D798B"/>
    <w:rsid w:val="3E9D8060"/>
    <w:rsid w:val="3EA862DC"/>
    <w:rsid w:val="3EAB2FFB"/>
    <w:rsid w:val="3EB1E63E"/>
    <w:rsid w:val="3EC066E1"/>
    <w:rsid w:val="3ECC8092"/>
    <w:rsid w:val="3ECF2EC1"/>
    <w:rsid w:val="3EDEBEE8"/>
    <w:rsid w:val="3EE72B6C"/>
    <w:rsid w:val="3EEFB05F"/>
    <w:rsid w:val="3F0D025A"/>
    <w:rsid w:val="3F10F217"/>
    <w:rsid w:val="3F1891E0"/>
    <w:rsid w:val="3F24DF21"/>
    <w:rsid w:val="3F26FBD5"/>
    <w:rsid w:val="3F2FC349"/>
    <w:rsid w:val="3F355331"/>
    <w:rsid w:val="3F35AAB9"/>
    <w:rsid w:val="3F3D9E3C"/>
    <w:rsid w:val="3F4FE465"/>
    <w:rsid w:val="3F5369A9"/>
    <w:rsid w:val="3F5C2D08"/>
    <w:rsid w:val="3F5F58D4"/>
    <w:rsid w:val="3F5F9868"/>
    <w:rsid w:val="3F640667"/>
    <w:rsid w:val="3F6D2C1C"/>
    <w:rsid w:val="3FA35A1F"/>
    <w:rsid w:val="3FA42032"/>
    <w:rsid w:val="3FA65BCE"/>
    <w:rsid w:val="3FBFC1EF"/>
    <w:rsid w:val="3FC6A344"/>
    <w:rsid w:val="3FE31741"/>
    <w:rsid w:val="3FE91721"/>
    <w:rsid w:val="3FF9CCA7"/>
    <w:rsid w:val="4001DE12"/>
    <w:rsid w:val="400DE76F"/>
    <w:rsid w:val="401FDF99"/>
    <w:rsid w:val="40217330"/>
    <w:rsid w:val="402B5A73"/>
    <w:rsid w:val="402FA79C"/>
    <w:rsid w:val="4040C5CA"/>
    <w:rsid w:val="404155C7"/>
    <w:rsid w:val="40827AC1"/>
    <w:rsid w:val="40913B81"/>
    <w:rsid w:val="40980E99"/>
    <w:rsid w:val="409E82FB"/>
    <w:rsid w:val="40AF6A13"/>
    <w:rsid w:val="40B9DCE2"/>
    <w:rsid w:val="40C0EA0B"/>
    <w:rsid w:val="40C3A1E4"/>
    <w:rsid w:val="40DFEBF2"/>
    <w:rsid w:val="40ECD823"/>
    <w:rsid w:val="41059BD9"/>
    <w:rsid w:val="4116FDEE"/>
    <w:rsid w:val="411EBBE3"/>
    <w:rsid w:val="412BDAC5"/>
    <w:rsid w:val="414A0E22"/>
    <w:rsid w:val="4156BB10"/>
    <w:rsid w:val="41593016"/>
    <w:rsid w:val="41672B7A"/>
    <w:rsid w:val="417FDF2F"/>
    <w:rsid w:val="418D907E"/>
    <w:rsid w:val="41A339E3"/>
    <w:rsid w:val="41B0D505"/>
    <w:rsid w:val="41CAD84B"/>
    <w:rsid w:val="41D67451"/>
    <w:rsid w:val="41E03A5A"/>
    <w:rsid w:val="41EAAF88"/>
    <w:rsid w:val="4204D84D"/>
    <w:rsid w:val="420F8ED4"/>
    <w:rsid w:val="422B9470"/>
    <w:rsid w:val="42350674"/>
    <w:rsid w:val="4249508A"/>
    <w:rsid w:val="424BCA2A"/>
    <w:rsid w:val="424F4790"/>
    <w:rsid w:val="4256756B"/>
    <w:rsid w:val="4266FF64"/>
    <w:rsid w:val="42816619"/>
    <w:rsid w:val="428B3354"/>
    <w:rsid w:val="42A36C97"/>
    <w:rsid w:val="42A8F41E"/>
    <w:rsid w:val="42B228BD"/>
    <w:rsid w:val="42B323C3"/>
    <w:rsid w:val="42B69661"/>
    <w:rsid w:val="42B8A5F6"/>
    <w:rsid w:val="42BD035F"/>
    <w:rsid w:val="42CE8E9C"/>
    <w:rsid w:val="42D211DB"/>
    <w:rsid w:val="42DD99F1"/>
    <w:rsid w:val="42E49BDF"/>
    <w:rsid w:val="42E5DE83"/>
    <w:rsid w:val="42E85A85"/>
    <w:rsid w:val="42F0A4E8"/>
    <w:rsid w:val="42F3081B"/>
    <w:rsid w:val="42F3AC89"/>
    <w:rsid w:val="42FADD9E"/>
    <w:rsid w:val="4302BC51"/>
    <w:rsid w:val="43176DCD"/>
    <w:rsid w:val="43184304"/>
    <w:rsid w:val="431B15C1"/>
    <w:rsid w:val="4320C8BC"/>
    <w:rsid w:val="432FB9D3"/>
    <w:rsid w:val="4335A2B5"/>
    <w:rsid w:val="4338E75C"/>
    <w:rsid w:val="4343706F"/>
    <w:rsid w:val="43492CEE"/>
    <w:rsid w:val="43510F64"/>
    <w:rsid w:val="43563F5D"/>
    <w:rsid w:val="4359979D"/>
    <w:rsid w:val="435F529E"/>
    <w:rsid w:val="436276C9"/>
    <w:rsid w:val="43660C04"/>
    <w:rsid w:val="436635A3"/>
    <w:rsid w:val="4366604A"/>
    <w:rsid w:val="437266E4"/>
    <w:rsid w:val="4395CDBA"/>
    <w:rsid w:val="439A196A"/>
    <w:rsid w:val="439A48A6"/>
    <w:rsid w:val="439C8440"/>
    <w:rsid w:val="439D5F9C"/>
    <w:rsid w:val="43A5BADB"/>
    <w:rsid w:val="43AE70D6"/>
    <w:rsid w:val="43C0CAEE"/>
    <w:rsid w:val="43E8B13E"/>
    <w:rsid w:val="43F05F17"/>
    <w:rsid w:val="4407BD5B"/>
    <w:rsid w:val="44309ACB"/>
    <w:rsid w:val="44682622"/>
    <w:rsid w:val="446961B9"/>
    <w:rsid w:val="44923050"/>
    <w:rsid w:val="449297E4"/>
    <w:rsid w:val="44947518"/>
    <w:rsid w:val="449545DC"/>
    <w:rsid w:val="44ABD245"/>
    <w:rsid w:val="44BA7421"/>
    <w:rsid w:val="44C1DF05"/>
    <w:rsid w:val="44CB2698"/>
    <w:rsid w:val="44CCB115"/>
    <w:rsid w:val="44CCEBF5"/>
    <w:rsid w:val="44F1700C"/>
    <w:rsid w:val="4509B7CB"/>
    <w:rsid w:val="4517B773"/>
    <w:rsid w:val="451D8901"/>
    <w:rsid w:val="45221B6A"/>
    <w:rsid w:val="452A8817"/>
    <w:rsid w:val="452F8312"/>
    <w:rsid w:val="45392982"/>
    <w:rsid w:val="453D3238"/>
    <w:rsid w:val="454C7E94"/>
    <w:rsid w:val="4559AD6D"/>
    <w:rsid w:val="45668113"/>
    <w:rsid w:val="4567EC74"/>
    <w:rsid w:val="45750D30"/>
    <w:rsid w:val="457E2071"/>
    <w:rsid w:val="45844FC9"/>
    <w:rsid w:val="4593BA07"/>
    <w:rsid w:val="45A56883"/>
    <w:rsid w:val="45C06386"/>
    <w:rsid w:val="45D971A3"/>
    <w:rsid w:val="45F49CD6"/>
    <w:rsid w:val="45F921B4"/>
    <w:rsid w:val="46020F7A"/>
    <w:rsid w:val="460F6362"/>
    <w:rsid w:val="46108129"/>
    <w:rsid w:val="4615409A"/>
    <w:rsid w:val="4631B417"/>
    <w:rsid w:val="4646C02F"/>
    <w:rsid w:val="464A7B08"/>
    <w:rsid w:val="464DF5CA"/>
    <w:rsid w:val="465320C9"/>
    <w:rsid w:val="46545A51"/>
    <w:rsid w:val="46561AA8"/>
    <w:rsid w:val="468B07D5"/>
    <w:rsid w:val="468F71F7"/>
    <w:rsid w:val="469B6D0F"/>
    <w:rsid w:val="46A18ACE"/>
    <w:rsid w:val="46B3101A"/>
    <w:rsid w:val="46B78DFC"/>
    <w:rsid w:val="46BB9291"/>
    <w:rsid w:val="46BEEFB1"/>
    <w:rsid w:val="46CFF63B"/>
    <w:rsid w:val="46D548E5"/>
    <w:rsid w:val="46F54855"/>
    <w:rsid w:val="4713A494"/>
    <w:rsid w:val="47195295"/>
    <w:rsid w:val="4721CE60"/>
    <w:rsid w:val="4721D2C5"/>
    <w:rsid w:val="4726D572"/>
    <w:rsid w:val="47294110"/>
    <w:rsid w:val="4730B719"/>
    <w:rsid w:val="4731ABDB"/>
    <w:rsid w:val="475989F1"/>
    <w:rsid w:val="47621987"/>
    <w:rsid w:val="4779E85D"/>
    <w:rsid w:val="477A3A32"/>
    <w:rsid w:val="477F0856"/>
    <w:rsid w:val="47845BF0"/>
    <w:rsid w:val="4786B05D"/>
    <w:rsid w:val="479BDAFF"/>
    <w:rsid w:val="47A24A1E"/>
    <w:rsid w:val="47A582FE"/>
    <w:rsid w:val="47AA37A4"/>
    <w:rsid w:val="47AEFD01"/>
    <w:rsid w:val="47D00751"/>
    <w:rsid w:val="47D2E583"/>
    <w:rsid w:val="47E32392"/>
    <w:rsid w:val="47F181ED"/>
    <w:rsid w:val="47F268F7"/>
    <w:rsid w:val="47F3E958"/>
    <w:rsid w:val="47FDE1EE"/>
    <w:rsid w:val="47FFB670"/>
    <w:rsid w:val="480090A8"/>
    <w:rsid w:val="4806E18C"/>
    <w:rsid w:val="480F7A4C"/>
    <w:rsid w:val="48134270"/>
    <w:rsid w:val="48179458"/>
    <w:rsid w:val="481FC8FD"/>
    <w:rsid w:val="482B3BDD"/>
    <w:rsid w:val="48489A2F"/>
    <w:rsid w:val="48498DDD"/>
    <w:rsid w:val="485AFBE6"/>
    <w:rsid w:val="485C8470"/>
    <w:rsid w:val="485CFEBC"/>
    <w:rsid w:val="48614558"/>
    <w:rsid w:val="48671F8B"/>
    <w:rsid w:val="486BC69C"/>
    <w:rsid w:val="4874F075"/>
    <w:rsid w:val="48777051"/>
    <w:rsid w:val="487A9104"/>
    <w:rsid w:val="4881BA8D"/>
    <w:rsid w:val="48874656"/>
    <w:rsid w:val="48A1B842"/>
    <w:rsid w:val="48A1EB13"/>
    <w:rsid w:val="48A2BBD7"/>
    <w:rsid w:val="48BC0766"/>
    <w:rsid w:val="48C1C415"/>
    <w:rsid w:val="48C2497F"/>
    <w:rsid w:val="48C64E67"/>
    <w:rsid w:val="48C6FE4F"/>
    <w:rsid w:val="48C720CA"/>
    <w:rsid w:val="48C7FEA4"/>
    <w:rsid w:val="48DFDA8C"/>
    <w:rsid w:val="48F6FBC1"/>
    <w:rsid w:val="48FB9120"/>
    <w:rsid w:val="48FC2CFD"/>
    <w:rsid w:val="4909812C"/>
    <w:rsid w:val="491706B2"/>
    <w:rsid w:val="491863B2"/>
    <w:rsid w:val="49191963"/>
    <w:rsid w:val="4926BD89"/>
    <w:rsid w:val="4933B17F"/>
    <w:rsid w:val="4937C7F0"/>
    <w:rsid w:val="493CE6E9"/>
    <w:rsid w:val="49400C2E"/>
    <w:rsid w:val="4941535F"/>
    <w:rsid w:val="4948217D"/>
    <w:rsid w:val="49613338"/>
    <w:rsid w:val="497857C4"/>
    <w:rsid w:val="4988D3E5"/>
    <w:rsid w:val="499C81EF"/>
    <w:rsid w:val="499F3C68"/>
    <w:rsid w:val="49ACBC67"/>
    <w:rsid w:val="49B8318C"/>
    <w:rsid w:val="49CFEB11"/>
    <w:rsid w:val="49E8736D"/>
    <w:rsid w:val="49EC0A92"/>
    <w:rsid w:val="4A15A670"/>
    <w:rsid w:val="4A20806E"/>
    <w:rsid w:val="4A2C4C50"/>
    <w:rsid w:val="4A30D2F8"/>
    <w:rsid w:val="4A348EA6"/>
    <w:rsid w:val="4A39B325"/>
    <w:rsid w:val="4A3D6D6F"/>
    <w:rsid w:val="4A41F909"/>
    <w:rsid w:val="4A4B9C4C"/>
    <w:rsid w:val="4A5D3CC5"/>
    <w:rsid w:val="4A655E66"/>
    <w:rsid w:val="4A90933B"/>
    <w:rsid w:val="4AA10F5C"/>
    <w:rsid w:val="4ABB819F"/>
    <w:rsid w:val="4ABFD696"/>
    <w:rsid w:val="4AC4F6BE"/>
    <w:rsid w:val="4ACB7565"/>
    <w:rsid w:val="4AD18125"/>
    <w:rsid w:val="4AE51146"/>
    <w:rsid w:val="4B1C2C04"/>
    <w:rsid w:val="4B302429"/>
    <w:rsid w:val="4B4758F2"/>
    <w:rsid w:val="4B499CB4"/>
    <w:rsid w:val="4B4ED033"/>
    <w:rsid w:val="4B544793"/>
    <w:rsid w:val="4B5C1ACE"/>
    <w:rsid w:val="4B5F50CA"/>
    <w:rsid w:val="4B70FC69"/>
    <w:rsid w:val="4B73CB5C"/>
    <w:rsid w:val="4B7894A8"/>
    <w:rsid w:val="4B817086"/>
    <w:rsid w:val="4B991F2C"/>
    <w:rsid w:val="4BA0203A"/>
    <w:rsid w:val="4BAA82BF"/>
    <w:rsid w:val="4BBC109A"/>
    <w:rsid w:val="4BC63F4F"/>
    <w:rsid w:val="4BC9051C"/>
    <w:rsid w:val="4BC957B5"/>
    <w:rsid w:val="4BDAD62C"/>
    <w:rsid w:val="4BE6C553"/>
    <w:rsid w:val="4BE7B789"/>
    <w:rsid w:val="4BE89B9D"/>
    <w:rsid w:val="4BEEFC07"/>
    <w:rsid w:val="4C07E270"/>
    <w:rsid w:val="4C0E06A3"/>
    <w:rsid w:val="4C13C18C"/>
    <w:rsid w:val="4C26A615"/>
    <w:rsid w:val="4C28CD2F"/>
    <w:rsid w:val="4C348E75"/>
    <w:rsid w:val="4C4B7271"/>
    <w:rsid w:val="4C9C9F1D"/>
    <w:rsid w:val="4CA07C8D"/>
    <w:rsid w:val="4CAD6F4B"/>
    <w:rsid w:val="4CB5613F"/>
    <w:rsid w:val="4CB817E2"/>
    <w:rsid w:val="4CBFAD9E"/>
    <w:rsid w:val="4CC6D414"/>
    <w:rsid w:val="4CF1CA8C"/>
    <w:rsid w:val="4CFC11B7"/>
    <w:rsid w:val="4CFE8364"/>
    <w:rsid w:val="4D08BFF0"/>
    <w:rsid w:val="4D0EB0F4"/>
    <w:rsid w:val="4D3C1C0B"/>
    <w:rsid w:val="4D423796"/>
    <w:rsid w:val="4D4416A0"/>
    <w:rsid w:val="4D49751B"/>
    <w:rsid w:val="4D59AE8C"/>
    <w:rsid w:val="4D5D800E"/>
    <w:rsid w:val="4D6251AE"/>
    <w:rsid w:val="4D6DB38F"/>
    <w:rsid w:val="4D820E56"/>
    <w:rsid w:val="4D872E85"/>
    <w:rsid w:val="4DAADDBB"/>
    <w:rsid w:val="4DDBEC1C"/>
    <w:rsid w:val="4DECAAF4"/>
    <w:rsid w:val="4DEF5393"/>
    <w:rsid w:val="4DF60D37"/>
    <w:rsid w:val="4E07DBEF"/>
    <w:rsid w:val="4E255DA5"/>
    <w:rsid w:val="4E2D1B12"/>
    <w:rsid w:val="4E2DDB2D"/>
    <w:rsid w:val="4E541170"/>
    <w:rsid w:val="4E5FD7AC"/>
    <w:rsid w:val="4E60A5E8"/>
    <w:rsid w:val="4E622E1D"/>
    <w:rsid w:val="4E64D1A1"/>
    <w:rsid w:val="4E68E1C0"/>
    <w:rsid w:val="4E9BF146"/>
    <w:rsid w:val="4EA5F6BC"/>
    <w:rsid w:val="4EC1CF7C"/>
    <w:rsid w:val="4EC3B472"/>
    <w:rsid w:val="4ED6731D"/>
    <w:rsid w:val="4EF37C46"/>
    <w:rsid w:val="4EFDFF18"/>
    <w:rsid w:val="4F1A55EA"/>
    <w:rsid w:val="4F2312B3"/>
    <w:rsid w:val="4F24D820"/>
    <w:rsid w:val="4F27B532"/>
    <w:rsid w:val="4F2F7EF8"/>
    <w:rsid w:val="4F3BC8FE"/>
    <w:rsid w:val="4F428ACF"/>
    <w:rsid w:val="4F47B5CE"/>
    <w:rsid w:val="4F4B1807"/>
    <w:rsid w:val="4F4F64F0"/>
    <w:rsid w:val="4F592FFA"/>
    <w:rsid w:val="4F5C7C7A"/>
    <w:rsid w:val="4F5D7899"/>
    <w:rsid w:val="4F673261"/>
    <w:rsid w:val="4F73E9D0"/>
    <w:rsid w:val="4F97D8BC"/>
    <w:rsid w:val="4FA5C5FA"/>
    <w:rsid w:val="4FAB9ED0"/>
    <w:rsid w:val="4FAC5C36"/>
    <w:rsid w:val="4FB1EF8A"/>
    <w:rsid w:val="4FBA9C78"/>
    <w:rsid w:val="4FC88900"/>
    <w:rsid w:val="4FCBBE14"/>
    <w:rsid w:val="4FCFD67E"/>
    <w:rsid w:val="4FDE8865"/>
    <w:rsid w:val="4FE629A0"/>
    <w:rsid w:val="4FE66A58"/>
    <w:rsid w:val="5005ADF5"/>
    <w:rsid w:val="500E109E"/>
    <w:rsid w:val="501DB184"/>
    <w:rsid w:val="5028E8AF"/>
    <w:rsid w:val="502B6BDF"/>
    <w:rsid w:val="5032B65A"/>
    <w:rsid w:val="50348A14"/>
    <w:rsid w:val="5035CE8C"/>
    <w:rsid w:val="505502C8"/>
    <w:rsid w:val="505A428D"/>
    <w:rsid w:val="505BDDA8"/>
    <w:rsid w:val="505FE6AD"/>
    <w:rsid w:val="50702A78"/>
    <w:rsid w:val="507C3E48"/>
    <w:rsid w:val="5082A03F"/>
    <w:rsid w:val="50A7A023"/>
    <w:rsid w:val="50AE7F0D"/>
    <w:rsid w:val="50B4F75B"/>
    <w:rsid w:val="50D5A1DB"/>
    <w:rsid w:val="50F342FC"/>
    <w:rsid w:val="50FE7E91"/>
    <w:rsid w:val="50FF7693"/>
    <w:rsid w:val="51061894"/>
    <w:rsid w:val="5106EF7F"/>
    <w:rsid w:val="51073148"/>
    <w:rsid w:val="51391675"/>
    <w:rsid w:val="51454024"/>
    <w:rsid w:val="514B5EFA"/>
    <w:rsid w:val="5154E56D"/>
    <w:rsid w:val="515678DB"/>
    <w:rsid w:val="516535FA"/>
    <w:rsid w:val="51814FAD"/>
    <w:rsid w:val="518FDFCE"/>
    <w:rsid w:val="519342BF"/>
    <w:rsid w:val="5197A4FA"/>
    <w:rsid w:val="519A5906"/>
    <w:rsid w:val="51A41175"/>
    <w:rsid w:val="51B42674"/>
    <w:rsid w:val="51C6289C"/>
    <w:rsid w:val="51C78BB7"/>
    <w:rsid w:val="51D47070"/>
    <w:rsid w:val="51D807D8"/>
    <w:rsid w:val="51D8B350"/>
    <w:rsid w:val="51DE46D2"/>
    <w:rsid w:val="51FBF684"/>
    <w:rsid w:val="51FDF330"/>
    <w:rsid w:val="520F9137"/>
    <w:rsid w:val="52137881"/>
    <w:rsid w:val="5215250E"/>
    <w:rsid w:val="522577BD"/>
    <w:rsid w:val="5232B249"/>
    <w:rsid w:val="523FCF19"/>
    <w:rsid w:val="524F0E39"/>
    <w:rsid w:val="525427B0"/>
    <w:rsid w:val="525CA5BE"/>
    <w:rsid w:val="527FB484"/>
    <w:rsid w:val="52876A59"/>
    <w:rsid w:val="528E689D"/>
    <w:rsid w:val="528F7CBF"/>
    <w:rsid w:val="529481E3"/>
    <w:rsid w:val="529DB12B"/>
    <w:rsid w:val="52A1DD76"/>
    <w:rsid w:val="52AE41B8"/>
    <w:rsid w:val="52AEC4DA"/>
    <w:rsid w:val="52BBCBC1"/>
    <w:rsid w:val="52BC135F"/>
    <w:rsid w:val="52BC6310"/>
    <w:rsid w:val="52C30F57"/>
    <w:rsid w:val="52C6BC16"/>
    <w:rsid w:val="52C84B3D"/>
    <w:rsid w:val="52D5EF42"/>
    <w:rsid w:val="52DBA3E1"/>
    <w:rsid w:val="52E1082C"/>
    <w:rsid w:val="52E2861B"/>
    <w:rsid w:val="52EC594E"/>
    <w:rsid w:val="52EDB0E5"/>
    <w:rsid w:val="52F4F402"/>
    <w:rsid w:val="530830C9"/>
    <w:rsid w:val="53186395"/>
    <w:rsid w:val="531989A1"/>
    <w:rsid w:val="532FBBEA"/>
    <w:rsid w:val="5359B76D"/>
    <w:rsid w:val="5359C747"/>
    <w:rsid w:val="53621082"/>
    <w:rsid w:val="536DF636"/>
    <w:rsid w:val="536EF6F5"/>
    <w:rsid w:val="539A1725"/>
    <w:rsid w:val="539AB6AD"/>
    <w:rsid w:val="539F559A"/>
    <w:rsid w:val="539FA9D1"/>
    <w:rsid w:val="53A69737"/>
    <w:rsid w:val="53B3CA0E"/>
    <w:rsid w:val="53B52EBA"/>
    <w:rsid w:val="53BF6585"/>
    <w:rsid w:val="53C6A00D"/>
    <w:rsid w:val="53CDC19C"/>
    <w:rsid w:val="53E11DCF"/>
    <w:rsid w:val="53E80E33"/>
    <w:rsid w:val="53E82AAE"/>
    <w:rsid w:val="53E8F556"/>
    <w:rsid w:val="53FF990B"/>
    <w:rsid w:val="54080F87"/>
    <w:rsid w:val="5416B096"/>
    <w:rsid w:val="542B3E7D"/>
    <w:rsid w:val="542F6D29"/>
    <w:rsid w:val="5438E1DA"/>
    <w:rsid w:val="543E6AEC"/>
    <w:rsid w:val="5440E979"/>
    <w:rsid w:val="5450A876"/>
    <w:rsid w:val="5459A419"/>
    <w:rsid w:val="5470B6A7"/>
    <w:rsid w:val="54790F6E"/>
    <w:rsid w:val="547DD8C9"/>
    <w:rsid w:val="54891619"/>
    <w:rsid w:val="549D7D74"/>
    <w:rsid w:val="54A11468"/>
    <w:rsid w:val="54ABB408"/>
    <w:rsid w:val="54BA1387"/>
    <w:rsid w:val="54C9C05D"/>
    <w:rsid w:val="54D4DD5C"/>
    <w:rsid w:val="54DB257A"/>
    <w:rsid w:val="54DC6754"/>
    <w:rsid w:val="54F2F06D"/>
    <w:rsid w:val="54F3FB1F"/>
    <w:rsid w:val="54F703B7"/>
    <w:rsid w:val="5507FEF8"/>
    <w:rsid w:val="550EB3A9"/>
    <w:rsid w:val="5512DAAE"/>
    <w:rsid w:val="55140950"/>
    <w:rsid w:val="552E9D0B"/>
    <w:rsid w:val="553622BF"/>
    <w:rsid w:val="5543472D"/>
    <w:rsid w:val="5554C3E0"/>
    <w:rsid w:val="55589A9D"/>
    <w:rsid w:val="555E4F77"/>
    <w:rsid w:val="556396C8"/>
    <w:rsid w:val="557754E5"/>
    <w:rsid w:val="557CBC6E"/>
    <w:rsid w:val="557D30C2"/>
    <w:rsid w:val="558B5A96"/>
    <w:rsid w:val="55A4896E"/>
    <w:rsid w:val="55B2F928"/>
    <w:rsid w:val="55B59D07"/>
    <w:rsid w:val="55BE7F36"/>
    <w:rsid w:val="55C2AD1B"/>
    <w:rsid w:val="55CBEDD5"/>
    <w:rsid w:val="55CD8466"/>
    <w:rsid w:val="55CF7778"/>
    <w:rsid w:val="55D46C3C"/>
    <w:rsid w:val="55D7182B"/>
    <w:rsid w:val="55D97CB0"/>
    <w:rsid w:val="55DE1D14"/>
    <w:rsid w:val="55FA84D9"/>
    <w:rsid w:val="560142C3"/>
    <w:rsid w:val="562665CA"/>
    <w:rsid w:val="56299D83"/>
    <w:rsid w:val="56319704"/>
    <w:rsid w:val="563B0B2C"/>
    <w:rsid w:val="563DFFA5"/>
    <w:rsid w:val="563E9C4D"/>
    <w:rsid w:val="563F53DE"/>
    <w:rsid w:val="566E4AB8"/>
    <w:rsid w:val="5684E580"/>
    <w:rsid w:val="56B452AD"/>
    <w:rsid w:val="56B729AB"/>
    <w:rsid w:val="56E110C9"/>
    <w:rsid w:val="570D3D75"/>
    <w:rsid w:val="57148163"/>
    <w:rsid w:val="571C71F1"/>
    <w:rsid w:val="572EDD59"/>
    <w:rsid w:val="57510AAA"/>
    <w:rsid w:val="5753D7F1"/>
    <w:rsid w:val="5754C926"/>
    <w:rsid w:val="5767FA7C"/>
    <w:rsid w:val="57824357"/>
    <w:rsid w:val="578E4D96"/>
    <w:rsid w:val="578F61DD"/>
    <w:rsid w:val="57A660DB"/>
    <w:rsid w:val="57A77ED8"/>
    <w:rsid w:val="57A79F65"/>
    <w:rsid w:val="57AA6BF1"/>
    <w:rsid w:val="57C17ECB"/>
    <w:rsid w:val="57C2DABC"/>
    <w:rsid w:val="57C5A476"/>
    <w:rsid w:val="57C61A62"/>
    <w:rsid w:val="57C7ED0D"/>
    <w:rsid w:val="57CAB071"/>
    <w:rsid w:val="57CBE5DC"/>
    <w:rsid w:val="57CE023B"/>
    <w:rsid w:val="57DBE2F5"/>
    <w:rsid w:val="57E84512"/>
    <w:rsid w:val="5818C520"/>
    <w:rsid w:val="58316275"/>
    <w:rsid w:val="5845959C"/>
    <w:rsid w:val="584DACE8"/>
    <w:rsid w:val="5855D3BA"/>
    <w:rsid w:val="5857318D"/>
    <w:rsid w:val="586D049D"/>
    <w:rsid w:val="5876B5D1"/>
    <w:rsid w:val="58A2D56E"/>
    <w:rsid w:val="58A7A8E7"/>
    <w:rsid w:val="58B4BA52"/>
    <w:rsid w:val="58BDD2F3"/>
    <w:rsid w:val="58D73907"/>
    <w:rsid w:val="58F28781"/>
    <w:rsid w:val="58F6E946"/>
    <w:rsid w:val="58FA92BC"/>
    <w:rsid w:val="59241999"/>
    <w:rsid w:val="592C9D9C"/>
    <w:rsid w:val="592E2086"/>
    <w:rsid w:val="593940F3"/>
    <w:rsid w:val="594D66D3"/>
    <w:rsid w:val="5956DBD7"/>
    <w:rsid w:val="595771C4"/>
    <w:rsid w:val="595B6292"/>
    <w:rsid w:val="595FD2B8"/>
    <w:rsid w:val="5963AE17"/>
    <w:rsid w:val="5963E5EC"/>
    <w:rsid w:val="5984E2A4"/>
    <w:rsid w:val="598B2C27"/>
    <w:rsid w:val="599514B4"/>
    <w:rsid w:val="5996DA2E"/>
    <w:rsid w:val="59A15DC9"/>
    <w:rsid w:val="59B4053C"/>
    <w:rsid w:val="59B5BE74"/>
    <w:rsid w:val="59BC752F"/>
    <w:rsid w:val="59C5CE13"/>
    <w:rsid w:val="59CA8EF0"/>
    <w:rsid w:val="59CC6220"/>
    <w:rsid w:val="59D86456"/>
    <w:rsid w:val="59DA90B4"/>
    <w:rsid w:val="59EB132D"/>
    <w:rsid w:val="5A1477F5"/>
    <w:rsid w:val="5A1D87B3"/>
    <w:rsid w:val="5A349D9B"/>
    <w:rsid w:val="5A491A01"/>
    <w:rsid w:val="5A5DB475"/>
    <w:rsid w:val="5A7D5DAA"/>
    <w:rsid w:val="5A81B1A1"/>
    <w:rsid w:val="5A8BD270"/>
    <w:rsid w:val="5A95D477"/>
    <w:rsid w:val="5AAEDE71"/>
    <w:rsid w:val="5AC057D6"/>
    <w:rsid w:val="5ADF62F8"/>
    <w:rsid w:val="5AE251E8"/>
    <w:rsid w:val="5AE7C3F3"/>
    <w:rsid w:val="5AF612A5"/>
    <w:rsid w:val="5AF71A59"/>
    <w:rsid w:val="5AF8555D"/>
    <w:rsid w:val="5AFDF07D"/>
    <w:rsid w:val="5B040C08"/>
    <w:rsid w:val="5B054DA0"/>
    <w:rsid w:val="5B0E02DF"/>
    <w:rsid w:val="5B2AAE78"/>
    <w:rsid w:val="5B35AEC3"/>
    <w:rsid w:val="5B4025AA"/>
    <w:rsid w:val="5B45CEC9"/>
    <w:rsid w:val="5B51899D"/>
    <w:rsid w:val="5B58B844"/>
    <w:rsid w:val="5B668C0A"/>
    <w:rsid w:val="5B791588"/>
    <w:rsid w:val="5B95C5AE"/>
    <w:rsid w:val="5B97B96A"/>
    <w:rsid w:val="5B9D0433"/>
    <w:rsid w:val="5BA59944"/>
    <w:rsid w:val="5BA5AD62"/>
    <w:rsid w:val="5BA855B3"/>
    <w:rsid w:val="5BB69902"/>
    <w:rsid w:val="5BBF58E7"/>
    <w:rsid w:val="5BC54D50"/>
    <w:rsid w:val="5BE0548A"/>
    <w:rsid w:val="5BEB0B8A"/>
    <w:rsid w:val="5BFC11EF"/>
    <w:rsid w:val="5C0ECC49"/>
    <w:rsid w:val="5C0EEB28"/>
    <w:rsid w:val="5C668152"/>
    <w:rsid w:val="5C686D3E"/>
    <w:rsid w:val="5C7692F5"/>
    <w:rsid w:val="5C77B3F4"/>
    <w:rsid w:val="5C7DDD14"/>
    <w:rsid w:val="5C9BD2E7"/>
    <w:rsid w:val="5CAA097C"/>
    <w:rsid w:val="5CB6F558"/>
    <w:rsid w:val="5CC97554"/>
    <w:rsid w:val="5CCA3A7A"/>
    <w:rsid w:val="5CD38925"/>
    <w:rsid w:val="5CF3609A"/>
    <w:rsid w:val="5CFEF81C"/>
    <w:rsid w:val="5D00BFCE"/>
    <w:rsid w:val="5D0F5D48"/>
    <w:rsid w:val="5D121183"/>
    <w:rsid w:val="5D1906BF"/>
    <w:rsid w:val="5D1AED7A"/>
    <w:rsid w:val="5D1C0C06"/>
    <w:rsid w:val="5D270892"/>
    <w:rsid w:val="5D2A07B0"/>
    <w:rsid w:val="5D2E2065"/>
    <w:rsid w:val="5D334DA9"/>
    <w:rsid w:val="5D429F10"/>
    <w:rsid w:val="5D49D3E6"/>
    <w:rsid w:val="5D4B813F"/>
    <w:rsid w:val="5D819580"/>
    <w:rsid w:val="5D8339B4"/>
    <w:rsid w:val="5D86BAE2"/>
    <w:rsid w:val="5D88BA6D"/>
    <w:rsid w:val="5D9739CD"/>
    <w:rsid w:val="5D9E801B"/>
    <w:rsid w:val="5DA4D1C4"/>
    <w:rsid w:val="5DA84962"/>
    <w:rsid w:val="5DAD7F6C"/>
    <w:rsid w:val="5DAE0141"/>
    <w:rsid w:val="5DB98DE4"/>
    <w:rsid w:val="5DBFF9B8"/>
    <w:rsid w:val="5DC2A8E9"/>
    <w:rsid w:val="5DD69453"/>
    <w:rsid w:val="5DE57B04"/>
    <w:rsid w:val="5DF002D8"/>
    <w:rsid w:val="5DF193E7"/>
    <w:rsid w:val="5E02D7C1"/>
    <w:rsid w:val="5E05B1CC"/>
    <w:rsid w:val="5E1FC2E1"/>
    <w:rsid w:val="5E25982A"/>
    <w:rsid w:val="5E27FD51"/>
    <w:rsid w:val="5E343B0E"/>
    <w:rsid w:val="5E34CC0E"/>
    <w:rsid w:val="5E353E86"/>
    <w:rsid w:val="5E3A88CE"/>
    <w:rsid w:val="5E3E4A58"/>
    <w:rsid w:val="5E3EC087"/>
    <w:rsid w:val="5E61E5AB"/>
    <w:rsid w:val="5E622DA2"/>
    <w:rsid w:val="5E66BCA6"/>
    <w:rsid w:val="5E7F1022"/>
    <w:rsid w:val="5EA193A8"/>
    <w:rsid w:val="5EABB395"/>
    <w:rsid w:val="5EAF6669"/>
    <w:rsid w:val="5EBFE177"/>
    <w:rsid w:val="5EDB0F2C"/>
    <w:rsid w:val="5EE754AB"/>
    <w:rsid w:val="5EF1D974"/>
    <w:rsid w:val="5EF36D0B"/>
    <w:rsid w:val="5F0A90B5"/>
    <w:rsid w:val="5F115508"/>
    <w:rsid w:val="5F13597E"/>
    <w:rsid w:val="5F176E1F"/>
    <w:rsid w:val="5F1829BB"/>
    <w:rsid w:val="5F230378"/>
    <w:rsid w:val="5F232D14"/>
    <w:rsid w:val="5F438EA5"/>
    <w:rsid w:val="5F5D7D2B"/>
    <w:rsid w:val="5F6D822D"/>
    <w:rsid w:val="5F718362"/>
    <w:rsid w:val="5F8D357A"/>
    <w:rsid w:val="5F8F5F0E"/>
    <w:rsid w:val="5F945BB5"/>
    <w:rsid w:val="5FACF332"/>
    <w:rsid w:val="5FB92DA0"/>
    <w:rsid w:val="5FCE03B0"/>
    <w:rsid w:val="5FD7C10F"/>
    <w:rsid w:val="5FE10237"/>
    <w:rsid w:val="5FF48B46"/>
    <w:rsid w:val="5FFBB379"/>
    <w:rsid w:val="6002BBBB"/>
    <w:rsid w:val="6014B965"/>
    <w:rsid w:val="6028E747"/>
    <w:rsid w:val="6029F35D"/>
    <w:rsid w:val="6030D140"/>
    <w:rsid w:val="603365A6"/>
    <w:rsid w:val="604A774D"/>
    <w:rsid w:val="604CA77D"/>
    <w:rsid w:val="6050C7AA"/>
    <w:rsid w:val="60539191"/>
    <w:rsid w:val="6054EC61"/>
    <w:rsid w:val="6059C2A5"/>
    <w:rsid w:val="605C71B6"/>
    <w:rsid w:val="60633E4E"/>
    <w:rsid w:val="6064090A"/>
    <w:rsid w:val="606CA574"/>
    <w:rsid w:val="607939B5"/>
    <w:rsid w:val="6086BD9B"/>
    <w:rsid w:val="60964820"/>
    <w:rsid w:val="609B7DB2"/>
    <w:rsid w:val="609C3034"/>
    <w:rsid w:val="60A6D8AD"/>
    <w:rsid w:val="60AB0164"/>
    <w:rsid w:val="60BD2AED"/>
    <w:rsid w:val="60D0B010"/>
    <w:rsid w:val="60D9DE49"/>
    <w:rsid w:val="60DEE9E8"/>
    <w:rsid w:val="61072FB7"/>
    <w:rsid w:val="610FBECD"/>
    <w:rsid w:val="6110D0CA"/>
    <w:rsid w:val="6113E6A6"/>
    <w:rsid w:val="61514E37"/>
    <w:rsid w:val="6154BB64"/>
    <w:rsid w:val="615DF1C0"/>
    <w:rsid w:val="61764288"/>
    <w:rsid w:val="617B5845"/>
    <w:rsid w:val="618139F7"/>
    <w:rsid w:val="618D640C"/>
    <w:rsid w:val="61AEF62F"/>
    <w:rsid w:val="61B0CC47"/>
    <w:rsid w:val="61B57596"/>
    <w:rsid w:val="61BFF23A"/>
    <w:rsid w:val="61BFFF30"/>
    <w:rsid w:val="61C630E6"/>
    <w:rsid w:val="61C88065"/>
    <w:rsid w:val="61F2C9C1"/>
    <w:rsid w:val="620E77F8"/>
    <w:rsid w:val="623B4C89"/>
    <w:rsid w:val="62423177"/>
    <w:rsid w:val="624519BA"/>
    <w:rsid w:val="62511D82"/>
    <w:rsid w:val="62603734"/>
    <w:rsid w:val="6275AEAA"/>
    <w:rsid w:val="627DADCC"/>
    <w:rsid w:val="628DC620"/>
    <w:rsid w:val="6290961C"/>
    <w:rsid w:val="6291B489"/>
    <w:rsid w:val="62A1585C"/>
    <w:rsid w:val="62A75866"/>
    <w:rsid w:val="62B91EF8"/>
    <w:rsid w:val="62C0E58F"/>
    <w:rsid w:val="62D87D52"/>
    <w:rsid w:val="62D8A1EE"/>
    <w:rsid w:val="62D921D7"/>
    <w:rsid w:val="62DC74FD"/>
    <w:rsid w:val="62E08CD4"/>
    <w:rsid w:val="62E4A926"/>
    <w:rsid w:val="62E5E9A9"/>
    <w:rsid w:val="62E7C1DC"/>
    <w:rsid w:val="62EE279B"/>
    <w:rsid w:val="62EE3DF1"/>
    <w:rsid w:val="62FABB30"/>
    <w:rsid w:val="63096CD4"/>
    <w:rsid w:val="631D1880"/>
    <w:rsid w:val="6321E6F9"/>
    <w:rsid w:val="632663D7"/>
    <w:rsid w:val="632A6EC0"/>
    <w:rsid w:val="6330DD15"/>
    <w:rsid w:val="633B83F7"/>
    <w:rsid w:val="634DE1F2"/>
    <w:rsid w:val="63609F1C"/>
    <w:rsid w:val="63873C87"/>
    <w:rsid w:val="638C22C0"/>
    <w:rsid w:val="638E9A22"/>
    <w:rsid w:val="638FBD7F"/>
    <w:rsid w:val="6390FACE"/>
    <w:rsid w:val="63A8D4C7"/>
    <w:rsid w:val="63AC03D7"/>
    <w:rsid w:val="63D409F8"/>
    <w:rsid w:val="63D54A4A"/>
    <w:rsid w:val="63DE01D8"/>
    <w:rsid w:val="63EAA625"/>
    <w:rsid w:val="63F1DF55"/>
    <w:rsid w:val="63FB0727"/>
    <w:rsid w:val="64010D82"/>
    <w:rsid w:val="6403EC0A"/>
    <w:rsid w:val="64312866"/>
    <w:rsid w:val="6444EA87"/>
    <w:rsid w:val="64595B71"/>
    <w:rsid w:val="6468EE4C"/>
    <w:rsid w:val="647470AA"/>
    <w:rsid w:val="647C0B36"/>
    <w:rsid w:val="64864D91"/>
    <w:rsid w:val="648AE880"/>
    <w:rsid w:val="648B45BF"/>
    <w:rsid w:val="648FE53E"/>
    <w:rsid w:val="64CB381F"/>
    <w:rsid w:val="64D03CAE"/>
    <w:rsid w:val="64D67F90"/>
    <w:rsid w:val="64D845B5"/>
    <w:rsid w:val="64E5035A"/>
    <w:rsid w:val="64E67933"/>
    <w:rsid w:val="64EB0BD0"/>
    <w:rsid w:val="64ED9D51"/>
    <w:rsid w:val="64F054D8"/>
    <w:rsid w:val="64F160A1"/>
    <w:rsid w:val="6501490F"/>
    <w:rsid w:val="65214375"/>
    <w:rsid w:val="6526EF04"/>
    <w:rsid w:val="652BE4CB"/>
    <w:rsid w:val="652C2FFE"/>
    <w:rsid w:val="652F278D"/>
    <w:rsid w:val="6531822D"/>
    <w:rsid w:val="65399493"/>
    <w:rsid w:val="654CAAD8"/>
    <w:rsid w:val="6570976A"/>
    <w:rsid w:val="65743C97"/>
    <w:rsid w:val="65745987"/>
    <w:rsid w:val="657BB3F8"/>
    <w:rsid w:val="657D7760"/>
    <w:rsid w:val="658E7289"/>
    <w:rsid w:val="659F15E8"/>
    <w:rsid w:val="65C62AB0"/>
    <w:rsid w:val="65CEE9BE"/>
    <w:rsid w:val="65D510DC"/>
    <w:rsid w:val="65D8BDCE"/>
    <w:rsid w:val="65DA201B"/>
    <w:rsid w:val="65DD5199"/>
    <w:rsid w:val="65DF95F6"/>
    <w:rsid w:val="65E3F1ED"/>
    <w:rsid w:val="65F35A7A"/>
    <w:rsid w:val="662E0771"/>
    <w:rsid w:val="66468CD9"/>
    <w:rsid w:val="664AC84E"/>
    <w:rsid w:val="66531438"/>
    <w:rsid w:val="66540B48"/>
    <w:rsid w:val="665990C6"/>
    <w:rsid w:val="667AA6CB"/>
    <w:rsid w:val="668591C0"/>
    <w:rsid w:val="668B8623"/>
    <w:rsid w:val="668C98C7"/>
    <w:rsid w:val="66921A25"/>
    <w:rsid w:val="6698F542"/>
    <w:rsid w:val="66998B3C"/>
    <w:rsid w:val="66A62935"/>
    <w:rsid w:val="66B7880F"/>
    <w:rsid w:val="66D71114"/>
    <w:rsid w:val="66DB6637"/>
    <w:rsid w:val="66DC25E8"/>
    <w:rsid w:val="66DD1634"/>
    <w:rsid w:val="66E6175F"/>
    <w:rsid w:val="66EA880D"/>
    <w:rsid w:val="6706F380"/>
    <w:rsid w:val="67083C7B"/>
    <w:rsid w:val="6712F0A5"/>
    <w:rsid w:val="67216AA0"/>
    <w:rsid w:val="6756AC34"/>
    <w:rsid w:val="676590CD"/>
    <w:rsid w:val="676905C5"/>
    <w:rsid w:val="676AF36B"/>
    <w:rsid w:val="676C364A"/>
    <w:rsid w:val="676DD31A"/>
    <w:rsid w:val="67906775"/>
    <w:rsid w:val="6797BD0D"/>
    <w:rsid w:val="67B4D2D8"/>
    <w:rsid w:val="67B650CA"/>
    <w:rsid w:val="67F5A8B7"/>
    <w:rsid w:val="680FCF3F"/>
    <w:rsid w:val="681BE566"/>
    <w:rsid w:val="68285D25"/>
    <w:rsid w:val="682C56EF"/>
    <w:rsid w:val="682C5AEF"/>
    <w:rsid w:val="683AC467"/>
    <w:rsid w:val="6847239A"/>
    <w:rsid w:val="684DA6E2"/>
    <w:rsid w:val="6859BBD5"/>
    <w:rsid w:val="687E973E"/>
    <w:rsid w:val="68896E89"/>
    <w:rsid w:val="6896D9FA"/>
    <w:rsid w:val="68985F4D"/>
    <w:rsid w:val="68A8BF4E"/>
    <w:rsid w:val="68AD490C"/>
    <w:rsid w:val="68C76F21"/>
    <w:rsid w:val="68CB1611"/>
    <w:rsid w:val="68CFFB54"/>
    <w:rsid w:val="68D08BDD"/>
    <w:rsid w:val="68E140C3"/>
    <w:rsid w:val="68EE5E81"/>
    <w:rsid w:val="6916C003"/>
    <w:rsid w:val="6919B55B"/>
    <w:rsid w:val="691CD143"/>
    <w:rsid w:val="69270A4E"/>
    <w:rsid w:val="6952DDBE"/>
    <w:rsid w:val="6957D52B"/>
    <w:rsid w:val="69617969"/>
    <w:rsid w:val="69644113"/>
    <w:rsid w:val="69699F40"/>
    <w:rsid w:val="697972D6"/>
    <w:rsid w:val="698584F3"/>
    <w:rsid w:val="698B3707"/>
    <w:rsid w:val="698E441A"/>
    <w:rsid w:val="69A4BF7C"/>
    <w:rsid w:val="69AE962F"/>
    <w:rsid w:val="69B1DBC2"/>
    <w:rsid w:val="69B7F657"/>
    <w:rsid w:val="69BC9B0A"/>
    <w:rsid w:val="69C34F43"/>
    <w:rsid w:val="69DB03A4"/>
    <w:rsid w:val="69DFC919"/>
    <w:rsid w:val="69EC1EF2"/>
    <w:rsid w:val="69EC839C"/>
    <w:rsid w:val="6A12BA42"/>
    <w:rsid w:val="6A2D4254"/>
    <w:rsid w:val="6A43E59E"/>
    <w:rsid w:val="6A484BDA"/>
    <w:rsid w:val="6A61EE44"/>
    <w:rsid w:val="6A6253E6"/>
    <w:rsid w:val="6A7528CF"/>
    <w:rsid w:val="6A7865BA"/>
    <w:rsid w:val="6A81FC75"/>
    <w:rsid w:val="6AA41814"/>
    <w:rsid w:val="6AA61052"/>
    <w:rsid w:val="6AACC05B"/>
    <w:rsid w:val="6AB138D3"/>
    <w:rsid w:val="6AB89CD5"/>
    <w:rsid w:val="6AB8D014"/>
    <w:rsid w:val="6ACFB949"/>
    <w:rsid w:val="6AE81696"/>
    <w:rsid w:val="6B02D509"/>
    <w:rsid w:val="6B03EE15"/>
    <w:rsid w:val="6B041B32"/>
    <w:rsid w:val="6B13E67F"/>
    <w:rsid w:val="6B16F2AC"/>
    <w:rsid w:val="6B1E2149"/>
    <w:rsid w:val="6B273817"/>
    <w:rsid w:val="6B2CB121"/>
    <w:rsid w:val="6B34EBC6"/>
    <w:rsid w:val="6B38CF4C"/>
    <w:rsid w:val="6B489ABB"/>
    <w:rsid w:val="6B4961DB"/>
    <w:rsid w:val="6B5BFE4A"/>
    <w:rsid w:val="6B625887"/>
    <w:rsid w:val="6B6A7B5D"/>
    <w:rsid w:val="6B6E399C"/>
    <w:rsid w:val="6B6F0EAA"/>
    <w:rsid w:val="6B7E7D0D"/>
    <w:rsid w:val="6B847D5B"/>
    <w:rsid w:val="6B922668"/>
    <w:rsid w:val="6BF4D1DE"/>
    <w:rsid w:val="6BF8E755"/>
    <w:rsid w:val="6C1C1226"/>
    <w:rsid w:val="6C319681"/>
    <w:rsid w:val="6C48058D"/>
    <w:rsid w:val="6C4EB349"/>
    <w:rsid w:val="6C62B0E9"/>
    <w:rsid w:val="6C76B4CD"/>
    <w:rsid w:val="6C81AE04"/>
    <w:rsid w:val="6C8A310F"/>
    <w:rsid w:val="6C8D66A7"/>
    <w:rsid w:val="6C8EA36A"/>
    <w:rsid w:val="6C924609"/>
    <w:rsid w:val="6C935AF4"/>
    <w:rsid w:val="6C96BF8B"/>
    <w:rsid w:val="6CA72590"/>
    <w:rsid w:val="6CA7D919"/>
    <w:rsid w:val="6CA8BCA3"/>
    <w:rsid w:val="6CB07C20"/>
    <w:rsid w:val="6CC5C9B3"/>
    <w:rsid w:val="6CC731C4"/>
    <w:rsid w:val="6CD69170"/>
    <w:rsid w:val="6CD7F077"/>
    <w:rsid w:val="6CE19175"/>
    <w:rsid w:val="6CECEECB"/>
    <w:rsid w:val="6CF0C10D"/>
    <w:rsid w:val="6CF5C1B3"/>
    <w:rsid w:val="6CF5FEF4"/>
    <w:rsid w:val="6CF7387C"/>
    <w:rsid w:val="6D027891"/>
    <w:rsid w:val="6D2CC7D9"/>
    <w:rsid w:val="6D2E3F69"/>
    <w:rsid w:val="6D38D2E4"/>
    <w:rsid w:val="6D55F6B4"/>
    <w:rsid w:val="6D5B7E14"/>
    <w:rsid w:val="6D615FEC"/>
    <w:rsid w:val="6D86D89E"/>
    <w:rsid w:val="6D972FC3"/>
    <w:rsid w:val="6D9A0EF0"/>
    <w:rsid w:val="6DA71421"/>
    <w:rsid w:val="6DA7653D"/>
    <w:rsid w:val="6DB096B3"/>
    <w:rsid w:val="6DB0FB7F"/>
    <w:rsid w:val="6DB9198C"/>
    <w:rsid w:val="6DBC6C9B"/>
    <w:rsid w:val="6DBDA3DE"/>
    <w:rsid w:val="6DBEFA0C"/>
    <w:rsid w:val="6DC0AED6"/>
    <w:rsid w:val="6DCB562B"/>
    <w:rsid w:val="6DCB8099"/>
    <w:rsid w:val="6DCD66E2"/>
    <w:rsid w:val="6DD80365"/>
    <w:rsid w:val="6DE0FC52"/>
    <w:rsid w:val="6DE60D4B"/>
    <w:rsid w:val="6DE78A7D"/>
    <w:rsid w:val="6DEAA735"/>
    <w:rsid w:val="6DF32563"/>
    <w:rsid w:val="6E001A12"/>
    <w:rsid w:val="6E09E1FE"/>
    <w:rsid w:val="6E24FA50"/>
    <w:rsid w:val="6E2AC75F"/>
    <w:rsid w:val="6E2E90A0"/>
    <w:rsid w:val="6E6A5C17"/>
    <w:rsid w:val="6E6C2E78"/>
    <w:rsid w:val="6E78A711"/>
    <w:rsid w:val="6E979C64"/>
    <w:rsid w:val="6E9C89FA"/>
    <w:rsid w:val="6EB92879"/>
    <w:rsid w:val="6EC12939"/>
    <w:rsid w:val="6ED49B6F"/>
    <w:rsid w:val="6EF6522D"/>
    <w:rsid w:val="6EFC38F2"/>
    <w:rsid w:val="6EFD705E"/>
    <w:rsid w:val="6F0636F7"/>
    <w:rsid w:val="6F076C41"/>
    <w:rsid w:val="6F19C1D7"/>
    <w:rsid w:val="6F1CC72A"/>
    <w:rsid w:val="6F2754F3"/>
    <w:rsid w:val="6F315660"/>
    <w:rsid w:val="6F3B443E"/>
    <w:rsid w:val="6F3B8549"/>
    <w:rsid w:val="6F3DB9CE"/>
    <w:rsid w:val="6F48A48A"/>
    <w:rsid w:val="6F497EAD"/>
    <w:rsid w:val="6F4C6330"/>
    <w:rsid w:val="6F605716"/>
    <w:rsid w:val="6F660861"/>
    <w:rsid w:val="6F6B6DCC"/>
    <w:rsid w:val="6F6B7949"/>
    <w:rsid w:val="6F7859BC"/>
    <w:rsid w:val="6FA7B97A"/>
    <w:rsid w:val="6FBC8026"/>
    <w:rsid w:val="6FCC3A27"/>
    <w:rsid w:val="6FCDF866"/>
    <w:rsid w:val="6FE7DFF3"/>
    <w:rsid w:val="6FEC309B"/>
    <w:rsid w:val="6FF2CBF4"/>
    <w:rsid w:val="6FF882D8"/>
    <w:rsid w:val="6FF931C3"/>
    <w:rsid w:val="70041655"/>
    <w:rsid w:val="700BA27C"/>
    <w:rsid w:val="700BB8AC"/>
    <w:rsid w:val="701EBCEF"/>
    <w:rsid w:val="702A0720"/>
    <w:rsid w:val="703F45E3"/>
    <w:rsid w:val="70566780"/>
    <w:rsid w:val="705E214D"/>
    <w:rsid w:val="70865EE5"/>
    <w:rsid w:val="709D1A1A"/>
    <w:rsid w:val="70AC5C7C"/>
    <w:rsid w:val="70C92424"/>
    <w:rsid w:val="70E1AB4E"/>
    <w:rsid w:val="70ED11BA"/>
    <w:rsid w:val="70F881E3"/>
    <w:rsid w:val="70FCFD7D"/>
    <w:rsid w:val="710312F4"/>
    <w:rsid w:val="711CA7E4"/>
    <w:rsid w:val="712BC9BA"/>
    <w:rsid w:val="7134B142"/>
    <w:rsid w:val="71376E70"/>
    <w:rsid w:val="7147E163"/>
    <w:rsid w:val="715EEE6E"/>
    <w:rsid w:val="71934CA8"/>
    <w:rsid w:val="71B3A5FB"/>
    <w:rsid w:val="71D783C0"/>
    <w:rsid w:val="71DEAF2F"/>
    <w:rsid w:val="71E2403D"/>
    <w:rsid w:val="71F2616D"/>
    <w:rsid w:val="71FEFA76"/>
    <w:rsid w:val="72074E61"/>
    <w:rsid w:val="721B6D15"/>
    <w:rsid w:val="722763DF"/>
    <w:rsid w:val="722CE561"/>
    <w:rsid w:val="72493AC8"/>
    <w:rsid w:val="7249EBBB"/>
    <w:rsid w:val="724E2C65"/>
    <w:rsid w:val="724FA9E7"/>
    <w:rsid w:val="725B60AB"/>
    <w:rsid w:val="7274E381"/>
    <w:rsid w:val="727528BA"/>
    <w:rsid w:val="72874CB3"/>
    <w:rsid w:val="72969914"/>
    <w:rsid w:val="72B408CA"/>
    <w:rsid w:val="72B697BE"/>
    <w:rsid w:val="72B9161F"/>
    <w:rsid w:val="72D3CCE4"/>
    <w:rsid w:val="72DC7F7D"/>
    <w:rsid w:val="72FA0716"/>
    <w:rsid w:val="72FB53F4"/>
    <w:rsid w:val="72FDB4D7"/>
    <w:rsid w:val="732A3D25"/>
    <w:rsid w:val="73339BFE"/>
    <w:rsid w:val="733F129F"/>
    <w:rsid w:val="7342ABC6"/>
    <w:rsid w:val="734F7B79"/>
    <w:rsid w:val="73550C58"/>
    <w:rsid w:val="7355743D"/>
    <w:rsid w:val="735CBDA8"/>
    <w:rsid w:val="735D9A89"/>
    <w:rsid w:val="737597A0"/>
    <w:rsid w:val="737741C6"/>
    <w:rsid w:val="7384CC61"/>
    <w:rsid w:val="7385F40A"/>
    <w:rsid w:val="7397CBDE"/>
    <w:rsid w:val="73AB7EDD"/>
    <w:rsid w:val="73AD9BFE"/>
    <w:rsid w:val="73BFADFB"/>
    <w:rsid w:val="73C833A8"/>
    <w:rsid w:val="73CC249D"/>
    <w:rsid w:val="73D8A344"/>
    <w:rsid w:val="73FE8040"/>
    <w:rsid w:val="740AD03E"/>
    <w:rsid w:val="741185F3"/>
    <w:rsid w:val="7413CF13"/>
    <w:rsid w:val="742550E8"/>
    <w:rsid w:val="742A6456"/>
    <w:rsid w:val="742B7909"/>
    <w:rsid w:val="743D3519"/>
    <w:rsid w:val="744A94DC"/>
    <w:rsid w:val="7454E680"/>
    <w:rsid w:val="7458FB1B"/>
    <w:rsid w:val="7471FD2D"/>
    <w:rsid w:val="74750FAD"/>
    <w:rsid w:val="74883694"/>
    <w:rsid w:val="74BDFA9A"/>
    <w:rsid w:val="74C2CBFD"/>
    <w:rsid w:val="74D78C13"/>
    <w:rsid w:val="74E66A36"/>
    <w:rsid w:val="74EA1CDF"/>
    <w:rsid w:val="7519C754"/>
    <w:rsid w:val="752A4FB5"/>
    <w:rsid w:val="752B8B25"/>
    <w:rsid w:val="75302FA9"/>
    <w:rsid w:val="75388AB5"/>
    <w:rsid w:val="753ECFF5"/>
    <w:rsid w:val="754229F4"/>
    <w:rsid w:val="754420FB"/>
    <w:rsid w:val="754D6EE9"/>
    <w:rsid w:val="75500937"/>
    <w:rsid w:val="755AB9EC"/>
    <w:rsid w:val="755EBE99"/>
    <w:rsid w:val="755EC078"/>
    <w:rsid w:val="755F1B80"/>
    <w:rsid w:val="7569215B"/>
    <w:rsid w:val="757D684E"/>
    <w:rsid w:val="7586815B"/>
    <w:rsid w:val="758BB06E"/>
    <w:rsid w:val="7593074C"/>
    <w:rsid w:val="7598BB03"/>
    <w:rsid w:val="759FCE1E"/>
    <w:rsid w:val="75B725A2"/>
    <w:rsid w:val="75BD9E61"/>
    <w:rsid w:val="75C48710"/>
    <w:rsid w:val="75E17EF9"/>
    <w:rsid w:val="75F58104"/>
    <w:rsid w:val="7648B994"/>
    <w:rsid w:val="764DE3C4"/>
    <w:rsid w:val="7662A9CA"/>
    <w:rsid w:val="7666F885"/>
    <w:rsid w:val="766F9441"/>
    <w:rsid w:val="76705A6D"/>
    <w:rsid w:val="7678407F"/>
    <w:rsid w:val="768CEA83"/>
    <w:rsid w:val="768EB7C5"/>
    <w:rsid w:val="769CCBF2"/>
    <w:rsid w:val="76C6EA5F"/>
    <w:rsid w:val="76FA1A8E"/>
    <w:rsid w:val="76FDCDA5"/>
    <w:rsid w:val="77082A19"/>
    <w:rsid w:val="770CA6C7"/>
    <w:rsid w:val="7711D81B"/>
    <w:rsid w:val="771B2BD1"/>
    <w:rsid w:val="7721B093"/>
    <w:rsid w:val="7723D6F8"/>
    <w:rsid w:val="772DC0BD"/>
    <w:rsid w:val="775BF5C8"/>
    <w:rsid w:val="775FC824"/>
    <w:rsid w:val="7775D0AB"/>
    <w:rsid w:val="778D9BFD"/>
    <w:rsid w:val="7792752D"/>
    <w:rsid w:val="779758A9"/>
    <w:rsid w:val="77A019A5"/>
    <w:rsid w:val="77A2269B"/>
    <w:rsid w:val="77B491B1"/>
    <w:rsid w:val="77BB55DD"/>
    <w:rsid w:val="77C3521B"/>
    <w:rsid w:val="77F9092F"/>
    <w:rsid w:val="78004CCC"/>
    <w:rsid w:val="780EBEC7"/>
    <w:rsid w:val="781D69C2"/>
    <w:rsid w:val="782D2C98"/>
    <w:rsid w:val="7835B231"/>
    <w:rsid w:val="7836226D"/>
    <w:rsid w:val="78450EE8"/>
    <w:rsid w:val="7870B5E0"/>
    <w:rsid w:val="7873ACF9"/>
    <w:rsid w:val="78749258"/>
    <w:rsid w:val="78774ADD"/>
    <w:rsid w:val="78776806"/>
    <w:rsid w:val="78847833"/>
    <w:rsid w:val="7886A3C8"/>
    <w:rsid w:val="788BD496"/>
    <w:rsid w:val="789B4AB0"/>
    <w:rsid w:val="789D991A"/>
    <w:rsid w:val="78BA8F3D"/>
    <w:rsid w:val="78C03E4D"/>
    <w:rsid w:val="78D0B322"/>
    <w:rsid w:val="78D30311"/>
    <w:rsid w:val="78DD709D"/>
    <w:rsid w:val="78F47466"/>
    <w:rsid w:val="78F6F294"/>
    <w:rsid w:val="78F9AE04"/>
    <w:rsid w:val="78FF2E10"/>
    <w:rsid w:val="78FF882D"/>
    <w:rsid w:val="79048EA0"/>
    <w:rsid w:val="7909C0DD"/>
    <w:rsid w:val="7914C322"/>
    <w:rsid w:val="7922678C"/>
    <w:rsid w:val="792A8F22"/>
    <w:rsid w:val="7931AC6A"/>
    <w:rsid w:val="793C2666"/>
    <w:rsid w:val="7946C8B3"/>
    <w:rsid w:val="795C0C5E"/>
    <w:rsid w:val="7966ECE0"/>
    <w:rsid w:val="797623A4"/>
    <w:rsid w:val="797C65D0"/>
    <w:rsid w:val="797CF780"/>
    <w:rsid w:val="799E73F3"/>
    <w:rsid w:val="79A46124"/>
    <w:rsid w:val="79B1E922"/>
    <w:rsid w:val="79B575CB"/>
    <w:rsid w:val="79B9A014"/>
    <w:rsid w:val="79D51974"/>
    <w:rsid w:val="79D82E94"/>
    <w:rsid w:val="79DE3F87"/>
    <w:rsid w:val="7A094A0A"/>
    <w:rsid w:val="7A0AEFC7"/>
    <w:rsid w:val="7A230F22"/>
    <w:rsid w:val="7A2FE384"/>
    <w:rsid w:val="7A325AAA"/>
    <w:rsid w:val="7A3B62B4"/>
    <w:rsid w:val="7A3DCB2C"/>
    <w:rsid w:val="7A4884D6"/>
    <w:rsid w:val="7A4D0AFA"/>
    <w:rsid w:val="7A541863"/>
    <w:rsid w:val="7A54572C"/>
    <w:rsid w:val="7A789EEE"/>
    <w:rsid w:val="7A7FFE23"/>
    <w:rsid w:val="7A8262F4"/>
    <w:rsid w:val="7AA09FB3"/>
    <w:rsid w:val="7ABC66ED"/>
    <w:rsid w:val="7AC5C898"/>
    <w:rsid w:val="7AC6A4A9"/>
    <w:rsid w:val="7AC9A35F"/>
    <w:rsid w:val="7AD272B4"/>
    <w:rsid w:val="7AD73CCD"/>
    <w:rsid w:val="7AECFC87"/>
    <w:rsid w:val="7AEF338C"/>
    <w:rsid w:val="7AF2FDA3"/>
    <w:rsid w:val="7AF74CBD"/>
    <w:rsid w:val="7AFB48CC"/>
    <w:rsid w:val="7B15FD4A"/>
    <w:rsid w:val="7B18C7E1"/>
    <w:rsid w:val="7B3F26C6"/>
    <w:rsid w:val="7B4700AD"/>
    <w:rsid w:val="7B56A64A"/>
    <w:rsid w:val="7B6A0401"/>
    <w:rsid w:val="7B6E10A0"/>
    <w:rsid w:val="7B76800C"/>
    <w:rsid w:val="7B7B4AC9"/>
    <w:rsid w:val="7B7DE09C"/>
    <w:rsid w:val="7BB1A136"/>
    <w:rsid w:val="7BB3AB5E"/>
    <w:rsid w:val="7BB42FC1"/>
    <w:rsid w:val="7BB7BC5C"/>
    <w:rsid w:val="7BBB817D"/>
    <w:rsid w:val="7BD145BA"/>
    <w:rsid w:val="7BD40744"/>
    <w:rsid w:val="7BDC743A"/>
    <w:rsid w:val="7BE1DB95"/>
    <w:rsid w:val="7BEA70C2"/>
    <w:rsid w:val="7BF9F0C4"/>
    <w:rsid w:val="7C0A32BC"/>
    <w:rsid w:val="7C0B2EDB"/>
    <w:rsid w:val="7C2426B1"/>
    <w:rsid w:val="7C24BF1A"/>
    <w:rsid w:val="7C2DF82A"/>
    <w:rsid w:val="7C2E6B92"/>
    <w:rsid w:val="7C2F6AE8"/>
    <w:rsid w:val="7C36D169"/>
    <w:rsid w:val="7C45FE35"/>
    <w:rsid w:val="7C600375"/>
    <w:rsid w:val="7C62D035"/>
    <w:rsid w:val="7C69C1AC"/>
    <w:rsid w:val="7C730455"/>
    <w:rsid w:val="7C8234E0"/>
    <w:rsid w:val="7C8F8735"/>
    <w:rsid w:val="7C9A4AF3"/>
    <w:rsid w:val="7CB6AF41"/>
    <w:rsid w:val="7CB805DC"/>
    <w:rsid w:val="7CBDFCE3"/>
    <w:rsid w:val="7CC8732F"/>
    <w:rsid w:val="7CE8A972"/>
    <w:rsid w:val="7CEC32B4"/>
    <w:rsid w:val="7D0960E8"/>
    <w:rsid w:val="7D0AD582"/>
    <w:rsid w:val="7D13E80B"/>
    <w:rsid w:val="7D148B3B"/>
    <w:rsid w:val="7D2E51F4"/>
    <w:rsid w:val="7D32AAA6"/>
    <w:rsid w:val="7D32AAED"/>
    <w:rsid w:val="7D37DA8E"/>
    <w:rsid w:val="7D3E91CA"/>
    <w:rsid w:val="7D3F31A2"/>
    <w:rsid w:val="7D434D37"/>
    <w:rsid w:val="7D462767"/>
    <w:rsid w:val="7D7162E7"/>
    <w:rsid w:val="7D79C111"/>
    <w:rsid w:val="7D815E11"/>
    <w:rsid w:val="7D84BF3E"/>
    <w:rsid w:val="7D8A5326"/>
    <w:rsid w:val="7D92E474"/>
    <w:rsid w:val="7D970A81"/>
    <w:rsid w:val="7D974942"/>
    <w:rsid w:val="7D97AECB"/>
    <w:rsid w:val="7D9B3008"/>
    <w:rsid w:val="7DA4E204"/>
    <w:rsid w:val="7DC34B87"/>
    <w:rsid w:val="7DD3C7A8"/>
    <w:rsid w:val="7DDB1223"/>
    <w:rsid w:val="7DE0DF32"/>
    <w:rsid w:val="7DE3A9F3"/>
    <w:rsid w:val="7DEB7832"/>
    <w:rsid w:val="7DF2064D"/>
    <w:rsid w:val="7DFE083F"/>
    <w:rsid w:val="7DFFE878"/>
    <w:rsid w:val="7E10D111"/>
    <w:rsid w:val="7E14F79E"/>
    <w:rsid w:val="7E25A350"/>
    <w:rsid w:val="7E2FD92E"/>
    <w:rsid w:val="7E35B8E0"/>
    <w:rsid w:val="7E35D19B"/>
    <w:rsid w:val="7E411DFA"/>
    <w:rsid w:val="7E566BEB"/>
    <w:rsid w:val="7E5DB586"/>
    <w:rsid w:val="7E62DB6D"/>
    <w:rsid w:val="7E67CD20"/>
    <w:rsid w:val="7E74E139"/>
    <w:rsid w:val="7E86D112"/>
    <w:rsid w:val="7E88BDDF"/>
    <w:rsid w:val="7E96FAB9"/>
    <w:rsid w:val="7EA14801"/>
    <w:rsid w:val="7EA7BAE6"/>
    <w:rsid w:val="7EA9DD62"/>
    <w:rsid w:val="7EACC40F"/>
    <w:rsid w:val="7EB498BA"/>
    <w:rsid w:val="7EC45E55"/>
    <w:rsid w:val="7EC6B5BA"/>
    <w:rsid w:val="7EC79629"/>
    <w:rsid w:val="7ECE1CDB"/>
    <w:rsid w:val="7ECE30AC"/>
    <w:rsid w:val="7EDBE2E3"/>
    <w:rsid w:val="7EDDB54D"/>
    <w:rsid w:val="7EE8799F"/>
    <w:rsid w:val="7EF7CE7C"/>
    <w:rsid w:val="7F0D4040"/>
    <w:rsid w:val="7F1C8E05"/>
    <w:rsid w:val="7F208F9F"/>
    <w:rsid w:val="7F3C6B16"/>
    <w:rsid w:val="7F3EC5CF"/>
    <w:rsid w:val="7F558DE0"/>
    <w:rsid w:val="7F57A6AC"/>
    <w:rsid w:val="7F683763"/>
    <w:rsid w:val="7F734586"/>
    <w:rsid w:val="7F74BAB5"/>
    <w:rsid w:val="7F7F27E5"/>
    <w:rsid w:val="7F857953"/>
    <w:rsid w:val="7F85F8B3"/>
    <w:rsid w:val="7F874893"/>
    <w:rsid w:val="7F95F13D"/>
    <w:rsid w:val="7F980204"/>
    <w:rsid w:val="7F9D5441"/>
    <w:rsid w:val="7FA0FD5B"/>
    <w:rsid w:val="7FA11300"/>
    <w:rsid w:val="7FDEDC87"/>
    <w:rsid w:val="7FE223F2"/>
    <w:rsid w:val="7FEC390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2CB2B4"/>
  <w15:docId w15:val="{964B7552-379E-4B2E-BC29-70FF69DC6C6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Times New Roman" w:cs="Times New Roman"/>
        <w:color w:val="0000FF"/>
        <w:u w:val="single"/>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autoRedefine/>
    <w:unhideWhenUsed/>
    <w:rsid w:val="005E687C"/>
    <w:pPr>
      <w:tabs>
        <w:tab w:val="left" w:pos="1134"/>
        <w:tab w:val="left" w:pos="2268"/>
      </w:tabs>
      <w:spacing w:after="120"/>
    </w:pPr>
    <w:rPr>
      <w:rFonts w:eastAsia="Arial" w:cs="Arial"/>
      <w:color w:val="000000" w:themeColor="text1"/>
      <w:u w:val="none"/>
    </w:rPr>
  </w:style>
  <w:style w:type="paragraph" w:styleId="Heading1">
    <w:name w:val="heading 1"/>
    <w:basedOn w:val="Normal"/>
    <w:next w:val="Normal"/>
    <w:link w:val="Heading1Char"/>
    <w:uiPriority w:val="9"/>
    <w:qFormat/>
    <w:rsid w:val="00CE7A1C"/>
    <w:pPr>
      <w:keepNext/>
      <w:numPr>
        <w:numId w:val="17"/>
      </w:numPr>
      <w:spacing w:before="240" w:after="60"/>
      <w:outlineLvl w:val="0"/>
    </w:pPr>
    <w:rPr>
      <w:b/>
      <w:bCs/>
      <w:kern w:val="32"/>
      <w:sz w:val="28"/>
      <w:szCs w:val="28"/>
    </w:rPr>
  </w:style>
  <w:style w:type="paragraph" w:styleId="Heading2">
    <w:name w:val="heading 2"/>
    <w:basedOn w:val="Normal"/>
    <w:next w:val="Normal"/>
    <w:qFormat/>
    <w:rsid w:val="00537DA7"/>
    <w:pPr>
      <w:keepNext/>
      <w:numPr>
        <w:ilvl w:val="1"/>
        <w:numId w:val="19"/>
      </w:numPr>
      <w:spacing w:after="60"/>
      <w:outlineLvl w:val="1"/>
    </w:pPr>
    <w:rPr>
      <w:b/>
      <w:bCs/>
      <w:i/>
      <w:iCs/>
      <w:sz w:val="22"/>
    </w:rPr>
  </w:style>
  <w:style w:type="paragraph" w:styleId="Heading3">
    <w:name w:val="heading 3"/>
    <w:basedOn w:val="Heading2"/>
    <w:next w:val="Normal"/>
    <w:link w:val="Heading3Char"/>
    <w:qFormat/>
    <w:rsid w:val="00537DA7"/>
    <w:pPr>
      <w:numPr>
        <w:ilvl w:val="2"/>
      </w:numPr>
      <w:shd w:val="clear" w:color="auto" w:fill="D9D9D9" w:themeFill="background1" w:themeFillShade="D9"/>
      <w:ind w:left="505" w:hanging="505"/>
      <w:outlineLvl w:val="2"/>
    </w:pPr>
    <w:rPr>
      <w:b w:val="0"/>
      <w:bCs w:val="0"/>
      <w:i w:val="0"/>
      <w:iCs w:val="0"/>
      <w:noProof/>
      <w:sz w:val="20"/>
    </w:rPr>
  </w:style>
  <w:style w:type="paragraph" w:styleId="Heading4">
    <w:name w:val="heading 4"/>
    <w:basedOn w:val="Normal"/>
    <w:next w:val="Normal"/>
    <w:link w:val="Heading4Char"/>
    <w:autoRedefine/>
    <w:unhideWhenUsed/>
    <w:qFormat/>
    <w:rsid w:val="00402B85"/>
    <w:pPr>
      <w:keepNext/>
      <w:keepLines/>
      <w:outlineLvl w:val="3"/>
    </w:pPr>
    <w:rPr>
      <w:rFonts w:eastAsiaTheme="majorEastAsia" w:cstheme="majorBidi"/>
      <w:b/>
      <w:bCs/>
      <w:i/>
      <w:iCs/>
      <w:u w:val="single"/>
    </w:rPr>
  </w:style>
  <w:style w:type="paragraph" w:styleId="Heading5">
    <w:name w:val="heading 5"/>
    <w:basedOn w:val="Normal"/>
    <w:next w:val="Normal"/>
    <w:link w:val="Heading5Char"/>
    <w:semiHidden/>
    <w:unhideWhenUsed/>
    <w:qFormat/>
    <w:rsid w:val="009F72E0"/>
    <w:pPr>
      <w:keepNext/>
      <w:keepLines/>
      <w:spacing w:before="40"/>
      <w:outlineLvl w:val="4"/>
    </w:pPr>
    <w:rPr>
      <w:rFonts w:asciiTheme="majorHAnsi" w:hAnsiTheme="majorHAnsi" w:eastAsiaTheme="majorEastAsia" w:cstheme="majorBidi"/>
      <w:color w:val="365F91" w:themeColor="accent1" w:themeShade="BF"/>
    </w:rPr>
  </w:style>
  <w:style w:type="paragraph" w:styleId="Heading6">
    <w:name w:val="heading 6"/>
    <w:basedOn w:val="Normal"/>
    <w:next w:val="Normal"/>
    <w:link w:val="Heading6Char"/>
    <w:semiHidden/>
    <w:unhideWhenUsed/>
    <w:qFormat/>
    <w:rsid w:val="009F72E0"/>
    <w:pPr>
      <w:keepNext/>
      <w:keepLines/>
      <w:spacing w:before="40"/>
      <w:outlineLvl w:val="5"/>
    </w:pPr>
    <w:rPr>
      <w:rFonts w:asciiTheme="majorHAnsi" w:hAnsiTheme="majorHAnsi" w:eastAsiaTheme="majorEastAsia" w:cstheme="majorBidi"/>
      <w:color w:val="243F60" w:themeColor="accent1" w:themeShade="7F"/>
    </w:rPr>
  </w:style>
  <w:style w:type="paragraph" w:styleId="Heading7">
    <w:name w:val="heading 7"/>
    <w:basedOn w:val="Normal"/>
    <w:next w:val="Normal"/>
    <w:link w:val="Heading7Char"/>
    <w:semiHidden/>
    <w:unhideWhenUsed/>
    <w:qFormat/>
    <w:rsid w:val="009F72E0"/>
    <w:pPr>
      <w:keepNext/>
      <w:keepLines/>
      <w:spacing w:before="40"/>
      <w:outlineLvl w:val="6"/>
    </w:pPr>
    <w:rPr>
      <w:rFonts w:asciiTheme="majorHAnsi" w:hAnsiTheme="majorHAnsi" w:eastAsiaTheme="majorEastAsia" w:cstheme="majorBidi"/>
      <w:i/>
      <w:iCs/>
      <w:color w:val="243F60" w:themeColor="accent1" w:themeShade="7F"/>
    </w:rPr>
  </w:style>
  <w:style w:type="paragraph" w:styleId="Heading8">
    <w:name w:val="heading 8"/>
    <w:basedOn w:val="Normal"/>
    <w:next w:val="Normal"/>
    <w:link w:val="Heading8Char"/>
    <w:semiHidden/>
    <w:unhideWhenUsed/>
    <w:qFormat/>
    <w:rsid w:val="009F72E0"/>
    <w:pPr>
      <w:keepNext/>
      <w:keepLines/>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semiHidden/>
    <w:unhideWhenUsed/>
    <w:qFormat/>
    <w:rsid w:val="009F72E0"/>
    <w:pPr>
      <w:keepNext/>
      <w:keepLines/>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2">
    <w:name w:val="toc 2"/>
    <w:basedOn w:val="Normal"/>
    <w:next w:val="Normal"/>
    <w:autoRedefine/>
    <w:uiPriority w:val="39"/>
    <w:rsid w:val="001C090E"/>
    <w:pPr>
      <w:tabs>
        <w:tab w:val="right" w:leader="dot" w:pos="8834"/>
      </w:tabs>
      <w:ind w:left="454"/>
    </w:pPr>
    <w:rPr>
      <w:noProof/>
    </w:rPr>
  </w:style>
  <w:style w:type="character" w:styleId="Hyperlink">
    <w:name w:val="Hyperlink"/>
    <w:basedOn w:val="DefaultParagraphFont"/>
    <w:uiPriority w:val="99"/>
    <w:rsid w:val="00A572F3"/>
    <w:rPr>
      <w:rFonts w:ascii="Arial" w:hAnsi="Arial"/>
      <w:color w:val="0000FF"/>
      <w:sz w:val="24"/>
      <w:u w:val="single"/>
    </w:rPr>
  </w:style>
  <w:style w:type="paragraph" w:styleId="Header">
    <w:name w:val="header"/>
    <w:basedOn w:val="Normal"/>
    <w:link w:val="HeaderChar"/>
    <w:uiPriority w:val="99"/>
    <w:rsid w:val="00421B2C"/>
    <w:pPr>
      <w:tabs>
        <w:tab w:val="center" w:pos="4536"/>
        <w:tab w:val="right" w:pos="9072"/>
      </w:tabs>
    </w:pPr>
  </w:style>
  <w:style w:type="paragraph" w:styleId="Footer">
    <w:name w:val="footer"/>
    <w:basedOn w:val="Normal"/>
    <w:link w:val="FooterChar"/>
    <w:uiPriority w:val="99"/>
    <w:rsid w:val="00421B2C"/>
    <w:pPr>
      <w:tabs>
        <w:tab w:val="center" w:pos="4536"/>
        <w:tab w:val="right" w:pos="9072"/>
      </w:tabs>
    </w:pPr>
  </w:style>
  <w:style w:type="table" w:styleId="TableGrid">
    <w:name w:val="Table Grid"/>
    <w:basedOn w:val="TableNormal"/>
    <w:rsid w:val="00421B2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1">
    <w:name w:val="toc 1"/>
    <w:basedOn w:val="Normal"/>
    <w:next w:val="Normal"/>
    <w:autoRedefine/>
    <w:uiPriority w:val="39"/>
    <w:rsid w:val="001C090E"/>
    <w:pPr>
      <w:tabs>
        <w:tab w:val="right" w:leader="dot" w:pos="9061"/>
      </w:tabs>
    </w:pPr>
    <w:rPr>
      <w:sz w:val="22"/>
    </w:rPr>
  </w:style>
  <w:style w:type="paragraph" w:styleId="OpmaakprofielKop212ptNietVetNietCursiefOnderstrepenEerster" w:customStyle="1">
    <w:name w:val="Opmaakprofiel Kop 2 + 12 pt Niet Vet Niet Cursief Onderstrepen Eerste r..."/>
    <w:basedOn w:val="Heading2"/>
    <w:rsid w:val="00A572F3"/>
    <w:pPr>
      <w:ind w:firstLine="480"/>
    </w:pPr>
    <w:rPr>
      <w:rFonts w:cs="Times New Roman"/>
      <w:b w:val="0"/>
      <w:bCs w:val="0"/>
      <w:i w:val="0"/>
      <w:iCs w:val="0"/>
    </w:rPr>
  </w:style>
  <w:style w:type="table" w:styleId="TableGrid8">
    <w:name w:val="Table Grid 8"/>
    <w:basedOn w:val="TableNormal"/>
    <w:rsid w:val="00546AA5"/>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paragraph" w:styleId="BalloonText">
    <w:name w:val="Balloon Text"/>
    <w:basedOn w:val="Normal"/>
    <w:link w:val="BalloonTextChar"/>
    <w:rsid w:val="0033421E"/>
    <w:rPr>
      <w:rFonts w:ascii="Tahoma" w:hAnsi="Tahoma" w:cs="Tahoma"/>
      <w:sz w:val="16"/>
      <w:szCs w:val="16"/>
    </w:rPr>
  </w:style>
  <w:style w:type="character" w:styleId="BalloonTextChar" w:customStyle="1">
    <w:name w:val="Balloon Text Char"/>
    <w:basedOn w:val="DefaultParagraphFont"/>
    <w:link w:val="BalloonText"/>
    <w:rsid w:val="0033421E"/>
    <w:rPr>
      <w:rFonts w:ascii="Tahoma" w:hAnsi="Tahoma" w:cs="Tahoma"/>
      <w:sz w:val="16"/>
      <w:szCs w:val="16"/>
    </w:rPr>
  </w:style>
  <w:style w:type="paragraph" w:styleId="ListParagraph">
    <w:name w:val="List Paragraph"/>
    <w:basedOn w:val="Normal"/>
    <w:link w:val="ListParagraphChar"/>
    <w:uiPriority w:val="34"/>
    <w:qFormat/>
    <w:rsid w:val="00A66E20"/>
    <w:pPr>
      <w:ind w:left="720"/>
      <w:contextualSpacing/>
    </w:pPr>
  </w:style>
  <w:style w:type="character" w:styleId="FooterChar" w:customStyle="1">
    <w:name w:val="Footer Char"/>
    <w:basedOn w:val="DefaultParagraphFont"/>
    <w:link w:val="Footer"/>
    <w:uiPriority w:val="99"/>
    <w:rsid w:val="00864DC9"/>
    <w:rPr>
      <w:rFonts w:ascii="Univers" w:hAnsi="Univers"/>
      <w:sz w:val="24"/>
      <w:szCs w:val="24"/>
    </w:rPr>
  </w:style>
  <w:style w:type="character" w:styleId="HeaderChar" w:customStyle="1">
    <w:name w:val="Header Char"/>
    <w:basedOn w:val="DefaultParagraphFont"/>
    <w:link w:val="Header"/>
    <w:uiPriority w:val="99"/>
    <w:rsid w:val="00AC4FCA"/>
    <w:rPr>
      <w:color w:val="auto"/>
      <w:sz w:val="18"/>
      <w:u w:val="none"/>
    </w:rPr>
  </w:style>
  <w:style w:type="character" w:styleId="PlaceholderText">
    <w:name w:val="Placeholder Text"/>
    <w:basedOn w:val="DefaultParagraphFont"/>
    <w:uiPriority w:val="99"/>
    <w:semiHidden/>
    <w:rsid w:val="00770E4A"/>
    <w:rPr>
      <w:color w:val="808080"/>
    </w:rPr>
  </w:style>
  <w:style w:type="paragraph" w:styleId="TOCHeading">
    <w:name w:val="TOC Heading"/>
    <w:basedOn w:val="Heading1"/>
    <w:next w:val="Normal"/>
    <w:uiPriority w:val="39"/>
    <w:unhideWhenUsed/>
    <w:qFormat/>
    <w:rsid w:val="002830FF"/>
    <w:pPr>
      <w:keepLines/>
      <w:spacing w:before="480" w:after="0" w:line="276" w:lineRule="auto"/>
      <w:outlineLvl w:val="9"/>
    </w:pPr>
    <w:rPr>
      <w:rFonts w:asciiTheme="majorHAnsi" w:hAnsiTheme="majorHAnsi" w:eastAsiaTheme="majorEastAsia" w:cstheme="majorBidi"/>
      <w:color w:val="365F91" w:themeColor="accent1" w:themeShade="BF"/>
      <w:kern w:val="0"/>
    </w:rPr>
  </w:style>
  <w:style w:type="paragraph" w:styleId="TOC3">
    <w:name w:val="toc 3"/>
    <w:basedOn w:val="Normal"/>
    <w:next w:val="Normal"/>
    <w:autoRedefine/>
    <w:uiPriority w:val="39"/>
    <w:rsid w:val="001C090E"/>
    <w:pPr>
      <w:tabs>
        <w:tab w:val="right" w:pos="8834"/>
      </w:tabs>
      <w:ind w:left="680"/>
    </w:pPr>
  </w:style>
  <w:style w:type="character" w:styleId="fontstyle01" w:customStyle="1">
    <w:name w:val="fontstyle01"/>
    <w:basedOn w:val="DefaultParagraphFont"/>
    <w:qFormat/>
    <w:rsid w:val="00EA51C7"/>
    <w:rPr>
      <w:rFonts w:hint="default" w:ascii="ArialMT" w:hAnsi="ArialMT"/>
      <w:b w:val="0"/>
      <w:bCs w:val="0"/>
      <w:i w:val="0"/>
      <w:iCs w:val="0"/>
      <w:color w:val="000000"/>
      <w:sz w:val="20"/>
      <w:szCs w:val="20"/>
    </w:rPr>
  </w:style>
  <w:style w:type="paragraph" w:styleId="Caption">
    <w:name w:val="caption"/>
    <w:basedOn w:val="Normal"/>
    <w:next w:val="Normal"/>
    <w:unhideWhenUsed/>
    <w:qFormat/>
    <w:rsid w:val="00B9568B"/>
    <w:pPr>
      <w:spacing w:after="200"/>
    </w:pPr>
    <w:rPr>
      <w:i/>
      <w:iCs/>
      <w:color w:val="1F497D" w:themeColor="text2"/>
      <w:szCs w:val="18"/>
    </w:rPr>
  </w:style>
  <w:style w:type="character" w:styleId="Emphasis">
    <w:name w:val="Emphasis"/>
    <w:basedOn w:val="DefaultParagraphFont"/>
    <w:qFormat/>
    <w:rsid w:val="00001916"/>
    <w:rPr>
      <w:i/>
      <w:iCs/>
    </w:rPr>
  </w:style>
  <w:style w:type="paragraph" w:styleId="Default" w:customStyle="1">
    <w:name w:val="Default"/>
    <w:rsid w:val="008F56AD"/>
    <w:pPr>
      <w:autoSpaceDE w:val="0"/>
      <w:autoSpaceDN w:val="0"/>
      <w:adjustRightInd w:val="0"/>
    </w:pPr>
    <w:rPr>
      <w:rFonts w:cs="Arial"/>
      <w:color w:val="000000"/>
      <w:sz w:val="24"/>
      <w:szCs w:val="24"/>
    </w:rPr>
  </w:style>
  <w:style w:type="character" w:styleId="CommentReference">
    <w:name w:val="annotation reference"/>
    <w:basedOn w:val="DefaultParagraphFont"/>
    <w:uiPriority w:val="99"/>
    <w:semiHidden/>
    <w:unhideWhenUsed/>
    <w:rsid w:val="00F0728B"/>
    <w:rPr>
      <w:sz w:val="16"/>
      <w:szCs w:val="16"/>
    </w:rPr>
  </w:style>
  <w:style w:type="paragraph" w:styleId="CommentText">
    <w:name w:val="annotation text"/>
    <w:basedOn w:val="Normal"/>
    <w:link w:val="CommentTextChar"/>
    <w:uiPriority w:val="99"/>
    <w:unhideWhenUsed/>
    <w:rsid w:val="00F0728B"/>
  </w:style>
  <w:style w:type="character" w:styleId="CommentTextChar" w:customStyle="1">
    <w:name w:val="Comment Text Char"/>
    <w:basedOn w:val="DefaultParagraphFont"/>
    <w:link w:val="CommentText"/>
    <w:uiPriority w:val="99"/>
    <w:rsid w:val="00F0728B"/>
    <w:rPr>
      <w:color w:val="auto"/>
      <w:u w:val="none"/>
    </w:rPr>
  </w:style>
  <w:style w:type="paragraph" w:styleId="CommentSubject">
    <w:name w:val="annotation subject"/>
    <w:basedOn w:val="CommentText"/>
    <w:next w:val="CommentText"/>
    <w:link w:val="CommentSubjectChar"/>
    <w:semiHidden/>
    <w:unhideWhenUsed/>
    <w:rsid w:val="00F0728B"/>
    <w:rPr>
      <w:b/>
      <w:bCs/>
    </w:rPr>
  </w:style>
  <w:style w:type="character" w:styleId="CommentSubjectChar" w:customStyle="1">
    <w:name w:val="Comment Subject Char"/>
    <w:basedOn w:val="CommentTextChar"/>
    <w:link w:val="CommentSubject"/>
    <w:semiHidden/>
    <w:rsid w:val="00F0728B"/>
    <w:rPr>
      <w:b/>
      <w:bCs/>
      <w:color w:val="auto"/>
      <w:u w:val="none"/>
    </w:rPr>
  </w:style>
  <w:style w:type="paragraph" w:styleId="paragraph" w:customStyle="1">
    <w:name w:val="paragraph"/>
    <w:basedOn w:val="Normal"/>
    <w:rsid w:val="0009687A"/>
    <w:pPr>
      <w:spacing w:before="100" w:beforeAutospacing="1" w:after="100" w:afterAutospacing="1"/>
    </w:pPr>
    <w:rPr>
      <w:rFonts w:ascii="Times New Roman" w:hAnsi="Times New Roman"/>
      <w:sz w:val="24"/>
      <w:szCs w:val="24"/>
    </w:rPr>
  </w:style>
  <w:style w:type="character" w:styleId="normaltextrun" w:customStyle="1">
    <w:name w:val="normaltextrun"/>
    <w:basedOn w:val="DefaultParagraphFont"/>
    <w:rsid w:val="0009687A"/>
  </w:style>
  <w:style w:type="character" w:styleId="eop" w:customStyle="1">
    <w:name w:val="eop"/>
    <w:basedOn w:val="DefaultParagraphFont"/>
    <w:rsid w:val="0009687A"/>
  </w:style>
  <w:style w:type="paragraph" w:styleId="NormalWeb">
    <w:name w:val="Normal (Web)"/>
    <w:basedOn w:val="Normal"/>
    <w:uiPriority w:val="99"/>
    <w:unhideWhenUsed/>
    <w:rsid w:val="00F34459"/>
    <w:pPr>
      <w:spacing w:before="100" w:beforeAutospacing="1" w:after="100" w:afterAutospacing="1"/>
    </w:pPr>
    <w:rPr>
      <w:rFonts w:ascii="Times New Roman" w:hAnsi="Times New Roman"/>
      <w:sz w:val="24"/>
      <w:szCs w:val="24"/>
    </w:rPr>
  </w:style>
  <w:style w:type="character" w:styleId="Heading1Char" w:customStyle="1">
    <w:name w:val="Heading 1 Char"/>
    <w:basedOn w:val="DefaultParagraphFont"/>
    <w:link w:val="Heading1"/>
    <w:uiPriority w:val="9"/>
    <w:rsid w:val="00CE7A1C"/>
    <w:rPr>
      <w:rFonts w:eastAsia="Arial" w:cs="Arial"/>
      <w:b/>
      <w:bCs/>
      <w:color w:val="000000" w:themeColor="text1"/>
      <w:kern w:val="32"/>
      <w:sz w:val="28"/>
      <w:szCs w:val="28"/>
      <w:u w:val="none"/>
    </w:rPr>
  </w:style>
  <w:style w:type="character" w:styleId="UnresolvedMention">
    <w:name w:val="Unresolved Mention"/>
    <w:basedOn w:val="DefaultParagraphFont"/>
    <w:uiPriority w:val="99"/>
    <w:unhideWhenUsed/>
    <w:rsid w:val="00DD5241"/>
    <w:rPr>
      <w:color w:val="605E5C"/>
      <w:shd w:val="clear" w:color="auto" w:fill="E1DFDD"/>
    </w:rPr>
  </w:style>
  <w:style w:type="character" w:styleId="FollowedHyperlink">
    <w:name w:val="FollowedHyperlink"/>
    <w:basedOn w:val="DefaultParagraphFont"/>
    <w:semiHidden/>
    <w:unhideWhenUsed/>
    <w:rsid w:val="00CA06AB"/>
    <w:rPr>
      <w:color w:val="800080" w:themeColor="followedHyperlink"/>
      <w:u w:val="single"/>
    </w:rPr>
  </w:style>
  <w:style w:type="character" w:styleId="Mention">
    <w:name w:val="Mention"/>
    <w:basedOn w:val="DefaultParagraphFont"/>
    <w:uiPriority w:val="99"/>
    <w:unhideWhenUsed/>
    <w:rsid w:val="00A17FC3"/>
    <w:rPr>
      <w:color w:val="2B579A"/>
      <w:shd w:val="clear" w:color="auto" w:fill="E1DFDD"/>
    </w:rPr>
  </w:style>
  <w:style w:type="character" w:styleId="Heading3Char" w:customStyle="1">
    <w:name w:val="Heading 3 Char"/>
    <w:basedOn w:val="DefaultParagraphFont"/>
    <w:link w:val="Heading3"/>
    <w:rsid w:val="00537DA7"/>
    <w:rPr>
      <w:rFonts w:cs="Arial"/>
      <w:noProof/>
      <w:color w:val="auto"/>
      <w:u w:val="none"/>
      <w:shd w:val="clear" w:color="auto" w:fill="D9D9D9" w:themeFill="background1" w:themeFillShade="D9"/>
    </w:rPr>
  </w:style>
  <w:style w:type="paragraph" w:styleId="EndnoteText">
    <w:name w:val="endnote text"/>
    <w:basedOn w:val="Normal"/>
    <w:link w:val="EndnoteTextChar"/>
    <w:semiHidden/>
    <w:unhideWhenUsed/>
    <w:rsid w:val="00E576CC"/>
  </w:style>
  <w:style w:type="character" w:styleId="EndnoteTextChar" w:customStyle="1">
    <w:name w:val="Endnote Text Char"/>
    <w:basedOn w:val="DefaultParagraphFont"/>
    <w:link w:val="EndnoteText"/>
    <w:semiHidden/>
    <w:rsid w:val="00E576CC"/>
    <w:rPr>
      <w:color w:val="auto"/>
      <w:u w:val="none"/>
    </w:rPr>
  </w:style>
  <w:style w:type="character" w:styleId="EndnoteReference">
    <w:name w:val="endnote reference"/>
    <w:basedOn w:val="DefaultParagraphFont"/>
    <w:semiHidden/>
    <w:unhideWhenUsed/>
    <w:rsid w:val="00E576CC"/>
    <w:rPr>
      <w:vertAlign w:val="superscript"/>
    </w:rPr>
  </w:style>
  <w:style w:type="paragraph" w:styleId="NoSpacing">
    <w:name w:val="No Spacing"/>
    <w:link w:val="NoSpacingChar"/>
    <w:uiPriority w:val="1"/>
    <w:qFormat/>
    <w:rsid w:val="004C3350"/>
    <w:rPr>
      <w:rFonts w:asciiTheme="minorHAnsi" w:hAnsiTheme="minorHAnsi" w:eastAsiaTheme="minorEastAsia" w:cstheme="minorBidi"/>
      <w:color w:val="auto"/>
      <w:sz w:val="22"/>
      <w:szCs w:val="22"/>
      <w:u w:val="none"/>
      <w:lang w:val="en-US" w:eastAsia="en-US"/>
    </w:rPr>
  </w:style>
  <w:style w:type="character" w:styleId="NoSpacingChar" w:customStyle="1">
    <w:name w:val="No Spacing Char"/>
    <w:basedOn w:val="DefaultParagraphFont"/>
    <w:link w:val="NoSpacing"/>
    <w:uiPriority w:val="1"/>
    <w:rsid w:val="004C3350"/>
    <w:rPr>
      <w:rFonts w:asciiTheme="minorHAnsi" w:hAnsiTheme="minorHAnsi" w:eastAsiaTheme="minorEastAsia" w:cstheme="minorBidi"/>
      <w:color w:val="auto"/>
      <w:sz w:val="22"/>
      <w:szCs w:val="22"/>
      <w:u w:val="none"/>
      <w:lang w:val="en-US" w:eastAsia="en-US"/>
    </w:rPr>
  </w:style>
  <w:style w:type="paragraph" w:styleId="HUsubkopv2" w:customStyle="1">
    <w:name w:val="HU subkop v2"/>
    <w:basedOn w:val="Normal"/>
    <w:link w:val="HUsubkopv2Char"/>
    <w:qFormat/>
    <w:rsid w:val="004C3350"/>
    <w:pPr>
      <w:keepNext/>
      <w:keepLines/>
      <w:widowControl w:val="0"/>
      <w:tabs>
        <w:tab w:val="left" w:pos="567"/>
      </w:tabs>
      <w:autoSpaceDE w:val="0"/>
      <w:autoSpaceDN w:val="0"/>
      <w:adjustRightInd w:val="0"/>
      <w:spacing w:before="200" w:line="250" w:lineRule="exact"/>
      <w:outlineLvl w:val="1"/>
    </w:pPr>
    <w:rPr>
      <w:rFonts w:eastAsiaTheme="majorEastAsia"/>
      <w:b/>
      <w:bCs/>
      <w:sz w:val="22"/>
      <w:szCs w:val="26"/>
      <w:lang w:eastAsia="en-US"/>
    </w:rPr>
  </w:style>
  <w:style w:type="character" w:styleId="HUsubkopv2Char" w:customStyle="1">
    <w:name w:val="HU subkop v2 Char"/>
    <w:basedOn w:val="DefaultParagraphFont"/>
    <w:link w:val="HUsubkopv2"/>
    <w:rsid w:val="004C3350"/>
    <w:rPr>
      <w:rFonts w:cs="Arial" w:eastAsiaTheme="majorEastAsia"/>
      <w:b/>
      <w:bCs/>
      <w:color w:val="auto"/>
      <w:sz w:val="22"/>
      <w:szCs w:val="26"/>
      <w:u w:val="none"/>
      <w:lang w:eastAsia="en-US"/>
    </w:rPr>
  </w:style>
  <w:style w:type="character" w:styleId="Heading4Char" w:customStyle="1">
    <w:name w:val="Heading 4 Char"/>
    <w:basedOn w:val="DefaultParagraphFont"/>
    <w:link w:val="Heading4"/>
    <w:rsid w:val="00402B85"/>
    <w:rPr>
      <w:rFonts w:eastAsiaTheme="majorEastAsia" w:cstheme="majorBidi"/>
      <w:b/>
      <w:bCs/>
      <w:i/>
      <w:iCs/>
      <w:color w:val="000000" w:themeColor="text1"/>
    </w:rPr>
  </w:style>
  <w:style w:type="character" w:styleId="Heading5Char" w:customStyle="1">
    <w:name w:val="Heading 5 Char"/>
    <w:basedOn w:val="DefaultParagraphFont"/>
    <w:link w:val="Heading5"/>
    <w:semiHidden/>
    <w:rsid w:val="009F72E0"/>
    <w:rPr>
      <w:rFonts w:asciiTheme="majorHAnsi" w:hAnsiTheme="majorHAnsi" w:eastAsiaTheme="majorEastAsia" w:cstheme="majorBidi"/>
      <w:color w:val="365F91" w:themeColor="accent1" w:themeShade="BF"/>
      <w:u w:val="none"/>
    </w:rPr>
  </w:style>
  <w:style w:type="character" w:styleId="Heading6Char" w:customStyle="1">
    <w:name w:val="Heading 6 Char"/>
    <w:basedOn w:val="DefaultParagraphFont"/>
    <w:link w:val="Heading6"/>
    <w:semiHidden/>
    <w:rsid w:val="009F72E0"/>
    <w:rPr>
      <w:rFonts w:asciiTheme="majorHAnsi" w:hAnsiTheme="majorHAnsi" w:eastAsiaTheme="majorEastAsia" w:cstheme="majorBidi"/>
      <w:color w:val="243F60" w:themeColor="accent1" w:themeShade="7F"/>
      <w:u w:val="none"/>
    </w:rPr>
  </w:style>
  <w:style w:type="character" w:styleId="Heading7Char" w:customStyle="1">
    <w:name w:val="Heading 7 Char"/>
    <w:basedOn w:val="DefaultParagraphFont"/>
    <w:link w:val="Heading7"/>
    <w:semiHidden/>
    <w:rsid w:val="009F72E0"/>
    <w:rPr>
      <w:rFonts w:asciiTheme="majorHAnsi" w:hAnsiTheme="majorHAnsi" w:eastAsiaTheme="majorEastAsia" w:cstheme="majorBidi"/>
      <w:i/>
      <w:iCs/>
      <w:color w:val="243F60" w:themeColor="accent1" w:themeShade="7F"/>
      <w:u w:val="none"/>
    </w:rPr>
  </w:style>
  <w:style w:type="character" w:styleId="Heading8Char" w:customStyle="1">
    <w:name w:val="Heading 8 Char"/>
    <w:basedOn w:val="DefaultParagraphFont"/>
    <w:link w:val="Heading8"/>
    <w:semiHidden/>
    <w:rsid w:val="009F72E0"/>
    <w:rPr>
      <w:rFonts w:asciiTheme="majorHAnsi" w:hAnsiTheme="majorHAnsi" w:eastAsiaTheme="majorEastAsia" w:cstheme="majorBidi"/>
      <w:color w:val="272727" w:themeColor="text1" w:themeTint="D8"/>
      <w:sz w:val="21"/>
      <w:szCs w:val="21"/>
      <w:u w:val="none"/>
    </w:rPr>
  </w:style>
  <w:style w:type="character" w:styleId="Heading9Char" w:customStyle="1">
    <w:name w:val="Heading 9 Char"/>
    <w:basedOn w:val="DefaultParagraphFont"/>
    <w:link w:val="Heading9"/>
    <w:semiHidden/>
    <w:rsid w:val="009F72E0"/>
    <w:rPr>
      <w:rFonts w:asciiTheme="majorHAnsi" w:hAnsiTheme="majorHAnsi" w:eastAsiaTheme="majorEastAsia" w:cstheme="majorBidi"/>
      <w:i/>
      <w:iCs/>
      <w:color w:val="272727" w:themeColor="text1" w:themeTint="D8"/>
      <w:sz w:val="21"/>
      <w:szCs w:val="21"/>
      <w:u w:val="none"/>
    </w:rPr>
  </w:style>
  <w:style w:type="character" w:styleId="SubtleEmphasis">
    <w:name w:val="Subtle Emphasis"/>
    <w:basedOn w:val="DefaultParagraphFont"/>
    <w:uiPriority w:val="19"/>
    <w:qFormat/>
    <w:rsid w:val="0067427E"/>
    <w:rPr>
      <w:i/>
      <w:iCs/>
      <w:color w:val="404040" w:themeColor="text1" w:themeTint="BF"/>
    </w:rPr>
  </w:style>
  <w:style w:type="character" w:styleId="ReFleetstandaardtekstChar" w:customStyle="1">
    <w:name w:val="ReFleet standaard tekst Char"/>
    <w:basedOn w:val="DefaultParagraphFont"/>
    <w:link w:val="ReFleetstandaardtekst"/>
    <w:locked/>
    <w:rsid w:val="000717B7"/>
    <w:rPr>
      <w:rFonts w:ascii="HP Simplified Light" w:hAnsi="HP Simplified Light" w:eastAsia="Arial" w:cs="Arial"/>
      <w:b/>
      <w:bCs/>
      <w:color w:val="6D6E70"/>
    </w:rPr>
  </w:style>
  <w:style w:type="paragraph" w:styleId="ReFleetstandaardtekst" w:customStyle="1">
    <w:name w:val="ReFleet standaard tekst"/>
    <w:basedOn w:val="Normal"/>
    <w:link w:val="ReFleetstandaardtekstChar"/>
    <w:qFormat/>
    <w:rsid w:val="000717B7"/>
    <w:pPr>
      <w:spacing w:after="160" w:line="256" w:lineRule="auto"/>
    </w:pPr>
    <w:rPr>
      <w:rFonts w:ascii="HP Simplified Light" w:hAnsi="HP Simplified Light"/>
      <w:b/>
      <w:bCs/>
      <w:color w:val="6D6E70"/>
      <w:u w:val="single"/>
    </w:rPr>
  </w:style>
  <w:style w:type="paragraph" w:styleId="Revision">
    <w:name w:val="Revision"/>
    <w:hidden/>
    <w:uiPriority w:val="99"/>
    <w:semiHidden/>
    <w:rsid w:val="00485BC5"/>
    <w:rPr>
      <w:color w:val="auto"/>
      <w:u w:val="none"/>
    </w:rPr>
  </w:style>
  <w:style w:type="character" w:styleId="ListParagraphChar" w:customStyle="1">
    <w:name w:val="List Paragraph Char"/>
    <w:link w:val="ListParagraph"/>
    <w:uiPriority w:val="34"/>
    <w:rsid w:val="0089251B"/>
    <w:rPr>
      <w:color w:val="auto"/>
      <w:u w:val="none"/>
    </w:rPr>
  </w:style>
  <w:style w:type="paragraph" w:styleId="Eisnummering" w:customStyle="1">
    <w:name w:val="Eisnummering"/>
    <w:basedOn w:val="ListParagraph"/>
    <w:qFormat/>
    <w:rsid w:val="00537DA7"/>
    <w:pPr>
      <w:numPr>
        <w:numId w:val="13"/>
      </w:numPr>
      <w:tabs>
        <w:tab w:val="left" w:pos="1000"/>
      </w:tabs>
      <w:contextualSpacing w:val="0"/>
    </w:pPr>
    <w:rPr>
      <w:i/>
      <w:iCs/>
    </w:rPr>
  </w:style>
  <w:style w:type="paragraph" w:styleId="Wensnummering" w:customStyle="1">
    <w:name w:val="Wensnummering"/>
    <w:basedOn w:val="Eisnummering"/>
    <w:qFormat/>
    <w:rsid w:val="00EF7C6B"/>
    <w:pPr>
      <w:numPr>
        <w:ilvl w:val="1"/>
        <w:numId w:val="14"/>
      </w:numPr>
    </w:pPr>
  </w:style>
  <w:style w:type="paragraph" w:styleId="a" w:customStyle="1">
    <w:basedOn w:val="Normal"/>
    <w:next w:val="Normal"/>
    <w:autoRedefine/>
    <w:uiPriority w:val="39"/>
    <w:unhideWhenUsed/>
    <w:rsid w:val="005E687C"/>
    <w:pPr>
      <w:spacing w:after="100" w:line="259" w:lineRule="auto"/>
      <w:ind w:left="1760"/>
    </w:pPr>
    <w:rPr>
      <w:rFonts w:asciiTheme="minorHAnsi" w:hAnsiTheme="minorHAnsi" w:eastAsiaTheme="minorEastAsia"/>
      <w:sz w:val="22"/>
      <w:szCs w:val="22"/>
      <w:lang w:val="fr-FR" w:eastAsia="ja-JP"/>
    </w:rPr>
  </w:style>
  <w:style w:type="paragraph" w:styleId="TOC4">
    <w:name w:val="toc 4"/>
    <w:basedOn w:val="Normal"/>
    <w:next w:val="Normal"/>
    <w:autoRedefine/>
    <w:uiPriority w:val="39"/>
    <w:unhideWhenUsed/>
    <w:rsid w:val="00E10B12"/>
    <w:pPr>
      <w:spacing w:after="100" w:line="259" w:lineRule="auto"/>
      <w:ind w:left="660"/>
    </w:pPr>
    <w:rPr>
      <w:rFonts w:asciiTheme="minorHAnsi" w:hAnsiTheme="minorHAnsi" w:eastAsiaTheme="minorEastAsia"/>
      <w:sz w:val="22"/>
      <w:szCs w:val="22"/>
    </w:rPr>
  </w:style>
  <w:style w:type="paragraph" w:styleId="TOC5">
    <w:name w:val="toc 5"/>
    <w:basedOn w:val="Normal"/>
    <w:next w:val="Normal"/>
    <w:autoRedefine/>
    <w:uiPriority w:val="39"/>
    <w:unhideWhenUsed/>
    <w:rsid w:val="00E10B12"/>
    <w:pPr>
      <w:spacing w:after="100" w:line="259" w:lineRule="auto"/>
      <w:ind w:left="880"/>
    </w:pPr>
    <w:rPr>
      <w:rFonts w:asciiTheme="minorHAnsi" w:hAnsiTheme="minorHAnsi" w:eastAsiaTheme="minorEastAsia"/>
      <w:sz w:val="22"/>
      <w:szCs w:val="22"/>
    </w:rPr>
  </w:style>
  <w:style w:type="paragraph" w:styleId="TOC6">
    <w:name w:val="toc 6"/>
    <w:basedOn w:val="Normal"/>
    <w:next w:val="Normal"/>
    <w:autoRedefine/>
    <w:uiPriority w:val="39"/>
    <w:unhideWhenUsed/>
    <w:rsid w:val="00E10B12"/>
    <w:pPr>
      <w:spacing w:after="100" w:line="259" w:lineRule="auto"/>
      <w:ind w:left="1100"/>
    </w:pPr>
    <w:rPr>
      <w:rFonts w:asciiTheme="minorHAnsi" w:hAnsiTheme="minorHAnsi" w:eastAsiaTheme="minorEastAsia"/>
      <w:sz w:val="22"/>
      <w:szCs w:val="22"/>
    </w:rPr>
  </w:style>
  <w:style w:type="paragraph" w:styleId="TOC7">
    <w:name w:val="toc 7"/>
    <w:basedOn w:val="Normal"/>
    <w:next w:val="Normal"/>
    <w:autoRedefine/>
    <w:uiPriority w:val="39"/>
    <w:unhideWhenUsed/>
    <w:rsid w:val="00E10B12"/>
    <w:pPr>
      <w:spacing w:after="100" w:line="259" w:lineRule="auto"/>
      <w:ind w:left="1320"/>
    </w:pPr>
    <w:rPr>
      <w:rFonts w:asciiTheme="minorHAnsi" w:hAnsiTheme="minorHAnsi" w:eastAsiaTheme="minorEastAsia"/>
      <w:sz w:val="22"/>
      <w:szCs w:val="22"/>
    </w:rPr>
  </w:style>
  <w:style w:type="paragraph" w:styleId="TOC8">
    <w:name w:val="toc 8"/>
    <w:basedOn w:val="Normal"/>
    <w:next w:val="Normal"/>
    <w:autoRedefine/>
    <w:uiPriority w:val="39"/>
    <w:unhideWhenUsed/>
    <w:rsid w:val="00E10B12"/>
    <w:pPr>
      <w:spacing w:after="100" w:line="259" w:lineRule="auto"/>
      <w:ind w:left="1540"/>
    </w:pPr>
    <w:rPr>
      <w:rFonts w:asciiTheme="minorHAnsi" w:hAnsiTheme="minorHAnsi" w:eastAsiaTheme="minorEastAsia"/>
      <w:sz w:val="22"/>
      <w:szCs w:val="22"/>
    </w:rPr>
  </w:style>
  <w:style w:type="paragraph" w:styleId="TOC9">
    <w:name w:val="toc 9"/>
    <w:basedOn w:val="Normal"/>
    <w:next w:val="Normal"/>
    <w:autoRedefine/>
    <w:uiPriority w:val="39"/>
    <w:unhideWhenUsed/>
    <w:rsid w:val="00E10B12"/>
    <w:pPr>
      <w:spacing w:after="100" w:line="259" w:lineRule="auto"/>
      <w:ind w:left="1760"/>
    </w:pPr>
    <w:rPr>
      <w:rFonts w:asciiTheme="minorHAnsi" w:hAnsiTheme="minorHAnsi" w:eastAsiaTheme="minorEastAsia"/>
      <w:sz w:val="22"/>
      <w:szCs w:val="22"/>
    </w:rPr>
  </w:style>
  <w:style w:type="paragraph" w:styleId="Heading" w:customStyle="1">
    <w:name w:val="Heading"/>
    <w:basedOn w:val="Heading1"/>
    <w:autoRedefine/>
    <w:rsid w:val="001C090E"/>
  </w:style>
  <w:style w:type="paragraph" w:styleId="EisNummering0" w:customStyle="1">
    <w:name w:val="Eis Nummering"/>
    <w:basedOn w:val="ListParagraph"/>
    <w:autoRedefine/>
    <w:qFormat/>
    <w:rsid w:val="00D377A3"/>
    <w:pPr>
      <w:numPr>
        <w:numId w:val="33"/>
      </w:numPr>
      <w:tabs>
        <w:tab w:val="left" w:pos="0"/>
      </w:tabs>
      <w:contextualSpacing w:val="0"/>
    </w:pPr>
    <w:rPr>
      <w:rFonts w:ascii="Avenir Next" w:hAnsi="Avenir Next"/>
    </w:rPr>
  </w:style>
  <w:style w:type="character" w:styleId="fontstyle31" w:customStyle="1">
    <w:name w:val="fontstyle31"/>
    <w:basedOn w:val="DefaultParagraphFont"/>
    <w:rsid w:val="006D6E76"/>
    <w:rPr>
      <w:rFonts w:hint="default" w:ascii="Arial-BoldMT" w:hAnsi="Arial-BoldMT"/>
      <w:b/>
      <w:bCs/>
      <w:i w:val="0"/>
      <w:iCs w:val="0"/>
      <w:color w:val="000000"/>
      <w:sz w:val="18"/>
      <w:szCs w:val="18"/>
    </w:rPr>
  </w:style>
  <w:style w:type="paragraph" w:styleId="Opsomming1ineis" w:customStyle="1">
    <w:name w:val="Opsomming1 in eis"/>
    <w:basedOn w:val="Normal"/>
    <w:autoRedefine/>
    <w:qFormat/>
    <w:rsid w:val="006D6E76"/>
    <w:pPr>
      <w:numPr>
        <w:numId w:val="43"/>
      </w:numPr>
      <w:spacing w:after="0" w:line="240" w:lineRule="atLeast"/>
    </w:pPr>
    <w:rPr>
      <w:sz w:val="18"/>
      <w:szCs w:val="24"/>
    </w:rPr>
  </w:style>
  <w:style w:type="paragraph" w:styleId="FootnoteText">
    <w:name w:val="footnote text"/>
    <w:basedOn w:val="Normal"/>
    <w:link w:val="FootnoteTextChar"/>
    <w:unhideWhenUsed/>
    <w:rsid w:val="001B578A"/>
    <w:pPr>
      <w:spacing w:after="0"/>
    </w:pPr>
  </w:style>
  <w:style w:type="character" w:styleId="FootnoteTextChar" w:customStyle="1">
    <w:name w:val="Footnote Text Char"/>
    <w:basedOn w:val="DefaultParagraphFont"/>
    <w:link w:val="FootnoteText"/>
    <w:rsid w:val="001B578A"/>
    <w:rPr>
      <w:rFonts w:eastAsia="Arial" w:cs="Arial"/>
      <w:color w:val="000000" w:themeColor="text1"/>
      <w:u w:val="none"/>
    </w:rPr>
  </w:style>
  <w:style w:type="character" w:styleId="FootnoteReference">
    <w:name w:val="footnote reference"/>
    <w:basedOn w:val="DefaultParagraphFont"/>
    <w:semiHidden/>
    <w:unhideWhenUsed/>
    <w:rsid w:val="001B57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0866">
      <w:bodyDiv w:val="1"/>
      <w:marLeft w:val="0"/>
      <w:marRight w:val="0"/>
      <w:marTop w:val="0"/>
      <w:marBottom w:val="0"/>
      <w:divBdr>
        <w:top w:val="none" w:sz="0" w:space="0" w:color="auto"/>
        <w:left w:val="none" w:sz="0" w:space="0" w:color="auto"/>
        <w:bottom w:val="none" w:sz="0" w:space="0" w:color="auto"/>
        <w:right w:val="none" w:sz="0" w:space="0" w:color="auto"/>
      </w:divBdr>
    </w:div>
    <w:div w:id="13582327">
      <w:bodyDiv w:val="1"/>
      <w:marLeft w:val="0"/>
      <w:marRight w:val="0"/>
      <w:marTop w:val="0"/>
      <w:marBottom w:val="0"/>
      <w:divBdr>
        <w:top w:val="none" w:sz="0" w:space="0" w:color="auto"/>
        <w:left w:val="none" w:sz="0" w:space="0" w:color="auto"/>
        <w:bottom w:val="none" w:sz="0" w:space="0" w:color="auto"/>
        <w:right w:val="none" w:sz="0" w:space="0" w:color="auto"/>
      </w:divBdr>
    </w:div>
    <w:div w:id="14313566">
      <w:bodyDiv w:val="1"/>
      <w:marLeft w:val="0"/>
      <w:marRight w:val="0"/>
      <w:marTop w:val="0"/>
      <w:marBottom w:val="0"/>
      <w:divBdr>
        <w:top w:val="none" w:sz="0" w:space="0" w:color="auto"/>
        <w:left w:val="none" w:sz="0" w:space="0" w:color="auto"/>
        <w:bottom w:val="none" w:sz="0" w:space="0" w:color="auto"/>
        <w:right w:val="none" w:sz="0" w:space="0" w:color="auto"/>
      </w:divBdr>
    </w:div>
    <w:div w:id="33821685">
      <w:bodyDiv w:val="1"/>
      <w:marLeft w:val="0"/>
      <w:marRight w:val="0"/>
      <w:marTop w:val="0"/>
      <w:marBottom w:val="0"/>
      <w:divBdr>
        <w:top w:val="none" w:sz="0" w:space="0" w:color="auto"/>
        <w:left w:val="none" w:sz="0" w:space="0" w:color="auto"/>
        <w:bottom w:val="none" w:sz="0" w:space="0" w:color="auto"/>
        <w:right w:val="none" w:sz="0" w:space="0" w:color="auto"/>
      </w:divBdr>
    </w:div>
    <w:div w:id="124392241">
      <w:bodyDiv w:val="1"/>
      <w:marLeft w:val="0"/>
      <w:marRight w:val="0"/>
      <w:marTop w:val="0"/>
      <w:marBottom w:val="0"/>
      <w:divBdr>
        <w:top w:val="none" w:sz="0" w:space="0" w:color="auto"/>
        <w:left w:val="none" w:sz="0" w:space="0" w:color="auto"/>
        <w:bottom w:val="none" w:sz="0" w:space="0" w:color="auto"/>
        <w:right w:val="none" w:sz="0" w:space="0" w:color="auto"/>
      </w:divBdr>
    </w:div>
    <w:div w:id="153886225">
      <w:bodyDiv w:val="1"/>
      <w:marLeft w:val="0"/>
      <w:marRight w:val="0"/>
      <w:marTop w:val="0"/>
      <w:marBottom w:val="0"/>
      <w:divBdr>
        <w:top w:val="none" w:sz="0" w:space="0" w:color="auto"/>
        <w:left w:val="none" w:sz="0" w:space="0" w:color="auto"/>
        <w:bottom w:val="none" w:sz="0" w:space="0" w:color="auto"/>
        <w:right w:val="none" w:sz="0" w:space="0" w:color="auto"/>
      </w:divBdr>
      <w:divsChild>
        <w:div w:id="342171290">
          <w:marLeft w:val="0"/>
          <w:marRight w:val="0"/>
          <w:marTop w:val="0"/>
          <w:marBottom w:val="0"/>
          <w:divBdr>
            <w:top w:val="none" w:sz="0" w:space="0" w:color="auto"/>
            <w:left w:val="none" w:sz="0" w:space="0" w:color="auto"/>
            <w:bottom w:val="none" w:sz="0" w:space="0" w:color="auto"/>
            <w:right w:val="none" w:sz="0" w:space="0" w:color="auto"/>
          </w:divBdr>
          <w:divsChild>
            <w:div w:id="1244608536">
              <w:marLeft w:val="0"/>
              <w:marRight w:val="0"/>
              <w:marTop w:val="0"/>
              <w:marBottom w:val="0"/>
              <w:divBdr>
                <w:top w:val="none" w:sz="0" w:space="0" w:color="auto"/>
                <w:left w:val="none" w:sz="0" w:space="0" w:color="auto"/>
                <w:bottom w:val="none" w:sz="0" w:space="0" w:color="auto"/>
                <w:right w:val="none" w:sz="0" w:space="0" w:color="auto"/>
              </w:divBdr>
              <w:divsChild>
                <w:div w:id="48466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89251">
      <w:bodyDiv w:val="1"/>
      <w:marLeft w:val="0"/>
      <w:marRight w:val="0"/>
      <w:marTop w:val="0"/>
      <w:marBottom w:val="0"/>
      <w:divBdr>
        <w:top w:val="none" w:sz="0" w:space="0" w:color="auto"/>
        <w:left w:val="none" w:sz="0" w:space="0" w:color="auto"/>
        <w:bottom w:val="none" w:sz="0" w:space="0" w:color="auto"/>
        <w:right w:val="none" w:sz="0" w:space="0" w:color="auto"/>
      </w:divBdr>
      <w:divsChild>
        <w:div w:id="1896626907">
          <w:marLeft w:val="0"/>
          <w:marRight w:val="0"/>
          <w:marTop w:val="0"/>
          <w:marBottom w:val="0"/>
          <w:divBdr>
            <w:top w:val="none" w:sz="0" w:space="0" w:color="auto"/>
            <w:left w:val="none" w:sz="0" w:space="0" w:color="auto"/>
            <w:bottom w:val="none" w:sz="0" w:space="0" w:color="auto"/>
            <w:right w:val="none" w:sz="0" w:space="0" w:color="auto"/>
          </w:divBdr>
          <w:divsChild>
            <w:div w:id="379011586">
              <w:marLeft w:val="0"/>
              <w:marRight w:val="0"/>
              <w:marTop w:val="0"/>
              <w:marBottom w:val="0"/>
              <w:divBdr>
                <w:top w:val="none" w:sz="0" w:space="0" w:color="auto"/>
                <w:left w:val="none" w:sz="0" w:space="0" w:color="auto"/>
                <w:bottom w:val="none" w:sz="0" w:space="0" w:color="auto"/>
                <w:right w:val="none" w:sz="0" w:space="0" w:color="auto"/>
              </w:divBdr>
              <w:divsChild>
                <w:div w:id="206910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55148">
      <w:bodyDiv w:val="1"/>
      <w:marLeft w:val="0"/>
      <w:marRight w:val="0"/>
      <w:marTop w:val="0"/>
      <w:marBottom w:val="0"/>
      <w:divBdr>
        <w:top w:val="none" w:sz="0" w:space="0" w:color="auto"/>
        <w:left w:val="none" w:sz="0" w:space="0" w:color="auto"/>
        <w:bottom w:val="none" w:sz="0" w:space="0" w:color="auto"/>
        <w:right w:val="none" w:sz="0" w:space="0" w:color="auto"/>
      </w:divBdr>
      <w:divsChild>
        <w:div w:id="1827163315">
          <w:marLeft w:val="0"/>
          <w:marRight w:val="0"/>
          <w:marTop w:val="0"/>
          <w:marBottom w:val="0"/>
          <w:divBdr>
            <w:top w:val="none" w:sz="0" w:space="0" w:color="auto"/>
            <w:left w:val="none" w:sz="0" w:space="0" w:color="auto"/>
            <w:bottom w:val="none" w:sz="0" w:space="0" w:color="auto"/>
            <w:right w:val="none" w:sz="0" w:space="0" w:color="auto"/>
          </w:divBdr>
          <w:divsChild>
            <w:div w:id="858087884">
              <w:marLeft w:val="0"/>
              <w:marRight w:val="0"/>
              <w:marTop w:val="0"/>
              <w:marBottom w:val="0"/>
              <w:divBdr>
                <w:top w:val="none" w:sz="0" w:space="0" w:color="auto"/>
                <w:left w:val="none" w:sz="0" w:space="0" w:color="auto"/>
                <w:bottom w:val="none" w:sz="0" w:space="0" w:color="auto"/>
                <w:right w:val="none" w:sz="0" w:space="0" w:color="auto"/>
              </w:divBdr>
              <w:divsChild>
                <w:div w:id="200214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41193">
      <w:bodyDiv w:val="1"/>
      <w:marLeft w:val="0"/>
      <w:marRight w:val="0"/>
      <w:marTop w:val="0"/>
      <w:marBottom w:val="0"/>
      <w:divBdr>
        <w:top w:val="none" w:sz="0" w:space="0" w:color="auto"/>
        <w:left w:val="none" w:sz="0" w:space="0" w:color="auto"/>
        <w:bottom w:val="none" w:sz="0" w:space="0" w:color="auto"/>
        <w:right w:val="none" w:sz="0" w:space="0" w:color="auto"/>
      </w:divBdr>
    </w:div>
    <w:div w:id="211581786">
      <w:bodyDiv w:val="1"/>
      <w:marLeft w:val="0"/>
      <w:marRight w:val="0"/>
      <w:marTop w:val="0"/>
      <w:marBottom w:val="0"/>
      <w:divBdr>
        <w:top w:val="none" w:sz="0" w:space="0" w:color="auto"/>
        <w:left w:val="none" w:sz="0" w:space="0" w:color="auto"/>
        <w:bottom w:val="none" w:sz="0" w:space="0" w:color="auto"/>
        <w:right w:val="none" w:sz="0" w:space="0" w:color="auto"/>
      </w:divBdr>
    </w:div>
    <w:div w:id="224679302">
      <w:bodyDiv w:val="1"/>
      <w:marLeft w:val="0"/>
      <w:marRight w:val="0"/>
      <w:marTop w:val="0"/>
      <w:marBottom w:val="0"/>
      <w:divBdr>
        <w:top w:val="none" w:sz="0" w:space="0" w:color="auto"/>
        <w:left w:val="none" w:sz="0" w:space="0" w:color="auto"/>
        <w:bottom w:val="none" w:sz="0" w:space="0" w:color="auto"/>
        <w:right w:val="none" w:sz="0" w:space="0" w:color="auto"/>
      </w:divBdr>
    </w:div>
    <w:div w:id="225604481">
      <w:bodyDiv w:val="1"/>
      <w:marLeft w:val="0"/>
      <w:marRight w:val="0"/>
      <w:marTop w:val="0"/>
      <w:marBottom w:val="0"/>
      <w:divBdr>
        <w:top w:val="none" w:sz="0" w:space="0" w:color="auto"/>
        <w:left w:val="none" w:sz="0" w:space="0" w:color="auto"/>
        <w:bottom w:val="none" w:sz="0" w:space="0" w:color="auto"/>
        <w:right w:val="none" w:sz="0" w:space="0" w:color="auto"/>
      </w:divBdr>
    </w:div>
    <w:div w:id="237595661">
      <w:bodyDiv w:val="1"/>
      <w:marLeft w:val="0"/>
      <w:marRight w:val="0"/>
      <w:marTop w:val="0"/>
      <w:marBottom w:val="0"/>
      <w:divBdr>
        <w:top w:val="none" w:sz="0" w:space="0" w:color="auto"/>
        <w:left w:val="none" w:sz="0" w:space="0" w:color="auto"/>
        <w:bottom w:val="none" w:sz="0" w:space="0" w:color="auto"/>
        <w:right w:val="none" w:sz="0" w:space="0" w:color="auto"/>
      </w:divBdr>
    </w:div>
    <w:div w:id="251427566">
      <w:bodyDiv w:val="1"/>
      <w:marLeft w:val="0"/>
      <w:marRight w:val="0"/>
      <w:marTop w:val="0"/>
      <w:marBottom w:val="0"/>
      <w:divBdr>
        <w:top w:val="none" w:sz="0" w:space="0" w:color="auto"/>
        <w:left w:val="none" w:sz="0" w:space="0" w:color="auto"/>
        <w:bottom w:val="none" w:sz="0" w:space="0" w:color="auto"/>
        <w:right w:val="none" w:sz="0" w:space="0" w:color="auto"/>
      </w:divBdr>
    </w:div>
    <w:div w:id="256600339">
      <w:bodyDiv w:val="1"/>
      <w:marLeft w:val="0"/>
      <w:marRight w:val="0"/>
      <w:marTop w:val="0"/>
      <w:marBottom w:val="0"/>
      <w:divBdr>
        <w:top w:val="none" w:sz="0" w:space="0" w:color="auto"/>
        <w:left w:val="none" w:sz="0" w:space="0" w:color="auto"/>
        <w:bottom w:val="none" w:sz="0" w:space="0" w:color="auto"/>
        <w:right w:val="none" w:sz="0" w:space="0" w:color="auto"/>
      </w:divBdr>
    </w:div>
    <w:div w:id="310335235">
      <w:bodyDiv w:val="1"/>
      <w:marLeft w:val="0"/>
      <w:marRight w:val="0"/>
      <w:marTop w:val="0"/>
      <w:marBottom w:val="0"/>
      <w:divBdr>
        <w:top w:val="none" w:sz="0" w:space="0" w:color="auto"/>
        <w:left w:val="none" w:sz="0" w:space="0" w:color="auto"/>
        <w:bottom w:val="none" w:sz="0" w:space="0" w:color="auto"/>
        <w:right w:val="none" w:sz="0" w:space="0" w:color="auto"/>
      </w:divBdr>
    </w:div>
    <w:div w:id="318459815">
      <w:bodyDiv w:val="1"/>
      <w:marLeft w:val="0"/>
      <w:marRight w:val="0"/>
      <w:marTop w:val="0"/>
      <w:marBottom w:val="0"/>
      <w:divBdr>
        <w:top w:val="none" w:sz="0" w:space="0" w:color="auto"/>
        <w:left w:val="none" w:sz="0" w:space="0" w:color="auto"/>
        <w:bottom w:val="none" w:sz="0" w:space="0" w:color="auto"/>
        <w:right w:val="none" w:sz="0" w:space="0" w:color="auto"/>
      </w:divBdr>
    </w:div>
    <w:div w:id="326785701">
      <w:bodyDiv w:val="1"/>
      <w:marLeft w:val="0"/>
      <w:marRight w:val="0"/>
      <w:marTop w:val="0"/>
      <w:marBottom w:val="0"/>
      <w:divBdr>
        <w:top w:val="none" w:sz="0" w:space="0" w:color="auto"/>
        <w:left w:val="none" w:sz="0" w:space="0" w:color="auto"/>
        <w:bottom w:val="none" w:sz="0" w:space="0" w:color="auto"/>
        <w:right w:val="none" w:sz="0" w:space="0" w:color="auto"/>
      </w:divBdr>
      <w:divsChild>
        <w:div w:id="297758031">
          <w:marLeft w:val="0"/>
          <w:marRight w:val="0"/>
          <w:marTop w:val="0"/>
          <w:marBottom w:val="0"/>
          <w:divBdr>
            <w:top w:val="none" w:sz="0" w:space="0" w:color="auto"/>
            <w:left w:val="none" w:sz="0" w:space="0" w:color="auto"/>
            <w:bottom w:val="none" w:sz="0" w:space="0" w:color="auto"/>
            <w:right w:val="none" w:sz="0" w:space="0" w:color="auto"/>
          </w:divBdr>
          <w:divsChild>
            <w:div w:id="1160191022">
              <w:marLeft w:val="0"/>
              <w:marRight w:val="0"/>
              <w:marTop w:val="0"/>
              <w:marBottom w:val="0"/>
              <w:divBdr>
                <w:top w:val="none" w:sz="0" w:space="0" w:color="auto"/>
                <w:left w:val="none" w:sz="0" w:space="0" w:color="auto"/>
                <w:bottom w:val="none" w:sz="0" w:space="0" w:color="auto"/>
                <w:right w:val="none" w:sz="0" w:space="0" w:color="auto"/>
              </w:divBdr>
              <w:divsChild>
                <w:div w:id="177636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678826">
      <w:bodyDiv w:val="1"/>
      <w:marLeft w:val="0"/>
      <w:marRight w:val="0"/>
      <w:marTop w:val="0"/>
      <w:marBottom w:val="0"/>
      <w:divBdr>
        <w:top w:val="none" w:sz="0" w:space="0" w:color="auto"/>
        <w:left w:val="none" w:sz="0" w:space="0" w:color="auto"/>
        <w:bottom w:val="none" w:sz="0" w:space="0" w:color="auto"/>
        <w:right w:val="none" w:sz="0" w:space="0" w:color="auto"/>
      </w:divBdr>
    </w:div>
    <w:div w:id="416563332">
      <w:bodyDiv w:val="1"/>
      <w:marLeft w:val="0"/>
      <w:marRight w:val="0"/>
      <w:marTop w:val="0"/>
      <w:marBottom w:val="0"/>
      <w:divBdr>
        <w:top w:val="none" w:sz="0" w:space="0" w:color="auto"/>
        <w:left w:val="none" w:sz="0" w:space="0" w:color="auto"/>
        <w:bottom w:val="none" w:sz="0" w:space="0" w:color="auto"/>
        <w:right w:val="none" w:sz="0" w:space="0" w:color="auto"/>
      </w:divBdr>
    </w:div>
    <w:div w:id="459803770">
      <w:bodyDiv w:val="1"/>
      <w:marLeft w:val="0"/>
      <w:marRight w:val="0"/>
      <w:marTop w:val="0"/>
      <w:marBottom w:val="0"/>
      <w:divBdr>
        <w:top w:val="none" w:sz="0" w:space="0" w:color="auto"/>
        <w:left w:val="none" w:sz="0" w:space="0" w:color="auto"/>
        <w:bottom w:val="none" w:sz="0" w:space="0" w:color="auto"/>
        <w:right w:val="none" w:sz="0" w:space="0" w:color="auto"/>
      </w:divBdr>
      <w:divsChild>
        <w:div w:id="1684164981">
          <w:marLeft w:val="0"/>
          <w:marRight w:val="0"/>
          <w:marTop w:val="0"/>
          <w:marBottom w:val="0"/>
          <w:divBdr>
            <w:top w:val="none" w:sz="0" w:space="0" w:color="auto"/>
            <w:left w:val="none" w:sz="0" w:space="0" w:color="auto"/>
            <w:bottom w:val="none" w:sz="0" w:space="0" w:color="auto"/>
            <w:right w:val="none" w:sz="0" w:space="0" w:color="auto"/>
          </w:divBdr>
          <w:divsChild>
            <w:div w:id="795835483">
              <w:marLeft w:val="0"/>
              <w:marRight w:val="0"/>
              <w:marTop w:val="0"/>
              <w:marBottom w:val="0"/>
              <w:divBdr>
                <w:top w:val="none" w:sz="0" w:space="0" w:color="auto"/>
                <w:left w:val="none" w:sz="0" w:space="0" w:color="auto"/>
                <w:bottom w:val="none" w:sz="0" w:space="0" w:color="auto"/>
                <w:right w:val="none" w:sz="0" w:space="0" w:color="auto"/>
              </w:divBdr>
              <w:divsChild>
                <w:div w:id="209682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850181">
      <w:bodyDiv w:val="1"/>
      <w:marLeft w:val="0"/>
      <w:marRight w:val="0"/>
      <w:marTop w:val="0"/>
      <w:marBottom w:val="0"/>
      <w:divBdr>
        <w:top w:val="none" w:sz="0" w:space="0" w:color="auto"/>
        <w:left w:val="none" w:sz="0" w:space="0" w:color="auto"/>
        <w:bottom w:val="none" w:sz="0" w:space="0" w:color="auto"/>
        <w:right w:val="none" w:sz="0" w:space="0" w:color="auto"/>
      </w:divBdr>
    </w:div>
    <w:div w:id="533037047">
      <w:bodyDiv w:val="1"/>
      <w:marLeft w:val="0"/>
      <w:marRight w:val="0"/>
      <w:marTop w:val="0"/>
      <w:marBottom w:val="0"/>
      <w:divBdr>
        <w:top w:val="none" w:sz="0" w:space="0" w:color="auto"/>
        <w:left w:val="none" w:sz="0" w:space="0" w:color="auto"/>
        <w:bottom w:val="none" w:sz="0" w:space="0" w:color="auto"/>
        <w:right w:val="none" w:sz="0" w:space="0" w:color="auto"/>
      </w:divBdr>
    </w:div>
    <w:div w:id="540826641">
      <w:bodyDiv w:val="1"/>
      <w:marLeft w:val="0"/>
      <w:marRight w:val="0"/>
      <w:marTop w:val="0"/>
      <w:marBottom w:val="0"/>
      <w:divBdr>
        <w:top w:val="none" w:sz="0" w:space="0" w:color="auto"/>
        <w:left w:val="none" w:sz="0" w:space="0" w:color="auto"/>
        <w:bottom w:val="none" w:sz="0" w:space="0" w:color="auto"/>
        <w:right w:val="none" w:sz="0" w:space="0" w:color="auto"/>
      </w:divBdr>
    </w:div>
    <w:div w:id="553002859">
      <w:bodyDiv w:val="1"/>
      <w:marLeft w:val="0"/>
      <w:marRight w:val="0"/>
      <w:marTop w:val="0"/>
      <w:marBottom w:val="0"/>
      <w:divBdr>
        <w:top w:val="none" w:sz="0" w:space="0" w:color="auto"/>
        <w:left w:val="none" w:sz="0" w:space="0" w:color="auto"/>
        <w:bottom w:val="none" w:sz="0" w:space="0" w:color="auto"/>
        <w:right w:val="none" w:sz="0" w:space="0" w:color="auto"/>
      </w:divBdr>
    </w:div>
    <w:div w:id="567306884">
      <w:bodyDiv w:val="1"/>
      <w:marLeft w:val="0"/>
      <w:marRight w:val="0"/>
      <w:marTop w:val="0"/>
      <w:marBottom w:val="0"/>
      <w:divBdr>
        <w:top w:val="none" w:sz="0" w:space="0" w:color="auto"/>
        <w:left w:val="none" w:sz="0" w:space="0" w:color="auto"/>
        <w:bottom w:val="none" w:sz="0" w:space="0" w:color="auto"/>
        <w:right w:val="none" w:sz="0" w:space="0" w:color="auto"/>
      </w:divBdr>
    </w:div>
    <w:div w:id="588730987">
      <w:bodyDiv w:val="1"/>
      <w:marLeft w:val="0"/>
      <w:marRight w:val="0"/>
      <w:marTop w:val="0"/>
      <w:marBottom w:val="0"/>
      <w:divBdr>
        <w:top w:val="none" w:sz="0" w:space="0" w:color="auto"/>
        <w:left w:val="none" w:sz="0" w:space="0" w:color="auto"/>
        <w:bottom w:val="none" w:sz="0" w:space="0" w:color="auto"/>
        <w:right w:val="none" w:sz="0" w:space="0" w:color="auto"/>
      </w:divBdr>
    </w:div>
    <w:div w:id="658924149">
      <w:bodyDiv w:val="1"/>
      <w:marLeft w:val="0"/>
      <w:marRight w:val="0"/>
      <w:marTop w:val="0"/>
      <w:marBottom w:val="0"/>
      <w:divBdr>
        <w:top w:val="none" w:sz="0" w:space="0" w:color="auto"/>
        <w:left w:val="none" w:sz="0" w:space="0" w:color="auto"/>
        <w:bottom w:val="none" w:sz="0" w:space="0" w:color="auto"/>
        <w:right w:val="none" w:sz="0" w:space="0" w:color="auto"/>
      </w:divBdr>
    </w:div>
    <w:div w:id="663315819">
      <w:bodyDiv w:val="1"/>
      <w:marLeft w:val="0"/>
      <w:marRight w:val="0"/>
      <w:marTop w:val="0"/>
      <w:marBottom w:val="0"/>
      <w:divBdr>
        <w:top w:val="none" w:sz="0" w:space="0" w:color="auto"/>
        <w:left w:val="none" w:sz="0" w:space="0" w:color="auto"/>
        <w:bottom w:val="none" w:sz="0" w:space="0" w:color="auto"/>
        <w:right w:val="none" w:sz="0" w:space="0" w:color="auto"/>
      </w:divBdr>
      <w:divsChild>
        <w:div w:id="846747875">
          <w:marLeft w:val="0"/>
          <w:marRight w:val="0"/>
          <w:marTop w:val="0"/>
          <w:marBottom w:val="0"/>
          <w:divBdr>
            <w:top w:val="none" w:sz="0" w:space="0" w:color="auto"/>
            <w:left w:val="none" w:sz="0" w:space="0" w:color="auto"/>
            <w:bottom w:val="none" w:sz="0" w:space="0" w:color="auto"/>
            <w:right w:val="none" w:sz="0" w:space="0" w:color="auto"/>
          </w:divBdr>
          <w:divsChild>
            <w:div w:id="1802530618">
              <w:marLeft w:val="0"/>
              <w:marRight w:val="0"/>
              <w:marTop w:val="0"/>
              <w:marBottom w:val="0"/>
              <w:divBdr>
                <w:top w:val="none" w:sz="0" w:space="0" w:color="auto"/>
                <w:left w:val="none" w:sz="0" w:space="0" w:color="auto"/>
                <w:bottom w:val="none" w:sz="0" w:space="0" w:color="auto"/>
                <w:right w:val="none" w:sz="0" w:space="0" w:color="auto"/>
              </w:divBdr>
              <w:divsChild>
                <w:div w:id="59795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767067">
      <w:bodyDiv w:val="1"/>
      <w:marLeft w:val="0"/>
      <w:marRight w:val="0"/>
      <w:marTop w:val="0"/>
      <w:marBottom w:val="0"/>
      <w:divBdr>
        <w:top w:val="none" w:sz="0" w:space="0" w:color="auto"/>
        <w:left w:val="none" w:sz="0" w:space="0" w:color="auto"/>
        <w:bottom w:val="none" w:sz="0" w:space="0" w:color="auto"/>
        <w:right w:val="none" w:sz="0" w:space="0" w:color="auto"/>
      </w:divBdr>
      <w:divsChild>
        <w:div w:id="235825287">
          <w:marLeft w:val="0"/>
          <w:marRight w:val="0"/>
          <w:marTop w:val="0"/>
          <w:marBottom w:val="0"/>
          <w:divBdr>
            <w:top w:val="none" w:sz="0" w:space="0" w:color="auto"/>
            <w:left w:val="none" w:sz="0" w:space="0" w:color="auto"/>
            <w:bottom w:val="none" w:sz="0" w:space="0" w:color="auto"/>
            <w:right w:val="none" w:sz="0" w:space="0" w:color="auto"/>
          </w:divBdr>
        </w:div>
      </w:divsChild>
    </w:div>
    <w:div w:id="690378465">
      <w:bodyDiv w:val="1"/>
      <w:marLeft w:val="0"/>
      <w:marRight w:val="0"/>
      <w:marTop w:val="0"/>
      <w:marBottom w:val="0"/>
      <w:divBdr>
        <w:top w:val="none" w:sz="0" w:space="0" w:color="auto"/>
        <w:left w:val="none" w:sz="0" w:space="0" w:color="auto"/>
        <w:bottom w:val="none" w:sz="0" w:space="0" w:color="auto"/>
        <w:right w:val="none" w:sz="0" w:space="0" w:color="auto"/>
      </w:divBdr>
    </w:div>
    <w:div w:id="716123042">
      <w:bodyDiv w:val="1"/>
      <w:marLeft w:val="0"/>
      <w:marRight w:val="0"/>
      <w:marTop w:val="0"/>
      <w:marBottom w:val="0"/>
      <w:divBdr>
        <w:top w:val="none" w:sz="0" w:space="0" w:color="auto"/>
        <w:left w:val="none" w:sz="0" w:space="0" w:color="auto"/>
        <w:bottom w:val="none" w:sz="0" w:space="0" w:color="auto"/>
        <w:right w:val="none" w:sz="0" w:space="0" w:color="auto"/>
      </w:divBdr>
    </w:div>
    <w:div w:id="740711936">
      <w:bodyDiv w:val="1"/>
      <w:marLeft w:val="0"/>
      <w:marRight w:val="0"/>
      <w:marTop w:val="0"/>
      <w:marBottom w:val="0"/>
      <w:divBdr>
        <w:top w:val="none" w:sz="0" w:space="0" w:color="auto"/>
        <w:left w:val="none" w:sz="0" w:space="0" w:color="auto"/>
        <w:bottom w:val="none" w:sz="0" w:space="0" w:color="auto"/>
        <w:right w:val="none" w:sz="0" w:space="0" w:color="auto"/>
      </w:divBdr>
    </w:div>
    <w:div w:id="816339178">
      <w:bodyDiv w:val="1"/>
      <w:marLeft w:val="0"/>
      <w:marRight w:val="0"/>
      <w:marTop w:val="0"/>
      <w:marBottom w:val="0"/>
      <w:divBdr>
        <w:top w:val="none" w:sz="0" w:space="0" w:color="auto"/>
        <w:left w:val="none" w:sz="0" w:space="0" w:color="auto"/>
        <w:bottom w:val="none" w:sz="0" w:space="0" w:color="auto"/>
        <w:right w:val="none" w:sz="0" w:space="0" w:color="auto"/>
      </w:divBdr>
    </w:div>
    <w:div w:id="822280780">
      <w:bodyDiv w:val="1"/>
      <w:marLeft w:val="0"/>
      <w:marRight w:val="0"/>
      <w:marTop w:val="0"/>
      <w:marBottom w:val="0"/>
      <w:divBdr>
        <w:top w:val="none" w:sz="0" w:space="0" w:color="auto"/>
        <w:left w:val="none" w:sz="0" w:space="0" w:color="auto"/>
        <w:bottom w:val="none" w:sz="0" w:space="0" w:color="auto"/>
        <w:right w:val="none" w:sz="0" w:space="0" w:color="auto"/>
      </w:divBdr>
      <w:divsChild>
        <w:div w:id="629745985">
          <w:marLeft w:val="0"/>
          <w:marRight w:val="0"/>
          <w:marTop w:val="0"/>
          <w:marBottom w:val="0"/>
          <w:divBdr>
            <w:top w:val="none" w:sz="0" w:space="0" w:color="auto"/>
            <w:left w:val="none" w:sz="0" w:space="0" w:color="auto"/>
            <w:bottom w:val="none" w:sz="0" w:space="0" w:color="auto"/>
            <w:right w:val="none" w:sz="0" w:space="0" w:color="auto"/>
          </w:divBdr>
          <w:divsChild>
            <w:div w:id="2130775222">
              <w:marLeft w:val="0"/>
              <w:marRight w:val="0"/>
              <w:marTop w:val="0"/>
              <w:marBottom w:val="0"/>
              <w:divBdr>
                <w:top w:val="none" w:sz="0" w:space="0" w:color="auto"/>
                <w:left w:val="none" w:sz="0" w:space="0" w:color="auto"/>
                <w:bottom w:val="none" w:sz="0" w:space="0" w:color="auto"/>
                <w:right w:val="none" w:sz="0" w:space="0" w:color="auto"/>
              </w:divBdr>
              <w:divsChild>
                <w:div w:id="164006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041457">
      <w:bodyDiv w:val="1"/>
      <w:marLeft w:val="0"/>
      <w:marRight w:val="0"/>
      <w:marTop w:val="0"/>
      <w:marBottom w:val="0"/>
      <w:divBdr>
        <w:top w:val="none" w:sz="0" w:space="0" w:color="auto"/>
        <w:left w:val="none" w:sz="0" w:space="0" w:color="auto"/>
        <w:bottom w:val="none" w:sz="0" w:space="0" w:color="auto"/>
        <w:right w:val="none" w:sz="0" w:space="0" w:color="auto"/>
      </w:divBdr>
    </w:div>
    <w:div w:id="882979872">
      <w:bodyDiv w:val="1"/>
      <w:marLeft w:val="0"/>
      <w:marRight w:val="0"/>
      <w:marTop w:val="0"/>
      <w:marBottom w:val="0"/>
      <w:divBdr>
        <w:top w:val="none" w:sz="0" w:space="0" w:color="auto"/>
        <w:left w:val="none" w:sz="0" w:space="0" w:color="auto"/>
        <w:bottom w:val="none" w:sz="0" w:space="0" w:color="auto"/>
        <w:right w:val="none" w:sz="0" w:space="0" w:color="auto"/>
      </w:divBdr>
    </w:div>
    <w:div w:id="941835042">
      <w:bodyDiv w:val="1"/>
      <w:marLeft w:val="0"/>
      <w:marRight w:val="0"/>
      <w:marTop w:val="0"/>
      <w:marBottom w:val="0"/>
      <w:divBdr>
        <w:top w:val="none" w:sz="0" w:space="0" w:color="auto"/>
        <w:left w:val="none" w:sz="0" w:space="0" w:color="auto"/>
        <w:bottom w:val="none" w:sz="0" w:space="0" w:color="auto"/>
        <w:right w:val="none" w:sz="0" w:space="0" w:color="auto"/>
      </w:divBdr>
      <w:divsChild>
        <w:div w:id="1471436227">
          <w:marLeft w:val="0"/>
          <w:marRight w:val="0"/>
          <w:marTop w:val="0"/>
          <w:marBottom w:val="0"/>
          <w:divBdr>
            <w:top w:val="none" w:sz="0" w:space="0" w:color="auto"/>
            <w:left w:val="none" w:sz="0" w:space="0" w:color="auto"/>
            <w:bottom w:val="none" w:sz="0" w:space="0" w:color="auto"/>
            <w:right w:val="none" w:sz="0" w:space="0" w:color="auto"/>
          </w:divBdr>
          <w:divsChild>
            <w:div w:id="1111976279">
              <w:marLeft w:val="0"/>
              <w:marRight w:val="0"/>
              <w:marTop w:val="0"/>
              <w:marBottom w:val="0"/>
              <w:divBdr>
                <w:top w:val="none" w:sz="0" w:space="0" w:color="auto"/>
                <w:left w:val="none" w:sz="0" w:space="0" w:color="auto"/>
                <w:bottom w:val="none" w:sz="0" w:space="0" w:color="auto"/>
                <w:right w:val="none" w:sz="0" w:space="0" w:color="auto"/>
              </w:divBdr>
              <w:divsChild>
                <w:div w:id="44623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034453">
      <w:bodyDiv w:val="1"/>
      <w:marLeft w:val="0"/>
      <w:marRight w:val="0"/>
      <w:marTop w:val="0"/>
      <w:marBottom w:val="0"/>
      <w:divBdr>
        <w:top w:val="none" w:sz="0" w:space="0" w:color="auto"/>
        <w:left w:val="none" w:sz="0" w:space="0" w:color="auto"/>
        <w:bottom w:val="none" w:sz="0" w:space="0" w:color="auto"/>
        <w:right w:val="none" w:sz="0" w:space="0" w:color="auto"/>
      </w:divBdr>
      <w:divsChild>
        <w:div w:id="1354652236">
          <w:marLeft w:val="0"/>
          <w:marRight w:val="0"/>
          <w:marTop w:val="0"/>
          <w:marBottom w:val="0"/>
          <w:divBdr>
            <w:top w:val="none" w:sz="0" w:space="0" w:color="auto"/>
            <w:left w:val="none" w:sz="0" w:space="0" w:color="auto"/>
            <w:bottom w:val="none" w:sz="0" w:space="0" w:color="auto"/>
            <w:right w:val="none" w:sz="0" w:space="0" w:color="auto"/>
          </w:divBdr>
          <w:divsChild>
            <w:div w:id="157811264">
              <w:marLeft w:val="0"/>
              <w:marRight w:val="0"/>
              <w:marTop w:val="0"/>
              <w:marBottom w:val="0"/>
              <w:divBdr>
                <w:top w:val="none" w:sz="0" w:space="0" w:color="auto"/>
                <w:left w:val="none" w:sz="0" w:space="0" w:color="auto"/>
                <w:bottom w:val="none" w:sz="0" w:space="0" w:color="auto"/>
                <w:right w:val="none" w:sz="0" w:space="0" w:color="auto"/>
              </w:divBdr>
              <w:divsChild>
                <w:div w:id="22218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080698">
      <w:bodyDiv w:val="1"/>
      <w:marLeft w:val="0"/>
      <w:marRight w:val="0"/>
      <w:marTop w:val="0"/>
      <w:marBottom w:val="0"/>
      <w:divBdr>
        <w:top w:val="none" w:sz="0" w:space="0" w:color="auto"/>
        <w:left w:val="none" w:sz="0" w:space="0" w:color="auto"/>
        <w:bottom w:val="none" w:sz="0" w:space="0" w:color="auto"/>
        <w:right w:val="none" w:sz="0" w:space="0" w:color="auto"/>
      </w:divBdr>
    </w:div>
    <w:div w:id="1010376169">
      <w:bodyDiv w:val="1"/>
      <w:marLeft w:val="0"/>
      <w:marRight w:val="0"/>
      <w:marTop w:val="0"/>
      <w:marBottom w:val="0"/>
      <w:divBdr>
        <w:top w:val="none" w:sz="0" w:space="0" w:color="auto"/>
        <w:left w:val="none" w:sz="0" w:space="0" w:color="auto"/>
        <w:bottom w:val="none" w:sz="0" w:space="0" w:color="auto"/>
        <w:right w:val="none" w:sz="0" w:space="0" w:color="auto"/>
      </w:divBdr>
    </w:div>
    <w:div w:id="1023556247">
      <w:bodyDiv w:val="1"/>
      <w:marLeft w:val="0"/>
      <w:marRight w:val="0"/>
      <w:marTop w:val="0"/>
      <w:marBottom w:val="0"/>
      <w:divBdr>
        <w:top w:val="none" w:sz="0" w:space="0" w:color="auto"/>
        <w:left w:val="none" w:sz="0" w:space="0" w:color="auto"/>
        <w:bottom w:val="none" w:sz="0" w:space="0" w:color="auto"/>
        <w:right w:val="none" w:sz="0" w:space="0" w:color="auto"/>
      </w:divBdr>
    </w:div>
    <w:div w:id="1029376558">
      <w:bodyDiv w:val="1"/>
      <w:marLeft w:val="0"/>
      <w:marRight w:val="0"/>
      <w:marTop w:val="0"/>
      <w:marBottom w:val="0"/>
      <w:divBdr>
        <w:top w:val="none" w:sz="0" w:space="0" w:color="auto"/>
        <w:left w:val="none" w:sz="0" w:space="0" w:color="auto"/>
        <w:bottom w:val="none" w:sz="0" w:space="0" w:color="auto"/>
        <w:right w:val="none" w:sz="0" w:space="0" w:color="auto"/>
      </w:divBdr>
    </w:div>
    <w:div w:id="1082142015">
      <w:bodyDiv w:val="1"/>
      <w:marLeft w:val="0"/>
      <w:marRight w:val="0"/>
      <w:marTop w:val="0"/>
      <w:marBottom w:val="0"/>
      <w:divBdr>
        <w:top w:val="none" w:sz="0" w:space="0" w:color="auto"/>
        <w:left w:val="none" w:sz="0" w:space="0" w:color="auto"/>
        <w:bottom w:val="none" w:sz="0" w:space="0" w:color="auto"/>
        <w:right w:val="none" w:sz="0" w:space="0" w:color="auto"/>
      </w:divBdr>
      <w:divsChild>
        <w:div w:id="1794205825">
          <w:marLeft w:val="0"/>
          <w:marRight w:val="0"/>
          <w:marTop w:val="0"/>
          <w:marBottom w:val="0"/>
          <w:divBdr>
            <w:top w:val="none" w:sz="0" w:space="0" w:color="auto"/>
            <w:left w:val="none" w:sz="0" w:space="0" w:color="auto"/>
            <w:bottom w:val="none" w:sz="0" w:space="0" w:color="auto"/>
            <w:right w:val="none" w:sz="0" w:space="0" w:color="auto"/>
          </w:divBdr>
        </w:div>
      </w:divsChild>
    </w:div>
    <w:div w:id="1104810499">
      <w:bodyDiv w:val="1"/>
      <w:marLeft w:val="0"/>
      <w:marRight w:val="0"/>
      <w:marTop w:val="0"/>
      <w:marBottom w:val="0"/>
      <w:divBdr>
        <w:top w:val="none" w:sz="0" w:space="0" w:color="auto"/>
        <w:left w:val="none" w:sz="0" w:space="0" w:color="auto"/>
        <w:bottom w:val="none" w:sz="0" w:space="0" w:color="auto"/>
        <w:right w:val="none" w:sz="0" w:space="0" w:color="auto"/>
      </w:divBdr>
    </w:div>
    <w:div w:id="1133214764">
      <w:bodyDiv w:val="1"/>
      <w:marLeft w:val="0"/>
      <w:marRight w:val="0"/>
      <w:marTop w:val="0"/>
      <w:marBottom w:val="0"/>
      <w:divBdr>
        <w:top w:val="none" w:sz="0" w:space="0" w:color="auto"/>
        <w:left w:val="none" w:sz="0" w:space="0" w:color="auto"/>
        <w:bottom w:val="none" w:sz="0" w:space="0" w:color="auto"/>
        <w:right w:val="none" w:sz="0" w:space="0" w:color="auto"/>
      </w:divBdr>
      <w:divsChild>
        <w:div w:id="437799449">
          <w:marLeft w:val="0"/>
          <w:marRight w:val="0"/>
          <w:marTop w:val="0"/>
          <w:marBottom w:val="0"/>
          <w:divBdr>
            <w:top w:val="none" w:sz="0" w:space="0" w:color="auto"/>
            <w:left w:val="none" w:sz="0" w:space="0" w:color="auto"/>
            <w:bottom w:val="none" w:sz="0" w:space="0" w:color="auto"/>
            <w:right w:val="none" w:sz="0" w:space="0" w:color="auto"/>
          </w:divBdr>
          <w:divsChild>
            <w:div w:id="1932809750">
              <w:marLeft w:val="0"/>
              <w:marRight w:val="0"/>
              <w:marTop w:val="0"/>
              <w:marBottom w:val="0"/>
              <w:divBdr>
                <w:top w:val="none" w:sz="0" w:space="0" w:color="auto"/>
                <w:left w:val="none" w:sz="0" w:space="0" w:color="auto"/>
                <w:bottom w:val="none" w:sz="0" w:space="0" w:color="auto"/>
                <w:right w:val="none" w:sz="0" w:space="0" w:color="auto"/>
              </w:divBdr>
              <w:divsChild>
                <w:div w:id="59882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524813">
      <w:bodyDiv w:val="1"/>
      <w:marLeft w:val="0"/>
      <w:marRight w:val="0"/>
      <w:marTop w:val="0"/>
      <w:marBottom w:val="0"/>
      <w:divBdr>
        <w:top w:val="none" w:sz="0" w:space="0" w:color="auto"/>
        <w:left w:val="none" w:sz="0" w:space="0" w:color="auto"/>
        <w:bottom w:val="none" w:sz="0" w:space="0" w:color="auto"/>
        <w:right w:val="none" w:sz="0" w:space="0" w:color="auto"/>
      </w:divBdr>
    </w:div>
    <w:div w:id="1174497239">
      <w:bodyDiv w:val="1"/>
      <w:marLeft w:val="0"/>
      <w:marRight w:val="0"/>
      <w:marTop w:val="0"/>
      <w:marBottom w:val="0"/>
      <w:divBdr>
        <w:top w:val="none" w:sz="0" w:space="0" w:color="auto"/>
        <w:left w:val="none" w:sz="0" w:space="0" w:color="auto"/>
        <w:bottom w:val="none" w:sz="0" w:space="0" w:color="auto"/>
        <w:right w:val="none" w:sz="0" w:space="0" w:color="auto"/>
      </w:divBdr>
    </w:div>
    <w:div w:id="1183208495">
      <w:bodyDiv w:val="1"/>
      <w:marLeft w:val="0"/>
      <w:marRight w:val="0"/>
      <w:marTop w:val="0"/>
      <w:marBottom w:val="0"/>
      <w:divBdr>
        <w:top w:val="none" w:sz="0" w:space="0" w:color="auto"/>
        <w:left w:val="none" w:sz="0" w:space="0" w:color="auto"/>
        <w:bottom w:val="none" w:sz="0" w:space="0" w:color="auto"/>
        <w:right w:val="none" w:sz="0" w:space="0" w:color="auto"/>
      </w:divBdr>
      <w:divsChild>
        <w:div w:id="838009458">
          <w:marLeft w:val="0"/>
          <w:marRight w:val="0"/>
          <w:marTop w:val="0"/>
          <w:marBottom w:val="0"/>
          <w:divBdr>
            <w:top w:val="none" w:sz="0" w:space="0" w:color="auto"/>
            <w:left w:val="none" w:sz="0" w:space="0" w:color="auto"/>
            <w:bottom w:val="none" w:sz="0" w:space="0" w:color="auto"/>
            <w:right w:val="none" w:sz="0" w:space="0" w:color="auto"/>
          </w:divBdr>
          <w:divsChild>
            <w:div w:id="835345726">
              <w:marLeft w:val="0"/>
              <w:marRight w:val="0"/>
              <w:marTop w:val="0"/>
              <w:marBottom w:val="0"/>
              <w:divBdr>
                <w:top w:val="none" w:sz="0" w:space="0" w:color="auto"/>
                <w:left w:val="none" w:sz="0" w:space="0" w:color="auto"/>
                <w:bottom w:val="none" w:sz="0" w:space="0" w:color="auto"/>
                <w:right w:val="none" w:sz="0" w:space="0" w:color="auto"/>
              </w:divBdr>
              <w:divsChild>
                <w:div w:id="42326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03898">
      <w:bodyDiv w:val="1"/>
      <w:marLeft w:val="0"/>
      <w:marRight w:val="0"/>
      <w:marTop w:val="0"/>
      <w:marBottom w:val="0"/>
      <w:divBdr>
        <w:top w:val="none" w:sz="0" w:space="0" w:color="auto"/>
        <w:left w:val="none" w:sz="0" w:space="0" w:color="auto"/>
        <w:bottom w:val="none" w:sz="0" w:space="0" w:color="auto"/>
        <w:right w:val="none" w:sz="0" w:space="0" w:color="auto"/>
      </w:divBdr>
    </w:div>
    <w:div w:id="1240752450">
      <w:bodyDiv w:val="1"/>
      <w:marLeft w:val="0"/>
      <w:marRight w:val="0"/>
      <w:marTop w:val="0"/>
      <w:marBottom w:val="0"/>
      <w:divBdr>
        <w:top w:val="none" w:sz="0" w:space="0" w:color="auto"/>
        <w:left w:val="none" w:sz="0" w:space="0" w:color="auto"/>
        <w:bottom w:val="none" w:sz="0" w:space="0" w:color="auto"/>
        <w:right w:val="none" w:sz="0" w:space="0" w:color="auto"/>
      </w:divBdr>
      <w:divsChild>
        <w:div w:id="2013142230">
          <w:marLeft w:val="0"/>
          <w:marRight w:val="0"/>
          <w:marTop w:val="0"/>
          <w:marBottom w:val="0"/>
          <w:divBdr>
            <w:top w:val="none" w:sz="0" w:space="0" w:color="auto"/>
            <w:left w:val="none" w:sz="0" w:space="0" w:color="auto"/>
            <w:bottom w:val="none" w:sz="0" w:space="0" w:color="auto"/>
            <w:right w:val="none" w:sz="0" w:space="0" w:color="auto"/>
          </w:divBdr>
          <w:divsChild>
            <w:div w:id="1621254724">
              <w:marLeft w:val="0"/>
              <w:marRight w:val="0"/>
              <w:marTop w:val="0"/>
              <w:marBottom w:val="0"/>
              <w:divBdr>
                <w:top w:val="none" w:sz="0" w:space="0" w:color="auto"/>
                <w:left w:val="none" w:sz="0" w:space="0" w:color="auto"/>
                <w:bottom w:val="none" w:sz="0" w:space="0" w:color="auto"/>
                <w:right w:val="none" w:sz="0" w:space="0" w:color="auto"/>
              </w:divBdr>
              <w:divsChild>
                <w:div w:id="1287853660">
                  <w:marLeft w:val="0"/>
                  <w:marRight w:val="0"/>
                  <w:marTop w:val="0"/>
                  <w:marBottom w:val="0"/>
                  <w:divBdr>
                    <w:top w:val="none" w:sz="0" w:space="0" w:color="auto"/>
                    <w:left w:val="none" w:sz="0" w:space="0" w:color="auto"/>
                    <w:bottom w:val="none" w:sz="0" w:space="0" w:color="auto"/>
                    <w:right w:val="none" w:sz="0" w:space="0" w:color="auto"/>
                  </w:divBdr>
                  <w:divsChild>
                    <w:div w:id="5794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sChild>
        <w:div w:id="472991734">
          <w:marLeft w:val="0"/>
          <w:marRight w:val="0"/>
          <w:marTop w:val="0"/>
          <w:marBottom w:val="0"/>
          <w:divBdr>
            <w:top w:val="none" w:sz="0" w:space="0" w:color="auto"/>
            <w:left w:val="none" w:sz="0" w:space="0" w:color="auto"/>
            <w:bottom w:val="none" w:sz="0" w:space="0" w:color="auto"/>
            <w:right w:val="none" w:sz="0" w:space="0" w:color="auto"/>
          </w:divBdr>
          <w:divsChild>
            <w:div w:id="1275021905">
              <w:marLeft w:val="0"/>
              <w:marRight w:val="0"/>
              <w:marTop w:val="0"/>
              <w:marBottom w:val="0"/>
              <w:divBdr>
                <w:top w:val="none" w:sz="0" w:space="0" w:color="auto"/>
                <w:left w:val="none" w:sz="0" w:space="0" w:color="auto"/>
                <w:bottom w:val="none" w:sz="0" w:space="0" w:color="auto"/>
                <w:right w:val="none" w:sz="0" w:space="0" w:color="auto"/>
              </w:divBdr>
              <w:divsChild>
                <w:div w:id="33489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087263">
      <w:bodyDiv w:val="1"/>
      <w:marLeft w:val="0"/>
      <w:marRight w:val="0"/>
      <w:marTop w:val="0"/>
      <w:marBottom w:val="0"/>
      <w:divBdr>
        <w:top w:val="none" w:sz="0" w:space="0" w:color="auto"/>
        <w:left w:val="none" w:sz="0" w:space="0" w:color="auto"/>
        <w:bottom w:val="none" w:sz="0" w:space="0" w:color="auto"/>
        <w:right w:val="none" w:sz="0" w:space="0" w:color="auto"/>
      </w:divBdr>
      <w:divsChild>
        <w:div w:id="200948342">
          <w:marLeft w:val="360"/>
          <w:marRight w:val="0"/>
          <w:marTop w:val="0"/>
          <w:marBottom w:val="20"/>
          <w:divBdr>
            <w:top w:val="none" w:sz="0" w:space="0" w:color="auto"/>
            <w:left w:val="none" w:sz="0" w:space="0" w:color="auto"/>
            <w:bottom w:val="none" w:sz="0" w:space="0" w:color="auto"/>
            <w:right w:val="none" w:sz="0" w:space="0" w:color="auto"/>
          </w:divBdr>
        </w:div>
        <w:div w:id="340399869">
          <w:marLeft w:val="360"/>
          <w:marRight w:val="0"/>
          <w:marTop w:val="0"/>
          <w:marBottom w:val="20"/>
          <w:divBdr>
            <w:top w:val="none" w:sz="0" w:space="0" w:color="auto"/>
            <w:left w:val="none" w:sz="0" w:space="0" w:color="auto"/>
            <w:bottom w:val="none" w:sz="0" w:space="0" w:color="auto"/>
            <w:right w:val="none" w:sz="0" w:space="0" w:color="auto"/>
          </w:divBdr>
        </w:div>
        <w:div w:id="681855774">
          <w:marLeft w:val="360"/>
          <w:marRight w:val="0"/>
          <w:marTop w:val="0"/>
          <w:marBottom w:val="20"/>
          <w:divBdr>
            <w:top w:val="none" w:sz="0" w:space="0" w:color="auto"/>
            <w:left w:val="none" w:sz="0" w:space="0" w:color="auto"/>
            <w:bottom w:val="none" w:sz="0" w:space="0" w:color="auto"/>
            <w:right w:val="none" w:sz="0" w:space="0" w:color="auto"/>
          </w:divBdr>
        </w:div>
      </w:divsChild>
    </w:div>
    <w:div w:id="1260722267">
      <w:bodyDiv w:val="1"/>
      <w:marLeft w:val="0"/>
      <w:marRight w:val="0"/>
      <w:marTop w:val="0"/>
      <w:marBottom w:val="0"/>
      <w:divBdr>
        <w:top w:val="none" w:sz="0" w:space="0" w:color="auto"/>
        <w:left w:val="none" w:sz="0" w:space="0" w:color="auto"/>
        <w:bottom w:val="none" w:sz="0" w:space="0" w:color="auto"/>
        <w:right w:val="none" w:sz="0" w:space="0" w:color="auto"/>
      </w:divBdr>
      <w:divsChild>
        <w:div w:id="1033505304">
          <w:marLeft w:val="0"/>
          <w:marRight w:val="0"/>
          <w:marTop w:val="0"/>
          <w:marBottom w:val="0"/>
          <w:divBdr>
            <w:top w:val="none" w:sz="0" w:space="0" w:color="auto"/>
            <w:left w:val="none" w:sz="0" w:space="0" w:color="auto"/>
            <w:bottom w:val="none" w:sz="0" w:space="0" w:color="auto"/>
            <w:right w:val="none" w:sz="0" w:space="0" w:color="auto"/>
          </w:divBdr>
          <w:divsChild>
            <w:div w:id="270165751">
              <w:marLeft w:val="0"/>
              <w:marRight w:val="0"/>
              <w:marTop w:val="0"/>
              <w:marBottom w:val="0"/>
              <w:divBdr>
                <w:top w:val="none" w:sz="0" w:space="0" w:color="auto"/>
                <w:left w:val="none" w:sz="0" w:space="0" w:color="auto"/>
                <w:bottom w:val="none" w:sz="0" w:space="0" w:color="auto"/>
                <w:right w:val="none" w:sz="0" w:space="0" w:color="auto"/>
              </w:divBdr>
              <w:divsChild>
                <w:div w:id="111760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947629">
      <w:bodyDiv w:val="1"/>
      <w:marLeft w:val="0"/>
      <w:marRight w:val="0"/>
      <w:marTop w:val="0"/>
      <w:marBottom w:val="0"/>
      <w:divBdr>
        <w:top w:val="none" w:sz="0" w:space="0" w:color="auto"/>
        <w:left w:val="none" w:sz="0" w:space="0" w:color="auto"/>
        <w:bottom w:val="none" w:sz="0" w:space="0" w:color="auto"/>
        <w:right w:val="none" w:sz="0" w:space="0" w:color="auto"/>
      </w:divBdr>
    </w:div>
    <w:div w:id="1323971106">
      <w:bodyDiv w:val="1"/>
      <w:marLeft w:val="0"/>
      <w:marRight w:val="0"/>
      <w:marTop w:val="0"/>
      <w:marBottom w:val="0"/>
      <w:divBdr>
        <w:top w:val="none" w:sz="0" w:space="0" w:color="auto"/>
        <w:left w:val="none" w:sz="0" w:space="0" w:color="auto"/>
        <w:bottom w:val="none" w:sz="0" w:space="0" w:color="auto"/>
        <w:right w:val="none" w:sz="0" w:space="0" w:color="auto"/>
      </w:divBdr>
    </w:div>
    <w:div w:id="1336961390">
      <w:bodyDiv w:val="1"/>
      <w:marLeft w:val="0"/>
      <w:marRight w:val="0"/>
      <w:marTop w:val="0"/>
      <w:marBottom w:val="0"/>
      <w:divBdr>
        <w:top w:val="none" w:sz="0" w:space="0" w:color="auto"/>
        <w:left w:val="none" w:sz="0" w:space="0" w:color="auto"/>
        <w:bottom w:val="none" w:sz="0" w:space="0" w:color="auto"/>
        <w:right w:val="none" w:sz="0" w:space="0" w:color="auto"/>
      </w:divBdr>
    </w:div>
    <w:div w:id="1346638443">
      <w:bodyDiv w:val="1"/>
      <w:marLeft w:val="0"/>
      <w:marRight w:val="0"/>
      <w:marTop w:val="0"/>
      <w:marBottom w:val="0"/>
      <w:divBdr>
        <w:top w:val="none" w:sz="0" w:space="0" w:color="auto"/>
        <w:left w:val="none" w:sz="0" w:space="0" w:color="auto"/>
        <w:bottom w:val="none" w:sz="0" w:space="0" w:color="auto"/>
        <w:right w:val="none" w:sz="0" w:space="0" w:color="auto"/>
      </w:divBdr>
    </w:div>
    <w:div w:id="1349720533">
      <w:bodyDiv w:val="1"/>
      <w:marLeft w:val="0"/>
      <w:marRight w:val="0"/>
      <w:marTop w:val="0"/>
      <w:marBottom w:val="0"/>
      <w:divBdr>
        <w:top w:val="none" w:sz="0" w:space="0" w:color="auto"/>
        <w:left w:val="none" w:sz="0" w:space="0" w:color="auto"/>
        <w:bottom w:val="none" w:sz="0" w:space="0" w:color="auto"/>
        <w:right w:val="none" w:sz="0" w:space="0" w:color="auto"/>
      </w:divBdr>
      <w:divsChild>
        <w:div w:id="1911963084">
          <w:marLeft w:val="0"/>
          <w:marRight w:val="0"/>
          <w:marTop w:val="0"/>
          <w:marBottom w:val="0"/>
          <w:divBdr>
            <w:top w:val="none" w:sz="0" w:space="0" w:color="auto"/>
            <w:left w:val="none" w:sz="0" w:space="0" w:color="auto"/>
            <w:bottom w:val="none" w:sz="0" w:space="0" w:color="auto"/>
            <w:right w:val="none" w:sz="0" w:space="0" w:color="auto"/>
          </w:divBdr>
          <w:divsChild>
            <w:div w:id="1411200657">
              <w:marLeft w:val="0"/>
              <w:marRight w:val="0"/>
              <w:marTop w:val="0"/>
              <w:marBottom w:val="0"/>
              <w:divBdr>
                <w:top w:val="none" w:sz="0" w:space="0" w:color="auto"/>
                <w:left w:val="none" w:sz="0" w:space="0" w:color="auto"/>
                <w:bottom w:val="none" w:sz="0" w:space="0" w:color="auto"/>
                <w:right w:val="none" w:sz="0" w:space="0" w:color="auto"/>
              </w:divBdr>
              <w:divsChild>
                <w:div w:id="154162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237363">
      <w:bodyDiv w:val="1"/>
      <w:marLeft w:val="0"/>
      <w:marRight w:val="0"/>
      <w:marTop w:val="0"/>
      <w:marBottom w:val="0"/>
      <w:divBdr>
        <w:top w:val="none" w:sz="0" w:space="0" w:color="auto"/>
        <w:left w:val="none" w:sz="0" w:space="0" w:color="auto"/>
        <w:bottom w:val="none" w:sz="0" w:space="0" w:color="auto"/>
        <w:right w:val="none" w:sz="0" w:space="0" w:color="auto"/>
      </w:divBdr>
      <w:divsChild>
        <w:div w:id="1966541296">
          <w:marLeft w:val="0"/>
          <w:marRight w:val="0"/>
          <w:marTop w:val="0"/>
          <w:marBottom w:val="0"/>
          <w:divBdr>
            <w:top w:val="none" w:sz="0" w:space="0" w:color="auto"/>
            <w:left w:val="none" w:sz="0" w:space="0" w:color="auto"/>
            <w:bottom w:val="none" w:sz="0" w:space="0" w:color="auto"/>
            <w:right w:val="none" w:sz="0" w:space="0" w:color="auto"/>
          </w:divBdr>
        </w:div>
      </w:divsChild>
    </w:div>
    <w:div w:id="1389767514">
      <w:bodyDiv w:val="1"/>
      <w:marLeft w:val="0"/>
      <w:marRight w:val="0"/>
      <w:marTop w:val="0"/>
      <w:marBottom w:val="0"/>
      <w:divBdr>
        <w:top w:val="none" w:sz="0" w:space="0" w:color="auto"/>
        <w:left w:val="none" w:sz="0" w:space="0" w:color="auto"/>
        <w:bottom w:val="none" w:sz="0" w:space="0" w:color="auto"/>
        <w:right w:val="none" w:sz="0" w:space="0" w:color="auto"/>
      </w:divBdr>
      <w:divsChild>
        <w:div w:id="1809936834">
          <w:marLeft w:val="0"/>
          <w:marRight w:val="0"/>
          <w:marTop w:val="0"/>
          <w:marBottom w:val="0"/>
          <w:divBdr>
            <w:top w:val="none" w:sz="0" w:space="0" w:color="auto"/>
            <w:left w:val="none" w:sz="0" w:space="0" w:color="auto"/>
            <w:bottom w:val="none" w:sz="0" w:space="0" w:color="auto"/>
            <w:right w:val="none" w:sz="0" w:space="0" w:color="auto"/>
          </w:divBdr>
          <w:divsChild>
            <w:div w:id="268901571">
              <w:marLeft w:val="0"/>
              <w:marRight w:val="0"/>
              <w:marTop w:val="0"/>
              <w:marBottom w:val="0"/>
              <w:divBdr>
                <w:top w:val="none" w:sz="0" w:space="0" w:color="auto"/>
                <w:left w:val="none" w:sz="0" w:space="0" w:color="auto"/>
                <w:bottom w:val="none" w:sz="0" w:space="0" w:color="auto"/>
                <w:right w:val="none" w:sz="0" w:space="0" w:color="auto"/>
              </w:divBdr>
              <w:divsChild>
                <w:div w:id="20189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793301">
      <w:bodyDiv w:val="1"/>
      <w:marLeft w:val="0"/>
      <w:marRight w:val="0"/>
      <w:marTop w:val="0"/>
      <w:marBottom w:val="0"/>
      <w:divBdr>
        <w:top w:val="none" w:sz="0" w:space="0" w:color="auto"/>
        <w:left w:val="none" w:sz="0" w:space="0" w:color="auto"/>
        <w:bottom w:val="none" w:sz="0" w:space="0" w:color="auto"/>
        <w:right w:val="none" w:sz="0" w:space="0" w:color="auto"/>
      </w:divBdr>
      <w:divsChild>
        <w:div w:id="75245149">
          <w:marLeft w:val="0"/>
          <w:marRight w:val="0"/>
          <w:marTop w:val="0"/>
          <w:marBottom w:val="0"/>
          <w:divBdr>
            <w:top w:val="none" w:sz="0" w:space="0" w:color="auto"/>
            <w:left w:val="none" w:sz="0" w:space="0" w:color="auto"/>
            <w:bottom w:val="none" w:sz="0" w:space="0" w:color="auto"/>
            <w:right w:val="none" w:sz="0" w:space="0" w:color="auto"/>
          </w:divBdr>
          <w:divsChild>
            <w:div w:id="1448962733">
              <w:marLeft w:val="0"/>
              <w:marRight w:val="0"/>
              <w:marTop w:val="0"/>
              <w:marBottom w:val="0"/>
              <w:divBdr>
                <w:top w:val="none" w:sz="0" w:space="0" w:color="auto"/>
                <w:left w:val="none" w:sz="0" w:space="0" w:color="auto"/>
                <w:bottom w:val="none" w:sz="0" w:space="0" w:color="auto"/>
                <w:right w:val="none" w:sz="0" w:space="0" w:color="auto"/>
              </w:divBdr>
              <w:divsChild>
                <w:div w:id="202208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701072">
      <w:bodyDiv w:val="1"/>
      <w:marLeft w:val="0"/>
      <w:marRight w:val="0"/>
      <w:marTop w:val="0"/>
      <w:marBottom w:val="0"/>
      <w:divBdr>
        <w:top w:val="none" w:sz="0" w:space="0" w:color="auto"/>
        <w:left w:val="none" w:sz="0" w:space="0" w:color="auto"/>
        <w:bottom w:val="none" w:sz="0" w:space="0" w:color="auto"/>
        <w:right w:val="none" w:sz="0" w:space="0" w:color="auto"/>
      </w:divBdr>
      <w:divsChild>
        <w:div w:id="775634410">
          <w:marLeft w:val="0"/>
          <w:marRight w:val="0"/>
          <w:marTop w:val="0"/>
          <w:marBottom w:val="0"/>
          <w:divBdr>
            <w:top w:val="none" w:sz="0" w:space="0" w:color="auto"/>
            <w:left w:val="none" w:sz="0" w:space="0" w:color="auto"/>
            <w:bottom w:val="none" w:sz="0" w:space="0" w:color="auto"/>
            <w:right w:val="none" w:sz="0" w:space="0" w:color="auto"/>
          </w:divBdr>
          <w:divsChild>
            <w:div w:id="1069885254">
              <w:marLeft w:val="0"/>
              <w:marRight w:val="0"/>
              <w:marTop w:val="0"/>
              <w:marBottom w:val="0"/>
              <w:divBdr>
                <w:top w:val="none" w:sz="0" w:space="0" w:color="auto"/>
                <w:left w:val="none" w:sz="0" w:space="0" w:color="auto"/>
                <w:bottom w:val="none" w:sz="0" w:space="0" w:color="auto"/>
                <w:right w:val="none" w:sz="0" w:space="0" w:color="auto"/>
              </w:divBdr>
              <w:divsChild>
                <w:div w:id="138667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802419">
      <w:bodyDiv w:val="1"/>
      <w:marLeft w:val="0"/>
      <w:marRight w:val="0"/>
      <w:marTop w:val="0"/>
      <w:marBottom w:val="0"/>
      <w:divBdr>
        <w:top w:val="none" w:sz="0" w:space="0" w:color="auto"/>
        <w:left w:val="none" w:sz="0" w:space="0" w:color="auto"/>
        <w:bottom w:val="none" w:sz="0" w:space="0" w:color="auto"/>
        <w:right w:val="none" w:sz="0" w:space="0" w:color="auto"/>
      </w:divBdr>
    </w:div>
    <w:div w:id="1580366121">
      <w:bodyDiv w:val="1"/>
      <w:marLeft w:val="0"/>
      <w:marRight w:val="0"/>
      <w:marTop w:val="0"/>
      <w:marBottom w:val="0"/>
      <w:divBdr>
        <w:top w:val="none" w:sz="0" w:space="0" w:color="auto"/>
        <w:left w:val="none" w:sz="0" w:space="0" w:color="auto"/>
        <w:bottom w:val="none" w:sz="0" w:space="0" w:color="auto"/>
        <w:right w:val="none" w:sz="0" w:space="0" w:color="auto"/>
      </w:divBdr>
    </w:div>
    <w:div w:id="1583220077">
      <w:bodyDiv w:val="1"/>
      <w:marLeft w:val="0"/>
      <w:marRight w:val="0"/>
      <w:marTop w:val="0"/>
      <w:marBottom w:val="0"/>
      <w:divBdr>
        <w:top w:val="none" w:sz="0" w:space="0" w:color="auto"/>
        <w:left w:val="none" w:sz="0" w:space="0" w:color="auto"/>
        <w:bottom w:val="none" w:sz="0" w:space="0" w:color="auto"/>
        <w:right w:val="none" w:sz="0" w:space="0" w:color="auto"/>
      </w:divBdr>
      <w:divsChild>
        <w:div w:id="2037072436">
          <w:marLeft w:val="0"/>
          <w:marRight w:val="0"/>
          <w:marTop w:val="0"/>
          <w:marBottom w:val="0"/>
          <w:divBdr>
            <w:top w:val="none" w:sz="0" w:space="0" w:color="auto"/>
            <w:left w:val="none" w:sz="0" w:space="0" w:color="auto"/>
            <w:bottom w:val="none" w:sz="0" w:space="0" w:color="auto"/>
            <w:right w:val="none" w:sz="0" w:space="0" w:color="auto"/>
          </w:divBdr>
          <w:divsChild>
            <w:div w:id="851182358">
              <w:marLeft w:val="0"/>
              <w:marRight w:val="0"/>
              <w:marTop w:val="0"/>
              <w:marBottom w:val="0"/>
              <w:divBdr>
                <w:top w:val="none" w:sz="0" w:space="0" w:color="auto"/>
                <w:left w:val="none" w:sz="0" w:space="0" w:color="auto"/>
                <w:bottom w:val="none" w:sz="0" w:space="0" w:color="auto"/>
                <w:right w:val="none" w:sz="0" w:space="0" w:color="auto"/>
              </w:divBdr>
              <w:divsChild>
                <w:div w:id="9209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419985">
      <w:bodyDiv w:val="1"/>
      <w:marLeft w:val="0"/>
      <w:marRight w:val="0"/>
      <w:marTop w:val="0"/>
      <w:marBottom w:val="0"/>
      <w:divBdr>
        <w:top w:val="none" w:sz="0" w:space="0" w:color="auto"/>
        <w:left w:val="none" w:sz="0" w:space="0" w:color="auto"/>
        <w:bottom w:val="none" w:sz="0" w:space="0" w:color="auto"/>
        <w:right w:val="none" w:sz="0" w:space="0" w:color="auto"/>
      </w:divBdr>
    </w:div>
    <w:div w:id="1616017703">
      <w:bodyDiv w:val="1"/>
      <w:marLeft w:val="0"/>
      <w:marRight w:val="0"/>
      <w:marTop w:val="0"/>
      <w:marBottom w:val="0"/>
      <w:divBdr>
        <w:top w:val="none" w:sz="0" w:space="0" w:color="auto"/>
        <w:left w:val="none" w:sz="0" w:space="0" w:color="auto"/>
        <w:bottom w:val="none" w:sz="0" w:space="0" w:color="auto"/>
        <w:right w:val="none" w:sz="0" w:space="0" w:color="auto"/>
      </w:divBdr>
      <w:divsChild>
        <w:div w:id="685444006">
          <w:marLeft w:val="0"/>
          <w:marRight w:val="0"/>
          <w:marTop w:val="0"/>
          <w:marBottom w:val="0"/>
          <w:divBdr>
            <w:top w:val="none" w:sz="0" w:space="0" w:color="auto"/>
            <w:left w:val="none" w:sz="0" w:space="0" w:color="auto"/>
            <w:bottom w:val="none" w:sz="0" w:space="0" w:color="auto"/>
            <w:right w:val="none" w:sz="0" w:space="0" w:color="auto"/>
          </w:divBdr>
          <w:divsChild>
            <w:div w:id="986713961">
              <w:marLeft w:val="0"/>
              <w:marRight w:val="0"/>
              <w:marTop w:val="0"/>
              <w:marBottom w:val="0"/>
              <w:divBdr>
                <w:top w:val="none" w:sz="0" w:space="0" w:color="auto"/>
                <w:left w:val="none" w:sz="0" w:space="0" w:color="auto"/>
                <w:bottom w:val="none" w:sz="0" w:space="0" w:color="auto"/>
                <w:right w:val="none" w:sz="0" w:space="0" w:color="auto"/>
              </w:divBdr>
              <w:divsChild>
                <w:div w:id="126977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742028">
      <w:bodyDiv w:val="1"/>
      <w:marLeft w:val="0"/>
      <w:marRight w:val="0"/>
      <w:marTop w:val="0"/>
      <w:marBottom w:val="0"/>
      <w:divBdr>
        <w:top w:val="none" w:sz="0" w:space="0" w:color="auto"/>
        <w:left w:val="none" w:sz="0" w:space="0" w:color="auto"/>
        <w:bottom w:val="none" w:sz="0" w:space="0" w:color="auto"/>
        <w:right w:val="none" w:sz="0" w:space="0" w:color="auto"/>
      </w:divBdr>
    </w:div>
    <w:div w:id="1676150537">
      <w:bodyDiv w:val="1"/>
      <w:marLeft w:val="0"/>
      <w:marRight w:val="0"/>
      <w:marTop w:val="0"/>
      <w:marBottom w:val="0"/>
      <w:divBdr>
        <w:top w:val="none" w:sz="0" w:space="0" w:color="auto"/>
        <w:left w:val="none" w:sz="0" w:space="0" w:color="auto"/>
        <w:bottom w:val="none" w:sz="0" w:space="0" w:color="auto"/>
        <w:right w:val="none" w:sz="0" w:space="0" w:color="auto"/>
      </w:divBdr>
    </w:div>
    <w:div w:id="1706523550">
      <w:bodyDiv w:val="1"/>
      <w:marLeft w:val="0"/>
      <w:marRight w:val="0"/>
      <w:marTop w:val="0"/>
      <w:marBottom w:val="0"/>
      <w:divBdr>
        <w:top w:val="none" w:sz="0" w:space="0" w:color="auto"/>
        <w:left w:val="none" w:sz="0" w:space="0" w:color="auto"/>
        <w:bottom w:val="none" w:sz="0" w:space="0" w:color="auto"/>
        <w:right w:val="none" w:sz="0" w:space="0" w:color="auto"/>
      </w:divBdr>
    </w:div>
    <w:div w:id="1738043806">
      <w:bodyDiv w:val="1"/>
      <w:marLeft w:val="0"/>
      <w:marRight w:val="0"/>
      <w:marTop w:val="0"/>
      <w:marBottom w:val="0"/>
      <w:divBdr>
        <w:top w:val="none" w:sz="0" w:space="0" w:color="auto"/>
        <w:left w:val="none" w:sz="0" w:space="0" w:color="auto"/>
        <w:bottom w:val="none" w:sz="0" w:space="0" w:color="auto"/>
        <w:right w:val="none" w:sz="0" w:space="0" w:color="auto"/>
      </w:divBdr>
    </w:div>
    <w:div w:id="1754550311">
      <w:bodyDiv w:val="1"/>
      <w:marLeft w:val="0"/>
      <w:marRight w:val="0"/>
      <w:marTop w:val="0"/>
      <w:marBottom w:val="0"/>
      <w:divBdr>
        <w:top w:val="none" w:sz="0" w:space="0" w:color="auto"/>
        <w:left w:val="none" w:sz="0" w:space="0" w:color="auto"/>
        <w:bottom w:val="none" w:sz="0" w:space="0" w:color="auto"/>
        <w:right w:val="none" w:sz="0" w:space="0" w:color="auto"/>
      </w:divBdr>
      <w:divsChild>
        <w:div w:id="1819880177">
          <w:marLeft w:val="0"/>
          <w:marRight w:val="0"/>
          <w:marTop w:val="0"/>
          <w:marBottom w:val="0"/>
          <w:divBdr>
            <w:top w:val="none" w:sz="0" w:space="0" w:color="auto"/>
            <w:left w:val="none" w:sz="0" w:space="0" w:color="auto"/>
            <w:bottom w:val="none" w:sz="0" w:space="0" w:color="auto"/>
            <w:right w:val="none" w:sz="0" w:space="0" w:color="auto"/>
          </w:divBdr>
          <w:divsChild>
            <w:div w:id="813838319">
              <w:marLeft w:val="0"/>
              <w:marRight w:val="0"/>
              <w:marTop w:val="0"/>
              <w:marBottom w:val="0"/>
              <w:divBdr>
                <w:top w:val="none" w:sz="0" w:space="0" w:color="auto"/>
                <w:left w:val="none" w:sz="0" w:space="0" w:color="auto"/>
                <w:bottom w:val="none" w:sz="0" w:space="0" w:color="auto"/>
                <w:right w:val="none" w:sz="0" w:space="0" w:color="auto"/>
              </w:divBdr>
              <w:divsChild>
                <w:div w:id="132697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602341">
      <w:bodyDiv w:val="1"/>
      <w:marLeft w:val="0"/>
      <w:marRight w:val="0"/>
      <w:marTop w:val="0"/>
      <w:marBottom w:val="0"/>
      <w:divBdr>
        <w:top w:val="none" w:sz="0" w:space="0" w:color="auto"/>
        <w:left w:val="none" w:sz="0" w:space="0" w:color="auto"/>
        <w:bottom w:val="none" w:sz="0" w:space="0" w:color="auto"/>
        <w:right w:val="none" w:sz="0" w:space="0" w:color="auto"/>
      </w:divBdr>
    </w:div>
    <w:div w:id="1819567101">
      <w:bodyDiv w:val="1"/>
      <w:marLeft w:val="0"/>
      <w:marRight w:val="0"/>
      <w:marTop w:val="0"/>
      <w:marBottom w:val="0"/>
      <w:divBdr>
        <w:top w:val="none" w:sz="0" w:space="0" w:color="auto"/>
        <w:left w:val="none" w:sz="0" w:space="0" w:color="auto"/>
        <w:bottom w:val="none" w:sz="0" w:space="0" w:color="auto"/>
        <w:right w:val="none" w:sz="0" w:space="0" w:color="auto"/>
      </w:divBdr>
    </w:div>
    <w:div w:id="1824851518">
      <w:bodyDiv w:val="1"/>
      <w:marLeft w:val="0"/>
      <w:marRight w:val="0"/>
      <w:marTop w:val="0"/>
      <w:marBottom w:val="0"/>
      <w:divBdr>
        <w:top w:val="none" w:sz="0" w:space="0" w:color="auto"/>
        <w:left w:val="none" w:sz="0" w:space="0" w:color="auto"/>
        <w:bottom w:val="none" w:sz="0" w:space="0" w:color="auto"/>
        <w:right w:val="none" w:sz="0" w:space="0" w:color="auto"/>
      </w:divBdr>
      <w:divsChild>
        <w:div w:id="1990401182">
          <w:marLeft w:val="0"/>
          <w:marRight w:val="0"/>
          <w:marTop w:val="0"/>
          <w:marBottom w:val="0"/>
          <w:divBdr>
            <w:top w:val="none" w:sz="0" w:space="0" w:color="auto"/>
            <w:left w:val="none" w:sz="0" w:space="0" w:color="auto"/>
            <w:bottom w:val="none" w:sz="0" w:space="0" w:color="auto"/>
            <w:right w:val="none" w:sz="0" w:space="0" w:color="auto"/>
          </w:divBdr>
          <w:divsChild>
            <w:div w:id="2014531806">
              <w:marLeft w:val="0"/>
              <w:marRight w:val="0"/>
              <w:marTop w:val="0"/>
              <w:marBottom w:val="0"/>
              <w:divBdr>
                <w:top w:val="none" w:sz="0" w:space="0" w:color="auto"/>
                <w:left w:val="none" w:sz="0" w:space="0" w:color="auto"/>
                <w:bottom w:val="none" w:sz="0" w:space="0" w:color="auto"/>
                <w:right w:val="none" w:sz="0" w:space="0" w:color="auto"/>
              </w:divBdr>
              <w:divsChild>
                <w:div w:id="200874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652200">
      <w:bodyDiv w:val="1"/>
      <w:marLeft w:val="0"/>
      <w:marRight w:val="0"/>
      <w:marTop w:val="0"/>
      <w:marBottom w:val="0"/>
      <w:divBdr>
        <w:top w:val="none" w:sz="0" w:space="0" w:color="auto"/>
        <w:left w:val="none" w:sz="0" w:space="0" w:color="auto"/>
        <w:bottom w:val="none" w:sz="0" w:space="0" w:color="auto"/>
        <w:right w:val="none" w:sz="0" w:space="0" w:color="auto"/>
      </w:divBdr>
      <w:divsChild>
        <w:div w:id="1335958309">
          <w:marLeft w:val="0"/>
          <w:marRight w:val="0"/>
          <w:marTop w:val="0"/>
          <w:marBottom w:val="0"/>
          <w:divBdr>
            <w:top w:val="none" w:sz="0" w:space="0" w:color="auto"/>
            <w:left w:val="none" w:sz="0" w:space="0" w:color="auto"/>
            <w:bottom w:val="none" w:sz="0" w:space="0" w:color="auto"/>
            <w:right w:val="none" w:sz="0" w:space="0" w:color="auto"/>
          </w:divBdr>
          <w:divsChild>
            <w:div w:id="1292248742">
              <w:marLeft w:val="0"/>
              <w:marRight w:val="0"/>
              <w:marTop w:val="0"/>
              <w:marBottom w:val="0"/>
              <w:divBdr>
                <w:top w:val="none" w:sz="0" w:space="0" w:color="auto"/>
                <w:left w:val="none" w:sz="0" w:space="0" w:color="auto"/>
                <w:bottom w:val="none" w:sz="0" w:space="0" w:color="auto"/>
                <w:right w:val="none" w:sz="0" w:space="0" w:color="auto"/>
              </w:divBdr>
              <w:divsChild>
                <w:div w:id="18285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591896">
      <w:bodyDiv w:val="1"/>
      <w:marLeft w:val="0"/>
      <w:marRight w:val="0"/>
      <w:marTop w:val="0"/>
      <w:marBottom w:val="0"/>
      <w:divBdr>
        <w:top w:val="none" w:sz="0" w:space="0" w:color="auto"/>
        <w:left w:val="none" w:sz="0" w:space="0" w:color="auto"/>
        <w:bottom w:val="none" w:sz="0" w:space="0" w:color="auto"/>
        <w:right w:val="none" w:sz="0" w:space="0" w:color="auto"/>
      </w:divBdr>
    </w:div>
    <w:div w:id="1943611556">
      <w:bodyDiv w:val="1"/>
      <w:marLeft w:val="0"/>
      <w:marRight w:val="0"/>
      <w:marTop w:val="0"/>
      <w:marBottom w:val="0"/>
      <w:divBdr>
        <w:top w:val="none" w:sz="0" w:space="0" w:color="auto"/>
        <w:left w:val="none" w:sz="0" w:space="0" w:color="auto"/>
        <w:bottom w:val="none" w:sz="0" w:space="0" w:color="auto"/>
        <w:right w:val="none" w:sz="0" w:space="0" w:color="auto"/>
      </w:divBdr>
    </w:div>
    <w:div w:id="1957977201">
      <w:bodyDiv w:val="1"/>
      <w:marLeft w:val="0"/>
      <w:marRight w:val="0"/>
      <w:marTop w:val="0"/>
      <w:marBottom w:val="0"/>
      <w:divBdr>
        <w:top w:val="none" w:sz="0" w:space="0" w:color="auto"/>
        <w:left w:val="none" w:sz="0" w:space="0" w:color="auto"/>
        <w:bottom w:val="none" w:sz="0" w:space="0" w:color="auto"/>
        <w:right w:val="none" w:sz="0" w:space="0" w:color="auto"/>
      </w:divBdr>
    </w:div>
    <w:div w:id="1962222187">
      <w:bodyDiv w:val="1"/>
      <w:marLeft w:val="0"/>
      <w:marRight w:val="0"/>
      <w:marTop w:val="0"/>
      <w:marBottom w:val="0"/>
      <w:divBdr>
        <w:top w:val="none" w:sz="0" w:space="0" w:color="auto"/>
        <w:left w:val="none" w:sz="0" w:space="0" w:color="auto"/>
        <w:bottom w:val="none" w:sz="0" w:space="0" w:color="auto"/>
        <w:right w:val="none" w:sz="0" w:space="0" w:color="auto"/>
      </w:divBdr>
      <w:divsChild>
        <w:div w:id="795491295">
          <w:marLeft w:val="0"/>
          <w:marRight w:val="0"/>
          <w:marTop w:val="0"/>
          <w:marBottom w:val="0"/>
          <w:divBdr>
            <w:top w:val="none" w:sz="0" w:space="0" w:color="auto"/>
            <w:left w:val="none" w:sz="0" w:space="0" w:color="auto"/>
            <w:bottom w:val="none" w:sz="0" w:space="0" w:color="auto"/>
            <w:right w:val="none" w:sz="0" w:space="0" w:color="auto"/>
          </w:divBdr>
          <w:divsChild>
            <w:div w:id="1393113046">
              <w:marLeft w:val="0"/>
              <w:marRight w:val="0"/>
              <w:marTop w:val="0"/>
              <w:marBottom w:val="0"/>
              <w:divBdr>
                <w:top w:val="none" w:sz="0" w:space="0" w:color="auto"/>
                <w:left w:val="none" w:sz="0" w:space="0" w:color="auto"/>
                <w:bottom w:val="none" w:sz="0" w:space="0" w:color="auto"/>
                <w:right w:val="none" w:sz="0" w:space="0" w:color="auto"/>
              </w:divBdr>
              <w:divsChild>
                <w:div w:id="172806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410903">
      <w:bodyDiv w:val="1"/>
      <w:marLeft w:val="0"/>
      <w:marRight w:val="0"/>
      <w:marTop w:val="0"/>
      <w:marBottom w:val="0"/>
      <w:divBdr>
        <w:top w:val="none" w:sz="0" w:space="0" w:color="auto"/>
        <w:left w:val="none" w:sz="0" w:space="0" w:color="auto"/>
        <w:bottom w:val="none" w:sz="0" w:space="0" w:color="auto"/>
        <w:right w:val="none" w:sz="0" w:space="0" w:color="auto"/>
      </w:divBdr>
    </w:div>
    <w:div w:id="2008054145">
      <w:bodyDiv w:val="1"/>
      <w:marLeft w:val="0"/>
      <w:marRight w:val="0"/>
      <w:marTop w:val="0"/>
      <w:marBottom w:val="0"/>
      <w:divBdr>
        <w:top w:val="none" w:sz="0" w:space="0" w:color="auto"/>
        <w:left w:val="none" w:sz="0" w:space="0" w:color="auto"/>
        <w:bottom w:val="none" w:sz="0" w:space="0" w:color="auto"/>
        <w:right w:val="none" w:sz="0" w:space="0" w:color="auto"/>
      </w:divBdr>
    </w:div>
    <w:div w:id="2010255182">
      <w:bodyDiv w:val="1"/>
      <w:marLeft w:val="0"/>
      <w:marRight w:val="0"/>
      <w:marTop w:val="0"/>
      <w:marBottom w:val="0"/>
      <w:divBdr>
        <w:top w:val="none" w:sz="0" w:space="0" w:color="auto"/>
        <w:left w:val="none" w:sz="0" w:space="0" w:color="auto"/>
        <w:bottom w:val="none" w:sz="0" w:space="0" w:color="auto"/>
        <w:right w:val="none" w:sz="0" w:space="0" w:color="auto"/>
      </w:divBdr>
    </w:div>
    <w:div w:id="2114520430">
      <w:bodyDiv w:val="1"/>
      <w:marLeft w:val="0"/>
      <w:marRight w:val="0"/>
      <w:marTop w:val="0"/>
      <w:marBottom w:val="0"/>
      <w:divBdr>
        <w:top w:val="none" w:sz="0" w:space="0" w:color="auto"/>
        <w:left w:val="none" w:sz="0" w:space="0" w:color="auto"/>
        <w:bottom w:val="none" w:sz="0" w:space="0" w:color="auto"/>
        <w:right w:val="none" w:sz="0" w:space="0" w:color="auto"/>
      </w:divBdr>
    </w:div>
    <w:div w:id="2117215370">
      <w:bodyDiv w:val="1"/>
      <w:marLeft w:val="0"/>
      <w:marRight w:val="0"/>
      <w:marTop w:val="0"/>
      <w:marBottom w:val="0"/>
      <w:divBdr>
        <w:top w:val="none" w:sz="0" w:space="0" w:color="auto"/>
        <w:left w:val="none" w:sz="0" w:space="0" w:color="auto"/>
        <w:bottom w:val="none" w:sz="0" w:space="0" w:color="auto"/>
        <w:right w:val="none" w:sz="0" w:space="0" w:color="auto"/>
      </w:divBdr>
    </w:div>
    <w:div w:id="2134015072">
      <w:bodyDiv w:val="1"/>
      <w:marLeft w:val="0"/>
      <w:marRight w:val="0"/>
      <w:marTop w:val="0"/>
      <w:marBottom w:val="0"/>
      <w:divBdr>
        <w:top w:val="none" w:sz="0" w:space="0" w:color="auto"/>
        <w:left w:val="none" w:sz="0" w:space="0" w:color="auto"/>
        <w:bottom w:val="none" w:sz="0" w:space="0" w:color="auto"/>
        <w:right w:val="none" w:sz="0" w:space="0" w:color="auto"/>
      </w:divBdr>
      <w:divsChild>
        <w:div w:id="836656351">
          <w:marLeft w:val="0"/>
          <w:marRight w:val="0"/>
          <w:marTop w:val="0"/>
          <w:marBottom w:val="0"/>
          <w:divBdr>
            <w:top w:val="none" w:sz="0" w:space="0" w:color="auto"/>
            <w:left w:val="none" w:sz="0" w:space="0" w:color="auto"/>
            <w:bottom w:val="none" w:sz="0" w:space="0" w:color="auto"/>
            <w:right w:val="none" w:sz="0" w:space="0" w:color="auto"/>
          </w:divBdr>
          <w:divsChild>
            <w:div w:id="544027059">
              <w:marLeft w:val="0"/>
              <w:marRight w:val="0"/>
              <w:marTop w:val="0"/>
              <w:marBottom w:val="0"/>
              <w:divBdr>
                <w:top w:val="none" w:sz="0" w:space="0" w:color="auto"/>
                <w:left w:val="none" w:sz="0" w:space="0" w:color="auto"/>
                <w:bottom w:val="none" w:sz="0" w:space="0" w:color="auto"/>
                <w:right w:val="none" w:sz="0" w:space="0" w:color="auto"/>
              </w:divBdr>
              <w:divsChild>
                <w:div w:id="15731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2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X:\appl\office2016\sjablonen\OV%20Mobiliteit\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C2668335834FFC80313E0F5080E5F8"/>
        <w:category>
          <w:name w:val="General"/>
          <w:gallery w:val="placeholder"/>
        </w:category>
        <w:types>
          <w:type w:val="bbPlcHdr"/>
        </w:types>
        <w:behaviors>
          <w:behavior w:val="content"/>
        </w:behaviors>
        <w:guid w:val="{D1D2C37D-BEF0-469A-B5B3-C77B08143051}"/>
      </w:docPartPr>
      <w:docPartBody>
        <w:p w:rsidR="00C70616" w:rsidRDefault="005A4407">
          <w:r w:rsidRPr="00AC4FCA">
            <w:rPr>
              <w:rFonts w:eastAsiaTheme="minorHAnsi"/>
              <w:color w:val="808080"/>
              <w:lang w:eastAsia="en-US"/>
            </w:rPr>
            <w:t>ONDERWERP</w:t>
          </w:r>
        </w:p>
      </w:docPartBody>
    </w:docPart>
    <w:docPart>
      <w:docPartPr>
        <w:name w:val="B42C972E291148D3922FC5B41308FAEB"/>
        <w:category>
          <w:name w:val="General"/>
          <w:gallery w:val="placeholder"/>
        </w:category>
        <w:types>
          <w:type w:val="bbPlcHdr"/>
        </w:types>
        <w:behaviors>
          <w:behavior w:val="content"/>
        </w:behaviors>
        <w:guid w:val="{373B9A6D-2328-4A4E-931E-3F86857BC3AA}"/>
      </w:docPartPr>
      <w:docPartBody>
        <w:p w:rsidR="00B03317" w:rsidRDefault="003C4751">
          <w:pPr>
            <w:pStyle w:val="B42C972E291148D3922FC5B41308FAEB"/>
          </w:pPr>
          <w:r>
            <w:rPr>
              <w:rStyle w:val="PlaceholderText"/>
            </w:rPr>
            <w:t>Publicatiedatum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MT">
    <w:altName w:val="Arial"/>
    <w:charset w:val="00"/>
    <w:family w:val="roman"/>
    <w:pitch w:val="default"/>
  </w:font>
  <w:font w:name="HP Simplified Light">
    <w:panose1 w:val="020B0406020204020204"/>
    <w:charset w:val="00"/>
    <w:family w:val="swiss"/>
    <w:pitch w:val="variable"/>
    <w:sig w:usb0="A00000AF" w:usb1="5000205B" w:usb2="00000000" w:usb3="00000000" w:csb0="00000093" w:csb1="00000000"/>
  </w:font>
  <w:font w:name="Avenir Next">
    <w:altName w:val="Calibri"/>
    <w:charset w:val="00"/>
    <w:family w:val="swiss"/>
    <w:pitch w:val="variable"/>
    <w:sig w:usb0="8000002F" w:usb1="5000204A" w:usb2="00000000" w:usb3="00000000" w:csb0="0000009B" w:csb1="00000000"/>
  </w:font>
  <w:font w:name="Arial-BoldMT">
    <w:altName w:val="Arial"/>
    <w:panose1 w:val="00000000000000000000"/>
    <w:charset w:val="00"/>
    <w:family w:val="auto"/>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4407"/>
    <w:rsid w:val="00067F33"/>
    <w:rsid w:val="000713FC"/>
    <w:rsid w:val="000926AE"/>
    <w:rsid w:val="000D6B02"/>
    <w:rsid w:val="000F21F0"/>
    <w:rsid w:val="00134D47"/>
    <w:rsid w:val="001609D0"/>
    <w:rsid w:val="00184452"/>
    <w:rsid w:val="001C2405"/>
    <w:rsid w:val="00207B27"/>
    <w:rsid w:val="002607E4"/>
    <w:rsid w:val="00274105"/>
    <w:rsid w:val="002808E0"/>
    <w:rsid w:val="002B040B"/>
    <w:rsid w:val="00341D6E"/>
    <w:rsid w:val="00344155"/>
    <w:rsid w:val="00351A10"/>
    <w:rsid w:val="00357DA7"/>
    <w:rsid w:val="00365E00"/>
    <w:rsid w:val="00366416"/>
    <w:rsid w:val="0038726E"/>
    <w:rsid w:val="00392978"/>
    <w:rsid w:val="003B37BC"/>
    <w:rsid w:val="003C4751"/>
    <w:rsid w:val="003D5F6F"/>
    <w:rsid w:val="003E0CB6"/>
    <w:rsid w:val="00406505"/>
    <w:rsid w:val="004302D5"/>
    <w:rsid w:val="004362EC"/>
    <w:rsid w:val="0044673E"/>
    <w:rsid w:val="00472983"/>
    <w:rsid w:val="00490638"/>
    <w:rsid w:val="004A24D4"/>
    <w:rsid w:val="004A6740"/>
    <w:rsid w:val="004B128F"/>
    <w:rsid w:val="004F458F"/>
    <w:rsid w:val="00507E7D"/>
    <w:rsid w:val="005A4407"/>
    <w:rsid w:val="005C5D91"/>
    <w:rsid w:val="005D63E1"/>
    <w:rsid w:val="005E2357"/>
    <w:rsid w:val="006038B6"/>
    <w:rsid w:val="0061128E"/>
    <w:rsid w:val="006856A7"/>
    <w:rsid w:val="006D77D5"/>
    <w:rsid w:val="006F2FE4"/>
    <w:rsid w:val="00724712"/>
    <w:rsid w:val="00727814"/>
    <w:rsid w:val="00727C8D"/>
    <w:rsid w:val="00732F9A"/>
    <w:rsid w:val="007472C3"/>
    <w:rsid w:val="007907B5"/>
    <w:rsid w:val="007B7812"/>
    <w:rsid w:val="007C4053"/>
    <w:rsid w:val="00801FF5"/>
    <w:rsid w:val="00806B4C"/>
    <w:rsid w:val="008328AE"/>
    <w:rsid w:val="008A1E39"/>
    <w:rsid w:val="008A7852"/>
    <w:rsid w:val="00912309"/>
    <w:rsid w:val="009666C1"/>
    <w:rsid w:val="00980BE6"/>
    <w:rsid w:val="00991F0B"/>
    <w:rsid w:val="009A51BE"/>
    <w:rsid w:val="009B3353"/>
    <w:rsid w:val="009B609E"/>
    <w:rsid w:val="009C4D69"/>
    <w:rsid w:val="009E4A3D"/>
    <w:rsid w:val="009F55F1"/>
    <w:rsid w:val="00A32918"/>
    <w:rsid w:val="00AB602D"/>
    <w:rsid w:val="00AE4E5B"/>
    <w:rsid w:val="00AF44F0"/>
    <w:rsid w:val="00B03317"/>
    <w:rsid w:val="00B40958"/>
    <w:rsid w:val="00B63D24"/>
    <w:rsid w:val="00B7395E"/>
    <w:rsid w:val="00B7760F"/>
    <w:rsid w:val="00B85B0C"/>
    <w:rsid w:val="00B90FC6"/>
    <w:rsid w:val="00B9228C"/>
    <w:rsid w:val="00BB1414"/>
    <w:rsid w:val="00BB4A70"/>
    <w:rsid w:val="00BB5F5E"/>
    <w:rsid w:val="00BC0DAE"/>
    <w:rsid w:val="00BE6E8E"/>
    <w:rsid w:val="00BE7D24"/>
    <w:rsid w:val="00C26DF1"/>
    <w:rsid w:val="00C432D7"/>
    <w:rsid w:val="00C57406"/>
    <w:rsid w:val="00C70616"/>
    <w:rsid w:val="00C73CDE"/>
    <w:rsid w:val="00CA6F83"/>
    <w:rsid w:val="00CD4A20"/>
    <w:rsid w:val="00D6201B"/>
    <w:rsid w:val="00D92D10"/>
    <w:rsid w:val="00DD0607"/>
    <w:rsid w:val="00DE6E75"/>
    <w:rsid w:val="00DF6E79"/>
    <w:rsid w:val="00E218E3"/>
    <w:rsid w:val="00E8180B"/>
    <w:rsid w:val="00E9719B"/>
    <w:rsid w:val="00EB1094"/>
    <w:rsid w:val="00EB4EC2"/>
    <w:rsid w:val="00EC49B2"/>
    <w:rsid w:val="00ED5C36"/>
    <w:rsid w:val="00EF380C"/>
    <w:rsid w:val="00EF45CC"/>
    <w:rsid w:val="00F02E44"/>
    <w:rsid w:val="00F03B25"/>
    <w:rsid w:val="00F15A1A"/>
    <w:rsid w:val="00F3117C"/>
    <w:rsid w:val="00FC3A46"/>
    <w:rsid w:val="00FE758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66CD68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42C972E291148D3922FC5B41308FAEB">
    <w:name w:val="B42C972E291148D3922FC5B41308FA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C716C22220454BB99C74AAD592ABD5" ma:contentTypeVersion="13" ma:contentTypeDescription="Een nieuw document maken." ma:contentTypeScope="" ma:versionID="9146f871d5ab66d8af91befabaf9dc65">
  <xsd:schema xmlns:xsd="http://www.w3.org/2001/XMLSchema" xmlns:xs="http://www.w3.org/2001/XMLSchema" xmlns:p="http://schemas.microsoft.com/office/2006/metadata/properties" xmlns:ns2="15d4cf2a-9047-4033-9346-c7aff0bc1c69" xmlns:ns3="4a5b6eab-e00f-434c-bf08-2a7fef71048e" targetNamespace="http://schemas.microsoft.com/office/2006/metadata/properties" ma:root="true" ma:fieldsID="38668f161ebd4bc825e83b278c634603" ns2:_="" ns3:_="">
    <xsd:import namespace="15d4cf2a-9047-4033-9346-c7aff0bc1c69"/>
    <xsd:import namespace="4a5b6eab-e00f-434c-bf08-2a7fef7104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4cf2a-9047-4033-9346-c7aff0bc1c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5b6eab-e00f-434c-bf08-2a7fef71048e"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a5b6eab-e00f-434c-bf08-2a7fef71048e">
      <UserInfo>
        <DisplayName>stefan.epema</DisplayName>
        <AccountId>18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51C0764-72BC-442A-A4DE-1439830BB7BE}">
  <ds:schemaRefs>
    <ds:schemaRef ds:uri="http://schemas.microsoft.com/sharepoint/v3/contenttype/forms"/>
  </ds:schemaRefs>
</ds:datastoreItem>
</file>

<file path=customXml/itemProps2.xml><?xml version="1.0" encoding="utf-8"?>
<ds:datastoreItem xmlns:ds="http://schemas.openxmlformats.org/officeDocument/2006/customXml" ds:itemID="{AA0E545D-B9E5-497D-A722-F8AE982E0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4cf2a-9047-4033-9346-c7aff0bc1c69"/>
    <ds:schemaRef ds:uri="4a5b6eab-e00f-434c-bf08-2a7fef710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7916CA-7728-4E2D-B663-0C80FDF1E622}">
  <ds:schemaRefs>
    <ds:schemaRef ds:uri="http://schemas.microsoft.com/office/2006/metadata/properties"/>
    <ds:schemaRef ds:uri="http://schemas.microsoft.com/office/infopath/2007/PartnerControls"/>
    <ds:schemaRef ds:uri="4a5b6eab-e00f-434c-bf08-2a7fef71048e"/>
  </ds:schemaRefs>
</ds:datastoreItem>
</file>

<file path=customXml/itemProps4.xml><?xml version="1.0" encoding="utf-8"?>
<ds:datastoreItem xmlns:ds="http://schemas.openxmlformats.org/officeDocument/2006/customXml" ds:itemID="{BA5D68A6-53E5-4BAD-B06A-1FF790E9EE3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Rapport</ap:Template>
  <ap:Application>Microsoft Word for the web</ap:Application>
  <ap:DocSecurity>0</ap:DocSecurity>
  <ap:ScaleCrop>false</ap:ScaleCrop>
  <ap:Company>Provincie Utrecht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Requirements Ultra</dc:title>
  <dc:subject/>
  <dc:creator>A.Jessurun@strict.nl</dc:creator>
  <keywords/>
  <lastModifiedBy>Vleeming, Abe</lastModifiedBy>
  <revision>11</revision>
  <lastPrinted>2021-12-01T15:51:00.0000000Z</lastPrinted>
  <dcterms:created xsi:type="dcterms:W3CDTF">2021-12-01T12:12:00.0000000Z</dcterms:created>
  <dcterms:modified xsi:type="dcterms:W3CDTF">2021-12-02T10:01:19.2972516Z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0x0101005CC716C22220454BB99C74AAD592ABD5</vt:lpwstr>
  </property>
  <property fmtid="{D5CDD505-2E9C-101B-9397-08002B2CF9AE}" pid="3" name="Order">
    <vt:r8>13795400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NewReviewCycle">
    <vt:lpwstr/>
  </property>
</Properties>
</file>