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5A8C39DE"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31A1DA5E" w:rsidR="00F33A52" w:rsidRPr="00CA6BC5" w:rsidRDefault="00583517" w:rsidP="00536332">
      <w:pPr>
        <w:rPr>
          <w:rFonts w:cstheme="minorHAnsi"/>
        </w:rPr>
      </w:pPr>
      <w:r w:rsidRPr="00CA6BC5">
        <w:rPr>
          <w:rStyle w:val="Nadruk"/>
          <w:rFonts w:asciiTheme="minorHAnsi" w:hAnsiTheme="minorHAnsi" w:cstheme="minorHAnsi"/>
          <w:noProof/>
          <w:lang w:bidi="ar-SA"/>
        </w:rPr>
        <mc:AlternateContent>
          <mc:Choice Requires="wpg">
            <w:drawing>
              <wp:anchor distT="0" distB="0" distL="114300" distR="114300" simplePos="0" relativeHeight="1048" behindDoc="0" locked="0" layoutInCell="1" allowOverlap="1" wp14:anchorId="4900AD4D" wp14:editId="4916BC7C">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794CB" id="Group 8" o:spid="_x0000_s1026" style="position:absolute;margin-left:0;margin-top:760.95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4E4EA9D3" w:rsidR="000F06EB"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3D481249" w:rsidR="000F06EB" w:rsidRDefault="00D4614A" w:rsidP="000F06EB">
      <w:pPr>
        <w:pStyle w:val="Plattetekst"/>
        <w:rPr>
          <w:rFonts w:cstheme="minorHAnsi"/>
        </w:rPr>
      </w:pPr>
      <w:r>
        <w:rPr>
          <w:rFonts w:cstheme="minorHAnsi"/>
        </w:rPr>
        <w:t>2.</w:t>
      </w:r>
      <w:r w:rsidR="006114D6">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B6D212A" w:rsidR="000F06EB" w:rsidRDefault="006114D6" w:rsidP="000F06EB">
      <w:pPr>
        <w:pStyle w:val="Plattetekst"/>
        <w:rPr>
          <w:rFonts w:cstheme="minorHAnsi"/>
        </w:rPr>
      </w:pPr>
      <w:r>
        <w:rPr>
          <w:rFonts w:cstheme="minorHAnsi"/>
        </w:rPr>
        <w:t>11</w:t>
      </w:r>
      <w:r w:rsidR="00D4614A">
        <w:rPr>
          <w:rFonts w:cstheme="minorHAnsi"/>
        </w:rPr>
        <w:t>-</w:t>
      </w:r>
      <w:r>
        <w:rPr>
          <w:rFonts w:cstheme="minorHAnsi"/>
        </w:rPr>
        <w:t>11</w:t>
      </w:r>
      <w:r w:rsidR="00D4614A">
        <w:rPr>
          <w:rFonts w:cstheme="minorHAnsi"/>
        </w:rPr>
        <w:t>-2019</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4"/>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5"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1FDFBE28" w:rsidR="000F06EB" w:rsidRPr="006114D6" w:rsidRDefault="000F06EB" w:rsidP="006114D6">
      <w:pPr>
        <w:pStyle w:val="Kop3"/>
      </w:pPr>
      <w:r w:rsidRPr="006114D6">
        <w:lastRenderedPageBreak/>
        <w:t>Met dank aan</w:t>
      </w:r>
    </w:p>
    <w:p w14:paraId="2D93A38D" w14:textId="5E071DD3"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77777777"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31F1ADAE"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6B9E8630"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5E401653"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0274541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6B0E375F"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4921145A"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203E980D"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69435972"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42705C4A" w14:textId="0AAB8607"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r w:rsidR="00AC716A">
              <w:rPr>
                <w:rFonts w:cstheme="minorHAnsi"/>
              </w:rPr>
              <w:br/>
            </w:r>
            <w:r>
              <w:rPr>
                <w:rFonts w:cstheme="minorHAnsi"/>
              </w:rPr>
              <w:t>10-10-2019</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6"/>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3D152A5B"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7"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Pr>
          <w:rFonts w:cstheme="minorHAnsi"/>
        </w:rPr>
        <w:t xml:space="preserve">zal de </w:t>
      </w:r>
      <w:r w:rsidR="00E65C5F">
        <w:rPr>
          <w:rFonts w:cstheme="minorHAnsi"/>
        </w:rPr>
        <w:t>Beheergroep VWO (bestaande uit vertegenwoordigers van gemeenten en leveranciers)</w:t>
      </w:r>
      <w:r>
        <w:rPr>
          <w:rFonts w:cstheme="minorHAnsi"/>
        </w:rPr>
        <w:t>, de verbetervoorstellen beoordelen en zo</w:t>
      </w:r>
      <w:r w:rsidR="00363301">
        <w:rPr>
          <w:rFonts w:cstheme="minorHAnsi"/>
        </w:rPr>
        <w:t xml:space="preserve"> </w:t>
      </w:r>
      <w:r>
        <w:rPr>
          <w:rFonts w:cstheme="minorHAnsi"/>
        </w:rPr>
        <w:t xml:space="preserve">nodig verwerken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18"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74478380" w:rsidR="00437E57" w:rsidRPr="004B751B" w:rsidRDefault="00437E57" w:rsidP="00536332">
      <w:pPr>
        <w:pStyle w:val="Plattetekst"/>
        <w:numPr>
          <w:ilvl w:val="0"/>
          <w:numId w:val="4"/>
        </w:numPr>
        <w:ind w:left="360"/>
        <w:rPr>
          <w:rFonts w:cstheme="minorHAnsi"/>
        </w:rPr>
      </w:pPr>
      <w:r>
        <w:rPr>
          <w:rFonts w:cstheme="minorHAnsi"/>
        </w:rPr>
        <w:t>Vanaf 2020: Baseline Informatiebeveiliging Overheid (BIO)</w:t>
      </w:r>
    </w:p>
    <w:p w14:paraId="6B30E3EC" w14:textId="6D41E390" w:rsidR="004B751B" w:rsidRPr="004B751B" w:rsidRDefault="00437E57" w:rsidP="00536332">
      <w:pPr>
        <w:pStyle w:val="Plattetekst"/>
        <w:numPr>
          <w:ilvl w:val="0"/>
          <w:numId w:val="5"/>
        </w:numPr>
        <w:ind w:left="360"/>
        <w:rPr>
          <w:rFonts w:cstheme="minorHAnsi"/>
        </w:rPr>
      </w:pPr>
      <w:r>
        <w:rPr>
          <w:rFonts w:cstheme="minorHAnsi"/>
        </w:rPr>
        <w:t xml:space="preserve">Tot 2020: </w:t>
      </w:r>
      <w:r w:rsidR="004B751B" w:rsidRPr="004B751B">
        <w:rPr>
          <w:rFonts w:cstheme="minorHAnsi"/>
        </w:rPr>
        <w:t>Baseline Informatiebeveiliging Nederlandse Gemeenten (BIG)</w:t>
      </w:r>
      <w:r w:rsidR="0071206D">
        <w:rPr>
          <w:rFonts w:cstheme="minorHAnsi"/>
        </w:rPr>
        <w:t>;</w:t>
      </w:r>
    </w:p>
    <w:p w14:paraId="4DA4CA72" w14:textId="43E5B7B3" w:rsidR="004B751B" w:rsidRPr="004B751B" w:rsidRDefault="00437E57" w:rsidP="00536332">
      <w:pPr>
        <w:pStyle w:val="Plattetekst"/>
        <w:numPr>
          <w:ilvl w:val="1"/>
          <w:numId w:val="5"/>
        </w:numPr>
        <w:ind w:left="360"/>
        <w:rPr>
          <w:rFonts w:cstheme="minorHAnsi"/>
        </w:rPr>
      </w:pPr>
      <w:r>
        <w:rPr>
          <w:rFonts w:cstheme="minorHAnsi"/>
        </w:rPr>
        <w:t xml:space="preserve">Tot 2020: </w:t>
      </w:r>
      <w:r w:rsidR="004B751B" w:rsidRPr="004B751B">
        <w:rPr>
          <w:rFonts w:cstheme="minorHAnsi"/>
        </w:rPr>
        <w:t>Strategische variant van de Baseline Informatiebeveiliging Nederlandse Gemeenten</w:t>
      </w:r>
      <w:r w:rsidR="0071206D">
        <w:rPr>
          <w:rFonts w:cstheme="minorHAnsi"/>
        </w:rPr>
        <w:t>;</w:t>
      </w:r>
    </w:p>
    <w:p w14:paraId="45F75F0A" w14:textId="7091F216" w:rsidR="004B751B" w:rsidRPr="004B751B" w:rsidRDefault="00437E57" w:rsidP="00536332">
      <w:pPr>
        <w:pStyle w:val="Plattetekst"/>
        <w:numPr>
          <w:ilvl w:val="1"/>
          <w:numId w:val="5"/>
        </w:numPr>
        <w:ind w:left="360"/>
        <w:rPr>
          <w:rFonts w:cstheme="minorHAnsi"/>
        </w:rPr>
      </w:pPr>
      <w:r>
        <w:rPr>
          <w:rFonts w:cstheme="minorHAnsi"/>
        </w:rPr>
        <w:t xml:space="preserve">Tot 2020: </w:t>
      </w:r>
      <w:r w:rsidR="004B751B" w:rsidRPr="004B751B">
        <w:rPr>
          <w:rFonts w:cstheme="minorHAnsi"/>
        </w:rPr>
        <w:t>Tactische variant van de Baseline Informatiebeveiliging Nederlandse Gemeenten</w:t>
      </w:r>
      <w:r w:rsidR="0071206D">
        <w:rPr>
          <w:rFonts w:cstheme="minorHAnsi"/>
        </w:rPr>
        <w:t>;</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75F2CA0A" w14:textId="77777777" w:rsidR="00DD39EE" w:rsidRDefault="00DD39EE" w:rsidP="00FA32E3">
      <w:pPr>
        <w:pStyle w:val="Plattetekst"/>
        <w:rPr>
          <w:rFonts w:cstheme="minorHAnsi"/>
        </w:rPr>
      </w:pP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B947A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B947A9">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B947A9">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B947A9">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B947A9">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B947A9">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B947A9">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B947A9">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B947A9">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19"/>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26885948"/>
      <w:bookmarkStart w:id="4" w:name="_Toc500776210"/>
      <w:r w:rsidRPr="00CA6BC5">
        <w:rPr>
          <w:rFonts w:asciiTheme="minorHAnsi" w:hAnsiTheme="minorHAnsi" w:cstheme="minorHAnsi"/>
        </w:rPr>
        <w:lastRenderedPageBreak/>
        <w:t>Inleiding</w:t>
      </w:r>
      <w:bookmarkEnd w:id="3"/>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3EDDCC7F" w14:textId="59236C37" w:rsidR="00EA0AE8"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2103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r w:rsidR="00363301">
        <w:rPr>
          <w:rFonts w:cstheme="minorHAnsi"/>
        </w:rPr>
        <w:br/>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41E834F0"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443BCAC" w:rsidR="00AF5AC6" w:rsidRPr="001E01E4" w:rsidRDefault="00AF5AC6" w:rsidP="00363301">
      <w:pPr>
        <w:pStyle w:val="Plattetekst"/>
      </w:pPr>
      <w:r>
        <w:t>Partijen mogen in 2019 nog afwijken van de Standaard Verwerkersovereenkomst. Wel moeten zij dan uitleggen waarom zij dat doen</w:t>
      </w:r>
      <w:r w:rsidR="004E645C">
        <w:t xml:space="preserve"> (Pas-Toe-Of-Leg-Uit)</w:t>
      </w:r>
      <w:r>
        <w:t xml:space="preserve">. Gemeenten moeten </w:t>
      </w:r>
      <w:r w:rsidR="004E645C">
        <w:t xml:space="preserve">een eventuele afwijking van de standaard VWO </w:t>
      </w:r>
      <w:r>
        <w:t>in hun jaarrapportage vastleggen.</w:t>
      </w:r>
    </w:p>
    <w:p w14:paraId="0324E6EB" w14:textId="2B75A01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26885949"/>
      <w:r>
        <w:rPr>
          <w:rFonts w:asciiTheme="minorHAnsi" w:hAnsiTheme="minorHAnsi" w:cstheme="minorHAnsi"/>
        </w:rPr>
        <w:lastRenderedPageBreak/>
        <w:t>Algemeen</w:t>
      </w:r>
      <w:bookmarkEnd w:id="5"/>
    </w:p>
    <w:p w14:paraId="39058952" w14:textId="30E83944" w:rsidR="00D64523" w:rsidRPr="008C278B" w:rsidRDefault="00F6583B" w:rsidP="00363301">
      <w:pPr>
        <w:pStyle w:val="Kop2"/>
      </w:pPr>
      <w:bookmarkStart w:id="6" w:name="_Toc26885950"/>
      <w:r>
        <w:t>2.1</w:t>
      </w:r>
      <w:r>
        <w:tab/>
      </w:r>
      <w:r w:rsidR="00D64523" w:rsidRPr="008C278B">
        <w:t>Is er wel een verwerkersovereenkomst nodig?</w:t>
      </w:r>
      <w:bookmarkEnd w:id="6"/>
    </w:p>
    <w:p w14:paraId="2471D6DF" w14:textId="4426F599"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0" w:history="1">
        <w:r w:rsidR="00D4614A" w:rsidRPr="00D4614A">
          <w:rPr>
            <w:rStyle w:val="Hyperlink"/>
            <w:rFonts w:cstheme="minorHAnsi"/>
          </w:rPr>
          <w:t>Factsheet Verwerkingsverantwoordelijke of verwerker.</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7" w:name="_Toc26885951"/>
      <w:r>
        <w:t>2.2</w:t>
      </w:r>
      <w:r>
        <w:tab/>
      </w:r>
      <w:r w:rsidR="00D64523" w:rsidRPr="008C278B">
        <w:t>Gezamenlijke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8" w:name="_Toc26885952"/>
      <w:r>
        <w:t>2.3</w:t>
      </w:r>
      <w:r>
        <w:tab/>
      </w:r>
      <w:r w:rsidR="00D64523" w:rsidRPr="008C278B">
        <w:t>Over welke onderwerpen moeten afspraken gemaakt worden?</w:t>
      </w:r>
      <w:bookmarkEnd w:id="8"/>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9" w:name="_Toc26885953"/>
      <w:r>
        <w:lastRenderedPageBreak/>
        <w:t>2.4</w:t>
      </w:r>
      <w:r>
        <w:tab/>
      </w:r>
      <w:r w:rsidR="00D16412" w:rsidRPr="008C278B">
        <w:t>Artikelsgewijze</w:t>
      </w:r>
      <w:r w:rsidR="00D64523" w:rsidRPr="005253D0">
        <w:t xml:space="preserve"> </w:t>
      </w:r>
      <w:r w:rsidR="00D64523" w:rsidRPr="008C278B">
        <w:t>toelichting</w:t>
      </w:r>
      <w:bookmarkEnd w:id="9"/>
    </w:p>
    <w:p w14:paraId="58FEAD53" w14:textId="72229225"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de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2C37414C" w:rsidR="00E12D98" w:rsidRDefault="00E12D98" w:rsidP="00DE3049">
      <w:pPr>
        <w:pStyle w:val="Plattetekst"/>
        <w:ind w:left="720"/>
        <w:rPr>
          <w:rFonts w:cstheme="minorHAnsi"/>
        </w:rPr>
      </w:pPr>
      <w:r>
        <w:rPr>
          <w:rFonts w:cstheme="minorHAnsi"/>
        </w:rPr>
        <w:t>NB: De kosten van de certificering zelf zijn voor rekening van de verwerker.</w:t>
      </w:r>
    </w:p>
    <w:p w14:paraId="7514551D" w14:textId="0151856F" w:rsidR="007C1C2D" w:rsidRPr="00D64523" w:rsidRDefault="007C1C2D" w:rsidP="00DE304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69260B98" w14:textId="77777777" w:rsidR="00363301" w:rsidRDefault="00363301">
      <w:pPr>
        <w:rPr>
          <w:rFonts w:asciiTheme="minorHAnsi" w:hAnsiTheme="minorHAnsi" w:cstheme="minorHAnsi"/>
          <w:sz w:val="20"/>
          <w:szCs w:val="18"/>
        </w:rPr>
      </w:pPr>
      <w:r>
        <w:rPr>
          <w:rFonts w:cstheme="minorHAnsi"/>
        </w:rPr>
        <w:br w:type="page"/>
      </w:r>
    </w:p>
    <w:p w14:paraId="73E123A7" w14:textId="41A81B24"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5AC1E512" w:rsidR="00FC3EA7" w:rsidRPr="00D64523" w:rsidRDefault="00FC3EA7" w:rsidP="00F970C9">
      <w:pPr>
        <w:pStyle w:val="Plattetekst"/>
        <w:ind w:left="720" w:hanging="720"/>
        <w:rPr>
          <w:rFonts w:cstheme="minorHAnsi"/>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w:t>
      </w:r>
      <w:r w:rsidR="00071EEE">
        <w:rPr>
          <w:rFonts w:cstheme="minorHAnsi"/>
        </w:rPr>
        <w:t>-</w:t>
      </w:r>
      <w:r>
        <w:rPr>
          <w:rFonts w:cstheme="minorHAnsi"/>
        </w:rPr>
        <w:t>delijke om hier binnen de wettelijke termijn op te kunnen beslissen. Mocht een betrokkene bij de uitoefening van zijn rechten zich rechtstreeks richten tot de verwerker, dan neemt laatstgenoemde hierover direct contact op met de verwerkingsverantwoordelijke.</w:t>
      </w:r>
    </w:p>
    <w:p w14:paraId="0171926D" w14:textId="294F52D4" w:rsidR="007C1C2D" w:rsidRPr="0054259D" w:rsidRDefault="00FC3EA7" w:rsidP="00F970C9">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sidR="00F970C9">
        <w:rPr>
          <w:rFonts w:asciiTheme="minorHAnsi" w:hAnsiTheme="minorHAnsi" w:cstheme="minorHAnsi"/>
          <w:sz w:val="18"/>
          <w:szCs w:val="18"/>
        </w:rPr>
        <w:t>:</w:t>
      </w:r>
      <w:r w:rsidRPr="0054259D">
        <w:rPr>
          <w:rFonts w:asciiTheme="minorHAnsi" w:hAnsiTheme="minorHAnsi" w:cstheme="minorHAnsi"/>
          <w:sz w:val="18"/>
          <w:szCs w:val="18"/>
        </w:rPr>
        <w:tab/>
      </w:r>
      <w:r w:rsidR="00C36A4C" w:rsidRPr="0054259D">
        <w:rPr>
          <w:rFonts w:asciiTheme="minorHAnsi" w:hAnsiTheme="minorHAnsi" w:cstheme="minorHAnsi"/>
          <w:sz w:val="18"/>
          <w:szCs w:val="18"/>
        </w:rPr>
        <w:t xml:space="preserve">Partijen zullen in onderling overleg de gevolgen, de uitvoering, de termijn van uitvoering van de DPIA en de kosten die daarmee zijn gemoeid bepalen. </w:t>
      </w:r>
      <w:r w:rsidR="00EE0640" w:rsidRPr="0054259D">
        <w:rPr>
          <w:rFonts w:asciiTheme="minorHAnsi" w:hAnsiTheme="minorHAnsi" w:cstheme="minorHAnsi"/>
          <w:sz w:val="18"/>
          <w:szCs w:val="18"/>
        </w:rPr>
        <w:t>Als partijen hier vooraf concrete afspraken over maken, nemen ze deze op in de hoofdov</w:t>
      </w:r>
      <w:r w:rsidR="00EE0640">
        <w:rPr>
          <w:rFonts w:asciiTheme="minorHAnsi" w:hAnsiTheme="minorHAnsi" w:cstheme="minorHAnsi"/>
          <w:sz w:val="18"/>
          <w:szCs w:val="18"/>
        </w:rPr>
        <w:t>e</w:t>
      </w:r>
      <w:r w:rsidR="00EE0640" w:rsidRPr="0054259D">
        <w:rPr>
          <w:rFonts w:asciiTheme="minorHAnsi" w:hAnsiTheme="minorHAnsi" w:cstheme="minorHAnsi"/>
          <w:sz w:val="18"/>
          <w:szCs w:val="18"/>
        </w:rPr>
        <w:t>reenkomst.</w:t>
      </w:r>
    </w:p>
    <w:p w14:paraId="2E795AD4" w14:textId="414807CB" w:rsidR="00B6071A" w:rsidRDefault="00D64523" w:rsidP="00F970C9">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sidR="00F970C9">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sidR="00EE0640">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sidR="006A7EFD">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sidR="00546DCC">
        <w:rPr>
          <w:rFonts w:asciiTheme="minorHAnsi" w:hAnsiTheme="minorHAnsi" w:cstheme="minorHAnsi"/>
          <w:sz w:val="18"/>
          <w:szCs w:val="18"/>
        </w:rPr>
        <w:t xml:space="preserve">Het gaat er daarbij om dat </w:t>
      </w:r>
      <w:r w:rsidR="00FC3ADB">
        <w:rPr>
          <w:rFonts w:asciiTheme="minorHAnsi" w:hAnsiTheme="minorHAnsi" w:cstheme="minorHAnsi"/>
          <w:sz w:val="18"/>
          <w:szCs w:val="18"/>
        </w:rPr>
        <w:t xml:space="preserve">de </w:t>
      </w:r>
      <w:r w:rsidR="00546DCC">
        <w:rPr>
          <w:rFonts w:asciiTheme="minorHAnsi" w:hAnsiTheme="minorHAnsi" w:cstheme="minorHAnsi"/>
          <w:sz w:val="18"/>
          <w:szCs w:val="18"/>
        </w:rPr>
        <w:t xml:space="preserve">verwerker de </w:t>
      </w:r>
      <w:r w:rsidR="00546DCC" w:rsidRPr="00546DCC">
        <w:rPr>
          <w:rFonts w:asciiTheme="minorHAnsi" w:hAnsiTheme="minorHAnsi" w:cstheme="minorHAnsi"/>
          <w:sz w:val="18"/>
          <w:szCs w:val="18"/>
        </w:rPr>
        <w:t>ver</w:t>
      </w:r>
      <w:r w:rsidR="00546DCC">
        <w:rPr>
          <w:rFonts w:asciiTheme="minorHAnsi" w:hAnsiTheme="minorHAnsi" w:cstheme="minorHAnsi"/>
          <w:sz w:val="18"/>
          <w:szCs w:val="18"/>
        </w:rPr>
        <w:t>werkingsver</w:t>
      </w:r>
      <w:r w:rsidR="00546DCC" w:rsidRPr="00546DCC">
        <w:rPr>
          <w:rFonts w:asciiTheme="minorHAnsi" w:hAnsiTheme="minorHAnsi" w:cstheme="minorHAnsi"/>
          <w:sz w:val="18"/>
          <w:szCs w:val="18"/>
        </w:rPr>
        <w:t>antwoordelijke direct informeer</w:t>
      </w:r>
      <w:r w:rsidR="00546DCC">
        <w:rPr>
          <w:rFonts w:asciiTheme="minorHAnsi" w:hAnsiTheme="minorHAnsi" w:cstheme="minorHAnsi"/>
          <w:sz w:val="18"/>
          <w:szCs w:val="18"/>
        </w:rPr>
        <w:t>t</w:t>
      </w:r>
      <w:r w:rsidR="00546DCC" w:rsidRPr="00546DCC">
        <w:rPr>
          <w:rFonts w:asciiTheme="minorHAnsi" w:hAnsiTheme="minorHAnsi" w:cstheme="minorHAnsi"/>
          <w:sz w:val="18"/>
          <w:szCs w:val="18"/>
        </w:rPr>
        <w:t xml:space="preserve"> zodra er iets </w:t>
      </w:r>
      <w:r w:rsidR="00546DCC">
        <w:rPr>
          <w:rFonts w:asciiTheme="minorHAnsi" w:hAnsiTheme="minorHAnsi" w:cstheme="minorHAnsi"/>
          <w:sz w:val="18"/>
          <w:szCs w:val="18"/>
        </w:rPr>
        <w:t>vreemds</w:t>
      </w:r>
      <w:r w:rsidR="00546DCC" w:rsidRPr="00546DCC">
        <w:rPr>
          <w:rFonts w:asciiTheme="minorHAnsi" w:hAnsiTheme="minorHAnsi" w:cstheme="minorHAnsi"/>
          <w:sz w:val="18"/>
          <w:szCs w:val="18"/>
        </w:rPr>
        <w:t xml:space="preserve"> gebeur</w:t>
      </w:r>
      <w:r w:rsidR="008C278B">
        <w:rPr>
          <w:rFonts w:asciiTheme="minorHAnsi" w:hAnsiTheme="minorHAnsi" w:cstheme="minorHAnsi"/>
          <w:sz w:val="18"/>
          <w:szCs w:val="18"/>
        </w:rPr>
        <w:t>t</w:t>
      </w:r>
      <w:r w:rsidR="00546DCC" w:rsidRPr="00546DCC">
        <w:rPr>
          <w:rFonts w:asciiTheme="minorHAnsi" w:hAnsiTheme="minorHAnsi" w:cstheme="minorHAnsi"/>
          <w:sz w:val="18"/>
          <w:szCs w:val="18"/>
        </w:rPr>
        <w:t xml:space="preserve"> met een </w:t>
      </w:r>
      <w:r w:rsidR="00546DCC">
        <w:rPr>
          <w:rFonts w:asciiTheme="minorHAnsi" w:hAnsiTheme="minorHAnsi" w:cstheme="minorHAnsi"/>
          <w:sz w:val="18"/>
          <w:szCs w:val="18"/>
        </w:rPr>
        <w:t xml:space="preserve">geautomatiseerd systeem dat </w:t>
      </w:r>
      <w:r w:rsidR="00546DCC" w:rsidRPr="00546DCC">
        <w:rPr>
          <w:rFonts w:asciiTheme="minorHAnsi" w:hAnsiTheme="minorHAnsi" w:cstheme="minorHAnsi"/>
          <w:sz w:val="18"/>
          <w:szCs w:val="18"/>
        </w:rPr>
        <w:t>persoonsgegevens</w:t>
      </w:r>
      <w:r w:rsidR="00546DCC">
        <w:rPr>
          <w:rFonts w:asciiTheme="minorHAnsi" w:hAnsiTheme="minorHAnsi" w:cstheme="minorHAnsi"/>
          <w:sz w:val="18"/>
          <w:szCs w:val="18"/>
        </w:rPr>
        <w:t xml:space="preserve"> </w:t>
      </w:r>
      <w:r w:rsidR="00546DCC" w:rsidRPr="00546DCC">
        <w:rPr>
          <w:rFonts w:asciiTheme="minorHAnsi" w:hAnsiTheme="minorHAnsi" w:cstheme="minorHAnsi"/>
          <w:sz w:val="18"/>
          <w:szCs w:val="18"/>
        </w:rPr>
        <w:t xml:space="preserve">verwerkt. </w:t>
      </w:r>
      <w:r w:rsidR="006313AD">
        <w:rPr>
          <w:rFonts w:asciiTheme="minorHAnsi" w:hAnsiTheme="minorHAnsi" w:cstheme="minorHAnsi"/>
          <w:sz w:val="18"/>
          <w:szCs w:val="18"/>
        </w:rPr>
        <w:t>Partijen vertrouwen er daarbij op dat de verwerker</w:t>
      </w:r>
      <w:r w:rsidR="00546DCC" w:rsidRPr="00546DCC">
        <w:rPr>
          <w:rFonts w:asciiTheme="minorHAnsi" w:hAnsiTheme="minorHAnsi" w:cstheme="minorHAnsi"/>
          <w:sz w:val="18"/>
          <w:szCs w:val="18"/>
        </w:rPr>
        <w:t xml:space="preserve"> </w:t>
      </w:r>
      <w:r w:rsidR="006313AD">
        <w:rPr>
          <w:rFonts w:asciiTheme="minorHAnsi" w:hAnsiTheme="minorHAnsi" w:cstheme="minorHAnsi"/>
          <w:sz w:val="18"/>
          <w:szCs w:val="18"/>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Pr>
          <w:rFonts w:asciiTheme="minorHAnsi" w:hAnsiTheme="minorHAnsi" w:cstheme="minorHAnsi"/>
          <w:sz w:val="18"/>
          <w:szCs w:val="18"/>
        </w:rPr>
        <w:t>aan</w:t>
      </w:r>
      <w:r w:rsidR="006313AD">
        <w:rPr>
          <w:rFonts w:asciiTheme="minorHAnsi" w:hAnsiTheme="minorHAnsi" w:cstheme="minorHAnsi"/>
          <w:sz w:val="18"/>
          <w:szCs w:val="18"/>
        </w:rPr>
        <w:t xml:space="preserve"> de verwerkingsverantwoordelijke altijd bij de verwerker</w:t>
      </w:r>
      <w:r w:rsidR="00546DCC" w:rsidRPr="00546DCC">
        <w:rPr>
          <w:rFonts w:asciiTheme="minorHAnsi" w:hAnsiTheme="minorHAnsi" w:cstheme="minorHAnsi"/>
          <w:sz w:val="18"/>
          <w:szCs w:val="18"/>
        </w:rPr>
        <w:t xml:space="preserve">. </w:t>
      </w:r>
      <w:r w:rsidR="00BF02BD"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sidR="005C0EB3">
        <w:rPr>
          <w:rFonts w:asciiTheme="minorHAnsi" w:eastAsia="Times New Roman" w:hAnsiTheme="minorHAnsi" w:cstheme="minorHAnsi"/>
          <w:sz w:val="18"/>
          <w:szCs w:val="18"/>
          <w:lang w:bidi="ar-SA"/>
        </w:rPr>
        <w:t xml:space="preserve">De meldingstermijn van 24 </w:t>
      </w:r>
      <w:r w:rsidR="006A7EFD">
        <w:rPr>
          <w:rFonts w:asciiTheme="minorHAnsi" w:eastAsia="Times New Roman" w:hAnsiTheme="minorHAnsi" w:cstheme="minorHAnsi"/>
          <w:sz w:val="18"/>
          <w:szCs w:val="18"/>
          <w:lang w:bidi="ar-SA"/>
        </w:rPr>
        <w:t xml:space="preserve">uur </w:t>
      </w:r>
      <w:r w:rsidR="005C0EB3">
        <w:rPr>
          <w:rFonts w:asciiTheme="minorHAnsi" w:eastAsia="Times New Roman" w:hAnsiTheme="minorHAnsi" w:cstheme="minorHAnsi"/>
          <w:sz w:val="18"/>
          <w:szCs w:val="18"/>
          <w:lang w:bidi="ar-SA"/>
        </w:rPr>
        <w:t xml:space="preserve">begint </w:t>
      </w:r>
      <w:r w:rsidR="006A7EFD">
        <w:rPr>
          <w:rFonts w:asciiTheme="minorHAnsi" w:eastAsia="Times New Roman" w:hAnsiTheme="minorHAnsi" w:cstheme="minorHAnsi"/>
          <w:sz w:val="18"/>
          <w:szCs w:val="18"/>
          <w:lang w:bidi="ar-SA"/>
        </w:rPr>
        <w:t xml:space="preserve">op dat moment </w:t>
      </w:r>
      <w:r w:rsidR="005C0EB3">
        <w:rPr>
          <w:rFonts w:asciiTheme="minorHAnsi" w:eastAsia="Times New Roman" w:hAnsiTheme="minorHAnsi" w:cstheme="minorHAnsi"/>
          <w:sz w:val="18"/>
          <w:szCs w:val="18"/>
          <w:lang w:bidi="ar-SA"/>
        </w:rPr>
        <w:t xml:space="preserve">dan ook niet te lopen. </w:t>
      </w:r>
      <w:r w:rsidR="00BF02BD" w:rsidRPr="007E000D">
        <w:rPr>
          <w:rFonts w:asciiTheme="minorHAnsi" w:eastAsia="Times New Roman" w:hAnsiTheme="minorHAnsi" w:cstheme="minorHAnsi"/>
          <w:sz w:val="18"/>
          <w:szCs w:val="18"/>
          <w:lang w:bidi="ar-SA"/>
        </w:rPr>
        <w:t xml:space="preserve">Zodra </w:t>
      </w:r>
      <w:r w:rsidR="005C0EB3">
        <w:rPr>
          <w:rFonts w:asciiTheme="minorHAnsi" w:eastAsia="Times New Roman" w:hAnsiTheme="minorHAnsi" w:cstheme="minorHAnsi"/>
          <w:sz w:val="18"/>
          <w:szCs w:val="18"/>
          <w:lang w:bidi="ar-SA"/>
        </w:rPr>
        <w:t>de verwerker</w:t>
      </w:r>
      <w:r w:rsidR="00BF02BD" w:rsidRPr="007E000D">
        <w:rPr>
          <w:rFonts w:asciiTheme="minorHAnsi" w:eastAsia="Times New Roman" w:hAnsiTheme="minorHAnsi" w:cstheme="minorHAnsi"/>
          <w:sz w:val="18"/>
          <w:szCs w:val="18"/>
          <w:lang w:bidi="ar-SA"/>
        </w:rPr>
        <w:t xml:space="preserve"> wel kennis heeft</w:t>
      </w:r>
      <w:r w:rsidR="005C0EB3">
        <w:rPr>
          <w:rFonts w:asciiTheme="minorHAnsi" w:eastAsia="Times New Roman" w:hAnsiTheme="minorHAnsi" w:cstheme="minorHAnsi"/>
          <w:sz w:val="18"/>
          <w:szCs w:val="18"/>
          <w:lang w:bidi="ar-SA"/>
        </w:rPr>
        <w:t xml:space="preserve"> van de inbreuk</w:t>
      </w:r>
      <w:r w:rsidR="00BF02BD" w:rsidRPr="007E000D">
        <w:rPr>
          <w:rFonts w:asciiTheme="minorHAnsi" w:eastAsia="Times New Roman" w:hAnsiTheme="minorHAnsi" w:cstheme="minorHAnsi"/>
          <w:sz w:val="18"/>
          <w:szCs w:val="18"/>
          <w:lang w:bidi="ar-SA"/>
        </w:rPr>
        <w:t xml:space="preserve">, moet hij </w:t>
      </w:r>
      <w:r w:rsidR="006A7EFD">
        <w:rPr>
          <w:rFonts w:asciiTheme="minorHAnsi" w:eastAsia="Times New Roman" w:hAnsiTheme="minorHAnsi" w:cstheme="minorHAnsi"/>
          <w:sz w:val="18"/>
          <w:szCs w:val="18"/>
          <w:lang w:bidi="ar-SA"/>
        </w:rPr>
        <w:t>di</w:t>
      </w:r>
      <w:r w:rsidR="004B75F0">
        <w:rPr>
          <w:rFonts w:asciiTheme="minorHAnsi" w:eastAsia="Times New Roman" w:hAnsiTheme="minorHAnsi" w:cstheme="minorHAnsi"/>
          <w:sz w:val="18"/>
          <w:szCs w:val="18"/>
          <w:lang w:bidi="ar-SA"/>
        </w:rPr>
        <w:t>e</w:t>
      </w:r>
      <w:r w:rsidR="00BF02BD"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w:t>
      </w:r>
      <w:r w:rsidR="00BF02BD" w:rsidRPr="007E000D">
        <w:rPr>
          <w:rFonts w:asciiTheme="minorHAnsi" w:hAnsiTheme="minorHAnsi" w:cstheme="minorHAnsi"/>
          <w:sz w:val="18"/>
          <w:szCs w:val="18"/>
        </w:rPr>
        <w:t>2</w:t>
      </w:r>
      <w:r w:rsidRPr="007E000D">
        <w:rPr>
          <w:rFonts w:asciiTheme="minorHAnsi" w:hAnsiTheme="minorHAnsi" w:cstheme="minorHAnsi"/>
          <w:sz w:val="18"/>
          <w:szCs w:val="18"/>
        </w:rPr>
        <w:t>4 uur is een maximale termijn.</w:t>
      </w:r>
    </w:p>
    <w:p w14:paraId="4645683A" w14:textId="0F76F92F" w:rsidR="00412487" w:rsidRDefault="00412487" w:rsidP="00B6071A">
      <w:pPr>
        <w:spacing w:line="280" w:lineRule="exact"/>
        <w:ind w:left="720"/>
        <w:rPr>
          <w:rFonts w:asciiTheme="minorHAnsi" w:hAnsiTheme="minorHAnsi" w:cstheme="minorHAnsi"/>
          <w:sz w:val="18"/>
          <w:szCs w:val="18"/>
        </w:rPr>
      </w:pPr>
      <w:r>
        <w:rPr>
          <w:rFonts w:asciiTheme="minorHAnsi" w:hAnsiTheme="minorHAnsi" w:cstheme="minorHAnsi"/>
          <w:sz w:val="18"/>
          <w:szCs w:val="18"/>
        </w:rPr>
        <w:t xml:space="preserve">De termijn van 72 uur die de verwerkingsverantwoordelijke heeft om de inbreuk te melden bij de </w:t>
      </w:r>
      <w:r w:rsidR="00EE0640">
        <w:rPr>
          <w:rFonts w:asciiTheme="minorHAnsi" w:hAnsiTheme="minorHAnsi" w:cstheme="minorHAnsi"/>
          <w:sz w:val="18"/>
          <w:szCs w:val="18"/>
        </w:rPr>
        <w:t>toezichthoudende a</w:t>
      </w:r>
      <w:r>
        <w:rPr>
          <w:rFonts w:asciiTheme="minorHAnsi" w:hAnsiTheme="minorHAnsi" w:cstheme="minorHAnsi"/>
          <w:sz w:val="18"/>
          <w:szCs w:val="18"/>
        </w:rPr>
        <w:t xml:space="preserve">utoriteit begint te lopen, zodra de verwerkingsverantwoordelijke kennis heeft genomen van de inbreuk. </w:t>
      </w:r>
      <w:r w:rsidR="00B6071A">
        <w:rPr>
          <w:rFonts w:asciiTheme="minorHAnsi" w:hAnsiTheme="minorHAnsi" w:cstheme="minorHAnsi"/>
          <w:sz w:val="18"/>
          <w:szCs w:val="18"/>
        </w:rPr>
        <w:t>Zie hiervoor opinie 250 van de</w:t>
      </w:r>
      <w:r w:rsidR="00B6071A" w:rsidRPr="00180556">
        <w:rPr>
          <w:rFonts w:asciiTheme="minorHAnsi" w:hAnsiTheme="minorHAnsi" w:cstheme="minorHAnsi"/>
          <w:sz w:val="18"/>
          <w:szCs w:val="18"/>
        </w:rPr>
        <w:t xml:space="preserve"> EDPB: </w:t>
      </w:r>
      <w:hyperlink r:id="rId21" w:tgtFrame="_blank" w:history="1">
        <w:r w:rsidR="00B6071A" w:rsidRPr="00180556">
          <w:rPr>
            <w:rStyle w:val="Hyperlink"/>
            <w:rFonts w:asciiTheme="minorHAnsi" w:hAnsiTheme="minorHAnsi" w:cstheme="minorHAnsi"/>
            <w:sz w:val="18"/>
            <w:szCs w:val="18"/>
          </w:rPr>
          <w:t>https://ec.europa.eu/newsroom/article29/item-detail.cfm?item_id=612052</w:t>
        </w:r>
      </w:hyperlink>
      <w:r w:rsidR="00B6071A">
        <w:rPr>
          <w:rFonts w:asciiTheme="minorHAnsi" w:hAnsiTheme="minorHAnsi" w:cstheme="minorHAnsi"/>
          <w:sz w:val="18"/>
          <w:szCs w:val="18"/>
        </w:rPr>
        <w:t xml:space="preserve"> (en dan vooral onderaan pagina 15). </w:t>
      </w:r>
      <w:r w:rsidRPr="00B6071A">
        <w:rPr>
          <w:rFonts w:asciiTheme="minorHAnsi" w:hAnsiTheme="minorHAnsi" w:cstheme="minorHAnsi"/>
          <w:sz w:val="18"/>
          <w:szCs w:val="18"/>
        </w:rPr>
        <w:t>Dus</w:t>
      </w:r>
      <w:r>
        <w:rPr>
          <w:rFonts w:asciiTheme="minorHAnsi" w:hAnsiTheme="minorHAnsi" w:cstheme="minorHAnsi"/>
          <w:sz w:val="18"/>
          <w:szCs w:val="18"/>
        </w:rPr>
        <w:t xml:space="preserve"> als de inbreuk heeft plaatsgevonden bij de verwerker en deze meldt het aan de verwerkingsverantwoordelijke, heeft laatstgenoemde pas op dat moment kennis genomen van de inbreuk</w:t>
      </w:r>
      <w:r w:rsidR="00B6071A">
        <w:rPr>
          <w:rFonts w:asciiTheme="minorHAnsi" w:hAnsiTheme="minorHAnsi" w:cstheme="minorHAnsi"/>
          <w:sz w:val="18"/>
          <w:szCs w:val="18"/>
        </w:rPr>
        <w:t xml:space="preserve"> en begint de meldingstermijn van 72 uur te lopen</w:t>
      </w:r>
      <w:r>
        <w:rPr>
          <w:rFonts w:asciiTheme="minorHAnsi" w:hAnsiTheme="minorHAnsi" w:cstheme="minorHAnsi"/>
          <w:sz w:val="18"/>
          <w:szCs w:val="18"/>
        </w:rPr>
        <w:t>.</w:t>
      </w:r>
    </w:p>
    <w:p w14:paraId="547821B5" w14:textId="05EC703C" w:rsidR="00F43F68" w:rsidRPr="00224952" w:rsidRDefault="006F102D" w:rsidP="00F970C9">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w:t>
      </w:r>
      <w:r w:rsidR="00702B8C">
        <w:rPr>
          <w:rFonts w:asciiTheme="minorHAnsi" w:hAnsiTheme="minorHAnsi" w:cstheme="minorHAnsi"/>
          <w:sz w:val="18"/>
          <w:szCs w:val="18"/>
        </w:rPr>
        <w:t xml:space="preserve"> de uiteindelijke melding aan de </w:t>
      </w:r>
      <w:r w:rsidR="00EE0640">
        <w:rPr>
          <w:rFonts w:asciiTheme="minorHAnsi" w:hAnsiTheme="minorHAnsi" w:cstheme="minorHAnsi"/>
          <w:sz w:val="18"/>
          <w:szCs w:val="18"/>
        </w:rPr>
        <w:t>toezichthoudende a</w:t>
      </w:r>
      <w:r w:rsidR="00702B8C">
        <w:rPr>
          <w:rFonts w:asciiTheme="minorHAnsi" w:hAnsiTheme="minorHAnsi" w:cstheme="minorHAnsi"/>
          <w:sz w:val="18"/>
          <w:szCs w:val="18"/>
        </w:rPr>
        <w:t>utoriteit verstrekt de v</w:t>
      </w:r>
      <w:r w:rsidR="00126243" w:rsidRPr="00224952">
        <w:rPr>
          <w:rFonts w:asciiTheme="minorHAnsi" w:hAnsiTheme="minorHAnsi" w:cstheme="minorHAnsi"/>
          <w:sz w:val="18"/>
          <w:szCs w:val="18"/>
        </w:rPr>
        <w:t xml:space="preserve">erwerker alle hem beschikbare informatie aan de Verwerkingsverantwoordelijke zoals vermeld op het formulier van </w:t>
      </w:r>
      <w:hyperlink r:id="rId22" w:history="1">
        <w:r w:rsidR="00126243" w:rsidRPr="007A6FC7">
          <w:rPr>
            <w:rStyle w:val="Hyperlink"/>
            <w:rFonts w:asciiTheme="minorHAnsi" w:hAnsiTheme="minorHAnsi" w:cstheme="minorHAnsi"/>
            <w:sz w:val="18"/>
            <w:szCs w:val="18"/>
          </w:rPr>
          <w:t>Meldloket</w:t>
        </w:r>
      </w:hyperlink>
      <w:r w:rsidR="00126243" w:rsidRPr="00224952">
        <w:rPr>
          <w:rFonts w:asciiTheme="minorHAnsi" w:hAnsiTheme="minorHAnsi" w:cstheme="minorHAnsi"/>
          <w:sz w:val="18"/>
          <w:szCs w:val="18"/>
        </w:rPr>
        <w:t xml:space="preserve"> van de Autoriteit Persoonsgegevens.</w:t>
      </w:r>
      <w:r w:rsidR="004B75F0">
        <w:rPr>
          <w:rFonts w:asciiTheme="minorHAnsi" w:hAnsiTheme="minorHAnsi" w:cstheme="minorHAnsi"/>
          <w:sz w:val="18"/>
          <w:szCs w:val="18"/>
        </w:rPr>
        <w:t xml:space="preserve"> </w:t>
      </w:r>
      <w:r w:rsidR="004B75F0" w:rsidRPr="004B75F0">
        <w:rPr>
          <w:rFonts w:asciiTheme="minorHAnsi" w:hAnsiTheme="minorHAnsi" w:cstheme="minorHAnsi"/>
          <w:b/>
          <w:bCs/>
          <w:sz w:val="18"/>
          <w:szCs w:val="18"/>
        </w:rPr>
        <w:t>Let op:</w:t>
      </w:r>
      <w:r w:rsidR="004B75F0">
        <w:rPr>
          <w:rFonts w:asciiTheme="minorHAnsi" w:hAnsiTheme="minorHAnsi" w:cstheme="minorHAnsi"/>
          <w:sz w:val="18"/>
          <w:szCs w:val="18"/>
        </w:rPr>
        <w:t xml:space="preserve"> De verwerker doet nooit zelf een melding bij de AP.</w:t>
      </w:r>
    </w:p>
    <w:p w14:paraId="460159F7" w14:textId="77777777" w:rsidR="00FC3ADB" w:rsidRDefault="00412487" w:rsidP="00F970C9">
      <w:pPr>
        <w:spacing w:line="280" w:lineRule="exact"/>
        <w:ind w:left="720"/>
        <w:rPr>
          <w:rFonts w:asciiTheme="minorHAnsi" w:hAnsiTheme="minorHAnsi" w:cstheme="minorHAnsi"/>
          <w:sz w:val="18"/>
          <w:szCs w:val="18"/>
        </w:rPr>
      </w:pPr>
      <w:r w:rsidRPr="00F5107C">
        <w:rPr>
          <w:rFonts w:asciiTheme="minorHAnsi" w:hAnsiTheme="minorHAnsi" w:cstheme="minorHAnsi"/>
          <w:sz w:val="18"/>
          <w:szCs w:val="18"/>
        </w:rPr>
        <w:t>Verwerkingsverantwoordelijke moet zorgen voor een 24/7 bereikbaarheid om zo een melding via het afgesproken kanaal in ontvangst te kunnen nemen.</w:t>
      </w:r>
    </w:p>
    <w:p w14:paraId="1BCA26C7" w14:textId="77777777" w:rsidR="00363301" w:rsidRDefault="00363301">
      <w:pPr>
        <w:rPr>
          <w:rFonts w:asciiTheme="minorHAnsi" w:hAnsiTheme="minorHAnsi" w:cstheme="minorHAnsi"/>
          <w:sz w:val="18"/>
          <w:szCs w:val="18"/>
        </w:rPr>
      </w:pPr>
      <w:r>
        <w:rPr>
          <w:rFonts w:asciiTheme="minorHAnsi" w:hAnsiTheme="minorHAnsi" w:cstheme="minorHAnsi"/>
          <w:sz w:val="18"/>
          <w:szCs w:val="18"/>
        </w:rPr>
        <w:br w:type="page"/>
      </w:r>
    </w:p>
    <w:p w14:paraId="7E52E2BD" w14:textId="7397A60D" w:rsidR="006A7EFD" w:rsidRPr="00452BA0" w:rsidRDefault="00D64523" w:rsidP="00F970C9">
      <w:pPr>
        <w:spacing w:line="280" w:lineRule="exact"/>
        <w:ind w:left="720"/>
        <w:rPr>
          <w:rFonts w:cstheme="minorHAnsi"/>
        </w:rPr>
      </w:pPr>
      <w:r w:rsidRPr="001E01E4">
        <w:rPr>
          <w:rFonts w:asciiTheme="minorHAnsi" w:hAnsiTheme="minorHAnsi" w:cstheme="minorHAnsi"/>
          <w:sz w:val="18"/>
          <w:szCs w:val="18"/>
        </w:rPr>
        <w:lastRenderedPageBreak/>
        <w:t xml:space="preserve">Als een verwerker </w:t>
      </w:r>
      <w:r w:rsidR="006A7EFD" w:rsidRPr="001E01E4">
        <w:rPr>
          <w:rFonts w:asciiTheme="minorHAnsi" w:hAnsiTheme="minorHAnsi" w:cstheme="minorHAnsi"/>
          <w:sz w:val="18"/>
          <w:szCs w:val="18"/>
        </w:rPr>
        <w:t>is aangesloten bij de IBD</w:t>
      </w:r>
      <w:r w:rsidRPr="001E01E4">
        <w:rPr>
          <w:rFonts w:asciiTheme="minorHAnsi" w:hAnsiTheme="minorHAnsi" w:cstheme="minorHAnsi"/>
          <w:sz w:val="18"/>
          <w:szCs w:val="18"/>
        </w:rPr>
        <w:t xml:space="preserve">, kan verwerker ervoor kiezen om een inbreuk </w:t>
      </w:r>
      <w:r w:rsidR="006A7EFD" w:rsidRPr="001E01E4">
        <w:rPr>
          <w:rFonts w:asciiTheme="minorHAnsi" w:hAnsiTheme="minorHAnsi" w:cstheme="minorHAnsi"/>
          <w:sz w:val="18"/>
          <w:szCs w:val="18"/>
        </w:rPr>
        <w:t xml:space="preserve">ook </w:t>
      </w:r>
      <w:r w:rsidRPr="001E01E4">
        <w:rPr>
          <w:rFonts w:asciiTheme="minorHAnsi" w:hAnsiTheme="minorHAnsi" w:cstheme="minorHAnsi"/>
          <w:sz w:val="18"/>
          <w:szCs w:val="18"/>
        </w:rPr>
        <w:t xml:space="preserve">te melden </w:t>
      </w:r>
      <w:r w:rsidR="006A7EFD" w:rsidRPr="001E01E4">
        <w:rPr>
          <w:rFonts w:asciiTheme="minorHAnsi" w:hAnsiTheme="minorHAnsi" w:cstheme="minorHAnsi"/>
          <w:sz w:val="18"/>
          <w:szCs w:val="18"/>
        </w:rPr>
        <w:t xml:space="preserve">via </w:t>
      </w:r>
      <w:r w:rsidRPr="001E01E4">
        <w:rPr>
          <w:rFonts w:asciiTheme="minorHAnsi" w:hAnsiTheme="minorHAnsi" w:cstheme="minorHAnsi"/>
          <w:sz w:val="18"/>
          <w:szCs w:val="18"/>
        </w:rPr>
        <w:t xml:space="preserve">IBD. De IBD </w:t>
      </w:r>
      <w:r w:rsidR="005363AA">
        <w:rPr>
          <w:rFonts w:asciiTheme="minorHAnsi" w:hAnsiTheme="minorHAnsi" w:cstheme="minorHAnsi"/>
          <w:sz w:val="18"/>
          <w:szCs w:val="18"/>
        </w:rPr>
        <w:t xml:space="preserve">is </w:t>
      </w:r>
      <w:r w:rsidR="00415745">
        <w:rPr>
          <w:rFonts w:asciiTheme="minorHAnsi" w:hAnsiTheme="minorHAnsi" w:cstheme="minorHAnsi"/>
          <w:sz w:val="18"/>
          <w:szCs w:val="18"/>
        </w:rPr>
        <w:t xml:space="preserve">een CERT en is </w:t>
      </w:r>
      <w:r w:rsidR="005363AA">
        <w:rPr>
          <w:rFonts w:asciiTheme="minorHAnsi" w:hAnsiTheme="minorHAnsi" w:cstheme="minorHAnsi"/>
          <w:sz w:val="18"/>
          <w:szCs w:val="18"/>
        </w:rPr>
        <w:t xml:space="preserve">erop ingericht om </w:t>
      </w:r>
      <w:r w:rsidRPr="001E01E4">
        <w:rPr>
          <w:rFonts w:asciiTheme="minorHAnsi" w:hAnsiTheme="minorHAnsi" w:cstheme="minorHAnsi"/>
          <w:sz w:val="18"/>
          <w:szCs w:val="18"/>
        </w:rPr>
        <w:t xml:space="preserve">in geval </w:t>
      </w:r>
      <w:r w:rsidR="00415745">
        <w:rPr>
          <w:rFonts w:asciiTheme="minorHAnsi" w:hAnsiTheme="minorHAnsi" w:cstheme="minorHAnsi"/>
          <w:sz w:val="18"/>
          <w:szCs w:val="18"/>
        </w:rPr>
        <w:t>van een inbreuk direct all</w:t>
      </w:r>
      <w:r w:rsidRPr="001E01E4">
        <w:rPr>
          <w:rFonts w:asciiTheme="minorHAnsi" w:hAnsiTheme="minorHAnsi" w:cstheme="minorHAnsi"/>
          <w:sz w:val="18"/>
          <w:szCs w:val="18"/>
        </w:rPr>
        <w:t xml:space="preserve">e betrokken gemeenten </w:t>
      </w:r>
      <w:r w:rsidR="005363AA">
        <w:rPr>
          <w:rFonts w:asciiTheme="minorHAnsi" w:hAnsiTheme="minorHAnsi" w:cstheme="minorHAnsi"/>
          <w:sz w:val="18"/>
          <w:szCs w:val="18"/>
        </w:rPr>
        <w:t xml:space="preserve">te </w:t>
      </w:r>
      <w:r w:rsidRPr="001E01E4">
        <w:rPr>
          <w:rFonts w:asciiTheme="minorHAnsi" w:hAnsiTheme="minorHAnsi" w:cstheme="minorHAnsi"/>
          <w:sz w:val="18"/>
          <w:szCs w:val="18"/>
        </w:rPr>
        <w:t>informeren.</w:t>
      </w:r>
    </w:p>
    <w:p w14:paraId="6972A139" w14:textId="6A7387CA" w:rsidR="00D64523" w:rsidRPr="005C0EB3" w:rsidRDefault="00D64523" w:rsidP="00F970C9">
      <w:pPr>
        <w:pStyle w:val="Plattetekst"/>
        <w:spacing w:line="280" w:lineRule="exact"/>
        <w:ind w:left="720" w:hanging="720"/>
        <w:rPr>
          <w:rFonts w:cstheme="minorHAnsi"/>
        </w:rPr>
      </w:pPr>
      <w:r w:rsidRPr="005C0EB3">
        <w:rPr>
          <w:rFonts w:cstheme="minorHAnsi"/>
        </w:rPr>
        <w:t>5.</w:t>
      </w:r>
      <w:r w:rsidR="00BF02BD" w:rsidRPr="005C0EB3">
        <w:rPr>
          <w:rFonts w:cstheme="minorHAnsi"/>
        </w:rPr>
        <w:t>4</w:t>
      </w:r>
      <w:r w:rsidR="00F970C9">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259111DB"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10" w:name="_Toc26885954"/>
      <w:r>
        <w:t>2.5</w:t>
      </w:r>
      <w:r>
        <w:tab/>
      </w:r>
      <w:r w:rsidR="00617F70" w:rsidRPr="00D9012B">
        <w:t>Toelichting b</w:t>
      </w:r>
      <w:r w:rsidR="00D64523" w:rsidRPr="00D9012B">
        <w:t>ijlagen</w:t>
      </w:r>
      <w:bookmarkEnd w:id="10"/>
    </w:p>
    <w:p w14:paraId="46ACA9FD" w14:textId="77777777" w:rsidR="00A03FAE" w:rsidRDefault="00A03FAE" w:rsidP="00D64523">
      <w:pPr>
        <w:pStyle w:val="Plattetekst"/>
        <w:rPr>
          <w:rFonts w:cstheme="minorHAnsi"/>
          <w:b/>
        </w:rPr>
      </w:pPr>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7884ED75"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BIG of straks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4"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77777777" w:rsidR="009D1081" w:rsidRPr="00363301" w:rsidRDefault="009D1081"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0"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77777777" w:rsidR="009D1081" w:rsidRPr="00363301" w:rsidRDefault="009D1081" w:rsidP="009D1081">
      <w:pPr>
        <w:ind w:left="705"/>
        <w:rPr>
          <w:rFonts w:asciiTheme="minorHAnsi" w:hAnsiTheme="minorHAnsi"/>
          <w:sz w:val="20"/>
          <w:szCs w:val="20"/>
        </w:rPr>
      </w:pPr>
      <w:bookmarkStart w:id="2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2"/>
    </w:p>
    <w:bookmarkEnd w:id="2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5"/>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525F4185" w:rsidR="009D1081" w:rsidRPr="00363301" w:rsidRDefault="006172DB" w:rsidP="00363301">
      <w:pPr>
        <w:pStyle w:val="Kop2"/>
      </w:pPr>
      <w:bookmarkStart w:id="27" w:name="_Toc26885958"/>
      <w:r w:rsidRPr="00363301">
        <w:lastRenderedPageBreak/>
        <w:t>Bijlage 2: A</w:t>
      </w:r>
      <w:r w:rsidR="009D1081" w:rsidRPr="00363301">
        <w:t>antonen passend niveau van beveiliging</w:t>
      </w:r>
      <w:r w:rsidR="00BD2D4B" w:rsidRPr="00363301">
        <w:t xml:space="preserve"> en aansl</w:t>
      </w:r>
      <w:r w:rsidR="002019E7" w:rsidRPr="00363301">
        <w:t>ui</w:t>
      </w:r>
      <w:r w:rsidR="00BD2D4B" w:rsidRPr="00363301">
        <w:t>t</w:t>
      </w:r>
      <w:r w:rsidR="002019E7" w:rsidRPr="00363301">
        <w:t>i</w:t>
      </w:r>
      <w:r w:rsidR="00BD2D4B" w:rsidRPr="00363301">
        <w:t>n</w:t>
      </w:r>
      <w:r w:rsidR="002019E7" w:rsidRPr="00363301">
        <w:t>g</w:t>
      </w:r>
      <w:r w:rsidR="00BD2D4B" w:rsidRPr="00363301">
        <w:t xml:space="preserve"> bij gedragscode</w:t>
      </w:r>
      <w:bookmarkEnd w:id="27"/>
    </w:p>
    <w:p w14:paraId="71D95ED7" w14:textId="71815B0F" w:rsidR="009D1081" w:rsidRPr="00363301" w:rsidRDefault="009D1081" w:rsidP="009D1081">
      <w:pPr>
        <w:rPr>
          <w:rFonts w:asciiTheme="minorHAnsi" w:hAnsiTheme="minorHAnsi"/>
          <w:sz w:val="20"/>
          <w:szCs w:val="20"/>
        </w:rPr>
      </w:pPr>
    </w:p>
    <w:p w14:paraId="3B185F5B"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459F38DD"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een algemeen erkende overheidsnorm zoals de BIG </w:t>
      </w:r>
    </w:p>
    <w:p w14:paraId="12E497E0" w14:textId="38F90E1D" w:rsidR="009D1081" w:rsidRPr="00363301" w:rsidRDefault="009D1081" w:rsidP="00242EB0">
      <w:pPr>
        <w:pStyle w:val="Lijstalinea"/>
        <w:ind w:left="227" w:firstLine="0"/>
        <w:rPr>
          <w:rFonts w:asciiTheme="minorHAnsi" w:hAnsiTheme="minorHAnsi"/>
          <w:sz w:val="20"/>
          <w:szCs w:val="20"/>
        </w:rPr>
      </w:pPr>
      <w:r w:rsidRPr="00363301">
        <w:rPr>
          <w:rFonts w:asciiTheme="minorHAnsi" w:hAnsiTheme="minorHAnsi"/>
          <w:sz w:val="20"/>
          <w:szCs w:val="20"/>
        </w:rPr>
        <w:t>(of de BIR, BIO) of vergelijkbaar, namelijk:</w:t>
      </w:r>
    </w:p>
    <w:p w14:paraId="66A32D90"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8" w:name="id1-3-2-2-2-2-16-1-3-1-2"/>
      <w:bookmarkEnd w:id="4"/>
      <w:bookmarkEnd w:id="28"/>
    </w:p>
    <w:sectPr w:rsidR="008A62CC" w:rsidRPr="001E01E4" w:rsidSect="00363301">
      <w:footerReference w:type="default" r:id="rId2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C91BD" w14:textId="77777777" w:rsidR="009D332D" w:rsidRDefault="009D332D">
      <w:r>
        <w:separator/>
      </w:r>
    </w:p>
  </w:endnote>
  <w:endnote w:type="continuationSeparator" w:id="0">
    <w:p w14:paraId="2F42D847" w14:textId="77777777" w:rsidR="009D332D" w:rsidRDefault="009D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A03FAE" w:rsidRDefault="00A03FAE"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A03FAE" w:rsidRDefault="00A03FAE"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49AA8838" w:rsidR="00A03FAE" w:rsidRDefault="00A03FAE">
        <w:pPr>
          <w:pStyle w:val="Voettekst"/>
          <w:jc w:val="right"/>
        </w:pPr>
        <w:r>
          <w:fldChar w:fldCharType="begin"/>
        </w:r>
        <w:r>
          <w:instrText>PAGE   \* MERGEFORMAT</w:instrText>
        </w:r>
        <w:r>
          <w:fldChar w:fldCharType="separate"/>
        </w:r>
        <w:r w:rsidR="00B947A9">
          <w:rPr>
            <w:noProof/>
          </w:rPr>
          <w:t>6</w:t>
        </w:r>
        <w:r>
          <w:fldChar w:fldCharType="end"/>
        </w:r>
      </w:p>
    </w:sdtContent>
  </w:sdt>
  <w:p w14:paraId="7A21D619" w14:textId="77777777" w:rsidR="00A03FAE" w:rsidRDefault="00A03F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0978DEA2" w:rsidR="00A03FAE" w:rsidRPr="00F970C9" w:rsidRDefault="00A03FAE"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B947A9">
          <w:rPr>
            <w:rStyle w:val="Paginanummer"/>
            <w:noProof/>
            <w:sz w:val="16"/>
          </w:rPr>
          <w:t>17</w:t>
        </w:r>
        <w:r w:rsidRPr="00F970C9">
          <w:rPr>
            <w:rStyle w:val="Paginanummer"/>
            <w:sz w:val="16"/>
          </w:rPr>
          <w:fldChar w:fldCharType="end"/>
        </w:r>
      </w:p>
    </w:sdtContent>
  </w:sdt>
  <w:p w14:paraId="467421F6" w14:textId="6EA012C3" w:rsidR="00A03FAE" w:rsidRPr="00363301" w:rsidRDefault="00A03FAE"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DC684" w14:textId="77777777" w:rsidR="009D332D" w:rsidRDefault="009D332D">
      <w:r>
        <w:separator/>
      </w:r>
    </w:p>
  </w:footnote>
  <w:footnote w:type="continuationSeparator" w:id="0">
    <w:p w14:paraId="78A1FCA1" w14:textId="77777777" w:rsidR="009D332D" w:rsidRDefault="009D3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A03FAE" w:rsidRDefault="00A03FAE">
    <w:pPr>
      <w:pStyle w:val="Koptekst"/>
    </w:pPr>
  </w:p>
  <w:p w14:paraId="04BBCF0F" w14:textId="0D96BCC2" w:rsidR="00A03FAE" w:rsidRDefault="00A03FAE">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A03FAE" w:rsidRDefault="00A03FAE">
    <w:pPr>
      <w:pStyle w:val="Koptekst"/>
    </w:pPr>
  </w:p>
  <w:p w14:paraId="777C8AA5" w14:textId="15EFA176" w:rsidR="00A03FAE" w:rsidRDefault="00A03FAE">
    <w:pPr>
      <w:pStyle w:val="Koptekst"/>
    </w:pPr>
  </w:p>
  <w:p w14:paraId="7FDFE43B" w14:textId="77777777" w:rsidR="00A03FAE" w:rsidRDefault="00A03FAE">
    <w:pPr>
      <w:pStyle w:val="Koptekst"/>
    </w:pPr>
  </w:p>
  <w:p w14:paraId="4B43BB38" w14:textId="77777777" w:rsidR="00A03FAE" w:rsidRDefault="00A03FAE">
    <w:pPr>
      <w:pStyle w:val="Koptekst"/>
    </w:pPr>
  </w:p>
  <w:p w14:paraId="3D4CF7DF" w14:textId="07700B66" w:rsidR="00A03FAE" w:rsidRDefault="00A03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A03FAE" w:rsidRDefault="00A03FAE" w:rsidP="0095110B">
    <w:pPr>
      <w:pStyle w:val="Koptekst"/>
      <w:tabs>
        <w:tab w:val="clear" w:pos="4536"/>
        <w:tab w:val="clear" w:pos="9072"/>
        <w:tab w:val="left" w:pos="2475"/>
      </w:tabs>
    </w:pPr>
    <w:r>
      <w:tab/>
    </w:r>
  </w:p>
  <w:p w14:paraId="47052286" w14:textId="56DFB805" w:rsidR="00A03FAE" w:rsidRDefault="00A03FAE"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A03FAE" w:rsidRDefault="00A03FAE" w:rsidP="0095110B">
    <w:pPr>
      <w:pStyle w:val="Koptekst"/>
      <w:tabs>
        <w:tab w:val="clear" w:pos="4536"/>
        <w:tab w:val="clear" w:pos="9072"/>
        <w:tab w:val="left" w:pos="2475"/>
      </w:tabs>
    </w:pPr>
  </w:p>
  <w:p w14:paraId="45FCD76F" w14:textId="091353B8" w:rsidR="00A03FAE" w:rsidRDefault="00A03FAE" w:rsidP="0095110B">
    <w:pPr>
      <w:pStyle w:val="Koptekst"/>
      <w:tabs>
        <w:tab w:val="clear" w:pos="4536"/>
        <w:tab w:val="clear" w:pos="9072"/>
        <w:tab w:val="left" w:pos="2475"/>
      </w:tabs>
    </w:pPr>
  </w:p>
  <w:p w14:paraId="0FE1A04F" w14:textId="181012E5" w:rsidR="00A03FAE" w:rsidRDefault="00A03FAE" w:rsidP="0095110B">
    <w:pPr>
      <w:pStyle w:val="Koptekst"/>
      <w:tabs>
        <w:tab w:val="clear" w:pos="4536"/>
        <w:tab w:val="clear" w:pos="9072"/>
        <w:tab w:val="left" w:pos="2475"/>
      </w:tabs>
    </w:pPr>
  </w:p>
  <w:p w14:paraId="5DCFA827" w14:textId="7AFBD613" w:rsidR="00A03FAE" w:rsidRDefault="00A03FAE" w:rsidP="0095110B">
    <w:pPr>
      <w:pStyle w:val="Koptekst"/>
      <w:tabs>
        <w:tab w:val="clear" w:pos="4536"/>
        <w:tab w:val="clear" w:pos="9072"/>
        <w:tab w:val="left" w:pos="2475"/>
      </w:tabs>
    </w:pPr>
  </w:p>
  <w:p w14:paraId="0272B584" w14:textId="0AE74344" w:rsidR="00A03FAE" w:rsidRDefault="00A03FAE"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533E1" w14:textId="46568F57" w:rsidR="00A03FAE" w:rsidRDefault="00A03FAE"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10"/>
  <w:removePersonalInformation/>
  <w:removeDateAndTime/>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BAF"/>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5E72"/>
    <w:rsid w:val="00A57553"/>
    <w:rsid w:val="00A60670"/>
    <w:rsid w:val="00A6701C"/>
    <w:rsid w:val="00A704B2"/>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47A9"/>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9EE"/>
    <w:rsid w:val="00DD3EA7"/>
    <w:rsid w:val="00DE3049"/>
    <w:rsid w:val="00DE310A"/>
    <w:rsid w:val="00DE7FEE"/>
    <w:rsid w:val="00DF147B"/>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hyperlink" Target="mailto:privacy@vng.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c.europa.eu/newsroom/article29/item-detail.cfm?item_id=61205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ivacy@vng.n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nieuws/factsheet-assurance-gepubliceerd/" TargetMode="External"/><Relationship Id="rId5" Type="http://schemas.openxmlformats.org/officeDocument/2006/relationships/webSettings" Target="webSettings.xml"/><Relationship Id="rId15" Type="http://schemas.openxmlformats.org/officeDocument/2006/relationships/hyperlink" Target="http://creativecommons.org/licenses/by-nc-sa/4.0" TargetMode="External"/><Relationship Id="rId23" Type="http://schemas.openxmlformats.org/officeDocument/2006/relationships/hyperlink" Target="https://www.informatiebeveiligingsdienst.nl/product/vooringevuld-verwerkingsregister-gemeenten/" TargetMode="Externa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svg"/><Relationship Id="rId22" Type="http://schemas.openxmlformats.org/officeDocument/2006/relationships/hyperlink" Target="https://datalekken.autoriteitpersoonsgegevens.nl/actionpage?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CC437C0-1D6A-4F57-B827-799E0EF88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5958</Words>
  <Characters>32772</Characters>
  <Application>Microsoft Office Word</Application>
  <DocSecurity>6</DocSecurity>
  <Lines>273</Lines>
  <Paragraphs>77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2021-01-27T19:10:00Z</dcterms:created>
  <dcterms:modified xsi:type="dcterms:W3CDTF">2021-01-27T19:10:00Z</dcterms:modified>
</cp:coreProperties>
</file>