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095" w:type="dxa"/>
        <w:tblLook w:val="04A0" w:firstRow="1" w:lastRow="0" w:firstColumn="1" w:lastColumn="0" w:noHBand="0" w:noVBand="1"/>
      </w:tblPr>
      <w:tblGrid>
        <w:gridCol w:w="2383"/>
        <w:gridCol w:w="3555"/>
        <w:gridCol w:w="3157"/>
      </w:tblGrid>
      <w:tr w:rsidR="00C3551F" w:rsidRPr="00EF00C7" w:rsidTr="00996A1C">
        <w:trPr>
          <w:trHeight w:val="518"/>
        </w:trPr>
        <w:tc>
          <w:tcPr>
            <w:tcW w:w="2383" w:type="dxa"/>
            <w:shd w:val="clear" w:color="auto" w:fill="D9D9D9" w:themeFill="background1" w:themeFillShade="D9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Voertuigen met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Brandstof/aandrijving</w:t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Inzet als percentage totale inzet vanaf aanvang van de opdracht</w:t>
            </w:r>
          </w:p>
        </w:tc>
      </w:tr>
      <w:tr w:rsidR="00C3551F" w:rsidRPr="00EF00C7" w:rsidTr="00996A1C">
        <w:trPr>
          <w:trHeight w:val="250"/>
        </w:trPr>
        <w:tc>
          <w:tcPr>
            <w:tcW w:w="2383" w:type="dxa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Alternatieve brandstof</w:t>
            </w:r>
          </w:p>
        </w:tc>
        <w:tc>
          <w:tcPr>
            <w:tcW w:w="3555" w:type="dxa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CNG/LNG</w:t>
            </w:r>
          </w:p>
        </w:tc>
        <w:tc>
          <w:tcPr>
            <w:tcW w:w="3157" w:type="dxa"/>
            <w:shd w:val="clear" w:color="auto" w:fill="FFFF00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C3551F" w:rsidRPr="00EF00C7" w:rsidTr="00996A1C">
        <w:trPr>
          <w:trHeight w:val="250"/>
        </w:trPr>
        <w:tc>
          <w:tcPr>
            <w:tcW w:w="2383" w:type="dxa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Alternatieve brandstof</w:t>
            </w:r>
          </w:p>
        </w:tc>
        <w:tc>
          <w:tcPr>
            <w:tcW w:w="3555" w:type="dxa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Biobrandstoffen (conform NTA8080)</w:t>
            </w:r>
          </w:p>
        </w:tc>
        <w:tc>
          <w:tcPr>
            <w:tcW w:w="3157" w:type="dxa"/>
            <w:shd w:val="clear" w:color="auto" w:fill="FFFF00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C3551F" w:rsidRPr="00EF00C7" w:rsidTr="00996A1C">
        <w:trPr>
          <w:trHeight w:val="268"/>
        </w:trPr>
        <w:tc>
          <w:tcPr>
            <w:tcW w:w="2383" w:type="dxa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Alternatieve brandstof</w:t>
            </w:r>
          </w:p>
        </w:tc>
        <w:tc>
          <w:tcPr>
            <w:tcW w:w="3555" w:type="dxa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Groengas (BNG/LBG)</w:t>
            </w:r>
          </w:p>
        </w:tc>
        <w:tc>
          <w:tcPr>
            <w:tcW w:w="3157" w:type="dxa"/>
            <w:shd w:val="clear" w:color="auto" w:fill="FFFF00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C3551F" w:rsidRPr="00EF00C7" w:rsidTr="00996A1C">
        <w:trPr>
          <w:trHeight w:val="500"/>
        </w:trPr>
        <w:tc>
          <w:tcPr>
            <w:tcW w:w="2383" w:type="dxa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Zero emissie voertuigen</w:t>
            </w:r>
          </w:p>
        </w:tc>
        <w:tc>
          <w:tcPr>
            <w:tcW w:w="3555" w:type="dxa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Elektrisch</w:t>
            </w:r>
          </w:p>
        </w:tc>
        <w:tc>
          <w:tcPr>
            <w:tcW w:w="3157" w:type="dxa"/>
            <w:shd w:val="clear" w:color="auto" w:fill="FFFF00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C3551F" w:rsidRPr="00EF00C7" w:rsidTr="00996A1C">
        <w:trPr>
          <w:trHeight w:val="250"/>
        </w:trPr>
        <w:tc>
          <w:tcPr>
            <w:tcW w:w="2383" w:type="dxa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 xml:space="preserve">Plug-in </w:t>
            </w:r>
            <w:proofErr w:type="spellStart"/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hybrides</w:t>
            </w:r>
            <w:proofErr w:type="spellEnd"/>
          </w:p>
        </w:tc>
        <w:tc>
          <w:tcPr>
            <w:tcW w:w="3555" w:type="dxa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Benzine-elektrisch/</w:t>
            </w:r>
            <w:proofErr w:type="spellStart"/>
            <w:r w:rsidRPr="00EF00C7">
              <w:rPr>
                <w:rFonts w:ascii="Verdana" w:hAnsi="Verdana"/>
                <w:sz w:val="18"/>
                <w:szCs w:val="18"/>
                <w:lang w:val="nl-NL"/>
              </w:rPr>
              <w:t>diesel-elektrisch</w:t>
            </w:r>
            <w:proofErr w:type="spellEnd"/>
          </w:p>
        </w:tc>
        <w:tc>
          <w:tcPr>
            <w:tcW w:w="3157" w:type="dxa"/>
            <w:shd w:val="clear" w:color="auto" w:fill="FFFF00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C3551F" w:rsidRPr="00EF00C7" w:rsidTr="00996A1C">
        <w:trPr>
          <w:trHeight w:val="250"/>
        </w:trPr>
        <w:tc>
          <w:tcPr>
            <w:tcW w:w="5938" w:type="dxa"/>
            <w:gridSpan w:val="2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jc w:val="right"/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EF00C7">
              <w:rPr>
                <w:rFonts w:ascii="Verdana" w:hAnsi="Verdana"/>
                <w:b/>
                <w:sz w:val="18"/>
                <w:szCs w:val="18"/>
                <w:lang w:val="nl-NL"/>
              </w:rPr>
              <w:t>Totaal aantal voertuigen in percentage</w:t>
            </w:r>
          </w:p>
        </w:tc>
        <w:tc>
          <w:tcPr>
            <w:tcW w:w="3157" w:type="dxa"/>
            <w:shd w:val="clear" w:color="auto" w:fill="FFFF00"/>
          </w:tcPr>
          <w:p w:rsidR="00C3551F" w:rsidRPr="00EF00C7" w:rsidRDefault="00C3551F" w:rsidP="00996A1C">
            <w:pPr>
              <w:pStyle w:val="Koptekst"/>
              <w:tabs>
                <w:tab w:val="left" w:pos="567"/>
              </w:tabs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</w:tc>
      </w:tr>
    </w:tbl>
    <w:p w:rsidR="00B84395" w:rsidRDefault="00B84395">
      <w:bookmarkStart w:id="0" w:name="_GoBack"/>
      <w:bookmarkEnd w:id="0"/>
    </w:p>
    <w:sectPr w:rsidR="00B84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42A4"/>
    <w:multiLevelType w:val="multilevel"/>
    <w:tmpl w:val="920071CE"/>
    <w:lvl w:ilvl="0">
      <w:start w:val="1"/>
      <w:numFmt w:val="decimal"/>
      <w:pStyle w:val="Kop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6367CD"/>
    <w:multiLevelType w:val="multilevel"/>
    <w:tmpl w:val="282A4478"/>
    <w:lvl w:ilvl="0"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576"/>
      </w:pPr>
      <w:rPr>
        <w:rFonts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130"/>
        </w:tabs>
        <w:ind w:left="313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4550"/>
        </w:tabs>
        <w:ind w:left="4550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1F"/>
    <w:rsid w:val="00997679"/>
    <w:rsid w:val="00B84395"/>
    <w:rsid w:val="00C3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662F9-8257-4E0C-9BC4-E40913F9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3551F"/>
  </w:style>
  <w:style w:type="paragraph" w:styleId="Kop2">
    <w:name w:val="heading 2"/>
    <w:basedOn w:val="Standaard"/>
    <w:next w:val="Standaard"/>
    <w:link w:val="Kop2Char"/>
    <w:autoRedefine/>
    <w:qFormat/>
    <w:rsid w:val="00997679"/>
    <w:pPr>
      <w:keepNext/>
      <w:numPr>
        <w:numId w:val="3"/>
      </w:numPr>
      <w:tabs>
        <w:tab w:val="num" w:pos="432"/>
      </w:tabs>
      <w:spacing w:before="240" w:after="60" w:line="240" w:lineRule="auto"/>
      <w:ind w:left="432" w:hanging="432"/>
      <w:outlineLvl w:val="1"/>
    </w:pPr>
    <w:rPr>
      <w:rFonts w:ascii="Verdana" w:eastAsia="Times New Roman" w:hAnsi="Verdana" w:cs="Arial"/>
      <w:b/>
      <w:bCs/>
      <w:iCs/>
      <w:snapToGrid w:val="0"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97679"/>
    <w:rPr>
      <w:rFonts w:ascii="Verdana" w:eastAsia="Times New Roman" w:hAnsi="Verdana" w:cs="Arial"/>
      <w:b/>
      <w:bCs/>
      <w:iCs/>
      <w:snapToGrid w:val="0"/>
      <w:sz w:val="24"/>
      <w:szCs w:val="28"/>
    </w:rPr>
  </w:style>
  <w:style w:type="paragraph" w:styleId="Koptekst">
    <w:name w:val="header"/>
    <w:aliases w:val="--don't use"/>
    <w:basedOn w:val="Standaard"/>
    <w:link w:val="KoptekstChar"/>
    <w:unhideWhenUsed/>
    <w:rsid w:val="00C3551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val="en-US"/>
    </w:rPr>
  </w:style>
  <w:style w:type="character" w:customStyle="1" w:styleId="KoptekstChar">
    <w:name w:val="Koptekst Char"/>
    <w:aliases w:val="--don't use Char"/>
    <w:basedOn w:val="Standaardalinea-lettertype"/>
    <w:link w:val="Koptekst"/>
    <w:rsid w:val="00C3551F"/>
    <w:rPr>
      <w:rFonts w:eastAsia="Times New Roman" w:cs="Times New Roman"/>
      <w:lang w:val="en-US"/>
    </w:rPr>
  </w:style>
  <w:style w:type="table" w:styleId="Tabelraster">
    <w:name w:val="Table Grid"/>
    <w:basedOn w:val="Standaardtabel"/>
    <w:rsid w:val="00C3551F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Stuut, Gwendolyn</dc:creator>
  <cp:keywords/>
  <dc:description/>
  <cp:lastModifiedBy>Stuut, Gwendolyn</cp:lastModifiedBy>
  <cp:revision>1</cp:revision>
  <dcterms:created xsi:type="dcterms:W3CDTF">2021-10-06T14:13:00Z</dcterms:created>
  <dcterms:modified xsi:type="dcterms:W3CDTF">2021-10-06T14:13:00Z</dcterms:modified>
</cp:coreProperties>
</file>