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A61A" w14:textId="77777777" w:rsidR="00BE5207" w:rsidRPr="003219F0" w:rsidRDefault="00BE5207" w:rsidP="00BE5207">
      <w:pPr>
        <w:pStyle w:val="Default"/>
        <w:rPr>
          <w:lang w:val="en-GB"/>
        </w:rPr>
      </w:pPr>
    </w:p>
    <w:p w14:paraId="233B0D23" w14:textId="77777777" w:rsidR="00BE5207" w:rsidRPr="000C626D" w:rsidRDefault="004B6B02" w:rsidP="00BE5207">
      <w:pPr>
        <w:pStyle w:val="Default"/>
        <w:rPr>
          <w:b/>
          <w:bCs/>
          <w:color w:val="FF6500"/>
          <w:sz w:val="28"/>
          <w:szCs w:val="22"/>
          <w:lang w:val="en-GB"/>
        </w:rPr>
      </w:pPr>
      <w:r w:rsidRPr="000C626D">
        <w:rPr>
          <w:b/>
          <w:bCs/>
          <w:color w:val="FF6500"/>
          <w:sz w:val="28"/>
          <w:szCs w:val="22"/>
          <w:lang w:val="en-GB"/>
        </w:rPr>
        <w:t>About the Netherlands Foreign Investment Agency</w:t>
      </w:r>
    </w:p>
    <w:p w14:paraId="2B73BB74" w14:textId="77777777" w:rsidR="004B6B02" w:rsidRPr="004B6B02" w:rsidRDefault="004B6B02" w:rsidP="004B6B02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4"/>
          <w:szCs w:val="24"/>
          <w:lang w:val="en-GB"/>
        </w:rPr>
      </w:pPr>
    </w:p>
    <w:p w14:paraId="11EB0C69" w14:textId="2F79ADF6" w:rsidR="004B6B02" w:rsidRDefault="004B6B02" w:rsidP="004B6B02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Whether you’re considering locating in the Netherlands or have existing operations here, the </w:t>
      </w:r>
      <w:hyperlink r:id="rId8" w:history="1">
        <w:r w:rsidRPr="00BB4BA0">
          <w:rPr>
            <w:rStyle w:val="Hyperlink"/>
            <w:rFonts w:ascii="Calibri" w:hAnsi="Calibri" w:cs="Calibri"/>
            <w:sz w:val="20"/>
            <w:szCs w:val="20"/>
            <w:lang w:val="en-GB"/>
          </w:rPr>
          <w:t>Netherlands Foreign Investment Agency</w:t>
        </w:r>
      </w:hyperlink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 (NFIA) is prepared to assist your company at every stage of establishing or expanding operations here. Free, confidential services offered by NFIA include: organising fact-finding missions; arranging meetings with relevant partners; and providing personalised guidance and counsel on tax, government and permit procedures, location options and business solutions. </w:t>
      </w:r>
    </w:p>
    <w:p w14:paraId="0147E5A0" w14:textId="77777777" w:rsidR="004B6B02" w:rsidRPr="004B6B02" w:rsidRDefault="004B6B02" w:rsidP="004B6B02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</w:p>
    <w:p w14:paraId="3E40D78F" w14:textId="4E187DAE" w:rsidR="004B6B02" w:rsidRDefault="004B6B02" w:rsidP="004B6B02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>An operational unit of the Dutch Ministry of Economic Affairs</w:t>
      </w:r>
      <w:r w:rsidR="00C25540">
        <w:rPr>
          <w:rFonts w:ascii="Calibri" w:hAnsi="Calibri" w:cs="Calibri"/>
          <w:color w:val="000000"/>
          <w:sz w:val="20"/>
          <w:szCs w:val="20"/>
          <w:lang w:val="en-GB"/>
        </w:rPr>
        <w:t xml:space="preserve"> and Climate Policy</w:t>
      </w: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, the NFIA is your first port of call, connecting you with a broad network of business partners, regional economic development organisations and government institutions to facilitate your international expansion. </w:t>
      </w:r>
      <w:r w:rsidRPr="00A160EC">
        <w:rPr>
          <w:rFonts w:ascii="Calibri" w:hAnsi="Calibri" w:cs="Calibri"/>
          <w:color w:val="000000"/>
          <w:sz w:val="20"/>
          <w:szCs w:val="20"/>
          <w:lang w:val="en-GB"/>
        </w:rPr>
        <w:t xml:space="preserve">The NFIA was established </w:t>
      </w:r>
      <w:r w:rsidR="00837959" w:rsidRPr="00A160EC">
        <w:rPr>
          <w:rFonts w:ascii="Calibri" w:hAnsi="Calibri" w:cs="Calibri"/>
          <w:color w:val="000000"/>
          <w:sz w:val="20"/>
          <w:szCs w:val="20"/>
          <w:lang w:val="en-GB"/>
        </w:rPr>
        <w:t>4</w:t>
      </w:r>
      <w:r w:rsidR="00871E95">
        <w:rPr>
          <w:rFonts w:ascii="Calibri" w:hAnsi="Calibri" w:cs="Calibri"/>
          <w:color w:val="000000"/>
          <w:sz w:val="20"/>
          <w:szCs w:val="20"/>
          <w:lang w:val="en-GB"/>
        </w:rPr>
        <w:t>3</w:t>
      </w:r>
      <w:r w:rsidRPr="00A160EC">
        <w:rPr>
          <w:rFonts w:ascii="Calibri" w:hAnsi="Calibri" w:cs="Calibri"/>
          <w:color w:val="000000"/>
          <w:sz w:val="20"/>
          <w:szCs w:val="20"/>
          <w:lang w:val="en-GB"/>
        </w:rPr>
        <w:t xml:space="preserve"> years ago, and has since then supported </w:t>
      </w:r>
      <w:r w:rsidR="00871E95">
        <w:rPr>
          <w:rFonts w:ascii="Calibri" w:hAnsi="Calibri" w:cs="Calibri"/>
          <w:color w:val="000000"/>
          <w:sz w:val="20"/>
          <w:szCs w:val="20"/>
          <w:lang w:val="en-GB"/>
        </w:rPr>
        <w:t>nearly</w:t>
      </w:r>
      <w:r w:rsidRPr="00A160EC">
        <w:rPr>
          <w:rFonts w:ascii="Calibri" w:hAnsi="Calibri" w:cs="Calibri"/>
          <w:color w:val="000000"/>
          <w:sz w:val="20"/>
          <w:szCs w:val="20"/>
          <w:lang w:val="en-GB"/>
        </w:rPr>
        <w:t xml:space="preserve"> </w:t>
      </w:r>
      <w:r w:rsidR="00871E95">
        <w:rPr>
          <w:rFonts w:ascii="Calibri" w:hAnsi="Calibri" w:cs="Calibri"/>
          <w:color w:val="000000"/>
          <w:sz w:val="20"/>
          <w:szCs w:val="20"/>
          <w:lang w:val="en-GB"/>
        </w:rPr>
        <w:t>5</w:t>
      </w:r>
      <w:r w:rsidR="008B76DA">
        <w:rPr>
          <w:rFonts w:ascii="Calibri" w:hAnsi="Calibri" w:cs="Calibri"/>
          <w:color w:val="000000"/>
          <w:sz w:val="20"/>
          <w:szCs w:val="20"/>
          <w:lang w:val="en-GB"/>
        </w:rPr>
        <w:t>,0</w:t>
      </w:r>
      <w:r w:rsidRPr="00A160EC">
        <w:rPr>
          <w:rFonts w:ascii="Calibri" w:hAnsi="Calibri" w:cs="Calibri"/>
          <w:color w:val="000000"/>
          <w:sz w:val="20"/>
          <w:szCs w:val="20"/>
          <w:lang w:val="en-GB"/>
        </w:rPr>
        <w:t>00 companies from nearly 50 countries in the establishment or expansion of their international activities in the Netherlands.</w:t>
      </w:r>
    </w:p>
    <w:p w14:paraId="589A57C6" w14:textId="77777777" w:rsidR="004B6B02" w:rsidRPr="004B6B02" w:rsidRDefault="004B6B02" w:rsidP="004B6B02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</w:p>
    <w:p w14:paraId="34262F88" w14:textId="5385357D" w:rsidR="004B6B02" w:rsidRPr="004B6B02" w:rsidRDefault="004B6B02" w:rsidP="004B6B02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Throughout the years, NFIA has supported thousands of companies from all over the world, including </w:t>
      </w:r>
      <w:r w:rsidR="00287462" w:rsidRPr="00287462">
        <w:rPr>
          <w:rFonts w:ascii="Calibri" w:hAnsi="Calibri" w:cs="Calibri"/>
          <w:color w:val="000000"/>
          <w:sz w:val="20"/>
          <w:szCs w:val="20"/>
          <w:lang w:val="en-GB"/>
        </w:rPr>
        <w:t xml:space="preserve">BASF, Bloomberg, Cisco, Danone, Embraer, Fujifilm, GlaxoSmithKline, Johnson &amp; Johnson, Kikkoman, </w:t>
      </w:r>
      <w:proofErr w:type="spellStart"/>
      <w:r w:rsidR="00287462" w:rsidRPr="00287462">
        <w:rPr>
          <w:rFonts w:ascii="Calibri" w:hAnsi="Calibri" w:cs="Calibri"/>
          <w:color w:val="000000"/>
          <w:sz w:val="20"/>
          <w:szCs w:val="20"/>
          <w:lang w:val="en-GB"/>
        </w:rPr>
        <w:t>MarketAxess</w:t>
      </w:r>
      <w:proofErr w:type="spellEnd"/>
      <w:r w:rsidR="00287462" w:rsidRPr="00287462">
        <w:rPr>
          <w:rFonts w:ascii="Calibri" w:hAnsi="Calibri" w:cs="Calibri"/>
          <w:color w:val="000000"/>
          <w:sz w:val="20"/>
          <w:szCs w:val="20"/>
          <w:lang w:val="en-GB"/>
        </w:rPr>
        <w:t>, SABIC, Tata Consultancy Services</w:t>
      </w: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>, to successfully establish their business in the Netherlands.</w:t>
      </w:r>
    </w:p>
    <w:p w14:paraId="37FA3DC3" w14:textId="77777777" w:rsidR="00BE5207" w:rsidRPr="004B6B02" w:rsidRDefault="00BE5207" w:rsidP="004B6B02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 </w:t>
      </w:r>
    </w:p>
    <w:p w14:paraId="16203503" w14:textId="77777777" w:rsidR="004B6B02" w:rsidRPr="004B6B02" w:rsidRDefault="004B6B02" w:rsidP="004B6B02">
      <w:pPr>
        <w:pStyle w:val="Default"/>
        <w:rPr>
          <w:b/>
          <w:bCs/>
          <w:color w:val="FF6500"/>
          <w:sz w:val="22"/>
          <w:szCs w:val="22"/>
          <w:lang w:val="en-GB"/>
        </w:rPr>
      </w:pPr>
      <w:r w:rsidRPr="004B6B02">
        <w:rPr>
          <w:b/>
          <w:bCs/>
          <w:color w:val="FF6500"/>
          <w:sz w:val="22"/>
          <w:szCs w:val="22"/>
          <w:lang w:val="en-GB"/>
        </w:rPr>
        <w:t>Invest in Holland network</w:t>
      </w:r>
    </w:p>
    <w:p w14:paraId="6C9E7F64" w14:textId="67096FDC" w:rsidR="004B6B02" w:rsidRDefault="004B6B02" w:rsidP="004B6B02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The </w:t>
      </w:r>
      <w:hyperlink r:id="rId9" w:history="1">
        <w:r w:rsidRPr="00BB4BA0">
          <w:rPr>
            <w:rStyle w:val="Hyperlink"/>
            <w:rFonts w:ascii="Calibri" w:hAnsi="Calibri" w:cs="Calibri"/>
            <w:sz w:val="20"/>
            <w:szCs w:val="20"/>
            <w:lang w:val="en-GB"/>
          </w:rPr>
          <w:t>Invest in Holland Network</w:t>
        </w:r>
      </w:hyperlink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 is a collaborative team of the Netherlands Foreign Investment Agency, Dutch regional economic development agencies and several large cities. The network works to provide a continuum of free, confidential support services to new foreign investors, as well as existing foreign investors that already have operations in the Netherlands. Start with NFIA and </w:t>
      </w:r>
      <w:r w:rsidR="00871E95">
        <w:rPr>
          <w:rFonts w:ascii="Calibri" w:hAnsi="Calibri" w:cs="Calibri"/>
          <w:color w:val="000000"/>
          <w:sz w:val="20"/>
          <w:szCs w:val="20"/>
          <w:lang w:val="en-GB"/>
        </w:rPr>
        <w:t>we will</w:t>
      </w: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 connect </w:t>
      </w:r>
      <w:r w:rsidR="00871E95">
        <w:rPr>
          <w:rFonts w:ascii="Calibri" w:hAnsi="Calibri" w:cs="Calibri"/>
          <w:color w:val="000000"/>
          <w:sz w:val="20"/>
          <w:szCs w:val="20"/>
          <w:lang w:val="en-GB"/>
        </w:rPr>
        <w:t>foreign investors</w:t>
      </w: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 to the right partners in our network to assist </w:t>
      </w:r>
      <w:r w:rsidR="00871E95">
        <w:rPr>
          <w:rFonts w:ascii="Calibri" w:hAnsi="Calibri" w:cs="Calibri"/>
          <w:color w:val="000000"/>
          <w:sz w:val="20"/>
          <w:szCs w:val="20"/>
          <w:lang w:val="en-GB"/>
        </w:rPr>
        <w:t xml:space="preserve">them </w:t>
      </w: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with everything from recruiting talent to introducing </w:t>
      </w:r>
      <w:r w:rsidR="00871E95">
        <w:rPr>
          <w:rFonts w:ascii="Calibri" w:hAnsi="Calibri" w:cs="Calibri"/>
          <w:color w:val="000000"/>
          <w:sz w:val="20"/>
          <w:szCs w:val="20"/>
          <w:lang w:val="en-GB"/>
        </w:rPr>
        <w:t>the companies</w:t>
      </w: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 to powerful public-private partnerships.</w:t>
      </w:r>
    </w:p>
    <w:p w14:paraId="178A0E3A" w14:textId="77777777" w:rsidR="00F7494A" w:rsidRDefault="00F7494A" w:rsidP="004B6B02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</w:p>
    <w:p w14:paraId="3209A9D2" w14:textId="3750D029" w:rsidR="008B76DA" w:rsidRDefault="008B76DA" w:rsidP="008B76DA">
      <w:pPr>
        <w:autoSpaceDE w:val="0"/>
        <w:autoSpaceDN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Besides its headquarters in The Hague, the NFIA has its own </w:t>
      </w:r>
      <w:hyperlink r:id="rId10" w:history="1">
        <w:r w:rsidRPr="00BB4BA0">
          <w:rPr>
            <w:rStyle w:val="Hyperlink"/>
            <w:sz w:val="20"/>
            <w:szCs w:val="20"/>
          </w:rPr>
          <w:t>offices</w:t>
        </w:r>
      </w:hyperlink>
      <w:r>
        <w:rPr>
          <w:color w:val="000000"/>
          <w:sz w:val="20"/>
          <w:szCs w:val="20"/>
        </w:rPr>
        <w:t xml:space="preserve"> in the United Kingdom, France, Germany, Turkey, Middle East &amp; Africa, Americas and Asia &amp; Oceania. In addition, the NFIA works together with the Netherlands Offices for Science &amp; Technology (NOST), Dutch embassies, consulates-general, and other organizations that represent the Dutch government abroad, such as the Netherlands Business Support Offices (NBSOs). </w:t>
      </w:r>
    </w:p>
    <w:p w14:paraId="777D29E9" w14:textId="77777777" w:rsidR="00BE5207" w:rsidRPr="008B76DA" w:rsidRDefault="00BE5207" w:rsidP="00BE5207">
      <w:pPr>
        <w:pStyle w:val="Default"/>
        <w:rPr>
          <w:sz w:val="22"/>
          <w:szCs w:val="22"/>
          <w:lang w:val="en-US"/>
        </w:rPr>
      </w:pPr>
    </w:p>
    <w:p w14:paraId="17BDBA6C" w14:textId="77777777" w:rsidR="004B6B02" w:rsidRDefault="004B6B02" w:rsidP="00BE5207">
      <w:pPr>
        <w:pStyle w:val="Default"/>
        <w:rPr>
          <w:b/>
          <w:bCs/>
          <w:color w:val="FF6500"/>
          <w:sz w:val="22"/>
          <w:szCs w:val="22"/>
          <w:lang w:val="en-GB"/>
        </w:rPr>
      </w:pPr>
      <w:r w:rsidRPr="004B6B02">
        <w:rPr>
          <w:b/>
          <w:bCs/>
          <w:color w:val="FF6500"/>
          <w:sz w:val="22"/>
          <w:szCs w:val="22"/>
          <w:lang w:val="en-GB"/>
        </w:rPr>
        <w:t>NFIA Services</w:t>
      </w:r>
    </w:p>
    <w:p w14:paraId="64A56E90" w14:textId="77777777" w:rsidR="00BE5207" w:rsidRPr="004B6B02" w:rsidRDefault="00BE5207" w:rsidP="004B6B02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>The services and support that the NFIA can offer to foreign organi</w:t>
      </w:r>
      <w:r w:rsidR="004B6B02">
        <w:rPr>
          <w:rFonts w:ascii="Calibri" w:hAnsi="Calibri" w:cs="Calibri"/>
          <w:color w:val="000000"/>
          <w:sz w:val="20"/>
          <w:szCs w:val="20"/>
          <w:lang w:val="en-GB"/>
        </w:rPr>
        <w:t>s</w:t>
      </w: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ations include: </w:t>
      </w:r>
    </w:p>
    <w:p w14:paraId="398F8665" w14:textId="77777777" w:rsidR="00BE5207" w:rsidRPr="004B6B02" w:rsidRDefault="00BE5207" w:rsidP="004B6B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Fast and confidential provision of up-to-date information on: </w:t>
      </w:r>
    </w:p>
    <w:p w14:paraId="5223A2BD" w14:textId="77777777" w:rsidR="00BE5207" w:rsidRPr="004B6B02" w:rsidRDefault="004B6B02" w:rsidP="004B6B02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>
        <w:rPr>
          <w:rFonts w:ascii="Calibri" w:hAnsi="Calibri" w:cs="Calibri"/>
          <w:color w:val="000000"/>
          <w:sz w:val="20"/>
          <w:szCs w:val="20"/>
          <w:lang w:val="en-GB"/>
        </w:rPr>
        <w:t>the Netherlands in general,</w:t>
      </w:r>
    </w:p>
    <w:p w14:paraId="3C270287" w14:textId="77777777" w:rsidR="00BE5207" w:rsidRPr="004B6B02" w:rsidRDefault="00BE5207" w:rsidP="004B6B02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>the Netherlands in comparison with other investment locations</w:t>
      </w:r>
      <w:r w:rsidR="004B6B02">
        <w:rPr>
          <w:rFonts w:ascii="Calibri" w:hAnsi="Calibri" w:cs="Calibri"/>
          <w:color w:val="000000"/>
          <w:sz w:val="20"/>
          <w:szCs w:val="20"/>
          <w:lang w:val="en-GB"/>
        </w:rPr>
        <w:t>,</w:t>
      </w: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 </w:t>
      </w:r>
    </w:p>
    <w:p w14:paraId="3F98D507" w14:textId="77777777" w:rsidR="00BE5207" w:rsidRPr="004B6B02" w:rsidRDefault="00BE5207" w:rsidP="004B6B02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>relevant investme</w:t>
      </w:r>
      <w:r w:rsidR="004B6B02">
        <w:rPr>
          <w:rFonts w:ascii="Calibri" w:hAnsi="Calibri" w:cs="Calibri"/>
          <w:color w:val="000000"/>
          <w:sz w:val="20"/>
          <w:szCs w:val="20"/>
          <w:lang w:val="en-GB"/>
        </w:rPr>
        <w:t>nt locations in the Netherlands.</w:t>
      </w:r>
    </w:p>
    <w:p w14:paraId="65313B2B" w14:textId="77777777" w:rsidR="00BE5207" w:rsidRPr="004B6B02" w:rsidRDefault="00BE5207" w:rsidP="004B6B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>Information on legislation and regulations, and possible incen</w:t>
      </w:r>
      <w:r w:rsidR="004B6B02">
        <w:rPr>
          <w:rFonts w:ascii="Calibri" w:hAnsi="Calibri" w:cs="Calibri"/>
          <w:color w:val="000000"/>
          <w:sz w:val="20"/>
          <w:szCs w:val="20"/>
          <w:lang w:val="en-GB"/>
        </w:rPr>
        <w:t>tives from the Dutch government.</w:t>
      </w:r>
    </w:p>
    <w:p w14:paraId="2CB7C15B" w14:textId="77777777" w:rsidR="00BE5207" w:rsidRPr="004B6B02" w:rsidRDefault="00BE5207" w:rsidP="004B6B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>Personal guidance with e.g. searching and visiting potential investment locations</w:t>
      </w:r>
      <w:r w:rsidR="004B6B02">
        <w:rPr>
          <w:rFonts w:ascii="Calibri" w:hAnsi="Calibri" w:cs="Calibri"/>
          <w:color w:val="000000"/>
          <w:sz w:val="20"/>
          <w:szCs w:val="20"/>
          <w:lang w:val="en-GB"/>
        </w:rPr>
        <w:t>.</w:t>
      </w:r>
    </w:p>
    <w:p w14:paraId="208186A5" w14:textId="77777777" w:rsidR="00BE5207" w:rsidRPr="004B6B02" w:rsidRDefault="004B6B02" w:rsidP="004B6B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>
        <w:rPr>
          <w:rFonts w:ascii="Calibri" w:hAnsi="Calibri" w:cs="Calibri"/>
          <w:color w:val="000000"/>
          <w:sz w:val="20"/>
          <w:szCs w:val="20"/>
          <w:lang w:val="en-GB"/>
        </w:rPr>
        <w:t>Bringing foreign organis</w:t>
      </w:r>
      <w:r w:rsidR="00BE5207" w:rsidRPr="004B6B02">
        <w:rPr>
          <w:rFonts w:ascii="Calibri" w:hAnsi="Calibri" w:cs="Calibri"/>
          <w:color w:val="000000"/>
          <w:sz w:val="20"/>
          <w:szCs w:val="20"/>
          <w:lang w:val="en-GB"/>
        </w:rPr>
        <w:t>ations in contact with relevant business</w:t>
      </w:r>
      <w:r>
        <w:rPr>
          <w:rFonts w:ascii="Calibri" w:hAnsi="Calibri" w:cs="Calibri"/>
          <w:color w:val="000000"/>
          <w:sz w:val="20"/>
          <w:szCs w:val="20"/>
          <w:lang w:val="en-GB"/>
        </w:rPr>
        <w:t xml:space="preserve"> partners and government bodies.</w:t>
      </w:r>
    </w:p>
    <w:p w14:paraId="24171F77" w14:textId="77777777" w:rsidR="00BE5207" w:rsidRPr="004B6B02" w:rsidRDefault="00BE5207" w:rsidP="004B6B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>Contribution to the maintenance and improvement of the investment climate</w:t>
      </w:r>
      <w:r w:rsidR="004B6B02">
        <w:rPr>
          <w:rFonts w:ascii="Calibri" w:hAnsi="Calibri" w:cs="Calibri"/>
          <w:color w:val="000000"/>
          <w:sz w:val="20"/>
          <w:szCs w:val="20"/>
          <w:lang w:val="en-GB"/>
        </w:rPr>
        <w:t>.</w:t>
      </w: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 </w:t>
      </w:r>
    </w:p>
    <w:p w14:paraId="261EE290" w14:textId="77777777" w:rsidR="00BE5207" w:rsidRPr="004B6B02" w:rsidRDefault="00BE5207" w:rsidP="004B6B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>Concrete solutions that simplify and optimi</w:t>
      </w:r>
      <w:r w:rsidR="004B6B02">
        <w:rPr>
          <w:rFonts w:ascii="Calibri" w:hAnsi="Calibri" w:cs="Calibri"/>
          <w:color w:val="000000"/>
          <w:sz w:val="20"/>
          <w:szCs w:val="20"/>
          <w:lang w:val="en-GB"/>
        </w:rPr>
        <w:t>s</w:t>
      </w: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>e</w:t>
      </w:r>
      <w:r w:rsid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 the</w:t>
      </w: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 location in the Netherlands</w:t>
      </w:r>
      <w:r w:rsidR="004B6B02">
        <w:rPr>
          <w:rFonts w:ascii="Calibri" w:hAnsi="Calibri" w:cs="Calibri"/>
          <w:color w:val="000000"/>
          <w:sz w:val="20"/>
          <w:szCs w:val="20"/>
          <w:lang w:val="en-GB"/>
        </w:rPr>
        <w:t>.</w:t>
      </w:r>
      <w:r w:rsidRPr="004B6B02">
        <w:rPr>
          <w:rFonts w:ascii="Calibri" w:hAnsi="Calibri" w:cs="Calibri"/>
          <w:color w:val="000000"/>
          <w:sz w:val="20"/>
          <w:szCs w:val="20"/>
          <w:lang w:val="en-GB"/>
        </w:rPr>
        <w:t xml:space="preserve"> </w:t>
      </w:r>
    </w:p>
    <w:p w14:paraId="09E668FC" w14:textId="77777777" w:rsidR="00BE5207" w:rsidRPr="003219F0" w:rsidRDefault="00BE5207" w:rsidP="00BE5207">
      <w:pPr>
        <w:pStyle w:val="Default"/>
        <w:rPr>
          <w:sz w:val="22"/>
          <w:szCs w:val="22"/>
          <w:lang w:val="en-GB"/>
        </w:rPr>
      </w:pPr>
    </w:p>
    <w:p w14:paraId="675647A3" w14:textId="77777777" w:rsidR="00847AD9" w:rsidRPr="00F7494A" w:rsidRDefault="004B6B02" w:rsidP="00F7494A">
      <w:pPr>
        <w:pStyle w:val="Default"/>
        <w:rPr>
          <w:b/>
          <w:bCs/>
          <w:color w:val="FF6500"/>
          <w:sz w:val="22"/>
          <w:szCs w:val="22"/>
          <w:lang w:val="en-GB"/>
        </w:rPr>
      </w:pPr>
      <w:r w:rsidRPr="00F7494A">
        <w:rPr>
          <w:b/>
          <w:bCs/>
          <w:color w:val="FF6500"/>
          <w:sz w:val="22"/>
          <w:szCs w:val="22"/>
          <w:lang w:val="en-GB"/>
        </w:rPr>
        <w:t>Main communication channels:</w:t>
      </w:r>
    </w:p>
    <w:p w14:paraId="74072BFA" w14:textId="1798AFCB" w:rsidR="004B6B02" w:rsidRPr="00F7494A" w:rsidRDefault="004B6B02" w:rsidP="00F7494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F7494A">
        <w:rPr>
          <w:rFonts w:ascii="Calibri" w:hAnsi="Calibri" w:cs="Calibri"/>
          <w:color w:val="000000"/>
          <w:sz w:val="20"/>
          <w:szCs w:val="20"/>
          <w:lang w:val="en-GB"/>
        </w:rPr>
        <w:t xml:space="preserve">Website: </w:t>
      </w:r>
      <w:hyperlink r:id="rId11" w:history="1">
        <w:r w:rsidR="00BB4BA0" w:rsidRPr="00BB4BA0">
          <w:rPr>
            <w:rStyle w:val="Hyperlink"/>
            <w:rFonts w:ascii="Calibri" w:hAnsi="Calibri" w:cs="Calibri"/>
            <w:sz w:val="20"/>
            <w:szCs w:val="20"/>
            <w:lang w:val="en-GB"/>
          </w:rPr>
          <w:t>https://investinholland.com/</w:t>
        </w:r>
      </w:hyperlink>
      <w:r w:rsidR="00AF6191">
        <w:rPr>
          <w:rFonts w:ascii="Calibri" w:hAnsi="Calibri" w:cs="Calibri"/>
          <w:color w:val="000000"/>
          <w:sz w:val="20"/>
          <w:szCs w:val="20"/>
          <w:lang w:val="en-GB"/>
        </w:rPr>
        <w:t>;</w:t>
      </w:r>
    </w:p>
    <w:p w14:paraId="522F0803" w14:textId="13ECECF0" w:rsidR="004B6B02" w:rsidRDefault="004B6B02" w:rsidP="00F7494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 w:rsidRPr="00F7494A">
        <w:rPr>
          <w:rFonts w:ascii="Calibri" w:hAnsi="Calibri" w:cs="Calibri"/>
          <w:color w:val="000000"/>
          <w:sz w:val="20"/>
          <w:szCs w:val="20"/>
          <w:lang w:val="en-GB"/>
        </w:rPr>
        <w:t xml:space="preserve">Social Media: </w:t>
      </w:r>
      <w:r w:rsidR="00C25540">
        <w:rPr>
          <w:rFonts w:ascii="Calibri" w:hAnsi="Calibri" w:cs="Calibri"/>
          <w:color w:val="000000"/>
          <w:sz w:val="20"/>
          <w:szCs w:val="20"/>
          <w:lang w:val="en-GB"/>
        </w:rPr>
        <w:t>Different NFIA accounts</w:t>
      </w:r>
      <w:r w:rsidRPr="00F7494A">
        <w:rPr>
          <w:rFonts w:ascii="Calibri" w:hAnsi="Calibri" w:cs="Calibri"/>
          <w:color w:val="000000"/>
          <w:sz w:val="20"/>
          <w:szCs w:val="20"/>
          <w:lang w:val="en-GB"/>
        </w:rPr>
        <w:t xml:space="preserve"> on Twitter, </w:t>
      </w:r>
      <w:hyperlink r:id="rId12" w:history="1">
        <w:r w:rsidRPr="00BB4BA0">
          <w:rPr>
            <w:rStyle w:val="Hyperlink"/>
            <w:rFonts w:ascii="Calibri" w:hAnsi="Calibri" w:cs="Calibri"/>
            <w:sz w:val="20"/>
            <w:szCs w:val="20"/>
            <w:lang w:val="en-GB"/>
          </w:rPr>
          <w:t>Nethe</w:t>
        </w:r>
        <w:r w:rsidRPr="00BB4BA0">
          <w:rPr>
            <w:rStyle w:val="Hyperlink"/>
            <w:rFonts w:ascii="Calibri" w:hAnsi="Calibri" w:cs="Calibri"/>
            <w:sz w:val="20"/>
            <w:szCs w:val="20"/>
            <w:lang w:val="en-GB"/>
          </w:rPr>
          <w:t>r</w:t>
        </w:r>
        <w:r w:rsidRPr="00BB4BA0">
          <w:rPr>
            <w:rStyle w:val="Hyperlink"/>
            <w:rFonts w:ascii="Calibri" w:hAnsi="Calibri" w:cs="Calibri"/>
            <w:sz w:val="20"/>
            <w:szCs w:val="20"/>
            <w:lang w:val="en-GB"/>
          </w:rPr>
          <w:t>lands Foreign Investment Agency</w:t>
        </w:r>
      </w:hyperlink>
      <w:r w:rsidRPr="00F7494A">
        <w:rPr>
          <w:rFonts w:ascii="Calibri" w:hAnsi="Calibri" w:cs="Calibri"/>
          <w:color w:val="000000"/>
          <w:sz w:val="20"/>
          <w:szCs w:val="20"/>
          <w:lang w:val="en-GB"/>
        </w:rPr>
        <w:t xml:space="preserve"> on LinkedIn</w:t>
      </w:r>
    </w:p>
    <w:p w14:paraId="71532E08" w14:textId="314E3577" w:rsidR="00F7494A" w:rsidRPr="00F7494A" w:rsidRDefault="00C25540" w:rsidP="0027215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  <w:r>
        <w:rPr>
          <w:rFonts w:ascii="Calibri" w:hAnsi="Calibri" w:cs="Calibri"/>
          <w:color w:val="000000"/>
          <w:sz w:val="20"/>
          <w:szCs w:val="20"/>
          <w:lang w:val="en-GB"/>
        </w:rPr>
        <w:t>Main a</w:t>
      </w:r>
      <w:r w:rsidR="00F7494A" w:rsidRPr="00C25540">
        <w:rPr>
          <w:rFonts w:ascii="Calibri" w:hAnsi="Calibri" w:cs="Calibri"/>
          <w:color w:val="000000"/>
          <w:sz w:val="20"/>
          <w:szCs w:val="20"/>
          <w:lang w:val="en-GB"/>
        </w:rPr>
        <w:t xml:space="preserve">ffiliated </w:t>
      </w:r>
      <w:r>
        <w:rPr>
          <w:rFonts w:ascii="Calibri" w:hAnsi="Calibri" w:cs="Calibri"/>
          <w:color w:val="000000"/>
          <w:sz w:val="20"/>
          <w:szCs w:val="20"/>
          <w:lang w:val="en-GB"/>
        </w:rPr>
        <w:t>organisations</w:t>
      </w:r>
      <w:r w:rsidR="00F7494A" w:rsidRPr="00C25540">
        <w:rPr>
          <w:rFonts w:ascii="Calibri" w:hAnsi="Calibri" w:cs="Calibri"/>
          <w:color w:val="000000"/>
          <w:sz w:val="20"/>
          <w:szCs w:val="20"/>
          <w:lang w:val="en-GB"/>
        </w:rPr>
        <w:t xml:space="preserve">: </w:t>
      </w:r>
      <w:r>
        <w:rPr>
          <w:rFonts w:ascii="Calibri" w:hAnsi="Calibri" w:cs="Calibri"/>
          <w:color w:val="000000"/>
          <w:sz w:val="20"/>
          <w:szCs w:val="20"/>
          <w:lang w:val="en-GB"/>
        </w:rPr>
        <w:t>Dutch Embassies abroad, Dutch Ministry of Economic Affairs &amp; Climate Policy and Dutch Ministry of Foreign Affairs, Invest in Holland partners.</w:t>
      </w:r>
    </w:p>
    <w:sectPr w:rsidR="00F7494A" w:rsidRPr="00F7494A" w:rsidSect="00300E35">
      <w:headerReference w:type="default" r:id="rId13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643CE" w14:textId="77777777" w:rsidR="00AF3576" w:rsidRDefault="00AF3576" w:rsidP="009022A0">
      <w:pPr>
        <w:spacing w:line="240" w:lineRule="auto"/>
      </w:pPr>
      <w:r>
        <w:separator/>
      </w:r>
    </w:p>
  </w:endnote>
  <w:endnote w:type="continuationSeparator" w:id="0">
    <w:p w14:paraId="4AD5E2AA" w14:textId="77777777" w:rsidR="00AF3576" w:rsidRDefault="00AF3576" w:rsidP="009022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BB1BF" w14:textId="77777777" w:rsidR="00AF3576" w:rsidRDefault="00AF3576" w:rsidP="009022A0">
      <w:pPr>
        <w:spacing w:line="240" w:lineRule="auto"/>
      </w:pPr>
      <w:r>
        <w:separator/>
      </w:r>
    </w:p>
  </w:footnote>
  <w:footnote w:type="continuationSeparator" w:id="0">
    <w:p w14:paraId="352F8993" w14:textId="77777777" w:rsidR="00AF3576" w:rsidRDefault="00AF3576" w:rsidP="009022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5B13" w14:textId="5BD50093" w:rsidR="000C626D" w:rsidRDefault="000C626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00E0FE11" wp14:editId="527F76E4">
          <wp:simplePos x="0" y="0"/>
          <wp:positionH relativeFrom="column">
            <wp:posOffset>3838575</wp:posOffset>
          </wp:positionH>
          <wp:positionV relativeFrom="paragraph">
            <wp:posOffset>94378</wp:posOffset>
          </wp:positionV>
          <wp:extent cx="1856740" cy="4265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FIA logo 1_Holland font_blau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6740" cy="426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C73">
      <w:rPr>
        <w:noProof/>
      </w:rPr>
      <w:drawing>
        <wp:inline distT="0" distB="0" distL="0" distR="0" wp14:anchorId="1583E883" wp14:editId="239B4BF3">
          <wp:extent cx="975445" cy="9754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445" cy="975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55F2"/>
    <w:multiLevelType w:val="hybridMultilevel"/>
    <w:tmpl w:val="CE5C48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36D07"/>
    <w:multiLevelType w:val="hybridMultilevel"/>
    <w:tmpl w:val="FCD05C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05AF1"/>
    <w:multiLevelType w:val="hybridMultilevel"/>
    <w:tmpl w:val="0122D952"/>
    <w:lvl w:ilvl="0" w:tplc="057A7E0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A44A4"/>
    <w:multiLevelType w:val="hybridMultilevel"/>
    <w:tmpl w:val="EC90ECDA"/>
    <w:lvl w:ilvl="0" w:tplc="53A8E72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518DC"/>
    <w:multiLevelType w:val="hybridMultilevel"/>
    <w:tmpl w:val="EE84CB64"/>
    <w:lvl w:ilvl="0" w:tplc="0413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E016D44"/>
    <w:multiLevelType w:val="hybridMultilevel"/>
    <w:tmpl w:val="0DB66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50AEF"/>
    <w:multiLevelType w:val="hybridMultilevel"/>
    <w:tmpl w:val="3A5C5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4B0DB7"/>
    <w:multiLevelType w:val="hybridMultilevel"/>
    <w:tmpl w:val="A600F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07"/>
    <w:rsid w:val="000B4824"/>
    <w:rsid w:val="000C626D"/>
    <w:rsid w:val="000E4600"/>
    <w:rsid w:val="00105C16"/>
    <w:rsid w:val="001C1C28"/>
    <w:rsid w:val="00287462"/>
    <w:rsid w:val="00300E35"/>
    <w:rsid w:val="003219F0"/>
    <w:rsid w:val="004121B6"/>
    <w:rsid w:val="004B236B"/>
    <w:rsid w:val="004B6B02"/>
    <w:rsid w:val="00577C73"/>
    <w:rsid w:val="005E6830"/>
    <w:rsid w:val="0065444E"/>
    <w:rsid w:val="00837959"/>
    <w:rsid w:val="00847AD9"/>
    <w:rsid w:val="00871E95"/>
    <w:rsid w:val="00896F36"/>
    <w:rsid w:val="008B76DA"/>
    <w:rsid w:val="009022A0"/>
    <w:rsid w:val="00A160EC"/>
    <w:rsid w:val="00A21F7B"/>
    <w:rsid w:val="00AF3576"/>
    <w:rsid w:val="00AF6191"/>
    <w:rsid w:val="00BB4BA0"/>
    <w:rsid w:val="00BE5207"/>
    <w:rsid w:val="00C25540"/>
    <w:rsid w:val="00C51FA4"/>
    <w:rsid w:val="00CD0460"/>
    <w:rsid w:val="00CE1115"/>
    <w:rsid w:val="00D32B11"/>
    <w:rsid w:val="00E73AFB"/>
    <w:rsid w:val="00F7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E90A7D"/>
  <w15:docId w15:val="{59C59487-7E33-4C1F-A0C8-BEF0937F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5207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2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2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6B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22A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2A0"/>
  </w:style>
  <w:style w:type="paragraph" w:styleId="Footer">
    <w:name w:val="footer"/>
    <w:basedOn w:val="Normal"/>
    <w:link w:val="FooterChar"/>
    <w:uiPriority w:val="99"/>
    <w:unhideWhenUsed/>
    <w:rsid w:val="009022A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2A0"/>
  </w:style>
  <w:style w:type="character" w:styleId="Hyperlink">
    <w:name w:val="Hyperlink"/>
    <w:basedOn w:val="DefaultParagraphFont"/>
    <w:uiPriority w:val="99"/>
    <w:unhideWhenUsed/>
    <w:rsid w:val="00BB4BA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B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4B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7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38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tinholland.com/how-we-help/netherlands-foreign-investment-agency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2179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vestinholland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vestinholland.com/contact-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inholland.com/how-we-help/invest-in-holland-network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8CC89-D422-4754-8EAE-DAB66264E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LNV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Bergh, L.G. van den (Lucia)</dc:creator>
  <cp:lastModifiedBy>Liz Oomens</cp:lastModifiedBy>
  <cp:revision>4</cp:revision>
  <dcterms:created xsi:type="dcterms:W3CDTF">2021-09-01T16:50:00Z</dcterms:created>
  <dcterms:modified xsi:type="dcterms:W3CDTF">2021-09-03T10:12:00Z</dcterms:modified>
</cp:coreProperties>
</file>