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B546F" w14:textId="522607D2" w:rsidR="004529A6" w:rsidRDefault="004529A6" w:rsidP="004529A6">
      <w:pPr>
        <w:pStyle w:val="Kopvaninhoudsopgave"/>
      </w:pPr>
      <w:bookmarkStart w:id="0" w:name="_GoBack"/>
      <w:bookmarkEnd w:id="0"/>
    </w:p>
    <w:p w14:paraId="1806E5D3" w14:textId="5BAB7DA8" w:rsidR="00D02A42" w:rsidRDefault="00D02A42" w:rsidP="00D02A42">
      <w:pPr>
        <w:rPr>
          <w:lang w:eastAsia="en-US"/>
        </w:rPr>
      </w:pPr>
    </w:p>
    <w:p w14:paraId="5D008419" w14:textId="21DF39C8" w:rsidR="00D02A42" w:rsidRDefault="00D02A42" w:rsidP="00D02A42">
      <w:pPr>
        <w:rPr>
          <w:lang w:eastAsia="en-US"/>
        </w:rPr>
      </w:pPr>
    </w:p>
    <w:p w14:paraId="0BB86242" w14:textId="7528644E" w:rsidR="00D02A42" w:rsidRDefault="00D02A42" w:rsidP="00D02A42">
      <w:pPr>
        <w:rPr>
          <w:lang w:eastAsia="en-US"/>
        </w:rPr>
      </w:pPr>
    </w:p>
    <w:p w14:paraId="299CE7FE" w14:textId="77777777" w:rsidR="00D02A42" w:rsidRPr="00D02A42" w:rsidDel="004529A6" w:rsidRDefault="00D02A42" w:rsidP="00D02A42">
      <w:pPr>
        <w:rPr>
          <w:lang w:eastAsia="en-US"/>
        </w:rPr>
      </w:pPr>
    </w:p>
    <w:p w14:paraId="656B7F19" w14:textId="15D99240" w:rsidR="00081451" w:rsidRPr="00BE3D0B" w:rsidRDefault="000330BE" w:rsidP="00BE3D0B">
      <w:pPr>
        <w:overflowPunct/>
        <w:autoSpaceDE/>
        <w:autoSpaceDN/>
        <w:adjustRightInd/>
        <w:textAlignment w:val="auto"/>
        <w:rPr>
          <w:rStyle w:val="Zwaar"/>
          <w:b w:val="0"/>
          <w:bCs w:val="0"/>
        </w:rPr>
      </w:pPr>
      <w:bookmarkStart w:id="1" w:name="_Toc484590185"/>
      <w:bookmarkStart w:id="2" w:name="_Toc484590364"/>
      <w:bookmarkStart w:id="3" w:name="_Toc484590450"/>
      <w:r>
        <w:rPr>
          <w:rStyle w:val="Zwaar"/>
          <w:sz w:val="24"/>
          <w:szCs w:val="24"/>
        </w:rPr>
        <w:t>Data P</w:t>
      </w:r>
      <w:r w:rsidR="00C206EF">
        <w:rPr>
          <w:rStyle w:val="Zwaar"/>
          <w:sz w:val="24"/>
          <w:szCs w:val="24"/>
        </w:rPr>
        <w:t>rocessing Agreement (ARVODI 2018</w:t>
      </w:r>
      <w:r>
        <w:rPr>
          <w:rStyle w:val="Zwaar"/>
          <w:sz w:val="24"/>
          <w:szCs w:val="24"/>
        </w:rPr>
        <w:t>)</w:t>
      </w:r>
      <w:bookmarkEnd w:id="1"/>
      <w:bookmarkEnd w:id="2"/>
      <w:bookmarkEnd w:id="3"/>
    </w:p>
    <w:p w14:paraId="2A916920" w14:textId="77777777" w:rsidR="00081451" w:rsidRPr="003107EE" w:rsidRDefault="00081451" w:rsidP="00A6396C">
      <w:pPr>
        <w:spacing w:line="276" w:lineRule="auto"/>
        <w:rPr>
          <w:rFonts w:cs="Helvetica"/>
          <w:szCs w:val="18"/>
          <w:lang w:val="en-US"/>
        </w:rPr>
      </w:pPr>
    </w:p>
    <w:p w14:paraId="277AC020" w14:textId="77777777" w:rsidR="00081451" w:rsidRPr="003107EE" w:rsidRDefault="00081451" w:rsidP="00A6396C">
      <w:pPr>
        <w:spacing w:line="276" w:lineRule="auto"/>
        <w:rPr>
          <w:rFonts w:cs="Helvetica"/>
          <w:szCs w:val="18"/>
          <w:lang w:val="en-US"/>
        </w:rPr>
      </w:pPr>
    </w:p>
    <w:p w14:paraId="2B295AC0" w14:textId="77777777" w:rsidR="00081451" w:rsidRPr="00A6396C" w:rsidRDefault="00BB410B" w:rsidP="00A6396C">
      <w:pPr>
        <w:spacing w:line="276" w:lineRule="auto"/>
        <w:rPr>
          <w:rStyle w:val="Zwaar"/>
          <w:szCs w:val="18"/>
        </w:rPr>
      </w:pPr>
      <w:bookmarkStart w:id="4" w:name="_Toc484590187"/>
      <w:bookmarkStart w:id="5" w:name="_Toc484590366"/>
      <w:bookmarkStart w:id="6" w:name="_Toc484590452"/>
      <w:r>
        <w:rPr>
          <w:rStyle w:val="Zwaar"/>
          <w:szCs w:val="18"/>
        </w:rPr>
        <w:t>The undersigned:</w:t>
      </w:r>
      <w:bookmarkEnd w:id="4"/>
      <w:bookmarkEnd w:id="5"/>
      <w:bookmarkEnd w:id="6"/>
    </w:p>
    <w:p w14:paraId="6C8B4A65" w14:textId="77777777" w:rsidR="00081451" w:rsidRPr="003107EE" w:rsidRDefault="00081451" w:rsidP="00A6396C">
      <w:pPr>
        <w:spacing w:line="276" w:lineRule="auto"/>
        <w:rPr>
          <w:rFonts w:cs="Arial"/>
          <w:szCs w:val="18"/>
          <w:lang w:val="en-US"/>
        </w:rPr>
      </w:pPr>
    </w:p>
    <w:p w14:paraId="36B1EBF2" w14:textId="77777777" w:rsidR="00081451" w:rsidRPr="00A6396C" w:rsidRDefault="00BB410B" w:rsidP="00A6396C">
      <w:pPr>
        <w:spacing w:line="276" w:lineRule="auto"/>
        <w:rPr>
          <w:rFonts w:cs="Arial"/>
          <w:szCs w:val="18"/>
        </w:rPr>
      </w:pPr>
      <w:bookmarkStart w:id="7" w:name="_Toc484590188"/>
      <w:bookmarkStart w:id="8" w:name="_Toc484590367"/>
      <w:bookmarkStart w:id="9" w:name="_Toc484590453"/>
      <w:r>
        <w:t>1. The State of the Netherlands, which has its seat in The Hague,</w:t>
      </w:r>
      <w:bookmarkEnd w:id="7"/>
      <w:bookmarkEnd w:id="8"/>
      <w:bookmarkEnd w:id="9"/>
      <w:r>
        <w:t xml:space="preserve"> </w:t>
      </w:r>
    </w:p>
    <w:p w14:paraId="62B56214" w14:textId="0F76DB4C" w:rsidR="00081451" w:rsidRPr="0030553C" w:rsidRDefault="00BB410B" w:rsidP="0030553C">
      <w:pPr>
        <w:rPr>
          <w:b/>
          <w:sz w:val="22"/>
          <w:szCs w:val="22"/>
          <w:lang w:val="en-US"/>
        </w:rPr>
      </w:pPr>
      <w:r>
        <w:t>represented by the Minister of</w:t>
      </w:r>
      <w:r w:rsidR="0030553C" w:rsidRPr="0030553C">
        <w:rPr>
          <w:b/>
          <w:sz w:val="22"/>
          <w:szCs w:val="22"/>
          <w:lang w:val="en-US"/>
        </w:rPr>
        <w:t xml:space="preserve"> </w:t>
      </w:r>
      <w:r w:rsidR="0030553C">
        <w:rPr>
          <w:rFonts w:cs="Times New Roman"/>
          <w:szCs w:val="18"/>
        </w:rPr>
        <w:t>Economic Affairs and Climate Policy</w:t>
      </w:r>
      <w:r>
        <w:t>,</w:t>
      </w:r>
    </w:p>
    <w:p w14:paraId="5281BC55" w14:textId="02892C46" w:rsidR="00081451" w:rsidRPr="00A6396C" w:rsidRDefault="00BB410B" w:rsidP="00A6396C">
      <w:pPr>
        <w:spacing w:line="276" w:lineRule="auto"/>
        <w:rPr>
          <w:rFonts w:cs="Arial"/>
          <w:szCs w:val="18"/>
        </w:rPr>
      </w:pPr>
      <w:r>
        <w:t>legally represented in this matter by</w:t>
      </w:r>
      <w:r w:rsidR="0030553C">
        <w:t xml:space="preserve"> </w:t>
      </w:r>
      <w:r w:rsidR="00700617">
        <w:rPr>
          <w:rFonts w:cs="Times New Roman"/>
          <w:szCs w:val="18"/>
        </w:rPr>
        <w:t xml:space="preserve">Pauline </w:t>
      </w:r>
      <w:proofErr w:type="spellStart"/>
      <w:r w:rsidR="00700617">
        <w:rPr>
          <w:rFonts w:cs="Times New Roman"/>
          <w:szCs w:val="18"/>
        </w:rPr>
        <w:t>Döll</w:t>
      </w:r>
      <w:proofErr w:type="spellEnd"/>
      <w:r w:rsidR="00E820DB" w:rsidRPr="00764DBC">
        <w:rPr>
          <w:rFonts w:cs="Times New Roman"/>
          <w:szCs w:val="18"/>
        </w:rPr>
        <w:t xml:space="preserve">, Manager CBI/RVO </w:t>
      </w:r>
      <w:r w:rsidR="00E820DB" w:rsidRPr="00764DBC">
        <w:rPr>
          <w:rFonts w:cs="Arial"/>
          <w:szCs w:val="18"/>
        </w:rPr>
        <w:t>on</w:t>
      </w:r>
      <w:r w:rsidR="00E820DB">
        <w:rPr>
          <w:rFonts w:cs="Arial"/>
          <w:szCs w:val="18"/>
        </w:rPr>
        <w:t xml:space="preserve"> behalf of t</w:t>
      </w:r>
      <w:r w:rsidR="00E820DB" w:rsidRPr="00ED0D24">
        <w:rPr>
          <w:rFonts w:cs="Arial"/>
          <w:szCs w:val="18"/>
        </w:rPr>
        <w:t>he Centre for the Promotion of Imports from developing countries</w:t>
      </w:r>
      <w:r w:rsidR="00E820DB">
        <w:rPr>
          <w:rFonts w:cs="Arial"/>
          <w:szCs w:val="18"/>
        </w:rPr>
        <w:t xml:space="preserve"> (CBI)</w:t>
      </w:r>
      <w:r>
        <w:t>,</w:t>
      </w:r>
    </w:p>
    <w:p w14:paraId="5622EB2F" w14:textId="77777777" w:rsidR="00081451" w:rsidRPr="00A6396C" w:rsidRDefault="00BB410B" w:rsidP="00A6396C">
      <w:pPr>
        <w:spacing w:line="276" w:lineRule="auto"/>
        <w:rPr>
          <w:rFonts w:cs="Arial"/>
          <w:szCs w:val="18"/>
        </w:rPr>
      </w:pPr>
      <w:r>
        <w:t>hereafter referred to as ‘the Contracting Authority’,</w:t>
      </w:r>
    </w:p>
    <w:p w14:paraId="14A54FE8" w14:textId="77777777" w:rsidR="00081451" w:rsidRPr="003107EE" w:rsidRDefault="00081451" w:rsidP="00A6396C">
      <w:pPr>
        <w:spacing w:line="276" w:lineRule="auto"/>
        <w:rPr>
          <w:rFonts w:cs="Arial"/>
          <w:szCs w:val="18"/>
          <w:lang w:val="en-US"/>
        </w:rPr>
      </w:pPr>
    </w:p>
    <w:p w14:paraId="24F724FD" w14:textId="77777777" w:rsidR="00081451" w:rsidRPr="00A6396C" w:rsidRDefault="00BB410B" w:rsidP="00A6396C">
      <w:pPr>
        <w:spacing w:line="276" w:lineRule="auto"/>
        <w:rPr>
          <w:rStyle w:val="Zwaar"/>
          <w:szCs w:val="18"/>
        </w:rPr>
      </w:pPr>
      <w:r>
        <w:rPr>
          <w:rStyle w:val="Zwaar"/>
          <w:szCs w:val="18"/>
        </w:rPr>
        <w:t>and</w:t>
      </w:r>
    </w:p>
    <w:p w14:paraId="3852D01B" w14:textId="77777777" w:rsidR="00081451" w:rsidRPr="003107EE" w:rsidRDefault="00081451" w:rsidP="00A6396C">
      <w:pPr>
        <w:spacing w:line="276" w:lineRule="auto"/>
        <w:rPr>
          <w:rFonts w:cs="Arial"/>
          <w:szCs w:val="18"/>
          <w:lang w:val="en-US"/>
        </w:rPr>
      </w:pPr>
    </w:p>
    <w:p w14:paraId="180024A6" w14:textId="77777777" w:rsidR="00F6414E" w:rsidRPr="00A6396C" w:rsidRDefault="00F6414E" w:rsidP="00F6414E">
      <w:pPr>
        <w:spacing w:line="276" w:lineRule="auto"/>
        <w:rPr>
          <w:rFonts w:cs="Arial"/>
          <w:szCs w:val="18"/>
        </w:rPr>
      </w:pPr>
      <w:bookmarkStart w:id="10" w:name="_Toc484590189"/>
      <w:bookmarkStart w:id="11" w:name="_Toc484590368"/>
      <w:bookmarkStart w:id="12" w:name="_Toc484590454"/>
      <w:r>
        <w:t>2. [full name and legal form of the Contractor],</w:t>
      </w:r>
      <w:bookmarkEnd w:id="10"/>
      <w:bookmarkEnd w:id="11"/>
      <w:bookmarkEnd w:id="12"/>
    </w:p>
    <w:p w14:paraId="588AB57E" w14:textId="77777777" w:rsidR="00F6414E" w:rsidRPr="00A6396C" w:rsidRDefault="00F6414E" w:rsidP="00F6414E">
      <w:pPr>
        <w:spacing w:line="276" w:lineRule="auto"/>
        <w:rPr>
          <w:rFonts w:cs="Arial"/>
          <w:szCs w:val="18"/>
        </w:rPr>
      </w:pPr>
      <w:r>
        <w:t>which has its registered office in [place],</w:t>
      </w:r>
    </w:p>
    <w:p w14:paraId="5C617DA9" w14:textId="77777777" w:rsidR="00F6414E" w:rsidRPr="00A6396C" w:rsidRDefault="00F6414E" w:rsidP="00F6414E">
      <w:pPr>
        <w:spacing w:line="276" w:lineRule="auto"/>
        <w:rPr>
          <w:rFonts w:cs="Arial"/>
          <w:szCs w:val="18"/>
        </w:rPr>
      </w:pPr>
      <w:r>
        <w:t>legally represented in this matter by</w:t>
      </w:r>
    </w:p>
    <w:p w14:paraId="231EA2E6" w14:textId="77777777" w:rsidR="00F6414E" w:rsidRPr="00A6396C" w:rsidRDefault="00F6414E" w:rsidP="00F6414E">
      <w:pPr>
        <w:spacing w:line="276" w:lineRule="auto"/>
        <w:rPr>
          <w:rFonts w:cs="Arial"/>
          <w:szCs w:val="18"/>
        </w:rPr>
      </w:pPr>
      <w:r>
        <w:t xml:space="preserve">............... </w:t>
      </w:r>
      <w:r>
        <w:rPr>
          <w:i/>
          <w:szCs w:val="18"/>
        </w:rPr>
        <w:t xml:space="preserve">(and ..............) </w:t>
      </w:r>
      <w:r>
        <w:t>[signatory’s name],</w:t>
      </w:r>
    </w:p>
    <w:p w14:paraId="695C179C" w14:textId="77777777" w:rsidR="00F6414E" w:rsidRPr="00A6396C" w:rsidRDefault="00F6414E" w:rsidP="00F6414E">
      <w:pPr>
        <w:spacing w:line="276" w:lineRule="auto"/>
        <w:rPr>
          <w:rFonts w:cs="Arial"/>
          <w:szCs w:val="18"/>
        </w:rPr>
      </w:pPr>
      <w:r>
        <w:t>hereafter referred to as 'the Contractor’,</w:t>
      </w:r>
    </w:p>
    <w:p w14:paraId="0D02B582" w14:textId="77777777" w:rsidR="00F6414E" w:rsidRPr="003107EE" w:rsidRDefault="00F6414E" w:rsidP="00F6414E">
      <w:pPr>
        <w:spacing w:line="276" w:lineRule="auto"/>
        <w:rPr>
          <w:rFonts w:cs="Arial"/>
          <w:szCs w:val="18"/>
          <w:lang w:val="en-US"/>
        </w:rPr>
      </w:pPr>
    </w:p>
    <w:p w14:paraId="3BF9FD0A" w14:textId="77777777" w:rsidR="00F6414E" w:rsidRPr="00A6396C" w:rsidRDefault="00F6414E" w:rsidP="00F6414E">
      <w:pPr>
        <w:spacing w:line="276" w:lineRule="auto"/>
        <w:rPr>
          <w:rFonts w:cs="Arial"/>
          <w:szCs w:val="18"/>
        </w:rPr>
      </w:pPr>
      <w:r>
        <w:t>jointly referred to as 'the Parties';</w:t>
      </w:r>
    </w:p>
    <w:p w14:paraId="46270BBA" w14:textId="77777777" w:rsidR="00081451" w:rsidRPr="00F6414E" w:rsidRDefault="00081451" w:rsidP="00A6396C">
      <w:pPr>
        <w:spacing w:line="276" w:lineRule="auto"/>
        <w:rPr>
          <w:rFonts w:cs="Arial"/>
          <w:szCs w:val="18"/>
        </w:rPr>
      </w:pPr>
    </w:p>
    <w:p w14:paraId="62F9BBDB" w14:textId="77777777" w:rsidR="00081451" w:rsidRPr="00A6396C" w:rsidRDefault="00BB410B" w:rsidP="00A6396C">
      <w:pPr>
        <w:spacing w:line="276" w:lineRule="auto"/>
        <w:rPr>
          <w:rStyle w:val="Zwaar"/>
          <w:szCs w:val="18"/>
        </w:rPr>
      </w:pPr>
      <w:bookmarkStart w:id="13" w:name="_Toc484590190"/>
      <w:bookmarkStart w:id="14" w:name="_Toc484590369"/>
      <w:bookmarkStart w:id="15" w:name="_Toc484590455"/>
      <w:r>
        <w:rPr>
          <w:rStyle w:val="Zwaar"/>
          <w:szCs w:val="18"/>
        </w:rPr>
        <w:t>WHEREAS:</w:t>
      </w:r>
      <w:bookmarkEnd w:id="13"/>
      <w:bookmarkEnd w:id="14"/>
      <w:bookmarkEnd w:id="15"/>
    </w:p>
    <w:p w14:paraId="21A89FDF" w14:textId="77777777" w:rsidR="00081451" w:rsidRPr="00A6396C" w:rsidRDefault="00081451" w:rsidP="00A6396C">
      <w:pPr>
        <w:spacing w:line="276" w:lineRule="auto"/>
        <w:rPr>
          <w:rFonts w:cs="Arial"/>
          <w:szCs w:val="18"/>
          <w:lang w:val="nl"/>
        </w:rPr>
      </w:pPr>
    </w:p>
    <w:p w14:paraId="5D09E349" w14:textId="77777777" w:rsidR="00466EAF" w:rsidRDefault="00F06AC0" w:rsidP="00466EAF">
      <w:pPr>
        <w:pStyle w:val="Lijstalinea"/>
        <w:numPr>
          <w:ilvl w:val="0"/>
          <w:numId w:val="13"/>
        </w:numPr>
        <w:spacing w:line="276" w:lineRule="auto"/>
        <w:rPr>
          <w:rFonts w:cs="Arial"/>
          <w:szCs w:val="18"/>
        </w:rPr>
      </w:pPr>
      <w:r>
        <w:t xml:space="preserve">Insofar as the </w:t>
      </w:r>
      <w:r w:rsidR="00C206EF">
        <w:t>Contractor</w:t>
      </w:r>
      <w:r>
        <w:t xml:space="preserve"> processes Personal Data for the Contracting Authority in the context of the Contract, the Contracting Authority, under article 4 (7) and (8) of the Regulation, qualifies as a controller for the Processing of Personal Data and the </w:t>
      </w:r>
      <w:r w:rsidR="00C206EF">
        <w:t>Contractor</w:t>
      </w:r>
      <w:r>
        <w:t xml:space="preserve"> as a processor;</w:t>
      </w:r>
    </w:p>
    <w:p w14:paraId="5F6146FA" w14:textId="77777777" w:rsidR="00466EAF" w:rsidRDefault="00BB410B" w:rsidP="00466EAF">
      <w:pPr>
        <w:pStyle w:val="Lijstalinea"/>
        <w:numPr>
          <w:ilvl w:val="0"/>
          <w:numId w:val="13"/>
        </w:numPr>
        <w:spacing w:line="276" w:lineRule="auto"/>
      </w:pPr>
      <w:r>
        <w:t xml:space="preserve">The Parties to this Data Processing Agreement, as referred to in article 28, paragraph 3 of the Regulation, wish to record their agreements on the Processing of Personal Data by the </w:t>
      </w:r>
      <w:r w:rsidR="00C206EF">
        <w:t>Contractor</w:t>
      </w:r>
      <w:r>
        <w:t>.</w:t>
      </w:r>
    </w:p>
    <w:p w14:paraId="31ECCE65" w14:textId="77777777" w:rsidR="0000012C" w:rsidRPr="003107EE" w:rsidRDefault="0000012C" w:rsidP="00A6396C">
      <w:pPr>
        <w:spacing w:line="276" w:lineRule="auto"/>
        <w:rPr>
          <w:rFonts w:cs="Arial"/>
          <w:szCs w:val="18"/>
          <w:lang w:val="en-US"/>
        </w:rPr>
      </w:pPr>
    </w:p>
    <w:p w14:paraId="64B6CFE8" w14:textId="77777777" w:rsidR="0000012C" w:rsidRPr="003107EE" w:rsidRDefault="0000012C" w:rsidP="00A6396C">
      <w:pPr>
        <w:spacing w:line="276" w:lineRule="auto"/>
        <w:rPr>
          <w:rFonts w:cs="Arial"/>
          <w:szCs w:val="18"/>
          <w:lang w:val="en-US"/>
        </w:rPr>
      </w:pPr>
    </w:p>
    <w:p w14:paraId="5452E19B" w14:textId="77777777" w:rsidR="00081451" w:rsidRPr="00A6396C" w:rsidRDefault="00BB410B" w:rsidP="00A6396C">
      <w:pPr>
        <w:spacing w:line="276" w:lineRule="auto"/>
        <w:rPr>
          <w:rStyle w:val="Zwaar"/>
          <w:szCs w:val="18"/>
        </w:rPr>
      </w:pPr>
      <w:r>
        <w:rPr>
          <w:rStyle w:val="Zwaar"/>
          <w:szCs w:val="18"/>
        </w:rPr>
        <w:t xml:space="preserve">AGREE AS FOLLOWS: </w:t>
      </w:r>
    </w:p>
    <w:p w14:paraId="0AA5C77C" w14:textId="77777777" w:rsidR="00061638" w:rsidRPr="003107EE" w:rsidRDefault="00061638" w:rsidP="00A6396C">
      <w:pPr>
        <w:spacing w:line="276" w:lineRule="auto"/>
        <w:rPr>
          <w:rFonts w:cs="Arial"/>
          <w:szCs w:val="18"/>
          <w:lang w:val="en-US"/>
        </w:rPr>
      </w:pPr>
    </w:p>
    <w:p w14:paraId="14E2A12A" w14:textId="77777777" w:rsidR="00B130D9" w:rsidRPr="00A6396C" w:rsidRDefault="002A54AA" w:rsidP="00A6396C">
      <w:pPr>
        <w:pStyle w:val="Kop3"/>
        <w:rPr>
          <w:rStyle w:val="Zwaar"/>
          <w:b/>
          <w:szCs w:val="18"/>
        </w:rPr>
      </w:pPr>
      <w:bookmarkStart w:id="16" w:name="_Toc484590370"/>
      <w:bookmarkStart w:id="17" w:name="_Toc484590456"/>
      <w:bookmarkStart w:id="18" w:name="_Toc497994155"/>
      <w:bookmarkStart w:id="19" w:name="_Toc1723144"/>
      <w:r>
        <w:rPr>
          <w:rStyle w:val="Zwaar"/>
          <w:b/>
          <w:szCs w:val="18"/>
        </w:rPr>
        <w:t>Article 1 Definitions</w:t>
      </w:r>
      <w:bookmarkEnd w:id="16"/>
      <w:bookmarkEnd w:id="17"/>
      <w:bookmarkEnd w:id="18"/>
      <w:bookmarkEnd w:id="19"/>
    </w:p>
    <w:p w14:paraId="554D75D0" w14:textId="77777777" w:rsidR="00786B9D" w:rsidRPr="007B77B5" w:rsidRDefault="00786B9D" w:rsidP="00786B9D">
      <w:pPr>
        <w:suppressAutoHyphens/>
        <w:ind w:right="-1"/>
        <w:rPr>
          <w:rFonts w:cs="Arial"/>
          <w:szCs w:val="18"/>
        </w:rPr>
      </w:pPr>
      <w:r>
        <w:t xml:space="preserve">Certain terms in this Data Processing Agreement are written with initial capitals. These terms are defined in article 1 of the General Government Terms and Conditions for Public Service Contracts </w:t>
      </w:r>
      <w:r w:rsidR="00D615A2">
        <w:t>2018</w:t>
      </w:r>
      <w:r>
        <w:t xml:space="preserve"> (ARVODI </w:t>
      </w:r>
      <w:r w:rsidR="00D615A2">
        <w:t>2018</w:t>
      </w:r>
      <w:r>
        <w:t>). In derogation therefrom or in addition thereto, the following terms are defined below for the purposes of this Data Processing Agreement:</w:t>
      </w:r>
    </w:p>
    <w:p w14:paraId="17AD9730" w14:textId="77777777" w:rsidR="002875EA" w:rsidRPr="00A6396C" w:rsidRDefault="002875EA" w:rsidP="00A6396C">
      <w:pPr>
        <w:spacing w:line="276" w:lineRule="auto"/>
        <w:rPr>
          <w:rFonts w:cs="Arial"/>
          <w:szCs w:val="18"/>
        </w:rPr>
      </w:pPr>
    </w:p>
    <w:p w14:paraId="798DD21E" w14:textId="77777777" w:rsidR="004A4CAE" w:rsidRDefault="002875EA" w:rsidP="004A4CAE">
      <w:pPr>
        <w:spacing w:line="276" w:lineRule="auto"/>
        <w:rPr>
          <w:szCs w:val="18"/>
        </w:rPr>
      </w:pPr>
      <w:r>
        <w:t>1.1</w:t>
      </w:r>
      <w:r>
        <w:tab/>
      </w:r>
      <w:r>
        <w:rPr>
          <w:u w:val="single"/>
        </w:rPr>
        <w:t>Data Subject</w:t>
      </w:r>
      <w:r>
        <w:t>: the person whom the Personal Data concerns.</w:t>
      </w:r>
    </w:p>
    <w:p w14:paraId="50C2C641" w14:textId="77777777" w:rsidR="004A4CAE" w:rsidRPr="004A4CAE" w:rsidRDefault="004A4CAE" w:rsidP="004A4CAE">
      <w:pPr>
        <w:spacing w:line="276" w:lineRule="auto"/>
        <w:rPr>
          <w:szCs w:val="18"/>
        </w:rPr>
      </w:pPr>
    </w:p>
    <w:p w14:paraId="5B3C811B" w14:textId="77777777" w:rsidR="002875EA" w:rsidRPr="00A6396C" w:rsidRDefault="002875EA" w:rsidP="003107EE">
      <w:pPr>
        <w:spacing w:line="276" w:lineRule="auto"/>
        <w:ind w:left="709" w:hanging="709"/>
        <w:rPr>
          <w:szCs w:val="18"/>
        </w:rPr>
      </w:pPr>
      <w:r>
        <w:t>1.2</w:t>
      </w:r>
      <w:r>
        <w:tab/>
      </w:r>
      <w:r>
        <w:rPr>
          <w:szCs w:val="18"/>
          <w:u w:val="single"/>
        </w:rPr>
        <w:t>Personal Data Breach</w:t>
      </w:r>
      <w:r>
        <w:t xml:space="preserve">: a breach in security that leads to the accidental or unlawful destruction, loss, change or unauthorised provision of, or unauthorised access to, data that has been transferred, stored or processed in any other way. </w:t>
      </w:r>
    </w:p>
    <w:p w14:paraId="3B31CC50" w14:textId="77777777" w:rsidR="002875EA" w:rsidRPr="00A6396C" w:rsidRDefault="002875EA" w:rsidP="00A6396C">
      <w:pPr>
        <w:spacing w:line="276" w:lineRule="auto"/>
        <w:rPr>
          <w:szCs w:val="18"/>
        </w:rPr>
      </w:pPr>
    </w:p>
    <w:p w14:paraId="7D4AFFA0" w14:textId="77777777" w:rsidR="00F6414E" w:rsidRDefault="002875EA" w:rsidP="00F6414E">
      <w:pPr>
        <w:spacing w:line="276" w:lineRule="auto"/>
      </w:pPr>
      <w:r>
        <w:t>1.3</w:t>
      </w:r>
      <w:r>
        <w:tab/>
      </w:r>
      <w:r w:rsidR="00F6414E">
        <w:rPr>
          <w:u w:val="single"/>
        </w:rPr>
        <w:t>Contract</w:t>
      </w:r>
      <w:r w:rsidR="00F6414E">
        <w:t xml:space="preserve">: the Contract between the Contracting Authority and the Contractor </w:t>
      </w:r>
    </w:p>
    <w:p w14:paraId="413D9E74" w14:textId="77777777" w:rsidR="00F6414E" w:rsidRPr="00260B08" w:rsidRDefault="00F6414E" w:rsidP="00F6414E">
      <w:pPr>
        <w:spacing w:line="276" w:lineRule="auto"/>
        <w:ind w:firstLine="709"/>
        <w:rPr>
          <w:szCs w:val="18"/>
        </w:rPr>
      </w:pPr>
      <w:r>
        <w:t>[name] dated [date], reference number [number].</w:t>
      </w:r>
    </w:p>
    <w:p w14:paraId="6083F685" w14:textId="68F44013" w:rsidR="00D02A42" w:rsidRDefault="00D02A42" w:rsidP="00F6414E">
      <w:pPr>
        <w:spacing w:line="276" w:lineRule="auto"/>
        <w:rPr>
          <w:szCs w:val="18"/>
        </w:rPr>
      </w:pPr>
    </w:p>
    <w:p w14:paraId="16D3856F" w14:textId="4BB2A048" w:rsidR="00D02A42" w:rsidRDefault="00D02A42" w:rsidP="00E820DB">
      <w:pPr>
        <w:spacing w:line="276" w:lineRule="auto"/>
        <w:ind w:left="709"/>
        <w:rPr>
          <w:szCs w:val="18"/>
        </w:rPr>
      </w:pPr>
    </w:p>
    <w:p w14:paraId="1EBBC366" w14:textId="2443E058" w:rsidR="00D02A42" w:rsidRDefault="00D02A42" w:rsidP="00E820DB">
      <w:pPr>
        <w:spacing w:line="276" w:lineRule="auto"/>
        <w:ind w:left="709"/>
        <w:rPr>
          <w:szCs w:val="18"/>
        </w:rPr>
      </w:pPr>
    </w:p>
    <w:p w14:paraId="5B0263F6" w14:textId="05C1C5F6" w:rsidR="00D02A42" w:rsidRDefault="00D02A42" w:rsidP="00E820DB">
      <w:pPr>
        <w:spacing w:line="276" w:lineRule="auto"/>
        <w:ind w:left="709"/>
        <w:rPr>
          <w:szCs w:val="18"/>
        </w:rPr>
      </w:pPr>
    </w:p>
    <w:p w14:paraId="75D42FED" w14:textId="683F94D3" w:rsidR="00D02A42" w:rsidRDefault="00D02A42" w:rsidP="00E820DB">
      <w:pPr>
        <w:spacing w:line="276" w:lineRule="auto"/>
        <w:ind w:left="709"/>
        <w:rPr>
          <w:szCs w:val="18"/>
        </w:rPr>
      </w:pPr>
    </w:p>
    <w:p w14:paraId="6A3D5B0F" w14:textId="4EDB4AAE" w:rsidR="00D02A42" w:rsidRDefault="00D02A42" w:rsidP="00E820DB">
      <w:pPr>
        <w:spacing w:line="276" w:lineRule="auto"/>
        <w:ind w:left="709"/>
        <w:rPr>
          <w:szCs w:val="18"/>
        </w:rPr>
      </w:pPr>
    </w:p>
    <w:p w14:paraId="4DCCD532" w14:textId="77777777" w:rsidR="00D02A42" w:rsidRPr="00260B08" w:rsidRDefault="00D02A42" w:rsidP="00E820DB">
      <w:pPr>
        <w:spacing w:line="276" w:lineRule="auto"/>
        <w:ind w:left="709"/>
        <w:rPr>
          <w:szCs w:val="18"/>
        </w:rPr>
      </w:pPr>
    </w:p>
    <w:p w14:paraId="3E7E2300" w14:textId="77777777" w:rsidR="00260B08" w:rsidRDefault="00260B08" w:rsidP="00A6396C">
      <w:pPr>
        <w:spacing w:line="276" w:lineRule="auto"/>
        <w:rPr>
          <w:szCs w:val="18"/>
        </w:rPr>
      </w:pPr>
    </w:p>
    <w:p w14:paraId="08119454" w14:textId="2F181F7B" w:rsidR="002875EA" w:rsidRPr="00D02A42" w:rsidRDefault="00260B08" w:rsidP="00D02A42">
      <w:pPr>
        <w:spacing w:line="276" w:lineRule="auto"/>
        <w:ind w:left="709" w:hanging="709"/>
      </w:pPr>
      <w:r>
        <w:t>1.4</w:t>
      </w:r>
      <w:r>
        <w:tab/>
      </w:r>
      <w:r>
        <w:rPr>
          <w:u w:val="single"/>
        </w:rPr>
        <w:t>Personal Data</w:t>
      </w:r>
      <w:r>
        <w:t xml:space="preserve">: any data concerning an identified or identifiable natural person that is processed by the </w:t>
      </w:r>
      <w:r w:rsidR="00C206EF">
        <w:t>Contractor</w:t>
      </w:r>
      <w:r>
        <w:t xml:space="preserve"> for the Contracting Authority in the context of the Contract</w:t>
      </w:r>
      <w:r>
        <w:tab/>
      </w:r>
    </w:p>
    <w:p w14:paraId="6EBFCCA9" w14:textId="77777777" w:rsidR="002875EA" w:rsidRPr="003107EE" w:rsidRDefault="003107EE" w:rsidP="00D02A42">
      <w:pPr>
        <w:spacing w:line="276" w:lineRule="auto"/>
        <w:ind w:left="708" w:hanging="708"/>
      </w:pPr>
      <w:r>
        <w:t>1.5</w:t>
      </w:r>
      <w:r>
        <w:tab/>
      </w:r>
      <w:r w:rsidR="002875EA">
        <w:rPr>
          <w:u w:val="single"/>
        </w:rPr>
        <w:t>Regulation</w:t>
      </w:r>
      <w:r w:rsidR="002875EA">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4F1B6448" w14:textId="77777777" w:rsidR="002875EA" w:rsidRPr="00A6396C" w:rsidRDefault="002875EA" w:rsidP="00A6396C">
      <w:pPr>
        <w:spacing w:line="276" w:lineRule="auto"/>
        <w:rPr>
          <w:szCs w:val="18"/>
        </w:rPr>
      </w:pPr>
      <w:r>
        <w:rPr>
          <w:szCs w:val="18"/>
          <w:u w:val="single"/>
        </w:rPr>
        <w:t xml:space="preserve"> </w:t>
      </w:r>
    </w:p>
    <w:p w14:paraId="68E305C8" w14:textId="77777777" w:rsidR="002875EA" w:rsidRDefault="00B17DB6" w:rsidP="003107EE">
      <w:pPr>
        <w:spacing w:line="276" w:lineRule="auto"/>
        <w:ind w:left="708" w:hanging="708"/>
      </w:pPr>
      <w:r>
        <w:t>1.6</w:t>
      </w:r>
      <w:r>
        <w:tab/>
      </w:r>
      <w:r>
        <w:rPr>
          <w:u w:val="single"/>
        </w:rPr>
        <w:t>Data Processing Agreement</w:t>
      </w:r>
      <w:r>
        <w:t>: this agreement including its recitals and the accompanying schedules.</w:t>
      </w:r>
    </w:p>
    <w:p w14:paraId="6861AB83" w14:textId="77777777" w:rsidR="002875EA" w:rsidRPr="003107EE" w:rsidRDefault="002875EA" w:rsidP="00A6396C">
      <w:pPr>
        <w:spacing w:line="276" w:lineRule="auto"/>
        <w:rPr>
          <w:szCs w:val="18"/>
          <w:lang w:val="en-US"/>
        </w:rPr>
      </w:pPr>
    </w:p>
    <w:p w14:paraId="05FDA2F9" w14:textId="77777777" w:rsidR="002875EA" w:rsidRDefault="00B17DB6" w:rsidP="003107EE">
      <w:pPr>
        <w:spacing w:line="276" w:lineRule="auto"/>
        <w:ind w:left="708" w:hanging="708"/>
        <w:rPr>
          <w:szCs w:val="18"/>
        </w:rPr>
      </w:pPr>
      <w:r>
        <w:t>1.7</w:t>
      </w:r>
      <w:r>
        <w:tab/>
      </w:r>
      <w:r>
        <w:rPr>
          <w:u w:val="single"/>
        </w:rPr>
        <w:t>Processing</w:t>
      </w:r>
      <w:r>
        <w:t>: any operation or any set of operations concerning Personal Data or any set of Personal Data, carried out in the context of the Contract via automated or manual procedures, including in any case the collection, recording, organisation, structuring, storage, updating or modification, retrieval, consultation, use, disclosure by means of transmission, dissemination or otherwise making available, alignment or combination, restriction, erasure or destruction of data.</w:t>
      </w:r>
    </w:p>
    <w:p w14:paraId="6E61F0E3" w14:textId="77777777" w:rsidR="003063A4" w:rsidRPr="003107EE" w:rsidRDefault="003063A4" w:rsidP="009D4F2B">
      <w:pPr>
        <w:spacing w:line="276" w:lineRule="auto"/>
        <w:rPr>
          <w:szCs w:val="18"/>
          <w:lang w:val="en-US"/>
        </w:rPr>
      </w:pPr>
    </w:p>
    <w:p w14:paraId="3E632AC7" w14:textId="77777777" w:rsidR="00A6396C" w:rsidRPr="00A6396C" w:rsidRDefault="002A54AA" w:rsidP="00A6396C">
      <w:pPr>
        <w:pStyle w:val="Kop3"/>
        <w:rPr>
          <w:szCs w:val="18"/>
        </w:rPr>
      </w:pPr>
      <w:bookmarkStart w:id="20" w:name="_Toc497994156"/>
      <w:bookmarkStart w:id="21" w:name="_Toc1723145"/>
      <w:bookmarkStart w:id="22" w:name="_Toc484590371"/>
      <w:bookmarkStart w:id="23" w:name="_Toc484590457"/>
      <w:r>
        <w:rPr>
          <w:szCs w:val="18"/>
        </w:rPr>
        <w:t>Article 2 Object of this Data Processing Agreement</w:t>
      </w:r>
      <w:bookmarkEnd w:id="20"/>
      <w:bookmarkEnd w:id="21"/>
      <w:r>
        <w:rPr>
          <w:szCs w:val="18"/>
        </w:rPr>
        <w:t xml:space="preserve"> </w:t>
      </w:r>
    </w:p>
    <w:bookmarkEnd w:id="22"/>
    <w:bookmarkEnd w:id="23"/>
    <w:p w14:paraId="7D6CE6EF" w14:textId="77777777" w:rsidR="002875EA" w:rsidRPr="00A6396C" w:rsidRDefault="002875EA" w:rsidP="003107EE">
      <w:pPr>
        <w:spacing w:line="276" w:lineRule="auto"/>
        <w:ind w:left="708" w:hanging="708"/>
        <w:rPr>
          <w:i/>
          <w:szCs w:val="18"/>
        </w:rPr>
      </w:pPr>
      <w:r>
        <w:t>2.1</w:t>
      </w:r>
      <w:r>
        <w:tab/>
        <w:t xml:space="preserve">This Data Processing Agreement governs the Processing of Personal Data by the </w:t>
      </w:r>
      <w:r w:rsidR="00C206EF">
        <w:t>Contractor</w:t>
      </w:r>
      <w:r>
        <w:t xml:space="preserve"> in the context of the Contract. </w:t>
      </w:r>
    </w:p>
    <w:p w14:paraId="55E46C70" w14:textId="77777777" w:rsidR="002875EA" w:rsidRPr="003107EE" w:rsidRDefault="002875EA" w:rsidP="00A6396C">
      <w:pPr>
        <w:spacing w:line="276" w:lineRule="auto"/>
        <w:rPr>
          <w:i/>
          <w:szCs w:val="18"/>
          <w:lang w:val="en-US"/>
        </w:rPr>
      </w:pPr>
    </w:p>
    <w:p w14:paraId="3720EA37" w14:textId="77777777" w:rsidR="002875EA" w:rsidRDefault="002875EA" w:rsidP="003107EE">
      <w:pPr>
        <w:spacing w:line="276" w:lineRule="auto"/>
        <w:ind w:left="708" w:hanging="708"/>
        <w:rPr>
          <w:szCs w:val="18"/>
        </w:rPr>
      </w:pPr>
      <w:r>
        <w:t>2.2</w:t>
      </w:r>
      <w:r>
        <w:tab/>
        <w:t xml:space="preserve">The nature and purpose of the Processing, the type of Personal Data and the categories of Personal Data, Data Subjects and recipients are set out in Schedule 1. </w:t>
      </w:r>
    </w:p>
    <w:p w14:paraId="04C61E8B" w14:textId="77777777" w:rsidR="00AD703F" w:rsidRPr="003107EE" w:rsidRDefault="00AD703F" w:rsidP="00A6396C">
      <w:pPr>
        <w:spacing w:line="276" w:lineRule="auto"/>
        <w:rPr>
          <w:szCs w:val="18"/>
          <w:lang w:val="en-US"/>
        </w:rPr>
      </w:pPr>
    </w:p>
    <w:p w14:paraId="3F8E76D0" w14:textId="77777777" w:rsidR="00AD703F" w:rsidRDefault="00AD703F" w:rsidP="003107EE">
      <w:pPr>
        <w:spacing w:line="276" w:lineRule="auto"/>
        <w:ind w:left="708" w:hanging="708"/>
        <w:rPr>
          <w:szCs w:val="18"/>
        </w:rPr>
      </w:pPr>
      <w:r>
        <w:t>2.3</w:t>
      </w:r>
      <w:r>
        <w:tab/>
        <w:t xml:space="preserve">The </w:t>
      </w:r>
      <w:r w:rsidR="00C206EF">
        <w:t>Contractor</w:t>
      </w:r>
      <w:r>
        <w:t xml:space="preserve"> guarantees that the appropriate technical and organisational measures will be taken, in order to ensure that Processing complies with the requirements of the Regulation and that the rights of the Data Subject(s) are protected.</w:t>
      </w:r>
    </w:p>
    <w:p w14:paraId="5770EBDE" w14:textId="77777777" w:rsidR="00131571" w:rsidRPr="003107EE" w:rsidRDefault="00131571" w:rsidP="00A6396C">
      <w:pPr>
        <w:spacing w:line="276" w:lineRule="auto"/>
        <w:rPr>
          <w:szCs w:val="18"/>
          <w:lang w:val="en-US"/>
        </w:rPr>
      </w:pPr>
    </w:p>
    <w:p w14:paraId="2215897A" w14:textId="77777777" w:rsidR="00131571" w:rsidRDefault="00131571" w:rsidP="003107EE">
      <w:pPr>
        <w:spacing w:line="276" w:lineRule="auto"/>
        <w:ind w:left="708" w:hanging="708"/>
        <w:rPr>
          <w:szCs w:val="18"/>
        </w:rPr>
      </w:pPr>
      <w:r>
        <w:t>2.4</w:t>
      </w:r>
      <w:r>
        <w:tab/>
        <w:t xml:space="preserve">The </w:t>
      </w:r>
      <w:r w:rsidR="00C206EF">
        <w:t>Contractor</w:t>
      </w:r>
      <w:r>
        <w:t xml:space="preserve"> guarantees compliance with the requirements of the applicable legislation relating to the Processing of Personal Data.</w:t>
      </w:r>
    </w:p>
    <w:p w14:paraId="2F47E164" w14:textId="77777777" w:rsidR="003063A4" w:rsidRPr="003107EE" w:rsidRDefault="003063A4" w:rsidP="00A6396C">
      <w:pPr>
        <w:spacing w:line="276" w:lineRule="auto"/>
        <w:rPr>
          <w:szCs w:val="18"/>
          <w:lang w:val="en-US"/>
        </w:rPr>
      </w:pPr>
    </w:p>
    <w:p w14:paraId="739E8B86" w14:textId="77777777" w:rsidR="007538D1" w:rsidRPr="003063A4" w:rsidRDefault="002A54AA" w:rsidP="00A6396C">
      <w:pPr>
        <w:pStyle w:val="Kop3"/>
        <w:rPr>
          <w:color w:val="FF0000"/>
          <w:szCs w:val="18"/>
        </w:rPr>
      </w:pPr>
      <w:bookmarkStart w:id="24" w:name="_Toc497994157"/>
      <w:bookmarkStart w:id="25" w:name="_Toc484590372"/>
      <w:bookmarkStart w:id="26" w:name="_Toc484590458"/>
      <w:bookmarkStart w:id="27" w:name="_Toc1723146"/>
      <w:r>
        <w:rPr>
          <w:szCs w:val="18"/>
        </w:rPr>
        <w:t>Article 3 Entry into force and duration</w:t>
      </w:r>
      <w:bookmarkEnd w:id="24"/>
      <w:bookmarkEnd w:id="25"/>
      <w:bookmarkEnd w:id="26"/>
      <w:bookmarkEnd w:id="27"/>
    </w:p>
    <w:p w14:paraId="245B777C" w14:textId="77777777" w:rsidR="002875EA" w:rsidRPr="00A6396C" w:rsidRDefault="009356C7" w:rsidP="00B17DB6">
      <w:pPr>
        <w:spacing w:line="276" w:lineRule="auto"/>
        <w:ind w:left="709" w:hanging="709"/>
        <w:rPr>
          <w:szCs w:val="18"/>
        </w:rPr>
      </w:pPr>
      <w:r>
        <w:t>3.1</w:t>
      </w:r>
      <w:r>
        <w:tab/>
        <w:t>This Data Processing Agreement enters into force as soon as it has been signed by both Parties.</w:t>
      </w:r>
    </w:p>
    <w:p w14:paraId="6403A7C9" w14:textId="77777777" w:rsidR="002875EA" w:rsidRPr="00A6396C" w:rsidRDefault="002875EA" w:rsidP="00B17DB6">
      <w:pPr>
        <w:spacing w:line="276" w:lineRule="auto"/>
        <w:ind w:left="709" w:hanging="709"/>
        <w:rPr>
          <w:szCs w:val="18"/>
        </w:rPr>
      </w:pPr>
    </w:p>
    <w:p w14:paraId="7B48BEC1" w14:textId="77777777" w:rsidR="002875EA" w:rsidRPr="00A6396C" w:rsidRDefault="009356C7" w:rsidP="00B17DB6">
      <w:pPr>
        <w:spacing w:line="276" w:lineRule="auto"/>
        <w:ind w:left="709" w:hanging="709"/>
        <w:rPr>
          <w:szCs w:val="18"/>
        </w:rPr>
      </w:pPr>
      <w:r>
        <w:t>3.2</w:t>
      </w:r>
      <w:r>
        <w:tab/>
        <w:t xml:space="preserve">This Data Processing Agreement terminates after and insofar as the </w:t>
      </w:r>
      <w:r w:rsidR="00C206EF">
        <w:t>Contractor</w:t>
      </w:r>
      <w:r>
        <w:t xml:space="preserve"> has deleted or returned all Personal Data in accordance with article 10.</w:t>
      </w:r>
    </w:p>
    <w:p w14:paraId="30CAF22B" w14:textId="77777777" w:rsidR="002875EA" w:rsidRPr="00A6396C" w:rsidRDefault="002875EA" w:rsidP="00A6396C">
      <w:pPr>
        <w:spacing w:line="276" w:lineRule="auto"/>
        <w:rPr>
          <w:szCs w:val="18"/>
        </w:rPr>
      </w:pPr>
    </w:p>
    <w:p w14:paraId="74B91F6E" w14:textId="77777777" w:rsidR="002875EA" w:rsidRDefault="007F5108" w:rsidP="003107EE">
      <w:pPr>
        <w:spacing w:line="276" w:lineRule="auto"/>
        <w:ind w:left="708" w:hanging="708"/>
        <w:rPr>
          <w:szCs w:val="18"/>
        </w:rPr>
      </w:pPr>
      <w:r>
        <w:t>3.3</w:t>
      </w:r>
      <w:r>
        <w:tab/>
        <w:t>Neither of the Parties may terminate this Data Processing Agreement before the Contract terminates.</w:t>
      </w:r>
    </w:p>
    <w:p w14:paraId="7CF7A78F" w14:textId="77777777" w:rsidR="000028C8" w:rsidRPr="00A6396C" w:rsidRDefault="000028C8" w:rsidP="00A6396C">
      <w:pPr>
        <w:spacing w:line="276" w:lineRule="auto"/>
        <w:rPr>
          <w:szCs w:val="18"/>
        </w:rPr>
      </w:pPr>
    </w:p>
    <w:p w14:paraId="049C9E5F" w14:textId="77777777" w:rsidR="00D02A42" w:rsidRDefault="00D02A42" w:rsidP="00A6396C">
      <w:pPr>
        <w:pStyle w:val="Kop3"/>
        <w:rPr>
          <w:szCs w:val="18"/>
        </w:rPr>
      </w:pPr>
      <w:bookmarkStart w:id="28" w:name="_Toc1723147"/>
      <w:bookmarkStart w:id="29" w:name="_Toc484590373"/>
      <w:bookmarkStart w:id="30" w:name="_Toc484590459"/>
    </w:p>
    <w:p w14:paraId="1627902B" w14:textId="77777777" w:rsidR="00D02A42" w:rsidRDefault="00D02A42" w:rsidP="00A6396C">
      <w:pPr>
        <w:pStyle w:val="Kop3"/>
        <w:rPr>
          <w:szCs w:val="18"/>
        </w:rPr>
      </w:pPr>
    </w:p>
    <w:p w14:paraId="56C5A502" w14:textId="77777777" w:rsidR="00D02A42" w:rsidRDefault="00D02A42" w:rsidP="00A6396C">
      <w:pPr>
        <w:pStyle w:val="Kop3"/>
        <w:rPr>
          <w:szCs w:val="18"/>
        </w:rPr>
      </w:pPr>
    </w:p>
    <w:p w14:paraId="08847340" w14:textId="77777777" w:rsidR="00D02A42" w:rsidRDefault="00D02A42" w:rsidP="00A6396C">
      <w:pPr>
        <w:pStyle w:val="Kop3"/>
        <w:rPr>
          <w:szCs w:val="18"/>
        </w:rPr>
      </w:pPr>
    </w:p>
    <w:p w14:paraId="43E408AB" w14:textId="775810AB" w:rsidR="00A6396C" w:rsidRPr="00A6396C" w:rsidRDefault="002A54AA" w:rsidP="00A6396C">
      <w:pPr>
        <w:pStyle w:val="Kop3"/>
        <w:rPr>
          <w:szCs w:val="18"/>
        </w:rPr>
      </w:pPr>
      <w:r>
        <w:rPr>
          <w:szCs w:val="18"/>
        </w:rPr>
        <w:t xml:space="preserve">Article 4 </w:t>
      </w:r>
      <w:bookmarkStart w:id="31" w:name="_Toc497994158"/>
      <w:r>
        <w:rPr>
          <w:szCs w:val="18"/>
        </w:rPr>
        <w:t xml:space="preserve">Scope of </w:t>
      </w:r>
      <w:r w:rsidR="00C206EF">
        <w:rPr>
          <w:szCs w:val="18"/>
        </w:rPr>
        <w:t>Contractor</w:t>
      </w:r>
      <w:r>
        <w:rPr>
          <w:szCs w:val="18"/>
        </w:rPr>
        <w:t>'s Processing competence</w:t>
      </w:r>
      <w:bookmarkEnd w:id="28"/>
      <w:r>
        <w:rPr>
          <w:szCs w:val="18"/>
        </w:rPr>
        <w:t xml:space="preserve"> </w:t>
      </w:r>
      <w:bookmarkEnd w:id="31"/>
      <w:r>
        <w:rPr>
          <w:szCs w:val="18"/>
        </w:rPr>
        <w:t xml:space="preserve"> </w:t>
      </w:r>
    </w:p>
    <w:bookmarkEnd w:id="29"/>
    <w:bookmarkEnd w:id="30"/>
    <w:p w14:paraId="1E2D5B5E" w14:textId="77777777" w:rsidR="00F5102F" w:rsidRDefault="00A86CCB" w:rsidP="003107EE">
      <w:pPr>
        <w:spacing w:line="276" w:lineRule="auto"/>
        <w:ind w:left="708" w:hanging="708"/>
        <w:rPr>
          <w:rFonts w:cs="Arial"/>
          <w:color w:val="FF0000"/>
          <w:szCs w:val="18"/>
        </w:rPr>
      </w:pPr>
      <w:r>
        <w:t>4.1</w:t>
      </w:r>
      <w:r>
        <w:tab/>
        <w:t xml:space="preserve">The </w:t>
      </w:r>
      <w:r w:rsidR="00C206EF">
        <w:t>Contractor</w:t>
      </w:r>
      <w:r>
        <w:t xml:space="preserve"> will Process the Personal Data exclusively for and on the basis of written instructions from the Contracting Authority barring statutory rules to the contrary that apply to the </w:t>
      </w:r>
      <w:r w:rsidR="00C206EF">
        <w:t>Contractor</w:t>
      </w:r>
      <w:r>
        <w:t>.</w:t>
      </w:r>
    </w:p>
    <w:p w14:paraId="4D16F76B" w14:textId="77777777" w:rsidR="00DD16D6" w:rsidRDefault="00DD16D6" w:rsidP="00E7505B">
      <w:pPr>
        <w:spacing w:line="276" w:lineRule="auto"/>
        <w:rPr>
          <w:rFonts w:cs="Arial"/>
          <w:color w:val="FF0000"/>
          <w:szCs w:val="18"/>
        </w:rPr>
      </w:pPr>
    </w:p>
    <w:p w14:paraId="051EAEA6" w14:textId="77777777" w:rsidR="00DD16D6" w:rsidRPr="00A6396C" w:rsidRDefault="00DD16D6" w:rsidP="003107EE">
      <w:pPr>
        <w:spacing w:line="276" w:lineRule="auto"/>
        <w:ind w:left="708" w:hanging="708"/>
        <w:rPr>
          <w:rFonts w:cs="Arial"/>
          <w:szCs w:val="18"/>
        </w:rPr>
      </w:pPr>
      <w:r>
        <w:t>4.2</w:t>
      </w:r>
      <w:r w:rsidR="003107EE">
        <w:tab/>
      </w:r>
      <w:r>
        <w:t xml:space="preserve">If any instruction as referred to in paragraph 1 is deemed by the </w:t>
      </w:r>
      <w:r w:rsidR="00C206EF">
        <w:t>Contractor</w:t>
      </w:r>
      <w:r>
        <w:t xml:space="preserve"> to contravene a statutory rule on data protection, the </w:t>
      </w:r>
      <w:r w:rsidR="00C206EF">
        <w:t>Contractor</w:t>
      </w:r>
      <w:r>
        <w:t xml:space="preserve"> will notify the Contracting Authority of this prior to Processing, unless a statutory rule prohibits such notification.</w:t>
      </w:r>
    </w:p>
    <w:p w14:paraId="051EC391" w14:textId="77777777" w:rsidR="00DD16D6" w:rsidRDefault="00DD16D6" w:rsidP="00DD16D6">
      <w:pPr>
        <w:spacing w:line="276" w:lineRule="auto"/>
        <w:rPr>
          <w:rFonts w:cs="Arial"/>
          <w:szCs w:val="18"/>
        </w:rPr>
      </w:pPr>
    </w:p>
    <w:p w14:paraId="08413A11" w14:textId="77777777" w:rsidR="00DD16D6" w:rsidRPr="00A6396C" w:rsidRDefault="00DD16D6" w:rsidP="003107EE">
      <w:pPr>
        <w:spacing w:line="276" w:lineRule="auto"/>
        <w:ind w:left="708" w:hanging="708"/>
        <w:rPr>
          <w:rFonts w:cs="Arial"/>
          <w:szCs w:val="18"/>
        </w:rPr>
      </w:pPr>
      <w:r>
        <w:t>4.3</w:t>
      </w:r>
      <w:r>
        <w:tab/>
        <w:t xml:space="preserve">If the </w:t>
      </w:r>
      <w:r w:rsidR="00C206EF">
        <w:t>Contractor</w:t>
      </w:r>
      <w:r>
        <w:t xml:space="preserve"> is obliged to disclose Personal Data on the basis of a statutory rule, it will inform the Contracting Authority immediately, if possible prior to the disclosure.</w:t>
      </w:r>
    </w:p>
    <w:p w14:paraId="495D4DFB" w14:textId="77777777" w:rsidR="00F5102F" w:rsidRPr="00A6396C" w:rsidRDefault="00F5102F" w:rsidP="00A6396C">
      <w:pPr>
        <w:spacing w:line="276" w:lineRule="auto"/>
        <w:rPr>
          <w:rFonts w:cs="Arial"/>
          <w:szCs w:val="18"/>
        </w:rPr>
      </w:pPr>
    </w:p>
    <w:p w14:paraId="1B856BAE" w14:textId="77777777" w:rsidR="003607FF" w:rsidRDefault="00CF20AA" w:rsidP="003107EE">
      <w:pPr>
        <w:spacing w:line="276" w:lineRule="auto"/>
        <w:ind w:left="708" w:hanging="708"/>
        <w:rPr>
          <w:rFonts w:cs="Arial"/>
          <w:szCs w:val="18"/>
        </w:rPr>
      </w:pPr>
      <w:r>
        <w:t>4.4</w:t>
      </w:r>
      <w:r>
        <w:tab/>
        <w:t xml:space="preserve">The </w:t>
      </w:r>
      <w:r w:rsidR="00C206EF">
        <w:t>Contractor</w:t>
      </w:r>
      <w:r>
        <w:t xml:space="preserve"> will have no control over the purpose or means of the Personal Data Processing. </w:t>
      </w:r>
    </w:p>
    <w:p w14:paraId="6880AF5A" w14:textId="77777777" w:rsidR="004901AE" w:rsidRDefault="004901AE" w:rsidP="00A6396C">
      <w:pPr>
        <w:spacing w:line="276" w:lineRule="auto"/>
        <w:rPr>
          <w:rFonts w:cs="Arial"/>
          <w:color w:val="FF0000"/>
          <w:szCs w:val="18"/>
        </w:rPr>
      </w:pPr>
    </w:p>
    <w:p w14:paraId="2BD3F1EE" w14:textId="77777777" w:rsidR="00A6396C" w:rsidRPr="00A6396C" w:rsidRDefault="002A54AA" w:rsidP="00A6396C">
      <w:pPr>
        <w:pStyle w:val="Kop3"/>
        <w:rPr>
          <w:szCs w:val="18"/>
        </w:rPr>
      </w:pPr>
      <w:bookmarkStart w:id="32" w:name="_Toc497994159"/>
      <w:bookmarkStart w:id="33" w:name="_Toc1723148"/>
      <w:bookmarkStart w:id="34" w:name="_Toc484590374"/>
      <w:bookmarkStart w:id="35" w:name="_Toc484590460"/>
      <w:r>
        <w:rPr>
          <w:szCs w:val="18"/>
        </w:rPr>
        <w:t>Article 5 Security measures</w:t>
      </w:r>
      <w:bookmarkEnd w:id="32"/>
      <w:bookmarkEnd w:id="33"/>
      <w:r>
        <w:rPr>
          <w:szCs w:val="18"/>
        </w:rPr>
        <w:t xml:space="preserve"> </w:t>
      </w:r>
    </w:p>
    <w:bookmarkEnd w:id="34"/>
    <w:bookmarkEnd w:id="35"/>
    <w:p w14:paraId="7CF4EFF4" w14:textId="77777777" w:rsidR="0097702C" w:rsidRPr="003063A4" w:rsidRDefault="001E0D08" w:rsidP="003107EE">
      <w:pPr>
        <w:spacing w:line="276" w:lineRule="auto"/>
        <w:ind w:left="708" w:hanging="708"/>
        <w:rPr>
          <w:rFonts w:cs="Arial"/>
          <w:color w:val="FF0000"/>
          <w:szCs w:val="18"/>
        </w:rPr>
      </w:pPr>
      <w:r>
        <w:t>5.1</w:t>
      </w:r>
      <w:r>
        <w:tab/>
        <w:t xml:space="preserve">In addition to article 15 of the ARVODI </w:t>
      </w:r>
      <w:r w:rsidR="00D615A2">
        <w:t>2018</w:t>
      </w:r>
      <w:r>
        <w:t xml:space="preserve">, and without prejudice to article 2.3 of this Data Processing Agreement, the </w:t>
      </w:r>
      <w:r w:rsidR="00C206EF">
        <w:t>Contractor</w:t>
      </w:r>
      <w:r>
        <w:t xml:space="preserve"> will implement the technical and organisational security measures described in Schedule 2.</w:t>
      </w:r>
    </w:p>
    <w:p w14:paraId="5BA66231" w14:textId="77777777" w:rsidR="0097702C" w:rsidRDefault="0097702C" w:rsidP="00587F79">
      <w:pPr>
        <w:spacing w:line="276" w:lineRule="auto"/>
        <w:rPr>
          <w:rFonts w:cs="Arial"/>
          <w:szCs w:val="18"/>
        </w:rPr>
      </w:pPr>
    </w:p>
    <w:p w14:paraId="1911EA10" w14:textId="77777777" w:rsidR="00131571" w:rsidRPr="00131571" w:rsidRDefault="00131571" w:rsidP="003107EE">
      <w:pPr>
        <w:spacing w:line="276" w:lineRule="auto"/>
        <w:ind w:left="708" w:hanging="708"/>
        <w:rPr>
          <w:rFonts w:cs="Arial"/>
          <w:szCs w:val="18"/>
        </w:rPr>
      </w:pPr>
      <w:r>
        <w:t>5.2</w:t>
      </w:r>
      <w:r>
        <w:tab/>
        <w:t xml:space="preserve">The Parties recognise that guaranteeing an appropriate level of security may require additional security measures to be implemented on an ongoing basis. The </w:t>
      </w:r>
      <w:r w:rsidR="00C206EF">
        <w:t>Contractor</w:t>
      </w:r>
      <w:r>
        <w:t xml:space="preserve"> guarantees an appropriate level of security having regard to the risks entailed.</w:t>
      </w:r>
    </w:p>
    <w:p w14:paraId="5F4D2FBE" w14:textId="77777777" w:rsidR="00131571" w:rsidRDefault="00131571" w:rsidP="00587F79">
      <w:pPr>
        <w:spacing w:line="276" w:lineRule="auto"/>
        <w:rPr>
          <w:rFonts w:cs="Arial"/>
          <w:szCs w:val="18"/>
        </w:rPr>
      </w:pPr>
    </w:p>
    <w:p w14:paraId="2F2D7440" w14:textId="77777777" w:rsidR="0097702C" w:rsidRPr="00A6396C" w:rsidRDefault="0097702C" w:rsidP="003107EE">
      <w:pPr>
        <w:spacing w:line="276" w:lineRule="auto"/>
        <w:ind w:left="708" w:hanging="708"/>
        <w:rPr>
          <w:rFonts w:cs="Arial"/>
          <w:szCs w:val="18"/>
        </w:rPr>
      </w:pPr>
      <w:r>
        <w:t>5.3</w:t>
      </w:r>
      <w:r>
        <w:tab/>
        <w:t xml:space="preserve">At the express written request of the Contracting Authority, the </w:t>
      </w:r>
      <w:r w:rsidR="00C206EF">
        <w:t>Contractor</w:t>
      </w:r>
      <w:r>
        <w:t xml:space="preserve"> will adopt additional measures to ensure the security of the Personal Data. </w:t>
      </w:r>
    </w:p>
    <w:p w14:paraId="7DD1881F" w14:textId="77777777" w:rsidR="00F5102F" w:rsidRPr="00A6396C" w:rsidRDefault="00F5102F" w:rsidP="00A6396C">
      <w:pPr>
        <w:spacing w:line="276" w:lineRule="auto"/>
        <w:rPr>
          <w:rFonts w:cs="Arial"/>
          <w:szCs w:val="18"/>
        </w:rPr>
      </w:pPr>
    </w:p>
    <w:p w14:paraId="6A601B66" w14:textId="77777777" w:rsidR="00F5102F" w:rsidRPr="003063A4" w:rsidRDefault="001E0D08" w:rsidP="003107EE">
      <w:pPr>
        <w:spacing w:line="276" w:lineRule="auto"/>
        <w:ind w:left="708" w:hanging="708"/>
        <w:rPr>
          <w:rFonts w:cs="Arial"/>
          <w:color w:val="FF0000"/>
          <w:szCs w:val="18"/>
        </w:rPr>
      </w:pPr>
      <w:r>
        <w:t>5.4</w:t>
      </w:r>
      <w:r>
        <w:tab/>
        <w:t xml:space="preserve">The </w:t>
      </w:r>
      <w:r w:rsidR="00C206EF">
        <w:t>Contractor</w:t>
      </w:r>
      <w:r>
        <w:t xml:space="preserve"> will not process any Personal Data outside a European Union member state, unless it has obtained express written approval to do so from the Contracting Authority and barring statutory obligations to the contrary. </w:t>
      </w:r>
    </w:p>
    <w:p w14:paraId="040807ED" w14:textId="77777777" w:rsidR="003A33C4" w:rsidRDefault="003A33C4" w:rsidP="00A6396C">
      <w:pPr>
        <w:spacing w:line="276" w:lineRule="auto"/>
        <w:rPr>
          <w:rFonts w:cs="Arial"/>
          <w:szCs w:val="18"/>
        </w:rPr>
      </w:pPr>
    </w:p>
    <w:p w14:paraId="4324C9D7" w14:textId="77777777" w:rsidR="003A33C4" w:rsidRDefault="002F71C6" w:rsidP="003107EE">
      <w:pPr>
        <w:spacing w:line="276" w:lineRule="auto"/>
        <w:ind w:left="708" w:hanging="708"/>
        <w:rPr>
          <w:rFonts w:cs="Arial"/>
          <w:szCs w:val="18"/>
        </w:rPr>
      </w:pPr>
      <w:r>
        <w:t>5.5</w:t>
      </w:r>
      <w:r>
        <w:tab/>
        <w:t xml:space="preserve">If the </w:t>
      </w:r>
      <w:r w:rsidR="00C206EF">
        <w:t>Contractor</w:t>
      </w:r>
      <w:r>
        <w:t xml:space="preserve"> discovers any illegal or unauthorised Processing or infringements of the security measures referred to paragraphs 1 and 2, it will inform the Contacting Authority without unreasonable delay. </w:t>
      </w:r>
    </w:p>
    <w:p w14:paraId="75602687" w14:textId="77777777" w:rsidR="00716AB9" w:rsidRDefault="00716AB9" w:rsidP="00A6396C">
      <w:pPr>
        <w:spacing w:line="276" w:lineRule="auto"/>
        <w:rPr>
          <w:rFonts w:cs="Arial"/>
          <w:szCs w:val="18"/>
        </w:rPr>
      </w:pPr>
    </w:p>
    <w:p w14:paraId="04B2F8B1" w14:textId="77777777" w:rsidR="00716AB9" w:rsidRDefault="00716AB9" w:rsidP="003107EE">
      <w:pPr>
        <w:spacing w:line="276" w:lineRule="auto"/>
        <w:ind w:left="708" w:hanging="708"/>
        <w:rPr>
          <w:rFonts w:cs="Arial"/>
          <w:szCs w:val="18"/>
        </w:rPr>
      </w:pPr>
      <w:r>
        <w:t>5.6</w:t>
      </w:r>
      <w:r>
        <w:tab/>
        <w:t xml:space="preserve">The </w:t>
      </w:r>
      <w:r w:rsidR="00C206EF">
        <w:t>Contractor</w:t>
      </w:r>
      <w:r>
        <w:t xml:space="preserve"> will assist the Contracting Authority in ensuring compliance with the obligations under articles 32 to 36 inclusive of the Regulation. </w:t>
      </w:r>
    </w:p>
    <w:p w14:paraId="60FB444A" w14:textId="77777777" w:rsidR="00716AB9" w:rsidRDefault="00716AB9" w:rsidP="00A6396C">
      <w:pPr>
        <w:spacing w:line="276" w:lineRule="auto"/>
        <w:rPr>
          <w:rFonts w:cs="Arial"/>
          <w:szCs w:val="18"/>
        </w:rPr>
      </w:pPr>
    </w:p>
    <w:p w14:paraId="2277A83F" w14:textId="77777777" w:rsidR="003A33C4" w:rsidRPr="00BB2BB8" w:rsidRDefault="002A54AA" w:rsidP="00BB2BB8">
      <w:pPr>
        <w:pStyle w:val="Kop3"/>
        <w:rPr>
          <w:color w:val="FF0000"/>
          <w:szCs w:val="18"/>
        </w:rPr>
      </w:pPr>
      <w:bookmarkStart w:id="36" w:name="_Toc484590461"/>
      <w:bookmarkStart w:id="37" w:name="_Toc497994160"/>
      <w:bookmarkStart w:id="38" w:name="_Toc1723149"/>
      <w:r>
        <w:rPr>
          <w:szCs w:val="18"/>
        </w:rPr>
        <w:t xml:space="preserve">Article 6 </w:t>
      </w:r>
      <w:bookmarkStart w:id="39" w:name="_Toc484590375"/>
      <w:r>
        <w:rPr>
          <w:szCs w:val="18"/>
        </w:rPr>
        <w:t xml:space="preserve">Duty of confidentiality </w:t>
      </w:r>
      <w:r w:rsidR="00CB2A04">
        <w:rPr>
          <w:szCs w:val="18"/>
        </w:rPr>
        <w:t>of the</w:t>
      </w:r>
      <w:r>
        <w:rPr>
          <w:szCs w:val="18"/>
        </w:rPr>
        <w:t xml:space="preserve"> </w:t>
      </w:r>
      <w:bookmarkEnd w:id="36"/>
      <w:bookmarkEnd w:id="37"/>
      <w:bookmarkEnd w:id="39"/>
      <w:r w:rsidR="00C206EF">
        <w:rPr>
          <w:szCs w:val="18"/>
        </w:rPr>
        <w:t>Contractor</w:t>
      </w:r>
      <w:r>
        <w:rPr>
          <w:szCs w:val="18"/>
        </w:rPr>
        <w:t>'s Staff</w:t>
      </w:r>
      <w:bookmarkEnd w:id="38"/>
    </w:p>
    <w:p w14:paraId="637E38CC" w14:textId="77777777" w:rsidR="00F5102F" w:rsidRPr="00215421" w:rsidRDefault="008133BD" w:rsidP="00A6396C">
      <w:pPr>
        <w:spacing w:line="276" w:lineRule="auto"/>
        <w:rPr>
          <w:rFonts w:cs="Arial"/>
          <w:szCs w:val="18"/>
        </w:rPr>
      </w:pPr>
      <w:r>
        <w:t>6.1</w:t>
      </w:r>
      <w:r>
        <w:rPr>
          <w:color w:val="0070C0"/>
          <w:szCs w:val="18"/>
        </w:rPr>
        <w:tab/>
      </w:r>
      <w:r>
        <w:t xml:space="preserve">The Personal Data is confidential as referred to in article 13.1 of the ARVODI </w:t>
      </w:r>
      <w:r w:rsidR="00D615A2">
        <w:t>2018</w:t>
      </w:r>
      <w:r>
        <w:t xml:space="preserve">. </w:t>
      </w:r>
    </w:p>
    <w:p w14:paraId="7C55E7FC" w14:textId="77777777" w:rsidR="00F5102F" w:rsidRPr="00A6396C" w:rsidRDefault="00F5102F" w:rsidP="00A6396C">
      <w:pPr>
        <w:spacing w:line="276" w:lineRule="auto"/>
        <w:rPr>
          <w:rFonts w:cs="Arial"/>
          <w:szCs w:val="18"/>
        </w:rPr>
      </w:pPr>
    </w:p>
    <w:p w14:paraId="06B1B4BF" w14:textId="77777777" w:rsidR="00F5102F" w:rsidRDefault="008133BD" w:rsidP="003107EE">
      <w:pPr>
        <w:spacing w:line="276" w:lineRule="auto"/>
        <w:ind w:left="708" w:hanging="708"/>
        <w:rPr>
          <w:rFonts w:cs="Arial"/>
          <w:szCs w:val="18"/>
        </w:rPr>
      </w:pPr>
      <w:r>
        <w:t>6.2</w:t>
      </w:r>
      <w:r>
        <w:tab/>
        <w:t xml:space="preserve">At the request of the Contracting Authority, the </w:t>
      </w:r>
      <w:r w:rsidR="00C206EF">
        <w:t>Contractor</w:t>
      </w:r>
      <w:r>
        <w:t xml:space="preserve"> will show that its Staff have undertaken to observe the duty of confidentiality referred to in article 13.2 of the ARVODI </w:t>
      </w:r>
      <w:r w:rsidR="00D615A2">
        <w:t>2018</w:t>
      </w:r>
      <w:r>
        <w:t xml:space="preserve">.  </w:t>
      </w:r>
    </w:p>
    <w:p w14:paraId="6A6FC326" w14:textId="77777777" w:rsidR="009A7776" w:rsidRPr="00A6396C" w:rsidRDefault="009A7776" w:rsidP="00A6396C">
      <w:pPr>
        <w:spacing w:line="276" w:lineRule="auto"/>
        <w:rPr>
          <w:rFonts w:cs="Arial"/>
          <w:szCs w:val="18"/>
        </w:rPr>
      </w:pPr>
    </w:p>
    <w:p w14:paraId="066AE686" w14:textId="77777777" w:rsidR="00D02A42" w:rsidRDefault="00D02A42" w:rsidP="00A6396C">
      <w:pPr>
        <w:pStyle w:val="Kop3"/>
        <w:rPr>
          <w:szCs w:val="18"/>
        </w:rPr>
      </w:pPr>
      <w:bookmarkStart w:id="40" w:name="_Toc484590376"/>
      <w:bookmarkStart w:id="41" w:name="_Toc484590462"/>
      <w:bookmarkStart w:id="42" w:name="_Toc497994161"/>
      <w:bookmarkStart w:id="43" w:name="_Toc1723150"/>
    </w:p>
    <w:p w14:paraId="6C1A3C2F" w14:textId="43C3E338" w:rsidR="00D02A42" w:rsidRDefault="00D02A42" w:rsidP="00A6396C">
      <w:pPr>
        <w:pStyle w:val="Kop3"/>
        <w:rPr>
          <w:szCs w:val="18"/>
        </w:rPr>
      </w:pPr>
    </w:p>
    <w:p w14:paraId="6E69859B" w14:textId="77777777" w:rsidR="00D02A42" w:rsidRPr="00D02A42" w:rsidRDefault="00D02A42" w:rsidP="00D02A42"/>
    <w:p w14:paraId="5C9E78BF" w14:textId="4583D987" w:rsidR="0050284D" w:rsidRPr="00A6396C" w:rsidRDefault="002A54AA" w:rsidP="00A6396C">
      <w:pPr>
        <w:pStyle w:val="Kop3"/>
        <w:rPr>
          <w:szCs w:val="18"/>
        </w:rPr>
      </w:pPr>
      <w:r>
        <w:rPr>
          <w:szCs w:val="18"/>
        </w:rPr>
        <w:t xml:space="preserve">Article 7 </w:t>
      </w:r>
      <w:proofErr w:type="spellStart"/>
      <w:r>
        <w:rPr>
          <w:szCs w:val="18"/>
        </w:rPr>
        <w:t>Subprocessor</w:t>
      </w:r>
      <w:bookmarkEnd w:id="40"/>
      <w:bookmarkEnd w:id="41"/>
      <w:bookmarkEnd w:id="42"/>
      <w:bookmarkEnd w:id="43"/>
      <w:proofErr w:type="spellEnd"/>
    </w:p>
    <w:p w14:paraId="468B1F76" w14:textId="77777777" w:rsidR="00C27DFD" w:rsidRDefault="00F5102F" w:rsidP="00DB16DA">
      <w:pPr>
        <w:spacing w:line="276" w:lineRule="auto"/>
        <w:rPr>
          <w:rFonts w:cs="Arial"/>
          <w:szCs w:val="18"/>
        </w:rPr>
      </w:pPr>
      <w:r>
        <w:t xml:space="preserve">If the </w:t>
      </w:r>
      <w:r w:rsidR="00C206EF">
        <w:t>Contractor</w:t>
      </w:r>
      <w:r>
        <w:t xml:space="preserve">, with due regard for the provisions of article 8 of the ARVODI </w:t>
      </w:r>
      <w:r w:rsidR="00D615A2">
        <w:t>2018</w:t>
      </w:r>
      <w:r>
        <w:t xml:space="preserve">, engages another processor to carry out Processing activities for the Contracting Authority, the other processor must be bound by an agreement imposing the same data protection obligations as those imposed by this Data Processing Agreement. </w:t>
      </w:r>
    </w:p>
    <w:p w14:paraId="6242D72B" w14:textId="77777777" w:rsidR="00F5102F" w:rsidRPr="00A6396C" w:rsidRDefault="00F5102F" w:rsidP="00A6396C">
      <w:pPr>
        <w:spacing w:line="276" w:lineRule="auto"/>
        <w:rPr>
          <w:rFonts w:cs="Arial"/>
          <w:szCs w:val="18"/>
        </w:rPr>
      </w:pPr>
    </w:p>
    <w:p w14:paraId="39457CA4" w14:textId="77777777" w:rsidR="00A6396C" w:rsidRPr="00A6396C" w:rsidRDefault="002A54AA" w:rsidP="00A715D5">
      <w:pPr>
        <w:pStyle w:val="Kop3"/>
        <w:rPr>
          <w:szCs w:val="18"/>
        </w:rPr>
      </w:pPr>
      <w:bookmarkStart w:id="44" w:name="_Toc497994162"/>
      <w:bookmarkStart w:id="45" w:name="_Toc1723151"/>
      <w:bookmarkStart w:id="46" w:name="_Toc484590377"/>
      <w:bookmarkStart w:id="47" w:name="_Toc484590463"/>
      <w:r>
        <w:rPr>
          <w:szCs w:val="18"/>
        </w:rPr>
        <w:t>Article 8 Assistance concerning rights of Data Subjects</w:t>
      </w:r>
      <w:bookmarkEnd w:id="44"/>
      <w:bookmarkEnd w:id="45"/>
    </w:p>
    <w:bookmarkEnd w:id="46"/>
    <w:bookmarkEnd w:id="47"/>
    <w:p w14:paraId="39CB6842" w14:textId="77777777" w:rsidR="0050284D" w:rsidRPr="00BB2BB8" w:rsidRDefault="00D673A0" w:rsidP="00A715D5">
      <w:pPr>
        <w:spacing w:line="276" w:lineRule="auto"/>
        <w:rPr>
          <w:rFonts w:cs="Arial"/>
          <w:color w:val="FF0000"/>
          <w:szCs w:val="18"/>
        </w:rPr>
      </w:pPr>
      <w:r>
        <w:t xml:space="preserve">The </w:t>
      </w:r>
      <w:r w:rsidR="00C206EF">
        <w:t>Contractor</w:t>
      </w:r>
      <w:r>
        <w:t xml:space="preserve"> will assist the Contracting Authority in fulfilling its obligation to respond to requests from Data Subjects to exercise the rights set out in chapter III of the Regulation. </w:t>
      </w:r>
    </w:p>
    <w:p w14:paraId="4B6B8D28" w14:textId="77777777" w:rsidR="00BB2BB8" w:rsidRPr="00A6396C" w:rsidRDefault="00BB2BB8" w:rsidP="00A715D5">
      <w:pPr>
        <w:spacing w:line="276" w:lineRule="auto"/>
        <w:rPr>
          <w:rFonts w:cs="Arial"/>
          <w:szCs w:val="18"/>
        </w:rPr>
      </w:pPr>
    </w:p>
    <w:p w14:paraId="781327EC" w14:textId="77777777" w:rsidR="0050284D" w:rsidRPr="00BB2BB8" w:rsidRDefault="00A715D5" w:rsidP="00BB2BB8">
      <w:pPr>
        <w:pStyle w:val="Kop3"/>
        <w:rPr>
          <w:szCs w:val="18"/>
        </w:rPr>
      </w:pPr>
      <w:bookmarkStart w:id="48" w:name="_Toc497994163"/>
      <w:bookmarkStart w:id="49" w:name="_Toc1723152"/>
      <w:r>
        <w:rPr>
          <w:szCs w:val="18"/>
        </w:rPr>
        <w:t>Article 9 Personal Data Breach</w:t>
      </w:r>
      <w:bookmarkEnd w:id="48"/>
      <w:bookmarkEnd w:id="49"/>
    </w:p>
    <w:p w14:paraId="11EF7442" w14:textId="77777777" w:rsidR="008A5405" w:rsidRDefault="00A715D5" w:rsidP="003107EE">
      <w:pPr>
        <w:spacing w:line="276" w:lineRule="auto"/>
        <w:ind w:left="708" w:hanging="708"/>
        <w:rPr>
          <w:rFonts w:cs="Arial"/>
          <w:szCs w:val="18"/>
        </w:rPr>
      </w:pPr>
      <w:r>
        <w:t xml:space="preserve">9.1 </w:t>
      </w:r>
      <w:r>
        <w:tab/>
        <w:t xml:space="preserve">The </w:t>
      </w:r>
      <w:r w:rsidR="00C206EF">
        <w:t>Contractor</w:t>
      </w:r>
      <w:r>
        <w:t xml:space="preserve"> will inform the Contracting Authority, without unreasonable delay, as soon as it becomes aware of any Personal Data Breach, in accordance with the agreements set out in Schedule 3. </w:t>
      </w:r>
    </w:p>
    <w:p w14:paraId="2A4BD4A1" w14:textId="77777777" w:rsidR="0050284D" w:rsidRPr="00A6396C" w:rsidRDefault="0050284D" w:rsidP="00A6396C">
      <w:pPr>
        <w:spacing w:line="276" w:lineRule="auto"/>
        <w:rPr>
          <w:rFonts w:cs="Arial"/>
          <w:szCs w:val="18"/>
        </w:rPr>
      </w:pPr>
    </w:p>
    <w:p w14:paraId="3A28F75C" w14:textId="77777777" w:rsidR="0050284D" w:rsidRPr="00A6396C" w:rsidRDefault="00A715D5" w:rsidP="003107EE">
      <w:pPr>
        <w:spacing w:line="276" w:lineRule="auto"/>
        <w:ind w:left="708" w:hanging="708"/>
        <w:rPr>
          <w:rFonts w:cs="Arial"/>
          <w:szCs w:val="18"/>
        </w:rPr>
      </w:pPr>
      <w:r>
        <w:t>9.2</w:t>
      </w:r>
      <w:r>
        <w:tab/>
        <w:t xml:space="preserve">After reporting an incident as described in the first paragraph, the </w:t>
      </w:r>
      <w:r w:rsidR="00C206EF">
        <w:t>Contractor</w:t>
      </w:r>
      <w:r>
        <w:t xml:space="preserve"> will also inform the Contracting Authority of developments relating to the Personal Data Breach. </w:t>
      </w:r>
      <w:r>
        <w:br/>
      </w:r>
    </w:p>
    <w:p w14:paraId="50A65A37" w14:textId="77777777" w:rsidR="0050284D" w:rsidRPr="00A6396C" w:rsidRDefault="008F0721" w:rsidP="003107EE">
      <w:pPr>
        <w:spacing w:line="276" w:lineRule="auto"/>
        <w:ind w:left="708" w:hanging="708"/>
        <w:rPr>
          <w:rFonts w:cs="Arial"/>
          <w:szCs w:val="18"/>
        </w:rPr>
      </w:pPr>
      <w:r>
        <w:t>9.3</w:t>
      </w:r>
      <w:r>
        <w:tab/>
        <w:t xml:space="preserve">Each of the Parties will bear any costs they incur in connection with reporting incidents to the competent supervisory authority and the Data Subject. </w:t>
      </w:r>
    </w:p>
    <w:p w14:paraId="18DFC8FF" w14:textId="77777777" w:rsidR="00BB2BB8" w:rsidRPr="00A6396C" w:rsidRDefault="00BB2BB8" w:rsidP="00A6396C">
      <w:pPr>
        <w:spacing w:line="276" w:lineRule="auto"/>
        <w:rPr>
          <w:rFonts w:cs="Arial"/>
          <w:szCs w:val="18"/>
        </w:rPr>
      </w:pPr>
    </w:p>
    <w:p w14:paraId="5C2EB062" w14:textId="77777777" w:rsidR="007538D1" w:rsidRPr="00702CCD" w:rsidRDefault="002A54AA" w:rsidP="00702CCD">
      <w:pPr>
        <w:pStyle w:val="Kop3"/>
        <w:rPr>
          <w:szCs w:val="18"/>
        </w:rPr>
      </w:pPr>
      <w:bookmarkStart w:id="50" w:name="_Toc497994164"/>
      <w:bookmarkStart w:id="51" w:name="_Toc484590378"/>
      <w:bookmarkStart w:id="52" w:name="_Toc484590464"/>
      <w:bookmarkStart w:id="53" w:name="_Toc1723153"/>
      <w:r>
        <w:rPr>
          <w:szCs w:val="18"/>
        </w:rPr>
        <w:t>Article 10 Return or erasure of Personal Data</w:t>
      </w:r>
      <w:bookmarkEnd w:id="50"/>
      <w:bookmarkEnd w:id="51"/>
      <w:bookmarkEnd w:id="52"/>
      <w:bookmarkEnd w:id="53"/>
    </w:p>
    <w:p w14:paraId="06317FF7" w14:textId="77777777" w:rsidR="00F5102F" w:rsidRDefault="00A331FF" w:rsidP="003107EE">
      <w:pPr>
        <w:spacing w:line="276" w:lineRule="auto"/>
        <w:ind w:left="708" w:hanging="708"/>
        <w:rPr>
          <w:rFonts w:cs="Arial"/>
          <w:szCs w:val="18"/>
        </w:rPr>
      </w:pPr>
      <w:r>
        <w:t xml:space="preserve">10.1 </w:t>
      </w:r>
      <w:r>
        <w:tab/>
        <w:t xml:space="preserve">Once the Contract expires, the </w:t>
      </w:r>
      <w:r w:rsidR="00C206EF">
        <w:t>Contractor</w:t>
      </w:r>
      <w:r>
        <w:t xml:space="preserve"> will erase the Personal Data or return it to the Contracting Authority, whichever the Contracting Authority prefers. The </w:t>
      </w:r>
      <w:r w:rsidR="00C206EF">
        <w:t>Contractor</w:t>
      </w:r>
      <w:r>
        <w:t xml:space="preserve"> will delete any copies, barring statutory rules to the contrary. </w:t>
      </w:r>
    </w:p>
    <w:p w14:paraId="3406CA79" w14:textId="77777777" w:rsidR="00BB2BB8" w:rsidRPr="00A6396C" w:rsidRDefault="00BB2BB8" w:rsidP="00A6396C">
      <w:pPr>
        <w:spacing w:line="276" w:lineRule="auto"/>
        <w:rPr>
          <w:rFonts w:cs="Arial"/>
          <w:szCs w:val="18"/>
        </w:rPr>
      </w:pPr>
    </w:p>
    <w:p w14:paraId="03925017" w14:textId="77777777" w:rsidR="002875EA" w:rsidRPr="00702CCD" w:rsidRDefault="002A54AA" w:rsidP="00702CCD">
      <w:pPr>
        <w:pStyle w:val="Kop3"/>
        <w:rPr>
          <w:szCs w:val="18"/>
        </w:rPr>
      </w:pPr>
      <w:bookmarkStart w:id="54" w:name="_Toc497994165"/>
      <w:bookmarkStart w:id="55" w:name="_Toc484590379"/>
      <w:bookmarkStart w:id="56" w:name="_Toc484590465"/>
      <w:bookmarkStart w:id="57" w:name="_Toc1723154"/>
      <w:r>
        <w:rPr>
          <w:szCs w:val="18"/>
        </w:rPr>
        <w:t>Article 11 Obligation to supply information and audit obligation</w:t>
      </w:r>
      <w:bookmarkEnd w:id="54"/>
      <w:bookmarkEnd w:id="55"/>
      <w:bookmarkEnd w:id="56"/>
      <w:bookmarkEnd w:id="57"/>
    </w:p>
    <w:p w14:paraId="1F172473" w14:textId="77777777" w:rsidR="00F9017B" w:rsidRPr="00394C5D" w:rsidRDefault="00F9017B" w:rsidP="003107EE">
      <w:pPr>
        <w:spacing w:line="276" w:lineRule="auto"/>
        <w:ind w:left="708" w:hanging="708"/>
        <w:rPr>
          <w:rFonts w:cs="Arial"/>
          <w:szCs w:val="18"/>
        </w:rPr>
      </w:pPr>
      <w:r>
        <w:t>11.1</w:t>
      </w:r>
      <w:r>
        <w:tab/>
        <w:t xml:space="preserve">The </w:t>
      </w:r>
      <w:r w:rsidR="00C206EF">
        <w:t>Contractor</w:t>
      </w:r>
      <w:r>
        <w:t xml:space="preserve"> will provide all necessary information to show that the obligations set out in this Data Processing Agreement have been and will be fulfilled. </w:t>
      </w:r>
    </w:p>
    <w:p w14:paraId="55DE1C0E" w14:textId="77777777" w:rsidR="00F9017B" w:rsidRDefault="00F9017B" w:rsidP="00A6396C">
      <w:pPr>
        <w:spacing w:line="276" w:lineRule="auto"/>
        <w:rPr>
          <w:i/>
          <w:iCs/>
          <w:szCs w:val="18"/>
        </w:rPr>
      </w:pPr>
    </w:p>
    <w:p w14:paraId="44E71B7A" w14:textId="77777777" w:rsidR="007B492E" w:rsidRPr="00A6396C" w:rsidRDefault="007B492E" w:rsidP="007B492E">
      <w:pPr>
        <w:spacing w:line="276" w:lineRule="auto"/>
        <w:rPr>
          <w:rFonts w:cs="Arial"/>
          <w:szCs w:val="18"/>
        </w:rPr>
      </w:pPr>
      <w:r>
        <w:t>11.2</w:t>
      </w:r>
      <w:r>
        <w:tab/>
        <w:t xml:space="preserve">The </w:t>
      </w:r>
      <w:r w:rsidR="00C206EF">
        <w:t>Contractor</w:t>
      </w:r>
      <w:r>
        <w:t xml:space="preserve"> will provide all necessary cooperation with respect to audits. </w:t>
      </w:r>
    </w:p>
    <w:p w14:paraId="407A94FA" w14:textId="16D74AA8" w:rsidR="005C27E4" w:rsidRDefault="005C27E4" w:rsidP="00A6396C">
      <w:pPr>
        <w:spacing w:line="276" w:lineRule="auto"/>
        <w:rPr>
          <w:rFonts w:cs="Arial"/>
          <w:szCs w:val="18"/>
        </w:rPr>
      </w:pPr>
    </w:p>
    <w:p w14:paraId="39B21629" w14:textId="77777777" w:rsidR="00B17DB6" w:rsidRPr="00B17DB6" w:rsidRDefault="00B17DB6" w:rsidP="00B17DB6">
      <w:pPr>
        <w:spacing w:line="276" w:lineRule="auto"/>
        <w:rPr>
          <w:rFonts w:cs="Arial"/>
          <w:szCs w:val="18"/>
        </w:rPr>
      </w:pPr>
      <w:r>
        <w:t>Done on the later of the two dates stated below and signed in duplicate.</w:t>
      </w:r>
    </w:p>
    <w:p w14:paraId="542F6825" w14:textId="77777777" w:rsidR="00BE4D36" w:rsidRPr="003107EE" w:rsidRDefault="00BE4D36" w:rsidP="00B17DB6">
      <w:pPr>
        <w:spacing w:line="276" w:lineRule="auto"/>
        <w:rPr>
          <w:rFonts w:cs="Arial"/>
          <w:szCs w:val="18"/>
          <w:lang w:val="en-US"/>
        </w:rPr>
      </w:pPr>
    </w:p>
    <w:p w14:paraId="36F24B38" w14:textId="3B2C7B93" w:rsidR="00BE4D36" w:rsidRPr="008D25D5" w:rsidRDefault="00BE4D36" w:rsidP="00BE4D36">
      <w:pPr>
        <w:tabs>
          <w:tab w:val="left" w:pos="4536"/>
        </w:tabs>
        <w:suppressAutoHyphens/>
        <w:spacing w:line="240" w:lineRule="exact"/>
        <w:ind w:right="-1"/>
        <w:rPr>
          <w:rFonts w:cs="Arial"/>
          <w:szCs w:val="18"/>
        </w:rPr>
      </w:pPr>
      <w:bookmarkStart w:id="58" w:name="_Toc1723155"/>
      <w:r w:rsidRPr="008D25D5">
        <w:rPr>
          <w:rFonts w:cs="Arial"/>
          <w:szCs w:val="18"/>
        </w:rPr>
        <w:t xml:space="preserve">The Hague, </w:t>
      </w:r>
      <w:r w:rsidR="00F6414E">
        <w:rPr>
          <w:rFonts w:cs="Arial"/>
          <w:szCs w:val="18"/>
        </w:rPr>
        <w:t>XXXX</w:t>
      </w:r>
      <w:r w:rsidRPr="008D25D5">
        <w:rPr>
          <w:rFonts w:cs="Arial"/>
          <w:szCs w:val="18"/>
        </w:rPr>
        <w:t xml:space="preserve"> </w:t>
      </w:r>
      <w:r>
        <w:rPr>
          <w:rFonts w:cs="Arial"/>
          <w:szCs w:val="18"/>
        </w:rPr>
        <w:t>20</w:t>
      </w:r>
      <w:r w:rsidR="00F6414E">
        <w:rPr>
          <w:rFonts w:cs="Arial"/>
          <w:szCs w:val="18"/>
        </w:rPr>
        <w:t>20</w:t>
      </w:r>
      <w:r>
        <w:rPr>
          <w:rFonts w:cs="Arial"/>
          <w:szCs w:val="18"/>
        </w:rPr>
        <w:t xml:space="preserve">                          </w:t>
      </w:r>
      <w:r w:rsidR="00F6414E">
        <w:rPr>
          <w:rFonts w:cs="Arial"/>
          <w:szCs w:val="18"/>
        </w:rPr>
        <w:tab/>
      </w:r>
      <w:r w:rsidRPr="008D25D5">
        <w:rPr>
          <w:rFonts w:cs="Arial"/>
          <w:szCs w:val="18"/>
        </w:rPr>
        <w:t>[</w:t>
      </w:r>
      <w:r w:rsidRPr="008D25D5">
        <w:rPr>
          <w:rFonts w:cs="Arial"/>
          <w:i/>
          <w:szCs w:val="18"/>
        </w:rPr>
        <w:t>place, date</w:t>
      </w:r>
      <w:r w:rsidRPr="008D25D5">
        <w:rPr>
          <w:rFonts w:cs="Arial"/>
          <w:szCs w:val="18"/>
        </w:rPr>
        <w:t xml:space="preserve">] </w:t>
      </w:r>
      <w:r>
        <w:rPr>
          <w:rFonts w:cs="Arial"/>
          <w:szCs w:val="18"/>
        </w:rPr>
        <w:t>20</w:t>
      </w:r>
      <w:r w:rsidR="005B599D">
        <w:rPr>
          <w:rFonts w:cs="Arial"/>
          <w:szCs w:val="18"/>
        </w:rPr>
        <w:t>20</w:t>
      </w:r>
    </w:p>
    <w:p w14:paraId="083C8654" w14:textId="77777777" w:rsidR="00BE4D36" w:rsidRPr="008D25D5" w:rsidRDefault="00BE4D36" w:rsidP="00BE4D36">
      <w:pPr>
        <w:tabs>
          <w:tab w:val="left" w:pos="4536"/>
        </w:tabs>
        <w:suppressAutoHyphens/>
        <w:spacing w:line="240" w:lineRule="exact"/>
        <w:ind w:right="-1"/>
        <w:rPr>
          <w:rFonts w:cs="Arial"/>
          <w:szCs w:val="18"/>
        </w:rPr>
      </w:pPr>
    </w:p>
    <w:p w14:paraId="14F9F5F9" w14:textId="0DC1DFCB" w:rsidR="00BE4D36" w:rsidRPr="00C95953" w:rsidRDefault="00BE4D36" w:rsidP="00BE4D36">
      <w:pPr>
        <w:tabs>
          <w:tab w:val="left" w:pos="4536"/>
        </w:tabs>
        <w:suppressAutoHyphens/>
        <w:spacing w:line="240" w:lineRule="exact"/>
        <w:ind w:right="-1"/>
        <w:rPr>
          <w:rFonts w:cs="Times New Roman"/>
          <w:szCs w:val="18"/>
        </w:rPr>
      </w:pPr>
      <w:r w:rsidRPr="00C95953">
        <w:rPr>
          <w:rFonts w:cs="Times New Roman"/>
          <w:szCs w:val="18"/>
        </w:rPr>
        <w:t xml:space="preserve">For the Minister of </w:t>
      </w:r>
      <w:r>
        <w:rPr>
          <w:rFonts w:cs="Times New Roman"/>
          <w:szCs w:val="18"/>
        </w:rPr>
        <w:t>Economic Affairs</w:t>
      </w:r>
      <w:r w:rsidRPr="00C95953">
        <w:rPr>
          <w:rFonts w:cs="Times New Roman"/>
          <w:szCs w:val="18"/>
        </w:rPr>
        <w:t xml:space="preserve"> </w:t>
      </w:r>
      <w:r>
        <w:rPr>
          <w:rFonts w:cs="Times New Roman"/>
          <w:szCs w:val="18"/>
        </w:rPr>
        <w:t xml:space="preserve">                  </w:t>
      </w:r>
      <w:r w:rsidR="00F6414E">
        <w:rPr>
          <w:rFonts w:cs="Times New Roman"/>
          <w:szCs w:val="18"/>
        </w:rPr>
        <w:t xml:space="preserve">   </w:t>
      </w:r>
      <w:r w:rsidR="00F6414E">
        <w:t>For [Contractor]</w:t>
      </w:r>
    </w:p>
    <w:p w14:paraId="545E0070" w14:textId="77777777" w:rsidR="00BE4D36" w:rsidRDefault="00BE4D36" w:rsidP="00BE4D36">
      <w:pPr>
        <w:tabs>
          <w:tab w:val="left" w:pos="4536"/>
        </w:tabs>
        <w:suppressAutoHyphens/>
        <w:spacing w:line="240" w:lineRule="exact"/>
        <w:ind w:right="-1"/>
        <w:rPr>
          <w:rFonts w:cs="Times New Roman"/>
          <w:szCs w:val="18"/>
        </w:rPr>
      </w:pPr>
      <w:r>
        <w:rPr>
          <w:rFonts w:cs="Times New Roman"/>
          <w:szCs w:val="18"/>
        </w:rPr>
        <w:t>And Climate Policy, on behalf of</w:t>
      </w:r>
    </w:p>
    <w:p w14:paraId="35439E42" w14:textId="4D06B8E9" w:rsidR="00BE4D36" w:rsidRPr="005A5E31" w:rsidRDefault="00625E19" w:rsidP="00BE4D36">
      <w:pPr>
        <w:tabs>
          <w:tab w:val="left" w:pos="4536"/>
        </w:tabs>
        <w:suppressAutoHyphens/>
        <w:spacing w:line="240" w:lineRule="exact"/>
        <w:ind w:right="-1"/>
        <w:rPr>
          <w:rFonts w:cs="Times New Roman"/>
          <w:szCs w:val="18"/>
        </w:rPr>
      </w:pPr>
      <w:r>
        <w:rPr>
          <w:rFonts w:cs="Times New Roman"/>
          <w:szCs w:val="18"/>
        </w:rPr>
        <w:t>Pauline Döll</w:t>
      </w:r>
      <w:r w:rsidR="00BE4D36" w:rsidRPr="005A5E31">
        <w:rPr>
          <w:rFonts w:cs="Times New Roman"/>
          <w:szCs w:val="18"/>
        </w:rPr>
        <w:t>, Manager CBI,</w:t>
      </w:r>
      <w:r w:rsidR="00BE4D36" w:rsidRPr="005A5E31">
        <w:t xml:space="preserve"> </w:t>
      </w:r>
      <w:r w:rsidR="00BE4D36" w:rsidRPr="005A5E31">
        <w:rPr>
          <w:rFonts w:cs="Times New Roman"/>
          <w:szCs w:val="18"/>
        </w:rPr>
        <w:t>of the</w:t>
      </w:r>
    </w:p>
    <w:p w14:paraId="7E1B0E15" w14:textId="77777777" w:rsidR="00BE4D36" w:rsidRPr="004A2752" w:rsidRDefault="00BE4D36" w:rsidP="00BE4D36">
      <w:pPr>
        <w:tabs>
          <w:tab w:val="left" w:pos="4536"/>
        </w:tabs>
        <w:suppressAutoHyphens/>
        <w:spacing w:line="240" w:lineRule="exact"/>
        <w:ind w:right="-1"/>
        <w:rPr>
          <w:rFonts w:cs="Times New Roman"/>
          <w:szCs w:val="18"/>
        </w:rPr>
      </w:pPr>
      <w:r w:rsidRPr="005A5E31">
        <w:rPr>
          <w:rFonts w:cs="Times New Roman"/>
          <w:szCs w:val="18"/>
        </w:rPr>
        <w:t>Netherlands Enterprise Agency (RVO),</w:t>
      </w:r>
    </w:p>
    <w:p w14:paraId="6EF84019" w14:textId="77777777" w:rsidR="00BE4D36" w:rsidRPr="009B37E9" w:rsidRDefault="00BE4D36" w:rsidP="00BE4D36">
      <w:pPr>
        <w:tabs>
          <w:tab w:val="left" w:pos="4536"/>
        </w:tabs>
        <w:suppressAutoHyphens/>
        <w:spacing w:line="240" w:lineRule="exact"/>
        <w:ind w:right="-1"/>
        <w:rPr>
          <w:rFonts w:cs="Arial"/>
          <w:szCs w:val="18"/>
          <w:lang w:val="en-US"/>
        </w:rPr>
      </w:pPr>
      <w:r w:rsidRPr="002B68DC">
        <w:rPr>
          <w:rFonts w:cs="Arial"/>
          <w:szCs w:val="18"/>
        </w:rPr>
        <w:tab/>
      </w:r>
      <w:r w:rsidRPr="009B37E9">
        <w:rPr>
          <w:rFonts w:cs="Arial"/>
          <w:szCs w:val="18"/>
          <w:lang w:val="en-US"/>
        </w:rPr>
        <w:t xml:space="preserve"> </w:t>
      </w:r>
    </w:p>
    <w:p w14:paraId="44C004AE" w14:textId="77777777" w:rsidR="00BE4D36" w:rsidRPr="009B37E9" w:rsidRDefault="00BE4D36" w:rsidP="00BE4D36">
      <w:pPr>
        <w:tabs>
          <w:tab w:val="left" w:pos="4536"/>
        </w:tabs>
        <w:suppressAutoHyphens/>
        <w:spacing w:line="240" w:lineRule="exact"/>
        <w:ind w:right="-1"/>
        <w:rPr>
          <w:rFonts w:cs="Arial"/>
          <w:szCs w:val="18"/>
          <w:lang w:val="en-US"/>
        </w:rPr>
      </w:pPr>
    </w:p>
    <w:p w14:paraId="15805BF5" w14:textId="5C57CBB9" w:rsidR="00BE4D36" w:rsidRDefault="00BE4D36" w:rsidP="00BE4D36">
      <w:pPr>
        <w:tabs>
          <w:tab w:val="left" w:pos="4536"/>
        </w:tabs>
        <w:suppressAutoHyphens/>
        <w:spacing w:line="240" w:lineRule="exact"/>
        <w:ind w:right="-1"/>
        <w:rPr>
          <w:rFonts w:cs="Arial"/>
          <w:szCs w:val="18"/>
          <w:lang w:val="en-US"/>
        </w:rPr>
      </w:pPr>
    </w:p>
    <w:p w14:paraId="2F2F56FE" w14:textId="77777777" w:rsidR="00D02A42" w:rsidRPr="009B37E9" w:rsidRDefault="00D02A42" w:rsidP="00BE4D36">
      <w:pPr>
        <w:tabs>
          <w:tab w:val="left" w:pos="4536"/>
        </w:tabs>
        <w:suppressAutoHyphens/>
        <w:spacing w:line="240" w:lineRule="exact"/>
        <w:ind w:right="-1"/>
        <w:rPr>
          <w:rFonts w:cs="Arial"/>
          <w:szCs w:val="18"/>
          <w:lang w:val="en-US"/>
        </w:rPr>
      </w:pPr>
    </w:p>
    <w:p w14:paraId="78548A2F" w14:textId="77777777" w:rsidR="00BE4D36" w:rsidRPr="009B37E9" w:rsidRDefault="00BE4D36" w:rsidP="00BE4D36">
      <w:pPr>
        <w:tabs>
          <w:tab w:val="left" w:pos="4536"/>
        </w:tabs>
        <w:suppressAutoHyphens/>
        <w:spacing w:line="240" w:lineRule="exact"/>
        <w:rPr>
          <w:rFonts w:cs="Arial"/>
          <w:szCs w:val="18"/>
          <w:lang w:val="en-US"/>
        </w:rPr>
      </w:pPr>
    </w:p>
    <w:p w14:paraId="72997016" w14:textId="4C81A28C" w:rsidR="00BE4D36" w:rsidRPr="009B37E9" w:rsidRDefault="00BE4D36" w:rsidP="00BE4D36">
      <w:pPr>
        <w:tabs>
          <w:tab w:val="left" w:pos="4536"/>
        </w:tabs>
        <w:suppressAutoHyphens/>
        <w:spacing w:line="240" w:lineRule="exact"/>
        <w:rPr>
          <w:rFonts w:cs="Times New Roman"/>
          <w:szCs w:val="18"/>
        </w:rPr>
      </w:pPr>
      <w:r w:rsidRPr="009B37E9">
        <w:rPr>
          <w:rFonts w:cs="Times New Roman"/>
          <w:szCs w:val="18"/>
        </w:rPr>
        <w:t>Jan van Spronsen MSc,</w:t>
      </w:r>
      <w:r w:rsidRPr="009B37E9">
        <w:rPr>
          <w:rFonts w:cs="Times New Roman"/>
          <w:szCs w:val="18"/>
        </w:rPr>
        <w:tab/>
      </w:r>
      <w:r w:rsidR="00F6414E">
        <w:t xml:space="preserve">[signatory's name]  </w:t>
      </w:r>
    </w:p>
    <w:p w14:paraId="2DC1584B" w14:textId="1B9E8668" w:rsidR="00BE4D36" w:rsidRPr="008D25D5" w:rsidRDefault="00BE4D36" w:rsidP="00BE4D36">
      <w:pPr>
        <w:tabs>
          <w:tab w:val="left" w:pos="4536"/>
        </w:tabs>
        <w:suppressAutoHyphens/>
        <w:spacing w:line="240" w:lineRule="exact"/>
        <w:ind w:right="-1"/>
        <w:rPr>
          <w:rFonts w:cs="Arial"/>
          <w:szCs w:val="18"/>
        </w:rPr>
      </w:pPr>
      <w:r w:rsidRPr="00053502">
        <w:rPr>
          <w:rFonts w:cs="Times New Roman"/>
          <w:szCs w:val="18"/>
        </w:rPr>
        <w:t xml:space="preserve">Unit manager Procurement Office  </w:t>
      </w:r>
      <w:r w:rsidRPr="008D25D5">
        <w:rPr>
          <w:rFonts w:cs="Arial"/>
          <w:szCs w:val="18"/>
        </w:rPr>
        <w:tab/>
      </w:r>
      <w:r w:rsidR="00F6414E">
        <w:t>[signatory’s position]</w:t>
      </w:r>
      <w:r>
        <w:rPr>
          <w:rFonts w:cs="Arial"/>
          <w:szCs w:val="18"/>
        </w:rPr>
        <w:tab/>
      </w:r>
      <w:r w:rsidRPr="008D25D5">
        <w:rPr>
          <w:rFonts w:cs="Arial"/>
          <w:szCs w:val="18"/>
        </w:rPr>
        <w:tab/>
      </w:r>
    </w:p>
    <w:p w14:paraId="4B1F3BE9" w14:textId="06B1F9FD" w:rsidR="00D02A42" w:rsidRDefault="00D02A42" w:rsidP="00F206D1">
      <w:pPr>
        <w:pStyle w:val="Kop3"/>
      </w:pPr>
    </w:p>
    <w:p w14:paraId="24BF4A07" w14:textId="77777777" w:rsidR="00D02A42" w:rsidRDefault="00D02A42" w:rsidP="00F206D1">
      <w:pPr>
        <w:pStyle w:val="Kop3"/>
      </w:pPr>
    </w:p>
    <w:p w14:paraId="1064D0FB" w14:textId="77777777" w:rsidR="00D02A42" w:rsidRDefault="00D02A42" w:rsidP="00F206D1">
      <w:pPr>
        <w:pStyle w:val="Kop3"/>
      </w:pPr>
    </w:p>
    <w:p w14:paraId="49161A90" w14:textId="32876CC7" w:rsidR="005C0332" w:rsidRPr="00A72CEA" w:rsidRDefault="005C0332" w:rsidP="00F206D1">
      <w:pPr>
        <w:pStyle w:val="Kop3"/>
      </w:pPr>
      <w:r w:rsidRPr="00A72CEA">
        <w:t>Appendix 1. Processing of Personal Data</w:t>
      </w:r>
      <w:bookmarkEnd w:id="58"/>
    </w:p>
    <w:p w14:paraId="7005D37C" w14:textId="77777777" w:rsidR="005C0332" w:rsidRPr="00A72CEA" w:rsidRDefault="005C0332" w:rsidP="005C0332">
      <w:pPr>
        <w:rPr>
          <w:b/>
          <w:szCs w:val="18"/>
        </w:rPr>
      </w:pPr>
    </w:p>
    <w:p w14:paraId="2A8F3FB3" w14:textId="77777777" w:rsidR="005C0332" w:rsidRPr="00A72CEA" w:rsidRDefault="005C0332" w:rsidP="005C0332">
      <w:pPr>
        <w:rPr>
          <w:b/>
          <w:szCs w:val="18"/>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71"/>
        <w:gridCol w:w="4678"/>
      </w:tblGrid>
      <w:tr w:rsidR="005C0332" w:rsidRPr="00A72CEA" w14:paraId="40C83C11" w14:textId="77777777" w:rsidTr="005C0332">
        <w:tc>
          <w:tcPr>
            <w:tcW w:w="4820" w:type="dxa"/>
            <w:gridSpan w:val="2"/>
            <w:tcBorders>
              <w:top w:val="single" w:sz="4" w:space="0" w:color="auto"/>
              <w:left w:val="single" w:sz="4" w:space="0" w:color="auto"/>
              <w:bottom w:val="single" w:sz="4" w:space="0" w:color="auto"/>
              <w:right w:val="nil"/>
            </w:tcBorders>
            <w:shd w:val="clear" w:color="auto" w:fill="auto"/>
          </w:tcPr>
          <w:p w14:paraId="548B6F0C" w14:textId="77777777" w:rsidR="005C0332" w:rsidRPr="00A72CEA" w:rsidRDefault="005C0332" w:rsidP="005C0332">
            <w:pPr>
              <w:pStyle w:val="Geenafstand"/>
              <w:rPr>
                <w:rFonts w:ascii="Verdana" w:hAnsi="Verdana"/>
                <w:b/>
                <w:sz w:val="18"/>
                <w:szCs w:val="18"/>
              </w:rPr>
            </w:pPr>
            <w:r w:rsidRPr="00A72CEA">
              <w:rPr>
                <w:rFonts w:ascii="Verdana" w:hAnsi="Verdana"/>
                <w:b/>
                <w:sz w:val="18"/>
                <w:szCs w:val="18"/>
              </w:rPr>
              <w:t xml:space="preserve">To be completed by the </w:t>
            </w:r>
            <w:r>
              <w:rPr>
                <w:rFonts w:ascii="Verdana" w:hAnsi="Verdana"/>
                <w:b/>
                <w:sz w:val="18"/>
                <w:szCs w:val="18"/>
              </w:rPr>
              <w:t>Contractor</w:t>
            </w:r>
          </w:p>
        </w:tc>
        <w:tc>
          <w:tcPr>
            <w:tcW w:w="4678" w:type="dxa"/>
            <w:tcBorders>
              <w:top w:val="single" w:sz="4" w:space="0" w:color="auto"/>
              <w:left w:val="nil"/>
              <w:bottom w:val="single" w:sz="4" w:space="0" w:color="auto"/>
              <w:right w:val="single" w:sz="4" w:space="0" w:color="auto"/>
            </w:tcBorders>
            <w:shd w:val="clear" w:color="auto" w:fill="auto"/>
          </w:tcPr>
          <w:p w14:paraId="043001F8" w14:textId="77777777" w:rsidR="005C0332" w:rsidRPr="00A72CEA" w:rsidRDefault="005C0332" w:rsidP="005C0332">
            <w:pPr>
              <w:pStyle w:val="Geenafstand"/>
              <w:rPr>
                <w:sz w:val="20"/>
                <w:szCs w:val="20"/>
                <w:lang w:eastAsia="nl-NL"/>
              </w:rPr>
            </w:pPr>
          </w:p>
        </w:tc>
      </w:tr>
      <w:tr w:rsidR="005C0332" w:rsidRPr="00A72CEA" w14:paraId="6824B481" w14:textId="77777777" w:rsidTr="005C0332">
        <w:tc>
          <w:tcPr>
            <w:tcW w:w="4820" w:type="dxa"/>
            <w:gridSpan w:val="2"/>
            <w:tcBorders>
              <w:top w:val="single" w:sz="4" w:space="0" w:color="auto"/>
            </w:tcBorders>
            <w:shd w:val="clear" w:color="auto" w:fill="auto"/>
          </w:tcPr>
          <w:p w14:paraId="5CB5421F" w14:textId="77777777" w:rsidR="005C0332" w:rsidRPr="00A72CEA" w:rsidRDefault="005C0332" w:rsidP="005C0332">
            <w:pPr>
              <w:pStyle w:val="Geenafstand"/>
              <w:rPr>
                <w:rFonts w:ascii="Verdana" w:hAnsi="Verdana"/>
                <w:sz w:val="18"/>
                <w:szCs w:val="18"/>
              </w:rPr>
            </w:pPr>
            <w:r w:rsidRPr="00A72CEA">
              <w:rPr>
                <w:rFonts w:ascii="Verdana" w:hAnsi="Verdana"/>
                <w:sz w:val="18"/>
                <w:szCs w:val="18"/>
              </w:rPr>
              <w:t>Name of the Processor, including contact details</w:t>
            </w:r>
          </w:p>
        </w:tc>
        <w:tc>
          <w:tcPr>
            <w:tcW w:w="4678" w:type="dxa"/>
            <w:tcBorders>
              <w:top w:val="single" w:sz="4" w:space="0" w:color="auto"/>
            </w:tcBorders>
            <w:shd w:val="clear" w:color="auto" w:fill="auto"/>
          </w:tcPr>
          <w:p w14:paraId="30B69952" w14:textId="77777777" w:rsidR="005C0332" w:rsidRPr="00A72CEA" w:rsidRDefault="005C0332" w:rsidP="005C0332">
            <w:pPr>
              <w:pStyle w:val="Geenafstand"/>
              <w:rPr>
                <w:rFonts w:ascii="Verdana" w:hAnsi="Verdana"/>
                <w:sz w:val="18"/>
                <w:szCs w:val="18"/>
                <w:lang w:eastAsia="nl-NL"/>
              </w:rPr>
            </w:pPr>
          </w:p>
        </w:tc>
      </w:tr>
      <w:tr w:rsidR="005C0332" w:rsidRPr="00A72CEA" w14:paraId="12706398" w14:textId="77777777" w:rsidTr="005C0332">
        <w:tc>
          <w:tcPr>
            <w:tcW w:w="4820" w:type="dxa"/>
            <w:gridSpan w:val="2"/>
            <w:shd w:val="clear" w:color="auto" w:fill="auto"/>
          </w:tcPr>
          <w:p w14:paraId="632DB145" w14:textId="77777777" w:rsidR="005C0332" w:rsidRPr="00A72CEA" w:rsidRDefault="005C0332" w:rsidP="005C0332">
            <w:pPr>
              <w:pStyle w:val="Geenafstand"/>
              <w:rPr>
                <w:rFonts w:ascii="Verdana" w:hAnsi="Verdana"/>
                <w:sz w:val="18"/>
                <w:szCs w:val="18"/>
              </w:rPr>
            </w:pPr>
            <w:r w:rsidRPr="00A72CEA">
              <w:rPr>
                <w:rFonts w:ascii="Verdana" w:hAnsi="Verdana"/>
                <w:sz w:val="18"/>
                <w:szCs w:val="18"/>
              </w:rPr>
              <w:t>Contact details of the representative of the Processor</w:t>
            </w:r>
          </w:p>
        </w:tc>
        <w:tc>
          <w:tcPr>
            <w:tcW w:w="4678" w:type="dxa"/>
            <w:shd w:val="clear" w:color="auto" w:fill="auto"/>
          </w:tcPr>
          <w:p w14:paraId="6AF6A04C" w14:textId="77777777" w:rsidR="005C0332" w:rsidRPr="00A72CEA" w:rsidRDefault="005C0332" w:rsidP="005C0332">
            <w:pPr>
              <w:pStyle w:val="Geenafstand"/>
              <w:rPr>
                <w:rFonts w:ascii="Verdana" w:hAnsi="Verdana"/>
                <w:sz w:val="18"/>
                <w:szCs w:val="18"/>
                <w:lang w:eastAsia="nl-NL"/>
              </w:rPr>
            </w:pPr>
          </w:p>
        </w:tc>
      </w:tr>
      <w:tr w:rsidR="005C0332" w:rsidRPr="00A72CEA" w14:paraId="61E2015D" w14:textId="77777777" w:rsidTr="005C0332">
        <w:tc>
          <w:tcPr>
            <w:tcW w:w="4820" w:type="dxa"/>
            <w:gridSpan w:val="2"/>
            <w:shd w:val="clear" w:color="auto" w:fill="auto"/>
          </w:tcPr>
          <w:p w14:paraId="7CA98BEA" w14:textId="77777777" w:rsidR="005C0332" w:rsidRPr="00A72CEA" w:rsidRDefault="005C0332" w:rsidP="005C0332">
            <w:pPr>
              <w:pStyle w:val="Geenafstand"/>
              <w:rPr>
                <w:rFonts w:ascii="Verdana" w:hAnsi="Verdana"/>
                <w:sz w:val="18"/>
                <w:szCs w:val="18"/>
              </w:rPr>
            </w:pPr>
            <w:r w:rsidRPr="00A72CEA">
              <w:rPr>
                <w:rFonts w:ascii="Verdana" w:hAnsi="Verdana"/>
                <w:sz w:val="18"/>
                <w:szCs w:val="18"/>
              </w:rPr>
              <w:t>Contact details of the Processor's DPO</w:t>
            </w:r>
          </w:p>
        </w:tc>
        <w:tc>
          <w:tcPr>
            <w:tcW w:w="4678" w:type="dxa"/>
            <w:shd w:val="clear" w:color="auto" w:fill="auto"/>
          </w:tcPr>
          <w:p w14:paraId="0F699E13" w14:textId="77777777" w:rsidR="005C0332" w:rsidRPr="00A72CEA" w:rsidRDefault="005C0332" w:rsidP="005C0332">
            <w:pPr>
              <w:pStyle w:val="Geenafstand"/>
              <w:rPr>
                <w:rFonts w:ascii="Verdana" w:hAnsi="Verdana"/>
                <w:sz w:val="18"/>
                <w:szCs w:val="18"/>
                <w:lang w:eastAsia="nl-NL"/>
              </w:rPr>
            </w:pPr>
          </w:p>
        </w:tc>
      </w:tr>
      <w:tr w:rsidR="005C0332" w:rsidRPr="00A72CEA" w14:paraId="2A84680D" w14:textId="77777777" w:rsidTr="005C0332">
        <w:tc>
          <w:tcPr>
            <w:tcW w:w="4820" w:type="dxa"/>
            <w:gridSpan w:val="2"/>
            <w:tcBorders>
              <w:bottom w:val="single" w:sz="4" w:space="0" w:color="auto"/>
            </w:tcBorders>
            <w:shd w:val="clear" w:color="auto" w:fill="auto"/>
          </w:tcPr>
          <w:p w14:paraId="365B2B0C" w14:textId="77777777" w:rsidR="005C0332" w:rsidRPr="00A72CEA" w:rsidRDefault="005C0332" w:rsidP="005C0332">
            <w:pPr>
              <w:rPr>
                <w:szCs w:val="18"/>
              </w:rPr>
            </w:pPr>
            <w:r w:rsidRPr="00A72CEA">
              <w:t>Name and contact details of sub-processors</w:t>
            </w:r>
          </w:p>
        </w:tc>
        <w:tc>
          <w:tcPr>
            <w:tcW w:w="4678" w:type="dxa"/>
            <w:tcBorders>
              <w:bottom w:val="single" w:sz="4" w:space="0" w:color="auto"/>
            </w:tcBorders>
            <w:shd w:val="clear" w:color="auto" w:fill="auto"/>
          </w:tcPr>
          <w:p w14:paraId="628F322A" w14:textId="77777777" w:rsidR="005C0332" w:rsidRPr="00A72CEA" w:rsidRDefault="005C0332" w:rsidP="005C0332">
            <w:pPr>
              <w:pStyle w:val="Geenafstand"/>
              <w:rPr>
                <w:rFonts w:ascii="Verdana" w:hAnsi="Verdana"/>
                <w:sz w:val="18"/>
                <w:szCs w:val="18"/>
                <w:lang w:eastAsia="nl-NL"/>
              </w:rPr>
            </w:pPr>
          </w:p>
        </w:tc>
      </w:tr>
      <w:tr w:rsidR="005C0332" w:rsidRPr="00A72CEA" w14:paraId="306DA29C" w14:textId="77777777" w:rsidTr="005C0332">
        <w:tc>
          <w:tcPr>
            <w:tcW w:w="4820" w:type="dxa"/>
            <w:gridSpan w:val="2"/>
            <w:tcBorders>
              <w:bottom w:val="single" w:sz="4" w:space="0" w:color="auto"/>
            </w:tcBorders>
            <w:shd w:val="clear" w:color="auto" w:fill="auto"/>
          </w:tcPr>
          <w:p w14:paraId="349878B0" w14:textId="77777777" w:rsidR="005C0332" w:rsidRPr="00A72CEA" w:rsidRDefault="005C0332" w:rsidP="005C0332">
            <w:pPr>
              <w:rPr>
                <w:szCs w:val="18"/>
              </w:rPr>
            </w:pPr>
            <w:r w:rsidRPr="00A72CEA">
              <w:t>Will the data be transferred to one or more countries outside of the EU?</w:t>
            </w:r>
          </w:p>
        </w:tc>
        <w:tc>
          <w:tcPr>
            <w:tcW w:w="4678" w:type="dxa"/>
            <w:tcBorders>
              <w:bottom w:val="single" w:sz="4" w:space="0" w:color="auto"/>
            </w:tcBorders>
            <w:shd w:val="clear" w:color="auto" w:fill="auto"/>
          </w:tcPr>
          <w:p w14:paraId="585ADA18" w14:textId="77777777" w:rsidR="005C0332" w:rsidRPr="00A72CEA" w:rsidRDefault="005C0332" w:rsidP="005C0332">
            <w:pPr>
              <w:pStyle w:val="Geenafstand"/>
              <w:rPr>
                <w:rFonts w:ascii="Verdana" w:hAnsi="Verdana"/>
                <w:sz w:val="18"/>
                <w:szCs w:val="18"/>
                <w:lang w:eastAsia="nl-NL"/>
              </w:rPr>
            </w:pPr>
          </w:p>
        </w:tc>
      </w:tr>
      <w:tr w:rsidR="005C0332" w:rsidRPr="00A72CEA" w14:paraId="5C1A30B8" w14:textId="77777777" w:rsidTr="005C0332">
        <w:tc>
          <w:tcPr>
            <w:tcW w:w="4820" w:type="dxa"/>
            <w:gridSpan w:val="2"/>
            <w:tcBorders>
              <w:left w:val="nil"/>
              <w:right w:val="nil"/>
            </w:tcBorders>
            <w:shd w:val="clear" w:color="auto" w:fill="auto"/>
          </w:tcPr>
          <w:p w14:paraId="790416FB" w14:textId="77777777" w:rsidR="005C0332" w:rsidRPr="00A72CEA" w:rsidRDefault="005C0332" w:rsidP="005C0332">
            <w:pPr>
              <w:rPr>
                <w:szCs w:val="18"/>
              </w:rPr>
            </w:pPr>
          </w:p>
          <w:p w14:paraId="2CF292FF" w14:textId="77777777" w:rsidR="005C0332" w:rsidRPr="00A72CEA" w:rsidRDefault="005C0332" w:rsidP="005C0332">
            <w:pPr>
              <w:rPr>
                <w:szCs w:val="18"/>
              </w:rPr>
            </w:pPr>
          </w:p>
        </w:tc>
        <w:tc>
          <w:tcPr>
            <w:tcW w:w="4678" w:type="dxa"/>
            <w:tcBorders>
              <w:left w:val="nil"/>
              <w:right w:val="nil"/>
            </w:tcBorders>
            <w:shd w:val="clear" w:color="auto" w:fill="auto"/>
          </w:tcPr>
          <w:p w14:paraId="70FE0532" w14:textId="77777777" w:rsidR="005C0332" w:rsidRPr="00A72CEA" w:rsidRDefault="005C0332" w:rsidP="005C0332">
            <w:pPr>
              <w:pStyle w:val="Geenafstand"/>
              <w:rPr>
                <w:rFonts w:ascii="Verdana" w:hAnsi="Verdana"/>
                <w:sz w:val="18"/>
                <w:szCs w:val="18"/>
                <w:lang w:eastAsia="nl-NL"/>
              </w:rPr>
            </w:pPr>
          </w:p>
        </w:tc>
      </w:tr>
      <w:tr w:rsidR="005C0332" w:rsidRPr="00A72CEA" w14:paraId="71BDD623" w14:textId="77777777" w:rsidTr="005C0332">
        <w:tc>
          <w:tcPr>
            <w:tcW w:w="9498" w:type="dxa"/>
            <w:gridSpan w:val="3"/>
            <w:shd w:val="clear" w:color="auto" w:fill="auto"/>
          </w:tcPr>
          <w:p w14:paraId="73CBEFDD" w14:textId="77777777" w:rsidR="005C0332" w:rsidRPr="00A72CEA" w:rsidRDefault="005C0332" w:rsidP="005C0332">
            <w:pPr>
              <w:pStyle w:val="Geenafstand"/>
              <w:rPr>
                <w:rFonts w:ascii="Verdana" w:hAnsi="Verdana"/>
                <w:sz w:val="18"/>
                <w:szCs w:val="20"/>
              </w:rPr>
            </w:pPr>
            <w:r w:rsidRPr="00A72CEA">
              <w:rPr>
                <w:rFonts w:ascii="Verdana" w:hAnsi="Verdana"/>
                <w:b/>
                <w:sz w:val="18"/>
                <w:szCs w:val="20"/>
              </w:rPr>
              <w:t>To be completed by the Contract</w:t>
            </w:r>
            <w:r>
              <w:rPr>
                <w:rFonts w:ascii="Verdana" w:hAnsi="Verdana"/>
                <w:b/>
                <w:sz w:val="18"/>
                <w:szCs w:val="20"/>
              </w:rPr>
              <w:t>ing Authority</w:t>
            </w:r>
          </w:p>
        </w:tc>
      </w:tr>
      <w:tr w:rsidR="005C0332" w:rsidRPr="00A72CEA" w14:paraId="0254F4B0" w14:textId="77777777" w:rsidTr="005C0332">
        <w:trPr>
          <w:trHeight w:val="150"/>
        </w:trPr>
        <w:tc>
          <w:tcPr>
            <w:tcW w:w="4749" w:type="dxa"/>
            <w:shd w:val="clear" w:color="auto" w:fill="auto"/>
          </w:tcPr>
          <w:p w14:paraId="1ACCE970" w14:textId="77777777" w:rsidR="005C0332" w:rsidRPr="00A72CEA" w:rsidRDefault="005C0332" w:rsidP="005C0332">
            <w:pPr>
              <w:rPr>
                <w:i/>
                <w:szCs w:val="18"/>
              </w:rPr>
            </w:pPr>
            <w:r w:rsidRPr="00A72CEA">
              <w:t>Name of the Controller, including contact details</w:t>
            </w:r>
          </w:p>
        </w:tc>
        <w:tc>
          <w:tcPr>
            <w:tcW w:w="4749" w:type="dxa"/>
            <w:gridSpan w:val="2"/>
            <w:shd w:val="clear" w:color="auto" w:fill="auto"/>
          </w:tcPr>
          <w:p w14:paraId="422436BE" w14:textId="77777777" w:rsidR="005C0332" w:rsidRPr="004A6469" w:rsidRDefault="004C7455" w:rsidP="005C0332">
            <w:pPr>
              <w:rPr>
                <w:szCs w:val="18"/>
              </w:rPr>
            </w:pPr>
            <w:r w:rsidRPr="004A6469">
              <w:rPr>
                <w:szCs w:val="18"/>
              </w:rPr>
              <w:t>Netherlands Enterprise Agency</w:t>
            </w:r>
          </w:p>
        </w:tc>
      </w:tr>
      <w:tr w:rsidR="005C0332" w:rsidRPr="00A72CEA" w14:paraId="485DA943" w14:textId="77777777" w:rsidTr="005C0332">
        <w:trPr>
          <w:trHeight w:val="150"/>
        </w:trPr>
        <w:tc>
          <w:tcPr>
            <w:tcW w:w="4749" w:type="dxa"/>
            <w:shd w:val="clear" w:color="auto" w:fill="auto"/>
          </w:tcPr>
          <w:p w14:paraId="103BB95D" w14:textId="77777777" w:rsidR="005C0332" w:rsidRPr="00A72CEA" w:rsidRDefault="005C0332" w:rsidP="005C0332">
            <w:pPr>
              <w:rPr>
                <w:i/>
                <w:szCs w:val="18"/>
              </w:rPr>
            </w:pPr>
            <w:r w:rsidRPr="00A72CEA">
              <w:t xml:space="preserve">Contact details of the representative of the </w:t>
            </w:r>
            <w:r>
              <w:t>Controller</w:t>
            </w:r>
          </w:p>
        </w:tc>
        <w:tc>
          <w:tcPr>
            <w:tcW w:w="4749" w:type="dxa"/>
            <w:gridSpan w:val="2"/>
            <w:shd w:val="clear" w:color="auto" w:fill="auto"/>
          </w:tcPr>
          <w:p w14:paraId="5E42EBD1" w14:textId="77777777" w:rsidR="005C0332" w:rsidRPr="004A6469" w:rsidRDefault="004C7455" w:rsidP="005C0332">
            <w:pPr>
              <w:rPr>
                <w:szCs w:val="18"/>
              </w:rPr>
            </w:pPr>
            <w:r w:rsidRPr="004A6469">
              <w:rPr>
                <w:szCs w:val="18"/>
              </w:rPr>
              <w:t>Team Security Office</w:t>
            </w:r>
          </w:p>
        </w:tc>
      </w:tr>
      <w:tr w:rsidR="005C0332" w:rsidRPr="00A72CEA" w14:paraId="224993F5" w14:textId="77777777" w:rsidTr="005C0332">
        <w:trPr>
          <w:trHeight w:val="150"/>
        </w:trPr>
        <w:tc>
          <w:tcPr>
            <w:tcW w:w="4749" w:type="dxa"/>
            <w:shd w:val="clear" w:color="auto" w:fill="auto"/>
          </w:tcPr>
          <w:p w14:paraId="4C333E3D" w14:textId="77777777" w:rsidR="005C0332" w:rsidRPr="00A72CEA" w:rsidRDefault="005C0332" w:rsidP="005C0332">
            <w:pPr>
              <w:rPr>
                <w:i/>
                <w:szCs w:val="18"/>
              </w:rPr>
            </w:pPr>
            <w:r w:rsidRPr="00A72CEA">
              <w:t xml:space="preserve">Contact details of the </w:t>
            </w:r>
            <w:r>
              <w:t>Controller’s</w:t>
            </w:r>
            <w:r w:rsidRPr="00A72CEA">
              <w:t xml:space="preserve"> DPO</w:t>
            </w:r>
          </w:p>
        </w:tc>
        <w:tc>
          <w:tcPr>
            <w:tcW w:w="4749" w:type="dxa"/>
            <w:gridSpan w:val="2"/>
            <w:shd w:val="clear" w:color="auto" w:fill="auto"/>
          </w:tcPr>
          <w:p w14:paraId="64E78E43" w14:textId="77777777" w:rsidR="005C0332" w:rsidRPr="004A6469" w:rsidRDefault="004C7455" w:rsidP="005C0332">
            <w:pPr>
              <w:rPr>
                <w:szCs w:val="18"/>
              </w:rPr>
            </w:pPr>
            <w:r w:rsidRPr="004A6469">
              <w:rPr>
                <w:szCs w:val="18"/>
              </w:rPr>
              <w:t>rvoinformatiebeveiliging@rvo.nl</w:t>
            </w:r>
          </w:p>
        </w:tc>
      </w:tr>
      <w:tr w:rsidR="005C0332" w:rsidRPr="00D729D6" w14:paraId="435DD70F" w14:textId="77777777" w:rsidTr="005C0332">
        <w:trPr>
          <w:trHeight w:val="150"/>
        </w:trPr>
        <w:tc>
          <w:tcPr>
            <w:tcW w:w="4749" w:type="dxa"/>
            <w:shd w:val="clear" w:color="auto" w:fill="auto"/>
          </w:tcPr>
          <w:p w14:paraId="7BBDDBE4" w14:textId="77777777" w:rsidR="005C0332" w:rsidRPr="00A72CEA" w:rsidRDefault="005C0332" w:rsidP="005C0332">
            <w:pPr>
              <w:rPr>
                <w:szCs w:val="18"/>
              </w:rPr>
            </w:pPr>
            <w:r w:rsidRPr="00A72CEA">
              <w:t>The subject/nature and objective of the Processing</w:t>
            </w:r>
          </w:p>
        </w:tc>
        <w:tc>
          <w:tcPr>
            <w:tcW w:w="4749" w:type="dxa"/>
            <w:gridSpan w:val="2"/>
            <w:shd w:val="clear" w:color="auto" w:fill="auto"/>
          </w:tcPr>
          <w:p w14:paraId="3DA9BB61" w14:textId="77777777" w:rsidR="00334C9F" w:rsidRPr="004A6469" w:rsidRDefault="00334C9F" w:rsidP="00334C9F">
            <w:pPr>
              <w:rPr>
                <w:szCs w:val="18"/>
                <w:lang w:val="en-US"/>
              </w:rPr>
            </w:pPr>
            <w:r w:rsidRPr="004A6469">
              <w:rPr>
                <w:szCs w:val="18"/>
                <w:lang w:val="en-US"/>
              </w:rPr>
              <w:t>To be able to successfully conduct integrated export development projects in developing countries on behalf of the Netherlands Ministry of Foreign Affairs, for which participants (companies and organizations in developing countries), importers in the EU, cooperation partners world-wide, RVO/CBI suppliers and internal employees of RVO/CBI need to be registered.</w:t>
            </w:r>
          </w:p>
          <w:p w14:paraId="33865454" w14:textId="77777777" w:rsidR="005C0332" w:rsidRPr="004A6469" w:rsidRDefault="005C0332" w:rsidP="005C0332">
            <w:pPr>
              <w:rPr>
                <w:szCs w:val="18"/>
                <w:lang w:val="en-US"/>
              </w:rPr>
            </w:pPr>
          </w:p>
        </w:tc>
      </w:tr>
      <w:tr w:rsidR="005C0332" w:rsidRPr="00A72CEA" w14:paraId="2F5C9A19" w14:textId="77777777" w:rsidTr="005C0332">
        <w:trPr>
          <w:trHeight w:val="150"/>
        </w:trPr>
        <w:tc>
          <w:tcPr>
            <w:tcW w:w="4749" w:type="dxa"/>
            <w:shd w:val="clear" w:color="auto" w:fill="auto"/>
          </w:tcPr>
          <w:p w14:paraId="02102B4D" w14:textId="77777777" w:rsidR="005C0332" w:rsidRPr="00A72CEA" w:rsidRDefault="005C0332" w:rsidP="005C0332">
            <w:pPr>
              <w:rPr>
                <w:szCs w:val="18"/>
              </w:rPr>
            </w:pPr>
            <w:r w:rsidRPr="00A72CEA">
              <w:t>The type of Personal Data</w:t>
            </w:r>
          </w:p>
        </w:tc>
        <w:tc>
          <w:tcPr>
            <w:tcW w:w="4749" w:type="dxa"/>
            <w:gridSpan w:val="2"/>
            <w:shd w:val="clear" w:color="auto" w:fill="auto"/>
          </w:tcPr>
          <w:p w14:paraId="4159DC13" w14:textId="77777777" w:rsidR="005C0332" w:rsidRPr="004A6469" w:rsidRDefault="004C7455" w:rsidP="005C0332">
            <w:pPr>
              <w:rPr>
                <w:szCs w:val="18"/>
              </w:rPr>
            </w:pPr>
            <w:r w:rsidRPr="004A6469">
              <w:rPr>
                <w:szCs w:val="18"/>
              </w:rPr>
              <w:t>Non-special categories of personal data</w:t>
            </w:r>
          </w:p>
        </w:tc>
      </w:tr>
      <w:tr w:rsidR="005C0332" w:rsidRPr="004F5986" w14:paraId="6F205F2F" w14:textId="77777777" w:rsidTr="005C0332">
        <w:trPr>
          <w:trHeight w:val="150"/>
        </w:trPr>
        <w:tc>
          <w:tcPr>
            <w:tcW w:w="4749" w:type="dxa"/>
            <w:shd w:val="clear" w:color="auto" w:fill="auto"/>
          </w:tcPr>
          <w:p w14:paraId="0E908FB8" w14:textId="77777777" w:rsidR="005C0332" w:rsidRPr="00A72CEA" w:rsidRDefault="005C0332" w:rsidP="005C0332">
            <w:pPr>
              <w:rPr>
                <w:szCs w:val="18"/>
              </w:rPr>
            </w:pPr>
            <w:r w:rsidRPr="00A72CEA">
              <w:t>Description of the categories of Personal Data</w:t>
            </w:r>
          </w:p>
        </w:tc>
        <w:tc>
          <w:tcPr>
            <w:tcW w:w="4749" w:type="dxa"/>
            <w:gridSpan w:val="2"/>
            <w:shd w:val="clear" w:color="auto" w:fill="auto"/>
          </w:tcPr>
          <w:p w14:paraId="5AE64921" w14:textId="77777777" w:rsidR="004F5986" w:rsidRPr="004A6469" w:rsidRDefault="004F5986" w:rsidP="005C0332">
            <w:pPr>
              <w:rPr>
                <w:szCs w:val="18"/>
                <w:lang w:val="en-US"/>
              </w:rPr>
            </w:pPr>
            <w:r w:rsidRPr="004A6469">
              <w:rPr>
                <w:szCs w:val="18"/>
                <w:lang w:val="en-US"/>
              </w:rPr>
              <w:t>Contact details like names, addresses, telephone numbers</w:t>
            </w:r>
            <w:r w:rsidR="00D729D6" w:rsidRPr="004A6469">
              <w:rPr>
                <w:szCs w:val="18"/>
                <w:lang w:val="en-US"/>
              </w:rPr>
              <w:t xml:space="preserve"> and</w:t>
            </w:r>
            <w:r w:rsidRPr="004A6469">
              <w:rPr>
                <w:szCs w:val="18"/>
                <w:lang w:val="en-US"/>
              </w:rPr>
              <w:t xml:space="preserve"> e-mail addresses. Status of participation in CBI projects and activities, export audits, company specific improvement plans and progress made regarding these</w:t>
            </w:r>
            <w:r w:rsidR="00334C9F" w:rsidRPr="004A6469">
              <w:rPr>
                <w:szCs w:val="18"/>
                <w:lang w:val="en-US"/>
              </w:rPr>
              <w:t>, export turnover data and data about numbers and types of employees.</w:t>
            </w:r>
          </w:p>
          <w:p w14:paraId="4F90552C" w14:textId="77777777" w:rsidR="005C0332" w:rsidRPr="004A6469" w:rsidRDefault="005C0332" w:rsidP="005C0332">
            <w:pPr>
              <w:rPr>
                <w:szCs w:val="18"/>
                <w:lang w:val="en-US"/>
              </w:rPr>
            </w:pPr>
          </w:p>
        </w:tc>
      </w:tr>
      <w:tr w:rsidR="005C0332" w:rsidRPr="00A72CEA" w14:paraId="0A9F430D" w14:textId="77777777" w:rsidTr="005C0332">
        <w:trPr>
          <w:trHeight w:val="150"/>
        </w:trPr>
        <w:tc>
          <w:tcPr>
            <w:tcW w:w="4749" w:type="dxa"/>
            <w:shd w:val="clear" w:color="auto" w:fill="auto"/>
          </w:tcPr>
          <w:p w14:paraId="47F084FC" w14:textId="77777777" w:rsidR="005C0332" w:rsidRPr="00A72CEA" w:rsidRDefault="005C0332" w:rsidP="005C0332">
            <w:pPr>
              <w:rPr>
                <w:szCs w:val="18"/>
              </w:rPr>
            </w:pPr>
            <w:r w:rsidRPr="00A72CEA">
              <w:t>Description of the categories of Data Subjects</w:t>
            </w:r>
          </w:p>
        </w:tc>
        <w:tc>
          <w:tcPr>
            <w:tcW w:w="4749" w:type="dxa"/>
            <w:gridSpan w:val="2"/>
            <w:shd w:val="clear" w:color="auto" w:fill="auto"/>
          </w:tcPr>
          <w:p w14:paraId="712A9B93" w14:textId="77777777" w:rsidR="005C0332" w:rsidRPr="004A6469" w:rsidRDefault="005C0332" w:rsidP="005C0332">
            <w:pPr>
              <w:rPr>
                <w:szCs w:val="18"/>
              </w:rPr>
            </w:pPr>
          </w:p>
        </w:tc>
      </w:tr>
      <w:tr w:rsidR="005C0332" w:rsidRPr="004F5986" w14:paraId="2C73137D" w14:textId="77777777" w:rsidTr="005C0332">
        <w:trPr>
          <w:trHeight w:val="150"/>
        </w:trPr>
        <w:tc>
          <w:tcPr>
            <w:tcW w:w="4749" w:type="dxa"/>
            <w:shd w:val="clear" w:color="auto" w:fill="auto"/>
          </w:tcPr>
          <w:p w14:paraId="1ADC0BE3" w14:textId="77777777" w:rsidR="005C0332" w:rsidRPr="00A72CEA" w:rsidRDefault="005C0332" w:rsidP="005C0332">
            <w:pPr>
              <w:rPr>
                <w:rFonts w:cs="Arial"/>
                <w:szCs w:val="18"/>
              </w:rPr>
            </w:pPr>
            <w:r w:rsidRPr="00A72CEA">
              <w:t>Description of the categories of recipients of Personal Data</w:t>
            </w:r>
          </w:p>
        </w:tc>
        <w:tc>
          <w:tcPr>
            <w:tcW w:w="4749" w:type="dxa"/>
            <w:gridSpan w:val="2"/>
            <w:shd w:val="clear" w:color="auto" w:fill="auto"/>
          </w:tcPr>
          <w:p w14:paraId="06C0C5DB" w14:textId="308A57B7" w:rsidR="005C0332" w:rsidRPr="00542F59" w:rsidRDefault="005C0332" w:rsidP="00FD3F4F">
            <w:pPr>
              <w:rPr>
                <w:szCs w:val="18"/>
              </w:rPr>
            </w:pPr>
          </w:p>
        </w:tc>
      </w:tr>
    </w:tbl>
    <w:p w14:paraId="55BF6D56" w14:textId="77777777" w:rsidR="005C0332" w:rsidRPr="00136905" w:rsidRDefault="005C0332" w:rsidP="005C0332">
      <w:pPr>
        <w:rPr>
          <w:b/>
          <w:szCs w:val="18"/>
          <w:lang w:val="en-US"/>
        </w:rPr>
      </w:pPr>
    </w:p>
    <w:p w14:paraId="2AEFF257" w14:textId="77777777" w:rsidR="00D02A42" w:rsidRDefault="005C0332" w:rsidP="00F206D1">
      <w:pPr>
        <w:pStyle w:val="Kop3"/>
        <w:rPr>
          <w:lang w:val="en-US"/>
        </w:rPr>
      </w:pPr>
      <w:r w:rsidRPr="004F5986">
        <w:rPr>
          <w:lang w:val="en-US"/>
        </w:rPr>
        <w:br w:type="page"/>
      </w:r>
      <w:bookmarkStart w:id="59" w:name="_Toc1723156"/>
    </w:p>
    <w:p w14:paraId="3080B70D" w14:textId="77777777" w:rsidR="00D02A42" w:rsidRDefault="00D02A42" w:rsidP="00F206D1">
      <w:pPr>
        <w:pStyle w:val="Kop3"/>
      </w:pPr>
    </w:p>
    <w:p w14:paraId="44E728A7" w14:textId="77777777" w:rsidR="00D02A42" w:rsidRDefault="00D02A42" w:rsidP="00F206D1">
      <w:pPr>
        <w:pStyle w:val="Kop3"/>
      </w:pPr>
    </w:p>
    <w:p w14:paraId="2F20CC4F" w14:textId="77777777" w:rsidR="00D02A42" w:rsidRDefault="00D02A42" w:rsidP="00F206D1">
      <w:pPr>
        <w:pStyle w:val="Kop3"/>
      </w:pPr>
    </w:p>
    <w:p w14:paraId="746A507F" w14:textId="613BBE2E" w:rsidR="005C0332" w:rsidRPr="00CF60F8" w:rsidRDefault="005C0332" w:rsidP="00CF60F8">
      <w:pPr>
        <w:pStyle w:val="Kop3"/>
      </w:pPr>
      <w:r w:rsidRPr="00A72CEA">
        <w:t>Appendix 2. Appropriate technical and organisational measures</w:t>
      </w:r>
      <w:bookmarkEnd w:id="59"/>
    </w:p>
    <w:p w14:paraId="2D9F1485" w14:textId="77777777" w:rsidR="005C0332" w:rsidRPr="00A72CEA" w:rsidRDefault="005C0332" w:rsidP="005C0332">
      <w:pPr>
        <w:pStyle w:val="Lijstalinea"/>
        <w:rPr>
          <w:szCs w:val="18"/>
        </w:rPr>
      </w:pPr>
    </w:p>
    <w:p w14:paraId="00CDB2F6" w14:textId="21209243" w:rsidR="005C0332" w:rsidRPr="00A72CEA" w:rsidRDefault="005C0332" w:rsidP="004A5986">
      <w:pPr>
        <w:pStyle w:val="Lijstalinea"/>
        <w:numPr>
          <w:ilvl w:val="0"/>
          <w:numId w:val="18"/>
        </w:numPr>
        <w:ind w:left="709"/>
        <w:rPr>
          <w:szCs w:val="18"/>
        </w:rPr>
      </w:pPr>
      <w:r w:rsidRPr="00A6341E">
        <w:rPr>
          <w:szCs w:val="18"/>
        </w:rPr>
        <w:t xml:space="preserve">Within the Dutch government, the Baseline Information Security for the </w:t>
      </w:r>
      <w:proofErr w:type="spellStart"/>
      <w:r w:rsidRPr="00A6341E">
        <w:rPr>
          <w:szCs w:val="18"/>
        </w:rPr>
        <w:t>Rijksdienst</w:t>
      </w:r>
      <w:proofErr w:type="spellEnd"/>
      <w:r w:rsidRPr="00A6341E">
        <w:rPr>
          <w:szCs w:val="18"/>
        </w:rPr>
        <w:t xml:space="preserve"> 2017 </w:t>
      </w:r>
      <w:r w:rsidRPr="00BA4C27">
        <w:rPr>
          <w:szCs w:val="18"/>
        </w:rPr>
        <w:t>(</w:t>
      </w:r>
      <w:hyperlink r:id="rId8" w:history="1">
        <w:r w:rsidRPr="00A6341E">
          <w:rPr>
            <w:rStyle w:val="Hyperlink"/>
            <w:szCs w:val="18"/>
          </w:rPr>
          <w:t xml:space="preserve">Baseline </w:t>
        </w:r>
        <w:proofErr w:type="spellStart"/>
        <w:r w:rsidRPr="00A6341E">
          <w:rPr>
            <w:rStyle w:val="Hyperlink"/>
            <w:szCs w:val="18"/>
          </w:rPr>
          <w:t>Informatiebeveiliging</w:t>
        </w:r>
        <w:proofErr w:type="spellEnd"/>
        <w:r w:rsidRPr="00A6341E">
          <w:rPr>
            <w:rStyle w:val="Hyperlink"/>
            <w:szCs w:val="18"/>
          </w:rPr>
          <w:t xml:space="preserve"> </w:t>
        </w:r>
        <w:proofErr w:type="spellStart"/>
        <w:r w:rsidRPr="00A6341E">
          <w:rPr>
            <w:rStyle w:val="Hyperlink"/>
            <w:szCs w:val="18"/>
          </w:rPr>
          <w:t>Rijksdienst</w:t>
        </w:r>
        <w:proofErr w:type="spellEnd"/>
        <w:r w:rsidRPr="00BA4C27">
          <w:rPr>
            <w:rStyle w:val="Hyperlink"/>
            <w:szCs w:val="18"/>
          </w:rPr>
          <w:t xml:space="preserve"> 2017</w:t>
        </w:r>
      </w:hyperlink>
      <w:r w:rsidRPr="00A6341E">
        <w:rPr>
          <w:rStyle w:val="Hyperlink"/>
          <w:szCs w:val="18"/>
        </w:rPr>
        <w:t>, BIR2017</w:t>
      </w:r>
      <w:r w:rsidR="00892139" w:rsidRPr="00A6341E">
        <w:rPr>
          <w:rStyle w:val="Hyperlink"/>
          <w:szCs w:val="18"/>
        </w:rPr>
        <w:t xml:space="preserve">/ </w:t>
      </w:r>
      <w:r w:rsidR="00892139" w:rsidRPr="00BA4C27">
        <w:rPr>
          <w:szCs w:val="18"/>
        </w:rPr>
        <w:t>ISO27001</w:t>
      </w:r>
      <w:r w:rsidRPr="00BA4C27">
        <w:rPr>
          <w:rStyle w:val="Hyperlink"/>
          <w:szCs w:val="18"/>
        </w:rPr>
        <w:t>),</w:t>
      </w:r>
      <w:r w:rsidRPr="00BA4C27">
        <w:rPr>
          <w:szCs w:val="18"/>
        </w:rPr>
        <w:t xml:space="preserve"> is the basis for the design of information security.</w:t>
      </w:r>
      <w:r w:rsidRPr="00A72CEA">
        <w:t xml:space="preserve"> At a minimum, the Contractor's security must meet the requirements prescribed by the BIR2017</w:t>
      </w:r>
      <w:r w:rsidR="00892139">
        <w:t>/</w:t>
      </w:r>
      <w:r w:rsidR="00892139">
        <w:rPr>
          <w:szCs w:val="18"/>
        </w:rPr>
        <w:t>ISO27001</w:t>
      </w:r>
      <w:r w:rsidRPr="00A72CEA">
        <w:t>.</w:t>
      </w:r>
      <w:r w:rsidR="004A5986">
        <w:t xml:space="preserve"> </w:t>
      </w:r>
      <w:r w:rsidR="00BE511D">
        <w:t>For this contract the BBN1 (Basis security level 1) is applicable.</w:t>
      </w:r>
    </w:p>
    <w:p w14:paraId="254818D2" w14:textId="77777777" w:rsidR="005C0332" w:rsidRPr="00A72CEA" w:rsidRDefault="005C0332" w:rsidP="005C0332">
      <w:pPr>
        <w:rPr>
          <w:szCs w:val="18"/>
        </w:rPr>
      </w:pPr>
    </w:p>
    <w:p w14:paraId="59ECF60C" w14:textId="77777777" w:rsidR="005C0332" w:rsidRPr="00A72CEA" w:rsidRDefault="005C0332" w:rsidP="005C0332">
      <w:pPr>
        <w:rPr>
          <w:b/>
          <w:szCs w:val="18"/>
        </w:rPr>
      </w:pPr>
      <w:r w:rsidRPr="00A72CEA">
        <w:rPr>
          <w:b/>
          <w:szCs w:val="18"/>
        </w:rPr>
        <w:t>To be completed by the</w:t>
      </w:r>
      <w:r>
        <w:rPr>
          <w:b/>
          <w:szCs w:val="18"/>
        </w:rPr>
        <w:t xml:space="preserve"> Contractor</w:t>
      </w:r>
      <w:r w:rsidRPr="00A72CEA">
        <w:rPr>
          <w:b/>
          <w:szCs w:val="18"/>
        </w:rPr>
        <w:t>:</w:t>
      </w:r>
    </w:p>
    <w:p w14:paraId="72A80851" w14:textId="77777777" w:rsidR="005C0332" w:rsidRPr="00A72CEA" w:rsidRDefault="005C0332" w:rsidP="005C0332">
      <w:pPr>
        <w:rPr>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5"/>
      </w:tblGrid>
      <w:tr w:rsidR="005C0332" w:rsidRPr="00A72CEA" w14:paraId="44EBFC47" w14:textId="77777777" w:rsidTr="005C0332">
        <w:tc>
          <w:tcPr>
            <w:tcW w:w="2254" w:type="dxa"/>
            <w:shd w:val="clear" w:color="auto" w:fill="auto"/>
          </w:tcPr>
          <w:p w14:paraId="33540316" w14:textId="77777777" w:rsidR="005C0332" w:rsidRPr="00A72CEA" w:rsidRDefault="005C0332" w:rsidP="005C0332">
            <w:pPr>
              <w:rPr>
                <w:b/>
                <w:szCs w:val="18"/>
              </w:rPr>
            </w:pPr>
            <w:r w:rsidRPr="00A72CEA">
              <w:rPr>
                <w:b/>
                <w:szCs w:val="18"/>
              </w:rPr>
              <w:t>Certificates</w:t>
            </w:r>
          </w:p>
        </w:tc>
        <w:tc>
          <w:tcPr>
            <w:tcW w:w="2254" w:type="dxa"/>
            <w:shd w:val="clear" w:color="auto" w:fill="auto"/>
          </w:tcPr>
          <w:p w14:paraId="39073FFB" w14:textId="77777777" w:rsidR="005C0332" w:rsidRPr="00A72CEA" w:rsidRDefault="005C0332" w:rsidP="005C0332">
            <w:pPr>
              <w:rPr>
                <w:b/>
                <w:szCs w:val="18"/>
              </w:rPr>
            </w:pPr>
            <w:r w:rsidRPr="00A72CEA">
              <w:rPr>
                <w:b/>
                <w:szCs w:val="18"/>
              </w:rPr>
              <w:t>Organisational unit/service to which the certificate pertains</w:t>
            </w:r>
          </w:p>
        </w:tc>
        <w:tc>
          <w:tcPr>
            <w:tcW w:w="2254" w:type="dxa"/>
            <w:shd w:val="clear" w:color="auto" w:fill="auto"/>
          </w:tcPr>
          <w:p w14:paraId="662E439E" w14:textId="77777777" w:rsidR="005C0332" w:rsidRPr="00A72CEA" w:rsidRDefault="005C0332" w:rsidP="005C0332">
            <w:pPr>
              <w:rPr>
                <w:b/>
                <w:szCs w:val="18"/>
              </w:rPr>
            </w:pPr>
            <w:r w:rsidRPr="00A72CEA">
              <w:rPr>
                <w:b/>
                <w:szCs w:val="18"/>
              </w:rPr>
              <w:t>Term of validity of the certificate</w:t>
            </w:r>
          </w:p>
        </w:tc>
        <w:tc>
          <w:tcPr>
            <w:tcW w:w="2255" w:type="dxa"/>
            <w:shd w:val="clear" w:color="auto" w:fill="auto"/>
          </w:tcPr>
          <w:p w14:paraId="17E4F086" w14:textId="77777777" w:rsidR="005C0332" w:rsidRPr="00A72CEA" w:rsidRDefault="005C0332" w:rsidP="005C0332">
            <w:pPr>
              <w:rPr>
                <w:b/>
                <w:szCs w:val="18"/>
              </w:rPr>
            </w:pPr>
            <w:r w:rsidRPr="00A72CEA">
              <w:rPr>
                <w:b/>
                <w:szCs w:val="18"/>
              </w:rPr>
              <w:t>Declaration of applicability</w:t>
            </w:r>
          </w:p>
        </w:tc>
      </w:tr>
      <w:tr w:rsidR="005C0332" w:rsidRPr="00A72CEA" w14:paraId="573671E4" w14:textId="77777777" w:rsidTr="005C0332">
        <w:tc>
          <w:tcPr>
            <w:tcW w:w="2254" w:type="dxa"/>
            <w:shd w:val="clear" w:color="auto" w:fill="auto"/>
          </w:tcPr>
          <w:p w14:paraId="2C3A0117" w14:textId="77777777" w:rsidR="005C0332" w:rsidRPr="00A72CEA" w:rsidRDefault="005C0332" w:rsidP="005C0332">
            <w:pPr>
              <w:rPr>
                <w:b/>
                <w:szCs w:val="18"/>
              </w:rPr>
            </w:pPr>
          </w:p>
        </w:tc>
        <w:tc>
          <w:tcPr>
            <w:tcW w:w="2254" w:type="dxa"/>
            <w:shd w:val="clear" w:color="auto" w:fill="auto"/>
          </w:tcPr>
          <w:p w14:paraId="4848AC44" w14:textId="77777777" w:rsidR="005C0332" w:rsidRPr="00A72CEA" w:rsidRDefault="005C0332" w:rsidP="005C0332">
            <w:pPr>
              <w:rPr>
                <w:b/>
                <w:szCs w:val="18"/>
              </w:rPr>
            </w:pPr>
          </w:p>
        </w:tc>
        <w:tc>
          <w:tcPr>
            <w:tcW w:w="2254" w:type="dxa"/>
            <w:shd w:val="clear" w:color="auto" w:fill="auto"/>
          </w:tcPr>
          <w:p w14:paraId="27058F89" w14:textId="77777777" w:rsidR="005C0332" w:rsidRPr="00A72CEA" w:rsidRDefault="005C0332" w:rsidP="005C0332">
            <w:pPr>
              <w:rPr>
                <w:b/>
                <w:szCs w:val="18"/>
              </w:rPr>
            </w:pPr>
          </w:p>
        </w:tc>
        <w:tc>
          <w:tcPr>
            <w:tcW w:w="2255" w:type="dxa"/>
            <w:shd w:val="clear" w:color="auto" w:fill="auto"/>
          </w:tcPr>
          <w:p w14:paraId="1B6044A7" w14:textId="77777777" w:rsidR="005C0332" w:rsidRPr="00A72CEA" w:rsidRDefault="005C0332" w:rsidP="005C0332">
            <w:pPr>
              <w:rPr>
                <w:b/>
                <w:szCs w:val="18"/>
              </w:rPr>
            </w:pPr>
          </w:p>
        </w:tc>
      </w:tr>
      <w:tr w:rsidR="005C0332" w:rsidRPr="00A72CEA" w14:paraId="79C7EA52" w14:textId="77777777" w:rsidTr="005C0332">
        <w:tc>
          <w:tcPr>
            <w:tcW w:w="2254" w:type="dxa"/>
            <w:shd w:val="clear" w:color="auto" w:fill="auto"/>
          </w:tcPr>
          <w:p w14:paraId="5EBC0CA5" w14:textId="77777777" w:rsidR="005C0332" w:rsidRPr="00A72CEA" w:rsidRDefault="005C0332" w:rsidP="005C0332">
            <w:pPr>
              <w:rPr>
                <w:b/>
                <w:szCs w:val="18"/>
              </w:rPr>
            </w:pPr>
          </w:p>
        </w:tc>
        <w:tc>
          <w:tcPr>
            <w:tcW w:w="2254" w:type="dxa"/>
            <w:shd w:val="clear" w:color="auto" w:fill="auto"/>
          </w:tcPr>
          <w:p w14:paraId="6F3E0775" w14:textId="77777777" w:rsidR="005C0332" w:rsidRPr="00A72CEA" w:rsidRDefault="005C0332" w:rsidP="005C0332">
            <w:pPr>
              <w:rPr>
                <w:b/>
                <w:szCs w:val="18"/>
              </w:rPr>
            </w:pPr>
          </w:p>
        </w:tc>
        <w:tc>
          <w:tcPr>
            <w:tcW w:w="2254" w:type="dxa"/>
            <w:shd w:val="clear" w:color="auto" w:fill="auto"/>
          </w:tcPr>
          <w:p w14:paraId="39B0F476" w14:textId="77777777" w:rsidR="005C0332" w:rsidRPr="00A72CEA" w:rsidRDefault="005C0332" w:rsidP="005C0332">
            <w:pPr>
              <w:rPr>
                <w:b/>
                <w:szCs w:val="18"/>
              </w:rPr>
            </w:pPr>
          </w:p>
        </w:tc>
        <w:tc>
          <w:tcPr>
            <w:tcW w:w="2255" w:type="dxa"/>
            <w:shd w:val="clear" w:color="auto" w:fill="auto"/>
          </w:tcPr>
          <w:p w14:paraId="549F2E81" w14:textId="77777777" w:rsidR="005C0332" w:rsidRPr="00A72CEA" w:rsidRDefault="005C0332" w:rsidP="005C0332">
            <w:pPr>
              <w:rPr>
                <w:b/>
                <w:szCs w:val="18"/>
              </w:rPr>
            </w:pPr>
          </w:p>
        </w:tc>
      </w:tr>
      <w:tr w:rsidR="005C0332" w:rsidRPr="00A72CEA" w14:paraId="46F8C9D5" w14:textId="77777777" w:rsidTr="005C0332">
        <w:tc>
          <w:tcPr>
            <w:tcW w:w="2254" w:type="dxa"/>
            <w:shd w:val="clear" w:color="auto" w:fill="auto"/>
          </w:tcPr>
          <w:p w14:paraId="0575355E" w14:textId="77777777" w:rsidR="005C0332" w:rsidRPr="00A72CEA" w:rsidRDefault="005C0332" w:rsidP="005C0332">
            <w:pPr>
              <w:rPr>
                <w:b/>
                <w:szCs w:val="18"/>
              </w:rPr>
            </w:pPr>
          </w:p>
        </w:tc>
        <w:tc>
          <w:tcPr>
            <w:tcW w:w="2254" w:type="dxa"/>
            <w:shd w:val="clear" w:color="auto" w:fill="auto"/>
          </w:tcPr>
          <w:p w14:paraId="7C8D0813" w14:textId="77777777" w:rsidR="005C0332" w:rsidRPr="00A72CEA" w:rsidRDefault="005C0332" w:rsidP="005C0332">
            <w:pPr>
              <w:rPr>
                <w:b/>
                <w:szCs w:val="18"/>
              </w:rPr>
            </w:pPr>
          </w:p>
        </w:tc>
        <w:tc>
          <w:tcPr>
            <w:tcW w:w="2254" w:type="dxa"/>
            <w:shd w:val="clear" w:color="auto" w:fill="auto"/>
          </w:tcPr>
          <w:p w14:paraId="497BB232" w14:textId="77777777" w:rsidR="005C0332" w:rsidRPr="00A72CEA" w:rsidRDefault="005C0332" w:rsidP="005C0332">
            <w:pPr>
              <w:rPr>
                <w:b/>
                <w:szCs w:val="18"/>
              </w:rPr>
            </w:pPr>
          </w:p>
        </w:tc>
        <w:tc>
          <w:tcPr>
            <w:tcW w:w="2255" w:type="dxa"/>
            <w:shd w:val="clear" w:color="auto" w:fill="auto"/>
          </w:tcPr>
          <w:p w14:paraId="296FF438" w14:textId="77777777" w:rsidR="005C0332" w:rsidRPr="00A72CEA" w:rsidRDefault="005C0332" w:rsidP="005C0332">
            <w:pPr>
              <w:rPr>
                <w:b/>
                <w:szCs w:val="18"/>
              </w:rPr>
            </w:pPr>
          </w:p>
        </w:tc>
      </w:tr>
    </w:tbl>
    <w:p w14:paraId="5163C0C7" w14:textId="77777777" w:rsidR="005C0332" w:rsidRPr="00A72CEA" w:rsidRDefault="005C0332" w:rsidP="005C0332">
      <w:pPr>
        <w:rPr>
          <w:b/>
          <w:szCs w:val="18"/>
        </w:rPr>
      </w:pPr>
    </w:p>
    <w:p w14:paraId="7AE7684F" w14:textId="77777777" w:rsidR="005C0332" w:rsidRPr="00A72CEA" w:rsidRDefault="005C0332" w:rsidP="005C0332">
      <w:pPr>
        <w:rPr>
          <w:b/>
          <w:szCs w:val="18"/>
        </w:rPr>
      </w:pPr>
      <w:r w:rsidRPr="00A72CEA">
        <w:rPr>
          <w:b/>
          <w:szCs w:val="18"/>
        </w:rPr>
        <w:t>Other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C0332" w:rsidRPr="00A72CEA" w14:paraId="0FB47539" w14:textId="77777777" w:rsidTr="005C0332">
        <w:tc>
          <w:tcPr>
            <w:tcW w:w="9017" w:type="dxa"/>
            <w:shd w:val="clear" w:color="auto" w:fill="auto"/>
          </w:tcPr>
          <w:p w14:paraId="1A998C9F" w14:textId="77777777" w:rsidR="005C0332" w:rsidRPr="00A72CEA" w:rsidRDefault="005C0332" w:rsidP="005C0332">
            <w:pPr>
              <w:rPr>
                <w:b/>
                <w:szCs w:val="18"/>
              </w:rPr>
            </w:pPr>
          </w:p>
        </w:tc>
      </w:tr>
      <w:tr w:rsidR="005C0332" w:rsidRPr="00A72CEA" w14:paraId="7540C686" w14:textId="77777777" w:rsidTr="005C0332">
        <w:tc>
          <w:tcPr>
            <w:tcW w:w="9017" w:type="dxa"/>
            <w:shd w:val="clear" w:color="auto" w:fill="auto"/>
          </w:tcPr>
          <w:p w14:paraId="1901CDCC" w14:textId="77777777" w:rsidR="005C0332" w:rsidRPr="00A72CEA" w:rsidRDefault="005C0332" w:rsidP="005C0332">
            <w:pPr>
              <w:rPr>
                <w:b/>
                <w:szCs w:val="18"/>
              </w:rPr>
            </w:pPr>
          </w:p>
        </w:tc>
      </w:tr>
      <w:tr w:rsidR="005C0332" w:rsidRPr="00A72CEA" w14:paraId="7B70C70E" w14:textId="77777777" w:rsidTr="005C0332">
        <w:tc>
          <w:tcPr>
            <w:tcW w:w="9017" w:type="dxa"/>
            <w:shd w:val="clear" w:color="auto" w:fill="auto"/>
          </w:tcPr>
          <w:p w14:paraId="510D0474" w14:textId="77777777" w:rsidR="005C0332" w:rsidRPr="00A72CEA" w:rsidRDefault="005C0332" w:rsidP="005C0332">
            <w:pPr>
              <w:rPr>
                <w:b/>
                <w:szCs w:val="18"/>
              </w:rPr>
            </w:pPr>
          </w:p>
        </w:tc>
      </w:tr>
      <w:tr w:rsidR="005C0332" w:rsidRPr="00A72CEA" w14:paraId="53376E6C" w14:textId="77777777" w:rsidTr="005C0332">
        <w:tc>
          <w:tcPr>
            <w:tcW w:w="9017" w:type="dxa"/>
            <w:shd w:val="clear" w:color="auto" w:fill="auto"/>
          </w:tcPr>
          <w:p w14:paraId="30915A06" w14:textId="77777777" w:rsidR="005C0332" w:rsidRPr="00A72CEA" w:rsidRDefault="005C0332" w:rsidP="005C0332">
            <w:pPr>
              <w:rPr>
                <w:b/>
                <w:szCs w:val="18"/>
              </w:rPr>
            </w:pPr>
          </w:p>
        </w:tc>
      </w:tr>
      <w:tr w:rsidR="005C0332" w:rsidRPr="00A72CEA" w14:paraId="1911E90D" w14:textId="77777777" w:rsidTr="005C0332">
        <w:tc>
          <w:tcPr>
            <w:tcW w:w="9017" w:type="dxa"/>
            <w:shd w:val="clear" w:color="auto" w:fill="auto"/>
          </w:tcPr>
          <w:p w14:paraId="109401B3" w14:textId="77777777" w:rsidR="005C0332" w:rsidRPr="00A72CEA" w:rsidRDefault="005C0332" w:rsidP="005C0332">
            <w:pPr>
              <w:rPr>
                <w:b/>
                <w:szCs w:val="18"/>
              </w:rPr>
            </w:pPr>
          </w:p>
        </w:tc>
      </w:tr>
      <w:tr w:rsidR="005C0332" w:rsidRPr="00A72CEA" w14:paraId="5C700611" w14:textId="77777777" w:rsidTr="005C0332">
        <w:tc>
          <w:tcPr>
            <w:tcW w:w="9017" w:type="dxa"/>
            <w:shd w:val="clear" w:color="auto" w:fill="auto"/>
          </w:tcPr>
          <w:p w14:paraId="5F2653F7" w14:textId="77777777" w:rsidR="005C0332" w:rsidRPr="00A72CEA" w:rsidRDefault="005C0332" w:rsidP="005C0332">
            <w:pPr>
              <w:rPr>
                <w:b/>
                <w:szCs w:val="18"/>
              </w:rPr>
            </w:pPr>
          </w:p>
        </w:tc>
      </w:tr>
    </w:tbl>
    <w:p w14:paraId="50A5A420" w14:textId="77777777" w:rsidR="005C0332" w:rsidRPr="00A72CEA" w:rsidRDefault="005C0332" w:rsidP="005C0332">
      <w:pPr>
        <w:rPr>
          <w:b/>
          <w:szCs w:val="18"/>
        </w:rPr>
      </w:pPr>
    </w:p>
    <w:p w14:paraId="7D963351" w14:textId="77777777" w:rsidR="005C0332" w:rsidRPr="00A72CEA" w:rsidRDefault="005C0332" w:rsidP="005C0332">
      <w:pPr>
        <w:rPr>
          <w:b/>
          <w:szCs w:val="18"/>
        </w:rPr>
      </w:pPr>
      <w:r w:rsidRPr="00A72CEA">
        <w:rPr>
          <w:b/>
          <w:szCs w:val="18"/>
        </w:rPr>
        <w:t>To be completed by the Contract</w:t>
      </w:r>
      <w:r>
        <w:rPr>
          <w:b/>
          <w:szCs w:val="18"/>
        </w:rPr>
        <w:t>ing Authority</w:t>
      </w:r>
      <w:r w:rsidRPr="00A72CEA">
        <w:rPr>
          <w:b/>
          <w:szCs w:val="18"/>
        </w:rPr>
        <w:t>:</w:t>
      </w:r>
    </w:p>
    <w:p w14:paraId="063BA683" w14:textId="77777777" w:rsidR="005C0332" w:rsidRPr="00A72CEA" w:rsidRDefault="005C0332" w:rsidP="005C0332">
      <w:pPr>
        <w:rPr>
          <w:b/>
          <w:szCs w:val="18"/>
        </w:rPr>
      </w:pPr>
    </w:p>
    <w:p w14:paraId="396F9B46" w14:textId="77777777" w:rsidR="005C0332" w:rsidRPr="00A72CEA" w:rsidRDefault="005C0332" w:rsidP="005C0332">
      <w:pPr>
        <w:rPr>
          <w:b/>
          <w:szCs w:val="18"/>
        </w:rPr>
      </w:pPr>
      <w:r w:rsidRPr="00A72CEA">
        <w:rPr>
          <w:b/>
          <w:szCs w:val="18"/>
        </w:rPr>
        <w:t>Additional security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C0332" w:rsidRPr="004F5986" w14:paraId="0BF31D99" w14:textId="77777777" w:rsidTr="005C0332">
        <w:tc>
          <w:tcPr>
            <w:tcW w:w="9017" w:type="dxa"/>
            <w:shd w:val="clear" w:color="auto" w:fill="auto"/>
          </w:tcPr>
          <w:p w14:paraId="09A4A24D" w14:textId="1E5CCD66" w:rsidR="005C0332" w:rsidRPr="00334C9F" w:rsidRDefault="00BE511D" w:rsidP="005C0332">
            <w:pPr>
              <w:rPr>
                <w:i/>
                <w:szCs w:val="18"/>
                <w:lang w:val="en-US"/>
              </w:rPr>
            </w:pPr>
            <w:r w:rsidRPr="00F47ADE">
              <w:rPr>
                <w:szCs w:val="18"/>
                <w:lang w:val="en-US"/>
              </w:rPr>
              <w:t>Not Applicable as the Basis Security Level (BBN) for the processing of data as mentioned in Appendix 1 is set at Level</w:t>
            </w:r>
            <w:r w:rsidR="00E3794E" w:rsidRPr="00F47ADE">
              <w:rPr>
                <w:szCs w:val="18"/>
                <w:lang w:val="en-US"/>
              </w:rPr>
              <w:t xml:space="preserve"> 1. Level 1 means that </w:t>
            </w:r>
            <w:r w:rsidRPr="00F47ADE">
              <w:rPr>
                <w:szCs w:val="18"/>
                <w:lang w:val="en-US"/>
              </w:rPr>
              <w:t xml:space="preserve">Contractor is bound to take measures that may minimally be expected to safeguard security of processed data: </w:t>
            </w:r>
            <w:r w:rsidR="00E3794E" w:rsidRPr="00F47ADE">
              <w:rPr>
                <w:szCs w:val="18"/>
                <w:lang w:val="en-US"/>
              </w:rPr>
              <w:t>Access to desktops, laptops or other devices used for the processing of data is protected by the use of a password, and adequate anti-virus, anti-malware software has been installed</w:t>
            </w:r>
            <w:r w:rsidR="00E3794E">
              <w:rPr>
                <w:i/>
                <w:szCs w:val="18"/>
                <w:lang w:val="en-US"/>
              </w:rPr>
              <w:t>.</w:t>
            </w:r>
            <w:r>
              <w:rPr>
                <w:i/>
                <w:szCs w:val="18"/>
                <w:lang w:val="en-US"/>
              </w:rPr>
              <w:t xml:space="preserve"> </w:t>
            </w:r>
          </w:p>
        </w:tc>
      </w:tr>
      <w:tr w:rsidR="005C0332" w:rsidRPr="004F5986" w14:paraId="405CC834" w14:textId="77777777" w:rsidTr="005C0332">
        <w:tc>
          <w:tcPr>
            <w:tcW w:w="9017" w:type="dxa"/>
            <w:shd w:val="clear" w:color="auto" w:fill="auto"/>
          </w:tcPr>
          <w:p w14:paraId="08C31DD9" w14:textId="77777777" w:rsidR="005C0332" w:rsidRPr="004F5986" w:rsidRDefault="005C0332" w:rsidP="005C0332">
            <w:pPr>
              <w:rPr>
                <w:b/>
                <w:szCs w:val="18"/>
                <w:lang w:val="en-US"/>
              </w:rPr>
            </w:pPr>
          </w:p>
        </w:tc>
      </w:tr>
      <w:tr w:rsidR="005C0332" w:rsidRPr="004F5986" w14:paraId="3F9EB4D8" w14:textId="77777777" w:rsidTr="005C0332">
        <w:tc>
          <w:tcPr>
            <w:tcW w:w="9017" w:type="dxa"/>
            <w:shd w:val="clear" w:color="auto" w:fill="auto"/>
          </w:tcPr>
          <w:p w14:paraId="42793979" w14:textId="77777777" w:rsidR="005C0332" w:rsidRPr="004F5986" w:rsidRDefault="005C0332" w:rsidP="005C0332">
            <w:pPr>
              <w:rPr>
                <w:b/>
                <w:szCs w:val="18"/>
                <w:lang w:val="en-US"/>
              </w:rPr>
            </w:pPr>
          </w:p>
        </w:tc>
      </w:tr>
      <w:tr w:rsidR="005C0332" w:rsidRPr="004F5986" w14:paraId="19024F25" w14:textId="77777777" w:rsidTr="005C0332">
        <w:tc>
          <w:tcPr>
            <w:tcW w:w="9017" w:type="dxa"/>
            <w:shd w:val="clear" w:color="auto" w:fill="auto"/>
          </w:tcPr>
          <w:p w14:paraId="468C8CCC" w14:textId="77777777" w:rsidR="005C0332" w:rsidRPr="004F5986" w:rsidRDefault="005C0332" w:rsidP="005C0332">
            <w:pPr>
              <w:rPr>
                <w:b/>
                <w:szCs w:val="18"/>
                <w:lang w:val="en-US"/>
              </w:rPr>
            </w:pPr>
          </w:p>
        </w:tc>
      </w:tr>
      <w:tr w:rsidR="005C0332" w:rsidRPr="004F5986" w14:paraId="6F72272B" w14:textId="77777777" w:rsidTr="005C0332">
        <w:tc>
          <w:tcPr>
            <w:tcW w:w="9017" w:type="dxa"/>
            <w:shd w:val="clear" w:color="auto" w:fill="auto"/>
          </w:tcPr>
          <w:p w14:paraId="08A2FA8A" w14:textId="77777777" w:rsidR="005C0332" w:rsidRPr="004F5986" w:rsidRDefault="005C0332" w:rsidP="005C0332">
            <w:pPr>
              <w:rPr>
                <w:b/>
                <w:szCs w:val="18"/>
                <w:lang w:val="en-US"/>
              </w:rPr>
            </w:pPr>
          </w:p>
        </w:tc>
      </w:tr>
    </w:tbl>
    <w:p w14:paraId="09558ED1" w14:textId="77777777" w:rsidR="005C0332" w:rsidRPr="004F5986" w:rsidRDefault="005C0332" w:rsidP="005C0332">
      <w:pPr>
        <w:rPr>
          <w:b/>
          <w:szCs w:val="18"/>
          <w:lang w:val="en-US"/>
        </w:rPr>
      </w:pPr>
    </w:p>
    <w:p w14:paraId="05540150" w14:textId="77777777" w:rsidR="00D02A42" w:rsidRDefault="005C0332" w:rsidP="00F206D1">
      <w:pPr>
        <w:pStyle w:val="Kop3"/>
        <w:rPr>
          <w:lang w:val="en-US"/>
        </w:rPr>
      </w:pPr>
      <w:bookmarkStart w:id="60" w:name="_Toc499733040"/>
      <w:r w:rsidRPr="004F5986">
        <w:rPr>
          <w:lang w:val="en-US"/>
        </w:rPr>
        <w:br w:type="page"/>
      </w:r>
      <w:bookmarkStart w:id="61" w:name="_Toc1723157"/>
    </w:p>
    <w:p w14:paraId="10BA2F7F" w14:textId="77777777" w:rsidR="00D02A42" w:rsidRDefault="00D02A42" w:rsidP="00F206D1">
      <w:pPr>
        <w:pStyle w:val="Kop3"/>
      </w:pPr>
    </w:p>
    <w:p w14:paraId="54C4F4E6" w14:textId="77777777" w:rsidR="00D02A42" w:rsidRDefault="00D02A42" w:rsidP="00F206D1">
      <w:pPr>
        <w:pStyle w:val="Kop3"/>
      </w:pPr>
    </w:p>
    <w:p w14:paraId="02E0A377" w14:textId="77777777" w:rsidR="00D02A42" w:rsidRDefault="00D02A42" w:rsidP="00F206D1">
      <w:pPr>
        <w:pStyle w:val="Kop3"/>
      </w:pPr>
    </w:p>
    <w:p w14:paraId="32549482" w14:textId="22F3ED3B" w:rsidR="005C0332" w:rsidRPr="00A72CEA" w:rsidRDefault="005C0332" w:rsidP="00F206D1">
      <w:pPr>
        <w:pStyle w:val="Kop3"/>
      </w:pPr>
      <w:r w:rsidRPr="00A72CEA">
        <w:t>Appendix 3. Arrangements on Breaches involving Personal Data</w:t>
      </w:r>
      <w:bookmarkEnd w:id="60"/>
      <w:bookmarkEnd w:id="61"/>
    </w:p>
    <w:p w14:paraId="71D21BFC" w14:textId="77777777" w:rsidR="005C0332" w:rsidRPr="00A72CEA" w:rsidRDefault="005C0332" w:rsidP="005C0332">
      <w:pPr>
        <w:rPr>
          <w:szCs w:val="18"/>
        </w:rPr>
      </w:pPr>
    </w:p>
    <w:p w14:paraId="24888DCE" w14:textId="77777777" w:rsidR="005C0332" w:rsidRPr="00A72CEA" w:rsidRDefault="005C0332" w:rsidP="005C0332">
      <w:pPr>
        <w:spacing w:line="276" w:lineRule="auto"/>
        <w:rPr>
          <w:rFonts w:cs="Arial"/>
          <w:szCs w:val="18"/>
        </w:rPr>
      </w:pPr>
    </w:p>
    <w:p w14:paraId="25B4EA09" w14:textId="77777777" w:rsidR="005C0332" w:rsidRPr="00A72CEA" w:rsidRDefault="005C0332" w:rsidP="005C0332">
      <w:pPr>
        <w:spacing w:line="276" w:lineRule="auto"/>
        <w:rPr>
          <w:rFonts w:cs="Arial"/>
          <w:b/>
          <w:szCs w:val="18"/>
        </w:rPr>
      </w:pPr>
      <w:r w:rsidRPr="00A72CEA">
        <w:rPr>
          <w:b/>
          <w:szCs w:val="18"/>
        </w:rPr>
        <w:t>Background</w:t>
      </w:r>
    </w:p>
    <w:p w14:paraId="288318B6" w14:textId="77777777" w:rsidR="005C0332" w:rsidRPr="00A72CEA" w:rsidRDefault="005C0332" w:rsidP="005C0332">
      <w:pPr>
        <w:spacing w:line="276" w:lineRule="auto"/>
        <w:rPr>
          <w:rFonts w:cs="Arial"/>
          <w:szCs w:val="18"/>
        </w:rPr>
      </w:pPr>
      <w:r w:rsidRPr="00A72CEA">
        <w:t xml:space="preserve">The data breach reporting obligation has been in force since 1 January 2016. This reporting obligation requires organisations (both businesses and government agencies) to report any serious data </w:t>
      </w:r>
      <w:r w:rsidR="004C7455">
        <w:t>breach</w:t>
      </w:r>
      <w:r w:rsidRPr="00A72CEA">
        <w:t xml:space="preserve"> to the Dutch Data Protection Authority (</w:t>
      </w:r>
      <w:proofErr w:type="spellStart"/>
      <w:r w:rsidRPr="00A72CEA">
        <w:t>Autoriteit</w:t>
      </w:r>
      <w:proofErr w:type="spellEnd"/>
      <w:r w:rsidRPr="00A72CEA">
        <w:t xml:space="preserve"> </w:t>
      </w:r>
      <w:proofErr w:type="spellStart"/>
      <w:r w:rsidRPr="00A72CEA">
        <w:t>Persoonsgegevens</w:t>
      </w:r>
      <w:proofErr w:type="spellEnd"/>
      <w:r w:rsidRPr="00A72CEA">
        <w:t xml:space="preserve">) without delay. Under specific circumstances, they are obliged to report the data </w:t>
      </w:r>
      <w:r w:rsidR="004C7455">
        <w:t>breach</w:t>
      </w:r>
      <w:r w:rsidRPr="00A72CEA">
        <w:t xml:space="preserve"> to the Data Subjects (the individuals whose Personal Data are involved in the </w:t>
      </w:r>
      <w:r w:rsidR="004C7455">
        <w:t>breach</w:t>
      </w:r>
      <w:r w:rsidRPr="00A72CEA">
        <w:t>) as well.</w:t>
      </w:r>
    </w:p>
    <w:p w14:paraId="4857D5DC" w14:textId="77777777" w:rsidR="005C0332" w:rsidRPr="00A72CEA" w:rsidRDefault="005C0332" w:rsidP="005C0332">
      <w:pPr>
        <w:spacing w:line="276" w:lineRule="auto"/>
        <w:rPr>
          <w:rFonts w:cs="Arial"/>
          <w:szCs w:val="18"/>
        </w:rPr>
      </w:pPr>
    </w:p>
    <w:p w14:paraId="6CB4274B" w14:textId="77777777" w:rsidR="005C0332" w:rsidRPr="00A72CEA" w:rsidRDefault="005C0332" w:rsidP="005C0332">
      <w:pPr>
        <w:rPr>
          <w:szCs w:val="18"/>
        </w:rPr>
      </w:pPr>
      <w:r w:rsidRPr="00A72CEA">
        <w:t xml:space="preserve">As the Contractor will be processing Personal Data within the framework of performing the agreement, the Contractor is obliged to report a breach involving personal data to the </w:t>
      </w:r>
      <w:r>
        <w:t>Contracting Authority</w:t>
      </w:r>
      <w:r w:rsidRPr="00A72CEA">
        <w:t xml:space="preserve"> as soon as it is discovered, without unreasonable delay (Article 33(2) of the GDPR). </w:t>
      </w:r>
    </w:p>
    <w:p w14:paraId="5654684C" w14:textId="77777777" w:rsidR="005C0332" w:rsidRPr="00A72CEA" w:rsidRDefault="005C0332" w:rsidP="005C0332">
      <w:pPr>
        <w:spacing w:line="276" w:lineRule="auto"/>
        <w:rPr>
          <w:rFonts w:cs="Arial"/>
          <w:szCs w:val="18"/>
        </w:rPr>
      </w:pPr>
    </w:p>
    <w:p w14:paraId="7F3215C7" w14:textId="77777777" w:rsidR="005C0332" w:rsidRPr="00A72CEA" w:rsidRDefault="005C0332" w:rsidP="005C0332">
      <w:pPr>
        <w:rPr>
          <w:b/>
          <w:szCs w:val="18"/>
        </w:rPr>
      </w:pPr>
      <w:r w:rsidRPr="00A72CEA">
        <w:rPr>
          <w:b/>
          <w:szCs w:val="18"/>
        </w:rPr>
        <w:t xml:space="preserve">Cooperation </w:t>
      </w:r>
    </w:p>
    <w:p w14:paraId="3F7A8242" w14:textId="77777777" w:rsidR="005C0332" w:rsidRPr="00A72CEA" w:rsidRDefault="005C0332" w:rsidP="005C0332">
      <w:pPr>
        <w:rPr>
          <w:szCs w:val="18"/>
        </w:rPr>
      </w:pPr>
      <w:r w:rsidRPr="00A72CEA">
        <w:t xml:space="preserve">The Data Breach Response Team (DRT) coordinates the handling of the data </w:t>
      </w:r>
      <w:r w:rsidR="004C7455">
        <w:t>breach</w:t>
      </w:r>
      <w:r w:rsidRPr="00A72CEA">
        <w:t xml:space="preserve"> for the Ministry of Economic Affairs and Climate Policy as well as the reporting thereof to the Dutch Data Protection Authority and – where necessary – the Data Subjects. The Contractor must cooperate fully by providing the DRT with all the requested information.</w:t>
      </w:r>
    </w:p>
    <w:p w14:paraId="59E3E755" w14:textId="77777777" w:rsidR="005C0332" w:rsidRPr="00A72CEA" w:rsidRDefault="005C0332" w:rsidP="005C0332">
      <w:pPr>
        <w:tabs>
          <w:tab w:val="left" w:pos="1380"/>
        </w:tabs>
        <w:rPr>
          <w:szCs w:val="18"/>
        </w:rPr>
      </w:pPr>
      <w:r w:rsidRPr="00A72CEA">
        <w:tab/>
      </w:r>
    </w:p>
    <w:p w14:paraId="172E7B0D" w14:textId="77777777" w:rsidR="005C0332" w:rsidRPr="00A72CEA" w:rsidRDefault="005C0332" w:rsidP="005C0332">
      <w:pPr>
        <w:rPr>
          <w:szCs w:val="18"/>
        </w:rPr>
      </w:pPr>
      <w:r w:rsidRPr="00A72CEA">
        <w:t xml:space="preserve">Among other things, the </w:t>
      </w:r>
      <w:r>
        <w:t>Contracting Authority</w:t>
      </w:r>
      <w:r w:rsidRPr="00A72CEA">
        <w:t xml:space="preserve"> will request the following information:</w:t>
      </w:r>
    </w:p>
    <w:p w14:paraId="6D336D06" w14:textId="77777777" w:rsidR="005C0332" w:rsidRPr="00A72CEA" w:rsidRDefault="005C0332" w:rsidP="005C0332">
      <w:pPr>
        <w:rPr>
          <w:szCs w:val="18"/>
        </w:rPr>
      </w:pPr>
    </w:p>
    <w:p w14:paraId="68EA6E12" w14:textId="77777777" w:rsidR="005C0332" w:rsidRPr="00A72CEA" w:rsidRDefault="005C0332" w:rsidP="005C0332">
      <w:pPr>
        <w:pStyle w:val="Lijstalinea"/>
        <w:numPr>
          <w:ilvl w:val="0"/>
          <w:numId w:val="16"/>
        </w:numPr>
        <w:overflowPunct/>
        <w:autoSpaceDE/>
        <w:autoSpaceDN/>
        <w:adjustRightInd/>
        <w:contextualSpacing w:val="0"/>
        <w:textAlignment w:val="auto"/>
        <w:rPr>
          <w:szCs w:val="18"/>
        </w:rPr>
      </w:pPr>
      <w:r w:rsidRPr="00A72CEA">
        <w:t>details of its organisation (name of organisation, address, postal code, place of business, professional register or trade register registration);</w:t>
      </w:r>
    </w:p>
    <w:p w14:paraId="048DA227"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details of the person reporting the breach (name, position, email address, telephone number(s));</w:t>
      </w:r>
    </w:p>
    <w:p w14:paraId="48925E13"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 xml:space="preserve">details of the data </w:t>
      </w:r>
      <w:r w:rsidR="004C7455">
        <w:t>breach</w:t>
      </w:r>
      <w:r w:rsidRPr="00A72CEA">
        <w:t xml:space="preserve"> (short summary of the incident in which there was a Breach of the security of Personal Data, the minimum and maximum number of Data Subjects to whom the Breach of the Personal Data pertains, a description of the group of Data Subjects to whom the Breach pertains, the moment that the Breach took place (exact date or period), the moment the breach was discovered);</w:t>
      </w:r>
    </w:p>
    <w:p w14:paraId="322FE9AD"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information on the nature of the Breach (reading, copying, alteration, deletion, destruction, theft);</w:t>
      </w:r>
    </w:p>
    <w:p w14:paraId="73246577"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type of Personal Data (address details, telephone numbers, email addresses or other addresses for electronic communication, access or identification details, financial details, citizen service number, passport or copies of other identity documents, gender, data of birth and/or age, special personal data such as ethnicity, political views, ideological beliefs, trade union membership, genetic details, biometric identification, health, sexual life and criminal details);</w:t>
      </w:r>
    </w:p>
    <w:p w14:paraId="56557B58"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 xml:space="preserve">technical and organisational measures which have been taken to deal with the data </w:t>
      </w:r>
      <w:r w:rsidR="004C7455">
        <w:t>breach</w:t>
      </w:r>
      <w:r w:rsidRPr="00A72CEA">
        <w:t xml:space="preserve"> and prevent further Breaches;</w:t>
      </w:r>
    </w:p>
    <w:p w14:paraId="2869B537"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 xml:space="preserve">technical security measures (whether the Personal Data were partially or fully encrypted, hashed or otherwise rendered incomprehensible or inaccessible to unauthorised persons at the time of the data </w:t>
      </w:r>
      <w:r w:rsidR="004C7455">
        <w:t>breach</w:t>
      </w:r>
      <w:r w:rsidRPr="00A72CEA">
        <w:t xml:space="preserve"> and how the Personal Data were rendered incomprehensible or inaccessible).</w:t>
      </w:r>
    </w:p>
    <w:p w14:paraId="7A59B513" w14:textId="77777777" w:rsidR="005C0332" w:rsidRPr="00A72CEA" w:rsidRDefault="005C0332" w:rsidP="005C0332"/>
    <w:p w14:paraId="5E849FA6" w14:textId="77777777" w:rsidR="005C0332" w:rsidRPr="00A72CEA" w:rsidRDefault="005C0332" w:rsidP="005C0332">
      <w:r w:rsidRPr="00A72CEA">
        <w:t xml:space="preserve">Even if not all of the above information is available yet, the </w:t>
      </w:r>
      <w:r>
        <w:t>Contracting Authority’s</w:t>
      </w:r>
      <w:r w:rsidRPr="00A72CEA">
        <w:t xml:space="preserve"> contact person for data </w:t>
      </w:r>
      <w:r w:rsidR="004C7455">
        <w:t>breaches</w:t>
      </w:r>
      <w:r w:rsidRPr="00A72CEA">
        <w:t xml:space="preserve"> must be contacted without delay. </w:t>
      </w:r>
    </w:p>
    <w:p w14:paraId="20ED85FD" w14:textId="77777777" w:rsidR="005C0332" w:rsidRDefault="005C0332" w:rsidP="005C0332">
      <w:pPr>
        <w:rPr>
          <w:rFonts w:cs="Arial"/>
          <w:szCs w:val="18"/>
        </w:rPr>
      </w:pPr>
    </w:p>
    <w:p w14:paraId="5339F6DA" w14:textId="77777777" w:rsidR="005C0332" w:rsidRPr="00A72CEA" w:rsidRDefault="005C0332" w:rsidP="005C0332">
      <w:pPr>
        <w:rPr>
          <w:rFonts w:cs="Arial"/>
          <w:szCs w:val="18"/>
        </w:rPr>
      </w:pPr>
    </w:p>
    <w:p w14:paraId="71BFEF05" w14:textId="77777777" w:rsidR="005C0332" w:rsidRPr="00A72CEA" w:rsidRDefault="005C0332" w:rsidP="005C0332">
      <w:pPr>
        <w:ind w:right="1"/>
        <w:rPr>
          <w:b/>
        </w:rPr>
      </w:pPr>
      <w:r w:rsidRPr="00A72CEA">
        <w:rPr>
          <w:b/>
        </w:rPr>
        <w:t xml:space="preserve">Examples of data </w:t>
      </w:r>
      <w:r w:rsidR="004C7455">
        <w:rPr>
          <w:b/>
        </w:rPr>
        <w:t>breaches</w:t>
      </w:r>
      <w:r w:rsidRPr="00A72CEA">
        <w:rPr>
          <w:b/>
        </w:rPr>
        <w:t>:</w:t>
      </w:r>
    </w:p>
    <w:p w14:paraId="6B418D3F" w14:textId="77777777" w:rsidR="005C0332" w:rsidRPr="00A72CEA" w:rsidRDefault="005C0332" w:rsidP="005C0332">
      <w:pPr>
        <w:ind w:left="360" w:right="1"/>
        <w:rPr>
          <w:b/>
        </w:rPr>
      </w:pPr>
    </w:p>
    <w:p w14:paraId="4CD4A299"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loss or theft of a laptop, smartphone, flash drive, and so on, also if it concerns encrypted data;</w:t>
      </w:r>
    </w:p>
    <w:p w14:paraId="146E930A" w14:textId="7EEBB417" w:rsidR="005C0332" w:rsidRPr="00D02A42"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accidental publication of Personal Data.</w:t>
      </w:r>
    </w:p>
    <w:p w14:paraId="3368C87A" w14:textId="55DFACF0" w:rsidR="00D02A42" w:rsidRDefault="00D02A42" w:rsidP="00D02A42">
      <w:pPr>
        <w:pStyle w:val="HoofdtekstA"/>
        <w:ind w:right="1"/>
        <w:rPr>
          <w:rFonts w:ascii="Verdana" w:eastAsia="Verdana" w:hAnsi="Verdana" w:cs="Verdana"/>
          <w:sz w:val="18"/>
          <w:szCs w:val="18"/>
        </w:rPr>
      </w:pPr>
    </w:p>
    <w:p w14:paraId="00FA4B02" w14:textId="1D1C3AB6" w:rsidR="00D02A42" w:rsidRDefault="00D02A42" w:rsidP="00D02A42">
      <w:pPr>
        <w:pStyle w:val="HoofdtekstA"/>
        <w:ind w:right="1"/>
        <w:rPr>
          <w:rFonts w:ascii="Verdana" w:eastAsia="Verdana" w:hAnsi="Verdana" w:cs="Verdana"/>
          <w:sz w:val="18"/>
          <w:szCs w:val="18"/>
        </w:rPr>
      </w:pPr>
    </w:p>
    <w:p w14:paraId="5F050752" w14:textId="5EF6CAC3" w:rsidR="00D02A42" w:rsidRDefault="00D02A42" w:rsidP="00D02A42">
      <w:pPr>
        <w:pStyle w:val="HoofdtekstA"/>
        <w:ind w:right="1"/>
        <w:rPr>
          <w:rFonts w:ascii="Verdana" w:eastAsia="Verdana" w:hAnsi="Verdana" w:cs="Verdana"/>
          <w:sz w:val="18"/>
          <w:szCs w:val="18"/>
        </w:rPr>
      </w:pPr>
    </w:p>
    <w:p w14:paraId="3CCD87A3" w14:textId="4BFBD21D" w:rsidR="00D02A42" w:rsidRDefault="00D02A42" w:rsidP="00D02A42">
      <w:pPr>
        <w:pStyle w:val="HoofdtekstA"/>
        <w:ind w:right="1"/>
        <w:rPr>
          <w:rFonts w:ascii="Verdana" w:eastAsia="Verdana" w:hAnsi="Verdana" w:cs="Verdana"/>
          <w:sz w:val="18"/>
          <w:szCs w:val="18"/>
        </w:rPr>
      </w:pPr>
    </w:p>
    <w:p w14:paraId="16B86F7D" w14:textId="77777777" w:rsidR="00CF60F8" w:rsidRDefault="00CF60F8" w:rsidP="00D02A42">
      <w:pPr>
        <w:pStyle w:val="HoofdtekstA"/>
        <w:ind w:right="1"/>
        <w:rPr>
          <w:rFonts w:ascii="Verdana" w:eastAsia="Verdana" w:hAnsi="Verdana" w:cs="Verdana"/>
          <w:sz w:val="18"/>
          <w:szCs w:val="18"/>
        </w:rPr>
      </w:pPr>
    </w:p>
    <w:p w14:paraId="31B245D4" w14:textId="77777777" w:rsidR="00D02A42" w:rsidRPr="00A72CEA" w:rsidRDefault="00D02A42" w:rsidP="00D02A42">
      <w:pPr>
        <w:pStyle w:val="HoofdtekstA"/>
        <w:ind w:right="1"/>
        <w:rPr>
          <w:rFonts w:ascii="Verdana" w:eastAsia="Verdana" w:hAnsi="Verdana" w:cs="Verdana"/>
          <w:sz w:val="18"/>
          <w:szCs w:val="18"/>
        </w:rPr>
      </w:pPr>
    </w:p>
    <w:p w14:paraId="710B96BC"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sending an email with names in the CC rather than in the BCC if the addressees have nothing to do with each other, or sending an email to the wrong address;</w:t>
      </w:r>
    </w:p>
    <w:p w14:paraId="64A29BA9"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being the victim of a phishing email or hack;</w:t>
      </w:r>
    </w:p>
    <w:p w14:paraId="4D3A9BDA"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illegal transfer of usernames/login codes or having access to files which you are not (or no longer) authorised to access;</w:t>
      </w:r>
    </w:p>
    <w:p w14:paraId="5C79E4E4"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destruction of a data base containing Personal Data as a result of human error, without the presence of a back-up.</w:t>
      </w:r>
    </w:p>
    <w:p w14:paraId="4B4EF1D8" w14:textId="77777777" w:rsidR="005C0332" w:rsidRPr="00A72CEA" w:rsidRDefault="005C0332" w:rsidP="005C0332">
      <w:pPr>
        <w:pStyle w:val="HoofdtekstA"/>
        <w:ind w:right="1"/>
        <w:rPr>
          <w:rFonts w:ascii="Verdana" w:hAnsi="Verdana"/>
          <w:sz w:val="18"/>
          <w:szCs w:val="18"/>
        </w:rPr>
      </w:pPr>
    </w:p>
    <w:p w14:paraId="2EA0BE57" w14:textId="77777777" w:rsidR="005C0332" w:rsidRPr="00A72CEA" w:rsidRDefault="005C0332" w:rsidP="005C0332">
      <w:pPr>
        <w:pStyle w:val="HoofdtekstA"/>
        <w:ind w:right="1"/>
        <w:rPr>
          <w:rFonts w:ascii="Verdana" w:eastAsia="Verdana" w:hAnsi="Verdana" w:cs="Verdana"/>
          <w:sz w:val="18"/>
          <w:szCs w:val="18"/>
        </w:rPr>
      </w:pPr>
    </w:p>
    <w:p w14:paraId="67B2E565" w14:textId="77777777" w:rsidR="005C0332" w:rsidRPr="00A72CEA" w:rsidRDefault="005C0332" w:rsidP="005C0332">
      <w:pPr>
        <w:rPr>
          <w:b/>
        </w:rPr>
      </w:pPr>
      <w:r w:rsidRPr="00A72CEA">
        <w:rPr>
          <w:b/>
        </w:rPr>
        <w:t>To be completed by the Contractor:</w:t>
      </w:r>
    </w:p>
    <w:p w14:paraId="55175312" w14:textId="77777777" w:rsidR="005C0332" w:rsidRPr="00A72CEA" w:rsidRDefault="005C0332" w:rsidP="005C0332">
      <w:pPr>
        <w:rPr>
          <w:szCs w:val="18"/>
        </w:rPr>
      </w:pPr>
    </w:p>
    <w:p w14:paraId="7ADAAB48" w14:textId="77777777" w:rsidR="005C0332" w:rsidRPr="00A72CEA" w:rsidRDefault="005C0332" w:rsidP="005C0332">
      <w:pPr>
        <w:rPr>
          <w:szCs w:val="18"/>
        </w:rPr>
      </w:pPr>
      <w:r w:rsidRPr="00A72CEA">
        <w:t xml:space="preserve">Contact details for data </w:t>
      </w:r>
      <w:r w:rsidR="004C7455">
        <w:t>breaches</w:t>
      </w:r>
    </w:p>
    <w:p w14:paraId="31E9EFE1" w14:textId="77777777" w:rsidR="005C0332" w:rsidRPr="00A72CEA" w:rsidRDefault="005C0332" w:rsidP="005C0332">
      <w:r w:rsidRPr="00A72CEA">
        <w:t xml:space="preserve">E: </w:t>
      </w:r>
    </w:p>
    <w:p w14:paraId="76A454FD" w14:textId="77777777" w:rsidR="005C0332" w:rsidRPr="00A72CEA" w:rsidRDefault="005C0332" w:rsidP="005C0332">
      <w:r w:rsidRPr="00A72CEA">
        <w:t xml:space="preserve">T: </w:t>
      </w:r>
    </w:p>
    <w:p w14:paraId="195D6E57" w14:textId="77777777" w:rsidR="005C0332" w:rsidRPr="00A72CEA" w:rsidRDefault="005C0332" w:rsidP="005C0332">
      <w:r w:rsidRPr="00A72CEA">
        <w:t xml:space="preserve">Availability: </w:t>
      </w:r>
    </w:p>
    <w:p w14:paraId="305EBFF8" w14:textId="77777777" w:rsidR="005C0332" w:rsidRPr="00A72CEA" w:rsidRDefault="005C0332" w:rsidP="005C0332"/>
    <w:p w14:paraId="3DF7680F" w14:textId="77777777" w:rsidR="005C0332" w:rsidRPr="00A72CEA" w:rsidRDefault="005C0332" w:rsidP="005C0332">
      <w:pPr>
        <w:rPr>
          <w:b/>
        </w:rPr>
      </w:pPr>
      <w:r w:rsidRPr="00A72CEA">
        <w:rPr>
          <w:b/>
        </w:rPr>
        <w:t xml:space="preserve">To be completed by the </w:t>
      </w:r>
      <w:r>
        <w:rPr>
          <w:b/>
        </w:rPr>
        <w:t>Contracting Authority</w:t>
      </w:r>
      <w:r w:rsidRPr="00A72CEA">
        <w:rPr>
          <w:b/>
        </w:rPr>
        <w:t>:</w:t>
      </w:r>
    </w:p>
    <w:p w14:paraId="575FCE8E" w14:textId="77777777" w:rsidR="005C0332" w:rsidRPr="00A72CEA" w:rsidRDefault="005C0332" w:rsidP="005C0332"/>
    <w:p w14:paraId="118405E4" w14:textId="77777777" w:rsidR="005C0332" w:rsidRPr="00A72CEA" w:rsidRDefault="005C0332" w:rsidP="005C0332">
      <w:pPr>
        <w:rPr>
          <w:szCs w:val="18"/>
        </w:rPr>
      </w:pPr>
      <w:r w:rsidRPr="00A72CEA">
        <w:t xml:space="preserve">Contact details for data </w:t>
      </w:r>
      <w:r w:rsidR="004C7455">
        <w:t>breaches</w:t>
      </w:r>
    </w:p>
    <w:p w14:paraId="10E2A950" w14:textId="77777777" w:rsidR="005C0332" w:rsidRPr="00A72CEA" w:rsidRDefault="005C0332" w:rsidP="005C0332">
      <w:r w:rsidRPr="00A72CEA">
        <w:t xml:space="preserve">E: </w:t>
      </w:r>
      <w:r w:rsidR="004C7455">
        <w:t>rvoinformatiebeveiliging@rvo.nl</w:t>
      </w:r>
    </w:p>
    <w:p w14:paraId="62861F5A" w14:textId="77777777" w:rsidR="005C0332" w:rsidRPr="00A72CEA" w:rsidRDefault="005C0332" w:rsidP="005C0332">
      <w:r w:rsidRPr="00A72CEA">
        <w:t xml:space="preserve">Availability: </w:t>
      </w:r>
      <w:r w:rsidR="004C7455">
        <w:t>Monday to friday from 07:30 to 18:30</w:t>
      </w:r>
    </w:p>
    <w:p w14:paraId="4E6DAFDD" w14:textId="77777777" w:rsidR="005C0332" w:rsidRPr="00A72CEA" w:rsidRDefault="005C0332" w:rsidP="005C0332"/>
    <w:p w14:paraId="610087E7" w14:textId="77777777" w:rsidR="005C0332" w:rsidRPr="00A72CEA" w:rsidRDefault="005C0332" w:rsidP="005C0332">
      <w:pPr>
        <w:rPr>
          <w:szCs w:val="18"/>
        </w:rPr>
      </w:pPr>
    </w:p>
    <w:p w14:paraId="6C6A81DB" w14:textId="77777777" w:rsidR="00E31E57" w:rsidRDefault="00E31E57" w:rsidP="003107EE">
      <w:pPr>
        <w:spacing w:line="276" w:lineRule="auto"/>
        <w:rPr>
          <w:rFonts w:cs="Arial"/>
          <w:szCs w:val="18"/>
        </w:rPr>
      </w:pPr>
    </w:p>
    <w:sectPr w:rsidR="00E31E57" w:rsidSect="003E5923">
      <w:headerReference w:type="even" r:id="rId9"/>
      <w:footerReference w:type="default" r:id="rId10"/>
      <w:headerReference w:type="first" r:id="rId11"/>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4D481" w14:textId="77777777" w:rsidR="006A22A3" w:rsidRDefault="006A22A3">
      <w:r>
        <w:separator/>
      </w:r>
    </w:p>
  </w:endnote>
  <w:endnote w:type="continuationSeparator" w:id="0">
    <w:p w14:paraId="0C4EC78B" w14:textId="77777777" w:rsidR="006A22A3" w:rsidRDefault="006A2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69989" w14:textId="2AD1D271" w:rsidR="00DF1154" w:rsidRPr="00CC2EEB" w:rsidRDefault="00DF1154" w:rsidP="00B76A9B">
    <w:pPr>
      <w:pStyle w:val="Voettekst"/>
      <w:rPr>
        <w:sz w:val="14"/>
        <w:szCs w:val="14"/>
      </w:rPr>
    </w:pPr>
    <w:r w:rsidRPr="00CC2EEB">
      <w:rPr>
        <w:sz w:val="14"/>
        <w:szCs w:val="14"/>
      </w:rPr>
      <w:t>Data Processing Agreement (ARVODI 2018)</w:t>
    </w:r>
    <w:r w:rsidRPr="00CC2EEB">
      <w:rPr>
        <w:sz w:val="14"/>
        <w:szCs w:val="14"/>
      </w:rPr>
      <w:tab/>
    </w:r>
  </w:p>
  <w:p w14:paraId="65ECF2EF" w14:textId="77777777" w:rsidR="00DF1154" w:rsidRDefault="00DF1154" w:rsidP="00B76A9B">
    <w:pPr>
      <w:pStyle w:val="Voettekst"/>
      <w:rPr>
        <w:sz w:val="16"/>
        <w:szCs w:val="16"/>
      </w:rPr>
    </w:pPr>
  </w:p>
  <w:p w14:paraId="4E30B6AE" w14:textId="02031065" w:rsidR="00DF1154" w:rsidRPr="00081451" w:rsidRDefault="00DF1154" w:rsidP="00B76A9B">
    <w:pPr>
      <w:pStyle w:val="Voettekst"/>
    </w:pPr>
    <w: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Pr>
            <w:noProof/>
          </w:rPr>
          <w:t>8</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B228C" w14:textId="77777777" w:rsidR="006A22A3" w:rsidRDefault="006A22A3">
      <w:r>
        <w:separator/>
      </w:r>
    </w:p>
  </w:footnote>
  <w:footnote w:type="continuationSeparator" w:id="0">
    <w:p w14:paraId="7F2FF1DC" w14:textId="77777777" w:rsidR="006A22A3" w:rsidRDefault="006A2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65AD6" w14:textId="77777777" w:rsidR="00DF1154" w:rsidRDefault="00C2378D">
    <w:pPr>
      <w:pStyle w:val="Koptekst"/>
    </w:pPr>
    <w:r>
      <w:pict w14:anchorId="086915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092B6" w14:textId="77777777" w:rsidR="00DF1154" w:rsidRDefault="00C2378D">
    <w:pPr>
      <w:pStyle w:val="Koptekst"/>
    </w:pPr>
    <w:r>
      <w:pict w14:anchorId="427A7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A6213F5"/>
    <w:multiLevelType w:val="hybridMultilevel"/>
    <w:tmpl w:val="9070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5"/>
  </w:num>
  <w:num w:numId="3">
    <w:abstractNumId w:val="14"/>
  </w:num>
  <w:num w:numId="4">
    <w:abstractNumId w:val="9"/>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7"/>
  </w:num>
  <w:num w:numId="11">
    <w:abstractNumId w:val="2"/>
  </w:num>
  <w:num w:numId="12">
    <w:abstractNumId w:val="3"/>
  </w:num>
  <w:num w:numId="13">
    <w:abstractNumId w:val="12"/>
  </w:num>
  <w:num w:numId="14">
    <w:abstractNumId w:val="13"/>
  </w:num>
  <w:num w:numId="15">
    <w:abstractNumId w:val="8"/>
  </w:num>
  <w:num w:numId="16">
    <w:abstractNumId w:val="4"/>
  </w:num>
  <w:num w:numId="17">
    <w:abstractNumId w:val="6"/>
  </w:num>
  <w:num w:numId="1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8C8"/>
    <w:rsid w:val="00002BA4"/>
    <w:rsid w:val="00004D72"/>
    <w:rsid w:val="00005E1A"/>
    <w:rsid w:val="00005FC6"/>
    <w:rsid w:val="00011880"/>
    <w:rsid w:val="00012AE3"/>
    <w:rsid w:val="00020632"/>
    <w:rsid w:val="00024155"/>
    <w:rsid w:val="00024C96"/>
    <w:rsid w:val="00025F06"/>
    <w:rsid w:val="000275E5"/>
    <w:rsid w:val="00031001"/>
    <w:rsid w:val="000330BE"/>
    <w:rsid w:val="00033621"/>
    <w:rsid w:val="00036CDF"/>
    <w:rsid w:val="0004600F"/>
    <w:rsid w:val="00051602"/>
    <w:rsid w:val="00057DD1"/>
    <w:rsid w:val="00061638"/>
    <w:rsid w:val="0006505E"/>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6905"/>
    <w:rsid w:val="001370D5"/>
    <w:rsid w:val="0013799C"/>
    <w:rsid w:val="001407AF"/>
    <w:rsid w:val="0014239F"/>
    <w:rsid w:val="0014428F"/>
    <w:rsid w:val="00145FB2"/>
    <w:rsid w:val="001514C8"/>
    <w:rsid w:val="00151A90"/>
    <w:rsid w:val="00157417"/>
    <w:rsid w:val="00170E21"/>
    <w:rsid w:val="00180F6A"/>
    <w:rsid w:val="00182E64"/>
    <w:rsid w:val="00183061"/>
    <w:rsid w:val="00185A69"/>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07E64"/>
    <w:rsid w:val="0021018D"/>
    <w:rsid w:val="00210421"/>
    <w:rsid w:val="00215421"/>
    <w:rsid w:val="0021699E"/>
    <w:rsid w:val="00216E15"/>
    <w:rsid w:val="0022017E"/>
    <w:rsid w:val="00230073"/>
    <w:rsid w:val="00242923"/>
    <w:rsid w:val="00244C27"/>
    <w:rsid w:val="00251E8F"/>
    <w:rsid w:val="00252192"/>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D46F4"/>
    <w:rsid w:val="002E17A6"/>
    <w:rsid w:val="002E31C9"/>
    <w:rsid w:val="002E3E4D"/>
    <w:rsid w:val="002F71C6"/>
    <w:rsid w:val="003005EA"/>
    <w:rsid w:val="0030089B"/>
    <w:rsid w:val="00302C47"/>
    <w:rsid w:val="003048A5"/>
    <w:rsid w:val="00304988"/>
    <w:rsid w:val="0030553C"/>
    <w:rsid w:val="003063A4"/>
    <w:rsid w:val="003107EE"/>
    <w:rsid w:val="00311ABD"/>
    <w:rsid w:val="003133B4"/>
    <w:rsid w:val="00314DF3"/>
    <w:rsid w:val="0032549C"/>
    <w:rsid w:val="00330135"/>
    <w:rsid w:val="00330D2C"/>
    <w:rsid w:val="003333DD"/>
    <w:rsid w:val="00333468"/>
    <w:rsid w:val="00334C9F"/>
    <w:rsid w:val="00346726"/>
    <w:rsid w:val="00347655"/>
    <w:rsid w:val="0035280A"/>
    <w:rsid w:val="003607FF"/>
    <w:rsid w:val="003627F5"/>
    <w:rsid w:val="00364091"/>
    <w:rsid w:val="00366186"/>
    <w:rsid w:val="00366D14"/>
    <w:rsid w:val="00370A8F"/>
    <w:rsid w:val="00375786"/>
    <w:rsid w:val="00376DE1"/>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3657"/>
    <w:rsid w:val="00424829"/>
    <w:rsid w:val="004257FE"/>
    <w:rsid w:val="00425C8E"/>
    <w:rsid w:val="00431383"/>
    <w:rsid w:val="00433B25"/>
    <w:rsid w:val="0043631B"/>
    <w:rsid w:val="00443486"/>
    <w:rsid w:val="00445F56"/>
    <w:rsid w:val="00451F9B"/>
    <w:rsid w:val="004529A6"/>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5986"/>
    <w:rsid w:val="004A6298"/>
    <w:rsid w:val="004A6469"/>
    <w:rsid w:val="004A725E"/>
    <w:rsid w:val="004B3AAE"/>
    <w:rsid w:val="004B3EA3"/>
    <w:rsid w:val="004C05E4"/>
    <w:rsid w:val="004C195C"/>
    <w:rsid w:val="004C7455"/>
    <w:rsid w:val="004D01D0"/>
    <w:rsid w:val="004D124D"/>
    <w:rsid w:val="004D242A"/>
    <w:rsid w:val="004D3AA8"/>
    <w:rsid w:val="004D3E1D"/>
    <w:rsid w:val="004D4139"/>
    <w:rsid w:val="004D6C35"/>
    <w:rsid w:val="004D72A5"/>
    <w:rsid w:val="004D7614"/>
    <w:rsid w:val="004D7ECE"/>
    <w:rsid w:val="004E412F"/>
    <w:rsid w:val="004E4A3E"/>
    <w:rsid w:val="004E66B8"/>
    <w:rsid w:val="004E680A"/>
    <w:rsid w:val="004F1D9F"/>
    <w:rsid w:val="004F2783"/>
    <w:rsid w:val="004F5986"/>
    <w:rsid w:val="004F5E77"/>
    <w:rsid w:val="004F72D2"/>
    <w:rsid w:val="0050284D"/>
    <w:rsid w:val="00502E24"/>
    <w:rsid w:val="00504F38"/>
    <w:rsid w:val="00510393"/>
    <w:rsid w:val="00520DA8"/>
    <w:rsid w:val="00530E76"/>
    <w:rsid w:val="00530FCB"/>
    <w:rsid w:val="00535664"/>
    <w:rsid w:val="005406F6"/>
    <w:rsid w:val="00542CB0"/>
    <w:rsid w:val="00542F59"/>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599D"/>
    <w:rsid w:val="005B7DC7"/>
    <w:rsid w:val="005C0332"/>
    <w:rsid w:val="005C27E4"/>
    <w:rsid w:val="005D1435"/>
    <w:rsid w:val="005D490E"/>
    <w:rsid w:val="005D7BC2"/>
    <w:rsid w:val="005E29FB"/>
    <w:rsid w:val="005E6CB9"/>
    <w:rsid w:val="005E7890"/>
    <w:rsid w:val="005F12FC"/>
    <w:rsid w:val="005F1430"/>
    <w:rsid w:val="005F3673"/>
    <w:rsid w:val="006074AE"/>
    <w:rsid w:val="00620282"/>
    <w:rsid w:val="006212E1"/>
    <w:rsid w:val="00622204"/>
    <w:rsid w:val="006252FE"/>
    <w:rsid w:val="00625E19"/>
    <w:rsid w:val="00642A13"/>
    <w:rsid w:val="00644F18"/>
    <w:rsid w:val="00645CED"/>
    <w:rsid w:val="00647421"/>
    <w:rsid w:val="00652947"/>
    <w:rsid w:val="006529DE"/>
    <w:rsid w:val="00652ED4"/>
    <w:rsid w:val="00665B1A"/>
    <w:rsid w:val="006674EA"/>
    <w:rsid w:val="006735DE"/>
    <w:rsid w:val="00673D3C"/>
    <w:rsid w:val="0068471F"/>
    <w:rsid w:val="006908B8"/>
    <w:rsid w:val="006918DE"/>
    <w:rsid w:val="00694219"/>
    <w:rsid w:val="006972D8"/>
    <w:rsid w:val="00697E02"/>
    <w:rsid w:val="006A22A3"/>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310"/>
    <w:rsid w:val="006F3FCA"/>
    <w:rsid w:val="006F7DAB"/>
    <w:rsid w:val="00700023"/>
    <w:rsid w:val="007002CA"/>
    <w:rsid w:val="00700617"/>
    <w:rsid w:val="00702CCD"/>
    <w:rsid w:val="00713607"/>
    <w:rsid w:val="0071615F"/>
    <w:rsid w:val="00716AB9"/>
    <w:rsid w:val="00726F14"/>
    <w:rsid w:val="00730091"/>
    <w:rsid w:val="00736848"/>
    <w:rsid w:val="0074231F"/>
    <w:rsid w:val="00750A35"/>
    <w:rsid w:val="007535A3"/>
    <w:rsid w:val="007538D1"/>
    <w:rsid w:val="007657AF"/>
    <w:rsid w:val="00770BA3"/>
    <w:rsid w:val="007729FA"/>
    <w:rsid w:val="00773C3D"/>
    <w:rsid w:val="00776076"/>
    <w:rsid w:val="00782DE7"/>
    <w:rsid w:val="00786B9D"/>
    <w:rsid w:val="00787CBC"/>
    <w:rsid w:val="007A14A8"/>
    <w:rsid w:val="007B0C7A"/>
    <w:rsid w:val="007B387F"/>
    <w:rsid w:val="007B492E"/>
    <w:rsid w:val="007C06C9"/>
    <w:rsid w:val="007C15C8"/>
    <w:rsid w:val="007C271C"/>
    <w:rsid w:val="007C2F93"/>
    <w:rsid w:val="007C346C"/>
    <w:rsid w:val="007D619F"/>
    <w:rsid w:val="007D6953"/>
    <w:rsid w:val="007E0F3C"/>
    <w:rsid w:val="007E16DD"/>
    <w:rsid w:val="007E2719"/>
    <w:rsid w:val="007F4AAB"/>
    <w:rsid w:val="007F5108"/>
    <w:rsid w:val="007F5B0C"/>
    <w:rsid w:val="008049BE"/>
    <w:rsid w:val="008105CE"/>
    <w:rsid w:val="0081143A"/>
    <w:rsid w:val="008133BD"/>
    <w:rsid w:val="0081568A"/>
    <w:rsid w:val="008210DC"/>
    <w:rsid w:val="00822D90"/>
    <w:rsid w:val="008251B6"/>
    <w:rsid w:val="0083225B"/>
    <w:rsid w:val="008405F1"/>
    <w:rsid w:val="008422F9"/>
    <w:rsid w:val="0084290E"/>
    <w:rsid w:val="00845EEA"/>
    <w:rsid w:val="00850504"/>
    <w:rsid w:val="00850673"/>
    <w:rsid w:val="00852C4A"/>
    <w:rsid w:val="00857676"/>
    <w:rsid w:val="00864D8A"/>
    <w:rsid w:val="00876012"/>
    <w:rsid w:val="008770D4"/>
    <w:rsid w:val="00882A24"/>
    <w:rsid w:val="008902DA"/>
    <w:rsid w:val="00892139"/>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C7BF5"/>
    <w:rsid w:val="008D2207"/>
    <w:rsid w:val="008D39C4"/>
    <w:rsid w:val="008E033A"/>
    <w:rsid w:val="008E1FE4"/>
    <w:rsid w:val="008E3782"/>
    <w:rsid w:val="008E3ADD"/>
    <w:rsid w:val="008F006C"/>
    <w:rsid w:val="008F0721"/>
    <w:rsid w:val="008F1C3C"/>
    <w:rsid w:val="008F3811"/>
    <w:rsid w:val="0090207A"/>
    <w:rsid w:val="00902344"/>
    <w:rsid w:val="00903714"/>
    <w:rsid w:val="00910E41"/>
    <w:rsid w:val="00911626"/>
    <w:rsid w:val="00911B96"/>
    <w:rsid w:val="00913285"/>
    <w:rsid w:val="009137CE"/>
    <w:rsid w:val="0092469C"/>
    <w:rsid w:val="00926701"/>
    <w:rsid w:val="009304D5"/>
    <w:rsid w:val="00932FF4"/>
    <w:rsid w:val="00934726"/>
    <w:rsid w:val="009356C7"/>
    <w:rsid w:val="00935CC5"/>
    <w:rsid w:val="0094166F"/>
    <w:rsid w:val="009622A4"/>
    <w:rsid w:val="00962951"/>
    <w:rsid w:val="009629F3"/>
    <w:rsid w:val="00963088"/>
    <w:rsid w:val="00964791"/>
    <w:rsid w:val="009740F3"/>
    <w:rsid w:val="00974BDA"/>
    <w:rsid w:val="0097702C"/>
    <w:rsid w:val="0097753A"/>
    <w:rsid w:val="009907D3"/>
    <w:rsid w:val="00995660"/>
    <w:rsid w:val="009A2F65"/>
    <w:rsid w:val="009A388C"/>
    <w:rsid w:val="009A41F4"/>
    <w:rsid w:val="009A4F12"/>
    <w:rsid w:val="009A7776"/>
    <w:rsid w:val="009B335E"/>
    <w:rsid w:val="009B3BD3"/>
    <w:rsid w:val="009B578E"/>
    <w:rsid w:val="009C1F57"/>
    <w:rsid w:val="009C521A"/>
    <w:rsid w:val="009C5CB5"/>
    <w:rsid w:val="009C6B19"/>
    <w:rsid w:val="009D1BE1"/>
    <w:rsid w:val="009D30E7"/>
    <w:rsid w:val="009D4F2B"/>
    <w:rsid w:val="009E04DE"/>
    <w:rsid w:val="009E07ED"/>
    <w:rsid w:val="009E5E58"/>
    <w:rsid w:val="009E7866"/>
    <w:rsid w:val="009F0657"/>
    <w:rsid w:val="009F6803"/>
    <w:rsid w:val="00A07AED"/>
    <w:rsid w:val="00A1671F"/>
    <w:rsid w:val="00A20C01"/>
    <w:rsid w:val="00A31D6F"/>
    <w:rsid w:val="00A331FF"/>
    <w:rsid w:val="00A47CEE"/>
    <w:rsid w:val="00A54CA5"/>
    <w:rsid w:val="00A57844"/>
    <w:rsid w:val="00A6035D"/>
    <w:rsid w:val="00A61500"/>
    <w:rsid w:val="00A6341E"/>
    <w:rsid w:val="00A6396C"/>
    <w:rsid w:val="00A651B8"/>
    <w:rsid w:val="00A7082E"/>
    <w:rsid w:val="00A715D5"/>
    <w:rsid w:val="00A759C4"/>
    <w:rsid w:val="00A8065C"/>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17FBA"/>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76A9B"/>
    <w:rsid w:val="00B803B8"/>
    <w:rsid w:val="00B81857"/>
    <w:rsid w:val="00B81930"/>
    <w:rsid w:val="00B84C69"/>
    <w:rsid w:val="00B86951"/>
    <w:rsid w:val="00B87983"/>
    <w:rsid w:val="00B879E4"/>
    <w:rsid w:val="00B91F41"/>
    <w:rsid w:val="00B93580"/>
    <w:rsid w:val="00BA121A"/>
    <w:rsid w:val="00BA13C1"/>
    <w:rsid w:val="00BA361C"/>
    <w:rsid w:val="00BA38CF"/>
    <w:rsid w:val="00BA49C5"/>
    <w:rsid w:val="00BA4C27"/>
    <w:rsid w:val="00BA4C36"/>
    <w:rsid w:val="00BB2BB8"/>
    <w:rsid w:val="00BB410B"/>
    <w:rsid w:val="00BB48BE"/>
    <w:rsid w:val="00BC0700"/>
    <w:rsid w:val="00BC175C"/>
    <w:rsid w:val="00BD3D9C"/>
    <w:rsid w:val="00BE3D0B"/>
    <w:rsid w:val="00BE4D36"/>
    <w:rsid w:val="00BE511D"/>
    <w:rsid w:val="00BE6F56"/>
    <w:rsid w:val="00BF1714"/>
    <w:rsid w:val="00BF259D"/>
    <w:rsid w:val="00BF3BF2"/>
    <w:rsid w:val="00BF4DAC"/>
    <w:rsid w:val="00C06BD5"/>
    <w:rsid w:val="00C1234C"/>
    <w:rsid w:val="00C1382B"/>
    <w:rsid w:val="00C206EF"/>
    <w:rsid w:val="00C2378D"/>
    <w:rsid w:val="00C25193"/>
    <w:rsid w:val="00C27DFD"/>
    <w:rsid w:val="00C27FCA"/>
    <w:rsid w:val="00C33D20"/>
    <w:rsid w:val="00C34716"/>
    <w:rsid w:val="00C36710"/>
    <w:rsid w:val="00C373C5"/>
    <w:rsid w:val="00C377DA"/>
    <w:rsid w:val="00C408D3"/>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2A04"/>
    <w:rsid w:val="00CC2EEB"/>
    <w:rsid w:val="00CC4F25"/>
    <w:rsid w:val="00CD033E"/>
    <w:rsid w:val="00CD1539"/>
    <w:rsid w:val="00CE0AB9"/>
    <w:rsid w:val="00CF02D4"/>
    <w:rsid w:val="00CF20AA"/>
    <w:rsid w:val="00CF60F8"/>
    <w:rsid w:val="00D02A42"/>
    <w:rsid w:val="00D02F7A"/>
    <w:rsid w:val="00D063EA"/>
    <w:rsid w:val="00D11876"/>
    <w:rsid w:val="00D15F48"/>
    <w:rsid w:val="00D20649"/>
    <w:rsid w:val="00D2422C"/>
    <w:rsid w:val="00D31F1C"/>
    <w:rsid w:val="00D32762"/>
    <w:rsid w:val="00D33AB5"/>
    <w:rsid w:val="00D34CD0"/>
    <w:rsid w:val="00D3639B"/>
    <w:rsid w:val="00D374CC"/>
    <w:rsid w:val="00D615A2"/>
    <w:rsid w:val="00D63525"/>
    <w:rsid w:val="00D64CB2"/>
    <w:rsid w:val="00D673A0"/>
    <w:rsid w:val="00D71074"/>
    <w:rsid w:val="00D7157A"/>
    <w:rsid w:val="00D729D6"/>
    <w:rsid w:val="00D90678"/>
    <w:rsid w:val="00D90A69"/>
    <w:rsid w:val="00D922DE"/>
    <w:rsid w:val="00D9403A"/>
    <w:rsid w:val="00D95593"/>
    <w:rsid w:val="00D95A01"/>
    <w:rsid w:val="00DA60D0"/>
    <w:rsid w:val="00DA7991"/>
    <w:rsid w:val="00DA7C30"/>
    <w:rsid w:val="00DB16DA"/>
    <w:rsid w:val="00DB2D26"/>
    <w:rsid w:val="00DC2FAD"/>
    <w:rsid w:val="00DC586A"/>
    <w:rsid w:val="00DC74DC"/>
    <w:rsid w:val="00DD16D6"/>
    <w:rsid w:val="00DE269E"/>
    <w:rsid w:val="00DE49BB"/>
    <w:rsid w:val="00DF1154"/>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3794E"/>
    <w:rsid w:val="00E40562"/>
    <w:rsid w:val="00E40B69"/>
    <w:rsid w:val="00E442BD"/>
    <w:rsid w:val="00E5034C"/>
    <w:rsid w:val="00E51793"/>
    <w:rsid w:val="00E60578"/>
    <w:rsid w:val="00E60BC1"/>
    <w:rsid w:val="00E66ABB"/>
    <w:rsid w:val="00E73A1F"/>
    <w:rsid w:val="00E7505B"/>
    <w:rsid w:val="00E76887"/>
    <w:rsid w:val="00E77343"/>
    <w:rsid w:val="00E77A63"/>
    <w:rsid w:val="00E820DB"/>
    <w:rsid w:val="00E9007B"/>
    <w:rsid w:val="00E93CB4"/>
    <w:rsid w:val="00EA24D0"/>
    <w:rsid w:val="00EA5AE6"/>
    <w:rsid w:val="00EA6A4E"/>
    <w:rsid w:val="00EB0C28"/>
    <w:rsid w:val="00EB14D7"/>
    <w:rsid w:val="00EB2206"/>
    <w:rsid w:val="00EB6101"/>
    <w:rsid w:val="00EB64A7"/>
    <w:rsid w:val="00EC0C1E"/>
    <w:rsid w:val="00EC5250"/>
    <w:rsid w:val="00EE1ADD"/>
    <w:rsid w:val="00EE1E7C"/>
    <w:rsid w:val="00EE42C1"/>
    <w:rsid w:val="00EE51D3"/>
    <w:rsid w:val="00EF1D46"/>
    <w:rsid w:val="00EF3194"/>
    <w:rsid w:val="00EF3D97"/>
    <w:rsid w:val="00EF48D5"/>
    <w:rsid w:val="00EF4B03"/>
    <w:rsid w:val="00F06AC0"/>
    <w:rsid w:val="00F07954"/>
    <w:rsid w:val="00F102E8"/>
    <w:rsid w:val="00F11648"/>
    <w:rsid w:val="00F201C4"/>
    <w:rsid w:val="00F206D1"/>
    <w:rsid w:val="00F25194"/>
    <w:rsid w:val="00F32903"/>
    <w:rsid w:val="00F35C37"/>
    <w:rsid w:val="00F413C0"/>
    <w:rsid w:val="00F47ADE"/>
    <w:rsid w:val="00F5102F"/>
    <w:rsid w:val="00F51E9B"/>
    <w:rsid w:val="00F564E2"/>
    <w:rsid w:val="00F6414E"/>
    <w:rsid w:val="00F73135"/>
    <w:rsid w:val="00F75726"/>
    <w:rsid w:val="00F83A50"/>
    <w:rsid w:val="00F83DF0"/>
    <w:rsid w:val="00F9017B"/>
    <w:rsid w:val="00F918D7"/>
    <w:rsid w:val="00F957A4"/>
    <w:rsid w:val="00F95B58"/>
    <w:rsid w:val="00FA5895"/>
    <w:rsid w:val="00FA7AFB"/>
    <w:rsid w:val="00FB116E"/>
    <w:rsid w:val="00FC61CD"/>
    <w:rsid w:val="00FD2AA7"/>
    <w:rsid w:val="00FD3F4F"/>
    <w:rsid w:val="00FE109D"/>
    <w:rsid w:val="00FF0B9E"/>
    <w:rsid w:val="00FF32DA"/>
    <w:rsid w:val="00FF41B4"/>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BB05B39"/>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F206D1"/>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en-GB"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en-GB"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eastAsia="nl-NL"/>
    </w:rPr>
  </w:style>
  <w:style w:type="character" w:customStyle="1" w:styleId="TekstopmerkingChar">
    <w:name w:val="Tekst opmerking Char"/>
    <w:link w:val="Tekstopmerking"/>
    <w:uiPriority w:val="99"/>
    <w:semiHidden/>
    <w:rsid w:val="00C27FCA"/>
    <w:rPr>
      <w:rFonts w:ascii="Verdana" w:hAnsi="Verdana" w:cs="Courier New"/>
      <w:sz w:val="18"/>
      <w:lang w:val="en-GB"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C0332"/>
    <w:rPr>
      <w:rFonts w:ascii="Calibri" w:eastAsia="Calibri" w:hAnsi="Calibri"/>
      <w:sz w:val="22"/>
      <w:szCs w:val="22"/>
    </w:rPr>
  </w:style>
  <w:style w:type="paragraph" w:customStyle="1" w:styleId="HoofdtekstA">
    <w:name w:val="Hoofdtekst A"/>
    <w:rsid w:val="005C0332"/>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449488">
      <w:bodyDiv w:val="1"/>
      <w:marLeft w:val="0"/>
      <w:marRight w:val="0"/>
      <w:marTop w:val="0"/>
      <w:marBottom w:val="0"/>
      <w:divBdr>
        <w:top w:val="none" w:sz="0" w:space="0" w:color="auto"/>
        <w:left w:val="none" w:sz="0" w:space="0" w:color="auto"/>
        <w:bottom w:val="none" w:sz="0" w:space="0" w:color="auto"/>
        <w:right w:val="none" w:sz="0" w:space="0" w:color="auto"/>
      </w:divBdr>
      <w:divsChild>
        <w:div w:id="2070230861">
          <w:marLeft w:val="0"/>
          <w:marRight w:val="0"/>
          <w:marTop w:val="0"/>
          <w:marBottom w:val="0"/>
          <w:divBdr>
            <w:top w:val="none" w:sz="0" w:space="0" w:color="auto"/>
            <w:left w:val="none" w:sz="0" w:space="0" w:color="auto"/>
            <w:bottom w:val="none" w:sz="0" w:space="0" w:color="auto"/>
            <w:right w:val="none" w:sz="0" w:space="0" w:color="auto"/>
          </w:divBdr>
          <w:divsChild>
            <w:div w:id="667053887">
              <w:marLeft w:val="0"/>
              <w:marRight w:val="0"/>
              <w:marTop w:val="0"/>
              <w:marBottom w:val="0"/>
              <w:divBdr>
                <w:top w:val="none" w:sz="0" w:space="0" w:color="auto"/>
                <w:left w:val="none" w:sz="0" w:space="0" w:color="auto"/>
                <w:bottom w:val="none" w:sz="0" w:space="0" w:color="auto"/>
                <w:right w:val="none" w:sz="0" w:space="0" w:color="auto"/>
              </w:divBdr>
              <w:divsChild>
                <w:div w:id="1425570062">
                  <w:marLeft w:val="0"/>
                  <w:marRight w:val="0"/>
                  <w:marTop w:val="0"/>
                  <w:marBottom w:val="0"/>
                  <w:divBdr>
                    <w:top w:val="none" w:sz="0" w:space="0" w:color="auto"/>
                    <w:left w:val="none" w:sz="0" w:space="0" w:color="auto"/>
                    <w:bottom w:val="none" w:sz="0" w:space="0" w:color="auto"/>
                    <w:right w:val="none" w:sz="0" w:space="0" w:color="auto"/>
                  </w:divBdr>
                  <w:divsChild>
                    <w:div w:id="1178079615">
                      <w:marLeft w:val="0"/>
                      <w:marRight w:val="0"/>
                      <w:marTop w:val="0"/>
                      <w:marBottom w:val="0"/>
                      <w:divBdr>
                        <w:top w:val="none" w:sz="0" w:space="0" w:color="auto"/>
                        <w:left w:val="none" w:sz="0" w:space="0" w:color="auto"/>
                        <w:bottom w:val="none" w:sz="0" w:space="0" w:color="auto"/>
                        <w:right w:val="none" w:sz="0" w:space="0" w:color="auto"/>
                      </w:divBdr>
                      <w:divsChild>
                        <w:div w:id="2058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tent.rp.rijksweb.nl/cis/content/media/rijksportaal/bzk_1/organisatie_21/bzk_2/dg_overheids_organisatie__dgoo_/tab_kerntaken/beveiliging_2/bir_2017/FirstSpirit_1514994590729BIR2017_definitief.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1AE376-43B5-42A0-B490-C1CAFF630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2426</Words>
  <Characters>13348</Characters>
  <Application>Microsoft Office Word</Application>
  <DocSecurity>4</DocSecurity>
  <Lines>111</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Verhage, M. (Mischa)</cp:lastModifiedBy>
  <cp:revision>2</cp:revision>
  <cp:lastPrinted>2019-09-23T12:14:00Z</cp:lastPrinted>
  <dcterms:created xsi:type="dcterms:W3CDTF">2020-06-22T13:45:00Z</dcterms:created>
  <dcterms:modified xsi:type="dcterms:W3CDTF">2020-06-22T13:45:00Z</dcterms:modified>
</cp:coreProperties>
</file>