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D761" w14:textId="4222398F" w:rsidR="00B97026" w:rsidRPr="00CF32E1" w:rsidRDefault="00B97026" w:rsidP="00B97026">
      <w:pPr>
        <w:pStyle w:val="Kop10"/>
        <w:rPr>
          <w:rFonts w:ascii="Calibri" w:eastAsia="Calibri" w:hAnsi="Calibri"/>
          <w:bCs/>
          <w:kern w:val="0"/>
          <w:sz w:val="28"/>
          <w:szCs w:val="28"/>
          <w:lang w:eastAsia="en-US"/>
        </w:rPr>
      </w:pPr>
      <w:bookmarkStart w:id="0" w:name="_Toc73009653"/>
      <w:r w:rsidRPr="00CF32E1">
        <w:rPr>
          <w:rFonts w:ascii="Calibri" w:eastAsia="Calibri" w:hAnsi="Calibri"/>
          <w:bCs/>
          <w:kern w:val="0"/>
          <w:sz w:val="28"/>
          <w:szCs w:val="28"/>
          <w:lang w:eastAsia="en-US"/>
        </w:rPr>
        <w:t xml:space="preserve">Bijlage </w:t>
      </w:r>
      <w:r w:rsidR="00CF32E1">
        <w:rPr>
          <w:rFonts w:ascii="Calibri" w:eastAsia="Calibri" w:hAnsi="Calibri"/>
          <w:bCs/>
          <w:kern w:val="0"/>
          <w:sz w:val="28"/>
          <w:szCs w:val="28"/>
          <w:lang w:eastAsia="en-US"/>
        </w:rPr>
        <w:t>7</w:t>
      </w:r>
      <w:r w:rsidRPr="00CF32E1">
        <w:rPr>
          <w:rFonts w:ascii="Calibri" w:eastAsia="Calibri" w:hAnsi="Calibri"/>
          <w:bCs/>
          <w:kern w:val="0"/>
          <w:sz w:val="28"/>
          <w:szCs w:val="28"/>
          <w:lang w:eastAsia="en-US"/>
        </w:rPr>
        <w:tab/>
        <w:t>Format referentie</w:t>
      </w:r>
      <w:bookmarkEnd w:id="0"/>
      <w:r w:rsidRPr="00CF32E1">
        <w:rPr>
          <w:rFonts w:ascii="Calibri" w:eastAsia="Calibri" w:hAnsi="Calibri"/>
          <w:bCs/>
          <w:kern w:val="0"/>
          <w:sz w:val="28"/>
          <w:szCs w:val="28"/>
          <w:lang w:eastAsia="en-US"/>
        </w:rPr>
        <w:t xml:space="preserve"> </w:t>
      </w:r>
    </w:p>
    <w:p w14:paraId="1043AD5C" w14:textId="77777777" w:rsidR="00B97026" w:rsidRPr="00CF32E1" w:rsidRDefault="00B97026" w:rsidP="00B97026">
      <w:pPr>
        <w:jc w:val="both"/>
        <w:rPr>
          <w:rFonts w:ascii="Calibri" w:eastAsia="Calibri" w:hAnsi="Calibri"/>
          <w:sz w:val="22"/>
          <w:szCs w:val="22"/>
          <w:lang w:eastAsia="en-US"/>
        </w:rPr>
      </w:pPr>
      <w:r w:rsidRPr="00CF32E1">
        <w:rPr>
          <w:rFonts w:ascii="Calibri" w:eastAsia="Calibri" w:hAnsi="Calibri"/>
          <w:sz w:val="22"/>
          <w:szCs w:val="22"/>
          <w:lang w:eastAsia="en-US"/>
        </w:rPr>
        <w:t xml:space="preserve">Vul het volgende formulier in voor het indienen van referenties. </w:t>
      </w:r>
    </w:p>
    <w:p w14:paraId="0F5E657C" w14:textId="77777777" w:rsidR="00B97026" w:rsidRPr="00CF32E1" w:rsidRDefault="00B97026" w:rsidP="00B97026">
      <w:pPr>
        <w:jc w:val="both"/>
        <w:rPr>
          <w:rFonts w:ascii="Calibri" w:eastAsia="Calibri" w:hAnsi="Calibri"/>
          <w:sz w:val="22"/>
          <w:szCs w:val="22"/>
          <w:lang w:eastAsia="en-US"/>
        </w:rPr>
      </w:pPr>
      <w:r w:rsidRPr="00CF32E1">
        <w:rPr>
          <w:rFonts w:ascii="Calibri" w:eastAsia="Calibri" w:hAnsi="Calibri"/>
          <w:sz w:val="22"/>
          <w:szCs w:val="22"/>
          <w:lang w:eastAsia="en-US"/>
        </w:rPr>
        <w:t>Per referentieopdracht dient een formulier ingevuld te vullen.</w:t>
      </w:r>
    </w:p>
    <w:p w14:paraId="33680F54" w14:textId="77777777" w:rsidR="00B97026" w:rsidRPr="00CF32E1" w:rsidRDefault="00B97026" w:rsidP="00B97026">
      <w:pPr>
        <w:jc w:val="both"/>
        <w:rPr>
          <w:rFonts w:ascii="Calibri" w:eastAsia="Calibri" w:hAnsi="Calibri"/>
          <w:sz w:val="22"/>
          <w:szCs w:val="22"/>
          <w:lang w:eastAsia="en-US"/>
        </w:rPr>
      </w:pPr>
    </w:p>
    <w:tbl>
      <w:tblPr>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26"/>
        <w:gridCol w:w="2932"/>
        <w:gridCol w:w="4211"/>
      </w:tblGrid>
      <w:tr w:rsidR="00B97026" w:rsidRPr="00CF32E1" w14:paraId="4356F639" w14:textId="77777777" w:rsidTr="00F54D2B">
        <w:trPr>
          <w:trHeight w:val="453"/>
        </w:trPr>
        <w:tc>
          <w:tcPr>
            <w:tcW w:w="4789" w:type="dxa"/>
            <w:gridSpan w:val="2"/>
            <w:vAlign w:val="center"/>
          </w:tcPr>
          <w:p w14:paraId="3A20D5B8"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Naam Inschrijver</w:t>
            </w:r>
          </w:p>
        </w:tc>
        <w:tc>
          <w:tcPr>
            <w:tcW w:w="4280" w:type="dxa"/>
            <w:vAlign w:val="center"/>
          </w:tcPr>
          <w:p w14:paraId="18B3C345" w14:textId="77777777" w:rsidR="00B97026" w:rsidRPr="00CF32E1" w:rsidRDefault="00B97026" w:rsidP="00663821">
            <w:pPr>
              <w:rPr>
                <w:rFonts w:ascii="Calibri" w:eastAsia="Calibri" w:hAnsi="Calibri"/>
                <w:sz w:val="22"/>
                <w:szCs w:val="22"/>
                <w:lang w:eastAsia="en-US"/>
              </w:rPr>
            </w:pPr>
          </w:p>
        </w:tc>
      </w:tr>
      <w:tr w:rsidR="00B97026" w:rsidRPr="00CF32E1" w14:paraId="166D62C2" w14:textId="77777777" w:rsidTr="00F54D2B">
        <w:tc>
          <w:tcPr>
            <w:tcW w:w="1840" w:type="dxa"/>
            <w:vMerge w:val="restart"/>
          </w:tcPr>
          <w:p w14:paraId="7A30BF79"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Gegevens</w:t>
            </w:r>
          </w:p>
          <w:p w14:paraId="3B2E6BD6"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referentieopdracht</w:t>
            </w:r>
          </w:p>
        </w:tc>
        <w:tc>
          <w:tcPr>
            <w:tcW w:w="2949" w:type="dxa"/>
          </w:tcPr>
          <w:p w14:paraId="7EEBB35A"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Naam organisatie voor wie de referentieopdracht is uitgevoerd</w:t>
            </w:r>
          </w:p>
        </w:tc>
        <w:tc>
          <w:tcPr>
            <w:tcW w:w="4280" w:type="dxa"/>
          </w:tcPr>
          <w:p w14:paraId="334C6FE5" w14:textId="77777777" w:rsidR="00B97026" w:rsidRPr="00CF32E1" w:rsidRDefault="00B97026" w:rsidP="00663821">
            <w:pPr>
              <w:jc w:val="both"/>
              <w:rPr>
                <w:rFonts w:ascii="Calibri" w:eastAsia="Calibri" w:hAnsi="Calibri"/>
                <w:sz w:val="22"/>
                <w:szCs w:val="22"/>
                <w:lang w:eastAsia="en-US"/>
              </w:rPr>
            </w:pPr>
          </w:p>
        </w:tc>
      </w:tr>
      <w:tr w:rsidR="00B97026" w:rsidRPr="00CF32E1" w14:paraId="15BE10CA" w14:textId="77777777" w:rsidTr="00F54D2B">
        <w:trPr>
          <w:trHeight w:val="349"/>
        </w:trPr>
        <w:tc>
          <w:tcPr>
            <w:tcW w:w="1840" w:type="dxa"/>
            <w:vMerge/>
          </w:tcPr>
          <w:p w14:paraId="7D7279A6" w14:textId="77777777" w:rsidR="00B97026" w:rsidRPr="00CF32E1" w:rsidRDefault="00B97026" w:rsidP="00663821">
            <w:pPr>
              <w:rPr>
                <w:rFonts w:ascii="Calibri" w:eastAsia="Calibri" w:hAnsi="Calibri"/>
                <w:sz w:val="22"/>
                <w:szCs w:val="22"/>
                <w:lang w:eastAsia="en-US"/>
              </w:rPr>
            </w:pPr>
          </w:p>
        </w:tc>
        <w:tc>
          <w:tcPr>
            <w:tcW w:w="2949" w:type="dxa"/>
          </w:tcPr>
          <w:p w14:paraId="2BB1D8F5"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Contactpersoon</w:t>
            </w:r>
          </w:p>
        </w:tc>
        <w:tc>
          <w:tcPr>
            <w:tcW w:w="4280" w:type="dxa"/>
          </w:tcPr>
          <w:p w14:paraId="60DCE806" w14:textId="77777777" w:rsidR="00B97026" w:rsidRPr="00CF32E1" w:rsidRDefault="00B97026" w:rsidP="00663821">
            <w:pPr>
              <w:jc w:val="both"/>
              <w:rPr>
                <w:rFonts w:ascii="Calibri" w:eastAsia="Calibri" w:hAnsi="Calibri"/>
                <w:sz w:val="22"/>
                <w:szCs w:val="22"/>
                <w:lang w:eastAsia="en-US"/>
              </w:rPr>
            </w:pPr>
          </w:p>
        </w:tc>
      </w:tr>
      <w:tr w:rsidR="00B97026" w:rsidRPr="00CF32E1" w14:paraId="58554BF4" w14:textId="77777777" w:rsidTr="00F54D2B">
        <w:trPr>
          <w:trHeight w:val="297"/>
        </w:trPr>
        <w:tc>
          <w:tcPr>
            <w:tcW w:w="1840" w:type="dxa"/>
            <w:vMerge/>
          </w:tcPr>
          <w:p w14:paraId="3796CA5C" w14:textId="77777777" w:rsidR="00B97026" w:rsidRPr="00CF32E1" w:rsidRDefault="00B97026" w:rsidP="00663821">
            <w:pPr>
              <w:rPr>
                <w:rFonts w:ascii="Calibri" w:eastAsia="Calibri" w:hAnsi="Calibri"/>
                <w:sz w:val="22"/>
                <w:szCs w:val="22"/>
                <w:lang w:eastAsia="en-US"/>
              </w:rPr>
            </w:pPr>
          </w:p>
        </w:tc>
        <w:tc>
          <w:tcPr>
            <w:tcW w:w="2949" w:type="dxa"/>
          </w:tcPr>
          <w:p w14:paraId="2EDDEF02"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Telefoonnummer</w:t>
            </w:r>
          </w:p>
        </w:tc>
        <w:tc>
          <w:tcPr>
            <w:tcW w:w="4280" w:type="dxa"/>
          </w:tcPr>
          <w:p w14:paraId="1326F36D" w14:textId="77777777" w:rsidR="00B97026" w:rsidRPr="00CF32E1" w:rsidRDefault="00B97026" w:rsidP="00663821">
            <w:pPr>
              <w:jc w:val="both"/>
              <w:rPr>
                <w:rFonts w:ascii="Calibri" w:eastAsia="Calibri" w:hAnsi="Calibri"/>
                <w:sz w:val="22"/>
                <w:szCs w:val="22"/>
                <w:lang w:eastAsia="en-US"/>
              </w:rPr>
            </w:pPr>
          </w:p>
        </w:tc>
      </w:tr>
      <w:tr w:rsidR="00B97026" w:rsidRPr="00CF32E1" w14:paraId="78840DE9" w14:textId="77777777" w:rsidTr="00F54D2B">
        <w:tc>
          <w:tcPr>
            <w:tcW w:w="1840" w:type="dxa"/>
            <w:vMerge/>
          </w:tcPr>
          <w:p w14:paraId="5B4FA1B0" w14:textId="77777777" w:rsidR="00B97026" w:rsidRPr="00CF32E1" w:rsidRDefault="00B97026" w:rsidP="00663821">
            <w:pPr>
              <w:rPr>
                <w:rFonts w:ascii="Calibri" w:eastAsia="Calibri" w:hAnsi="Calibri"/>
                <w:sz w:val="22"/>
                <w:szCs w:val="22"/>
                <w:lang w:eastAsia="en-US"/>
              </w:rPr>
            </w:pPr>
          </w:p>
        </w:tc>
        <w:tc>
          <w:tcPr>
            <w:tcW w:w="2949" w:type="dxa"/>
          </w:tcPr>
          <w:p w14:paraId="18FAB2CF"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Naam van de referentieopdracht</w:t>
            </w:r>
          </w:p>
        </w:tc>
        <w:tc>
          <w:tcPr>
            <w:tcW w:w="4280" w:type="dxa"/>
          </w:tcPr>
          <w:p w14:paraId="64AA68D1" w14:textId="77777777" w:rsidR="00B97026" w:rsidRPr="00CF32E1" w:rsidRDefault="00B97026" w:rsidP="00663821">
            <w:pPr>
              <w:jc w:val="both"/>
              <w:rPr>
                <w:rFonts w:ascii="Calibri" w:eastAsia="Calibri" w:hAnsi="Calibri"/>
                <w:sz w:val="22"/>
                <w:szCs w:val="22"/>
                <w:lang w:eastAsia="en-US"/>
              </w:rPr>
            </w:pPr>
          </w:p>
        </w:tc>
      </w:tr>
      <w:tr w:rsidR="00B97026" w:rsidRPr="00CF32E1" w14:paraId="4D311341" w14:textId="77777777" w:rsidTr="00F54D2B">
        <w:tc>
          <w:tcPr>
            <w:tcW w:w="1840" w:type="dxa"/>
            <w:vMerge w:val="restart"/>
          </w:tcPr>
          <w:p w14:paraId="7D16AABD"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Looptijd van de referentieopdracht</w:t>
            </w:r>
          </w:p>
        </w:tc>
        <w:tc>
          <w:tcPr>
            <w:tcW w:w="2949" w:type="dxa"/>
          </w:tcPr>
          <w:p w14:paraId="69A101AE"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Datum aanvang referentieopdracht</w:t>
            </w:r>
          </w:p>
        </w:tc>
        <w:tc>
          <w:tcPr>
            <w:tcW w:w="4280" w:type="dxa"/>
          </w:tcPr>
          <w:p w14:paraId="60CA5523" w14:textId="77777777" w:rsidR="00B97026" w:rsidRPr="00CF32E1" w:rsidRDefault="00B97026" w:rsidP="00663821">
            <w:pPr>
              <w:jc w:val="both"/>
              <w:rPr>
                <w:rFonts w:ascii="Calibri" w:eastAsia="Calibri" w:hAnsi="Calibri"/>
                <w:sz w:val="22"/>
                <w:szCs w:val="22"/>
                <w:lang w:eastAsia="en-US"/>
              </w:rPr>
            </w:pPr>
          </w:p>
        </w:tc>
      </w:tr>
      <w:tr w:rsidR="00B97026" w:rsidRPr="00CF32E1" w14:paraId="03F8BD32" w14:textId="77777777" w:rsidTr="00F54D2B">
        <w:tc>
          <w:tcPr>
            <w:tcW w:w="1840" w:type="dxa"/>
            <w:vMerge/>
          </w:tcPr>
          <w:p w14:paraId="6EBC81E5" w14:textId="77777777" w:rsidR="00B97026" w:rsidRPr="00CF32E1" w:rsidRDefault="00B97026" w:rsidP="00663821">
            <w:pPr>
              <w:rPr>
                <w:rFonts w:ascii="Calibri" w:eastAsia="Calibri" w:hAnsi="Calibri"/>
                <w:sz w:val="22"/>
                <w:szCs w:val="22"/>
                <w:lang w:eastAsia="en-US"/>
              </w:rPr>
            </w:pPr>
          </w:p>
        </w:tc>
        <w:tc>
          <w:tcPr>
            <w:tcW w:w="2949" w:type="dxa"/>
          </w:tcPr>
          <w:p w14:paraId="50D033DD"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Datum afronding referentieopdracht</w:t>
            </w:r>
          </w:p>
        </w:tc>
        <w:tc>
          <w:tcPr>
            <w:tcW w:w="4280" w:type="dxa"/>
          </w:tcPr>
          <w:p w14:paraId="5E6280EC" w14:textId="77777777" w:rsidR="00B97026" w:rsidRPr="00CF32E1" w:rsidRDefault="00B97026" w:rsidP="00663821">
            <w:pPr>
              <w:jc w:val="both"/>
              <w:rPr>
                <w:rFonts w:ascii="Calibri" w:eastAsia="Calibri" w:hAnsi="Calibri"/>
                <w:sz w:val="22"/>
                <w:szCs w:val="22"/>
                <w:lang w:eastAsia="en-US"/>
              </w:rPr>
            </w:pPr>
          </w:p>
        </w:tc>
      </w:tr>
      <w:tr w:rsidR="00B97026" w:rsidRPr="00CF32E1" w14:paraId="401542B3" w14:textId="77777777" w:rsidTr="00F54D2B">
        <w:tc>
          <w:tcPr>
            <w:tcW w:w="1840" w:type="dxa"/>
          </w:tcPr>
          <w:p w14:paraId="787EEA5F"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Kerncompetentie</w:t>
            </w:r>
          </w:p>
        </w:tc>
        <w:tc>
          <w:tcPr>
            <w:tcW w:w="2949" w:type="dxa"/>
          </w:tcPr>
          <w:p w14:paraId="37F23C18"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Deze referentie ziet op de volgende kerncompetenties</w:t>
            </w:r>
          </w:p>
          <w:p w14:paraId="004D7615" w14:textId="1622EA5E" w:rsidR="00B97026" w:rsidRPr="00CF32E1" w:rsidRDefault="00B97026" w:rsidP="00B3124A">
            <w:pPr>
              <w:rPr>
                <w:rFonts w:ascii="Calibri" w:eastAsia="Calibri" w:hAnsi="Calibri"/>
                <w:sz w:val="22"/>
                <w:szCs w:val="22"/>
                <w:lang w:eastAsia="en-US"/>
              </w:rPr>
            </w:pPr>
            <w:r w:rsidRPr="00CF32E1">
              <w:rPr>
                <w:rFonts w:ascii="Calibri" w:eastAsia="Calibri" w:hAnsi="Calibri"/>
                <w:sz w:val="22"/>
                <w:szCs w:val="22"/>
                <w:lang w:eastAsia="en-US"/>
              </w:rPr>
              <w:t xml:space="preserve">1. </w:t>
            </w:r>
            <w:r w:rsidR="00B3124A" w:rsidRPr="00CF32E1">
              <w:rPr>
                <w:rFonts w:ascii="Calibri" w:eastAsia="Calibri" w:hAnsi="Calibri"/>
                <w:sz w:val="22"/>
                <w:szCs w:val="22"/>
                <w:lang w:eastAsia="en-US"/>
              </w:rPr>
              <w:t>Inschrijver is in staat een publiek toegankelijk zwembad te exploiteren</w:t>
            </w:r>
            <w:r w:rsidR="00530E1D">
              <w:rPr>
                <w:rFonts w:ascii="Calibri" w:eastAsia="Calibri" w:hAnsi="Calibri"/>
                <w:sz w:val="22"/>
                <w:szCs w:val="22"/>
                <w:lang w:eastAsia="en-US"/>
              </w:rPr>
              <w:t xml:space="preserve"> </w:t>
            </w:r>
            <w:r w:rsidR="00530E1D" w:rsidRPr="00530E1D">
              <w:rPr>
                <w:rFonts w:ascii="Calibri" w:eastAsia="Calibri" w:hAnsi="Calibri"/>
                <w:sz w:val="22"/>
                <w:szCs w:val="22"/>
                <w:lang w:eastAsia="en-US"/>
              </w:rPr>
              <w:t>en het volledige onderhoud uit te voeren (Huurders- en Eigenarendeel).</w:t>
            </w:r>
          </w:p>
        </w:tc>
        <w:tc>
          <w:tcPr>
            <w:tcW w:w="4280" w:type="dxa"/>
          </w:tcPr>
          <w:p w14:paraId="36B7B130" w14:textId="77777777" w:rsidR="00B97026" w:rsidRPr="00CF32E1" w:rsidRDefault="00B97026" w:rsidP="00663821">
            <w:pPr>
              <w:jc w:val="both"/>
              <w:rPr>
                <w:rFonts w:ascii="Calibri" w:eastAsia="Calibri" w:hAnsi="Calibri"/>
                <w:sz w:val="22"/>
                <w:szCs w:val="22"/>
                <w:lang w:eastAsia="en-US"/>
              </w:rPr>
            </w:pPr>
          </w:p>
        </w:tc>
      </w:tr>
      <w:tr w:rsidR="00B97026" w:rsidRPr="00CF32E1" w14:paraId="6AE43C68" w14:textId="77777777" w:rsidTr="00F54D2B">
        <w:tc>
          <w:tcPr>
            <w:tcW w:w="1840" w:type="dxa"/>
          </w:tcPr>
          <w:p w14:paraId="0AACA11A"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xml:space="preserve"> Configuratie </w:t>
            </w:r>
          </w:p>
        </w:tc>
        <w:tc>
          <w:tcPr>
            <w:tcW w:w="2949" w:type="dxa"/>
          </w:tcPr>
          <w:p w14:paraId="1BAD0E48"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xml:space="preserve">Waarbij opgenomen: </w:t>
            </w:r>
          </w:p>
          <w:p w14:paraId="59099D99" w14:textId="5A4EB5B9"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xml:space="preserve">- Type bassins </w:t>
            </w:r>
            <w:r w:rsidR="00B3124A" w:rsidRPr="00CF32E1">
              <w:rPr>
                <w:rFonts w:ascii="Calibri" w:eastAsia="Calibri" w:hAnsi="Calibri"/>
                <w:sz w:val="22"/>
                <w:szCs w:val="22"/>
                <w:lang w:eastAsia="en-US"/>
              </w:rPr>
              <w:t>(overdekt/ niet overdekt, doelgroep, instructie, recreatie, ed.)</w:t>
            </w:r>
          </w:p>
          <w:p w14:paraId="60EFCE52"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Vierkante meter zwemwater per bassin</w:t>
            </w:r>
          </w:p>
          <w:p w14:paraId="6ACB1486"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xml:space="preserve">- Diepte in cm per bassin </w:t>
            </w:r>
          </w:p>
          <w:p w14:paraId="0BDF58BC"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Gemiddeld aantal bezoekers per jaar over de periode 2017/2018/2019</w:t>
            </w:r>
          </w:p>
        </w:tc>
        <w:tc>
          <w:tcPr>
            <w:tcW w:w="4280" w:type="dxa"/>
          </w:tcPr>
          <w:p w14:paraId="125BE81C" w14:textId="77777777" w:rsidR="00B97026" w:rsidRPr="00CF32E1" w:rsidRDefault="00B97026" w:rsidP="00CF32E1">
            <w:pPr>
              <w:rPr>
                <w:rFonts w:ascii="Calibri" w:eastAsia="Calibri" w:hAnsi="Calibri"/>
                <w:sz w:val="22"/>
                <w:szCs w:val="22"/>
                <w:lang w:eastAsia="en-US"/>
              </w:rPr>
            </w:pPr>
          </w:p>
        </w:tc>
      </w:tr>
      <w:tr w:rsidR="00B97026" w:rsidRPr="00CF32E1" w14:paraId="52C782CE" w14:textId="77777777" w:rsidTr="00F54D2B">
        <w:tc>
          <w:tcPr>
            <w:tcW w:w="1840" w:type="dxa"/>
          </w:tcPr>
          <w:p w14:paraId="50EE5180" w14:textId="46143E9E"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 xml:space="preserve">Indien gebruik wordt gemaakt van referenties van een derde (zie § </w:t>
            </w:r>
            <w:r w:rsidR="002D7FAB">
              <w:rPr>
                <w:rFonts w:ascii="Calibri" w:eastAsia="Calibri" w:hAnsi="Calibri"/>
                <w:sz w:val="22"/>
                <w:szCs w:val="22"/>
                <w:lang w:eastAsia="en-US"/>
              </w:rPr>
              <w:t>3</w:t>
            </w:r>
            <w:r w:rsidRPr="00CF32E1">
              <w:rPr>
                <w:rFonts w:ascii="Calibri" w:eastAsia="Calibri" w:hAnsi="Calibri"/>
                <w:sz w:val="22"/>
                <w:szCs w:val="22"/>
                <w:lang w:eastAsia="en-US"/>
              </w:rPr>
              <w:t>.1</w:t>
            </w:r>
            <w:r w:rsidR="002D7FAB">
              <w:rPr>
                <w:rFonts w:ascii="Calibri" w:eastAsia="Calibri" w:hAnsi="Calibri"/>
                <w:sz w:val="22"/>
                <w:szCs w:val="22"/>
                <w:lang w:eastAsia="en-US"/>
              </w:rPr>
              <w:t>1</w:t>
            </w:r>
            <w:r w:rsidRPr="00CF32E1">
              <w:rPr>
                <w:rFonts w:ascii="Calibri" w:eastAsia="Calibri" w:hAnsi="Calibri"/>
                <w:sz w:val="22"/>
                <w:szCs w:val="22"/>
                <w:lang w:eastAsia="en-US"/>
              </w:rPr>
              <w:t>)</w:t>
            </w:r>
          </w:p>
        </w:tc>
        <w:tc>
          <w:tcPr>
            <w:tcW w:w="2949" w:type="dxa"/>
          </w:tcPr>
          <w:p w14:paraId="61B96EBE" w14:textId="77777777" w:rsidR="00B97026" w:rsidRPr="00CF32E1" w:rsidRDefault="00B97026" w:rsidP="00663821">
            <w:pPr>
              <w:rPr>
                <w:rFonts w:ascii="Calibri" w:eastAsia="Calibri" w:hAnsi="Calibri"/>
                <w:sz w:val="22"/>
                <w:szCs w:val="22"/>
                <w:lang w:eastAsia="en-US"/>
              </w:rPr>
            </w:pPr>
            <w:r w:rsidRPr="00CF32E1">
              <w:rPr>
                <w:rFonts w:ascii="Calibri" w:eastAsia="Calibri" w:hAnsi="Calibri"/>
                <w:sz w:val="22"/>
                <w:szCs w:val="22"/>
                <w:lang w:eastAsia="en-US"/>
              </w:rPr>
              <w:t>NAW gegevens van de Derde</w:t>
            </w:r>
          </w:p>
        </w:tc>
        <w:tc>
          <w:tcPr>
            <w:tcW w:w="4280" w:type="dxa"/>
          </w:tcPr>
          <w:p w14:paraId="21DA67A9" w14:textId="77777777" w:rsidR="00B97026" w:rsidRPr="00CF32E1" w:rsidRDefault="00B97026" w:rsidP="00CF32E1">
            <w:pPr>
              <w:rPr>
                <w:rFonts w:ascii="Calibri" w:eastAsia="Calibri" w:hAnsi="Calibri"/>
                <w:sz w:val="22"/>
                <w:szCs w:val="22"/>
                <w:lang w:eastAsia="en-US"/>
              </w:rPr>
            </w:pPr>
          </w:p>
        </w:tc>
      </w:tr>
    </w:tbl>
    <w:p w14:paraId="4AF1EC75" w14:textId="77777777" w:rsidR="00B97026" w:rsidRPr="00CF32E1" w:rsidRDefault="00B97026" w:rsidP="00B97026">
      <w:pPr>
        <w:rPr>
          <w:rFonts w:ascii="Calibri" w:eastAsia="Calibri" w:hAnsi="Calibri"/>
          <w:sz w:val="22"/>
          <w:szCs w:val="22"/>
          <w:lang w:eastAsia="en-US"/>
        </w:rPr>
      </w:pPr>
    </w:p>
    <w:p w14:paraId="3E091341" w14:textId="77777777" w:rsidR="00B97026" w:rsidRPr="00CF32E1" w:rsidRDefault="00B97026" w:rsidP="00B97026">
      <w:pPr>
        <w:rPr>
          <w:rFonts w:ascii="Calibri" w:eastAsia="Calibri" w:hAnsi="Calibri"/>
          <w:sz w:val="22"/>
          <w:szCs w:val="22"/>
          <w:lang w:eastAsia="en-US"/>
        </w:rPr>
      </w:pPr>
      <w:r w:rsidRPr="00CF32E1">
        <w:rPr>
          <w:rFonts w:ascii="Calibri" w:eastAsia="Calibri" w:hAnsi="Calibri"/>
          <w:sz w:val="22"/>
          <w:szCs w:val="22"/>
          <w:lang w:eastAsia="en-US"/>
        </w:rPr>
        <w:t>Indien gebruik wordt gemaakt van een nog niet (geheel) afgeronde referentieopdracht mogen alleen de daadwerkelijk behaalde resultaten van het lopende contract worden opgegeven en kan niet worden volstaan met een prognose van de resultaten.</w:t>
      </w:r>
    </w:p>
    <w:p w14:paraId="7D347AC7" w14:textId="77777777" w:rsidR="00B97026" w:rsidRPr="00CF32E1" w:rsidRDefault="00B97026" w:rsidP="00CF32E1">
      <w:pPr>
        <w:rPr>
          <w:rFonts w:ascii="Calibri" w:eastAsia="Calibri" w:hAnsi="Calibri"/>
          <w:sz w:val="22"/>
          <w:szCs w:val="22"/>
          <w:lang w:eastAsia="en-US"/>
        </w:rPr>
      </w:pPr>
    </w:p>
    <w:p w14:paraId="66793562" w14:textId="015953DF" w:rsidR="00B97026" w:rsidRPr="00CF32E1" w:rsidRDefault="00B97026" w:rsidP="00CF32E1">
      <w:pPr>
        <w:rPr>
          <w:rFonts w:ascii="Calibri" w:eastAsia="Calibri" w:hAnsi="Calibri"/>
          <w:sz w:val="22"/>
          <w:szCs w:val="22"/>
          <w:lang w:eastAsia="en-US"/>
        </w:rPr>
      </w:pPr>
      <w:r w:rsidRPr="00CF32E1">
        <w:rPr>
          <w:rFonts w:ascii="Calibri" w:eastAsia="Calibri" w:hAnsi="Calibri"/>
          <w:sz w:val="22"/>
          <w:szCs w:val="22"/>
          <w:lang w:eastAsia="en-US"/>
        </w:rPr>
        <w:lastRenderedPageBreak/>
        <w:t>De Gemeente behoudt zich het recht voor om zonder tussenkomst van de Inschrijver contact op te nemen met de opgegeven referent ter verificatie van de gegevens.</w:t>
      </w:r>
      <w:bookmarkStart w:id="1" w:name="_Toc285541204"/>
      <w:bookmarkStart w:id="2" w:name="_Toc285541673"/>
      <w:bookmarkStart w:id="3" w:name="_Toc285547214"/>
      <w:bookmarkStart w:id="4" w:name="_Toc289803630"/>
      <w:bookmarkStart w:id="5" w:name="_Toc313527869"/>
      <w:bookmarkStart w:id="6" w:name="_Toc313528572"/>
      <w:bookmarkStart w:id="7" w:name="_Toc313528644"/>
      <w:bookmarkStart w:id="8" w:name="_Toc313535543"/>
    </w:p>
    <w:bookmarkEnd w:id="1"/>
    <w:bookmarkEnd w:id="2"/>
    <w:bookmarkEnd w:id="3"/>
    <w:bookmarkEnd w:id="4"/>
    <w:bookmarkEnd w:id="5"/>
    <w:bookmarkEnd w:id="6"/>
    <w:bookmarkEnd w:id="7"/>
    <w:bookmarkEnd w:id="8"/>
    <w:p w14:paraId="0651134C" w14:textId="77777777" w:rsidR="00121270" w:rsidRPr="00C414E9" w:rsidRDefault="00121270">
      <w:pPr>
        <w:rPr>
          <w:rFonts w:cs="Arial"/>
        </w:rPr>
      </w:pPr>
    </w:p>
    <w:sectPr w:rsidR="00121270" w:rsidRPr="00C414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E886" w14:textId="77777777" w:rsidR="005362C1" w:rsidRDefault="005362C1" w:rsidP="00B97026">
      <w:pPr>
        <w:spacing w:line="240" w:lineRule="auto"/>
      </w:pPr>
      <w:r>
        <w:separator/>
      </w:r>
    </w:p>
  </w:endnote>
  <w:endnote w:type="continuationSeparator" w:id="0">
    <w:p w14:paraId="490A3DFD" w14:textId="77777777" w:rsidR="005362C1" w:rsidRDefault="005362C1" w:rsidP="00B970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00E4" w14:textId="77777777" w:rsidR="005362C1" w:rsidRDefault="005362C1" w:rsidP="00B97026">
      <w:pPr>
        <w:spacing w:line="240" w:lineRule="auto"/>
      </w:pPr>
      <w:r>
        <w:separator/>
      </w:r>
    </w:p>
  </w:footnote>
  <w:footnote w:type="continuationSeparator" w:id="0">
    <w:p w14:paraId="21FC7D21" w14:textId="77777777" w:rsidR="005362C1" w:rsidRDefault="005362C1" w:rsidP="00B9702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26"/>
    <w:rsid w:val="00121270"/>
    <w:rsid w:val="002D7FAB"/>
    <w:rsid w:val="00432DF8"/>
    <w:rsid w:val="00530E1D"/>
    <w:rsid w:val="005362C1"/>
    <w:rsid w:val="006A38D5"/>
    <w:rsid w:val="006F48B3"/>
    <w:rsid w:val="008C6C7D"/>
    <w:rsid w:val="008D67AC"/>
    <w:rsid w:val="00B11066"/>
    <w:rsid w:val="00B3124A"/>
    <w:rsid w:val="00B40706"/>
    <w:rsid w:val="00B97026"/>
    <w:rsid w:val="00C414E9"/>
    <w:rsid w:val="00CF32E1"/>
    <w:rsid w:val="00DE62AE"/>
    <w:rsid w:val="00F1013F"/>
    <w:rsid w:val="00F12E18"/>
    <w:rsid w:val="00F54D2B"/>
    <w:rsid w:val="00FD1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6EE38"/>
  <w15:chartTrackingRefBased/>
  <w15:docId w15:val="{1465D568-BE99-4733-B556-1F2E020D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026"/>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970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97026"/>
    <w:rPr>
      <w:color w:val="808080"/>
    </w:rPr>
  </w:style>
  <w:style w:type="paragraph" w:customStyle="1" w:styleId="Kop10">
    <w:name w:val="Kop [1]"/>
    <w:basedOn w:val="Kop1"/>
    <w:link w:val="Kop1Char0"/>
    <w:qFormat/>
    <w:rsid w:val="00B97026"/>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color w:val="auto"/>
      <w:kern w:val="28"/>
    </w:rPr>
  </w:style>
  <w:style w:type="character" w:customStyle="1" w:styleId="Kop1Char0">
    <w:name w:val="Kop [1] Char"/>
    <w:basedOn w:val="Standaardalinea-lettertype"/>
    <w:link w:val="Kop10"/>
    <w:rsid w:val="00B97026"/>
    <w:rPr>
      <w:rFonts w:ascii="Arial" w:eastAsia="Times New Roman" w:hAnsi="Arial" w:cs="Times New Roman"/>
      <w:b/>
      <w:kern w:val="28"/>
      <w:sz w:val="32"/>
      <w:szCs w:val="32"/>
      <w:lang w:eastAsia="nl-NL"/>
    </w:rPr>
  </w:style>
  <w:style w:type="character" w:customStyle="1" w:styleId="Kop1Char">
    <w:name w:val="Kop 1 Char"/>
    <w:basedOn w:val="Standaardalinea-lettertype"/>
    <w:link w:val="Kop1"/>
    <w:uiPriority w:val="9"/>
    <w:rsid w:val="00B97026"/>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218</Words>
  <Characters>1202</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Schoonen</dc:creator>
  <cp:keywords/>
  <dc:description/>
  <cp:lastModifiedBy>Luc Schoonen</cp:lastModifiedBy>
  <cp:revision>2</cp:revision>
  <dcterms:created xsi:type="dcterms:W3CDTF">2021-08-27T13:28:00Z</dcterms:created>
  <dcterms:modified xsi:type="dcterms:W3CDTF">2021-08-27T13:28:00Z</dcterms:modified>
</cp:coreProperties>
</file>