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BD34" w14:textId="77777777" w:rsidR="0011452E" w:rsidRPr="002C2540" w:rsidRDefault="0011452E" w:rsidP="0011452E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val="en-US" w:eastAsia="nl-NL"/>
        </w:rPr>
      </w:pPr>
    </w:p>
    <w:p w14:paraId="35623A2D" w14:textId="77777777" w:rsidR="0011452E" w:rsidRPr="002C2540" w:rsidRDefault="0011452E" w:rsidP="0011452E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val="en-US" w:eastAsia="nl-NL"/>
        </w:rPr>
      </w:pPr>
    </w:p>
    <w:p w14:paraId="145E925D" w14:textId="77777777" w:rsidR="0011452E" w:rsidRPr="002C2540" w:rsidRDefault="0011452E" w:rsidP="0011452E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val="en-US" w:eastAsia="nl-NL"/>
        </w:rPr>
      </w:pPr>
    </w:p>
    <w:p w14:paraId="0B21AE3D" w14:textId="77777777" w:rsidR="0011452E" w:rsidRPr="002C2540" w:rsidRDefault="0011452E" w:rsidP="0011452E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val="en-US" w:eastAsia="nl-NL"/>
        </w:rPr>
      </w:pPr>
    </w:p>
    <w:p w14:paraId="26261355" w14:textId="54C87B0A" w:rsidR="0011452E" w:rsidRPr="002C2540" w:rsidRDefault="001B311A" w:rsidP="002C2540">
      <w:pPr>
        <w:suppressAutoHyphens/>
        <w:spacing w:after="0" w:line="284" w:lineRule="atLeast"/>
        <w:jc w:val="center"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GEHEIMHOUDINGSVERKLARING</w:t>
      </w:r>
    </w:p>
    <w:p w14:paraId="1DC06E0F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A81F5D0" w14:textId="68DCE5F9" w:rsidR="0011452E" w:rsidRPr="002C2540" w:rsidRDefault="001B311A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 ondergetekende</w:t>
      </w:r>
      <w:r w:rsidR="0011452E" w:rsidRPr="002C2540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p w14:paraId="46C025CC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55DD8DD" w14:textId="51C07221" w:rsidR="00140000" w:rsidRDefault="00B514AA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…………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>……………..</w:t>
      </w:r>
      <w:r w:rsidR="0011452E"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, 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="001B311A">
        <w:rPr>
          <w:rFonts w:ascii="Arial" w:eastAsia="Times New Roman" w:hAnsi="Arial" w:cs="Arial"/>
          <w:sz w:val="20"/>
          <w:szCs w:val="20"/>
          <w:lang w:eastAsia="nl-NL"/>
        </w:rPr>
        <w:t xml:space="preserve">geboren op </w:t>
      </w:r>
      <w:r>
        <w:rPr>
          <w:rFonts w:ascii="Arial" w:eastAsia="Times New Roman" w:hAnsi="Arial" w:cs="Arial"/>
          <w:sz w:val="20"/>
          <w:szCs w:val="20"/>
          <w:lang w:eastAsia="nl-NL"/>
        </w:rPr>
        <w:t>…………</w:t>
      </w:r>
      <w:r w:rsidR="001B311A">
        <w:rPr>
          <w:rFonts w:ascii="Arial" w:eastAsia="Times New Roman" w:hAnsi="Arial" w:cs="Arial"/>
          <w:sz w:val="20"/>
          <w:szCs w:val="20"/>
          <w:lang w:eastAsia="nl-NL"/>
        </w:rPr>
        <w:t xml:space="preserve">, </w:t>
      </w:r>
    </w:p>
    <w:p w14:paraId="5EE72F9B" w14:textId="77777777" w:rsidR="00140000" w:rsidRDefault="00140000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239E807" w14:textId="668E74B7" w:rsidR="0011452E" w:rsidRPr="002C2540" w:rsidRDefault="001B311A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wonende aan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>……………..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>…………….</w:t>
      </w:r>
      <w:r w:rsidR="00B514AA">
        <w:rPr>
          <w:rFonts w:ascii="Arial" w:eastAsia="Times New Roman" w:hAnsi="Arial" w:cs="Arial"/>
          <w:sz w:val="20"/>
          <w:szCs w:val="20"/>
          <w:lang w:eastAsia="nl-NL"/>
        </w:rPr>
        <w:t>………..</w:t>
      </w:r>
      <w:r w:rsidR="0011452E"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>..</w:t>
      </w:r>
      <w:r>
        <w:rPr>
          <w:rFonts w:ascii="Arial" w:eastAsia="Times New Roman" w:hAnsi="Arial" w:cs="Arial"/>
          <w:sz w:val="20"/>
          <w:szCs w:val="20"/>
          <w:lang w:eastAsia="nl-NL"/>
        </w:rPr>
        <w:t>te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>…………………..…………..</w:t>
      </w:r>
      <w:r w:rsidR="00B514AA">
        <w:rPr>
          <w:rFonts w:ascii="Arial" w:eastAsia="Times New Roman" w:hAnsi="Arial" w:cs="Arial"/>
          <w:sz w:val="20"/>
          <w:szCs w:val="20"/>
          <w:lang w:eastAsia="nl-NL"/>
        </w:rPr>
        <w:t>……</w:t>
      </w:r>
      <w:r w:rsidR="0011452E"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 (“</w:t>
      </w:r>
      <w:r>
        <w:rPr>
          <w:rFonts w:ascii="Arial" w:eastAsia="Times New Roman" w:hAnsi="Arial" w:cs="Arial"/>
          <w:b/>
          <w:sz w:val="20"/>
          <w:szCs w:val="20"/>
          <w:lang w:eastAsia="nl-NL"/>
        </w:rPr>
        <w:t>Geheimhouder</w:t>
      </w:r>
      <w:r w:rsidR="0011452E"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”). </w:t>
      </w:r>
    </w:p>
    <w:p w14:paraId="0BB1A7DD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9818B26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220891E" w14:textId="77777777" w:rsidR="00140000" w:rsidRDefault="00140000" w:rsidP="0011452E">
      <w:pPr>
        <w:suppressAutoHyphens/>
        <w:spacing w:after="0" w:line="284" w:lineRule="atLeast"/>
        <w:jc w:val="center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3539084F" w14:textId="77777777" w:rsidR="00140000" w:rsidRDefault="00140000" w:rsidP="0011452E">
      <w:pPr>
        <w:suppressAutoHyphens/>
        <w:spacing w:after="0" w:line="284" w:lineRule="atLeast"/>
        <w:jc w:val="center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39C3FDAF" w14:textId="77777777" w:rsidR="0011452E" w:rsidRDefault="00703D06" w:rsidP="0011452E">
      <w:pPr>
        <w:suppressAutoHyphens/>
        <w:spacing w:after="0" w:line="284" w:lineRule="atLeast"/>
        <w:jc w:val="center"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Overwegende dat</w:t>
      </w:r>
    </w:p>
    <w:p w14:paraId="6BDB6E92" w14:textId="77777777" w:rsidR="00CC0972" w:rsidRPr="002C2540" w:rsidRDefault="00CC0972" w:rsidP="0011452E">
      <w:pPr>
        <w:suppressAutoHyphens/>
        <w:spacing w:after="0" w:line="284" w:lineRule="atLeast"/>
        <w:jc w:val="center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433EC1A1" w14:textId="7961D047" w:rsidR="00CC0972" w:rsidRPr="001B311A" w:rsidRDefault="00CC0972" w:rsidP="00B514AA">
      <w:pPr>
        <w:numPr>
          <w:ilvl w:val="0"/>
          <w:numId w:val="1"/>
        </w:num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1B311A">
        <w:rPr>
          <w:rFonts w:ascii="Arial" w:eastAsia="Times New Roman" w:hAnsi="Arial" w:cs="Arial"/>
          <w:sz w:val="20"/>
          <w:szCs w:val="20"/>
          <w:lang w:eastAsia="nl-NL"/>
        </w:rPr>
        <w:t>Het IFV</w:t>
      </w:r>
      <w:r w:rsidR="001B311A" w:rsidRPr="001B311A">
        <w:rPr>
          <w:rFonts w:ascii="Arial" w:eastAsia="Times New Roman" w:hAnsi="Arial" w:cs="Arial"/>
          <w:sz w:val="20"/>
          <w:szCs w:val="20"/>
          <w:lang w:eastAsia="nl-NL"/>
        </w:rPr>
        <w:t xml:space="preserve"> een </w:t>
      </w:r>
      <w:r w:rsidRPr="001B311A">
        <w:rPr>
          <w:rFonts w:ascii="Arial" w:eastAsia="Times New Roman" w:hAnsi="Arial" w:cs="Arial"/>
          <w:sz w:val="20"/>
          <w:szCs w:val="20"/>
          <w:lang w:eastAsia="nl-NL"/>
        </w:rPr>
        <w:t>Europese</w:t>
      </w:r>
      <w:r w:rsidR="001B311A" w:rsidRPr="001B311A">
        <w:rPr>
          <w:rFonts w:ascii="Arial" w:eastAsia="Times New Roman" w:hAnsi="Arial" w:cs="Arial"/>
          <w:sz w:val="20"/>
          <w:szCs w:val="20"/>
          <w:lang w:eastAsia="nl-NL"/>
        </w:rPr>
        <w:t xml:space="preserve"> aanbesteding</w:t>
      </w:r>
      <w:r w:rsidR="00B514AA">
        <w:rPr>
          <w:rFonts w:ascii="Arial" w:eastAsia="Times New Roman" w:hAnsi="Arial" w:cs="Arial"/>
          <w:sz w:val="20"/>
          <w:szCs w:val="20"/>
          <w:lang w:eastAsia="nl-NL"/>
        </w:rPr>
        <w:t xml:space="preserve"> organiseert</w:t>
      </w:r>
      <w:r w:rsidR="001B311A" w:rsidRPr="001B311A">
        <w:rPr>
          <w:rFonts w:ascii="Arial" w:eastAsia="Times New Roman" w:hAnsi="Arial" w:cs="Arial"/>
          <w:sz w:val="20"/>
          <w:szCs w:val="20"/>
          <w:lang w:eastAsia="nl-NL"/>
        </w:rPr>
        <w:t xml:space="preserve"> voor </w:t>
      </w:r>
      <w:r w:rsidR="00373496" w:rsidRPr="00373496">
        <w:rPr>
          <w:rFonts w:ascii="Arial" w:eastAsia="Times New Roman" w:hAnsi="Arial" w:cs="Arial"/>
          <w:sz w:val="20"/>
          <w:szCs w:val="20"/>
          <w:lang w:eastAsia="nl-NL"/>
        </w:rPr>
        <w:t>onderhoud en reparaties voertuigen, containers en overig materieel</w:t>
      </w:r>
      <w:r w:rsidR="00B514AA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59970724" w14:textId="77777777" w:rsidR="00CC0972" w:rsidRPr="002C2540" w:rsidRDefault="00CC0972" w:rsidP="00B514AA">
      <w:p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19B2526" w14:textId="75D3210E" w:rsidR="00144B3F" w:rsidRPr="00144B3F" w:rsidRDefault="00144B3F" w:rsidP="00B514AA">
      <w:pPr>
        <w:numPr>
          <w:ilvl w:val="0"/>
          <w:numId w:val="1"/>
        </w:num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144B3F">
        <w:rPr>
          <w:rFonts w:ascii="Arial" w:eastAsia="Times New Roman" w:hAnsi="Arial" w:cs="Arial"/>
          <w:sz w:val="20"/>
          <w:szCs w:val="20"/>
          <w:lang w:eastAsia="nl-NL"/>
        </w:rPr>
        <w:t>Ten behoeve van de uitvoering</w:t>
      </w:r>
      <w:r w:rsidR="00E1681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B514AA">
        <w:rPr>
          <w:rFonts w:ascii="Arial" w:eastAsia="Times New Roman" w:hAnsi="Arial" w:cs="Arial"/>
          <w:sz w:val="20"/>
          <w:szCs w:val="20"/>
          <w:lang w:eastAsia="nl-NL"/>
        </w:rPr>
        <w:t>wens</w:t>
      </w:r>
      <w:r w:rsidR="00373496">
        <w:rPr>
          <w:rFonts w:ascii="Arial" w:eastAsia="Times New Roman" w:hAnsi="Arial" w:cs="Arial"/>
          <w:sz w:val="20"/>
          <w:szCs w:val="20"/>
          <w:lang w:eastAsia="nl-NL"/>
        </w:rPr>
        <w:t>t</w:t>
      </w:r>
      <w:r w:rsidR="00B514AA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 xml:space="preserve">het </w:t>
      </w:r>
      <w:r w:rsidR="00061297">
        <w:rPr>
          <w:rFonts w:ascii="Arial" w:eastAsia="Times New Roman" w:hAnsi="Arial" w:cs="Arial"/>
          <w:sz w:val="20"/>
          <w:szCs w:val="20"/>
          <w:lang w:eastAsia="nl-NL"/>
        </w:rPr>
        <w:t xml:space="preserve">IFV </w:t>
      </w:r>
      <w:r w:rsidR="008F50B1">
        <w:rPr>
          <w:rFonts w:ascii="Arial" w:eastAsia="Times New Roman" w:hAnsi="Arial" w:cs="Arial"/>
          <w:sz w:val="20"/>
          <w:szCs w:val="20"/>
          <w:lang w:eastAsia="nl-NL"/>
        </w:rPr>
        <w:t>dat</w:t>
      </w:r>
      <w:r w:rsidRPr="00144B3F">
        <w:rPr>
          <w:rFonts w:ascii="Arial" w:eastAsia="Times New Roman" w:hAnsi="Arial" w:cs="Arial"/>
          <w:sz w:val="20"/>
          <w:szCs w:val="20"/>
          <w:lang w:eastAsia="nl-NL"/>
        </w:rPr>
        <w:t xml:space="preserve"> de </w:t>
      </w:r>
      <w:r w:rsidR="001B311A">
        <w:rPr>
          <w:rFonts w:ascii="Arial" w:eastAsia="Times New Roman" w:hAnsi="Arial" w:cs="Arial"/>
          <w:sz w:val="20"/>
          <w:szCs w:val="20"/>
          <w:lang w:eastAsia="nl-NL"/>
        </w:rPr>
        <w:t xml:space="preserve">Geheimhouder </w:t>
      </w:r>
      <w:r w:rsidRPr="00144B3F">
        <w:rPr>
          <w:rFonts w:ascii="Arial" w:eastAsia="Times New Roman" w:hAnsi="Arial" w:cs="Arial"/>
          <w:sz w:val="20"/>
          <w:szCs w:val="20"/>
          <w:lang w:eastAsia="nl-NL"/>
        </w:rPr>
        <w:t xml:space="preserve">deze </w:t>
      </w:r>
      <w:r w:rsidR="00225E1A">
        <w:rPr>
          <w:rFonts w:ascii="Arial" w:eastAsia="Times New Roman" w:hAnsi="Arial" w:cs="Arial"/>
          <w:sz w:val="20"/>
          <w:szCs w:val="20"/>
          <w:lang w:eastAsia="nl-NL"/>
        </w:rPr>
        <w:t>Geh</w:t>
      </w:r>
      <w:r w:rsidR="006D531E">
        <w:rPr>
          <w:rFonts w:ascii="Arial" w:eastAsia="Times New Roman" w:hAnsi="Arial" w:cs="Arial"/>
          <w:sz w:val="20"/>
          <w:szCs w:val="20"/>
          <w:lang w:eastAsia="nl-NL"/>
        </w:rPr>
        <w:t>eimhoudingsverklaring</w:t>
      </w:r>
      <w:r w:rsidR="00225E1A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6D531E">
        <w:rPr>
          <w:rFonts w:ascii="Arial" w:eastAsia="Times New Roman" w:hAnsi="Arial" w:cs="Arial"/>
          <w:sz w:val="20"/>
          <w:szCs w:val="20"/>
          <w:lang w:eastAsia="nl-NL"/>
        </w:rPr>
        <w:t>ondertekent</w:t>
      </w:r>
      <w:r w:rsidR="00BA664F">
        <w:rPr>
          <w:rFonts w:ascii="Arial" w:eastAsia="Times New Roman" w:hAnsi="Arial" w:cs="Arial"/>
          <w:sz w:val="20"/>
          <w:szCs w:val="20"/>
          <w:lang w:eastAsia="nl-NL"/>
        </w:rPr>
        <w:t xml:space="preserve">, waarin </w:t>
      </w:r>
      <w:r w:rsidR="006D531E">
        <w:rPr>
          <w:rFonts w:ascii="Arial" w:eastAsia="Times New Roman" w:hAnsi="Arial" w:cs="Arial"/>
          <w:sz w:val="20"/>
          <w:szCs w:val="20"/>
          <w:lang w:eastAsia="nl-NL"/>
        </w:rPr>
        <w:t>de Geheimhouder</w:t>
      </w:r>
      <w:r w:rsidR="008F50B1">
        <w:rPr>
          <w:rFonts w:ascii="Arial" w:eastAsia="Times New Roman" w:hAnsi="Arial" w:cs="Arial"/>
          <w:sz w:val="20"/>
          <w:szCs w:val="20"/>
          <w:lang w:eastAsia="nl-NL"/>
        </w:rPr>
        <w:t xml:space="preserve"> verklaart</w:t>
      </w:r>
      <w:r w:rsidR="00225E1A">
        <w:rPr>
          <w:rFonts w:ascii="Arial" w:eastAsia="Times New Roman" w:hAnsi="Arial" w:cs="Arial"/>
          <w:sz w:val="20"/>
          <w:szCs w:val="20"/>
          <w:lang w:eastAsia="nl-NL"/>
        </w:rPr>
        <w:t xml:space="preserve"> geheimhouding te betrachten ten aanzien van </w:t>
      </w:r>
      <w:r w:rsidR="00AC7F1F">
        <w:rPr>
          <w:rFonts w:ascii="Arial" w:eastAsia="Times New Roman" w:hAnsi="Arial" w:cs="Arial"/>
          <w:sz w:val="20"/>
          <w:szCs w:val="20"/>
          <w:lang w:eastAsia="nl-NL"/>
        </w:rPr>
        <w:t xml:space="preserve">alle </w:t>
      </w:r>
      <w:r w:rsidR="00C90A01">
        <w:rPr>
          <w:rFonts w:ascii="Arial" w:eastAsia="Times New Roman" w:hAnsi="Arial" w:cs="Arial"/>
          <w:sz w:val="20"/>
          <w:szCs w:val="20"/>
          <w:lang w:eastAsia="nl-NL"/>
        </w:rPr>
        <w:t>Vertrouwelijke I</w:t>
      </w:r>
      <w:r w:rsidR="00225E1A">
        <w:rPr>
          <w:rFonts w:ascii="Arial" w:eastAsia="Times New Roman" w:hAnsi="Arial" w:cs="Arial"/>
          <w:sz w:val="20"/>
          <w:szCs w:val="20"/>
          <w:lang w:eastAsia="nl-NL"/>
        </w:rPr>
        <w:t xml:space="preserve">nformatie die de </w:t>
      </w:r>
      <w:r w:rsidR="001B311A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="00225E1A">
        <w:rPr>
          <w:rFonts w:ascii="Arial" w:eastAsia="Times New Roman" w:hAnsi="Arial" w:cs="Arial"/>
          <w:sz w:val="20"/>
          <w:szCs w:val="20"/>
          <w:lang w:eastAsia="nl-NL"/>
        </w:rPr>
        <w:t xml:space="preserve"> bij de uitvoering van de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>ze aanbe</w:t>
      </w:r>
      <w:r w:rsidR="000B4812">
        <w:rPr>
          <w:rFonts w:ascii="Arial" w:eastAsia="Times New Roman" w:hAnsi="Arial" w:cs="Arial"/>
          <w:sz w:val="20"/>
          <w:szCs w:val="20"/>
          <w:lang w:eastAsia="nl-NL"/>
        </w:rPr>
        <w:t>ste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>ding</w:t>
      </w:r>
      <w:r w:rsidR="00225E1A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F50B1">
        <w:rPr>
          <w:rFonts w:ascii="Arial" w:eastAsia="Times New Roman" w:hAnsi="Arial" w:cs="Arial"/>
          <w:sz w:val="20"/>
          <w:szCs w:val="20"/>
          <w:lang w:eastAsia="nl-NL"/>
        </w:rPr>
        <w:t>verkrijgt of zal verkrijgen</w:t>
      </w:r>
      <w:r w:rsidR="00AC7F1F">
        <w:rPr>
          <w:rFonts w:ascii="Arial" w:eastAsia="Times New Roman" w:hAnsi="Arial" w:cs="Arial"/>
          <w:sz w:val="20"/>
          <w:szCs w:val="20"/>
          <w:lang w:eastAsia="nl-NL"/>
        </w:rPr>
        <w:t xml:space="preserve"> van het IFV</w:t>
      </w:r>
      <w:r w:rsidR="00225E1A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</w:p>
    <w:p w14:paraId="3B7A30DE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9B18B57" w14:textId="2E22543F" w:rsidR="0011452E" w:rsidRPr="002C2540" w:rsidRDefault="00646761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Geheimhouder verklaart het volgende</w:t>
      </w:r>
      <w:r w:rsidR="0011452E" w:rsidRPr="002C2540">
        <w:rPr>
          <w:rFonts w:ascii="Arial" w:eastAsia="Times New Roman" w:hAnsi="Arial" w:cs="Arial"/>
          <w:b/>
          <w:sz w:val="20"/>
          <w:szCs w:val="20"/>
          <w:lang w:eastAsia="nl-NL"/>
        </w:rPr>
        <w:t>:</w:t>
      </w:r>
    </w:p>
    <w:p w14:paraId="0B3B6884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0125569D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2C2540">
        <w:rPr>
          <w:rFonts w:ascii="Arial" w:eastAsia="Times New Roman" w:hAnsi="Arial" w:cs="Arial"/>
          <w:b/>
          <w:sz w:val="20"/>
          <w:szCs w:val="20"/>
          <w:lang w:eastAsia="nl-NL"/>
        </w:rPr>
        <w:t>Artikel 1.</w:t>
      </w:r>
      <w:r w:rsidRPr="002C2540">
        <w:rPr>
          <w:rFonts w:ascii="Arial" w:eastAsia="Times New Roman" w:hAnsi="Arial" w:cs="Arial"/>
          <w:b/>
          <w:sz w:val="20"/>
          <w:szCs w:val="20"/>
          <w:lang w:eastAsia="nl-NL"/>
        </w:rPr>
        <w:tab/>
        <w:t>Definities en interpretaties</w:t>
      </w:r>
    </w:p>
    <w:p w14:paraId="10788387" w14:textId="6BE1D56E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Termen die in deze </w:t>
      </w:r>
      <w:r w:rsidR="00E52129">
        <w:rPr>
          <w:rFonts w:ascii="Arial" w:eastAsia="Times New Roman" w:hAnsi="Arial" w:cs="Arial"/>
          <w:sz w:val="20"/>
          <w:szCs w:val="20"/>
          <w:lang w:eastAsia="nl-NL"/>
        </w:rPr>
        <w:t>Geheimhoudingsverklaring</w:t>
      </w:r>
      <w:r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, inclusief de </w:t>
      </w:r>
      <w:r w:rsidR="00703D06">
        <w:rPr>
          <w:rFonts w:ascii="Arial" w:eastAsia="Times New Roman" w:hAnsi="Arial" w:cs="Arial"/>
          <w:sz w:val="20"/>
          <w:szCs w:val="20"/>
          <w:lang w:eastAsia="nl-NL"/>
        </w:rPr>
        <w:t>overwegingen</w:t>
      </w:r>
      <w:r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, met een hoofdletter beginnen en niet (anderszins) in deze </w:t>
      </w:r>
      <w:r w:rsidR="00E52129">
        <w:rPr>
          <w:rFonts w:ascii="Arial" w:eastAsia="Times New Roman" w:hAnsi="Arial" w:cs="Arial"/>
          <w:sz w:val="20"/>
          <w:szCs w:val="20"/>
          <w:lang w:eastAsia="nl-NL"/>
        </w:rPr>
        <w:t>Geheimhoudingsverklaring</w:t>
      </w:r>
      <w:r w:rsidR="00E52129"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zijn omschreven, hebben de volgende betekenis: </w:t>
      </w:r>
    </w:p>
    <w:p w14:paraId="30BC2E3B" w14:textId="77777777" w:rsidR="004228CE" w:rsidRDefault="004228CE" w:rsidP="004228C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CFA9B88" w14:textId="77777777" w:rsidR="004228CE" w:rsidRDefault="004228CE" w:rsidP="004228C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 w:rsidRPr="00A34C9D">
        <w:rPr>
          <w:rFonts w:ascii="Arial" w:eastAsia="Times New Roman" w:hAnsi="Arial" w:cs="Arial"/>
          <w:sz w:val="20"/>
          <w:szCs w:val="20"/>
          <w:lang w:eastAsia="nl-NL"/>
        </w:rPr>
        <w:t>“</w:t>
      </w:r>
      <w:r>
        <w:rPr>
          <w:rFonts w:ascii="Arial" w:eastAsia="Times New Roman" w:hAnsi="Arial" w:cs="Arial"/>
          <w:b/>
          <w:sz w:val="20"/>
          <w:szCs w:val="20"/>
          <w:lang w:eastAsia="nl-NL"/>
        </w:rPr>
        <w:t>IFV</w:t>
      </w:r>
      <w:r w:rsidRPr="00A34C9D">
        <w:rPr>
          <w:rFonts w:ascii="Arial" w:eastAsia="Times New Roman" w:hAnsi="Arial" w:cs="Arial"/>
          <w:sz w:val="20"/>
          <w:szCs w:val="20"/>
          <w:lang w:eastAsia="nl-NL"/>
        </w:rPr>
        <w:t xml:space="preserve">” betekent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het Instituut Fysieke Veiligheid. </w:t>
      </w:r>
    </w:p>
    <w:p w14:paraId="021728B4" w14:textId="77777777" w:rsidR="00A225BA" w:rsidRDefault="00A225BA" w:rsidP="00367D77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5FD05D2" w14:textId="39F3962B" w:rsidR="00A34C9D" w:rsidRDefault="00C701CD" w:rsidP="00A34C9D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 w:rsidRPr="00A34C9D">
        <w:rPr>
          <w:rFonts w:ascii="Arial" w:eastAsia="Times New Roman" w:hAnsi="Arial" w:cs="Arial"/>
          <w:sz w:val="20"/>
          <w:szCs w:val="20"/>
          <w:lang w:eastAsia="nl-NL"/>
        </w:rPr>
        <w:t>“</w:t>
      </w:r>
      <w:r w:rsidR="00A34C9D">
        <w:rPr>
          <w:rFonts w:ascii="Arial" w:eastAsia="Times New Roman" w:hAnsi="Arial" w:cs="Arial"/>
          <w:b/>
          <w:sz w:val="20"/>
          <w:szCs w:val="20"/>
          <w:lang w:eastAsia="nl-NL"/>
        </w:rPr>
        <w:t>Vertrouwelijke Informatie</w:t>
      </w:r>
      <w:r w:rsidRPr="00A34C9D">
        <w:rPr>
          <w:rFonts w:ascii="Arial" w:eastAsia="Times New Roman" w:hAnsi="Arial" w:cs="Arial"/>
          <w:sz w:val="20"/>
          <w:szCs w:val="20"/>
          <w:lang w:eastAsia="nl-NL"/>
        </w:rPr>
        <w:t xml:space="preserve">” betekent </w:t>
      </w:r>
      <w:r w:rsidR="00A34C9D">
        <w:rPr>
          <w:rFonts w:ascii="Arial" w:eastAsia="Times New Roman" w:hAnsi="Arial" w:cs="Arial"/>
          <w:sz w:val="20"/>
          <w:szCs w:val="20"/>
          <w:lang w:eastAsia="nl-NL"/>
        </w:rPr>
        <w:t>alle informatie die het IFV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 xml:space="preserve"> in het kader van de </w:t>
      </w:r>
      <w:r w:rsidR="00140000">
        <w:rPr>
          <w:rFonts w:ascii="Arial" w:eastAsia="Times New Roman" w:hAnsi="Arial" w:cs="Arial"/>
          <w:sz w:val="20"/>
          <w:szCs w:val="20"/>
          <w:lang w:eastAsia="nl-NL"/>
        </w:rPr>
        <w:t xml:space="preserve">aanbesteding </w:t>
      </w:r>
      <w:r w:rsidR="00F560B2">
        <w:rPr>
          <w:rFonts w:ascii="Arial" w:eastAsia="Times New Roman" w:hAnsi="Arial" w:cs="Arial"/>
          <w:sz w:val="20"/>
          <w:szCs w:val="20"/>
          <w:lang w:eastAsia="nl-NL"/>
        </w:rPr>
        <w:t>‘</w:t>
      </w:r>
      <w:r w:rsidR="007214D2" w:rsidRPr="00373496">
        <w:rPr>
          <w:rFonts w:ascii="Arial" w:eastAsia="Times New Roman" w:hAnsi="Arial" w:cs="Arial"/>
          <w:sz w:val="20"/>
          <w:szCs w:val="20"/>
          <w:lang w:eastAsia="nl-NL"/>
        </w:rPr>
        <w:t>onderhoud en reparaties voertuigen, containers en overig materieel</w:t>
      </w:r>
      <w:r w:rsidR="00F560B2">
        <w:rPr>
          <w:rFonts w:ascii="Arial" w:eastAsia="Times New Roman" w:hAnsi="Arial" w:cs="Arial"/>
          <w:sz w:val="20"/>
          <w:szCs w:val="20"/>
          <w:lang w:eastAsia="nl-NL"/>
        </w:rPr>
        <w:t>’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A34C9D">
        <w:rPr>
          <w:rFonts w:ascii="Arial" w:eastAsia="Times New Roman" w:hAnsi="Arial" w:cs="Arial"/>
          <w:sz w:val="20"/>
          <w:szCs w:val="20"/>
          <w:lang w:eastAsia="nl-NL"/>
        </w:rPr>
        <w:t>als</w:t>
      </w:r>
      <w:r w:rsidR="009E754B">
        <w:rPr>
          <w:rFonts w:ascii="Arial" w:eastAsia="Times New Roman" w:hAnsi="Arial" w:cs="Arial"/>
          <w:sz w:val="20"/>
          <w:szCs w:val="20"/>
          <w:lang w:eastAsia="nl-NL"/>
        </w:rPr>
        <w:t xml:space="preserve"> vertrouwelijk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hebben</w:t>
      </w:r>
      <w:r w:rsidR="009E754B">
        <w:rPr>
          <w:rFonts w:ascii="Arial" w:eastAsia="Times New Roman" w:hAnsi="Arial" w:cs="Arial"/>
          <w:sz w:val="20"/>
          <w:szCs w:val="20"/>
          <w:lang w:eastAsia="nl-NL"/>
        </w:rPr>
        <w:t xml:space="preserve"> aangemerkt</w:t>
      </w:r>
      <w:r w:rsidR="00A34C9D">
        <w:rPr>
          <w:rFonts w:ascii="Arial" w:eastAsia="Times New Roman" w:hAnsi="Arial" w:cs="Arial"/>
          <w:sz w:val="20"/>
          <w:szCs w:val="20"/>
          <w:lang w:eastAsia="nl-NL"/>
        </w:rPr>
        <w:t xml:space="preserve"> of waarvan het vertrouwelijk karakter </w:t>
      </w:r>
      <w:r w:rsidR="00944678">
        <w:rPr>
          <w:rFonts w:ascii="Arial" w:eastAsia="Times New Roman" w:hAnsi="Arial" w:cs="Arial"/>
          <w:sz w:val="20"/>
          <w:szCs w:val="20"/>
          <w:lang w:eastAsia="nl-NL"/>
        </w:rPr>
        <w:t xml:space="preserve">door 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="00944678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A34C9D">
        <w:rPr>
          <w:rFonts w:ascii="Arial" w:eastAsia="Times New Roman" w:hAnsi="Arial" w:cs="Arial"/>
          <w:sz w:val="20"/>
          <w:szCs w:val="20"/>
          <w:lang w:eastAsia="nl-NL"/>
        </w:rPr>
        <w:t xml:space="preserve">geacht </w:t>
      </w:r>
      <w:r w:rsidR="00944678">
        <w:rPr>
          <w:rFonts w:ascii="Arial" w:eastAsia="Times New Roman" w:hAnsi="Arial" w:cs="Arial"/>
          <w:sz w:val="20"/>
          <w:szCs w:val="20"/>
          <w:lang w:eastAsia="nl-NL"/>
        </w:rPr>
        <w:t>wordt bekend te zijn.</w:t>
      </w:r>
      <w:r w:rsidR="00A34C9D">
        <w:rPr>
          <w:rFonts w:ascii="Arial" w:eastAsia="Times New Roman" w:hAnsi="Arial" w:cs="Arial"/>
          <w:sz w:val="20"/>
          <w:szCs w:val="20"/>
          <w:lang w:eastAsia="nl-NL"/>
        </w:rPr>
        <w:t xml:space="preserve"> Als Vertrouwelijke Informatie wordt </w:t>
      </w:r>
      <w:r w:rsidR="00A34C9D" w:rsidRPr="009E754B">
        <w:rPr>
          <w:rFonts w:ascii="Arial" w:eastAsia="Times New Roman" w:hAnsi="Arial" w:cs="Arial"/>
          <w:i/>
          <w:sz w:val="20"/>
          <w:szCs w:val="20"/>
          <w:lang w:eastAsia="nl-NL"/>
        </w:rPr>
        <w:t>in ieder geval</w:t>
      </w:r>
      <w:r w:rsidR="00A34C9D">
        <w:rPr>
          <w:rFonts w:ascii="Arial" w:eastAsia="Times New Roman" w:hAnsi="Arial" w:cs="Arial"/>
          <w:sz w:val="20"/>
          <w:szCs w:val="20"/>
          <w:lang w:eastAsia="nl-NL"/>
        </w:rPr>
        <w:t xml:space="preserve"> aangemerkt:</w:t>
      </w:r>
    </w:p>
    <w:p w14:paraId="39C28533" w14:textId="726DB625" w:rsidR="00A34C9D" w:rsidRDefault="00B529A9" w:rsidP="00646EEF">
      <w:pPr>
        <w:pStyle w:val="Lijstalinea"/>
        <w:numPr>
          <w:ilvl w:val="0"/>
          <w:numId w:val="15"/>
        </w:numPr>
        <w:suppressAutoHyphens/>
        <w:spacing w:after="0" w:line="284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financiële</w:t>
      </w:r>
      <w:r w:rsidR="004E3B5A">
        <w:rPr>
          <w:rFonts w:ascii="Arial" w:eastAsia="Times New Roman" w:hAnsi="Arial" w:cs="Arial"/>
          <w:sz w:val="20"/>
          <w:szCs w:val="20"/>
          <w:lang w:eastAsia="nl-NL"/>
        </w:rPr>
        <w:t>, zakelijke, bedrijfseconomische, commerciële, juridische en andere (essentiële) gegevens van het IFV</w:t>
      </w:r>
      <w:r w:rsidR="006D531E">
        <w:rPr>
          <w:rFonts w:ascii="Arial" w:eastAsia="Times New Roman" w:hAnsi="Arial" w:cs="Arial"/>
          <w:sz w:val="20"/>
          <w:szCs w:val="20"/>
          <w:lang w:eastAsia="nl-NL"/>
        </w:rPr>
        <w:t xml:space="preserve">; </w:t>
      </w:r>
    </w:p>
    <w:p w14:paraId="2A7F58A7" w14:textId="75F1AA64" w:rsidR="004E3B5A" w:rsidRDefault="004E3B5A" w:rsidP="00646EEF">
      <w:pPr>
        <w:pStyle w:val="Lijstalinea"/>
        <w:numPr>
          <w:ilvl w:val="0"/>
          <w:numId w:val="15"/>
        </w:numPr>
        <w:suppressAutoHyphens/>
        <w:spacing w:after="0" w:line="284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bedrijfsgeheimen van het IFV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 xml:space="preserve">; en </w:t>
      </w:r>
    </w:p>
    <w:p w14:paraId="7A3D6E69" w14:textId="0AE155BB" w:rsidR="00EB6CC6" w:rsidRDefault="00646761" w:rsidP="00367D77">
      <w:pPr>
        <w:pStyle w:val="Lijstalinea"/>
        <w:numPr>
          <w:ilvl w:val="0"/>
          <w:numId w:val="15"/>
        </w:numPr>
        <w:suppressAutoHyphens/>
        <w:spacing w:after="0" w:line="284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alle andere informatie waarover de Geheimhouder in het kader van de 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 xml:space="preserve">aanbesteding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beschikt of zal beschikken en waarvan hij het vertrouwelijke karakter kent of behoort te kennen. </w:t>
      </w:r>
    </w:p>
    <w:p w14:paraId="1E43AD83" w14:textId="77777777" w:rsidR="00F341E7" w:rsidRPr="00646761" w:rsidRDefault="00F341E7" w:rsidP="00592506">
      <w:pPr>
        <w:pStyle w:val="Lijstalinea"/>
        <w:suppressAutoHyphens/>
        <w:spacing w:after="0" w:line="284" w:lineRule="atLeast"/>
        <w:ind w:left="567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1B9E89C" w14:textId="3D2A45EC" w:rsidR="001E69C9" w:rsidRPr="002C2540" w:rsidRDefault="00811F13" w:rsidP="001E69C9">
      <w:pPr>
        <w:suppressAutoHyphens/>
        <w:spacing w:after="0" w:line="284" w:lineRule="atLeast"/>
        <w:jc w:val="both"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Artikel 2</w:t>
      </w:r>
      <w:r w:rsidR="001E69C9" w:rsidRPr="002C2540">
        <w:rPr>
          <w:rFonts w:ascii="Arial" w:eastAsia="Times New Roman" w:hAnsi="Arial" w:cs="Arial"/>
          <w:b/>
          <w:sz w:val="20"/>
          <w:szCs w:val="20"/>
          <w:lang w:eastAsia="nl-NL"/>
        </w:rPr>
        <w:t>.</w:t>
      </w:r>
      <w:r w:rsidR="001E69C9" w:rsidRPr="002C2540">
        <w:rPr>
          <w:rFonts w:ascii="Arial" w:eastAsia="Times New Roman" w:hAnsi="Arial" w:cs="Arial"/>
          <w:b/>
          <w:sz w:val="20"/>
          <w:szCs w:val="20"/>
          <w:lang w:eastAsia="nl-NL"/>
        </w:rPr>
        <w:tab/>
      </w:r>
      <w:r w:rsidR="00B47A51">
        <w:rPr>
          <w:rFonts w:ascii="Arial" w:eastAsia="Times New Roman" w:hAnsi="Arial" w:cs="Arial"/>
          <w:b/>
          <w:sz w:val="20"/>
          <w:szCs w:val="20"/>
          <w:lang w:eastAsia="nl-NL"/>
        </w:rPr>
        <w:t>Geheimhouding</w:t>
      </w:r>
      <w:r w:rsidR="00C90A01">
        <w:rPr>
          <w:rFonts w:ascii="Arial" w:eastAsia="Times New Roman" w:hAnsi="Arial" w:cs="Arial"/>
          <w:b/>
          <w:sz w:val="20"/>
          <w:szCs w:val="20"/>
          <w:lang w:eastAsia="nl-NL"/>
        </w:rPr>
        <w:t>s</w:t>
      </w:r>
      <w:r w:rsidR="00611518">
        <w:rPr>
          <w:rFonts w:ascii="Arial" w:eastAsia="Times New Roman" w:hAnsi="Arial" w:cs="Arial"/>
          <w:b/>
          <w:sz w:val="20"/>
          <w:szCs w:val="20"/>
          <w:lang w:eastAsia="nl-NL"/>
        </w:rPr>
        <w:t>verplichtingen</w:t>
      </w:r>
    </w:p>
    <w:p w14:paraId="6295D03E" w14:textId="5322AF65" w:rsidR="009E7F9C" w:rsidRDefault="007E1B5E" w:rsidP="00646EEF">
      <w:pPr>
        <w:numPr>
          <w:ilvl w:val="0"/>
          <w:numId w:val="5"/>
        </w:num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zal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 xml:space="preserve">voorafgaand aan de 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>aanbesteding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gedurende de 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>aanbe</w:t>
      </w:r>
      <w:r w:rsidR="00F560B2">
        <w:rPr>
          <w:rFonts w:ascii="Arial" w:eastAsia="Times New Roman" w:hAnsi="Arial" w:cs="Arial"/>
          <w:sz w:val="20"/>
          <w:szCs w:val="20"/>
          <w:lang w:eastAsia="nl-NL"/>
        </w:rPr>
        <w:t>s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 xml:space="preserve">teding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 xml:space="preserve">en na afloop van de 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 xml:space="preserve">aanbesteding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s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trikte </w:t>
      </w:r>
      <w:r w:rsidR="00795A54">
        <w:rPr>
          <w:rFonts w:ascii="Arial" w:eastAsia="Times New Roman" w:hAnsi="Arial" w:cs="Arial"/>
          <w:sz w:val="20"/>
          <w:szCs w:val="20"/>
          <w:lang w:eastAsia="nl-NL"/>
        </w:rPr>
        <w:t>g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eheimhouding </w:t>
      </w:r>
      <w:r w:rsidR="00795A54">
        <w:rPr>
          <w:rFonts w:ascii="Arial" w:eastAsia="Times New Roman" w:hAnsi="Arial" w:cs="Arial"/>
          <w:sz w:val="20"/>
          <w:szCs w:val="20"/>
          <w:lang w:eastAsia="nl-NL"/>
        </w:rPr>
        <w:t>b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etrachten </w:t>
      </w:r>
      <w:r w:rsidR="00A34C9D">
        <w:rPr>
          <w:rFonts w:ascii="Arial" w:eastAsia="Times New Roman" w:hAnsi="Arial" w:cs="Arial"/>
          <w:sz w:val="20"/>
          <w:szCs w:val="20"/>
          <w:lang w:eastAsia="nl-NL"/>
        </w:rPr>
        <w:t>ten aanzien van</w:t>
      </w:r>
      <w:r w:rsidR="00C90A01">
        <w:rPr>
          <w:rFonts w:ascii="Arial" w:eastAsia="Times New Roman" w:hAnsi="Arial" w:cs="Arial"/>
          <w:sz w:val="20"/>
          <w:szCs w:val="20"/>
          <w:lang w:eastAsia="nl-NL"/>
        </w:rPr>
        <w:t xml:space="preserve"> alle Vertrouwelijke Informatie. </w:t>
      </w:r>
    </w:p>
    <w:p w14:paraId="09503B3B" w14:textId="77777777" w:rsidR="00A34C9D" w:rsidRDefault="00A34C9D" w:rsidP="00A34C9D">
      <w:pPr>
        <w:suppressAutoHyphens/>
        <w:spacing w:after="0" w:line="284" w:lineRule="atLeast"/>
        <w:ind w:left="567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D0D3360" w14:textId="46D2452E" w:rsidR="00646EEF" w:rsidRPr="00AA6FBE" w:rsidRDefault="000E08BF" w:rsidP="00F40271">
      <w:pPr>
        <w:numPr>
          <w:ilvl w:val="0"/>
          <w:numId w:val="5"/>
        </w:num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lastRenderedPageBreak/>
        <w:t>Onder de</w:t>
      </w:r>
      <w:r w:rsidR="00C701F0">
        <w:rPr>
          <w:rFonts w:ascii="Arial" w:eastAsia="Times New Roman" w:hAnsi="Arial" w:cs="Arial"/>
          <w:sz w:val="20"/>
          <w:szCs w:val="20"/>
          <w:lang w:eastAsia="nl-NL"/>
        </w:rPr>
        <w:t xml:space="preserve"> geheimhoudingsverplichting van dit artikel 2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dient </w:t>
      </w:r>
      <w:r w:rsidRPr="00646761">
        <w:rPr>
          <w:rFonts w:ascii="Arial" w:eastAsia="Times New Roman" w:hAnsi="Arial" w:cs="Arial"/>
          <w:i/>
          <w:sz w:val="20"/>
          <w:szCs w:val="20"/>
          <w:lang w:eastAsia="nl-NL"/>
        </w:rPr>
        <w:t xml:space="preserve">in </w:t>
      </w:r>
      <w:r w:rsidR="00646EEF" w:rsidRPr="00646761">
        <w:rPr>
          <w:rFonts w:ascii="Arial" w:eastAsia="Times New Roman" w:hAnsi="Arial" w:cs="Arial"/>
          <w:i/>
          <w:sz w:val="20"/>
          <w:szCs w:val="20"/>
          <w:lang w:eastAsia="nl-NL"/>
        </w:rPr>
        <w:t>ieder geval</w:t>
      </w:r>
      <w:r w:rsidR="00646EEF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te worden begrepen dat </w:t>
      </w:r>
      <w:r w:rsidR="0016572C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="0016572C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B44C41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de Vertrouwelijke Informatie </w:t>
      </w:r>
      <w:r w:rsidR="00DD610C" w:rsidRPr="00AA6FBE">
        <w:rPr>
          <w:rFonts w:ascii="Arial" w:eastAsia="Times New Roman" w:hAnsi="Arial" w:cs="Arial"/>
          <w:sz w:val="20"/>
          <w:szCs w:val="20"/>
          <w:lang w:eastAsia="nl-NL"/>
        </w:rPr>
        <w:t>niet direct of indirect, mondeling</w:t>
      </w:r>
      <w:r w:rsidR="0016572C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DD610C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of schriftelijk </w:t>
      </w:r>
      <w:r w:rsidR="00815421" w:rsidRPr="00AA6FBE">
        <w:rPr>
          <w:rFonts w:ascii="Arial" w:eastAsia="Times New Roman" w:hAnsi="Arial" w:cs="Arial"/>
          <w:sz w:val="20"/>
          <w:szCs w:val="20"/>
          <w:lang w:eastAsia="nl-NL"/>
        </w:rPr>
        <w:t>aan derden</w:t>
      </w:r>
      <w:r w:rsidR="0016572C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 bekend maakt</w:t>
      </w:r>
      <w:r w:rsidR="00815421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F0662A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Voorts past 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="00F0662A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 de Vertrouwelijke Informatie niet toe voor enig ander doel dan voor de uitvoering van de 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 xml:space="preserve">aanbesteding </w:t>
      </w:r>
      <w:r w:rsidR="00F560B2">
        <w:rPr>
          <w:rFonts w:ascii="Arial" w:eastAsia="Times New Roman" w:hAnsi="Arial" w:cs="Arial"/>
          <w:sz w:val="20"/>
          <w:szCs w:val="20"/>
          <w:lang w:eastAsia="nl-NL"/>
        </w:rPr>
        <w:t>‘</w:t>
      </w:r>
      <w:r w:rsidR="00F560B2" w:rsidRPr="00373496">
        <w:rPr>
          <w:rFonts w:ascii="Arial" w:eastAsia="Times New Roman" w:hAnsi="Arial" w:cs="Arial"/>
          <w:sz w:val="20"/>
          <w:szCs w:val="20"/>
          <w:lang w:eastAsia="nl-NL"/>
        </w:rPr>
        <w:t>onderhoud en reparaties voertuigen, containers en overig materieel</w:t>
      </w:r>
      <w:r w:rsidR="00F560B2">
        <w:rPr>
          <w:rFonts w:ascii="Arial" w:eastAsia="Times New Roman" w:hAnsi="Arial" w:cs="Arial"/>
          <w:sz w:val="20"/>
          <w:szCs w:val="20"/>
          <w:lang w:eastAsia="nl-NL"/>
        </w:rPr>
        <w:t>’</w:t>
      </w:r>
      <w:r w:rsidR="00F0662A" w:rsidRPr="00AA6FBE">
        <w:rPr>
          <w:rFonts w:ascii="Arial" w:eastAsia="Times New Roman" w:hAnsi="Arial" w:cs="Arial"/>
          <w:sz w:val="20"/>
          <w:szCs w:val="20"/>
          <w:lang w:eastAsia="nl-NL"/>
        </w:rPr>
        <w:t xml:space="preserve">.  </w:t>
      </w:r>
    </w:p>
    <w:p w14:paraId="1EBA5A65" w14:textId="77777777" w:rsidR="003B4A50" w:rsidRDefault="003B4A50" w:rsidP="00F40271">
      <w:p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A9D4705" w14:textId="3F580534" w:rsidR="003B4A50" w:rsidRDefault="003B4A50" w:rsidP="00F40271">
      <w:pPr>
        <w:numPr>
          <w:ilvl w:val="0"/>
          <w:numId w:val="5"/>
        </w:num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In afwijking van artikel </w:t>
      </w:r>
      <w:r w:rsidR="00F35F36">
        <w:rPr>
          <w:rFonts w:ascii="Arial" w:eastAsia="Times New Roman" w:hAnsi="Arial" w:cs="Arial"/>
          <w:sz w:val="20"/>
          <w:szCs w:val="20"/>
          <w:lang w:eastAsia="nl-NL"/>
        </w:rPr>
        <w:t>2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lid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2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van deze Geheimhoudings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verklaring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EC054F">
        <w:rPr>
          <w:rFonts w:ascii="Arial" w:eastAsia="Times New Roman" w:hAnsi="Arial" w:cs="Arial"/>
          <w:sz w:val="20"/>
          <w:szCs w:val="20"/>
          <w:lang w:eastAsia="nl-NL"/>
        </w:rPr>
        <w:t xml:space="preserve">is het 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="00EC054F">
        <w:rPr>
          <w:rFonts w:ascii="Arial" w:eastAsia="Times New Roman" w:hAnsi="Arial" w:cs="Arial"/>
          <w:sz w:val="20"/>
          <w:szCs w:val="20"/>
          <w:lang w:eastAsia="nl-NL"/>
        </w:rPr>
        <w:t xml:space="preserve"> toegestaan om Vertrouwelijke Informatie te verstrekken aan of te bespreken met derden, nadat 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="00EC054F">
        <w:rPr>
          <w:rFonts w:ascii="Arial" w:eastAsia="Times New Roman" w:hAnsi="Arial" w:cs="Arial"/>
          <w:sz w:val="20"/>
          <w:szCs w:val="20"/>
          <w:lang w:eastAsia="nl-NL"/>
        </w:rPr>
        <w:t xml:space="preserve"> hiervoor schriftelijke toestemming heeft verkregen van het IFV. Het IFV kan aan deze toestemming voorwaarden verbinden, zoals het sluiten van een geheimhoudingsovereenkomst door het IFV met deze derde. </w:t>
      </w:r>
    </w:p>
    <w:p w14:paraId="79A6F09A" w14:textId="77777777" w:rsidR="00426C45" w:rsidRDefault="00426C45" w:rsidP="00F40271">
      <w:p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470778B" w14:textId="09145C6B" w:rsidR="00426C45" w:rsidRPr="00815421" w:rsidRDefault="00426C45" w:rsidP="00F40271">
      <w:pPr>
        <w:numPr>
          <w:ilvl w:val="0"/>
          <w:numId w:val="5"/>
        </w:num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Indien 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gehouden is om op basis van een wettelijke verplichting of een uitspraak van een rechter </w:t>
      </w:r>
      <w:r w:rsidR="00C3674B">
        <w:rPr>
          <w:rFonts w:ascii="Arial" w:eastAsia="Times New Roman" w:hAnsi="Arial" w:cs="Arial"/>
          <w:sz w:val="20"/>
          <w:szCs w:val="20"/>
          <w:lang w:eastAsia="nl-NL"/>
        </w:rPr>
        <w:t xml:space="preserve">Vertrouwelijke Informatie te verstrekken, pleegt de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="00C3674B">
        <w:rPr>
          <w:rFonts w:ascii="Arial" w:eastAsia="Times New Roman" w:hAnsi="Arial" w:cs="Arial"/>
          <w:sz w:val="20"/>
          <w:szCs w:val="20"/>
          <w:lang w:eastAsia="nl-NL"/>
        </w:rPr>
        <w:t xml:space="preserve"> overleg met het IFV alvorens de Vertrouwelijke Informatie te verstrekken. </w:t>
      </w:r>
    </w:p>
    <w:p w14:paraId="7A539518" w14:textId="77777777" w:rsidR="00656757" w:rsidRDefault="00656757" w:rsidP="00F40271">
      <w:pPr>
        <w:suppressAutoHyphens/>
        <w:spacing w:after="0" w:line="284" w:lineRule="atLeast"/>
        <w:ind w:left="56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B439B4C" w14:textId="10A316E1" w:rsidR="00656757" w:rsidRDefault="00656757" w:rsidP="00F40271">
      <w:pPr>
        <w:numPr>
          <w:ilvl w:val="0"/>
          <w:numId w:val="5"/>
        </w:num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656757">
        <w:rPr>
          <w:rFonts w:ascii="Arial" w:eastAsia="Times New Roman" w:hAnsi="Arial" w:cs="Arial"/>
          <w:sz w:val="20"/>
          <w:szCs w:val="20"/>
          <w:lang w:eastAsia="nl-NL"/>
        </w:rPr>
        <w:t>Ook nadat d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e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van het IFV toestemming heeft gekregen om Vertrouwelijke Informatie bekend te maken zoals bedoeld in artikel </w:t>
      </w:r>
      <w:r w:rsidR="00854B0E">
        <w:rPr>
          <w:rFonts w:ascii="Arial" w:eastAsia="Times New Roman" w:hAnsi="Arial" w:cs="Arial"/>
          <w:sz w:val="20"/>
          <w:szCs w:val="20"/>
          <w:lang w:eastAsia="nl-NL"/>
        </w:rPr>
        <w:t>2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lid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3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en 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4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van deze Geheimhoudings</w:t>
      </w:r>
      <w:r w:rsidR="00646761">
        <w:rPr>
          <w:rFonts w:ascii="Arial" w:eastAsia="Times New Roman" w:hAnsi="Arial" w:cs="Arial"/>
          <w:sz w:val="20"/>
          <w:szCs w:val="20"/>
          <w:lang w:eastAsia="nl-NL"/>
        </w:rPr>
        <w:t>verklaring,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i</w:t>
      </w:r>
      <w:r w:rsidRPr="00656757">
        <w:rPr>
          <w:rFonts w:ascii="Arial" w:eastAsia="Times New Roman" w:hAnsi="Arial" w:cs="Arial"/>
          <w:sz w:val="20"/>
          <w:szCs w:val="20"/>
          <w:lang w:eastAsia="nl-NL"/>
        </w:rPr>
        <w:t>s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de</w:t>
      </w:r>
      <w:r w:rsidRPr="00656757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3F0D61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 w:rsidRPr="00656757">
        <w:rPr>
          <w:rFonts w:ascii="Arial" w:eastAsia="Times New Roman" w:hAnsi="Arial" w:cs="Arial"/>
          <w:sz w:val="20"/>
          <w:szCs w:val="20"/>
          <w:lang w:eastAsia="nl-NL"/>
        </w:rPr>
        <w:t xml:space="preserve"> verplicht om al het redelijke te doen of na te laten om te voorkomen dat de belangen van </w:t>
      </w:r>
      <w:r>
        <w:rPr>
          <w:rFonts w:ascii="Arial" w:eastAsia="Times New Roman" w:hAnsi="Arial" w:cs="Arial"/>
          <w:sz w:val="20"/>
          <w:szCs w:val="20"/>
          <w:lang w:eastAsia="nl-NL"/>
        </w:rPr>
        <w:t>het IFV</w:t>
      </w:r>
      <w:r w:rsidRPr="00656757">
        <w:rPr>
          <w:rFonts w:ascii="Arial" w:eastAsia="Times New Roman" w:hAnsi="Arial" w:cs="Arial"/>
          <w:sz w:val="20"/>
          <w:szCs w:val="20"/>
          <w:lang w:eastAsia="nl-NL"/>
        </w:rPr>
        <w:t xml:space="preserve"> worden geschaad.</w:t>
      </w:r>
    </w:p>
    <w:p w14:paraId="0EE929E0" w14:textId="77777777" w:rsidR="001660DD" w:rsidRDefault="001660DD" w:rsidP="00F40271">
      <w:p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CA13132" w14:textId="6C8E728E" w:rsidR="001660DD" w:rsidRDefault="001660DD" w:rsidP="00F40271">
      <w:pPr>
        <w:numPr>
          <w:ilvl w:val="0"/>
          <w:numId w:val="5"/>
        </w:numPr>
        <w:suppressAutoHyphens/>
        <w:spacing w:after="0" w:line="284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 Geheimhouder zal geen kopieën maken van de Vertrouwelijke Informatie, anders dan die welke noodzakelijk zijn voor d</w:t>
      </w:r>
      <w:r w:rsidR="003F0D61">
        <w:rPr>
          <w:rFonts w:ascii="Arial" w:eastAsia="Times New Roman" w:hAnsi="Arial" w:cs="Arial"/>
          <w:sz w:val="20"/>
          <w:szCs w:val="20"/>
          <w:lang w:eastAsia="nl-NL"/>
        </w:rPr>
        <w:t xml:space="preserve">e overeengekomen werkzaamheden in het kader van de 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>aanbesteding</w:t>
      </w:r>
      <w:r w:rsidR="003F0D61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4DF8E580" w14:textId="77777777" w:rsidR="001660DD" w:rsidRDefault="001660DD" w:rsidP="001660DD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C61EC50" w14:textId="6958F816" w:rsidR="00A832B9" w:rsidRDefault="00F4455E" w:rsidP="00A832B9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Artikel 3</w:t>
      </w:r>
      <w:r w:rsidR="0097595F" w:rsidRPr="0097595F">
        <w:rPr>
          <w:rFonts w:ascii="Arial" w:eastAsia="Times New Roman" w:hAnsi="Arial" w:cs="Arial"/>
          <w:b/>
          <w:sz w:val="20"/>
          <w:szCs w:val="20"/>
          <w:lang w:eastAsia="nl-NL"/>
        </w:rPr>
        <w:t>.</w:t>
      </w:r>
      <w:r w:rsidR="0097595F" w:rsidRPr="0097595F">
        <w:rPr>
          <w:rFonts w:ascii="Arial" w:eastAsia="Times New Roman" w:hAnsi="Arial" w:cs="Arial"/>
          <w:b/>
          <w:sz w:val="20"/>
          <w:szCs w:val="20"/>
          <w:lang w:eastAsia="nl-NL"/>
        </w:rPr>
        <w:tab/>
      </w:r>
      <w:r w:rsidR="00B96AC4">
        <w:rPr>
          <w:rFonts w:ascii="Arial" w:eastAsia="Times New Roman" w:hAnsi="Arial" w:cs="Arial"/>
          <w:b/>
          <w:sz w:val="20"/>
          <w:szCs w:val="20"/>
          <w:lang w:eastAsia="nl-NL"/>
        </w:rPr>
        <w:t>Schadevergoeding</w:t>
      </w:r>
    </w:p>
    <w:p w14:paraId="0F33C108" w14:textId="243ADB98" w:rsidR="002B2285" w:rsidRDefault="00B63230" w:rsidP="00592506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Indien de </w:t>
      </w:r>
      <w:r w:rsidR="00F4455E">
        <w:rPr>
          <w:rFonts w:ascii="Arial" w:eastAsia="Times New Roman" w:hAnsi="Arial" w:cs="Arial"/>
          <w:sz w:val="20"/>
          <w:szCs w:val="20"/>
          <w:lang w:eastAsia="nl-NL"/>
        </w:rPr>
        <w:t>Geheimhouder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de verplichtingen neergelegd in artikel </w:t>
      </w:r>
      <w:r w:rsidR="003F0D61">
        <w:rPr>
          <w:rFonts w:ascii="Arial" w:eastAsia="Times New Roman" w:hAnsi="Arial" w:cs="Arial"/>
          <w:sz w:val="20"/>
          <w:szCs w:val="20"/>
          <w:lang w:eastAsia="nl-NL"/>
        </w:rPr>
        <w:t>2</w:t>
      </w:r>
      <w:r w:rsidR="00BB437C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l-NL"/>
        </w:rPr>
        <w:t>van</w:t>
      </w:r>
      <w:r w:rsidR="00F4455E">
        <w:rPr>
          <w:rFonts w:ascii="Arial" w:eastAsia="Times New Roman" w:hAnsi="Arial" w:cs="Arial"/>
          <w:sz w:val="20"/>
          <w:szCs w:val="20"/>
          <w:lang w:eastAsia="nl-NL"/>
        </w:rPr>
        <w:t xml:space="preserve"> deze Geheimhoudingsverklaring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geheel of gedeeltelijk overtreedt, dan </w:t>
      </w:r>
      <w:r w:rsidR="00B96AC4">
        <w:rPr>
          <w:rFonts w:ascii="Arial" w:eastAsia="Times New Roman" w:hAnsi="Arial" w:cs="Arial"/>
          <w:sz w:val="20"/>
          <w:szCs w:val="20"/>
          <w:lang w:eastAsia="nl-NL"/>
        </w:rPr>
        <w:t>behoud</w:t>
      </w:r>
      <w:r w:rsidR="00732553">
        <w:rPr>
          <w:rFonts w:ascii="Arial" w:eastAsia="Times New Roman" w:hAnsi="Arial" w:cs="Arial"/>
          <w:sz w:val="20"/>
          <w:szCs w:val="20"/>
          <w:lang w:eastAsia="nl-NL"/>
        </w:rPr>
        <w:t>t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het IFV</w:t>
      </w:r>
      <w:r w:rsidR="00F4455E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B96AC4">
        <w:rPr>
          <w:rFonts w:ascii="Arial" w:eastAsia="Times New Roman" w:hAnsi="Arial" w:cs="Arial"/>
          <w:sz w:val="20"/>
          <w:szCs w:val="20"/>
          <w:lang w:eastAsia="nl-NL"/>
        </w:rPr>
        <w:t xml:space="preserve">zich het recht voor om schadevergoeding te eisen, </w:t>
      </w:r>
      <w:r w:rsidR="00AD6575" w:rsidRPr="00AD6575">
        <w:rPr>
          <w:rFonts w:ascii="Arial" w:eastAsia="Times New Roman" w:hAnsi="Arial" w:cs="Arial"/>
          <w:sz w:val="20"/>
          <w:szCs w:val="20"/>
          <w:lang w:eastAsia="nl-NL"/>
        </w:rPr>
        <w:t xml:space="preserve">onverminderd de overige aan </w:t>
      </w:r>
      <w:r w:rsidR="00A832B9">
        <w:rPr>
          <w:rFonts w:ascii="Arial" w:eastAsia="Times New Roman" w:hAnsi="Arial" w:cs="Arial"/>
          <w:sz w:val="20"/>
          <w:szCs w:val="20"/>
          <w:lang w:eastAsia="nl-NL"/>
        </w:rPr>
        <w:t>het IFV</w:t>
      </w:r>
      <w:r w:rsidR="00AD6575" w:rsidRPr="00AD6575">
        <w:rPr>
          <w:rFonts w:ascii="Arial" w:eastAsia="Times New Roman" w:hAnsi="Arial" w:cs="Arial"/>
          <w:sz w:val="20"/>
          <w:szCs w:val="20"/>
          <w:lang w:eastAsia="nl-NL"/>
        </w:rPr>
        <w:t xml:space="preserve"> toekome</w:t>
      </w:r>
      <w:r w:rsidR="00B96AC4">
        <w:rPr>
          <w:rFonts w:ascii="Arial" w:eastAsia="Times New Roman" w:hAnsi="Arial" w:cs="Arial"/>
          <w:sz w:val="20"/>
          <w:szCs w:val="20"/>
          <w:lang w:eastAsia="nl-NL"/>
        </w:rPr>
        <w:t>nde vorderingen dan wel rechten</w:t>
      </w:r>
      <w:r w:rsidR="00AD6575" w:rsidRPr="00AD6575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348532B1" w14:textId="77777777" w:rsidR="00A23FE9" w:rsidRPr="00364D11" w:rsidRDefault="00A23FE9" w:rsidP="00364D11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12700F1" w14:textId="36E58185" w:rsidR="009E7F9C" w:rsidRPr="009E7F9C" w:rsidRDefault="009E7F9C" w:rsidP="009E7F9C">
      <w:pPr>
        <w:suppressAutoHyphens/>
        <w:spacing w:after="0" w:line="284" w:lineRule="atLeast"/>
        <w:jc w:val="both"/>
        <w:rPr>
          <w:rFonts w:ascii="Arial" w:eastAsia="Times New Roman" w:hAnsi="Arial" w:cs="Arial"/>
          <w:b/>
          <w:sz w:val="20"/>
          <w:szCs w:val="20"/>
          <w:lang w:eastAsia="nl-NL"/>
        </w:rPr>
      </w:pPr>
      <w:bookmarkStart w:id="0" w:name="_Toc220071448"/>
      <w:bookmarkStart w:id="1" w:name="_Toc220071527"/>
      <w:bookmarkEnd w:id="0"/>
      <w:bookmarkEnd w:id="1"/>
      <w:r>
        <w:rPr>
          <w:rFonts w:ascii="Arial" w:eastAsia="Times New Roman" w:hAnsi="Arial" w:cs="Arial"/>
          <w:b/>
          <w:sz w:val="20"/>
          <w:szCs w:val="20"/>
          <w:lang w:eastAsia="nl-NL"/>
        </w:rPr>
        <w:t xml:space="preserve">Artikel </w:t>
      </w:r>
      <w:r w:rsidR="00A23FE9">
        <w:rPr>
          <w:rFonts w:ascii="Arial" w:eastAsia="Times New Roman" w:hAnsi="Arial" w:cs="Arial"/>
          <w:b/>
          <w:sz w:val="20"/>
          <w:szCs w:val="20"/>
          <w:lang w:eastAsia="nl-NL"/>
        </w:rPr>
        <w:t>4</w:t>
      </w:r>
      <w:r w:rsidRPr="002C2540">
        <w:rPr>
          <w:rFonts w:ascii="Arial" w:eastAsia="Times New Roman" w:hAnsi="Arial" w:cs="Arial"/>
          <w:b/>
          <w:sz w:val="20"/>
          <w:szCs w:val="20"/>
          <w:lang w:eastAsia="nl-NL"/>
        </w:rPr>
        <w:t>.</w:t>
      </w:r>
      <w:r w:rsidRPr="002C2540">
        <w:rPr>
          <w:rFonts w:ascii="Arial" w:eastAsia="Times New Roman" w:hAnsi="Arial" w:cs="Arial"/>
          <w:b/>
          <w:sz w:val="20"/>
          <w:szCs w:val="20"/>
          <w:lang w:eastAsia="nl-NL"/>
        </w:rPr>
        <w:tab/>
      </w:r>
      <w:r w:rsidR="007C6E5A">
        <w:rPr>
          <w:rFonts w:ascii="Arial" w:eastAsia="Times New Roman" w:hAnsi="Arial" w:cs="Arial"/>
          <w:b/>
          <w:sz w:val="20"/>
          <w:szCs w:val="20"/>
          <w:lang w:eastAsia="nl-NL"/>
        </w:rPr>
        <w:t>Rechtskeuze</w:t>
      </w:r>
      <w:r w:rsidR="00F75B8F">
        <w:rPr>
          <w:rFonts w:ascii="Arial" w:eastAsia="Times New Roman" w:hAnsi="Arial" w:cs="Arial"/>
          <w:b/>
          <w:sz w:val="20"/>
          <w:szCs w:val="20"/>
          <w:lang w:eastAsia="nl-NL"/>
        </w:rPr>
        <w:t xml:space="preserve"> en bevoegde rechter</w:t>
      </w:r>
    </w:p>
    <w:p w14:paraId="6DDDA923" w14:textId="3921546E" w:rsidR="005A4509" w:rsidRDefault="007C6E5A" w:rsidP="005A4509">
      <w:pPr>
        <w:numPr>
          <w:ilvl w:val="0"/>
          <w:numId w:val="17"/>
        </w:num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Op deze </w:t>
      </w:r>
      <w:r w:rsidR="005A4509">
        <w:rPr>
          <w:rFonts w:ascii="Arial" w:eastAsia="Times New Roman" w:hAnsi="Arial" w:cs="Arial"/>
          <w:sz w:val="20"/>
          <w:szCs w:val="20"/>
          <w:lang w:eastAsia="nl-NL"/>
        </w:rPr>
        <w:t>Geheimhoudings</w:t>
      </w:r>
      <w:r w:rsidR="00F4455E">
        <w:rPr>
          <w:rFonts w:ascii="Arial" w:eastAsia="Times New Roman" w:hAnsi="Arial" w:cs="Arial"/>
          <w:sz w:val="20"/>
          <w:szCs w:val="20"/>
          <w:lang w:eastAsia="nl-NL"/>
        </w:rPr>
        <w:t xml:space="preserve">verklaring </w:t>
      </w:r>
      <w:r w:rsidR="009A64DA">
        <w:rPr>
          <w:rFonts w:ascii="Arial" w:eastAsia="Times New Roman" w:hAnsi="Arial" w:cs="Arial"/>
          <w:sz w:val="20"/>
          <w:szCs w:val="20"/>
          <w:lang w:eastAsia="nl-NL"/>
        </w:rPr>
        <w:t xml:space="preserve">is Nederlands recht van toepassing. </w:t>
      </w:r>
    </w:p>
    <w:p w14:paraId="205BE137" w14:textId="409EA86E" w:rsidR="009E7F9C" w:rsidRPr="002C2540" w:rsidRDefault="007C6E5A" w:rsidP="005A4509">
      <w:pPr>
        <w:suppressAutoHyphens/>
        <w:spacing w:after="0" w:line="284" w:lineRule="atLeast"/>
        <w:ind w:left="567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7FDBAF47" w14:textId="5996C03D" w:rsidR="009E7F9C" w:rsidRPr="002C2540" w:rsidRDefault="005A4509" w:rsidP="005A4509">
      <w:pPr>
        <w:numPr>
          <w:ilvl w:val="0"/>
          <w:numId w:val="17"/>
        </w:num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Geschillen </w:t>
      </w:r>
      <w:r w:rsidRPr="005A4509">
        <w:rPr>
          <w:rFonts w:ascii="Arial" w:eastAsia="Times New Roman" w:hAnsi="Arial" w:cs="Arial"/>
          <w:sz w:val="20"/>
          <w:szCs w:val="20"/>
          <w:lang w:eastAsia="nl-NL"/>
        </w:rPr>
        <w:t xml:space="preserve">die ontstaan naar aanleiding van deze </w:t>
      </w:r>
      <w:r>
        <w:rPr>
          <w:rFonts w:ascii="Arial" w:eastAsia="Times New Roman" w:hAnsi="Arial" w:cs="Arial"/>
          <w:sz w:val="20"/>
          <w:szCs w:val="20"/>
          <w:lang w:eastAsia="nl-NL"/>
        </w:rPr>
        <w:t>Geheimhoudings</w:t>
      </w:r>
      <w:r w:rsidR="00F4455E">
        <w:rPr>
          <w:rFonts w:ascii="Arial" w:eastAsia="Times New Roman" w:hAnsi="Arial" w:cs="Arial"/>
          <w:sz w:val="20"/>
          <w:szCs w:val="20"/>
          <w:lang w:eastAsia="nl-NL"/>
        </w:rPr>
        <w:t>verklaring</w:t>
      </w:r>
      <w:r w:rsidRPr="005A4509">
        <w:rPr>
          <w:rFonts w:ascii="Arial" w:eastAsia="Times New Roman" w:hAnsi="Arial" w:cs="Arial"/>
          <w:sz w:val="20"/>
          <w:szCs w:val="20"/>
          <w:lang w:eastAsia="nl-NL"/>
        </w:rPr>
        <w:t>, dienen te worden voorgelegd aan de b</w:t>
      </w:r>
      <w:r>
        <w:rPr>
          <w:rFonts w:ascii="Arial" w:eastAsia="Times New Roman" w:hAnsi="Arial" w:cs="Arial"/>
          <w:sz w:val="20"/>
          <w:szCs w:val="20"/>
          <w:lang w:eastAsia="nl-NL"/>
        </w:rPr>
        <w:t>evoegde rechter in het arrondis</w:t>
      </w:r>
      <w:r w:rsidRPr="005A4509">
        <w:rPr>
          <w:rFonts w:ascii="Arial" w:eastAsia="Times New Roman" w:hAnsi="Arial" w:cs="Arial"/>
          <w:sz w:val="20"/>
          <w:szCs w:val="20"/>
          <w:lang w:eastAsia="nl-NL"/>
        </w:rPr>
        <w:t>sement van de Rechtbank Den Haag.</w:t>
      </w:r>
    </w:p>
    <w:p w14:paraId="4D33726F" w14:textId="77777777" w:rsidR="00D21CD0" w:rsidRDefault="00D21CD0" w:rsidP="003216DC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44F0B256" w14:textId="676384F1" w:rsidR="0011452E" w:rsidRPr="002C2540" w:rsidRDefault="0011452E" w:rsidP="003216DC">
      <w:pPr>
        <w:rPr>
          <w:rFonts w:ascii="Arial" w:eastAsia="Times New Roman" w:hAnsi="Arial" w:cs="Arial"/>
          <w:sz w:val="20"/>
          <w:szCs w:val="20"/>
          <w:lang w:eastAsia="nl-NL"/>
        </w:rPr>
      </w:pPr>
      <w:r w:rsidRPr="002C2540">
        <w:rPr>
          <w:rFonts w:ascii="Arial" w:eastAsia="Times New Roman" w:hAnsi="Arial" w:cs="Arial"/>
          <w:sz w:val="20"/>
          <w:szCs w:val="20"/>
          <w:lang w:eastAsia="nl-NL"/>
        </w:rPr>
        <w:t>A</w:t>
      </w:r>
      <w:r w:rsidR="000B3DDD">
        <w:rPr>
          <w:rFonts w:ascii="Arial" w:eastAsia="Times New Roman" w:hAnsi="Arial" w:cs="Arial"/>
          <w:sz w:val="20"/>
          <w:szCs w:val="20"/>
          <w:lang w:eastAsia="nl-NL"/>
        </w:rPr>
        <w:t>ldus</w:t>
      </w:r>
      <w:r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 ondertekend </w:t>
      </w:r>
      <w:r w:rsidR="00B96AC4">
        <w:rPr>
          <w:rFonts w:ascii="Arial" w:eastAsia="Times New Roman" w:hAnsi="Arial" w:cs="Arial"/>
          <w:sz w:val="20"/>
          <w:szCs w:val="20"/>
          <w:lang w:eastAsia="nl-NL"/>
        </w:rPr>
        <w:t>te</w:t>
      </w:r>
      <w:r w:rsidR="00F40271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F341E7">
        <w:rPr>
          <w:rFonts w:ascii="Arial" w:eastAsia="Times New Roman" w:hAnsi="Arial" w:cs="Arial"/>
          <w:sz w:val="20"/>
          <w:szCs w:val="20"/>
          <w:lang w:eastAsia="nl-NL"/>
        </w:rPr>
        <w:t>………….</w:t>
      </w:r>
      <w:r w:rsidR="00F341E7" w:rsidRPr="002C2540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F40271">
        <w:rPr>
          <w:rFonts w:ascii="Arial" w:eastAsia="Times New Roman" w:hAnsi="Arial" w:cs="Arial"/>
          <w:sz w:val="20"/>
          <w:szCs w:val="20"/>
          <w:lang w:eastAsia="nl-NL"/>
        </w:rPr>
        <w:t>….</w:t>
      </w:r>
      <w:r w:rsidR="00B96AC4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proofErr w:type="spellStart"/>
      <w:r w:rsidR="00F40271">
        <w:rPr>
          <w:rFonts w:ascii="Arial" w:eastAsia="Times New Roman" w:hAnsi="Arial" w:cs="Arial"/>
          <w:sz w:val="20"/>
          <w:szCs w:val="20"/>
          <w:lang w:eastAsia="nl-NL"/>
        </w:rPr>
        <w:t>d.d</w:t>
      </w:r>
      <w:proofErr w:type="spellEnd"/>
      <w:r w:rsidR="00F40271">
        <w:rPr>
          <w:rFonts w:ascii="Arial" w:eastAsia="Times New Roman" w:hAnsi="Arial" w:cs="Arial"/>
          <w:sz w:val="20"/>
          <w:szCs w:val="20"/>
          <w:lang w:eastAsia="nl-NL"/>
        </w:rPr>
        <w:t>…………….</w:t>
      </w:r>
      <w:r w:rsidR="008C6B9F" w:rsidRPr="002C2540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</w:p>
    <w:p w14:paraId="60F6583E" w14:textId="77777777" w:rsidR="0011452E" w:rsidRPr="002C2540" w:rsidRDefault="0011452E" w:rsidP="0011452E">
      <w:pPr>
        <w:suppressAutoHyphens/>
        <w:spacing w:after="0" w:line="284" w:lineRule="atLeast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D8F3788" w14:textId="77777777" w:rsidR="00DA3E50" w:rsidRDefault="00DA3E50" w:rsidP="000B3DDD">
      <w:pPr>
        <w:suppressAutoHyphens/>
        <w:spacing w:after="0" w:line="284" w:lineRule="atLeast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sectPr w:rsidR="00DA3E50" w:rsidSect="00CE748B">
      <w:footerReference w:type="default" r:id="rId10"/>
      <w:headerReference w:type="first" r:id="rId11"/>
      <w:endnotePr>
        <w:numFmt w:val="decimal"/>
      </w:endnotePr>
      <w:pgSz w:w="11907" w:h="16840" w:code="9"/>
      <w:pgMar w:top="2517" w:right="851" w:bottom="1135" w:left="1134" w:header="113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D168" w14:textId="77777777" w:rsidR="00E16812" w:rsidRDefault="00E16812">
      <w:pPr>
        <w:spacing w:after="0" w:line="240" w:lineRule="auto"/>
      </w:pPr>
      <w:r>
        <w:separator/>
      </w:r>
    </w:p>
  </w:endnote>
  <w:endnote w:type="continuationSeparator" w:id="0">
    <w:p w14:paraId="2BD4B61B" w14:textId="77777777" w:rsidR="00E16812" w:rsidRDefault="00E1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8999" w14:textId="77777777" w:rsidR="00E16812" w:rsidRPr="00D11D80" w:rsidRDefault="00E16812" w:rsidP="00CE748B">
    <w:pPr>
      <w:pStyle w:val="Koptekst"/>
      <w:tabs>
        <w:tab w:val="right" w:pos="9356"/>
      </w:tabs>
      <w:ind w:left="2160"/>
    </w:pPr>
    <w:r>
      <w:tab/>
    </w:r>
    <w:r>
      <w:rPr>
        <w:rStyle w:val="Paginanummer"/>
        <w:i w:val="0"/>
      </w:rPr>
      <w:fldChar w:fldCharType="begin"/>
    </w:r>
    <w:r>
      <w:rPr>
        <w:rStyle w:val="Paginanummer"/>
        <w:i w:val="0"/>
      </w:rPr>
      <w:instrText xml:space="preserve"> PAGE </w:instrText>
    </w:r>
    <w:r>
      <w:rPr>
        <w:rStyle w:val="Paginanummer"/>
        <w:i w:val="0"/>
      </w:rPr>
      <w:fldChar w:fldCharType="separate"/>
    </w:r>
    <w:r w:rsidR="00140000">
      <w:rPr>
        <w:rStyle w:val="Paginanummer"/>
        <w:i w:val="0"/>
        <w:noProof/>
      </w:rPr>
      <w:t>2</w:t>
    </w:r>
    <w:r>
      <w:rPr>
        <w:rStyle w:val="Paginanummer"/>
        <w:i w:val="0"/>
      </w:rPr>
      <w:fldChar w:fldCharType="end"/>
    </w:r>
    <w:r>
      <w:rPr>
        <w:rStyle w:val="Paginanummer"/>
        <w:i w:val="0"/>
      </w:rPr>
      <w:t xml:space="preserve"> van </w:t>
    </w:r>
    <w:r>
      <w:rPr>
        <w:rStyle w:val="Paginanummer"/>
        <w:i w:val="0"/>
      </w:rPr>
      <w:fldChar w:fldCharType="begin"/>
    </w:r>
    <w:r>
      <w:rPr>
        <w:rStyle w:val="Paginanummer"/>
        <w:i w:val="0"/>
      </w:rPr>
      <w:instrText xml:space="preserve"> NUMPAGES </w:instrText>
    </w:r>
    <w:r>
      <w:rPr>
        <w:rStyle w:val="Paginanummer"/>
        <w:i w:val="0"/>
      </w:rPr>
      <w:fldChar w:fldCharType="separate"/>
    </w:r>
    <w:r w:rsidR="00140000">
      <w:rPr>
        <w:rStyle w:val="Paginanummer"/>
        <w:i w:val="0"/>
        <w:noProof/>
      </w:rPr>
      <w:t>2</w:t>
    </w:r>
    <w:r>
      <w:rPr>
        <w:rStyle w:val="Paginanummer"/>
        <w:i w:val="0"/>
      </w:rPr>
      <w:fldChar w:fldCharType="end"/>
    </w:r>
    <w:bookmarkStart w:id="2" w:name="_Hlt464374575"/>
    <w:bookmarkEnd w:id="2"/>
    <w:r>
      <w:cr/>
    </w:r>
    <w:r>
      <w:rPr>
        <w:rStyle w:val="Paginanummer"/>
        <w:i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22B3" w14:textId="77777777" w:rsidR="00E16812" w:rsidRDefault="00E16812">
      <w:pPr>
        <w:spacing w:after="0" w:line="240" w:lineRule="auto"/>
      </w:pPr>
      <w:r>
        <w:separator/>
      </w:r>
    </w:p>
  </w:footnote>
  <w:footnote w:type="continuationSeparator" w:id="0">
    <w:p w14:paraId="6C841DED" w14:textId="77777777" w:rsidR="00E16812" w:rsidRDefault="00E1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10B2" w14:textId="77777777" w:rsidR="00E16812" w:rsidRPr="00D11D80" w:rsidRDefault="00E16812" w:rsidP="00CE748B">
    <w:pPr>
      <w:pStyle w:val="Koptekst"/>
      <w:tabs>
        <w:tab w:val="right" w:pos="9356"/>
      </w:tabs>
      <w:ind w:left="2160"/>
    </w:pP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51236F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ED6AE5"/>
    <w:multiLevelType w:val="hybridMultilevel"/>
    <w:tmpl w:val="452C02AE"/>
    <w:lvl w:ilvl="0" w:tplc="C9D4497E">
      <w:start w:val="1"/>
      <w:numFmt w:val="bullet"/>
      <w:lvlText w:val="-"/>
      <w:lvlJc w:val="left"/>
      <w:pPr>
        <w:tabs>
          <w:tab w:val="num" w:pos="564"/>
        </w:tabs>
        <w:ind w:left="564" w:hanging="564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31A2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70BEE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06D3"/>
    <w:multiLevelType w:val="hybridMultilevel"/>
    <w:tmpl w:val="9F40DC5C"/>
    <w:lvl w:ilvl="0" w:tplc="AFDAC60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FE322F"/>
    <w:multiLevelType w:val="hybridMultilevel"/>
    <w:tmpl w:val="03F64C7E"/>
    <w:lvl w:ilvl="0" w:tplc="DA12614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44D58"/>
    <w:multiLevelType w:val="hybridMultilevel"/>
    <w:tmpl w:val="9F40DC5C"/>
    <w:lvl w:ilvl="0" w:tplc="AFDAC60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054A7B"/>
    <w:multiLevelType w:val="hybridMultilevel"/>
    <w:tmpl w:val="56B0244C"/>
    <w:lvl w:ilvl="0" w:tplc="A0E03A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6BB9"/>
    <w:multiLevelType w:val="hybridMultilevel"/>
    <w:tmpl w:val="2DF6C074"/>
    <w:lvl w:ilvl="0" w:tplc="3D3EF9A0">
      <w:start w:val="1"/>
      <w:numFmt w:val="lowerLetter"/>
      <w:lvlText w:val="(%1)"/>
      <w:lvlJc w:val="left"/>
      <w:pPr>
        <w:ind w:left="114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05453B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A06EC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88711D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37535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D6596B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5D5F77"/>
    <w:multiLevelType w:val="hybridMultilevel"/>
    <w:tmpl w:val="C576D362"/>
    <w:lvl w:ilvl="0" w:tplc="E736A73E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8E4832"/>
    <w:multiLevelType w:val="hybridMultilevel"/>
    <w:tmpl w:val="9F40DC5C"/>
    <w:lvl w:ilvl="0" w:tplc="AFDAC60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81226D"/>
    <w:multiLevelType w:val="hybridMultilevel"/>
    <w:tmpl w:val="9F40DC5C"/>
    <w:lvl w:ilvl="0" w:tplc="AFDAC60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3"/>
  </w:num>
  <w:num w:numId="8">
    <w:abstractNumId w:val="14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16"/>
  </w:num>
  <w:num w:numId="14">
    <w:abstractNumId w:val="6"/>
  </w:num>
  <w:num w:numId="15">
    <w:abstractNumId w:val="7"/>
  </w:num>
  <w:num w:numId="16">
    <w:abstractNumId w:val="11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2E"/>
    <w:rsid w:val="00000DFE"/>
    <w:rsid w:val="00007152"/>
    <w:rsid w:val="00010291"/>
    <w:rsid w:val="00014FEE"/>
    <w:rsid w:val="000177D5"/>
    <w:rsid w:val="00022801"/>
    <w:rsid w:val="000235D3"/>
    <w:rsid w:val="00030CBD"/>
    <w:rsid w:val="00032337"/>
    <w:rsid w:val="00033206"/>
    <w:rsid w:val="000436B6"/>
    <w:rsid w:val="00044260"/>
    <w:rsid w:val="00044735"/>
    <w:rsid w:val="00051EDD"/>
    <w:rsid w:val="0005246F"/>
    <w:rsid w:val="0005778A"/>
    <w:rsid w:val="00061297"/>
    <w:rsid w:val="000666FA"/>
    <w:rsid w:val="00070933"/>
    <w:rsid w:val="00077D8B"/>
    <w:rsid w:val="00083132"/>
    <w:rsid w:val="00086C1D"/>
    <w:rsid w:val="0009133D"/>
    <w:rsid w:val="00094A2F"/>
    <w:rsid w:val="000A0761"/>
    <w:rsid w:val="000A335E"/>
    <w:rsid w:val="000A4DAC"/>
    <w:rsid w:val="000A627E"/>
    <w:rsid w:val="000A70C3"/>
    <w:rsid w:val="000B017D"/>
    <w:rsid w:val="000B2D13"/>
    <w:rsid w:val="000B3DDD"/>
    <w:rsid w:val="000B4812"/>
    <w:rsid w:val="000D1750"/>
    <w:rsid w:val="000D4F48"/>
    <w:rsid w:val="000E08BF"/>
    <w:rsid w:val="000E258F"/>
    <w:rsid w:val="000E3EC8"/>
    <w:rsid w:val="000E7413"/>
    <w:rsid w:val="000E7C53"/>
    <w:rsid w:val="000F6FF1"/>
    <w:rsid w:val="00113657"/>
    <w:rsid w:val="00113931"/>
    <w:rsid w:val="0011452E"/>
    <w:rsid w:val="00116D38"/>
    <w:rsid w:val="00122BE6"/>
    <w:rsid w:val="00132DA3"/>
    <w:rsid w:val="00140000"/>
    <w:rsid w:val="00144B3F"/>
    <w:rsid w:val="00146632"/>
    <w:rsid w:val="00147031"/>
    <w:rsid w:val="001636B8"/>
    <w:rsid w:val="00164DBB"/>
    <w:rsid w:val="0016572C"/>
    <w:rsid w:val="00165FE1"/>
    <w:rsid w:val="001660DD"/>
    <w:rsid w:val="001724E3"/>
    <w:rsid w:val="00174EF3"/>
    <w:rsid w:val="00177B50"/>
    <w:rsid w:val="00191A7F"/>
    <w:rsid w:val="00191E1D"/>
    <w:rsid w:val="0019233C"/>
    <w:rsid w:val="00192DA8"/>
    <w:rsid w:val="0019756D"/>
    <w:rsid w:val="001A23F9"/>
    <w:rsid w:val="001A29AD"/>
    <w:rsid w:val="001B164E"/>
    <w:rsid w:val="001B311A"/>
    <w:rsid w:val="001B3455"/>
    <w:rsid w:val="001B40A5"/>
    <w:rsid w:val="001D1682"/>
    <w:rsid w:val="001D2356"/>
    <w:rsid w:val="001D26D6"/>
    <w:rsid w:val="001D5DDD"/>
    <w:rsid w:val="001E6745"/>
    <w:rsid w:val="001E69C9"/>
    <w:rsid w:val="001E726F"/>
    <w:rsid w:val="002003F5"/>
    <w:rsid w:val="00205CDC"/>
    <w:rsid w:val="002165E6"/>
    <w:rsid w:val="00217B3D"/>
    <w:rsid w:val="0022072A"/>
    <w:rsid w:val="00225E1A"/>
    <w:rsid w:val="0023160F"/>
    <w:rsid w:val="002403A8"/>
    <w:rsid w:val="00241F80"/>
    <w:rsid w:val="002442AE"/>
    <w:rsid w:val="0024445E"/>
    <w:rsid w:val="00253C07"/>
    <w:rsid w:val="00256657"/>
    <w:rsid w:val="00264456"/>
    <w:rsid w:val="002645F7"/>
    <w:rsid w:val="00266F7A"/>
    <w:rsid w:val="002675DF"/>
    <w:rsid w:val="0027127A"/>
    <w:rsid w:val="0027202B"/>
    <w:rsid w:val="002749E0"/>
    <w:rsid w:val="00274F58"/>
    <w:rsid w:val="002821E1"/>
    <w:rsid w:val="00290A65"/>
    <w:rsid w:val="00291B3D"/>
    <w:rsid w:val="00292930"/>
    <w:rsid w:val="0029567B"/>
    <w:rsid w:val="00295C1F"/>
    <w:rsid w:val="002A0877"/>
    <w:rsid w:val="002A0A93"/>
    <w:rsid w:val="002A0AD7"/>
    <w:rsid w:val="002A1078"/>
    <w:rsid w:val="002A1271"/>
    <w:rsid w:val="002B2285"/>
    <w:rsid w:val="002C2540"/>
    <w:rsid w:val="002C2895"/>
    <w:rsid w:val="002D3DC7"/>
    <w:rsid w:val="002D4E5B"/>
    <w:rsid w:val="002E59AC"/>
    <w:rsid w:val="002E680F"/>
    <w:rsid w:val="002E7C20"/>
    <w:rsid w:val="002F0AC7"/>
    <w:rsid w:val="002F3AE5"/>
    <w:rsid w:val="002F46C8"/>
    <w:rsid w:val="00303539"/>
    <w:rsid w:val="003050FC"/>
    <w:rsid w:val="0031106D"/>
    <w:rsid w:val="0031185D"/>
    <w:rsid w:val="003119E0"/>
    <w:rsid w:val="0031456E"/>
    <w:rsid w:val="00315669"/>
    <w:rsid w:val="00315C9B"/>
    <w:rsid w:val="003216DC"/>
    <w:rsid w:val="00321710"/>
    <w:rsid w:val="003471EC"/>
    <w:rsid w:val="00347E64"/>
    <w:rsid w:val="00353550"/>
    <w:rsid w:val="00353D60"/>
    <w:rsid w:val="00364D11"/>
    <w:rsid w:val="00367D77"/>
    <w:rsid w:val="00372FFE"/>
    <w:rsid w:val="00373496"/>
    <w:rsid w:val="00373C81"/>
    <w:rsid w:val="003759BA"/>
    <w:rsid w:val="003841CC"/>
    <w:rsid w:val="00387E47"/>
    <w:rsid w:val="00390B23"/>
    <w:rsid w:val="003A5059"/>
    <w:rsid w:val="003A69F4"/>
    <w:rsid w:val="003B0568"/>
    <w:rsid w:val="003B0BBE"/>
    <w:rsid w:val="003B4A50"/>
    <w:rsid w:val="003C14DC"/>
    <w:rsid w:val="003C410A"/>
    <w:rsid w:val="003D0B61"/>
    <w:rsid w:val="003E2B4A"/>
    <w:rsid w:val="003F0D61"/>
    <w:rsid w:val="003F1B8D"/>
    <w:rsid w:val="0040700E"/>
    <w:rsid w:val="004228CE"/>
    <w:rsid w:val="00426C45"/>
    <w:rsid w:val="0043104D"/>
    <w:rsid w:val="0045141E"/>
    <w:rsid w:val="004570DA"/>
    <w:rsid w:val="00463507"/>
    <w:rsid w:val="0047614F"/>
    <w:rsid w:val="00476D45"/>
    <w:rsid w:val="00482079"/>
    <w:rsid w:val="004820E4"/>
    <w:rsid w:val="00482C66"/>
    <w:rsid w:val="00485C9C"/>
    <w:rsid w:val="00486B68"/>
    <w:rsid w:val="004A41B3"/>
    <w:rsid w:val="004B0B5B"/>
    <w:rsid w:val="004C3C0B"/>
    <w:rsid w:val="004C6B27"/>
    <w:rsid w:val="004D6AD8"/>
    <w:rsid w:val="004E1697"/>
    <w:rsid w:val="004E3438"/>
    <w:rsid w:val="004E3B5A"/>
    <w:rsid w:val="004E7B2F"/>
    <w:rsid w:val="004F2422"/>
    <w:rsid w:val="004F7A72"/>
    <w:rsid w:val="00500D3A"/>
    <w:rsid w:val="00515A9B"/>
    <w:rsid w:val="00516B8C"/>
    <w:rsid w:val="005174E2"/>
    <w:rsid w:val="0052169F"/>
    <w:rsid w:val="00525997"/>
    <w:rsid w:val="005308B7"/>
    <w:rsid w:val="00533475"/>
    <w:rsid w:val="00535CEF"/>
    <w:rsid w:val="00541926"/>
    <w:rsid w:val="00546E84"/>
    <w:rsid w:val="00547D3D"/>
    <w:rsid w:val="00554E5A"/>
    <w:rsid w:val="00565D9F"/>
    <w:rsid w:val="00570003"/>
    <w:rsid w:val="005704C8"/>
    <w:rsid w:val="005809C0"/>
    <w:rsid w:val="005851A8"/>
    <w:rsid w:val="00590CE1"/>
    <w:rsid w:val="00592506"/>
    <w:rsid w:val="005A4509"/>
    <w:rsid w:val="005A5039"/>
    <w:rsid w:val="005A6B15"/>
    <w:rsid w:val="005B0C8B"/>
    <w:rsid w:val="005B66CB"/>
    <w:rsid w:val="005B7670"/>
    <w:rsid w:val="005D31B0"/>
    <w:rsid w:val="005E0A69"/>
    <w:rsid w:val="005E227F"/>
    <w:rsid w:val="005E22B1"/>
    <w:rsid w:val="005E3B26"/>
    <w:rsid w:val="005E4133"/>
    <w:rsid w:val="005E637D"/>
    <w:rsid w:val="005F1460"/>
    <w:rsid w:val="005F4CD7"/>
    <w:rsid w:val="00603E46"/>
    <w:rsid w:val="00605D18"/>
    <w:rsid w:val="00611518"/>
    <w:rsid w:val="00620173"/>
    <w:rsid w:val="00624FC1"/>
    <w:rsid w:val="006316EC"/>
    <w:rsid w:val="006343BA"/>
    <w:rsid w:val="00646761"/>
    <w:rsid w:val="00646EEF"/>
    <w:rsid w:val="00650576"/>
    <w:rsid w:val="006560C7"/>
    <w:rsid w:val="00656757"/>
    <w:rsid w:val="00663608"/>
    <w:rsid w:val="006728AB"/>
    <w:rsid w:val="006733DE"/>
    <w:rsid w:val="00673BBD"/>
    <w:rsid w:val="00674D63"/>
    <w:rsid w:val="00684426"/>
    <w:rsid w:val="00687287"/>
    <w:rsid w:val="00690607"/>
    <w:rsid w:val="00694F6C"/>
    <w:rsid w:val="006A4721"/>
    <w:rsid w:val="006B18CD"/>
    <w:rsid w:val="006B2AB2"/>
    <w:rsid w:val="006B448C"/>
    <w:rsid w:val="006B7AB8"/>
    <w:rsid w:val="006B7D66"/>
    <w:rsid w:val="006C57F9"/>
    <w:rsid w:val="006C5B28"/>
    <w:rsid w:val="006C671E"/>
    <w:rsid w:val="006C7508"/>
    <w:rsid w:val="006C7AEA"/>
    <w:rsid w:val="006D531E"/>
    <w:rsid w:val="006E1285"/>
    <w:rsid w:val="006E1CEE"/>
    <w:rsid w:val="006F2EE5"/>
    <w:rsid w:val="006F53D2"/>
    <w:rsid w:val="006F5553"/>
    <w:rsid w:val="00703D06"/>
    <w:rsid w:val="00705536"/>
    <w:rsid w:val="00705B43"/>
    <w:rsid w:val="007214D2"/>
    <w:rsid w:val="00723F35"/>
    <w:rsid w:val="007272DB"/>
    <w:rsid w:val="00732553"/>
    <w:rsid w:val="0073391C"/>
    <w:rsid w:val="00743FCF"/>
    <w:rsid w:val="00744AFD"/>
    <w:rsid w:val="007471A7"/>
    <w:rsid w:val="0075120F"/>
    <w:rsid w:val="00751FDE"/>
    <w:rsid w:val="00754A72"/>
    <w:rsid w:val="00754D5D"/>
    <w:rsid w:val="007568F4"/>
    <w:rsid w:val="00756F48"/>
    <w:rsid w:val="00763064"/>
    <w:rsid w:val="007638CD"/>
    <w:rsid w:val="00771454"/>
    <w:rsid w:val="0077169C"/>
    <w:rsid w:val="00784C17"/>
    <w:rsid w:val="00785780"/>
    <w:rsid w:val="0079027E"/>
    <w:rsid w:val="007907D5"/>
    <w:rsid w:val="00790FBA"/>
    <w:rsid w:val="00795A54"/>
    <w:rsid w:val="007A55FE"/>
    <w:rsid w:val="007A6C1E"/>
    <w:rsid w:val="007B0258"/>
    <w:rsid w:val="007B6759"/>
    <w:rsid w:val="007C0733"/>
    <w:rsid w:val="007C16DA"/>
    <w:rsid w:val="007C6E5A"/>
    <w:rsid w:val="007E1B5E"/>
    <w:rsid w:val="007E2C9F"/>
    <w:rsid w:val="007E547D"/>
    <w:rsid w:val="007F78CA"/>
    <w:rsid w:val="008005AB"/>
    <w:rsid w:val="00801411"/>
    <w:rsid w:val="00803D48"/>
    <w:rsid w:val="008110B2"/>
    <w:rsid w:val="00811F13"/>
    <w:rsid w:val="00814291"/>
    <w:rsid w:val="00815421"/>
    <w:rsid w:val="00827F29"/>
    <w:rsid w:val="008318A9"/>
    <w:rsid w:val="008412E6"/>
    <w:rsid w:val="00841A38"/>
    <w:rsid w:val="008450BD"/>
    <w:rsid w:val="00854B0E"/>
    <w:rsid w:val="00854B6B"/>
    <w:rsid w:val="00860059"/>
    <w:rsid w:val="0086074E"/>
    <w:rsid w:val="00861AE9"/>
    <w:rsid w:val="00862111"/>
    <w:rsid w:val="008641BE"/>
    <w:rsid w:val="008708A5"/>
    <w:rsid w:val="00876715"/>
    <w:rsid w:val="00881500"/>
    <w:rsid w:val="00881B63"/>
    <w:rsid w:val="00887C07"/>
    <w:rsid w:val="00887D69"/>
    <w:rsid w:val="00894294"/>
    <w:rsid w:val="00896328"/>
    <w:rsid w:val="008A72C6"/>
    <w:rsid w:val="008B08B5"/>
    <w:rsid w:val="008B7FAE"/>
    <w:rsid w:val="008C0F18"/>
    <w:rsid w:val="008C1B68"/>
    <w:rsid w:val="008C6B9F"/>
    <w:rsid w:val="008D19F8"/>
    <w:rsid w:val="008D2636"/>
    <w:rsid w:val="008D374F"/>
    <w:rsid w:val="008F1FD9"/>
    <w:rsid w:val="008F50B1"/>
    <w:rsid w:val="00906822"/>
    <w:rsid w:val="00912518"/>
    <w:rsid w:val="00912F4B"/>
    <w:rsid w:val="00914BD8"/>
    <w:rsid w:val="009224C8"/>
    <w:rsid w:val="00924D8A"/>
    <w:rsid w:val="00931DA1"/>
    <w:rsid w:val="00936A80"/>
    <w:rsid w:val="0093724F"/>
    <w:rsid w:val="00940E42"/>
    <w:rsid w:val="00944678"/>
    <w:rsid w:val="009526A1"/>
    <w:rsid w:val="009536E7"/>
    <w:rsid w:val="00953AD9"/>
    <w:rsid w:val="00970043"/>
    <w:rsid w:val="009732C5"/>
    <w:rsid w:val="0097595F"/>
    <w:rsid w:val="00983AD4"/>
    <w:rsid w:val="009919FA"/>
    <w:rsid w:val="009A0375"/>
    <w:rsid w:val="009A2832"/>
    <w:rsid w:val="009A64DA"/>
    <w:rsid w:val="009B303D"/>
    <w:rsid w:val="009B441B"/>
    <w:rsid w:val="009C0957"/>
    <w:rsid w:val="009C3233"/>
    <w:rsid w:val="009C67D8"/>
    <w:rsid w:val="009D3136"/>
    <w:rsid w:val="009E2104"/>
    <w:rsid w:val="009E2FF9"/>
    <w:rsid w:val="009E72C8"/>
    <w:rsid w:val="009E754B"/>
    <w:rsid w:val="009E7F9C"/>
    <w:rsid w:val="009F1AA4"/>
    <w:rsid w:val="009F5277"/>
    <w:rsid w:val="009F7A63"/>
    <w:rsid w:val="00A04EA2"/>
    <w:rsid w:val="00A05C22"/>
    <w:rsid w:val="00A068B2"/>
    <w:rsid w:val="00A1031D"/>
    <w:rsid w:val="00A12BC1"/>
    <w:rsid w:val="00A13598"/>
    <w:rsid w:val="00A142FA"/>
    <w:rsid w:val="00A1667F"/>
    <w:rsid w:val="00A17BBC"/>
    <w:rsid w:val="00A225BA"/>
    <w:rsid w:val="00A23FE9"/>
    <w:rsid w:val="00A246E2"/>
    <w:rsid w:val="00A25933"/>
    <w:rsid w:val="00A31DED"/>
    <w:rsid w:val="00A34C9D"/>
    <w:rsid w:val="00A35B0E"/>
    <w:rsid w:val="00A4393F"/>
    <w:rsid w:val="00A4406E"/>
    <w:rsid w:val="00A4522D"/>
    <w:rsid w:val="00A50DAE"/>
    <w:rsid w:val="00A514BE"/>
    <w:rsid w:val="00A57D02"/>
    <w:rsid w:val="00A60D27"/>
    <w:rsid w:val="00A63EFD"/>
    <w:rsid w:val="00A670E3"/>
    <w:rsid w:val="00A727FE"/>
    <w:rsid w:val="00A72B21"/>
    <w:rsid w:val="00A74F6F"/>
    <w:rsid w:val="00A80A21"/>
    <w:rsid w:val="00A820F8"/>
    <w:rsid w:val="00A828AE"/>
    <w:rsid w:val="00A832B9"/>
    <w:rsid w:val="00AA1F11"/>
    <w:rsid w:val="00AA3F1B"/>
    <w:rsid w:val="00AA4ED9"/>
    <w:rsid w:val="00AA6C2C"/>
    <w:rsid w:val="00AA6FBE"/>
    <w:rsid w:val="00AB19D5"/>
    <w:rsid w:val="00AB2AB6"/>
    <w:rsid w:val="00AB4EF3"/>
    <w:rsid w:val="00AC3DCF"/>
    <w:rsid w:val="00AC7F1F"/>
    <w:rsid w:val="00AD0C3F"/>
    <w:rsid w:val="00AD6575"/>
    <w:rsid w:val="00AD6D06"/>
    <w:rsid w:val="00AE44EB"/>
    <w:rsid w:val="00AE7B93"/>
    <w:rsid w:val="00AF4C66"/>
    <w:rsid w:val="00B0207D"/>
    <w:rsid w:val="00B12118"/>
    <w:rsid w:val="00B12258"/>
    <w:rsid w:val="00B13313"/>
    <w:rsid w:val="00B13438"/>
    <w:rsid w:val="00B2010F"/>
    <w:rsid w:val="00B2257A"/>
    <w:rsid w:val="00B35DFA"/>
    <w:rsid w:val="00B4029E"/>
    <w:rsid w:val="00B41AEF"/>
    <w:rsid w:val="00B44C41"/>
    <w:rsid w:val="00B47A51"/>
    <w:rsid w:val="00B514AA"/>
    <w:rsid w:val="00B529A9"/>
    <w:rsid w:val="00B53A7E"/>
    <w:rsid w:val="00B63230"/>
    <w:rsid w:val="00B72AC5"/>
    <w:rsid w:val="00B82FE3"/>
    <w:rsid w:val="00B94D2F"/>
    <w:rsid w:val="00B96AC4"/>
    <w:rsid w:val="00BA555B"/>
    <w:rsid w:val="00BA64FE"/>
    <w:rsid w:val="00BA664F"/>
    <w:rsid w:val="00BB038F"/>
    <w:rsid w:val="00BB21C4"/>
    <w:rsid w:val="00BB3EBD"/>
    <w:rsid w:val="00BB437C"/>
    <w:rsid w:val="00BC2497"/>
    <w:rsid w:val="00BC5E7F"/>
    <w:rsid w:val="00BD2963"/>
    <w:rsid w:val="00BD5332"/>
    <w:rsid w:val="00BE50EA"/>
    <w:rsid w:val="00BE5209"/>
    <w:rsid w:val="00BE5771"/>
    <w:rsid w:val="00BE67FB"/>
    <w:rsid w:val="00BE7E1A"/>
    <w:rsid w:val="00BF44D9"/>
    <w:rsid w:val="00BF69F4"/>
    <w:rsid w:val="00BF7B4B"/>
    <w:rsid w:val="00C025FE"/>
    <w:rsid w:val="00C02C0E"/>
    <w:rsid w:val="00C077FF"/>
    <w:rsid w:val="00C22B53"/>
    <w:rsid w:val="00C30D24"/>
    <w:rsid w:val="00C34D9C"/>
    <w:rsid w:val="00C3674B"/>
    <w:rsid w:val="00C36FFC"/>
    <w:rsid w:val="00C4796B"/>
    <w:rsid w:val="00C5270A"/>
    <w:rsid w:val="00C53176"/>
    <w:rsid w:val="00C64CD7"/>
    <w:rsid w:val="00C657EE"/>
    <w:rsid w:val="00C659DA"/>
    <w:rsid w:val="00C701CD"/>
    <w:rsid w:val="00C701F0"/>
    <w:rsid w:val="00C730BB"/>
    <w:rsid w:val="00C7576E"/>
    <w:rsid w:val="00C77486"/>
    <w:rsid w:val="00C779A7"/>
    <w:rsid w:val="00C81C45"/>
    <w:rsid w:val="00C824B9"/>
    <w:rsid w:val="00C90A01"/>
    <w:rsid w:val="00C90F4D"/>
    <w:rsid w:val="00C922E3"/>
    <w:rsid w:val="00C93517"/>
    <w:rsid w:val="00CA6F8F"/>
    <w:rsid w:val="00CB0643"/>
    <w:rsid w:val="00CB5803"/>
    <w:rsid w:val="00CC0972"/>
    <w:rsid w:val="00CD3175"/>
    <w:rsid w:val="00CD40C1"/>
    <w:rsid w:val="00CE1BBF"/>
    <w:rsid w:val="00CE4060"/>
    <w:rsid w:val="00CE748B"/>
    <w:rsid w:val="00CE7D32"/>
    <w:rsid w:val="00CF3ED2"/>
    <w:rsid w:val="00D00C57"/>
    <w:rsid w:val="00D02CD2"/>
    <w:rsid w:val="00D051DF"/>
    <w:rsid w:val="00D05531"/>
    <w:rsid w:val="00D062CD"/>
    <w:rsid w:val="00D14DD1"/>
    <w:rsid w:val="00D156D3"/>
    <w:rsid w:val="00D17246"/>
    <w:rsid w:val="00D21CD0"/>
    <w:rsid w:val="00D24CDE"/>
    <w:rsid w:val="00D271C3"/>
    <w:rsid w:val="00D408B0"/>
    <w:rsid w:val="00D42165"/>
    <w:rsid w:val="00D447FB"/>
    <w:rsid w:val="00D6610D"/>
    <w:rsid w:val="00D73753"/>
    <w:rsid w:val="00D81D0C"/>
    <w:rsid w:val="00D8233E"/>
    <w:rsid w:val="00D91192"/>
    <w:rsid w:val="00D967D3"/>
    <w:rsid w:val="00D96ADB"/>
    <w:rsid w:val="00D97321"/>
    <w:rsid w:val="00DA0A7C"/>
    <w:rsid w:val="00DA3E50"/>
    <w:rsid w:val="00DA4832"/>
    <w:rsid w:val="00DB50E9"/>
    <w:rsid w:val="00DB7C92"/>
    <w:rsid w:val="00DC18B1"/>
    <w:rsid w:val="00DC1C45"/>
    <w:rsid w:val="00DC37BD"/>
    <w:rsid w:val="00DD085D"/>
    <w:rsid w:val="00DD610C"/>
    <w:rsid w:val="00DE0290"/>
    <w:rsid w:val="00DE1EAC"/>
    <w:rsid w:val="00DE2F0F"/>
    <w:rsid w:val="00DF7F54"/>
    <w:rsid w:val="00E10AD6"/>
    <w:rsid w:val="00E1310A"/>
    <w:rsid w:val="00E15466"/>
    <w:rsid w:val="00E15535"/>
    <w:rsid w:val="00E16812"/>
    <w:rsid w:val="00E25DFB"/>
    <w:rsid w:val="00E37A01"/>
    <w:rsid w:val="00E51581"/>
    <w:rsid w:val="00E52129"/>
    <w:rsid w:val="00E5442A"/>
    <w:rsid w:val="00E545AC"/>
    <w:rsid w:val="00E64679"/>
    <w:rsid w:val="00E64D61"/>
    <w:rsid w:val="00E7032F"/>
    <w:rsid w:val="00E74E43"/>
    <w:rsid w:val="00E7710B"/>
    <w:rsid w:val="00E801DB"/>
    <w:rsid w:val="00E80D3C"/>
    <w:rsid w:val="00E82816"/>
    <w:rsid w:val="00E924E8"/>
    <w:rsid w:val="00E9350E"/>
    <w:rsid w:val="00E93A4B"/>
    <w:rsid w:val="00E94BEB"/>
    <w:rsid w:val="00EA0F2B"/>
    <w:rsid w:val="00EA6ECA"/>
    <w:rsid w:val="00EB01BB"/>
    <w:rsid w:val="00EB6CC6"/>
    <w:rsid w:val="00EC054F"/>
    <w:rsid w:val="00EC11C7"/>
    <w:rsid w:val="00EC3B07"/>
    <w:rsid w:val="00ED0F06"/>
    <w:rsid w:val="00ED30CB"/>
    <w:rsid w:val="00EE7E88"/>
    <w:rsid w:val="00EF135D"/>
    <w:rsid w:val="00EF227C"/>
    <w:rsid w:val="00EF26DB"/>
    <w:rsid w:val="00EF2FBC"/>
    <w:rsid w:val="00EF5356"/>
    <w:rsid w:val="00EF7A71"/>
    <w:rsid w:val="00F009CC"/>
    <w:rsid w:val="00F0507C"/>
    <w:rsid w:val="00F0662A"/>
    <w:rsid w:val="00F07F4C"/>
    <w:rsid w:val="00F10101"/>
    <w:rsid w:val="00F10EE9"/>
    <w:rsid w:val="00F20058"/>
    <w:rsid w:val="00F21C02"/>
    <w:rsid w:val="00F22DC8"/>
    <w:rsid w:val="00F341E7"/>
    <w:rsid w:val="00F35F36"/>
    <w:rsid w:val="00F3656E"/>
    <w:rsid w:val="00F40271"/>
    <w:rsid w:val="00F405A7"/>
    <w:rsid w:val="00F4455E"/>
    <w:rsid w:val="00F50D78"/>
    <w:rsid w:val="00F560B2"/>
    <w:rsid w:val="00F72C3B"/>
    <w:rsid w:val="00F756C8"/>
    <w:rsid w:val="00F75B8F"/>
    <w:rsid w:val="00F77F76"/>
    <w:rsid w:val="00F81AF8"/>
    <w:rsid w:val="00F90D76"/>
    <w:rsid w:val="00FA2F8F"/>
    <w:rsid w:val="00FA44D5"/>
    <w:rsid w:val="00FA5960"/>
    <w:rsid w:val="00FC6026"/>
    <w:rsid w:val="00FC6759"/>
    <w:rsid w:val="00FE13B4"/>
    <w:rsid w:val="00FE258A"/>
    <w:rsid w:val="00FE44D1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BAD07"/>
  <w15:docId w15:val="{686528E1-79E6-4196-821B-C6E69630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174EF3"/>
    <w:pPr>
      <w:keepNext/>
      <w:keepLines/>
      <w:numPr>
        <w:numId w:val="4"/>
      </w:numPr>
      <w:spacing w:before="480" w:after="0" w:line="300" w:lineRule="atLeas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174EF3"/>
    <w:pPr>
      <w:keepNext/>
      <w:keepLines/>
      <w:numPr>
        <w:ilvl w:val="1"/>
        <w:numId w:val="4"/>
      </w:numPr>
      <w:tabs>
        <w:tab w:val="clear" w:pos="1002"/>
        <w:tab w:val="num" w:pos="576"/>
      </w:tabs>
      <w:spacing w:before="200" w:after="0" w:line="300" w:lineRule="atLeast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11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74EF3"/>
    <w:pPr>
      <w:keepNext/>
      <w:keepLines/>
      <w:numPr>
        <w:ilvl w:val="3"/>
        <w:numId w:val="4"/>
      </w:numPr>
      <w:spacing w:before="200" w:after="0" w:line="30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nl-N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74EF3"/>
    <w:pPr>
      <w:keepNext/>
      <w:keepLines/>
      <w:numPr>
        <w:ilvl w:val="4"/>
        <w:numId w:val="4"/>
      </w:numPr>
      <w:spacing w:before="200" w:after="0" w:line="300" w:lineRule="atLeas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nl-NL"/>
    </w:rPr>
  </w:style>
  <w:style w:type="paragraph" w:styleId="Kop6">
    <w:name w:val="heading 6"/>
    <w:basedOn w:val="Kop5"/>
    <w:next w:val="Standaard"/>
    <w:link w:val="Kop6Char"/>
    <w:semiHidden/>
    <w:unhideWhenUsed/>
    <w:qFormat/>
    <w:rsid w:val="00174EF3"/>
    <w:pPr>
      <w:numPr>
        <w:ilvl w:val="5"/>
      </w:numPr>
      <w:tabs>
        <w:tab w:val="clear" w:pos="1152"/>
      </w:tabs>
      <w:outlineLvl w:val="5"/>
    </w:pPr>
    <w:rPr>
      <w:i/>
      <w:iCs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74EF3"/>
    <w:pPr>
      <w:keepNext/>
      <w:keepLines/>
      <w:numPr>
        <w:ilvl w:val="6"/>
        <w:numId w:val="4"/>
      </w:numPr>
      <w:spacing w:before="200" w:after="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nl-NL"/>
    </w:rPr>
  </w:style>
  <w:style w:type="paragraph" w:styleId="Kop8">
    <w:name w:val="heading 8"/>
    <w:basedOn w:val="Standaard"/>
    <w:next w:val="Standaard"/>
    <w:link w:val="Kop8Char"/>
    <w:unhideWhenUsed/>
    <w:qFormat/>
    <w:rsid w:val="00174EF3"/>
    <w:pPr>
      <w:keepNext/>
      <w:keepLines/>
      <w:numPr>
        <w:ilvl w:val="7"/>
        <w:numId w:val="4"/>
      </w:numPr>
      <w:spacing w:before="200" w:after="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unhideWhenUsed/>
    <w:qFormat/>
    <w:rsid w:val="00174EF3"/>
    <w:pPr>
      <w:keepNext/>
      <w:keepLines/>
      <w:numPr>
        <w:ilvl w:val="8"/>
        <w:numId w:val="4"/>
      </w:numPr>
      <w:spacing w:before="200" w:after="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11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452E"/>
  </w:style>
  <w:style w:type="paragraph" w:styleId="Koptekst">
    <w:name w:val="header"/>
    <w:basedOn w:val="Standaard"/>
    <w:link w:val="KoptekstChar"/>
    <w:uiPriority w:val="99"/>
    <w:unhideWhenUsed/>
    <w:rsid w:val="0011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452E"/>
  </w:style>
  <w:style w:type="character" w:styleId="Paginanummer">
    <w:name w:val="page number"/>
    <w:rsid w:val="0011452E"/>
    <w:rPr>
      <w:i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452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272D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A41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41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41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41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41B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C3DC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174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174EF3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174EF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174EF3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174EF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174E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174E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174E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11F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ardalinea-lettertype"/>
    <w:uiPriority w:val="99"/>
    <w:rsid w:val="00811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12" ma:contentTypeDescription="Een nieuw document maken." ma:contentTypeScope="" ma:versionID="60006e1c533cce980f6b1147571b94a9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8f750ec8adaec29b1316b3b3e35b64c7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4A656-D4B7-404C-959A-5D345F8540E2}"/>
</file>

<file path=customXml/itemProps2.xml><?xml version="1.0" encoding="utf-8"?>
<ds:datastoreItem xmlns:ds="http://schemas.openxmlformats.org/officeDocument/2006/customXml" ds:itemID="{B1E78A9C-405F-4588-9675-EE3A33324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48A83-68AC-4134-AEA6-C940AF167B1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571</Words>
  <Characters>3519</Characters>
  <Application>Microsoft Office Word</Application>
  <DocSecurity>0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StrikTakens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Mascha</dc:creator>
  <cp:lastModifiedBy>Sharanda de Jong</cp:lastModifiedBy>
  <cp:revision>8</cp:revision>
  <cp:lastPrinted>2016-01-14T10:08:00Z</cp:lastPrinted>
  <dcterms:created xsi:type="dcterms:W3CDTF">2021-08-20T09:06:00Z</dcterms:created>
  <dcterms:modified xsi:type="dcterms:W3CDTF">2021-08-20T09:13:00Z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policyId">
    <vt:lpwstr/>
  </property>
  <property fmtid="{D5CDD505-2E9C-101B-9397-08002B2CF9AE}" pid="7" name="ItemRetentionFormula">
    <vt:lpwstr/>
  </property>
  <property fmtid="{D5CDD505-2E9C-101B-9397-08002B2CF9AE}" pid="8" name="_dlc_DocIdItemGuid">
    <vt:lpwstr>61ecd453-b653-4e06-a0d2-269f0d22004d</vt:lpwstr>
  </property>
</Properties>
</file>