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ook w:val="04A0" w:firstRow="1" w:lastRow="0" w:firstColumn="1" w:lastColumn="0" w:noHBand="0" w:noVBand="1"/>
      </w:tblPr>
      <w:tblGrid>
        <w:gridCol w:w="4606"/>
        <w:gridCol w:w="4606"/>
      </w:tblGrid>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Volledige bedrijfsnaam/handelsnaam</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KvK-nummer</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Vestigingsadres</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Postcode en vestigingsplaats</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Correspondentieadres</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Postcode en plaats</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Algemeen telefoonnummer</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Algemeen e-mailadres</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Website</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r w:rsidR="00E6416C" w:rsidRPr="00E6416C" w:rsidTr="00E6416C">
        <w:tc>
          <w:tcPr>
            <w:tcW w:w="4606" w:type="dxa"/>
            <w:shd w:val="clear" w:color="auto" w:fill="365F91" w:themeFill="accent1" w:themeFillShade="BF"/>
          </w:tcPr>
          <w:p w:rsidR="00E6416C" w:rsidRPr="00E6416C" w:rsidRDefault="00E6416C" w:rsidP="00E6416C">
            <w:pPr>
              <w:autoSpaceDE w:val="0"/>
              <w:autoSpaceDN w:val="0"/>
              <w:adjustRightInd w:val="0"/>
              <w:spacing w:before="40" w:after="40"/>
              <w:rPr>
                <w:b/>
                <w:color w:val="FFFFFF" w:themeColor="background1"/>
                <w:sz w:val="20"/>
                <w:szCs w:val="20"/>
              </w:rPr>
            </w:pPr>
            <w:r w:rsidRPr="00E6416C">
              <w:rPr>
                <w:b/>
                <w:color w:val="FFFFFF" w:themeColor="background1"/>
                <w:sz w:val="20"/>
                <w:szCs w:val="20"/>
              </w:rPr>
              <w:t>Rechtsvorm</w:t>
            </w:r>
          </w:p>
          <w:p w:rsidR="00E6416C" w:rsidRPr="00E6416C" w:rsidRDefault="00E6416C" w:rsidP="00E6416C">
            <w:pPr>
              <w:autoSpaceDE w:val="0"/>
              <w:autoSpaceDN w:val="0"/>
              <w:adjustRightInd w:val="0"/>
              <w:spacing w:before="40" w:after="40"/>
              <w:rPr>
                <w:b/>
                <w:color w:val="FFFFFF" w:themeColor="background1"/>
                <w:sz w:val="20"/>
                <w:szCs w:val="20"/>
              </w:rPr>
            </w:pPr>
          </w:p>
          <w:p w:rsidR="00E6416C" w:rsidRPr="00E6416C" w:rsidRDefault="00E6416C" w:rsidP="00E6416C">
            <w:pPr>
              <w:autoSpaceDE w:val="0"/>
              <w:autoSpaceDN w:val="0"/>
              <w:adjustRightInd w:val="0"/>
              <w:spacing w:before="40" w:after="40"/>
              <w:rPr>
                <w:b/>
                <w:color w:val="FFFFFF" w:themeColor="background1"/>
                <w:sz w:val="20"/>
                <w:szCs w:val="20"/>
              </w:rPr>
            </w:pPr>
          </w:p>
        </w:tc>
        <w:tc>
          <w:tcPr>
            <w:tcW w:w="4606" w:type="dxa"/>
          </w:tcPr>
          <w:p w:rsidR="00E6416C" w:rsidRPr="00E6416C" w:rsidRDefault="00E6416C" w:rsidP="00E6416C">
            <w:pPr>
              <w:autoSpaceDE w:val="0"/>
              <w:autoSpaceDN w:val="0"/>
              <w:adjustRightInd w:val="0"/>
              <w:spacing w:before="40" w:after="40"/>
              <w:rPr>
                <w:b/>
                <w:color w:val="FFFFFF" w:themeColor="background1"/>
                <w:sz w:val="20"/>
                <w:szCs w:val="20"/>
              </w:rPr>
            </w:pPr>
          </w:p>
        </w:tc>
      </w:tr>
    </w:tbl>
    <w:p w:rsidR="00C95066" w:rsidRPr="00C43620" w:rsidRDefault="00C95066" w:rsidP="004B14BE">
      <w:pPr>
        <w:spacing w:after="0" w:line="240" w:lineRule="auto"/>
        <w:rPr>
          <w:rFonts w:cs="Arial"/>
          <w:bCs/>
          <w:color w:val="365F91" w:themeColor="accent1" w:themeShade="BF"/>
          <w:sz w:val="16"/>
          <w:szCs w:val="16"/>
          <w:lang w:eastAsia="nl-NL"/>
        </w:rPr>
      </w:pPr>
    </w:p>
    <w:p w:rsidR="002C0411" w:rsidRDefault="002C0411" w:rsidP="002C0411">
      <w:pPr>
        <w:spacing w:after="0" w:line="240" w:lineRule="auto"/>
        <w:rPr>
          <w:rFonts w:cs="Arial"/>
          <w:bCs/>
          <w:color w:val="365F91" w:themeColor="accent1" w:themeShade="BF"/>
          <w:sz w:val="20"/>
          <w:szCs w:val="20"/>
          <w:lang w:eastAsia="nl-NL"/>
        </w:rPr>
      </w:pPr>
      <w:r w:rsidRPr="002C0411">
        <w:rPr>
          <w:rFonts w:cs="Arial"/>
          <w:bCs/>
          <w:color w:val="365F91" w:themeColor="accent1" w:themeShade="BF"/>
          <w:sz w:val="20"/>
          <w:szCs w:val="20"/>
          <w:lang w:eastAsia="nl-NL"/>
        </w:rPr>
        <w:t>Aldus ondertekend en naar waarheid verstrekt, namens Gegadigde:</w:t>
      </w:r>
    </w:p>
    <w:p w:rsidR="00E6416C" w:rsidRPr="00C43620" w:rsidRDefault="00E6416C" w:rsidP="002C0411">
      <w:pPr>
        <w:spacing w:after="0" w:line="240" w:lineRule="auto"/>
        <w:rPr>
          <w:rFonts w:cs="Arial"/>
          <w:bCs/>
          <w:color w:val="365F91" w:themeColor="accent1" w:themeShade="BF"/>
          <w:sz w:val="16"/>
          <w:szCs w:val="16"/>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689"/>
        <w:gridCol w:w="3118"/>
        <w:gridCol w:w="3255"/>
      </w:tblGrid>
      <w:tr w:rsidR="002C0411" w:rsidRPr="001C5BFE" w:rsidTr="006B32A7">
        <w:trPr>
          <w:trHeight w:val="540"/>
        </w:trPr>
        <w:tc>
          <w:tcPr>
            <w:tcW w:w="2689" w:type="dxa"/>
            <w:shd w:val="clear" w:color="auto" w:fill="365F91" w:themeFill="accent1" w:themeFillShade="BF"/>
          </w:tcPr>
          <w:p w:rsidR="002C0411" w:rsidRPr="00E6416C" w:rsidRDefault="00E6416C" w:rsidP="006B32A7">
            <w:pPr>
              <w:autoSpaceDE w:val="0"/>
              <w:autoSpaceDN w:val="0"/>
              <w:adjustRightInd w:val="0"/>
              <w:spacing w:before="40" w:after="40"/>
              <w:rPr>
                <w:b/>
                <w:color w:val="FFFFFF" w:themeColor="background1"/>
                <w:sz w:val="20"/>
                <w:szCs w:val="20"/>
              </w:rPr>
            </w:pPr>
            <w:r w:rsidRPr="00E6416C">
              <w:rPr>
                <w:b/>
                <w:color w:val="FFFFFF" w:themeColor="background1"/>
                <w:sz w:val="20"/>
                <w:szCs w:val="20"/>
              </w:rPr>
              <w:t>Gegadigde</w:t>
            </w:r>
          </w:p>
        </w:tc>
        <w:tc>
          <w:tcPr>
            <w:tcW w:w="3118" w:type="dxa"/>
          </w:tcPr>
          <w:p w:rsidR="002C0411" w:rsidRPr="001C5BFE" w:rsidRDefault="002C0411" w:rsidP="006B32A7">
            <w:pPr>
              <w:autoSpaceDE w:val="0"/>
              <w:autoSpaceDN w:val="0"/>
              <w:adjustRightInd w:val="0"/>
              <w:spacing w:before="40" w:after="40"/>
              <w:rPr>
                <w:sz w:val="20"/>
                <w:szCs w:val="20"/>
              </w:rPr>
            </w:pPr>
          </w:p>
        </w:tc>
        <w:tc>
          <w:tcPr>
            <w:tcW w:w="3255" w:type="dxa"/>
            <w:vMerge w:val="restart"/>
            <w:vAlign w:val="bottom"/>
          </w:tcPr>
          <w:p w:rsidR="002C0411" w:rsidRPr="001C5BFE" w:rsidRDefault="002C0411" w:rsidP="006B32A7">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2C0411" w:rsidRPr="001C5BFE" w:rsidTr="006B32A7">
        <w:trPr>
          <w:trHeight w:val="689"/>
        </w:trPr>
        <w:tc>
          <w:tcPr>
            <w:tcW w:w="2689" w:type="dxa"/>
            <w:shd w:val="clear" w:color="auto" w:fill="365F91" w:themeFill="accent1" w:themeFillShade="BF"/>
          </w:tcPr>
          <w:p w:rsidR="002C0411" w:rsidRPr="00E6416C" w:rsidRDefault="002C0411" w:rsidP="006B32A7">
            <w:pPr>
              <w:autoSpaceDE w:val="0"/>
              <w:autoSpaceDN w:val="0"/>
              <w:adjustRightInd w:val="0"/>
              <w:spacing w:before="40" w:after="40"/>
              <w:rPr>
                <w:b/>
                <w:color w:val="FFFFFF" w:themeColor="background1"/>
                <w:sz w:val="20"/>
                <w:szCs w:val="20"/>
              </w:rPr>
            </w:pPr>
            <w:r w:rsidRPr="00E6416C">
              <w:rPr>
                <w:b/>
                <w:color w:val="FFFFFF" w:themeColor="background1"/>
                <w:sz w:val="20"/>
                <w:szCs w:val="20"/>
              </w:rPr>
              <w:t>Naam rechtsgeldig vertegenwoordiger</w:t>
            </w:r>
            <w:r w:rsidRPr="00E6416C">
              <w:rPr>
                <w:rStyle w:val="Voetnootmarkering"/>
                <w:rFonts w:cs="Arial"/>
                <w:b/>
                <w:color w:val="FFFFFF" w:themeColor="background1"/>
                <w:sz w:val="20"/>
                <w:szCs w:val="20"/>
              </w:rPr>
              <w:footnoteReference w:id="1"/>
            </w:r>
          </w:p>
        </w:tc>
        <w:tc>
          <w:tcPr>
            <w:tcW w:w="3118" w:type="dxa"/>
          </w:tcPr>
          <w:p w:rsidR="002C0411" w:rsidRPr="001C5BFE" w:rsidRDefault="002C0411" w:rsidP="006B32A7">
            <w:pPr>
              <w:autoSpaceDE w:val="0"/>
              <w:autoSpaceDN w:val="0"/>
              <w:adjustRightInd w:val="0"/>
              <w:spacing w:before="40" w:after="40"/>
              <w:rPr>
                <w:sz w:val="20"/>
                <w:szCs w:val="20"/>
              </w:rPr>
            </w:pPr>
          </w:p>
        </w:tc>
        <w:tc>
          <w:tcPr>
            <w:tcW w:w="3255" w:type="dxa"/>
            <w:vMerge/>
          </w:tcPr>
          <w:p w:rsidR="002C0411" w:rsidRPr="001C5BFE" w:rsidRDefault="002C0411" w:rsidP="006B32A7">
            <w:pPr>
              <w:autoSpaceDE w:val="0"/>
              <w:autoSpaceDN w:val="0"/>
              <w:adjustRightInd w:val="0"/>
              <w:spacing w:before="40" w:after="40"/>
              <w:rPr>
                <w:sz w:val="20"/>
                <w:szCs w:val="20"/>
              </w:rPr>
            </w:pPr>
          </w:p>
        </w:tc>
      </w:tr>
      <w:tr w:rsidR="002C0411" w:rsidRPr="001C5BFE" w:rsidTr="006B32A7">
        <w:trPr>
          <w:trHeight w:val="713"/>
        </w:trPr>
        <w:tc>
          <w:tcPr>
            <w:tcW w:w="2689" w:type="dxa"/>
            <w:shd w:val="clear" w:color="auto" w:fill="365F91" w:themeFill="accent1" w:themeFillShade="BF"/>
          </w:tcPr>
          <w:p w:rsidR="002C0411" w:rsidRPr="00E6416C" w:rsidRDefault="002C0411" w:rsidP="006B32A7">
            <w:pPr>
              <w:autoSpaceDE w:val="0"/>
              <w:autoSpaceDN w:val="0"/>
              <w:adjustRightInd w:val="0"/>
              <w:spacing w:before="40" w:after="40"/>
              <w:rPr>
                <w:b/>
                <w:color w:val="FFFFFF" w:themeColor="background1"/>
                <w:sz w:val="20"/>
                <w:szCs w:val="20"/>
              </w:rPr>
            </w:pPr>
            <w:r w:rsidRPr="00E6416C">
              <w:rPr>
                <w:b/>
                <w:color w:val="FFFFFF" w:themeColor="background1"/>
                <w:sz w:val="20"/>
                <w:szCs w:val="20"/>
              </w:rPr>
              <w:t>Functie rechtsgeldig vertegenwoordiger</w:t>
            </w:r>
          </w:p>
        </w:tc>
        <w:tc>
          <w:tcPr>
            <w:tcW w:w="3118" w:type="dxa"/>
          </w:tcPr>
          <w:p w:rsidR="002C0411" w:rsidRPr="001C5BFE" w:rsidRDefault="002C0411" w:rsidP="006B32A7">
            <w:pPr>
              <w:autoSpaceDE w:val="0"/>
              <w:autoSpaceDN w:val="0"/>
              <w:adjustRightInd w:val="0"/>
              <w:spacing w:before="40" w:after="40"/>
              <w:rPr>
                <w:sz w:val="20"/>
                <w:szCs w:val="20"/>
              </w:rPr>
            </w:pPr>
          </w:p>
        </w:tc>
        <w:tc>
          <w:tcPr>
            <w:tcW w:w="3255" w:type="dxa"/>
            <w:vMerge/>
          </w:tcPr>
          <w:p w:rsidR="002C0411" w:rsidRPr="001C5BFE" w:rsidRDefault="002C0411" w:rsidP="006B32A7">
            <w:pPr>
              <w:autoSpaceDE w:val="0"/>
              <w:autoSpaceDN w:val="0"/>
              <w:adjustRightInd w:val="0"/>
              <w:spacing w:before="40" w:after="40"/>
              <w:rPr>
                <w:sz w:val="20"/>
                <w:szCs w:val="20"/>
              </w:rPr>
            </w:pPr>
          </w:p>
        </w:tc>
      </w:tr>
      <w:tr w:rsidR="002C0411" w:rsidRPr="001C5BFE" w:rsidTr="006B32A7">
        <w:trPr>
          <w:trHeight w:val="435"/>
        </w:trPr>
        <w:tc>
          <w:tcPr>
            <w:tcW w:w="2689" w:type="dxa"/>
            <w:shd w:val="clear" w:color="auto" w:fill="365F91" w:themeFill="accent1" w:themeFillShade="BF"/>
          </w:tcPr>
          <w:p w:rsidR="002C0411" w:rsidRPr="00E6416C" w:rsidRDefault="002C0411" w:rsidP="006B32A7">
            <w:pPr>
              <w:autoSpaceDE w:val="0"/>
              <w:autoSpaceDN w:val="0"/>
              <w:adjustRightInd w:val="0"/>
              <w:spacing w:before="40" w:after="40"/>
              <w:rPr>
                <w:b/>
                <w:color w:val="FFFFFF" w:themeColor="background1"/>
                <w:sz w:val="20"/>
                <w:szCs w:val="20"/>
              </w:rPr>
            </w:pPr>
            <w:r w:rsidRPr="00E6416C">
              <w:rPr>
                <w:b/>
                <w:color w:val="FFFFFF" w:themeColor="background1"/>
                <w:sz w:val="20"/>
                <w:szCs w:val="20"/>
              </w:rPr>
              <w:t>Plaats, datum</w:t>
            </w:r>
          </w:p>
        </w:tc>
        <w:tc>
          <w:tcPr>
            <w:tcW w:w="3118" w:type="dxa"/>
          </w:tcPr>
          <w:p w:rsidR="002C0411" w:rsidRPr="001C5BFE" w:rsidRDefault="002C0411" w:rsidP="006B32A7">
            <w:pPr>
              <w:autoSpaceDE w:val="0"/>
              <w:autoSpaceDN w:val="0"/>
              <w:adjustRightInd w:val="0"/>
              <w:spacing w:before="40" w:after="40"/>
              <w:rPr>
                <w:sz w:val="20"/>
                <w:szCs w:val="20"/>
              </w:rPr>
            </w:pPr>
          </w:p>
        </w:tc>
        <w:tc>
          <w:tcPr>
            <w:tcW w:w="3255" w:type="dxa"/>
            <w:vMerge/>
          </w:tcPr>
          <w:p w:rsidR="002C0411" w:rsidRPr="001C5BFE" w:rsidRDefault="002C0411" w:rsidP="006B32A7">
            <w:pPr>
              <w:autoSpaceDE w:val="0"/>
              <w:autoSpaceDN w:val="0"/>
              <w:adjustRightInd w:val="0"/>
              <w:spacing w:before="40" w:after="40"/>
              <w:rPr>
                <w:sz w:val="20"/>
                <w:szCs w:val="20"/>
              </w:rPr>
            </w:pPr>
          </w:p>
        </w:tc>
      </w:tr>
    </w:tbl>
    <w:p w:rsidR="002C0411" w:rsidRDefault="002C0411" w:rsidP="001C1974">
      <w:pPr>
        <w:pStyle w:val="Default"/>
        <w:spacing w:after="120"/>
        <w:rPr>
          <w:sz w:val="20"/>
          <w:szCs w:val="20"/>
        </w:rPr>
      </w:pPr>
      <w:bookmarkStart w:id="0" w:name="_GoBack"/>
      <w:bookmarkEnd w:id="0"/>
    </w:p>
    <w:sectPr w:rsidR="002C041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3EB" w:rsidRDefault="007143EB" w:rsidP="007143EB">
      <w:pPr>
        <w:spacing w:after="0" w:line="240" w:lineRule="auto"/>
      </w:pPr>
      <w:r>
        <w:separator/>
      </w:r>
    </w:p>
  </w:endnote>
  <w:endnote w:type="continuationSeparator" w:id="0">
    <w:p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4A8" w:rsidRPr="000D267B" w:rsidRDefault="002844A8" w:rsidP="002844A8">
    <w:pPr>
      <w:pStyle w:val="Voettekst"/>
      <w:tabs>
        <w:tab w:val="clear" w:pos="4536"/>
        <w:tab w:val="center" w:pos="5387"/>
      </w:tabs>
      <w:rPr>
        <w:sz w:val="14"/>
        <w:szCs w:val="14"/>
      </w:rPr>
    </w:pPr>
    <w:r>
      <w:rPr>
        <w:sz w:val="14"/>
        <w:szCs w:val="14"/>
      </w:rPr>
      <w:t>Aanbesteding</w:t>
    </w:r>
    <w:r w:rsidRPr="000D267B">
      <w:rPr>
        <w:sz w:val="14"/>
        <w:szCs w:val="14"/>
      </w:rPr>
      <w:t xml:space="preserve"> </w:t>
    </w:r>
    <w:r w:rsidR="0061059C" w:rsidRPr="007D018D">
      <w:rPr>
        <w:b/>
        <w:color w:val="365F91" w:themeColor="accent1" w:themeShade="BF"/>
        <w:sz w:val="14"/>
        <w:szCs w:val="14"/>
      </w:rPr>
      <w:t xml:space="preserve">Grondverkoop </w:t>
    </w:r>
    <w:r w:rsidR="001C1974">
      <w:rPr>
        <w:b/>
        <w:color w:val="365F91" w:themeColor="accent1" w:themeShade="BF"/>
        <w:sz w:val="14"/>
        <w:szCs w:val="14"/>
      </w:rPr>
      <w:t xml:space="preserve">voor </w:t>
    </w:r>
    <w:r w:rsidR="0061059C">
      <w:rPr>
        <w:b/>
        <w:color w:val="365F91" w:themeColor="accent1" w:themeShade="BF"/>
        <w:sz w:val="14"/>
        <w:szCs w:val="14"/>
      </w:rPr>
      <w:t>gebiedsontwikkeling en realisatie bouwprogramma Centrumlijn Noord</w:t>
    </w:r>
    <w:r w:rsidRPr="000D267B">
      <w:rPr>
        <w:sz w:val="14"/>
        <w:szCs w:val="14"/>
      </w:rPr>
      <w:tab/>
      <w:t xml:space="preserve">Pagina </w:t>
    </w:r>
    <w:r w:rsidRPr="000D267B">
      <w:rPr>
        <w:sz w:val="14"/>
        <w:szCs w:val="14"/>
      </w:rPr>
      <w:fldChar w:fldCharType="begin"/>
    </w:r>
    <w:r w:rsidRPr="000D267B">
      <w:rPr>
        <w:sz w:val="14"/>
        <w:szCs w:val="14"/>
      </w:rPr>
      <w:instrText xml:space="preserve"> PAGE </w:instrText>
    </w:r>
    <w:r w:rsidRPr="000D267B">
      <w:rPr>
        <w:sz w:val="14"/>
        <w:szCs w:val="14"/>
      </w:rPr>
      <w:fldChar w:fldCharType="separate"/>
    </w:r>
    <w:r w:rsidR="001C1974">
      <w:rPr>
        <w:noProof/>
        <w:sz w:val="14"/>
        <w:szCs w:val="14"/>
      </w:rPr>
      <w:t>1</w:t>
    </w:r>
    <w:r w:rsidRPr="000D267B">
      <w:rPr>
        <w:sz w:val="14"/>
        <w:szCs w:val="14"/>
      </w:rPr>
      <w:fldChar w:fldCharType="end"/>
    </w:r>
    <w:r w:rsidRPr="000D267B">
      <w:rPr>
        <w:sz w:val="14"/>
        <w:szCs w:val="14"/>
      </w:rPr>
      <w:t xml:space="preserve"> van </w:t>
    </w:r>
    <w:r w:rsidRPr="000D267B">
      <w:rPr>
        <w:noProof/>
        <w:sz w:val="14"/>
        <w:szCs w:val="14"/>
      </w:rPr>
      <w:fldChar w:fldCharType="begin"/>
    </w:r>
    <w:r w:rsidRPr="000D267B">
      <w:rPr>
        <w:noProof/>
        <w:sz w:val="14"/>
        <w:szCs w:val="14"/>
      </w:rPr>
      <w:instrText xml:space="preserve"> NUMPAGES </w:instrText>
    </w:r>
    <w:r w:rsidRPr="000D267B">
      <w:rPr>
        <w:noProof/>
        <w:sz w:val="14"/>
        <w:szCs w:val="14"/>
      </w:rPr>
      <w:fldChar w:fldCharType="separate"/>
    </w:r>
    <w:r w:rsidR="001C1974">
      <w:rPr>
        <w:noProof/>
        <w:sz w:val="14"/>
        <w:szCs w:val="14"/>
      </w:rPr>
      <w:t>1</w:t>
    </w:r>
    <w:r w:rsidRPr="000D267B">
      <w:rPr>
        <w:noProof/>
        <w:sz w:val="14"/>
        <w:szCs w:val="14"/>
      </w:rPr>
      <w:fldChar w:fldCharType="end"/>
    </w:r>
  </w:p>
  <w:p w:rsidR="002844A8" w:rsidRPr="000D267B" w:rsidRDefault="002844A8" w:rsidP="002844A8">
    <w:pPr>
      <w:pStyle w:val="Voettekst"/>
      <w:tabs>
        <w:tab w:val="clear" w:pos="4536"/>
        <w:tab w:val="center" w:pos="5387"/>
      </w:tabs>
      <w:rPr>
        <w:sz w:val="14"/>
        <w:szCs w:val="14"/>
      </w:rPr>
    </w:pPr>
    <w:r w:rsidRPr="000D267B">
      <w:rPr>
        <w:sz w:val="14"/>
        <w:szCs w:val="14"/>
      </w:rPr>
      <w:t xml:space="preserve">Kenmerk: </w:t>
    </w:r>
    <w:r w:rsidR="0061059C">
      <w:rPr>
        <w:sz w:val="14"/>
        <w:szCs w:val="14"/>
      </w:rPr>
      <w:t>1258724</w:t>
    </w:r>
    <w:r w:rsidRPr="000D267B">
      <w:rPr>
        <w:sz w:val="14"/>
        <w:szCs w:val="14"/>
      </w:rPr>
      <w:tab/>
    </w:r>
    <w:r w:rsidRPr="000D267B">
      <w:rPr>
        <w:sz w:val="14"/>
        <w:szCs w:val="14"/>
      </w:rPr>
      <w:tab/>
    </w:r>
    <w:r w:rsidR="001C1974">
      <w:rPr>
        <w:sz w:val="14"/>
        <w:szCs w:val="14"/>
      </w:rPr>
      <w:t>dinsdag 7</w:t>
    </w:r>
    <w:r w:rsidR="0061059C">
      <w:rPr>
        <w:sz w:val="14"/>
        <w:szCs w:val="14"/>
      </w:rPr>
      <w:t xml:space="preserve"> september</w:t>
    </w:r>
    <w:r w:rsidRPr="00FA5199">
      <w:rPr>
        <w:sz w:val="14"/>
        <w:szCs w:val="14"/>
      </w:rPr>
      <w:t xml:space="preserve">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3EB" w:rsidRDefault="007143EB" w:rsidP="007143EB">
      <w:pPr>
        <w:spacing w:after="0" w:line="240" w:lineRule="auto"/>
      </w:pPr>
      <w:r>
        <w:separator/>
      </w:r>
    </w:p>
  </w:footnote>
  <w:footnote w:type="continuationSeparator" w:id="0">
    <w:p w:rsidR="007143EB" w:rsidRDefault="007143EB" w:rsidP="007143EB">
      <w:pPr>
        <w:spacing w:after="0" w:line="240" w:lineRule="auto"/>
      </w:pPr>
      <w:r>
        <w:continuationSeparator/>
      </w:r>
    </w:p>
  </w:footnote>
  <w:footnote w:id="1">
    <w:p w:rsidR="002C0411" w:rsidRPr="001C1974" w:rsidRDefault="002C0411" w:rsidP="002C0411">
      <w:pPr>
        <w:pStyle w:val="Voetnoottekst"/>
        <w:ind w:left="142" w:hanging="142"/>
        <w:rPr>
          <w:rFonts w:asciiTheme="minorHAnsi" w:hAnsiTheme="minorHAnsi" w:cs="Lucida Sans Unicode"/>
          <w:sz w:val="18"/>
          <w:szCs w:val="18"/>
        </w:rPr>
      </w:pPr>
      <w:r w:rsidRPr="001C1974">
        <w:rPr>
          <w:rStyle w:val="Voetnootmarkering"/>
          <w:sz w:val="18"/>
          <w:szCs w:val="18"/>
        </w:rPr>
        <w:footnoteRef/>
      </w:r>
      <w:r w:rsidRPr="001C1974">
        <w:rPr>
          <w:sz w:val="18"/>
          <w:szCs w:val="18"/>
        </w:rPr>
        <w:t xml:space="preserve"> </w:t>
      </w:r>
      <w:r w:rsidRPr="001C1974">
        <w:rPr>
          <w:rFonts w:ascii="Lucida Sans Unicode" w:hAnsi="Lucida Sans Unicode" w:cs="Lucida Sans Unicode"/>
          <w:sz w:val="18"/>
          <w:szCs w:val="18"/>
        </w:rPr>
        <w:tab/>
      </w:r>
      <w:r w:rsidRPr="001C1974">
        <w:rPr>
          <w:rFonts w:asciiTheme="minorHAnsi" w:hAnsiTheme="minorHAnsi" w:cs="Lucida Sans Unicode"/>
          <w:sz w:val="18"/>
          <w:szCs w:val="18"/>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560" w:rsidRDefault="007F7560">
    <w:pPr>
      <w:pStyle w:val="Koptekst"/>
    </w:pPr>
    <w:r w:rsidRPr="00D23456">
      <w:rPr>
        <w:noProof/>
        <w:lang w:eastAsia="nl-NL"/>
      </w:rPr>
      <w:drawing>
        <wp:anchor distT="0" distB="0" distL="114300" distR="114300" simplePos="0" relativeHeight="251658240" behindDoc="0" locked="0" layoutInCell="1" allowOverlap="1" wp14:anchorId="446A5CA1" wp14:editId="3F70552B">
          <wp:simplePos x="0" y="0"/>
          <wp:positionH relativeFrom="column">
            <wp:posOffset>3469640</wp:posOffset>
          </wp:positionH>
          <wp:positionV relativeFrom="paragraph">
            <wp:posOffset>-259080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7560" w:rsidRPr="007F7560" w:rsidRDefault="004466D6" w:rsidP="001C1974">
    <w:pPr>
      <w:pStyle w:val="Koptekst"/>
      <w:tabs>
        <w:tab w:val="left" w:pos="1843"/>
      </w:tabs>
      <w:ind w:left="1843" w:hanging="1843"/>
      <w:rPr>
        <w:b/>
        <w:color w:val="365F91" w:themeColor="accent1" w:themeShade="BF"/>
        <w:sz w:val="28"/>
        <w:szCs w:val="28"/>
      </w:rPr>
    </w:pPr>
    <w:r>
      <w:rPr>
        <w:color w:val="365F91" w:themeColor="accent1" w:themeShade="BF"/>
        <w:sz w:val="28"/>
        <w:szCs w:val="28"/>
      </w:rPr>
      <w:t xml:space="preserve">Formulier </w:t>
    </w:r>
    <w:r w:rsidR="00E6416C">
      <w:rPr>
        <w:color w:val="365F91" w:themeColor="accent1" w:themeShade="BF"/>
        <w:sz w:val="28"/>
        <w:szCs w:val="28"/>
      </w:rPr>
      <w:t>A</w:t>
    </w:r>
    <w:r w:rsidR="007F7560" w:rsidRPr="007F7560">
      <w:rPr>
        <w:b/>
        <w:color w:val="365F91" w:themeColor="accent1" w:themeShade="BF"/>
        <w:sz w:val="28"/>
        <w:szCs w:val="28"/>
      </w:rPr>
      <w:t xml:space="preserve"> </w:t>
    </w:r>
    <w:r w:rsidR="00157AAF">
      <w:rPr>
        <w:b/>
        <w:color w:val="365F91" w:themeColor="accent1" w:themeShade="BF"/>
        <w:sz w:val="28"/>
        <w:szCs w:val="28"/>
      </w:rPr>
      <w:tab/>
    </w:r>
    <w:r w:rsidR="0074064C">
      <w:rPr>
        <w:b/>
        <w:color w:val="365F91" w:themeColor="accent1" w:themeShade="BF"/>
        <w:sz w:val="28"/>
        <w:szCs w:val="28"/>
      </w:rPr>
      <w:t>Aanmeldformulier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03A10"/>
    <w:multiLevelType w:val="hybridMultilevel"/>
    <w:tmpl w:val="2910B4A8"/>
    <w:lvl w:ilvl="0" w:tplc="13FE36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E128D9"/>
    <w:multiLevelType w:val="hybridMultilevel"/>
    <w:tmpl w:val="E746F394"/>
    <w:lvl w:ilvl="0" w:tplc="26FC1ECC">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50"/>
    <w:rsid w:val="00030C60"/>
    <w:rsid w:val="00041A4C"/>
    <w:rsid w:val="000432D0"/>
    <w:rsid w:val="000570C1"/>
    <w:rsid w:val="000A533A"/>
    <w:rsid w:val="000F3719"/>
    <w:rsid w:val="000F4D85"/>
    <w:rsid w:val="00116D0A"/>
    <w:rsid w:val="00157AAF"/>
    <w:rsid w:val="00157BC6"/>
    <w:rsid w:val="001935D7"/>
    <w:rsid w:val="001B6ACB"/>
    <w:rsid w:val="001C1974"/>
    <w:rsid w:val="001D513C"/>
    <w:rsid w:val="00254F33"/>
    <w:rsid w:val="002844A8"/>
    <w:rsid w:val="002C0411"/>
    <w:rsid w:val="002D70F3"/>
    <w:rsid w:val="002E0F84"/>
    <w:rsid w:val="0030607B"/>
    <w:rsid w:val="00355658"/>
    <w:rsid w:val="003561B7"/>
    <w:rsid w:val="00374657"/>
    <w:rsid w:val="00380320"/>
    <w:rsid w:val="003E5450"/>
    <w:rsid w:val="004013E7"/>
    <w:rsid w:val="00432333"/>
    <w:rsid w:val="00442D3F"/>
    <w:rsid w:val="004466D6"/>
    <w:rsid w:val="0046480D"/>
    <w:rsid w:val="00477909"/>
    <w:rsid w:val="00477D7D"/>
    <w:rsid w:val="004B14BE"/>
    <w:rsid w:val="004D4360"/>
    <w:rsid w:val="004E21C9"/>
    <w:rsid w:val="004E461E"/>
    <w:rsid w:val="004F0C36"/>
    <w:rsid w:val="00500112"/>
    <w:rsid w:val="00513291"/>
    <w:rsid w:val="00520938"/>
    <w:rsid w:val="00536140"/>
    <w:rsid w:val="00546173"/>
    <w:rsid w:val="00557F89"/>
    <w:rsid w:val="00570590"/>
    <w:rsid w:val="005A735D"/>
    <w:rsid w:val="005C34F2"/>
    <w:rsid w:val="005D09AF"/>
    <w:rsid w:val="005D6F84"/>
    <w:rsid w:val="005E4D22"/>
    <w:rsid w:val="0061059C"/>
    <w:rsid w:val="00641727"/>
    <w:rsid w:val="0065661B"/>
    <w:rsid w:val="00661675"/>
    <w:rsid w:val="006A1A49"/>
    <w:rsid w:val="006A213C"/>
    <w:rsid w:val="006C7A5F"/>
    <w:rsid w:val="006D78F5"/>
    <w:rsid w:val="007143EB"/>
    <w:rsid w:val="00716FA7"/>
    <w:rsid w:val="00730987"/>
    <w:rsid w:val="00734556"/>
    <w:rsid w:val="0074064C"/>
    <w:rsid w:val="00777953"/>
    <w:rsid w:val="007F5660"/>
    <w:rsid w:val="007F7560"/>
    <w:rsid w:val="00805CDD"/>
    <w:rsid w:val="00842780"/>
    <w:rsid w:val="00844A4D"/>
    <w:rsid w:val="00847B6E"/>
    <w:rsid w:val="0088019F"/>
    <w:rsid w:val="008B2A96"/>
    <w:rsid w:val="008F3C87"/>
    <w:rsid w:val="008F6335"/>
    <w:rsid w:val="00914559"/>
    <w:rsid w:val="00943DDE"/>
    <w:rsid w:val="00955E17"/>
    <w:rsid w:val="009666DB"/>
    <w:rsid w:val="00982E8A"/>
    <w:rsid w:val="009D2FD3"/>
    <w:rsid w:val="00A02911"/>
    <w:rsid w:val="00AD4502"/>
    <w:rsid w:val="00B31DC5"/>
    <w:rsid w:val="00B37EC3"/>
    <w:rsid w:val="00BB688D"/>
    <w:rsid w:val="00BC3C43"/>
    <w:rsid w:val="00BE6E8B"/>
    <w:rsid w:val="00BF4DAA"/>
    <w:rsid w:val="00BF67C9"/>
    <w:rsid w:val="00C014BD"/>
    <w:rsid w:val="00C2573D"/>
    <w:rsid w:val="00C43620"/>
    <w:rsid w:val="00C776DC"/>
    <w:rsid w:val="00C95066"/>
    <w:rsid w:val="00CB6BA6"/>
    <w:rsid w:val="00D25A5A"/>
    <w:rsid w:val="00D37A27"/>
    <w:rsid w:val="00D53D47"/>
    <w:rsid w:val="00D651B4"/>
    <w:rsid w:val="00D762E3"/>
    <w:rsid w:val="00D92016"/>
    <w:rsid w:val="00DA630F"/>
    <w:rsid w:val="00E212C7"/>
    <w:rsid w:val="00E24989"/>
    <w:rsid w:val="00E6416C"/>
    <w:rsid w:val="00ED335F"/>
    <w:rsid w:val="00EE3E94"/>
    <w:rsid w:val="00EF2659"/>
    <w:rsid w:val="00F014D1"/>
    <w:rsid w:val="00F92BBC"/>
    <w:rsid w:val="00F95D32"/>
    <w:rsid w:val="00FE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9D26D220-A683-453A-8AFD-5D98A634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659"/>
    <w:pPr>
      <w:autoSpaceDE w:val="0"/>
      <w:autoSpaceDN w:val="0"/>
      <w:adjustRightInd w:val="0"/>
      <w:spacing w:after="0" w:line="240" w:lineRule="auto"/>
    </w:pPr>
    <w:rPr>
      <w:rFonts w:ascii="Lucida Sans Unicode" w:eastAsia="Calibri"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65</Words>
  <Characters>363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Referentie</vt:lpstr>
    </vt:vector>
  </TitlesOfParts>
  <Company>Gemeente Pijnacker-Nootdorp</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subject>Formulier aanbesteding</dc:subject>
  <dc:creator>Team InkoopAdvies</dc:creator>
  <cp:keywords>Sjabloon</cp:keywords>
  <cp:lastModifiedBy>Ton van Beekum</cp:lastModifiedBy>
  <cp:revision>8</cp:revision>
  <cp:lastPrinted>2018-09-25T11:09:00Z</cp:lastPrinted>
  <dcterms:created xsi:type="dcterms:W3CDTF">2021-05-11T09:30:00Z</dcterms:created>
  <dcterms:modified xsi:type="dcterms:W3CDTF">2021-09-06T08:50:00Z</dcterms:modified>
</cp:coreProperties>
</file>