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19DF" w14:textId="77777777" w:rsidR="007C28B8" w:rsidRDefault="0031428D">
      <w:pPr>
        <w:rPr>
          <w:rFonts w:asciiTheme="minorHAnsi" w:hAnsiTheme="minorHAnsi"/>
          <w:b/>
          <w:sz w:val="28"/>
          <w:szCs w:val="28"/>
        </w:rPr>
      </w:pPr>
      <w:r>
        <w:rPr>
          <w:rFonts w:ascii="Arial" w:hAnsi="Arial" w:cs="Arial"/>
          <w:noProof/>
          <w:color w:val="0000FF"/>
          <w:sz w:val="18"/>
          <w:szCs w:val="18"/>
          <w:bdr w:val="none" w:sz="0" w:space="0" w:color="auto" w:frame="1"/>
          <w:shd w:val="clear" w:color="auto" w:fill="FFFFFF"/>
        </w:rPr>
        <w:drawing>
          <wp:anchor distT="0" distB="0" distL="114300" distR="114300" simplePos="0" relativeHeight="251658240" behindDoc="0" locked="0" layoutInCell="1" allowOverlap="1" wp14:anchorId="17A857E0" wp14:editId="303FE52C">
            <wp:simplePos x="0" y="0"/>
            <wp:positionH relativeFrom="column">
              <wp:posOffset>4312285</wp:posOffset>
            </wp:positionH>
            <wp:positionV relativeFrom="page">
              <wp:posOffset>438150</wp:posOffset>
            </wp:positionV>
            <wp:extent cx="2091055" cy="1572895"/>
            <wp:effectExtent l="0" t="0" r="4445" b="8255"/>
            <wp:wrapNone/>
            <wp:docPr id="2" name="Afbeelding 2" descr="Erasmusmc_nl_wit_knop">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smusmc_nl_wit_knop">
                      <a:hlinkClick r:id="rId8" tgtFrame="&quot;_self&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1055"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A3C7B" w14:textId="77777777" w:rsidR="007C28B8" w:rsidRDefault="007C28B8">
      <w:pPr>
        <w:rPr>
          <w:rFonts w:asciiTheme="minorHAnsi" w:hAnsiTheme="minorHAnsi"/>
          <w:b/>
          <w:sz w:val="28"/>
          <w:szCs w:val="28"/>
        </w:rPr>
      </w:pPr>
    </w:p>
    <w:p w14:paraId="7DBF048F" w14:textId="77777777" w:rsidR="008F379D" w:rsidRDefault="008F379D" w:rsidP="008F379D">
      <w:pPr>
        <w:rPr>
          <w:rFonts w:ascii="Calibri" w:hAnsi="Calibri"/>
          <w:sz w:val="20"/>
          <w:szCs w:val="20"/>
        </w:rPr>
      </w:pPr>
    </w:p>
    <w:p w14:paraId="241EE5E6" w14:textId="77777777" w:rsidR="008F379D" w:rsidRDefault="008F379D" w:rsidP="008F379D">
      <w:pPr>
        <w:rPr>
          <w:rFonts w:ascii="Calibri" w:hAnsi="Calibri"/>
          <w:sz w:val="20"/>
          <w:szCs w:val="20"/>
        </w:rPr>
      </w:pPr>
    </w:p>
    <w:p w14:paraId="50667D73" w14:textId="77777777" w:rsidR="008F379D" w:rsidRDefault="008F379D" w:rsidP="008F379D">
      <w:pPr>
        <w:rPr>
          <w:rFonts w:ascii="Calibri" w:hAnsi="Calibri"/>
          <w:sz w:val="20"/>
          <w:szCs w:val="20"/>
        </w:rPr>
      </w:pPr>
    </w:p>
    <w:p w14:paraId="06E776E7" w14:textId="77777777" w:rsidR="008F379D" w:rsidRDefault="008F379D" w:rsidP="008F379D">
      <w:pPr>
        <w:rPr>
          <w:rFonts w:ascii="Calibri" w:hAnsi="Calibri"/>
          <w:sz w:val="20"/>
          <w:szCs w:val="20"/>
        </w:rPr>
      </w:pPr>
    </w:p>
    <w:p w14:paraId="78C93263" w14:textId="77777777" w:rsidR="008F379D" w:rsidRDefault="008F379D" w:rsidP="008F379D">
      <w:pPr>
        <w:rPr>
          <w:rFonts w:ascii="Calibri" w:hAnsi="Calibri"/>
          <w:sz w:val="20"/>
          <w:szCs w:val="20"/>
        </w:rPr>
      </w:pPr>
    </w:p>
    <w:p w14:paraId="599F0230" w14:textId="77777777" w:rsidR="008F379D" w:rsidRDefault="008F379D" w:rsidP="008F379D">
      <w:pPr>
        <w:rPr>
          <w:rFonts w:ascii="Calibri" w:hAnsi="Calibri"/>
          <w:sz w:val="20"/>
          <w:szCs w:val="20"/>
        </w:rPr>
      </w:pPr>
    </w:p>
    <w:p w14:paraId="4423DFF3" w14:textId="77777777" w:rsidR="008F379D" w:rsidRDefault="008F379D" w:rsidP="008F379D">
      <w:pPr>
        <w:rPr>
          <w:rFonts w:ascii="Calibri" w:hAnsi="Calibri"/>
          <w:sz w:val="20"/>
          <w:szCs w:val="20"/>
        </w:rPr>
      </w:pPr>
    </w:p>
    <w:p w14:paraId="2F53586D" w14:textId="77777777" w:rsidR="008F379D" w:rsidRDefault="008F379D" w:rsidP="008F379D">
      <w:pPr>
        <w:rPr>
          <w:rFonts w:ascii="Calibri" w:hAnsi="Calibri"/>
          <w:sz w:val="20"/>
          <w:szCs w:val="20"/>
        </w:rPr>
      </w:pPr>
    </w:p>
    <w:p w14:paraId="2B741DB3" w14:textId="77777777" w:rsidR="008F379D" w:rsidRDefault="008F379D" w:rsidP="008F379D">
      <w:pPr>
        <w:rPr>
          <w:rFonts w:ascii="Calibri" w:hAnsi="Calibri"/>
          <w:sz w:val="20"/>
          <w:szCs w:val="20"/>
        </w:rPr>
      </w:pPr>
    </w:p>
    <w:p w14:paraId="20A4162D" w14:textId="77777777" w:rsidR="008F379D" w:rsidRDefault="008F379D" w:rsidP="008F379D">
      <w:pPr>
        <w:rPr>
          <w:rFonts w:ascii="Calibri" w:hAnsi="Calibri"/>
          <w:sz w:val="20"/>
          <w:szCs w:val="20"/>
        </w:rPr>
      </w:pPr>
    </w:p>
    <w:p w14:paraId="51F36E06" w14:textId="77777777" w:rsidR="008F379D" w:rsidRDefault="008F379D" w:rsidP="008F379D">
      <w:pPr>
        <w:rPr>
          <w:rFonts w:ascii="Calibri" w:hAnsi="Calibri"/>
          <w:sz w:val="20"/>
          <w:szCs w:val="20"/>
        </w:rPr>
      </w:pPr>
    </w:p>
    <w:p w14:paraId="02D0C66F" w14:textId="77777777" w:rsidR="008F379D" w:rsidRDefault="008F379D" w:rsidP="008F379D">
      <w:pPr>
        <w:rPr>
          <w:rFonts w:ascii="Calibri" w:hAnsi="Calibri"/>
          <w:sz w:val="20"/>
          <w:szCs w:val="20"/>
        </w:rPr>
      </w:pPr>
    </w:p>
    <w:p w14:paraId="1E59332B" w14:textId="77777777" w:rsidR="008F379D" w:rsidRDefault="008F379D" w:rsidP="008F379D">
      <w:pPr>
        <w:rPr>
          <w:rFonts w:ascii="Calibri" w:hAnsi="Calibri"/>
          <w:sz w:val="20"/>
          <w:szCs w:val="20"/>
        </w:rPr>
      </w:pPr>
    </w:p>
    <w:p w14:paraId="5F0CBDDB" w14:textId="77777777" w:rsidR="008F379D" w:rsidRPr="008F379D" w:rsidRDefault="008F379D" w:rsidP="008F379D">
      <w:pPr>
        <w:rPr>
          <w:rFonts w:ascii="Calibri" w:hAnsi="Calibri"/>
          <w:sz w:val="20"/>
          <w:szCs w:val="20"/>
        </w:rPr>
      </w:pP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92"/>
        <w:gridCol w:w="7136"/>
      </w:tblGrid>
      <w:tr w:rsidR="008F379D" w:rsidRPr="008F379D" w14:paraId="59B94792" w14:textId="77777777" w:rsidTr="00CB5AA2">
        <w:tc>
          <w:tcPr>
            <w:tcW w:w="9628" w:type="dxa"/>
            <w:gridSpan w:val="2"/>
            <w:tcMar>
              <w:top w:w="113" w:type="dxa"/>
              <w:bottom w:w="113" w:type="dxa"/>
            </w:tcMar>
          </w:tcPr>
          <w:p w14:paraId="06DC651C" w14:textId="77777777" w:rsidR="008F379D" w:rsidRPr="008F379D" w:rsidRDefault="008F379D" w:rsidP="009D57C8">
            <w:pPr>
              <w:rPr>
                <w:rFonts w:ascii="Calibri" w:hAnsi="Calibri"/>
                <w:b/>
                <w:sz w:val="40"/>
                <w:szCs w:val="40"/>
              </w:rPr>
            </w:pPr>
            <w:r w:rsidRPr="008F379D">
              <w:rPr>
                <w:rFonts w:ascii="Calibri" w:hAnsi="Calibri"/>
                <w:b/>
                <w:sz w:val="40"/>
                <w:szCs w:val="40"/>
              </w:rPr>
              <w:t>Overeenkomst</w:t>
            </w:r>
          </w:p>
          <w:p w14:paraId="501FA1E3" w14:textId="071829FC" w:rsidR="008F379D" w:rsidRPr="008F379D" w:rsidRDefault="00BE0397" w:rsidP="009D57C8">
            <w:pPr>
              <w:rPr>
                <w:rFonts w:ascii="Calibri" w:hAnsi="Calibri"/>
                <w:b/>
                <w:sz w:val="24"/>
              </w:rPr>
            </w:pPr>
            <w:r>
              <w:rPr>
                <w:rFonts w:ascii="Calibri" w:hAnsi="Calibri"/>
                <w:b/>
                <w:sz w:val="24"/>
              </w:rPr>
              <w:t>Legionellabeheer</w:t>
            </w:r>
          </w:p>
          <w:p w14:paraId="68925C93" w14:textId="77777777" w:rsidR="008F379D" w:rsidRPr="008F379D" w:rsidRDefault="008F379D" w:rsidP="009D57C8">
            <w:pPr>
              <w:rPr>
                <w:rFonts w:ascii="Calibri" w:hAnsi="Calibri"/>
                <w:b/>
                <w:sz w:val="24"/>
              </w:rPr>
            </w:pPr>
          </w:p>
          <w:p w14:paraId="51F66ECF" w14:textId="77777777" w:rsidR="008F379D" w:rsidRDefault="008F379D" w:rsidP="009D57C8">
            <w:pPr>
              <w:rPr>
                <w:rFonts w:ascii="Calibri" w:hAnsi="Calibri"/>
                <w:sz w:val="20"/>
                <w:szCs w:val="20"/>
              </w:rPr>
            </w:pPr>
          </w:p>
          <w:p w14:paraId="7605DB41" w14:textId="77777777" w:rsidR="008C5050" w:rsidRPr="008F379D" w:rsidRDefault="008C5050" w:rsidP="009D57C8">
            <w:pPr>
              <w:rPr>
                <w:rFonts w:ascii="Calibri" w:hAnsi="Calibri"/>
                <w:sz w:val="20"/>
                <w:szCs w:val="20"/>
              </w:rPr>
            </w:pPr>
          </w:p>
        </w:tc>
      </w:tr>
      <w:tr w:rsidR="008F379D" w:rsidRPr="008F379D" w14:paraId="604EE358" w14:textId="77777777" w:rsidTr="00CB5AA2">
        <w:tc>
          <w:tcPr>
            <w:tcW w:w="9628" w:type="dxa"/>
            <w:gridSpan w:val="2"/>
            <w:tcMar>
              <w:top w:w="113" w:type="dxa"/>
              <w:bottom w:w="113" w:type="dxa"/>
            </w:tcMar>
          </w:tcPr>
          <w:p w14:paraId="33FB88BA" w14:textId="77777777" w:rsidR="008F379D" w:rsidRPr="008F379D" w:rsidRDefault="004807A5" w:rsidP="009D57C8">
            <w:pPr>
              <w:rPr>
                <w:rFonts w:ascii="Calibri" w:hAnsi="Calibri"/>
                <w:b/>
                <w:sz w:val="40"/>
                <w:szCs w:val="40"/>
              </w:rPr>
            </w:pPr>
            <w:r>
              <w:rPr>
                <w:rFonts w:ascii="Calibri" w:hAnsi="Calibri"/>
                <w:b/>
                <w:sz w:val="40"/>
                <w:szCs w:val="40"/>
              </w:rPr>
              <w:t>Leverancier</w:t>
            </w:r>
          </w:p>
          <w:p w14:paraId="53B9157F" w14:textId="49728D62" w:rsidR="008F379D" w:rsidRPr="008F379D" w:rsidRDefault="00BE0397" w:rsidP="009D57C8">
            <w:pPr>
              <w:rPr>
                <w:rFonts w:ascii="Calibri" w:hAnsi="Calibri"/>
                <w:b/>
                <w:sz w:val="24"/>
              </w:rPr>
            </w:pPr>
            <w:r w:rsidRPr="00BE0397">
              <w:rPr>
                <w:rFonts w:ascii="Calibri" w:hAnsi="Calibri"/>
                <w:b/>
                <w:sz w:val="24"/>
                <w:highlight w:val="yellow"/>
              </w:rPr>
              <w:t>XXXXXXX</w:t>
            </w:r>
          </w:p>
          <w:p w14:paraId="7E7A7F60" w14:textId="77777777" w:rsidR="008F379D" w:rsidRPr="008F379D" w:rsidRDefault="008F379D" w:rsidP="009D57C8">
            <w:pPr>
              <w:rPr>
                <w:rFonts w:ascii="Calibri" w:hAnsi="Calibri"/>
                <w:b/>
                <w:sz w:val="24"/>
              </w:rPr>
            </w:pPr>
          </w:p>
          <w:p w14:paraId="3C7588B3" w14:textId="77777777" w:rsidR="008F379D" w:rsidRDefault="008F379D" w:rsidP="009D57C8">
            <w:pPr>
              <w:rPr>
                <w:rFonts w:ascii="Calibri" w:hAnsi="Calibri"/>
                <w:b/>
                <w:sz w:val="24"/>
              </w:rPr>
            </w:pPr>
          </w:p>
          <w:p w14:paraId="040A1A91" w14:textId="77777777" w:rsidR="008C5050" w:rsidRDefault="008C5050" w:rsidP="009D57C8">
            <w:pPr>
              <w:rPr>
                <w:rFonts w:ascii="Calibri" w:hAnsi="Calibri"/>
                <w:b/>
                <w:sz w:val="24"/>
              </w:rPr>
            </w:pPr>
          </w:p>
          <w:p w14:paraId="12A9D07F" w14:textId="77777777" w:rsidR="008C5050" w:rsidRDefault="008C5050" w:rsidP="009D57C8">
            <w:pPr>
              <w:rPr>
                <w:rFonts w:ascii="Calibri" w:hAnsi="Calibri"/>
                <w:b/>
                <w:sz w:val="24"/>
              </w:rPr>
            </w:pPr>
          </w:p>
          <w:p w14:paraId="17B044DF" w14:textId="77777777" w:rsidR="008C5050" w:rsidRPr="008F379D" w:rsidRDefault="008C5050" w:rsidP="009D57C8">
            <w:pPr>
              <w:rPr>
                <w:rFonts w:ascii="Calibri" w:hAnsi="Calibri"/>
                <w:b/>
                <w:sz w:val="24"/>
              </w:rPr>
            </w:pPr>
          </w:p>
        </w:tc>
      </w:tr>
      <w:tr w:rsidR="008F379D" w:rsidRPr="008F379D" w14:paraId="0B427DAB" w14:textId="77777777" w:rsidTr="00CB5AA2">
        <w:tc>
          <w:tcPr>
            <w:tcW w:w="2492" w:type="dxa"/>
            <w:tcMar>
              <w:top w:w="113" w:type="dxa"/>
              <w:bottom w:w="113" w:type="dxa"/>
            </w:tcMar>
          </w:tcPr>
          <w:p w14:paraId="4D7499FC" w14:textId="47EC573D" w:rsidR="008F379D" w:rsidRPr="00384C0E" w:rsidRDefault="00384C0E" w:rsidP="009D57C8">
            <w:pPr>
              <w:rPr>
                <w:rFonts w:ascii="Calibri" w:hAnsi="Calibri"/>
                <w:sz w:val="20"/>
                <w:szCs w:val="20"/>
              </w:rPr>
            </w:pPr>
            <w:r w:rsidRPr="00384C0E">
              <w:rPr>
                <w:rFonts w:ascii="Calibri" w:hAnsi="Calibri"/>
                <w:sz w:val="20"/>
                <w:szCs w:val="20"/>
              </w:rPr>
              <w:t>Contracteigenaar:</w:t>
            </w:r>
          </w:p>
        </w:tc>
        <w:tc>
          <w:tcPr>
            <w:tcW w:w="7136" w:type="dxa"/>
            <w:tcMar>
              <w:top w:w="113" w:type="dxa"/>
              <w:bottom w:w="113" w:type="dxa"/>
            </w:tcMar>
          </w:tcPr>
          <w:p w14:paraId="0D442B6C" w14:textId="185B1830" w:rsidR="008F379D" w:rsidRPr="00384C0E" w:rsidRDefault="00384C0E" w:rsidP="00CB5AA2">
            <w:pPr>
              <w:rPr>
                <w:rFonts w:ascii="Calibri" w:hAnsi="Calibri"/>
                <w:sz w:val="20"/>
                <w:szCs w:val="20"/>
              </w:rPr>
            </w:pPr>
            <w:r w:rsidRPr="00384C0E">
              <w:rPr>
                <w:rFonts w:ascii="Calibri" w:hAnsi="Calibri"/>
                <w:sz w:val="20"/>
                <w:szCs w:val="20"/>
              </w:rPr>
              <w:t>Fr</w:t>
            </w:r>
            <w:r w:rsidR="00CB5AA2">
              <w:rPr>
                <w:rFonts w:ascii="Calibri" w:hAnsi="Calibri"/>
                <w:sz w:val="20"/>
                <w:szCs w:val="20"/>
              </w:rPr>
              <w:t>its Mulder</w:t>
            </w:r>
            <w:r w:rsidRPr="00384C0E">
              <w:rPr>
                <w:rFonts w:ascii="Calibri" w:hAnsi="Calibri"/>
                <w:sz w:val="20"/>
                <w:szCs w:val="20"/>
              </w:rPr>
              <w:t>, manager Technisch Beheer</w:t>
            </w:r>
          </w:p>
        </w:tc>
      </w:tr>
      <w:tr w:rsidR="008F379D" w:rsidRPr="008F379D" w14:paraId="42B90935" w14:textId="77777777" w:rsidTr="00CB5AA2">
        <w:tc>
          <w:tcPr>
            <w:tcW w:w="2492" w:type="dxa"/>
            <w:tcMar>
              <w:top w:w="113" w:type="dxa"/>
              <w:bottom w:w="113" w:type="dxa"/>
            </w:tcMar>
          </w:tcPr>
          <w:p w14:paraId="10DBBBC7" w14:textId="77777777" w:rsidR="008F379D" w:rsidRPr="00384C0E" w:rsidRDefault="008F379D" w:rsidP="009D57C8">
            <w:pPr>
              <w:rPr>
                <w:rFonts w:ascii="Calibri" w:hAnsi="Calibri"/>
                <w:sz w:val="20"/>
                <w:szCs w:val="20"/>
              </w:rPr>
            </w:pPr>
            <w:r w:rsidRPr="00384C0E">
              <w:rPr>
                <w:rFonts w:ascii="Calibri" w:hAnsi="Calibri"/>
                <w:sz w:val="20"/>
                <w:szCs w:val="20"/>
              </w:rPr>
              <w:t>Auteur:</w:t>
            </w:r>
          </w:p>
        </w:tc>
        <w:tc>
          <w:tcPr>
            <w:tcW w:w="7136" w:type="dxa"/>
            <w:tcMar>
              <w:top w:w="113" w:type="dxa"/>
              <w:bottom w:w="113" w:type="dxa"/>
            </w:tcMar>
          </w:tcPr>
          <w:p w14:paraId="58BF6CAD" w14:textId="77777777" w:rsidR="008F379D" w:rsidRPr="00384C0E" w:rsidRDefault="008F379D" w:rsidP="009D57C8">
            <w:pPr>
              <w:rPr>
                <w:rFonts w:ascii="Calibri" w:hAnsi="Calibri"/>
                <w:sz w:val="20"/>
                <w:szCs w:val="20"/>
              </w:rPr>
            </w:pPr>
            <w:r w:rsidRPr="00384C0E">
              <w:rPr>
                <w:rFonts w:ascii="Calibri" w:hAnsi="Calibri"/>
                <w:sz w:val="20"/>
                <w:szCs w:val="20"/>
              </w:rPr>
              <w:t>Jan Kampman</w:t>
            </w:r>
            <w:r w:rsidR="00414590" w:rsidRPr="00384C0E">
              <w:rPr>
                <w:rFonts w:ascii="Calibri" w:hAnsi="Calibri"/>
                <w:sz w:val="20"/>
                <w:szCs w:val="20"/>
              </w:rPr>
              <w:t>, adviseur Vastgoed</w:t>
            </w:r>
          </w:p>
        </w:tc>
      </w:tr>
      <w:tr w:rsidR="008F379D" w:rsidRPr="008F379D" w14:paraId="43E30AAE" w14:textId="77777777" w:rsidTr="00CB5AA2">
        <w:tc>
          <w:tcPr>
            <w:tcW w:w="2492" w:type="dxa"/>
            <w:tcMar>
              <w:top w:w="113" w:type="dxa"/>
              <w:bottom w:w="113" w:type="dxa"/>
            </w:tcMar>
          </w:tcPr>
          <w:p w14:paraId="4FA3005B" w14:textId="77777777" w:rsidR="008F379D" w:rsidRPr="00384C0E" w:rsidRDefault="008F379D" w:rsidP="00E22304">
            <w:pPr>
              <w:rPr>
                <w:rFonts w:ascii="Calibri" w:hAnsi="Calibri"/>
                <w:sz w:val="20"/>
                <w:szCs w:val="20"/>
              </w:rPr>
            </w:pPr>
            <w:r w:rsidRPr="00384C0E">
              <w:rPr>
                <w:rFonts w:ascii="Calibri" w:hAnsi="Calibri"/>
                <w:sz w:val="20"/>
                <w:szCs w:val="20"/>
              </w:rPr>
              <w:t>Contract</w:t>
            </w:r>
            <w:r w:rsidR="00E22304" w:rsidRPr="00384C0E">
              <w:rPr>
                <w:rFonts w:ascii="Calibri" w:hAnsi="Calibri"/>
                <w:sz w:val="20"/>
                <w:szCs w:val="20"/>
              </w:rPr>
              <w:t>regisseur</w:t>
            </w:r>
            <w:r w:rsidRPr="00384C0E">
              <w:rPr>
                <w:rFonts w:ascii="Calibri" w:hAnsi="Calibri"/>
                <w:sz w:val="20"/>
                <w:szCs w:val="20"/>
              </w:rPr>
              <w:t>:</w:t>
            </w:r>
          </w:p>
        </w:tc>
        <w:tc>
          <w:tcPr>
            <w:tcW w:w="7136" w:type="dxa"/>
            <w:tcMar>
              <w:top w:w="113" w:type="dxa"/>
              <w:bottom w:w="113" w:type="dxa"/>
            </w:tcMar>
          </w:tcPr>
          <w:p w14:paraId="3B51958D" w14:textId="57D8207F" w:rsidR="008F379D" w:rsidRPr="00384C0E" w:rsidRDefault="008A3090" w:rsidP="008A3090">
            <w:pPr>
              <w:rPr>
                <w:rFonts w:ascii="Calibri" w:hAnsi="Calibri"/>
                <w:sz w:val="20"/>
                <w:szCs w:val="20"/>
              </w:rPr>
            </w:pPr>
            <w:r>
              <w:rPr>
                <w:rFonts w:ascii="Calibri" w:hAnsi="Calibri"/>
                <w:sz w:val="20"/>
                <w:szCs w:val="20"/>
              </w:rPr>
              <w:t>Gert-jan Maas</w:t>
            </w:r>
            <w:r w:rsidR="00384C0E">
              <w:rPr>
                <w:rFonts w:ascii="Calibri" w:hAnsi="Calibri"/>
                <w:sz w:val="20"/>
                <w:szCs w:val="20"/>
              </w:rPr>
              <w:t xml:space="preserve">, </w:t>
            </w:r>
            <w:r w:rsidR="00851E6C">
              <w:rPr>
                <w:rFonts w:ascii="Calibri" w:hAnsi="Calibri"/>
                <w:sz w:val="20"/>
                <w:szCs w:val="20"/>
              </w:rPr>
              <w:t>A</w:t>
            </w:r>
            <w:r w:rsidR="00384C0E">
              <w:rPr>
                <w:rFonts w:ascii="Calibri" w:hAnsi="Calibri"/>
                <w:sz w:val="20"/>
                <w:szCs w:val="20"/>
              </w:rPr>
              <w:t xml:space="preserve">dviseur </w:t>
            </w:r>
            <w:r w:rsidR="00BE0397">
              <w:rPr>
                <w:rFonts w:ascii="Calibri" w:hAnsi="Calibri"/>
                <w:sz w:val="20"/>
                <w:szCs w:val="20"/>
              </w:rPr>
              <w:t>Werktuigbouwkunde</w:t>
            </w:r>
          </w:p>
        </w:tc>
      </w:tr>
      <w:tr w:rsidR="00BE0397" w:rsidRPr="008F379D" w14:paraId="47CB3781" w14:textId="77777777" w:rsidTr="00CB5AA2">
        <w:tc>
          <w:tcPr>
            <w:tcW w:w="2492" w:type="dxa"/>
            <w:tcMar>
              <w:top w:w="113" w:type="dxa"/>
              <w:bottom w:w="113" w:type="dxa"/>
            </w:tcMar>
          </w:tcPr>
          <w:p w14:paraId="7EF5CCCB" w14:textId="26951053" w:rsidR="00BE0397" w:rsidRPr="00384C0E" w:rsidRDefault="00BE0397" w:rsidP="009D57C8">
            <w:pPr>
              <w:rPr>
                <w:rFonts w:ascii="Calibri" w:hAnsi="Calibri"/>
                <w:sz w:val="20"/>
                <w:szCs w:val="20"/>
              </w:rPr>
            </w:pPr>
            <w:r>
              <w:rPr>
                <w:rFonts w:ascii="Calibri" w:hAnsi="Calibri"/>
                <w:sz w:val="20"/>
                <w:szCs w:val="20"/>
              </w:rPr>
              <w:t>Contractbeheerder:</w:t>
            </w:r>
          </w:p>
        </w:tc>
        <w:tc>
          <w:tcPr>
            <w:tcW w:w="7136" w:type="dxa"/>
            <w:tcMar>
              <w:top w:w="113" w:type="dxa"/>
              <w:bottom w:w="113" w:type="dxa"/>
            </w:tcMar>
          </w:tcPr>
          <w:p w14:paraId="36BE90F1" w14:textId="14DA7E05" w:rsidR="009C7E17" w:rsidRDefault="008A3090" w:rsidP="00F07BC5">
            <w:pPr>
              <w:rPr>
                <w:rFonts w:ascii="Calibri" w:hAnsi="Calibri"/>
                <w:sz w:val="20"/>
                <w:szCs w:val="20"/>
              </w:rPr>
            </w:pPr>
            <w:r>
              <w:rPr>
                <w:rFonts w:ascii="Calibri" w:hAnsi="Calibri"/>
                <w:sz w:val="20"/>
                <w:szCs w:val="20"/>
              </w:rPr>
              <w:t>John Erkelens</w:t>
            </w:r>
          </w:p>
        </w:tc>
      </w:tr>
      <w:tr w:rsidR="008F379D" w:rsidRPr="008F379D" w14:paraId="7B9098F1" w14:textId="77777777" w:rsidTr="00CB5AA2">
        <w:tc>
          <w:tcPr>
            <w:tcW w:w="2492" w:type="dxa"/>
            <w:tcMar>
              <w:top w:w="113" w:type="dxa"/>
              <w:bottom w:w="113" w:type="dxa"/>
            </w:tcMar>
          </w:tcPr>
          <w:p w14:paraId="781D817C" w14:textId="77777777" w:rsidR="008F379D" w:rsidRPr="00384C0E" w:rsidRDefault="008F379D" w:rsidP="009D57C8">
            <w:pPr>
              <w:rPr>
                <w:rFonts w:ascii="Calibri" w:hAnsi="Calibri"/>
                <w:sz w:val="20"/>
                <w:szCs w:val="20"/>
              </w:rPr>
            </w:pPr>
            <w:r w:rsidRPr="00384C0E">
              <w:rPr>
                <w:rFonts w:ascii="Calibri" w:hAnsi="Calibri"/>
                <w:sz w:val="20"/>
                <w:szCs w:val="20"/>
              </w:rPr>
              <w:t>Datum:</w:t>
            </w:r>
          </w:p>
        </w:tc>
        <w:tc>
          <w:tcPr>
            <w:tcW w:w="7136" w:type="dxa"/>
            <w:tcMar>
              <w:top w:w="113" w:type="dxa"/>
              <w:bottom w:w="113" w:type="dxa"/>
            </w:tcMar>
          </w:tcPr>
          <w:p w14:paraId="1EFD6ECE" w14:textId="2169D26F" w:rsidR="008F379D" w:rsidRPr="00384C0E" w:rsidRDefault="00743FE0" w:rsidP="00F07BC5">
            <w:pPr>
              <w:rPr>
                <w:rFonts w:ascii="Calibri" w:hAnsi="Calibri"/>
                <w:sz w:val="20"/>
                <w:szCs w:val="20"/>
              </w:rPr>
            </w:pPr>
            <w:r>
              <w:rPr>
                <w:rFonts w:ascii="Calibri" w:hAnsi="Calibri"/>
                <w:sz w:val="20"/>
                <w:szCs w:val="20"/>
              </w:rPr>
              <w:t>1 september 2021</w:t>
            </w:r>
          </w:p>
        </w:tc>
      </w:tr>
      <w:tr w:rsidR="008F379D" w:rsidRPr="008F379D" w14:paraId="6AD2B470" w14:textId="77777777" w:rsidTr="00CB5AA2">
        <w:tc>
          <w:tcPr>
            <w:tcW w:w="2492" w:type="dxa"/>
            <w:tcMar>
              <w:top w:w="113" w:type="dxa"/>
              <w:bottom w:w="113" w:type="dxa"/>
            </w:tcMar>
          </w:tcPr>
          <w:p w14:paraId="19A96BE0" w14:textId="77777777" w:rsidR="008F379D" w:rsidRPr="008F379D" w:rsidRDefault="008F379D" w:rsidP="009D57C8">
            <w:pPr>
              <w:rPr>
                <w:rFonts w:ascii="Calibri" w:hAnsi="Calibri"/>
                <w:sz w:val="20"/>
                <w:szCs w:val="20"/>
              </w:rPr>
            </w:pPr>
            <w:r w:rsidRPr="008F379D">
              <w:rPr>
                <w:rFonts w:ascii="Calibri" w:hAnsi="Calibri"/>
                <w:sz w:val="20"/>
                <w:szCs w:val="20"/>
              </w:rPr>
              <w:t>Kenmerk:</w:t>
            </w:r>
          </w:p>
        </w:tc>
        <w:tc>
          <w:tcPr>
            <w:tcW w:w="7136" w:type="dxa"/>
            <w:tcMar>
              <w:top w:w="113" w:type="dxa"/>
              <w:bottom w:w="113" w:type="dxa"/>
            </w:tcMar>
          </w:tcPr>
          <w:p w14:paraId="139C3610" w14:textId="5D8B69B8" w:rsidR="008F379D" w:rsidRPr="00FB2A86" w:rsidRDefault="008F379D" w:rsidP="009D57C8">
            <w:pPr>
              <w:rPr>
                <w:rFonts w:ascii="Calibri" w:hAnsi="Calibri"/>
                <w:sz w:val="20"/>
                <w:szCs w:val="20"/>
                <w:highlight w:val="yellow"/>
              </w:rPr>
            </w:pPr>
          </w:p>
        </w:tc>
      </w:tr>
    </w:tbl>
    <w:p w14:paraId="30612878" w14:textId="77777777" w:rsidR="008F379D" w:rsidRPr="008F379D" w:rsidRDefault="008F379D" w:rsidP="008F379D">
      <w:pPr>
        <w:rPr>
          <w:rFonts w:ascii="Calibri" w:hAnsi="Calibri"/>
          <w:sz w:val="20"/>
          <w:szCs w:val="20"/>
        </w:rPr>
      </w:pPr>
    </w:p>
    <w:p w14:paraId="1A5A6022" w14:textId="77777777" w:rsidR="006373A1" w:rsidRDefault="006373A1">
      <w:pPr>
        <w:rPr>
          <w:rFonts w:asciiTheme="minorHAnsi" w:hAnsiTheme="minorHAnsi"/>
          <w:b/>
          <w:sz w:val="32"/>
          <w:szCs w:val="32"/>
        </w:rPr>
      </w:pPr>
    </w:p>
    <w:p w14:paraId="1826B858" w14:textId="77777777" w:rsidR="006373A1" w:rsidRDefault="006373A1">
      <w:pPr>
        <w:rPr>
          <w:rFonts w:asciiTheme="minorHAnsi" w:hAnsiTheme="minorHAnsi"/>
          <w:b/>
          <w:sz w:val="32"/>
          <w:szCs w:val="32"/>
        </w:rPr>
      </w:pPr>
    </w:p>
    <w:p w14:paraId="207AC018" w14:textId="77777777" w:rsidR="006373A1" w:rsidRDefault="006373A1">
      <w:pPr>
        <w:rPr>
          <w:rFonts w:asciiTheme="minorHAnsi" w:hAnsiTheme="minorHAnsi"/>
          <w:b/>
          <w:sz w:val="32"/>
          <w:szCs w:val="32"/>
        </w:rPr>
      </w:pPr>
    </w:p>
    <w:p w14:paraId="20280E12" w14:textId="77777777" w:rsidR="006373A1" w:rsidRDefault="006373A1">
      <w:pPr>
        <w:rPr>
          <w:rFonts w:asciiTheme="minorHAnsi" w:hAnsiTheme="minorHAnsi"/>
          <w:b/>
          <w:sz w:val="32"/>
          <w:szCs w:val="32"/>
        </w:rPr>
      </w:pPr>
    </w:p>
    <w:p w14:paraId="3BB0889A" w14:textId="77777777" w:rsidR="006373A1" w:rsidRDefault="006373A1">
      <w:pPr>
        <w:rPr>
          <w:rFonts w:asciiTheme="minorHAnsi" w:hAnsiTheme="minorHAnsi"/>
          <w:b/>
          <w:sz w:val="32"/>
          <w:szCs w:val="32"/>
        </w:rPr>
      </w:pPr>
    </w:p>
    <w:p w14:paraId="7E756165" w14:textId="77777777" w:rsidR="006373A1" w:rsidRDefault="006373A1">
      <w:pPr>
        <w:rPr>
          <w:rFonts w:asciiTheme="minorHAnsi" w:hAnsiTheme="minorHAnsi"/>
          <w:b/>
          <w:sz w:val="32"/>
          <w:szCs w:val="32"/>
        </w:rPr>
      </w:pPr>
    </w:p>
    <w:sdt>
      <w:sdtPr>
        <w:rPr>
          <w:rFonts w:asciiTheme="minorHAnsi" w:eastAsia="Times New Roman" w:hAnsiTheme="minorHAnsi" w:cstheme="minorHAnsi"/>
          <w:color w:val="auto"/>
          <w:sz w:val="22"/>
          <w:szCs w:val="22"/>
        </w:rPr>
        <w:id w:val="-1339683231"/>
        <w:docPartObj>
          <w:docPartGallery w:val="Table of Contents"/>
          <w:docPartUnique/>
        </w:docPartObj>
      </w:sdtPr>
      <w:sdtEndPr>
        <w:rPr>
          <w:b/>
          <w:bCs/>
        </w:rPr>
      </w:sdtEndPr>
      <w:sdtContent>
        <w:p w14:paraId="78265DA5" w14:textId="77777777" w:rsidR="006373A1" w:rsidRPr="002E05A9" w:rsidRDefault="006373A1">
          <w:pPr>
            <w:pStyle w:val="Kopvaninhoudsopgave"/>
            <w:rPr>
              <w:rFonts w:asciiTheme="minorHAnsi" w:hAnsiTheme="minorHAnsi" w:cstheme="minorHAnsi"/>
              <w:sz w:val="22"/>
              <w:szCs w:val="22"/>
            </w:rPr>
          </w:pPr>
          <w:r w:rsidRPr="002E05A9">
            <w:rPr>
              <w:rFonts w:asciiTheme="minorHAnsi" w:hAnsiTheme="minorHAnsi" w:cstheme="minorHAnsi"/>
              <w:sz w:val="22"/>
              <w:szCs w:val="22"/>
            </w:rPr>
            <w:t>Inhoud</w:t>
          </w:r>
        </w:p>
        <w:p w14:paraId="72E369D1" w14:textId="77777777" w:rsidR="006373A1" w:rsidRPr="001D239B" w:rsidRDefault="006373A1" w:rsidP="006373A1">
          <w:pPr>
            <w:rPr>
              <w:rFonts w:asciiTheme="minorHAnsi" w:hAnsiTheme="minorHAnsi" w:cstheme="minorHAnsi"/>
              <w:szCs w:val="22"/>
            </w:rPr>
          </w:pPr>
        </w:p>
        <w:p w14:paraId="7C6EA559" w14:textId="5339AA38" w:rsidR="001D239B" w:rsidRPr="001D239B" w:rsidRDefault="006373A1">
          <w:pPr>
            <w:pStyle w:val="Inhopg2"/>
            <w:rPr>
              <w:rFonts w:asciiTheme="minorHAnsi" w:eastAsiaTheme="minorEastAsia" w:hAnsiTheme="minorHAnsi" w:cstheme="minorHAnsi"/>
              <w:noProof/>
              <w:szCs w:val="22"/>
            </w:rPr>
          </w:pPr>
          <w:r w:rsidRPr="001D239B">
            <w:rPr>
              <w:rFonts w:asciiTheme="minorHAnsi" w:hAnsiTheme="minorHAnsi" w:cstheme="minorHAnsi"/>
              <w:b/>
              <w:bCs/>
              <w:szCs w:val="22"/>
            </w:rPr>
            <w:fldChar w:fldCharType="begin"/>
          </w:r>
          <w:r w:rsidRPr="001D239B">
            <w:rPr>
              <w:rFonts w:asciiTheme="minorHAnsi" w:hAnsiTheme="minorHAnsi" w:cstheme="minorHAnsi"/>
              <w:b/>
              <w:bCs/>
              <w:szCs w:val="22"/>
            </w:rPr>
            <w:instrText xml:space="preserve"> TOC \o "1-3" \h \z \u </w:instrText>
          </w:r>
          <w:r w:rsidRPr="001D239B">
            <w:rPr>
              <w:rFonts w:asciiTheme="minorHAnsi" w:hAnsiTheme="minorHAnsi" w:cstheme="minorHAnsi"/>
              <w:b/>
              <w:bCs/>
              <w:szCs w:val="22"/>
            </w:rPr>
            <w:fldChar w:fldCharType="separate"/>
          </w:r>
          <w:hyperlink w:anchor="_Toc81390023" w:history="1">
            <w:r w:rsidR="001D239B" w:rsidRPr="001D239B">
              <w:rPr>
                <w:rStyle w:val="Hyperlink"/>
                <w:rFonts w:asciiTheme="minorHAnsi" w:eastAsiaTheme="majorEastAsia" w:hAnsiTheme="minorHAnsi" w:cstheme="minorHAnsi"/>
                <w:noProof/>
              </w:rPr>
              <w:t>De ondergetekenden</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_Toc81390023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3</w:t>
            </w:r>
            <w:r w:rsidR="001D239B" w:rsidRPr="001D239B">
              <w:rPr>
                <w:rFonts w:asciiTheme="minorHAnsi" w:hAnsiTheme="minorHAnsi" w:cstheme="minorHAnsi"/>
                <w:noProof/>
                <w:webHidden/>
              </w:rPr>
              <w:fldChar w:fldCharType="end"/>
            </w:r>
          </w:hyperlink>
        </w:p>
        <w:p w14:paraId="3BCA44EA" w14:textId="0A7D08E5" w:rsidR="001D239B" w:rsidRPr="001D239B" w:rsidRDefault="00D17968">
          <w:pPr>
            <w:pStyle w:val="Inhopg2"/>
            <w:rPr>
              <w:rFonts w:asciiTheme="minorHAnsi" w:eastAsiaTheme="minorEastAsia" w:hAnsiTheme="minorHAnsi" w:cstheme="minorHAnsi"/>
              <w:noProof/>
              <w:szCs w:val="22"/>
            </w:rPr>
          </w:pPr>
          <w:hyperlink w:anchor="_Toc81390024" w:history="1">
            <w:r w:rsidR="001D239B" w:rsidRPr="001D239B">
              <w:rPr>
                <w:rStyle w:val="Hyperlink"/>
                <w:rFonts w:asciiTheme="minorHAnsi" w:eastAsiaTheme="majorEastAsia" w:hAnsiTheme="minorHAnsi" w:cstheme="minorHAnsi"/>
                <w:noProof/>
              </w:rPr>
              <w:t>1.</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Definities</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_Toc81390024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3</w:t>
            </w:r>
            <w:r w:rsidR="001D239B" w:rsidRPr="001D239B">
              <w:rPr>
                <w:rFonts w:asciiTheme="minorHAnsi" w:hAnsiTheme="minorHAnsi" w:cstheme="minorHAnsi"/>
                <w:noProof/>
                <w:webHidden/>
              </w:rPr>
              <w:fldChar w:fldCharType="end"/>
            </w:r>
          </w:hyperlink>
        </w:p>
        <w:p w14:paraId="59C288F7" w14:textId="416AA647" w:rsidR="001D239B" w:rsidRPr="001D239B" w:rsidRDefault="00D17968">
          <w:pPr>
            <w:pStyle w:val="Inhopg2"/>
            <w:rPr>
              <w:rFonts w:asciiTheme="minorHAnsi" w:eastAsiaTheme="minorEastAsia" w:hAnsiTheme="minorHAnsi" w:cstheme="minorHAnsi"/>
              <w:noProof/>
              <w:szCs w:val="22"/>
            </w:rPr>
          </w:pPr>
          <w:hyperlink w:anchor="_Toc81390025" w:history="1">
            <w:r w:rsidR="001D239B" w:rsidRPr="001D239B">
              <w:rPr>
                <w:rStyle w:val="Hyperlink"/>
                <w:rFonts w:asciiTheme="minorHAnsi" w:eastAsiaTheme="majorEastAsia" w:hAnsiTheme="minorHAnsi" w:cstheme="minorHAnsi"/>
                <w:noProof/>
              </w:rPr>
              <w:t>2.</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Overeenkomst</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_Toc81390025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4</w:t>
            </w:r>
            <w:r w:rsidR="001D239B" w:rsidRPr="001D239B">
              <w:rPr>
                <w:rFonts w:asciiTheme="minorHAnsi" w:hAnsiTheme="minorHAnsi" w:cstheme="minorHAnsi"/>
                <w:noProof/>
                <w:webHidden/>
              </w:rPr>
              <w:fldChar w:fldCharType="end"/>
            </w:r>
          </w:hyperlink>
        </w:p>
        <w:p w14:paraId="170D6245" w14:textId="744B18EF" w:rsidR="001D239B" w:rsidRPr="001D239B" w:rsidRDefault="00D17968">
          <w:pPr>
            <w:pStyle w:val="Inhopg2"/>
            <w:rPr>
              <w:rFonts w:asciiTheme="minorHAnsi" w:eastAsiaTheme="minorEastAsia" w:hAnsiTheme="minorHAnsi" w:cstheme="minorHAnsi"/>
              <w:noProof/>
              <w:szCs w:val="22"/>
            </w:rPr>
          </w:pPr>
          <w:hyperlink w:anchor="_Toc81390026" w:history="1">
            <w:r w:rsidR="001D239B" w:rsidRPr="001D239B">
              <w:rPr>
                <w:rStyle w:val="Hyperlink"/>
                <w:rFonts w:asciiTheme="minorHAnsi" w:eastAsiaTheme="majorEastAsia" w:hAnsiTheme="minorHAnsi" w:cstheme="minorHAnsi"/>
                <w:noProof/>
              </w:rPr>
              <w:t>3.</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Toepasselijke voorwaarden</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_Toc81390026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5</w:t>
            </w:r>
            <w:r w:rsidR="001D239B" w:rsidRPr="001D239B">
              <w:rPr>
                <w:rFonts w:asciiTheme="minorHAnsi" w:hAnsiTheme="minorHAnsi" w:cstheme="minorHAnsi"/>
                <w:noProof/>
                <w:webHidden/>
              </w:rPr>
              <w:fldChar w:fldCharType="end"/>
            </w:r>
          </w:hyperlink>
        </w:p>
        <w:p w14:paraId="777FB22D" w14:textId="1840A93E" w:rsidR="001D239B" w:rsidRPr="001D239B" w:rsidRDefault="00D17968">
          <w:pPr>
            <w:pStyle w:val="Inhopg2"/>
            <w:rPr>
              <w:rFonts w:asciiTheme="minorHAnsi" w:eastAsiaTheme="minorEastAsia" w:hAnsiTheme="minorHAnsi" w:cstheme="minorHAnsi"/>
              <w:noProof/>
              <w:szCs w:val="22"/>
            </w:rPr>
          </w:pPr>
          <w:hyperlink w:anchor="_Toc81390027" w:history="1">
            <w:r w:rsidR="001D239B" w:rsidRPr="001D239B">
              <w:rPr>
                <w:rStyle w:val="Hyperlink"/>
                <w:rFonts w:asciiTheme="minorHAnsi" w:eastAsiaTheme="majorEastAsia" w:hAnsiTheme="minorHAnsi" w:cstheme="minorHAnsi"/>
                <w:noProof/>
              </w:rPr>
              <w:t>4.</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Contracttermijn</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_Toc81390027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5</w:t>
            </w:r>
            <w:r w:rsidR="001D239B" w:rsidRPr="001D239B">
              <w:rPr>
                <w:rFonts w:asciiTheme="minorHAnsi" w:hAnsiTheme="minorHAnsi" w:cstheme="minorHAnsi"/>
                <w:noProof/>
                <w:webHidden/>
              </w:rPr>
              <w:fldChar w:fldCharType="end"/>
            </w:r>
          </w:hyperlink>
        </w:p>
        <w:p w14:paraId="78E362A1" w14:textId="63EDE59D" w:rsidR="001D239B" w:rsidRPr="001D239B" w:rsidRDefault="00D17968">
          <w:pPr>
            <w:pStyle w:val="Inhopg2"/>
            <w:rPr>
              <w:rFonts w:asciiTheme="minorHAnsi" w:eastAsiaTheme="minorEastAsia" w:hAnsiTheme="minorHAnsi" w:cstheme="minorHAnsi"/>
              <w:noProof/>
              <w:szCs w:val="22"/>
            </w:rPr>
          </w:pPr>
          <w:hyperlink w:anchor="_Toc81390028" w:history="1">
            <w:r w:rsidR="001D239B" w:rsidRPr="001D239B">
              <w:rPr>
                <w:rStyle w:val="Hyperlink"/>
                <w:rFonts w:asciiTheme="minorHAnsi" w:eastAsiaTheme="majorEastAsia" w:hAnsiTheme="minorHAnsi" w:cstheme="minorHAnsi"/>
                <w:noProof/>
              </w:rPr>
              <w:t>5.</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Prijzen</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_Toc81390028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6</w:t>
            </w:r>
            <w:r w:rsidR="001D239B" w:rsidRPr="001D239B">
              <w:rPr>
                <w:rFonts w:asciiTheme="minorHAnsi" w:hAnsiTheme="minorHAnsi" w:cstheme="minorHAnsi"/>
                <w:noProof/>
                <w:webHidden/>
              </w:rPr>
              <w:fldChar w:fldCharType="end"/>
            </w:r>
          </w:hyperlink>
        </w:p>
        <w:p w14:paraId="464BA51C" w14:textId="2436FD38" w:rsidR="001D239B" w:rsidRPr="001D239B" w:rsidRDefault="00D17968">
          <w:pPr>
            <w:pStyle w:val="Inhopg2"/>
            <w:rPr>
              <w:rFonts w:asciiTheme="minorHAnsi" w:eastAsiaTheme="minorEastAsia" w:hAnsiTheme="minorHAnsi" w:cstheme="minorHAnsi"/>
              <w:noProof/>
              <w:szCs w:val="22"/>
            </w:rPr>
          </w:pPr>
          <w:hyperlink w:anchor="_Toc81390029" w:history="1">
            <w:r w:rsidR="001D239B" w:rsidRPr="001D239B">
              <w:rPr>
                <w:rStyle w:val="Hyperlink"/>
                <w:rFonts w:asciiTheme="minorHAnsi" w:eastAsiaTheme="majorEastAsia" w:hAnsiTheme="minorHAnsi" w:cstheme="minorHAnsi"/>
                <w:noProof/>
              </w:rPr>
              <w:t>6.</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Facturatie</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_Toc81390029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6</w:t>
            </w:r>
            <w:r w:rsidR="001D239B" w:rsidRPr="001D239B">
              <w:rPr>
                <w:rFonts w:asciiTheme="minorHAnsi" w:hAnsiTheme="minorHAnsi" w:cstheme="minorHAnsi"/>
                <w:noProof/>
                <w:webHidden/>
              </w:rPr>
              <w:fldChar w:fldCharType="end"/>
            </w:r>
          </w:hyperlink>
        </w:p>
        <w:p w14:paraId="5F0A0F4B" w14:textId="1288204B" w:rsidR="001D239B" w:rsidRPr="001D239B" w:rsidRDefault="00D17968">
          <w:pPr>
            <w:pStyle w:val="Inhopg2"/>
            <w:rPr>
              <w:rFonts w:asciiTheme="minorHAnsi" w:eastAsiaTheme="minorEastAsia" w:hAnsiTheme="minorHAnsi" w:cstheme="minorHAnsi"/>
              <w:noProof/>
              <w:szCs w:val="22"/>
            </w:rPr>
          </w:pPr>
          <w:hyperlink w:anchor="_Toc81390030" w:history="1">
            <w:r w:rsidR="001D239B" w:rsidRPr="001D239B">
              <w:rPr>
                <w:rStyle w:val="Hyperlink"/>
                <w:rFonts w:asciiTheme="minorHAnsi" w:eastAsiaTheme="majorEastAsia" w:hAnsiTheme="minorHAnsi" w:cstheme="minorHAnsi"/>
                <w:noProof/>
              </w:rPr>
              <w:t>7.</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Aanbesteding</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_Toc81390030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7</w:t>
            </w:r>
            <w:r w:rsidR="001D239B" w:rsidRPr="001D239B">
              <w:rPr>
                <w:rFonts w:asciiTheme="minorHAnsi" w:hAnsiTheme="minorHAnsi" w:cstheme="minorHAnsi"/>
                <w:noProof/>
                <w:webHidden/>
              </w:rPr>
              <w:fldChar w:fldCharType="end"/>
            </w:r>
          </w:hyperlink>
        </w:p>
        <w:p w14:paraId="1FF98E35" w14:textId="0778C61E" w:rsidR="001D239B" w:rsidRPr="001D239B" w:rsidRDefault="00D17968">
          <w:pPr>
            <w:pStyle w:val="Inhopg2"/>
            <w:rPr>
              <w:rFonts w:asciiTheme="minorHAnsi" w:eastAsiaTheme="minorEastAsia" w:hAnsiTheme="minorHAnsi" w:cstheme="minorHAnsi"/>
              <w:noProof/>
              <w:szCs w:val="22"/>
            </w:rPr>
          </w:pPr>
          <w:hyperlink w:anchor="_Toc81390031" w:history="1">
            <w:r w:rsidR="001D239B" w:rsidRPr="001D239B">
              <w:rPr>
                <w:rStyle w:val="Hyperlink"/>
                <w:rFonts w:asciiTheme="minorHAnsi" w:eastAsiaTheme="majorEastAsia" w:hAnsiTheme="minorHAnsi" w:cstheme="minorHAnsi"/>
                <w:noProof/>
              </w:rPr>
              <w:t>8.</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Boetes en kortingen</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_Toc81390031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7</w:t>
            </w:r>
            <w:r w:rsidR="001D239B" w:rsidRPr="001D239B">
              <w:rPr>
                <w:rFonts w:asciiTheme="minorHAnsi" w:hAnsiTheme="minorHAnsi" w:cstheme="minorHAnsi"/>
                <w:noProof/>
                <w:webHidden/>
              </w:rPr>
              <w:fldChar w:fldCharType="end"/>
            </w:r>
          </w:hyperlink>
        </w:p>
        <w:p w14:paraId="43D1588D" w14:textId="74F02CB5" w:rsidR="001D239B" w:rsidRPr="001D239B" w:rsidRDefault="00D17968">
          <w:pPr>
            <w:pStyle w:val="Inhopg2"/>
            <w:rPr>
              <w:rFonts w:asciiTheme="minorHAnsi" w:eastAsiaTheme="minorEastAsia" w:hAnsiTheme="minorHAnsi" w:cstheme="minorHAnsi"/>
              <w:noProof/>
              <w:szCs w:val="22"/>
            </w:rPr>
          </w:pPr>
          <w:hyperlink w:anchor="_Toc81390032" w:history="1">
            <w:r w:rsidR="001D239B" w:rsidRPr="001D239B">
              <w:rPr>
                <w:rStyle w:val="Hyperlink"/>
                <w:rFonts w:asciiTheme="minorHAnsi" w:eastAsiaTheme="majorEastAsia" w:hAnsiTheme="minorHAnsi" w:cstheme="minorHAnsi"/>
                <w:noProof/>
              </w:rPr>
              <w:t>9.</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Algemene bepalingen onderhoud</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_Toc81390032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7</w:t>
            </w:r>
            <w:r w:rsidR="001D239B" w:rsidRPr="001D239B">
              <w:rPr>
                <w:rFonts w:asciiTheme="minorHAnsi" w:hAnsiTheme="minorHAnsi" w:cstheme="minorHAnsi"/>
                <w:noProof/>
                <w:webHidden/>
              </w:rPr>
              <w:fldChar w:fldCharType="end"/>
            </w:r>
          </w:hyperlink>
        </w:p>
        <w:p w14:paraId="513EF622" w14:textId="7B9B9C0A" w:rsidR="001D239B" w:rsidRPr="001D239B" w:rsidRDefault="00D17968">
          <w:pPr>
            <w:pStyle w:val="Inhopg2"/>
            <w:rPr>
              <w:rFonts w:asciiTheme="minorHAnsi" w:eastAsiaTheme="minorEastAsia" w:hAnsiTheme="minorHAnsi" w:cstheme="minorHAnsi"/>
              <w:noProof/>
              <w:szCs w:val="22"/>
            </w:rPr>
          </w:pPr>
          <w:hyperlink w:anchor="_Toc81390033" w:history="1">
            <w:r w:rsidR="001D239B" w:rsidRPr="001D239B">
              <w:rPr>
                <w:rStyle w:val="Hyperlink"/>
                <w:rFonts w:asciiTheme="minorHAnsi" w:eastAsiaTheme="majorEastAsia" w:hAnsiTheme="minorHAnsi" w:cstheme="minorHAnsi"/>
                <w:noProof/>
              </w:rPr>
              <w:t>10.</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Protocollen</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_Toc81390033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9</w:t>
            </w:r>
            <w:r w:rsidR="001D239B" w:rsidRPr="001D239B">
              <w:rPr>
                <w:rFonts w:asciiTheme="minorHAnsi" w:hAnsiTheme="minorHAnsi" w:cstheme="minorHAnsi"/>
                <w:noProof/>
                <w:webHidden/>
              </w:rPr>
              <w:fldChar w:fldCharType="end"/>
            </w:r>
          </w:hyperlink>
        </w:p>
        <w:p w14:paraId="7775592E" w14:textId="3A23DBDA" w:rsidR="001D239B" w:rsidRPr="001D239B" w:rsidRDefault="00D17968">
          <w:pPr>
            <w:pStyle w:val="Inhopg2"/>
            <w:rPr>
              <w:rFonts w:asciiTheme="minorHAnsi" w:eastAsiaTheme="minorEastAsia" w:hAnsiTheme="minorHAnsi" w:cstheme="minorHAnsi"/>
              <w:noProof/>
              <w:szCs w:val="22"/>
            </w:rPr>
          </w:pPr>
          <w:hyperlink w:anchor="_Toc81390034" w:history="1">
            <w:r w:rsidR="001D239B" w:rsidRPr="001D239B">
              <w:rPr>
                <w:rStyle w:val="Hyperlink"/>
                <w:rFonts w:asciiTheme="minorHAnsi" w:eastAsiaTheme="majorEastAsia" w:hAnsiTheme="minorHAnsi" w:cstheme="minorHAnsi"/>
                <w:noProof/>
              </w:rPr>
              <w:t>11.</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Veiligheid</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_Toc81390034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9</w:t>
            </w:r>
            <w:r w:rsidR="001D239B" w:rsidRPr="001D239B">
              <w:rPr>
                <w:rFonts w:asciiTheme="minorHAnsi" w:hAnsiTheme="minorHAnsi" w:cstheme="minorHAnsi"/>
                <w:noProof/>
                <w:webHidden/>
              </w:rPr>
              <w:fldChar w:fldCharType="end"/>
            </w:r>
          </w:hyperlink>
        </w:p>
        <w:p w14:paraId="6BEB29F4" w14:textId="0AB7BEF4" w:rsidR="001D239B" w:rsidRPr="001D239B" w:rsidRDefault="00D17968">
          <w:pPr>
            <w:pStyle w:val="Inhopg2"/>
            <w:rPr>
              <w:rFonts w:asciiTheme="minorHAnsi" w:eastAsiaTheme="minorEastAsia" w:hAnsiTheme="minorHAnsi" w:cstheme="minorHAnsi"/>
              <w:noProof/>
              <w:szCs w:val="22"/>
            </w:rPr>
          </w:pPr>
          <w:hyperlink w:anchor="_Toc81390035" w:history="1">
            <w:r w:rsidR="001D239B" w:rsidRPr="001D239B">
              <w:rPr>
                <w:rStyle w:val="Hyperlink"/>
                <w:rFonts w:asciiTheme="minorHAnsi" w:eastAsiaTheme="majorEastAsia" w:hAnsiTheme="minorHAnsi" w:cstheme="minorHAnsi"/>
                <w:noProof/>
              </w:rPr>
              <w:t>12.</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FMIS</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_Toc81390035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10</w:t>
            </w:r>
            <w:r w:rsidR="001D239B" w:rsidRPr="001D239B">
              <w:rPr>
                <w:rFonts w:asciiTheme="minorHAnsi" w:hAnsiTheme="minorHAnsi" w:cstheme="minorHAnsi"/>
                <w:noProof/>
                <w:webHidden/>
              </w:rPr>
              <w:fldChar w:fldCharType="end"/>
            </w:r>
          </w:hyperlink>
        </w:p>
        <w:p w14:paraId="37B55360" w14:textId="276C140C" w:rsidR="001D239B" w:rsidRPr="001D239B" w:rsidRDefault="00D17968">
          <w:pPr>
            <w:pStyle w:val="Inhopg2"/>
            <w:rPr>
              <w:rFonts w:asciiTheme="minorHAnsi" w:eastAsiaTheme="minorEastAsia" w:hAnsiTheme="minorHAnsi" w:cstheme="minorHAnsi"/>
              <w:noProof/>
              <w:szCs w:val="22"/>
            </w:rPr>
          </w:pPr>
          <w:hyperlink w:anchor="_Toc81390036" w:history="1">
            <w:r w:rsidR="001D239B" w:rsidRPr="001D239B">
              <w:rPr>
                <w:rStyle w:val="Hyperlink"/>
                <w:rFonts w:asciiTheme="minorHAnsi" w:eastAsiaTheme="majorEastAsia" w:hAnsiTheme="minorHAnsi" w:cstheme="minorHAnsi"/>
                <w:noProof/>
              </w:rPr>
              <w:t>13.</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Personeel</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_Toc81390036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10</w:t>
            </w:r>
            <w:r w:rsidR="001D239B" w:rsidRPr="001D239B">
              <w:rPr>
                <w:rFonts w:asciiTheme="minorHAnsi" w:hAnsiTheme="minorHAnsi" w:cstheme="minorHAnsi"/>
                <w:noProof/>
                <w:webHidden/>
              </w:rPr>
              <w:fldChar w:fldCharType="end"/>
            </w:r>
          </w:hyperlink>
        </w:p>
        <w:p w14:paraId="424C6CB5" w14:textId="5100EAA0" w:rsidR="001D239B" w:rsidRPr="001D239B" w:rsidRDefault="00D17968">
          <w:pPr>
            <w:pStyle w:val="Inhopg2"/>
            <w:rPr>
              <w:rFonts w:asciiTheme="minorHAnsi" w:eastAsiaTheme="minorEastAsia" w:hAnsiTheme="minorHAnsi" w:cstheme="minorHAnsi"/>
              <w:noProof/>
              <w:szCs w:val="22"/>
            </w:rPr>
          </w:pPr>
          <w:hyperlink w:anchor="_Toc81390037" w:history="1">
            <w:r w:rsidR="001D239B" w:rsidRPr="001D239B">
              <w:rPr>
                <w:rStyle w:val="Hyperlink"/>
                <w:rFonts w:asciiTheme="minorHAnsi" w:eastAsiaTheme="majorEastAsia" w:hAnsiTheme="minorHAnsi" w:cstheme="minorHAnsi"/>
                <w:noProof/>
              </w:rPr>
              <w:t>14.</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Prestatiemeting</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_Toc81390037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11</w:t>
            </w:r>
            <w:r w:rsidR="001D239B" w:rsidRPr="001D239B">
              <w:rPr>
                <w:rFonts w:asciiTheme="minorHAnsi" w:hAnsiTheme="minorHAnsi" w:cstheme="minorHAnsi"/>
                <w:noProof/>
                <w:webHidden/>
              </w:rPr>
              <w:fldChar w:fldCharType="end"/>
            </w:r>
          </w:hyperlink>
        </w:p>
        <w:p w14:paraId="08F325A3" w14:textId="18029B2D" w:rsidR="001D239B" w:rsidRPr="001D239B" w:rsidRDefault="00D17968">
          <w:pPr>
            <w:pStyle w:val="Inhopg2"/>
            <w:rPr>
              <w:rFonts w:asciiTheme="minorHAnsi" w:eastAsiaTheme="minorEastAsia" w:hAnsiTheme="minorHAnsi" w:cstheme="minorHAnsi"/>
              <w:noProof/>
              <w:szCs w:val="22"/>
            </w:rPr>
          </w:pPr>
          <w:hyperlink w:anchor="_Toc81390038" w:history="1">
            <w:r w:rsidR="001D239B" w:rsidRPr="001D239B">
              <w:rPr>
                <w:rStyle w:val="Hyperlink"/>
                <w:rFonts w:asciiTheme="minorHAnsi" w:eastAsiaTheme="majorEastAsia" w:hAnsiTheme="minorHAnsi" w:cstheme="minorHAnsi"/>
                <w:noProof/>
              </w:rPr>
              <w:t>15.</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Preventief onderhoud</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_Toc81390038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11</w:t>
            </w:r>
            <w:r w:rsidR="001D239B" w:rsidRPr="001D239B">
              <w:rPr>
                <w:rFonts w:asciiTheme="minorHAnsi" w:hAnsiTheme="minorHAnsi" w:cstheme="minorHAnsi"/>
                <w:noProof/>
                <w:webHidden/>
              </w:rPr>
              <w:fldChar w:fldCharType="end"/>
            </w:r>
          </w:hyperlink>
        </w:p>
        <w:p w14:paraId="72F7956F" w14:textId="48FA1A98" w:rsidR="001D239B" w:rsidRPr="001D239B" w:rsidRDefault="00D17968">
          <w:pPr>
            <w:pStyle w:val="Inhopg2"/>
            <w:rPr>
              <w:rFonts w:asciiTheme="minorHAnsi" w:eastAsiaTheme="minorEastAsia" w:hAnsiTheme="minorHAnsi" w:cstheme="minorHAnsi"/>
              <w:noProof/>
              <w:szCs w:val="22"/>
            </w:rPr>
          </w:pPr>
          <w:hyperlink w:anchor="_Toc81390039" w:history="1">
            <w:r w:rsidR="001D239B" w:rsidRPr="001D239B">
              <w:rPr>
                <w:rStyle w:val="Hyperlink"/>
                <w:rFonts w:asciiTheme="minorHAnsi" w:eastAsiaTheme="majorEastAsia" w:hAnsiTheme="minorHAnsi" w:cstheme="minorHAnsi"/>
                <w:noProof/>
              </w:rPr>
              <w:t>16.</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Storingsonderhoud</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_Toc81390039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13</w:t>
            </w:r>
            <w:r w:rsidR="001D239B" w:rsidRPr="001D239B">
              <w:rPr>
                <w:rFonts w:asciiTheme="minorHAnsi" w:hAnsiTheme="minorHAnsi" w:cstheme="minorHAnsi"/>
                <w:noProof/>
                <w:webHidden/>
              </w:rPr>
              <w:fldChar w:fldCharType="end"/>
            </w:r>
          </w:hyperlink>
        </w:p>
        <w:p w14:paraId="1F2CBE82" w14:textId="17685435" w:rsidR="001D239B" w:rsidRPr="001D239B" w:rsidRDefault="00D17968">
          <w:pPr>
            <w:pStyle w:val="Inhopg2"/>
            <w:rPr>
              <w:rFonts w:asciiTheme="minorHAnsi" w:eastAsiaTheme="minorEastAsia" w:hAnsiTheme="minorHAnsi" w:cstheme="minorHAnsi"/>
              <w:noProof/>
              <w:szCs w:val="22"/>
            </w:rPr>
          </w:pPr>
          <w:hyperlink w:anchor="_Toc81390040" w:history="1">
            <w:r w:rsidR="001D239B" w:rsidRPr="001D239B">
              <w:rPr>
                <w:rStyle w:val="Hyperlink"/>
                <w:rFonts w:asciiTheme="minorHAnsi" w:eastAsiaTheme="majorEastAsia" w:hAnsiTheme="minorHAnsi" w:cstheme="minorHAnsi"/>
                <w:noProof/>
              </w:rPr>
              <w:t>17.</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Gedragsregels</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_Toc81390040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14</w:t>
            </w:r>
            <w:r w:rsidR="001D239B" w:rsidRPr="001D239B">
              <w:rPr>
                <w:rFonts w:asciiTheme="minorHAnsi" w:hAnsiTheme="minorHAnsi" w:cstheme="minorHAnsi"/>
                <w:noProof/>
                <w:webHidden/>
              </w:rPr>
              <w:fldChar w:fldCharType="end"/>
            </w:r>
          </w:hyperlink>
        </w:p>
        <w:p w14:paraId="12954C62" w14:textId="48C9F9BA" w:rsidR="001D239B" w:rsidRPr="001D239B" w:rsidRDefault="00D17968">
          <w:pPr>
            <w:pStyle w:val="Inhopg2"/>
            <w:rPr>
              <w:rFonts w:asciiTheme="minorHAnsi" w:eastAsiaTheme="minorEastAsia" w:hAnsiTheme="minorHAnsi" w:cstheme="minorHAnsi"/>
              <w:noProof/>
              <w:szCs w:val="22"/>
            </w:rPr>
          </w:pPr>
          <w:hyperlink w:anchor="_Toc81390041" w:history="1">
            <w:r w:rsidR="001D239B" w:rsidRPr="001D239B">
              <w:rPr>
                <w:rStyle w:val="Hyperlink"/>
                <w:rFonts w:asciiTheme="minorHAnsi" w:eastAsiaTheme="majorEastAsia" w:hAnsiTheme="minorHAnsi" w:cstheme="minorHAnsi"/>
                <w:noProof/>
              </w:rPr>
              <w:t>18.</w:t>
            </w:r>
            <w:r w:rsidR="001D239B" w:rsidRPr="001D239B">
              <w:rPr>
                <w:rFonts w:asciiTheme="minorHAnsi" w:eastAsiaTheme="minorEastAsia" w:hAnsiTheme="minorHAnsi" w:cstheme="minorHAnsi"/>
                <w:noProof/>
                <w:szCs w:val="22"/>
              </w:rPr>
              <w:tab/>
            </w:r>
            <w:r w:rsidR="001D239B" w:rsidRPr="001D239B">
              <w:rPr>
                <w:rStyle w:val="Hyperlink"/>
                <w:rFonts w:asciiTheme="minorHAnsi" w:eastAsiaTheme="majorEastAsia" w:hAnsiTheme="minorHAnsi" w:cstheme="minorHAnsi"/>
                <w:noProof/>
              </w:rPr>
              <w:t>Overige bepalingen</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_Toc81390041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15</w:t>
            </w:r>
            <w:r w:rsidR="001D239B" w:rsidRPr="001D239B">
              <w:rPr>
                <w:rFonts w:asciiTheme="minorHAnsi" w:hAnsiTheme="minorHAnsi" w:cstheme="minorHAnsi"/>
                <w:noProof/>
                <w:webHidden/>
              </w:rPr>
              <w:fldChar w:fldCharType="end"/>
            </w:r>
          </w:hyperlink>
        </w:p>
        <w:p w14:paraId="04A00633" w14:textId="19EB3C55" w:rsidR="001D239B" w:rsidRPr="001D239B" w:rsidRDefault="00D17968">
          <w:pPr>
            <w:pStyle w:val="Inhopg2"/>
            <w:rPr>
              <w:rFonts w:asciiTheme="minorHAnsi" w:eastAsiaTheme="minorEastAsia" w:hAnsiTheme="minorHAnsi" w:cstheme="minorHAnsi"/>
              <w:noProof/>
              <w:szCs w:val="22"/>
            </w:rPr>
          </w:pPr>
          <w:hyperlink w:anchor="_Toc81390042" w:history="1">
            <w:r w:rsidR="001D239B" w:rsidRPr="001D239B">
              <w:rPr>
                <w:rStyle w:val="Hyperlink"/>
                <w:rFonts w:asciiTheme="minorHAnsi" w:eastAsiaTheme="majorEastAsia" w:hAnsiTheme="minorHAnsi" w:cstheme="minorHAnsi"/>
                <w:noProof/>
              </w:rPr>
              <w:t>Ondertekening</w:t>
            </w:r>
            <w:r w:rsidR="001D239B" w:rsidRPr="001D239B">
              <w:rPr>
                <w:rFonts w:asciiTheme="minorHAnsi" w:hAnsiTheme="minorHAnsi" w:cstheme="minorHAnsi"/>
                <w:noProof/>
                <w:webHidden/>
              </w:rPr>
              <w:tab/>
            </w:r>
            <w:r w:rsidR="001D239B" w:rsidRPr="001D239B">
              <w:rPr>
                <w:rFonts w:asciiTheme="minorHAnsi" w:hAnsiTheme="minorHAnsi" w:cstheme="minorHAnsi"/>
                <w:noProof/>
                <w:webHidden/>
              </w:rPr>
              <w:fldChar w:fldCharType="begin"/>
            </w:r>
            <w:r w:rsidR="001D239B" w:rsidRPr="001D239B">
              <w:rPr>
                <w:rFonts w:asciiTheme="minorHAnsi" w:hAnsiTheme="minorHAnsi" w:cstheme="minorHAnsi"/>
                <w:noProof/>
                <w:webHidden/>
              </w:rPr>
              <w:instrText xml:space="preserve"> PAGEREF _Toc81390042 \h </w:instrText>
            </w:r>
            <w:r w:rsidR="001D239B" w:rsidRPr="001D239B">
              <w:rPr>
                <w:rFonts w:asciiTheme="minorHAnsi" w:hAnsiTheme="minorHAnsi" w:cstheme="minorHAnsi"/>
                <w:noProof/>
                <w:webHidden/>
              </w:rPr>
            </w:r>
            <w:r w:rsidR="001D239B" w:rsidRPr="001D239B">
              <w:rPr>
                <w:rFonts w:asciiTheme="minorHAnsi" w:hAnsiTheme="minorHAnsi" w:cstheme="minorHAnsi"/>
                <w:noProof/>
                <w:webHidden/>
              </w:rPr>
              <w:fldChar w:fldCharType="separate"/>
            </w:r>
            <w:r w:rsidR="001D239B" w:rsidRPr="001D239B">
              <w:rPr>
                <w:rFonts w:asciiTheme="minorHAnsi" w:hAnsiTheme="minorHAnsi" w:cstheme="minorHAnsi"/>
                <w:noProof/>
                <w:webHidden/>
              </w:rPr>
              <w:t>15</w:t>
            </w:r>
            <w:r w:rsidR="001D239B" w:rsidRPr="001D239B">
              <w:rPr>
                <w:rFonts w:asciiTheme="minorHAnsi" w:hAnsiTheme="minorHAnsi" w:cstheme="minorHAnsi"/>
                <w:noProof/>
                <w:webHidden/>
              </w:rPr>
              <w:fldChar w:fldCharType="end"/>
            </w:r>
          </w:hyperlink>
        </w:p>
        <w:p w14:paraId="533134D6" w14:textId="208A8074" w:rsidR="006373A1" w:rsidRPr="00E700B5" w:rsidRDefault="006373A1">
          <w:pPr>
            <w:rPr>
              <w:rFonts w:asciiTheme="minorHAnsi" w:hAnsiTheme="minorHAnsi" w:cstheme="minorHAnsi"/>
              <w:szCs w:val="22"/>
            </w:rPr>
          </w:pPr>
          <w:r w:rsidRPr="001D239B">
            <w:rPr>
              <w:rFonts w:asciiTheme="minorHAnsi" w:hAnsiTheme="minorHAnsi" w:cstheme="minorHAnsi"/>
              <w:b/>
              <w:bCs/>
              <w:szCs w:val="22"/>
            </w:rPr>
            <w:fldChar w:fldCharType="end"/>
          </w:r>
        </w:p>
      </w:sdtContent>
    </w:sdt>
    <w:p w14:paraId="21C4C7DE" w14:textId="77777777" w:rsidR="006373A1" w:rsidRPr="002E05A9" w:rsidRDefault="006373A1">
      <w:pPr>
        <w:rPr>
          <w:rFonts w:asciiTheme="minorHAnsi" w:eastAsiaTheme="majorEastAsia" w:hAnsiTheme="minorHAnsi" w:cstheme="minorHAnsi"/>
          <w:color w:val="2E74B5" w:themeColor="accent1" w:themeShade="BF"/>
          <w:szCs w:val="22"/>
        </w:rPr>
      </w:pPr>
      <w:r w:rsidRPr="002E05A9">
        <w:rPr>
          <w:rFonts w:asciiTheme="minorHAnsi" w:hAnsiTheme="minorHAnsi" w:cstheme="minorHAnsi"/>
          <w:szCs w:val="22"/>
        </w:rPr>
        <w:br w:type="page"/>
      </w:r>
    </w:p>
    <w:p w14:paraId="15344620" w14:textId="77777777" w:rsidR="00EC1B24" w:rsidRPr="00596B03" w:rsidRDefault="00596B03" w:rsidP="00596B03">
      <w:pPr>
        <w:pStyle w:val="Kop2"/>
      </w:pPr>
      <w:bookmarkStart w:id="0" w:name="_Toc81390023"/>
      <w:r w:rsidRPr="00596B03">
        <w:lastRenderedPageBreak/>
        <w:t>De ondergetekenden</w:t>
      </w:r>
      <w:bookmarkEnd w:id="0"/>
    </w:p>
    <w:p w14:paraId="1172EF21" w14:textId="77777777" w:rsidR="006373A1" w:rsidRDefault="006373A1" w:rsidP="006373A1"/>
    <w:p w14:paraId="014C6CA1" w14:textId="77777777" w:rsidR="00EE6971" w:rsidRDefault="00EE6971" w:rsidP="006373A1"/>
    <w:p w14:paraId="6BF01355" w14:textId="4C8DC4BA" w:rsidR="000E1CE0" w:rsidRDefault="00D93E47" w:rsidP="00E64B57">
      <w:pPr>
        <w:pStyle w:val="Geenafstand"/>
        <w:rPr>
          <w:rFonts w:asciiTheme="minorHAnsi" w:hAnsiTheme="minorHAnsi"/>
        </w:rPr>
      </w:pPr>
      <w:bookmarkStart w:id="1" w:name="_Toc486229167"/>
      <w:r>
        <w:rPr>
          <w:rFonts w:asciiTheme="minorHAnsi" w:hAnsiTheme="minorHAnsi"/>
        </w:rPr>
        <w:t>Het Erasmus U</w:t>
      </w:r>
      <w:r w:rsidR="00355979">
        <w:rPr>
          <w:rFonts w:asciiTheme="minorHAnsi" w:hAnsiTheme="minorHAnsi"/>
        </w:rPr>
        <w:t xml:space="preserve">niversitair Medisch Centrum Rotterdam, </w:t>
      </w:r>
      <w:r w:rsidR="004807A5">
        <w:rPr>
          <w:rFonts w:asciiTheme="minorHAnsi" w:hAnsiTheme="minorHAnsi"/>
        </w:rPr>
        <w:t>een publiekrechtelijk rechtspersoon, handelend onder de naam Erasmus MC en geregistreerd bij de Kamer van Koophandel onder het nummer 24485070, gevestigd te Dr. Mole</w:t>
      </w:r>
      <w:r w:rsidR="009B1896">
        <w:rPr>
          <w:rFonts w:asciiTheme="minorHAnsi" w:hAnsiTheme="minorHAnsi"/>
        </w:rPr>
        <w:t>waterplein 40, 3015 GD Rotterdam, t</w:t>
      </w:r>
      <w:r w:rsidR="00596B03">
        <w:rPr>
          <w:rFonts w:asciiTheme="minorHAnsi" w:hAnsiTheme="minorHAnsi"/>
        </w:rPr>
        <w:t xml:space="preserve">e dezen </w:t>
      </w:r>
      <w:r w:rsidR="00596B03" w:rsidRPr="00D474D7">
        <w:rPr>
          <w:rFonts w:asciiTheme="minorHAnsi" w:hAnsiTheme="minorHAnsi"/>
        </w:rPr>
        <w:t>rechtsgeldig vertegenwoordigd door de</w:t>
      </w:r>
      <w:r w:rsidR="0030668A" w:rsidRPr="00D474D7">
        <w:rPr>
          <w:rFonts w:asciiTheme="minorHAnsi" w:hAnsiTheme="minorHAnsi"/>
        </w:rPr>
        <w:t xml:space="preserve"> heer </w:t>
      </w:r>
      <w:r w:rsidR="00D474D7" w:rsidRPr="00D474D7">
        <w:rPr>
          <w:rFonts w:asciiTheme="minorHAnsi" w:hAnsiTheme="minorHAnsi"/>
        </w:rPr>
        <w:t xml:space="preserve">drs. ing. M. Riemersma, directeur Programma Integrale Bouw, </w:t>
      </w:r>
      <w:r w:rsidR="00CD2AF7" w:rsidRPr="00D474D7">
        <w:rPr>
          <w:rFonts w:asciiTheme="minorHAnsi" w:hAnsiTheme="minorHAnsi"/>
        </w:rPr>
        <w:t xml:space="preserve"> hierna te noemen “</w:t>
      </w:r>
      <w:r w:rsidR="008C5050" w:rsidRPr="00D474D7">
        <w:rPr>
          <w:rFonts w:asciiTheme="minorHAnsi" w:hAnsiTheme="minorHAnsi"/>
        </w:rPr>
        <w:t>UMC</w:t>
      </w:r>
      <w:r w:rsidR="00596B03" w:rsidRPr="00D474D7">
        <w:rPr>
          <w:rFonts w:asciiTheme="minorHAnsi" w:hAnsiTheme="minorHAnsi"/>
        </w:rPr>
        <w:t>”</w:t>
      </w:r>
    </w:p>
    <w:p w14:paraId="7422A295" w14:textId="77777777" w:rsidR="00596B03" w:rsidRDefault="00596B03" w:rsidP="00E64B57">
      <w:pPr>
        <w:pStyle w:val="Geenafstand"/>
        <w:rPr>
          <w:rFonts w:asciiTheme="minorHAnsi" w:hAnsiTheme="minorHAnsi"/>
        </w:rPr>
      </w:pPr>
    </w:p>
    <w:p w14:paraId="6FC41980" w14:textId="77777777" w:rsidR="00EE6971" w:rsidRDefault="00EE6971" w:rsidP="00E64B57">
      <w:pPr>
        <w:pStyle w:val="Geenafstand"/>
        <w:rPr>
          <w:rFonts w:asciiTheme="minorHAnsi" w:hAnsiTheme="minorHAnsi"/>
        </w:rPr>
      </w:pPr>
    </w:p>
    <w:p w14:paraId="51132894" w14:textId="77777777" w:rsidR="00596B03" w:rsidRDefault="00596B03" w:rsidP="00E64B57">
      <w:pPr>
        <w:pStyle w:val="Geenafstand"/>
        <w:rPr>
          <w:rFonts w:asciiTheme="minorHAnsi" w:hAnsiTheme="minorHAnsi"/>
        </w:rPr>
      </w:pPr>
      <w:r>
        <w:rPr>
          <w:rFonts w:asciiTheme="minorHAnsi" w:hAnsiTheme="minorHAnsi"/>
        </w:rPr>
        <w:t>en</w:t>
      </w:r>
    </w:p>
    <w:p w14:paraId="670890F4" w14:textId="77777777" w:rsidR="00596B03" w:rsidRDefault="00596B03" w:rsidP="00E64B57">
      <w:pPr>
        <w:pStyle w:val="Geenafstand"/>
        <w:rPr>
          <w:rFonts w:asciiTheme="minorHAnsi" w:hAnsiTheme="minorHAnsi"/>
        </w:rPr>
      </w:pPr>
    </w:p>
    <w:p w14:paraId="4EADBCA7" w14:textId="77777777" w:rsidR="00EE6971" w:rsidRDefault="00EE6971" w:rsidP="00E64B57">
      <w:pPr>
        <w:pStyle w:val="Geenafstand"/>
        <w:rPr>
          <w:rFonts w:asciiTheme="minorHAnsi" w:hAnsiTheme="minorHAnsi"/>
        </w:rPr>
      </w:pPr>
    </w:p>
    <w:p w14:paraId="7A2B2E9A" w14:textId="7CEB0F09" w:rsidR="00596B03" w:rsidRDefault="009C7E17" w:rsidP="00E64B57">
      <w:pPr>
        <w:pStyle w:val="Geenafstand"/>
        <w:rPr>
          <w:rFonts w:asciiTheme="minorHAnsi" w:hAnsiTheme="minorHAnsi"/>
        </w:rPr>
      </w:pPr>
      <w:r w:rsidRPr="001450A1">
        <w:rPr>
          <w:rFonts w:asciiTheme="minorHAnsi" w:hAnsiTheme="minorHAnsi"/>
          <w:highlight w:val="yellow"/>
        </w:rPr>
        <w:t>XXXXX</w:t>
      </w:r>
      <w:r w:rsidR="00596B03">
        <w:rPr>
          <w:rFonts w:asciiTheme="minorHAnsi" w:hAnsiTheme="minorHAnsi"/>
        </w:rPr>
        <w:t xml:space="preserve"> gevestigd aan</w:t>
      </w:r>
      <w:r w:rsidR="004807A5">
        <w:rPr>
          <w:rFonts w:asciiTheme="minorHAnsi" w:hAnsiTheme="minorHAnsi"/>
        </w:rPr>
        <w:t xml:space="preserve"> </w:t>
      </w:r>
      <w:r w:rsidR="000E4C35" w:rsidRPr="001450A1">
        <w:rPr>
          <w:rFonts w:asciiTheme="minorHAnsi" w:hAnsiTheme="minorHAnsi"/>
          <w:highlight w:val="yellow"/>
        </w:rPr>
        <w:t>XXXXXXX XX, XXXXXX</w:t>
      </w:r>
      <w:r w:rsidR="004807A5">
        <w:rPr>
          <w:rFonts w:asciiTheme="minorHAnsi" w:hAnsiTheme="minorHAnsi"/>
        </w:rPr>
        <w:t>, geregistreerd bij de Kamer van Koophandel onder het nummer</w:t>
      </w:r>
      <w:r w:rsidR="00851E6C">
        <w:rPr>
          <w:rFonts w:asciiTheme="minorHAnsi" w:hAnsiTheme="minorHAnsi"/>
        </w:rPr>
        <w:t xml:space="preserve"> </w:t>
      </w:r>
      <w:r w:rsidR="001450A1" w:rsidRPr="001450A1">
        <w:rPr>
          <w:rFonts w:asciiTheme="minorHAnsi" w:hAnsiTheme="minorHAnsi"/>
          <w:highlight w:val="yellow"/>
        </w:rPr>
        <w:t>XXXXXX</w:t>
      </w:r>
      <w:r w:rsidR="004807A5">
        <w:rPr>
          <w:rFonts w:asciiTheme="minorHAnsi" w:hAnsiTheme="minorHAnsi"/>
        </w:rPr>
        <w:t xml:space="preserve">, Leverancier in de zin van artikel </w:t>
      </w:r>
      <w:r w:rsidR="00E91EB3">
        <w:rPr>
          <w:rFonts w:asciiTheme="minorHAnsi" w:hAnsiTheme="minorHAnsi"/>
        </w:rPr>
        <w:t>1 sub C van de Alge</w:t>
      </w:r>
      <w:r w:rsidR="00D93E47">
        <w:rPr>
          <w:rFonts w:asciiTheme="minorHAnsi" w:hAnsiTheme="minorHAnsi"/>
        </w:rPr>
        <w:t>mene Inkoopvoorwaarden Erasmus U</w:t>
      </w:r>
      <w:r w:rsidR="00E91EB3">
        <w:rPr>
          <w:rFonts w:asciiTheme="minorHAnsi" w:hAnsiTheme="minorHAnsi"/>
        </w:rPr>
        <w:t xml:space="preserve">niversitair Medisch Centrum Rotterdam, versie 1 september 2016, </w:t>
      </w:r>
      <w:r w:rsidR="00596B03">
        <w:rPr>
          <w:rFonts w:asciiTheme="minorHAnsi" w:hAnsiTheme="minorHAnsi"/>
        </w:rPr>
        <w:t xml:space="preserve">te dezen rechtsgeldig vertegenwoordigd </w:t>
      </w:r>
      <w:r w:rsidR="00596B03" w:rsidRPr="00D474D7">
        <w:rPr>
          <w:rFonts w:asciiTheme="minorHAnsi" w:hAnsiTheme="minorHAnsi"/>
        </w:rPr>
        <w:t>door</w:t>
      </w:r>
      <w:r w:rsidR="00985BEF">
        <w:rPr>
          <w:rFonts w:asciiTheme="minorHAnsi" w:hAnsiTheme="minorHAnsi"/>
        </w:rPr>
        <w:t xml:space="preserve"> de </w:t>
      </w:r>
      <w:r w:rsidR="00985BEF" w:rsidRPr="001450A1">
        <w:rPr>
          <w:rFonts w:asciiTheme="minorHAnsi" w:hAnsiTheme="minorHAnsi"/>
          <w:highlight w:val="yellow"/>
        </w:rPr>
        <w:t>heer</w:t>
      </w:r>
      <w:r w:rsidR="001450A1" w:rsidRPr="001450A1">
        <w:rPr>
          <w:rFonts w:asciiTheme="minorHAnsi" w:hAnsiTheme="minorHAnsi"/>
          <w:highlight w:val="yellow"/>
        </w:rPr>
        <w:t>/mevrouw XXXXXX</w:t>
      </w:r>
      <w:r w:rsidR="00985BEF" w:rsidRPr="001450A1">
        <w:rPr>
          <w:rFonts w:asciiTheme="minorHAnsi" w:hAnsiTheme="minorHAnsi"/>
          <w:highlight w:val="yellow"/>
        </w:rPr>
        <w:t xml:space="preserve">, </w:t>
      </w:r>
      <w:r w:rsidR="001450A1" w:rsidRPr="001450A1">
        <w:rPr>
          <w:rFonts w:asciiTheme="minorHAnsi" w:hAnsiTheme="minorHAnsi"/>
          <w:highlight w:val="yellow"/>
        </w:rPr>
        <w:t>Functie</w:t>
      </w:r>
      <w:r w:rsidR="00985BEF">
        <w:rPr>
          <w:rFonts w:asciiTheme="minorHAnsi" w:hAnsiTheme="minorHAnsi"/>
        </w:rPr>
        <w:t>,</w:t>
      </w:r>
      <w:r w:rsidR="00596B03" w:rsidRPr="00D474D7">
        <w:rPr>
          <w:rFonts w:asciiTheme="minorHAnsi" w:hAnsiTheme="minorHAnsi"/>
        </w:rPr>
        <w:t xml:space="preserve"> hierna te</w:t>
      </w:r>
      <w:r w:rsidR="00596B03">
        <w:rPr>
          <w:rFonts w:asciiTheme="minorHAnsi" w:hAnsiTheme="minorHAnsi"/>
        </w:rPr>
        <w:t xml:space="preserve"> noe</w:t>
      </w:r>
      <w:r w:rsidR="00CD2AF7">
        <w:rPr>
          <w:rFonts w:asciiTheme="minorHAnsi" w:hAnsiTheme="minorHAnsi"/>
        </w:rPr>
        <w:t>men “L</w:t>
      </w:r>
      <w:r w:rsidR="00596B03">
        <w:rPr>
          <w:rFonts w:asciiTheme="minorHAnsi" w:hAnsiTheme="minorHAnsi"/>
        </w:rPr>
        <w:t>everancier”.</w:t>
      </w:r>
    </w:p>
    <w:bookmarkEnd w:id="1"/>
    <w:p w14:paraId="65A7C546" w14:textId="77777777" w:rsidR="002D76D4" w:rsidRDefault="002D76D4" w:rsidP="00E64B57">
      <w:pPr>
        <w:pStyle w:val="Geenafstand"/>
        <w:rPr>
          <w:rFonts w:asciiTheme="minorHAnsi" w:hAnsiTheme="minorHAnsi"/>
        </w:rPr>
      </w:pPr>
    </w:p>
    <w:p w14:paraId="70480E08" w14:textId="77777777" w:rsidR="00EE6971" w:rsidRDefault="00EE6971" w:rsidP="00E64B57">
      <w:pPr>
        <w:pStyle w:val="Geenafstand"/>
        <w:rPr>
          <w:rFonts w:asciiTheme="minorHAnsi" w:hAnsiTheme="minorHAnsi"/>
        </w:rPr>
      </w:pPr>
    </w:p>
    <w:p w14:paraId="174F2F90" w14:textId="77777777" w:rsidR="00596B03" w:rsidRDefault="00596B03" w:rsidP="00E64B57">
      <w:pPr>
        <w:pStyle w:val="Geenafstand"/>
        <w:rPr>
          <w:rFonts w:asciiTheme="minorHAnsi" w:hAnsiTheme="minorHAnsi"/>
        </w:rPr>
      </w:pPr>
      <w:r>
        <w:rPr>
          <w:rFonts w:asciiTheme="minorHAnsi" w:hAnsiTheme="minorHAnsi"/>
        </w:rPr>
        <w:t>Verklaren hierbij de volgende overeenkomst te sluiten:</w:t>
      </w:r>
    </w:p>
    <w:p w14:paraId="53E05518" w14:textId="77777777" w:rsidR="00635160" w:rsidRDefault="00635160" w:rsidP="00E64B57">
      <w:pPr>
        <w:pStyle w:val="Geenafstand"/>
        <w:rPr>
          <w:rFonts w:asciiTheme="minorHAnsi" w:hAnsiTheme="minorHAnsi"/>
        </w:rPr>
      </w:pPr>
    </w:p>
    <w:p w14:paraId="602D52E2" w14:textId="77777777" w:rsidR="00596B03" w:rsidRDefault="00596B03">
      <w:pPr>
        <w:rPr>
          <w:rFonts w:asciiTheme="majorHAnsi" w:eastAsiaTheme="majorEastAsia" w:hAnsiTheme="majorHAnsi" w:cstheme="majorBidi"/>
          <w:color w:val="2E74B5" w:themeColor="accent1" w:themeShade="BF"/>
          <w:sz w:val="26"/>
          <w:szCs w:val="26"/>
        </w:rPr>
      </w:pPr>
    </w:p>
    <w:p w14:paraId="45D187C9" w14:textId="77777777" w:rsidR="00E2252E" w:rsidRDefault="00E2252E" w:rsidP="00E032D9">
      <w:pPr>
        <w:pStyle w:val="Kop2"/>
        <w:numPr>
          <w:ilvl w:val="0"/>
          <w:numId w:val="1"/>
        </w:numPr>
        <w:ind w:left="567" w:hanging="567"/>
      </w:pPr>
      <w:bookmarkStart w:id="2" w:name="_Toc81390024"/>
      <w:r>
        <w:t>Definities</w:t>
      </w:r>
      <w:bookmarkEnd w:id="2"/>
    </w:p>
    <w:p w14:paraId="12530223" w14:textId="77777777" w:rsidR="00E2252E" w:rsidRDefault="00E2252E" w:rsidP="00E2252E"/>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E2252E" w14:paraId="3F48FA3C" w14:textId="77777777" w:rsidTr="0045126E">
        <w:tc>
          <w:tcPr>
            <w:tcW w:w="817" w:type="dxa"/>
            <w:tcMar>
              <w:top w:w="57" w:type="dxa"/>
              <w:bottom w:w="85" w:type="dxa"/>
            </w:tcMar>
          </w:tcPr>
          <w:p w14:paraId="1585C392" w14:textId="77777777" w:rsidR="00E2252E" w:rsidRPr="00F15090" w:rsidRDefault="00E2252E" w:rsidP="009D57C8">
            <w:pPr>
              <w:pStyle w:val="Geenafstand"/>
              <w:rPr>
                <w:rFonts w:asciiTheme="minorHAnsi" w:hAnsiTheme="minorHAnsi"/>
              </w:rPr>
            </w:pPr>
            <w:r>
              <w:rPr>
                <w:rFonts w:asciiTheme="minorHAnsi" w:hAnsiTheme="minorHAnsi"/>
              </w:rPr>
              <w:t>1.1</w:t>
            </w:r>
          </w:p>
        </w:tc>
        <w:tc>
          <w:tcPr>
            <w:tcW w:w="8811" w:type="dxa"/>
            <w:tcMar>
              <w:top w:w="57" w:type="dxa"/>
              <w:bottom w:w="85" w:type="dxa"/>
            </w:tcMar>
          </w:tcPr>
          <w:p w14:paraId="47AC7D1F" w14:textId="77777777" w:rsidR="00E2252E" w:rsidRDefault="00E2252E" w:rsidP="00E2252E">
            <w:pPr>
              <w:pStyle w:val="Geenafstand"/>
              <w:rPr>
                <w:rFonts w:asciiTheme="minorHAnsi" w:hAnsiTheme="minorHAnsi"/>
              </w:rPr>
            </w:pPr>
            <w:r>
              <w:rPr>
                <w:rFonts w:asciiTheme="minorHAnsi" w:hAnsiTheme="minorHAnsi"/>
              </w:rPr>
              <w:t>In deze Overeenkomst hebben de woorden geschreven met een hoofdletter de betekenis die daaraan in artikel 1 van de Algemene Inkoopvoorwaarden Erasmus Universitair Medisch Centrum Rotterdam, versie 1 september 2016, wordt gegeven.</w:t>
            </w:r>
          </w:p>
        </w:tc>
      </w:tr>
      <w:tr w:rsidR="00CF02E4" w14:paraId="4986FCE9" w14:textId="77777777" w:rsidTr="0045126E">
        <w:tc>
          <w:tcPr>
            <w:tcW w:w="817" w:type="dxa"/>
            <w:tcMar>
              <w:top w:w="57" w:type="dxa"/>
              <w:bottom w:w="85" w:type="dxa"/>
            </w:tcMar>
          </w:tcPr>
          <w:p w14:paraId="6DB49FD1" w14:textId="77777777" w:rsidR="00CF02E4" w:rsidRDefault="00CF02E4" w:rsidP="009D57C8">
            <w:pPr>
              <w:pStyle w:val="Geenafstand"/>
              <w:rPr>
                <w:rFonts w:asciiTheme="minorHAnsi" w:hAnsiTheme="minorHAnsi"/>
              </w:rPr>
            </w:pPr>
            <w:r>
              <w:rPr>
                <w:rFonts w:asciiTheme="minorHAnsi" w:hAnsiTheme="minorHAnsi"/>
              </w:rPr>
              <w:t>1.2</w:t>
            </w:r>
          </w:p>
        </w:tc>
        <w:tc>
          <w:tcPr>
            <w:tcW w:w="8811" w:type="dxa"/>
            <w:tcMar>
              <w:top w:w="57" w:type="dxa"/>
              <w:bottom w:w="85" w:type="dxa"/>
            </w:tcMar>
          </w:tcPr>
          <w:p w14:paraId="456414D4" w14:textId="77777777" w:rsidR="00CF02E4" w:rsidRDefault="005276A6" w:rsidP="00CF02E4">
            <w:pPr>
              <w:pStyle w:val="Geenafstand"/>
              <w:rPr>
                <w:rFonts w:asciiTheme="minorHAnsi" w:hAnsiTheme="minorHAnsi"/>
              </w:rPr>
            </w:pPr>
            <w:r>
              <w:rPr>
                <w:rFonts w:asciiTheme="minorHAnsi" w:hAnsiTheme="minorHAnsi"/>
              </w:rPr>
              <w:t>Naast de d</w:t>
            </w:r>
            <w:r w:rsidR="00CF02E4">
              <w:rPr>
                <w:rFonts w:asciiTheme="minorHAnsi" w:hAnsiTheme="minorHAnsi"/>
              </w:rPr>
              <w:t xml:space="preserve">efinities zoals bedoeld in artikel 1.1 </w:t>
            </w:r>
            <w:r w:rsidR="00144EAB">
              <w:rPr>
                <w:rFonts w:asciiTheme="minorHAnsi" w:hAnsiTheme="minorHAnsi"/>
              </w:rPr>
              <w:t>van deze Overeenkomst</w:t>
            </w:r>
            <w:r>
              <w:rPr>
                <w:rFonts w:asciiTheme="minorHAnsi" w:hAnsiTheme="minorHAnsi"/>
              </w:rPr>
              <w:t>,</w:t>
            </w:r>
            <w:r w:rsidR="00144EAB">
              <w:rPr>
                <w:rFonts w:asciiTheme="minorHAnsi" w:hAnsiTheme="minorHAnsi"/>
              </w:rPr>
              <w:t xml:space="preserve"> </w:t>
            </w:r>
            <w:r w:rsidR="00CF02E4">
              <w:rPr>
                <w:rFonts w:asciiTheme="minorHAnsi" w:hAnsiTheme="minorHAnsi"/>
              </w:rPr>
              <w:t xml:space="preserve">worden </w:t>
            </w:r>
            <w:r>
              <w:rPr>
                <w:rFonts w:asciiTheme="minorHAnsi" w:hAnsiTheme="minorHAnsi"/>
              </w:rPr>
              <w:t>de volgende  definities gehanteerd. Ook deze worden met een hoofdletter geschreven in deze Overeenkomst:</w:t>
            </w:r>
          </w:p>
          <w:p w14:paraId="2B7FE541" w14:textId="77777777" w:rsidR="00781D83" w:rsidRDefault="00781D83" w:rsidP="00B20CA1">
            <w:pPr>
              <w:pStyle w:val="Geenafstand"/>
              <w:numPr>
                <w:ilvl w:val="0"/>
                <w:numId w:val="4"/>
              </w:numPr>
              <w:rPr>
                <w:rFonts w:asciiTheme="minorHAnsi" w:hAnsiTheme="minorHAnsi"/>
              </w:rPr>
            </w:pPr>
            <w:r>
              <w:rPr>
                <w:rFonts w:asciiTheme="minorHAnsi" w:hAnsiTheme="minorHAnsi"/>
              </w:rPr>
              <w:t>Aanneemsom: De overeengekomen prijs waarvoor Leverancier een Prestatie levert.</w:t>
            </w:r>
          </w:p>
          <w:p w14:paraId="648AB917" w14:textId="77777777" w:rsidR="00CF02E4" w:rsidRDefault="00CF02E4" w:rsidP="00B20CA1">
            <w:pPr>
              <w:pStyle w:val="Geenafstand"/>
              <w:numPr>
                <w:ilvl w:val="0"/>
                <w:numId w:val="4"/>
              </w:numPr>
              <w:rPr>
                <w:rFonts w:asciiTheme="minorHAnsi" w:hAnsiTheme="minorHAnsi"/>
              </w:rPr>
            </w:pPr>
            <w:r>
              <w:rPr>
                <w:rFonts w:asciiTheme="minorHAnsi" w:hAnsiTheme="minorHAnsi"/>
              </w:rPr>
              <w:t xml:space="preserve">Cartotheek: </w:t>
            </w:r>
            <w:r w:rsidRPr="00CF02E4">
              <w:rPr>
                <w:rFonts w:asciiTheme="minorHAnsi" w:hAnsiTheme="minorHAnsi"/>
              </w:rPr>
              <w:t xml:space="preserve">Overzicht van alle Inventariselementen waarvan het technisch beheer bij </w:t>
            </w:r>
            <w:r w:rsidR="00D93E47">
              <w:rPr>
                <w:rFonts w:asciiTheme="minorHAnsi" w:hAnsiTheme="minorHAnsi"/>
              </w:rPr>
              <w:t>de afdeling V</w:t>
            </w:r>
            <w:r w:rsidRPr="00CF02E4">
              <w:rPr>
                <w:rFonts w:asciiTheme="minorHAnsi" w:hAnsiTheme="minorHAnsi"/>
              </w:rPr>
              <w:t>astgoedbeheer ligt. De omschrijving, locatie en ID-code alsmede andere relevante kenmerken van een Inventariselement zoals type, merk, bouwjaar, et cetera worden vastgelegd in de Cartotheek.</w:t>
            </w:r>
          </w:p>
          <w:p w14:paraId="38EB9653" w14:textId="77777777" w:rsidR="00CF02E4" w:rsidRDefault="00CF02E4" w:rsidP="00B20CA1">
            <w:pPr>
              <w:pStyle w:val="Geenafstand"/>
              <w:numPr>
                <w:ilvl w:val="0"/>
                <w:numId w:val="4"/>
              </w:numPr>
              <w:rPr>
                <w:rFonts w:asciiTheme="minorHAnsi" w:hAnsiTheme="minorHAnsi"/>
              </w:rPr>
            </w:pPr>
            <w:r>
              <w:rPr>
                <w:rFonts w:asciiTheme="minorHAnsi" w:hAnsiTheme="minorHAnsi"/>
              </w:rPr>
              <w:t xml:space="preserve">FMIS: Het </w:t>
            </w:r>
            <w:r w:rsidRPr="00CF02E4">
              <w:rPr>
                <w:rFonts w:asciiTheme="minorHAnsi" w:hAnsiTheme="minorHAnsi"/>
              </w:rPr>
              <w:t>Facilitair Management Informatie Systeem</w:t>
            </w:r>
            <w:r>
              <w:rPr>
                <w:rFonts w:asciiTheme="minorHAnsi" w:hAnsiTheme="minorHAnsi"/>
              </w:rPr>
              <w:t xml:space="preserve"> van UMC, momenteel Planon voor </w:t>
            </w:r>
            <w:r w:rsidR="00414590">
              <w:rPr>
                <w:rFonts w:asciiTheme="minorHAnsi" w:hAnsiTheme="minorHAnsi"/>
              </w:rPr>
              <w:t xml:space="preserve">de afdeling </w:t>
            </w:r>
            <w:r w:rsidR="00D93E47">
              <w:rPr>
                <w:rFonts w:asciiTheme="minorHAnsi" w:hAnsiTheme="minorHAnsi"/>
              </w:rPr>
              <w:t>V</w:t>
            </w:r>
            <w:r>
              <w:rPr>
                <w:rFonts w:asciiTheme="minorHAnsi" w:hAnsiTheme="minorHAnsi"/>
              </w:rPr>
              <w:t>astgoedbeheer.</w:t>
            </w:r>
          </w:p>
          <w:p w14:paraId="40F2C85E" w14:textId="40DCBC33" w:rsidR="000950AC" w:rsidRPr="000950AC" w:rsidRDefault="000950AC" w:rsidP="00B20CA1">
            <w:pPr>
              <w:pStyle w:val="Geenafstand"/>
              <w:numPr>
                <w:ilvl w:val="0"/>
                <w:numId w:val="4"/>
              </w:numPr>
              <w:rPr>
                <w:rFonts w:asciiTheme="minorHAnsi" w:hAnsiTheme="minorHAnsi"/>
              </w:rPr>
            </w:pPr>
            <w:r w:rsidRPr="000950AC">
              <w:rPr>
                <w:rFonts w:asciiTheme="minorHAnsi" w:hAnsiTheme="minorHAnsi"/>
              </w:rPr>
              <w:t xml:space="preserve">Hersteltijd: Hieronder wordt de tijd verstaan die verstrijkt vanaf het meldtijdstip tot het moment dat de Storing </w:t>
            </w:r>
            <w:r w:rsidR="00DB0680">
              <w:rPr>
                <w:rFonts w:asciiTheme="minorHAnsi" w:hAnsiTheme="minorHAnsi"/>
              </w:rPr>
              <w:t>is verholpen en afgemeld in het FMIS van UMC.</w:t>
            </w:r>
          </w:p>
          <w:p w14:paraId="3CFD8C4D" w14:textId="77777777" w:rsidR="00CF02E4" w:rsidRDefault="00CF02E4" w:rsidP="00B20CA1">
            <w:pPr>
              <w:pStyle w:val="Geenafstand"/>
              <w:numPr>
                <w:ilvl w:val="0"/>
                <w:numId w:val="4"/>
              </w:numPr>
              <w:rPr>
                <w:rFonts w:asciiTheme="minorHAnsi" w:hAnsiTheme="minorHAnsi"/>
              </w:rPr>
            </w:pPr>
            <w:r>
              <w:rPr>
                <w:rFonts w:asciiTheme="minorHAnsi" w:hAnsiTheme="minorHAnsi"/>
              </w:rPr>
              <w:t xml:space="preserve">Inventariselement: </w:t>
            </w:r>
            <w:r w:rsidRPr="00CF02E4">
              <w:rPr>
                <w:rFonts w:asciiTheme="minorHAnsi" w:hAnsiTheme="minorHAnsi"/>
              </w:rPr>
              <w:t>Benaming voor in de Cartotheek opgenomen gebouwgebonden installatie, appara</w:t>
            </w:r>
            <w:r>
              <w:rPr>
                <w:rFonts w:asciiTheme="minorHAnsi" w:hAnsiTheme="minorHAnsi"/>
              </w:rPr>
              <w:t>at</w:t>
            </w:r>
            <w:r w:rsidRPr="00CF02E4">
              <w:rPr>
                <w:rFonts w:asciiTheme="minorHAnsi" w:hAnsiTheme="minorHAnsi"/>
              </w:rPr>
              <w:t>, bouwkundige element of de</w:t>
            </w:r>
            <w:r w:rsidR="00414590">
              <w:rPr>
                <w:rFonts w:asciiTheme="minorHAnsi" w:hAnsiTheme="minorHAnsi"/>
              </w:rPr>
              <w:t>el</w:t>
            </w:r>
            <w:r w:rsidRPr="00CF02E4">
              <w:rPr>
                <w:rFonts w:asciiTheme="minorHAnsi" w:hAnsiTheme="minorHAnsi"/>
              </w:rPr>
              <w:t xml:space="preserve"> daarvan, waaraan onderhoud uitgevoerd moet worden.</w:t>
            </w:r>
          </w:p>
          <w:p w14:paraId="65FC2AC1" w14:textId="77777777" w:rsidR="006E756C" w:rsidRDefault="006E756C" w:rsidP="00B20CA1">
            <w:pPr>
              <w:pStyle w:val="Geenafstand"/>
              <w:numPr>
                <w:ilvl w:val="0"/>
                <w:numId w:val="4"/>
              </w:numPr>
              <w:rPr>
                <w:rFonts w:asciiTheme="minorHAnsi" w:hAnsiTheme="minorHAnsi"/>
              </w:rPr>
            </w:pPr>
            <w:r w:rsidRPr="0029427D">
              <w:rPr>
                <w:rFonts w:asciiTheme="minorHAnsi" w:hAnsiTheme="minorHAnsi"/>
              </w:rPr>
              <w:t>KMS</w:t>
            </w:r>
            <w:r>
              <w:rPr>
                <w:rFonts w:asciiTheme="minorHAnsi" w:hAnsiTheme="minorHAnsi"/>
              </w:rPr>
              <w:t xml:space="preserve">: het </w:t>
            </w:r>
            <w:r w:rsidRPr="0029427D">
              <w:rPr>
                <w:rFonts w:asciiTheme="minorHAnsi" w:hAnsiTheme="minorHAnsi"/>
              </w:rPr>
              <w:t>Kw</w:t>
            </w:r>
            <w:r>
              <w:rPr>
                <w:rFonts w:asciiTheme="minorHAnsi" w:hAnsiTheme="minorHAnsi"/>
              </w:rPr>
              <w:t>aliteit Management Systeem, een applicatie op het intranet van UMC.</w:t>
            </w:r>
          </w:p>
          <w:p w14:paraId="16012494" w14:textId="77777777" w:rsidR="000950AC" w:rsidRDefault="000950AC" w:rsidP="00B20CA1">
            <w:pPr>
              <w:pStyle w:val="Geenafstand"/>
              <w:numPr>
                <w:ilvl w:val="0"/>
                <w:numId w:val="4"/>
              </w:numPr>
              <w:rPr>
                <w:rFonts w:asciiTheme="minorHAnsi" w:hAnsiTheme="minorHAnsi"/>
              </w:rPr>
            </w:pPr>
            <w:r>
              <w:rPr>
                <w:rFonts w:asciiTheme="minorHAnsi" w:hAnsiTheme="minorHAnsi"/>
              </w:rPr>
              <w:t>Meldtijdstip: Dit is het moment waarop een automatische melding wordt gegenereerd of het tijdstip waarop een Storing in Planon is geregistreerd en zichtbaar wordt voor Leverancier. Buiten de kantoorwerktijden kan dat ook het moment zijn waarop (al dan niet succesvol) telefonisch contact is opgenomen met de storingsdienst van Leverancier.</w:t>
            </w:r>
          </w:p>
          <w:p w14:paraId="44E4FBE9" w14:textId="77777777" w:rsidR="000950AC" w:rsidRDefault="000950AC" w:rsidP="000950AC">
            <w:pPr>
              <w:pStyle w:val="Geenafstand"/>
              <w:ind w:left="720"/>
              <w:rPr>
                <w:rFonts w:asciiTheme="minorHAnsi" w:hAnsiTheme="minorHAnsi"/>
              </w:rPr>
            </w:pPr>
          </w:p>
          <w:p w14:paraId="1FA0F1B0" w14:textId="77777777" w:rsidR="00CF02E4" w:rsidRDefault="00CF02E4" w:rsidP="00B20CA1">
            <w:pPr>
              <w:pStyle w:val="Geenafstand"/>
              <w:numPr>
                <w:ilvl w:val="0"/>
                <w:numId w:val="4"/>
              </w:numPr>
              <w:rPr>
                <w:rFonts w:asciiTheme="minorHAnsi" w:hAnsiTheme="minorHAnsi"/>
              </w:rPr>
            </w:pPr>
            <w:r>
              <w:rPr>
                <w:rFonts w:asciiTheme="minorHAnsi" w:hAnsiTheme="minorHAnsi"/>
              </w:rPr>
              <w:lastRenderedPageBreak/>
              <w:t xml:space="preserve">Modificatie: </w:t>
            </w:r>
            <w:r w:rsidRPr="00CF02E4">
              <w:rPr>
                <w:rFonts w:asciiTheme="minorHAnsi" w:hAnsiTheme="minorHAnsi"/>
              </w:rPr>
              <w:t xml:space="preserve">Een aanpassing van een </w:t>
            </w:r>
            <w:r>
              <w:rPr>
                <w:rFonts w:asciiTheme="minorHAnsi" w:hAnsiTheme="minorHAnsi"/>
              </w:rPr>
              <w:t>I</w:t>
            </w:r>
            <w:r w:rsidRPr="00CF02E4">
              <w:rPr>
                <w:rFonts w:asciiTheme="minorHAnsi" w:hAnsiTheme="minorHAnsi"/>
              </w:rPr>
              <w:t>nventariselement met als doel de functionaliteit aan te passen of de prestatie te verbeteren, terwijl geen sprake is van een defect.</w:t>
            </w:r>
          </w:p>
          <w:p w14:paraId="7C64B0D2" w14:textId="77777777" w:rsidR="00144EAB" w:rsidRDefault="00CF02E4" w:rsidP="00B20CA1">
            <w:pPr>
              <w:pStyle w:val="Geenafstand"/>
              <w:numPr>
                <w:ilvl w:val="0"/>
                <w:numId w:val="4"/>
              </w:numPr>
              <w:rPr>
                <w:rFonts w:asciiTheme="minorHAnsi" w:hAnsiTheme="minorHAnsi"/>
              </w:rPr>
            </w:pPr>
            <w:r>
              <w:rPr>
                <w:rFonts w:asciiTheme="minorHAnsi" w:hAnsiTheme="minorHAnsi"/>
              </w:rPr>
              <w:t xml:space="preserve">Onderaannemer: </w:t>
            </w:r>
            <w:r w:rsidRPr="00CF02E4">
              <w:rPr>
                <w:rFonts w:asciiTheme="minorHAnsi" w:hAnsiTheme="minorHAnsi"/>
              </w:rPr>
              <w:t xml:space="preserve">Een door </w:t>
            </w:r>
            <w:r>
              <w:rPr>
                <w:rFonts w:asciiTheme="minorHAnsi" w:hAnsiTheme="minorHAnsi"/>
              </w:rPr>
              <w:t>Leverancier</w:t>
            </w:r>
            <w:r w:rsidRPr="00CF02E4">
              <w:rPr>
                <w:rFonts w:asciiTheme="minorHAnsi" w:hAnsiTheme="minorHAnsi"/>
              </w:rPr>
              <w:t xml:space="preserve"> ingeschakelde firma die voor rekening en risico van </w:t>
            </w:r>
            <w:r w:rsidR="00144EAB">
              <w:rPr>
                <w:rFonts w:asciiTheme="minorHAnsi" w:hAnsiTheme="minorHAnsi"/>
              </w:rPr>
              <w:t>Leverancier</w:t>
            </w:r>
            <w:r w:rsidRPr="00CF02E4">
              <w:rPr>
                <w:rFonts w:asciiTheme="minorHAnsi" w:hAnsiTheme="minorHAnsi"/>
              </w:rPr>
              <w:t xml:space="preserve"> werkzaamhede</w:t>
            </w:r>
            <w:r w:rsidR="00144EAB">
              <w:rPr>
                <w:rFonts w:asciiTheme="minorHAnsi" w:hAnsiTheme="minorHAnsi"/>
              </w:rPr>
              <w:t>n verricht in het kader van deze Overeenkomst</w:t>
            </w:r>
            <w:r w:rsidRPr="00CF02E4">
              <w:rPr>
                <w:rFonts w:asciiTheme="minorHAnsi" w:hAnsiTheme="minorHAnsi"/>
              </w:rPr>
              <w:t>.</w:t>
            </w:r>
          </w:p>
          <w:p w14:paraId="3DE057DC" w14:textId="77777777" w:rsidR="00F66400" w:rsidRPr="006E756C" w:rsidRDefault="00144EAB" w:rsidP="00F66400">
            <w:pPr>
              <w:pStyle w:val="Geenafstand"/>
              <w:numPr>
                <w:ilvl w:val="0"/>
                <w:numId w:val="4"/>
              </w:numPr>
              <w:rPr>
                <w:rFonts w:asciiTheme="minorHAnsi" w:hAnsiTheme="minorHAnsi"/>
              </w:rPr>
            </w:pPr>
            <w:r w:rsidRPr="006E756C">
              <w:rPr>
                <w:rFonts w:asciiTheme="minorHAnsi" w:hAnsiTheme="minorHAnsi"/>
              </w:rPr>
              <w:t xml:space="preserve">Onderhoudsvoorschrift: </w:t>
            </w:r>
            <w:r w:rsidR="00CF02E4" w:rsidRPr="006E756C">
              <w:rPr>
                <w:rFonts w:asciiTheme="minorHAnsi" w:hAnsiTheme="minorHAnsi"/>
              </w:rPr>
              <w:t xml:space="preserve"> </w:t>
            </w:r>
            <w:r w:rsidRPr="006E756C">
              <w:rPr>
                <w:rFonts w:asciiTheme="minorHAnsi" w:hAnsiTheme="minorHAnsi"/>
              </w:rPr>
              <w:t xml:space="preserve">De instructie voor het uitvoeren van Preventief Onderhoud. Dit betreft de minimale eis die aan het onderhoud gesteld wordt. Ten minste moet voldaan worden aan de onderhoudsrichtlijnen van de fabrikant. Aanvullende eisen komen voort uit deze Overeenkomst en wet- en regelgeving. </w:t>
            </w:r>
          </w:p>
          <w:p w14:paraId="6297583B" w14:textId="77777777" w:rsidR="00144EAB" w:rsidRDefault="00D93E47" w:rsidP="00B20CA1">
            <w:pPr>
              <w:pStyle w:val="Geenafstand"/>
              <w:numPr>
                <w:ilvl w:val="0"/>
                <w:numId w:val="4"/>
              </w:numPr>
              <w:rPr>
                <w:rFonts w:asciiTheme="minorHAnsi" w:hAnsiTheme="minorHAnsi"/>
              </w:rPr>
            </w:pPr>
            <w:r>
              <w:rPr>
                <w:rFonts w:asciiTheme="minorHAnsi" w:hAnsiTheme="minorHAnsi"/>
              </w:rPr>
              <w:t>Preventief O</w:t>
            </w:r>
            <w:r w:rsidR="00144EAB">
              <w:rPr>
                <w:rFonts w:asciiTheme="minorHAnsi" w:hAnsiTheme="minorHAnsi"/>
              </w:rPr>
              <w:t xml:space="preserve">nderhoud: </w:t>
            </w:r>
            <w:r w:rsidR="00144EAB" w:rsidRPr="00144EAB">
              <w:rPr>
                <w:rFonts w:asciiTheme="minorHAnsi" w:hAnsiTheme="minorHAnsi"/>
              </w:rPr>
              <w:t xml:space="preserve">Periodieke onderhoudswerkzaamheden volgens planning en volgens voorgeschreven Onderhoudsvoorschriften om een goede werking te borgen van de </w:t>
            </w:r>
            <w:r w:rsidR="00144EAB">
              <w:rPr>
                <w:rFonts w:asciiTheme="minorHAnsi" w:hAnsiTheme="minorHAnsi"/>
              </w:rPr>
              <w:t>Inventariselementen</w:t>
            </w:r>
            <w:r w:rsidR="00144EAB" w:rsidRPr="00144EAB">
              <w:rPr>
                <w:rFonts w:asciiTheme="minorHAnsi" w:hAnsiTheme="minorHAnsi"/>
              </w:rPr>
              <w:t xml:space="preserve"> en het aantal </w:t>
            </w:r>
            <w:r w:rsidR="00144EAB">
              <w:rPr>
                <w:rFonts w:asciiTheme="minorHAnsi" w:hAnsiTheme="minorHAnsi"/>
              </w:rPr>
              <w:t>S</w:t>
            </w:r>
            <w:r w:rsidR="00144EAB" w:rsidRPr="00144EAB">
              <w:rPr>
                <w:rFonts w:asciiTheme="minorHAnsi" w:hAnsiTheme="minorHAnsi"/>
              </w:rPr>
              <w:t>toringen tot een minimum te beperken.</w:t>
            </w:r>
          </w:p>
          <w:p w14:paraId="6320A9F2" w14:textId="77777777" w:rsidR="000950AC" w:rsidRPr="00E13482" w:rsidRDefault="000950AC" w:rsidP="00B20CA1">
            <w:pPr>
              <w:pStyle w:val="Geenafstand"/>
              <w:numPr>
                <w:ilvl w:val="0"/>
                <w:numId w:val="4"/>
              </w:numPr>
              <w:rPr>
                <w:rFonts w:asciiTheme="minorHAnsi" w:hAnsiTheme="minorHAnsi"/>
              </w:rPr>
            </w:pPr>
            <w:r w:rsidRPr="00E13482">
              <w:rPr>
                <w:rFonts w:asciiTheme="minorHAnsi" w:hAnsiTheme="minorHAnsi"/>
              </w:rPr>
              <w:t xml:space="preserve">Responstijd: Hieronder wordt de tijd verstaan die verstrijkt vanaf het meldtijdstip tot het moment dat een deskundig monteur start met de werkzaamheden. </w:t>
            </w:r>
          </w:p>
          <w:p w14:paraId="772492EF" w14:textId="1CE3160B" w:rsidR="00CF02E4" w:rsidRPr="00E13482" w:rsidRDefault="00CF02E4" w:rsidP="00B20CA1">
            <w:pPr>
              <w:pStyle w:val="Geenafstand"/>
              <w:numPr>
                <w:ilvl w:val="0"/>
                <w:numId w:val="4"/>
              </w:numPr>
              <w:rPr>
                <w:rFonts w:asciiTheme="minorHAnsi" w:hAnsiTheme="minorHAnsi"/>
              </w:rPr>
            </w:pPr>
            <w:r w:rsidRPr="00E13482">
              <w:rPr>
                <w:rFonts w:asciiTheme="minorHAnsi" w:hAnsiTheme="minorHAnsi"/>
              </w:rPr>
              <w:t>Storing:</w:t>
            </w:r>
            <w:r w:rsidR="00144EAB" w:rsidRPr="00E13482">
              <w:rPr>
                <w:rFonts w:asciiTheme="minorHAnsi" w:hAnsiTheme="minorHAnsi"/>
              </w:rPr>
              <w:t xml:space="preserve"> Een verstoorde bedrijfstoestand van een Inventariselement waardoor deze niet aan de door UMC verwachte prestaties voldoet.</w:t>
            </w:r>
            <w:r w:rsidR="00DE1C97" w:rsidRPr="00E13482">
              <w:rPr>
                <w:rFonts w:asciiTheme="minorHAnsi" w:hAnsiTheme="minorHAnsi"/>
              </w:rPr>
              <w:t xml:space="preserve"> Een legionellabesmetting wordt eveneens beschouwd als een Storing.</w:t>
            </w:r>
          </w:p>
          <w:p w14:paraId="5125DBDA" w14:textId="77777777" w:rsidR="00781D83" w:rsidRDefault="00781D83" w:rsidP="00B20CA1">
            <w:pPr>
              <w:pStyle w:val="Geenafstand"/>
              <w:numPr>
                <w:ilvl w:val="0"/>
                <w:numId w:val="4"/>
              </w:numPr>
              <w:rPr>
                <w:rFonts w:asciiTheme="minorHAnsi" w:hAnsiTheme="minorHAnsi"/>
              </w:rPr>
            </w:pPr>
            <w:r>
              <w:rPr>
                <w:rFonts w:asciiTheme="minorHAnsi" w:hAnsiTheme="minorHAnsi"/>
              </w:rPr>
              <w:t xml:space="preserve">Storingsonderhoud: </w:t>
            </w:r>
            <w:r w:rsidR="00822F8F" w:rsidRPr="00822F8F">
              <w:rPr>
                <w:rFonts w:asciiTheme="minorHAnsi" w:hAnsiTheme="minorHAnsi"/>
              </w:rPr>
              <w:t>Alle werkzaamheden gericht op het herstel van</w:t>
            </w:r>
            <w:r w:rsidR="00822F8F">
              <w:rPr>
                <w:rFonts w:asciiTheme="minorHAnsi" w:hAnsiTheme="minorHAnsi"/>
              </w:rPr>
              <w:t xml:space="preserve"> een </w:t>
            </w:r>
            <w:r w:rsidR="00822F8F" w:rsidRPr="00822F8F">
              <w:rPr>
                <w:rFonts w:asciiTheme="minorHAnsi" w:hAnsiTheme="minorHAnsi"/>
              </w:rPr>
              <w:t xml:space="preserve">Storing of schade aan gebouwen, apparatuur, installaties en terreinen. </w:t>
            </w:r>
          </w:p>
          <w:p w14:paraId="34700BF1" w14:textId="77777777" w:rsidR="00144EAB" w:rsidRPr="00144EAB" w:rsidRDefault="00144EAB" w:rsidP="00B20CA1">
            <w:pPr>
              <w:pStyle w:val="Geenafstand"/>
              <w:numPr>
                <w:ilvl w:val="0"/>
                <w:numId w:val="4"/>
              </w:numPr>
              <w:rPr>
                <w:rFonts w:asciiTheme="minorHAnsi" w:hAnsiTheme="minorHAnsi"/>
              </w:rPr>
            </w:pPr>
            <w:r w:rsidRPr="00144EAB">
              <w:rPr>
                <w:rFonts w:asciiTheme="minorHAnsi" w:hAnsiTheme="minorHAnsi"/>
              </w:rPr>
              <w:t>Vervangingsonderhoud</w:t>
            </w:r>
            <w:r>
              <w:rPr>
                <w:rFonts w:asciiTheme="minorHAnsi" w:hAnsiTheme="minorHAnsi"/>
              </w:rPr>
              <w:t xml:space="preserve">: </w:t>
            </w:r>
            <w:r w:rsidRPr="00144EAB">
              <w:rPr>
                <w:rFonts w:asciiTheme="minorHAnsi" w:hAnsiTheme="minorHAnsi"/>
              </w:rPr>
              <w:t xml:space="preserve">Het </w:t>
            </w:r>
            <w:r>
              <w:rPr>
                <w:rFonts w:asciiTheme="minorHAnsi" w:hAnsiTheme="minorHAnsi"/>
              </w:rPr>
              <w:t xml:space="preserve">planmatig </w:t>
            </w:r>
            <w:r w:rsidRPr="00144EAB">
              <w:rPr>
                <w:rFonts w:asciiTheme="minorHAnsi" w:hAnsiTheme="minorHAnsi"/>
              </w:rPr>
              <w:t xml:space="preserve">vervangen van </w:t>
            </w:r>
            <w:r>
              <w:rPr>
                <w:rFonts w:asciiTheme="minorHAnsi" w:hAnsiTheme="minorHAnsi"/>
              </w:rPr>
              <w:t xml:space="preserve">Inventariselementen </w:t>
            </w:r>
            <w:r w:rsidRPr="00144EAB">
              <w:rPr>
                <w:rFonts w:asciiTheme="minorHAnsi" w:hAnsiTheme="minorHAnsi"/>
              </w:rPr>
              <w:t>wanneer niet langer voldaan wordt aan de gewenste prestatie en bedrijfszekerheid.</w:t>
            </w:r>
          </w:p>
        </w:tc>
      </w:tr>
    </w:tbl>
    <w:p w14:paraId="5AA140BF" w14:textId="77777777" w:rsidR="00E2252E" w:rsidRDefault="00E2252E" w:rsidP="000950AC">
      <w:pPr>
        <w:pStyle w:val="Geenafstand"/>
      </w:pPr>
    </w:p>
    <w:p w14:paraId="773DD1E0" w14:textId="77777777" w:rsidR="00635160" w:rsidRDefault="00635160" w:rsidP="000950AC">
      <w:pPr>
        <w:pStyle w:val="Geenafstand"/>
        <w:rPr>
          <w:rFonts w:asciiTheme="majorHAnsi" w:eastAsiaTheme="majorEastAsia" w:hAnsiTheme="majorHAnsi" w:cstheme="majorBidi"/>
          <w:color w:val="2E74B5" w:themeColor="accent1" w:themeShade="BF"/>
          <w:sz w:val="26"/>
          <w:szCs w:val="26"/>
        </w:rPr>
      </w:pPr>
    </w:p>
    <w:p w14:paraId="19A96D32" w14:textId="77777777" w:rsidR="00F15090" w:rsidRDefault="00F15090" w:rsidP="00E032D9">
      <w:pPr>
        <w:pStyle w:val="Kop2"/>
        <w:numPr>
          <w:ilvl w:val="0"/>
          <w:numId w:val="1"/>
        </w:numPr>
        <w:ind w:left="567" w:hanging="567"/>
      </w:pPr>
      <w:bookmarkStart w:id="3" w:name="_Toc81390025"/>
      <w:r>
        <w:t>O</w:t>
      </w:r>
      <w:r w:rsidR="009B1896">
        <w:t>vereenkomst</w:t>
      </w:r>
      <w:bookmarkEnd w:id="3"/>
    </w:p>
    <w:p w14:paraId="13CEE385" w14:textId="77777777" w:rsidR="00E2252E" w:rsidRDefault="00E2252E" w:rsidP="00E2252E"/>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9B1896" w14:paraId="43AB5420" w14:textId="77777777" w:rsidTr="0045126E">
        <w:tc>
          <w:tcPr>
            <w:tcW w:w="817" w:type="dxa"/>
            <w:tcMar>
              <w:top w:w="57" w:type="dxa"/>
              <w:bottom w:w="85" w:type="dxa"/>
            </w:tcMar>
          </w:tcPr>
          <w:p w14:paraId="02FB1C51" w14:textId="77777777" w:rsidR="009B1896" w:rsidRPr="00F15090" w:rsidRDefault="00E2252E" w:rsidP="00E2252E">
            <w:pPr>
              <w:pStyle w:val="Geenafstand"/>
              <w:rPr>
                <w:rFonts w:asciiTheme="minorHAnsi" w:hAnsiTheme="minorHAnsi"/>
              </w:rPr>
            </w:pPr>
            <w:r>
              <w:rPr>
                <w:rFonts w:asciiTheme="minorHAnsi" w:hAnsiTheme="minorHAnsi"/>
              </w:rPr>
              <w:t>2</w:t>
            </w:r>
            <w:r w:rsidR="009B1896">
              <w:rPr>
                <w:rFonts w:asciiTheme="minorHAnsi" w:hAnsiTheme="minorHAnsi"/>
              </w:rPr>
              <w:t>.1</w:t>
            </w:r>
          </w:p>
        </w:tc>
        <w:tc>
          <w:tcPr>
            <w:tcW w:w="8811" w:type="dxa"/>
            <w:tcMar>
              <w:top w:w="57" w:type="dxa"/>
              <w:bottom w:w="85" w:type="dxa"/>
            </w:tcMar>
          </w:tcPr>
          <w:p w14:paraId="767A0F56" w14:textId="77777777" w:rsidR="009B1896" w:rsidRDefault="00E5411B" w:rsidP="00E2252E">
            <w:pPr>
              <w:pStyle w:val="Geenafstand"/>
              <w:rPr>
                <w:rFonts w:asciiTheme="minorHAnsi" w:hAnsiTheme="minorHAnsi"/>
              </w:rPr>
            </w:pPr>
            <w:r>
              <w:rPr>
                <w:rFonts w:asciiTheme="minorHAnsi" w:hAnsiTheme="minorHAnsi"/>
              </w:rPr>
              <w:t>Dit is een O</w:t>
            </w:r>
            <w:r w:rsidR="009B1896">
              <w:rPr>
                <w:rFonts w:asciiTheme="minorHAnsi" w:hAnsiTheme="minorHAnsi"/>
              </w:rPr>
              <w:t>vereenkomst in de zin van artikel 1 sub H van de Inkoopvoorwaarden</w:t>
            </w:r>
            <w:r w:rsidR="00E2252E">
              <w:rPr>
                <w:rFonts w:asciiTheme="minorHAnsi" w:hAnsiTheme="minorHAnsi"/>
              </w:rPr>
              <w:t>.</w:t>
            </w:r>
          </w:p>
        </w:tc>
      </w:tr>
      <w:tr w:rsidR="00F15090" w14:paraId="627EABDD" w14:textId="77777777" w:rsidTr="0045126E">
        <w:tc>
          <w:tcPr>
            <w:tcW w:w="817" w:type="dxa"/>
            <w:tcMar>
              <w:top w:w="57" w:type="dxa"/>
              <w:bottom w:w="85" w:type="dxa"/>
            </w:tcMar>
          </w:tcPr>
          <w:p w14:paraId="1EC7202D" w14:textId="77777777" w:rsidR="00F15090" w:rsidRPr="00F15090" w:rsidRDefault="00E2252E" w:rsidP="00E2252E">
            <w:pPr>
              <w:pStyle w:val="Geenafstand"/>
              <w:rPr>
                <w:rFonts w:asciiTheme="minorHAnsi" w:hAnsiTheme="minorHAnsi"/>
              </w:rPr>
            </w:pPr>
            <w:r>
              <w:rPr>
                <w:rFonts w:asciiTheme="minorHAnsi" w:hAnsiTheme="minorHAnsi"/>
              </w:rPr>
              <w:t>2</w:t>
            </w:r>
            <w:r w:rsidR="009B1896">
              <w:rPr>
                <w:rFonts w:asciiTheme="minorHAnsi" w:hAnsiTheme="minorHAnsi"/>
              </w:rPr>
              <w:t>.2</w:t>
            </w:r>
          </w:p>
        </w:tc>
        <w:tc>
          <w:tcPr>
            <w:tcW w:w="8811" w:type="dxa"/>
            <w:tcMar>
              <w:top w:w="57" w:type="dxa"/>
              <w:bottom w:w="85" w:type="dxa"/>
            </w:tcMar>
          </w:tcPr>
          <w:p w14:paraId="4B90D5AF" w14:textId="69384A57" w:rsidR="00F74BC9" w:rsidRDefault="009B1896" w:rsidP="00FB1A68">
            <w:pPr>
              <w:pStyle w:val="Geenafstand"/>
              <w:rPr>
                <w:rFonts w:asciiTheme="minorHAnsi" w:hAnsiTheme="minorHAnsi"/>
              </w:rPr>
            </w:pPr>
            <w:r w:rsidRPr="00D474D7">
              <w:rPr>
                <w:rFonts w:asciiTheme="minorHAnsi" w:hAnsiTheme="minorHAnsi"/>
              </w:rPr>
              <w:t>De door Leverancier te leveren Prestatie betreft</w:t>
            </w:r>
            <w:r w:rsidR="00F74BC9">
              <w:rPr>
                <w:rFonts w:asciiTheme="minorHAnsi" w:hAnsiTheme="minorHAnsi"/>
              </w:rPr>
              <w:t>:</w:t>
            </w:r>
          </w:p>
          <w:p w14:paraId="11620735" w14:textId="6364D408" w:rsidR="00E13482" w:rsidRPr="006D423C" w:rsidRDefault="00E13482" w:rsidP="00783329">
            <w:pPr>
              <w:pStyle w:val="Geenafstand"/>
              <w:numPr>
                <w:ilvl w:val="0"/>
                <w:numId w:val="4"/>
              </w:numPr>
              <w:rPr>
                <w:rFonts w:asciiTheme="minorHAnsi" w:hAnsiTheme="minorHAnsi"/>
              </w:rPr>
            </w:pPr>
            <w:r w:rsidRPr="006D423C">
              <w:rPr>
                <w:rFonts w:asciiTheme="minorHAnsi" w:hAnsiTheme="minorHAnsi"/>
              </w:rPr>
              <w:t>Spoelen tappunten, inclusief leegstand;</w:t>
            </w:r>
          </w:p>
          <w:p w14:paraId="2E2733D0" w14:textId="46987D08" w:rsidR="00783329" w:rsidRPr="006D423C" w:rsidRDefault="00783329" w:rsidP="00096B77">
            <w:pPr>
              <w:pStyle w:val="Geenafstand"/>
              <w:numPr>
                <w:ilvl w:val="0"/>
                <w:numId w:val="4"/>
              </w:numPr>
              <w:rPr>
                <w:rFonts w:asciiTheme="minorHAnsi" w:hAnsiTheme="minorHAnsi"/>
              </w:rPr>
            </w:pPr>
            <w:r w:rsidRPr="006D423C">
              <w:rPr>
                <w:rFonts w:asciiTheme="minorHAnsi" w:hAnsiTheme="minorHAnsi"/>
              </w:rPr>
              <w:t>He</w:t>
            </w:r>
            <w:r w:rsidR="00D90C0B" w:rsidRPr="006D423C">
              <w:rPr>
                <w:rFonts w:asciiTheme="minorHAnsi" w:hAnsiTheme="minorHAnsi"/>
              </w:rPr>
              <w:t>t uitvoeren van brononderzoeken, inclusief opstellen Plan van Aanpak;</w:t>
            </w:r>
          </w:p>
          <w:p w14:paraId="78F5B698" w14:textId="6539486E" w:rsidR="00E13482" w:rsidRPr="006D423C" w:rsidRDefault="00E13482" w:rsidP="00783329">
            <w:pPr>
              <w:pStyle w:val="Geenafstand"/>
              <w:numPr>
                <w:ilvl w:val="0"/>
                <w:numId w:val="4"/>
              </w:numPr>
              <w:rPr>
                <w:rFonts w:asciiTheme="minorHAnsi" w:hAnsiTheme="minorHAnsi"/>
              </w:rPr>
            </w:pPr>
            <w:r w:rsidRPr="006D423C">
              <w:rPr>
                <w:rFonts w:asciiTheme="minorHAnsi" w:hAnsiTheme="minorHAnsi"/>
              </w:rPr>
              <w:t>Thermische desinfectie in geval van legionellabesmettingen;</w:t>
            </w:r>
          </w:p>
          <w:p w14:paraId="7EF42CDE" w14:textId="1D8DFAA7" w:rsidR="00E13482" w:rsidRPr="006D423C" w:rsidRDefault="00E13482" w:rsidP="00783329">
            <w:pPr>
              <w:pStyle w:val="Geenafstand"/>
              <w:numPr>
                <w:ilvl w:val="0"/>
                <w:numId w:val="4"/>
              </w:numPr>
              <w:rPr>
                <w:rFonts w:asciiTheme="minorHAnsi" w:hAnsiTheme="minorHAnsi"/>
              </w:rPr>
            </w:pPr>
            <w:r w:rsidRPr="006D423C">
              <w:rPr>
                <w:rFonts w:asciiTheme="minorHAnsi" w:hAnsiTheme="minorHAnsi"/>
              </w:rPr>
              <w:t>Temperatuurmetingen tappunten (warm en koud);</w:t>
            </w:r>
          </w:p>
          <w:p w14:paraId="01981348" w14:textId="55B8DBDE" w:rsidR="00E13482" w:rsidRPr="006D423C" w:rsidRDefault="00783329" w:rsidP="00783329">
            <w:pPr>
              <w:pStyle w:val="Geenafstand"/>
              <w:numPr>
                <w:ilvl w:val="0"/>
                <w:numId w:val="4"/>
              </w:numPr>
              <w:rPr>
                <w:rFonts w:asciiTheme="minorHAnsi" w:hAnsiTheme="minorHAnsi"/>
              </w:rPr>
            </w:pPr>
            <w:r w:rsidRPr="006D423C">
              <w:rPr>
                <w:rFonts w:asciiTheme="minorHAnsi" w:hAnsiTheme="minorHAnsi"/>
              </w:rPr>
              <w:t xml:space="preserve">Het nemen van </w:t>
            </w:r>
            <w:r w:rsidR="008C01A6" w:rsidRPr="006D423C">
              <w:rPr>
                <w:rFonts w:asciiTheme="minorHAnsi" w:hAnsiTheme="minorHAnsi"/>
              </w:rPr>
              <w:t>drink</w:t>
            </w:r>
            <w:r w:rsidRPr="006D423C">
              <w:rPr>
                <w:rFonts w:asciiTheme="minorHAnsi" w:hAnsiTheme="minorHAnsi"/>
              </w:rPr>
              <w:t>w</w:t>
            </w:r>
            <w:r w:rsidR="00E13482" w:rsidRPr="006D423C">
              <w:rPr>
                <w:rFonts w:asciiTheme="minorHAnsi" w:hAnsiTheme="minorHAnsi"/>
              </w:rPr>
              <w:t>atermonsters</w:t>
            </w:r>
            <w:r w:rsidRPr="006D423C">
              <w:rPr>
                <w:rFonts w:asciiTheme="minorHAnsi" w:hAnsiTheme="minorHAnsi"/>
              </w:rPr>
              <w:t xml:space="preserve"> en analyseren van deze monsters door een geaccrediteerd en door UMC goedgekeurd laboratorium:</w:t>
            </w:r>
          </w:p>
          <w:p w14:paraId="64CD1565" w14:textId="77777777" w:rsidR="00E13482" w:rsidRPr="006D423C" w:rsidRDefault="00E13482" w:rsidP="00783329">
            <w:pPr>
              <w:pStyle w:val="Geenafstand"/>
              <w:numPr>
                <w:ilvl w:val="1"/>
                <w:numId w:val="4"/>
              </w:numPr>
              <w:rPr>
                <w:rFonts w:asciiTheme="minorHAnsi" w:hAnsiTheme="minorHAnsi"/>
              </w:rPr>
            </w:pPr>
            <w:r w:rsidRPr="006D423C">
              <w:rPr>
                <w:rFonts w:asciiTheme="minorHAnsi" w:hAnsiTheme="minorHAnsi"/>
              </w:rPr>
              <w:t>Meetprogramma 3d (koperzilverionisatie);</w:t>
            </w:r>
          </w:p>
          <w:p w14:paraId="04E7BAF5" w14:textId="318F0EB5" w:rsidR="00E13482" w:rsidRPr="006D423C" w:rsidRDefault="00E13482" w:rsidP="00783329">
            <w:pPr>
              <w:pStyle w:val="Geenafstand"/>
              <w:numPr>
                <w:ilvl w:val="1"/>
                <w:numId w:val="4"/>
              </w:numPr>
              <w:rPr>
                <w:rFonts w:asciiTheme="minorHAnsi" w:hAnsiTheme="minorHAnsi"/>
              </w:rPr>
            </w:pPr>
            <w:r w:rsidRPr="006D423C">
              <w:rPr>
                <w:rFonts w:asciiTheme="minorHAnsi" w:hAnsiTheme="minorHAnsi"/>
              </w:rPr>
              <w:t>Meetprogramma 3f (ten behoeve van innamepunten)</w:t>
            </w:r>
            <w:r w:rsidR="00783329" w:rsidRPr="006D423C">
              <w:rPr>
                <w:rFonts w:asciiTheme="minorHAnsi" w:hAnsiTheme="minorHAnsi"/>
              </w:rPr>
              <w:t>;</w:t>
            </w:r>
          </w:p>
          <w:p w14:paraId="38150907" w14:textId="77777777" w:rsidR="00783329" w:rsidRPr="006D423C" w:rsidRDefault="00E13482" w:rsidP="00783329">
            <w:pPr>
              <w:pStyle w:val="Geenafstand"/>
              <w:numPr>
                <w:ilvl w:val="1"/>
                <w:numId w:val="4"/>
              </w:numPr>
              <w:rPr>
                <w:rFonts w:asciiTheme="minorHAnsi" w:hAnsiTheme="minorHAnsi"/>
              </w:rPr>
            </w:pPr>
            <w:r w:rsidRPr="006D423C">
              <w:rPr>
                <w:rFonts w:asciiTheme="minorHAnsi" w:hAnsiTheme="minorHAnsi"/>
              </w:rPr>
              <w:t>Legionella, inclusief serotypering</w:t>
            </w:r>
            <w:r w:rsidR="00783329" w:rsidRPr="006D423C">
              <w:rPr>
                <w:rFonts w:asciiTheme="minorHAnsi" w:hAnsiTheme="minorHAnsi"/>
              </w:rPr>
              <w:t>;</w:t>
            </w:r>
          </w:p>
          <w:p w14:paraId="6043DB2D" w14:textId="77777777" w:rsidR="00783329" w:rsidRPr="006D423C" w:rsidRDefault="00783329" w:rsidP="00783329">
            <w:pPr>
              <w:pStyle w:val="Geenafstand"/>
              <w:numPr>
                <w:ilvl w:val="1"/>
                <w:numId w:val="4"/>
              </w:numPr>
              <w:rPr>
                <w:rFonts w:asciiTheme="minorHAnsi" w:hAnsiTheme="minorHAnsi"/>
              </w:rPr>
            </w:pPr>
            <w:r w:rsidRPr="006D423C">
              <w:rPr>
                <w:rFonts w:asciiTheme="minorHAnsi" w:hAnsiTheme="minorHAnsi"/>
              </w:rPr>
              <w:t xml:space="preserve">Reinwaterkelders </w:t>
            </w:r>
            <w:r w:rsidR="00E13482" w:rsidRPr="006D423C">
              <w:rPr>
                <w:rFonts w:asciiTheme="minorHAnsi" w:hAnsiTheme="minorHAnsi"/>
              </w:rPr>
              <w:t>(koloniegetal 22 °C, coli 37, E-coli en aeromonas)</w:t>
            </w:r>
            <w:r w:rsidRPr="006D423C">
              <w:rPr>
                <w:rFonts w:asciiTheme="minorHAnsi" w:hAnsiTheme="minorHAnsi"/>
              </w:rPr>
              <w:t>;</w:t>
            </w:r>
          </w:p>
          <w:p w14:paraId="7B839D03" w14:textId="353BF400" w:rsidR="00783329" w:rsidRPr="006D423C" w:rsidRDefault="00036CA4" w:rsidP="00096B77">
            <w:pPr>
              <w:pStyle w:val="Geenafstand"/>
              <w:numPr>
                <w:ilvl w:val="0"/>
                <w:numId w:val="4"/>
              </w:numPr>
              <w:rPr>
                <w:rFonts w:asciiTheme="minorHAnsi" w:hAnsiTheme="minorHAnsi"/>
              </w:rPr>
            </w:pPr>
            <w:r w:rsidRPr="006D423C">
              <w:rPr>
                <w:rFonts w:asciiTheme="minorHAnsi" w:hAnsiTheme="minorHAnsi"/>
              </w:rPr>
              <w:t>Het controleren van keerkleppen;</w:t>
            </w:r>
          </w:p>
          <w:p w14:paraId="61FF3233" w14:textId="72B81D73" w:rsidR="00036CA4" w:rsidRPr="006D423C" w:rsidRDefault="00036CA4" w:rsidP="00096B77">
            <w:pPr>
              <w:pStyle w:val="Geenafstand"/>
              <w:numPr>
                <w:ilvl w:val="0"/>
                <w:numId w:val="4"/>
              </w:numPr>
              <w:rPr>
                <w:rFonts w:asciiTheme="minorHAnsi" w:hAnsiTheme="minorHAnsi"/>
              </w:rPr>
            </w:pPr>
            <w:r w:rsidRPr="006D423C">
              <w:rPr>
                <w:rFonts w:asciiTheme="minorHAnsi" w:hAnsiTheme="minorHAnsi"/>
              </w:rPr>
              <w:t>Het vervangen en leveren van legionellafilters</w:t>
            </w:r>
            <w:r w:rsidR="00D90C0B" w:rsidRPr="006D423C">
              <w:rPr>
                <w:rFonts w:asciiTheme="minorHAnsi" w:hAnsiTheme="minorHAnsi"/>
              </w:rPr>
              <w:t>, ad-hoc en gepland;</w:t>
            </w:r>
          </w:p>
          <w:p w14:paraId="582A1BF0" w14:textId="7FF90AB6" w:rsidR="00F15090" w:rsidRPr="00F15090" w:rsidRDefault="00BA4988" w:rsidP="00743FE0">
            <w:pPr>
              <w:pStyle w:val="Lijstalinea"/>
              <w:numPr>
                <w:ilvl w:val="0"/>
                <w:numId w:val="4"/>
              </w:numPr>
              <w:rPr>
                <w:rFonts w:asciiTheme="minorHAnsi" w:hAnsiTheme="minorHAnsi"/>
              </w:rPr>
            </w:pPr>
            <w:r w:rsidRPr="00E700B5">
              <w:rPr>
                <w:rFonts w:asciiTheme="minorHAnsi" w:hAnsiTheme="minorHAnsi"/>
              </w:rPr>
              <w:t>Het op aangeven van UMC opstellen of herzien van het Risico Analyse en Beheers Plan</w:t>
            </w:r>
            <w:r w:rsidR="00E700B5">
              <w:rPr>
                <w:rFonts w:asciiTheme="minorHAnsi" w:hAnsiTheme="minorHAnsi"/>
              </w:rPr>
              <w:t xml:space="preserve"> (RABP), conform BRL 6010</w:t>
            </w:r>
            <w:r w:rsidR="00E700B5" w:rsidRPr="00E700B5">
              <w:rPr>
                <w:rFonts w:asciiTheme="minorHAnsi" w:hAnsiTheme="minorHAnsi"/>
              </w:rPr>
              <w:t>, indien nodig inclusief het controleren en aanpassen van de technische tekeningen.</w:t>
            </w:r>
          </w:p>
        </w:tc>
      </w:tr>
      <w:tr w:rsidR="009B1896" w14:paraId="728A53C5" w14:textId="77777777" w:rsidTr="0045126E">
        <w:tc>
          <w:tcPr>
            <w:tcW w:w="817" w:type="dxa"/>
            <w:tcMar>
              <w:top w:w="57" w:type="dxa"/>
              <w:bottom w:w="85" w:type="dxa"/>
            </w:tcMar>
          </w:tcPr>
          <w:p w14:paraId="309429C8" w14:textId="77777777" w:rsidR="009B1896" w:rsidRPr="00F15090" w:rsidRDefault="00E2252E" w:rsidP="00F15090">
            <w:pPr>
              <w:pStyle w:val="Geenafstand"/>
              <w:rPr>
                <w:rFonts w:asciiTheme="minorHAnsi" w:hAnsiTheme="minorHAnsi"/>
              </w:rPr>
            </w:pPr>
            <w:r>
              <w:rPr>
                <w:rFonts w:asciiTheme="minorHAnsi" w:hAnsiTheme="minorHAnsi"/>
              </w:rPr>
              <w:t>2</w:t>
            </w:r>
            <w:r w:rsidR="00E5411B">
              <w:rPr>
                <w:rFonts w:asciiTheme="minorHAnsi" w:hAnsiTheme="minorHAnsi"/>
              </w:rPr>
              <w:t>.3</w:t>
            </w:r>
          </w:p>
        </w:tc>
        <w:tc>
          <w:tcPr>
            <w:tcW w:w="8811" w:type="dxa"/>
            <w:tcMar>
              <w:top w:w="57" w:type="dxa"/>
              <w:bottom w:w="85" w:type="dxa"/>
            </w:tcMar>
          </w:tcPr>
          <w:p w14:paraId="3F13B818" w14:textId="77777777" w:rsidR="009B1896" w:rsidRDefault="00E5411B" w:rsidP="00E5411B">
            <w:pPr>
              <w:pStyle w:val="Geenafstand"/>
              <w:rPr>
                <w:rFonts w:asciiTheme="minorHAnsi" w:hAnsiTheme="minorHAnsi"/>
              </w:rPr>
            </w:pPr>
            <w:r>
              <w:rPr>
                <w:rFonts w:asciiTheme="minorHAnsi" w:hAnsiTheme="minorHAnsi"/>
              </w:rPr>
              <w:t>De reikwijdte van de voorwaarden die zijn vastgelegd in deze Overeenkomst beperkt zich met nadruk tot het onderwerp van deze Overeenkomst.</w:t>
            </w:r>
          </w:p>
        </w:tc>
      </w:tr>
      <w:tr w:rsidR="00E5411B" w14:paraId="5AAAD134" w14:textId="77777777" w:rsidTr="0045126E">
        <w:tc>
          <w:tcPr>
            <w:tcW w:w="817" w:type="dxa"/>
            <w:tcMar>
              <w:top w:w="57" w:type="dxa"/>
              <w:bottom w:w="85" w:type="dxa"/>
            </w:tcMar>
          </w:tcPr>
          <w:p w14:paraId="3FBCB1B7" w14:textId="77777777" w:rsidR="00E5411B" w:rsidRDefault="00E2252E" w:rsidP="00E2252E">
            <w:pPr>
              <w:pStyle w:val="Geenafstand"/>
              <w:rPr>
                <w:rFonts w:asciiTheme="minorHAnsi" w:hAnsiTheme="minorHAnsi"/>
              </w:rPr>
            </w:pPr>
            <w:r>
              <w:rPr>
                <w:rFonts w:asciiTheme="minorHAnsi" w:hAnsiTheme="minorHAnsi"/>
              </w:rPr>
              <w:t>2</w:t>
            </w:r>
            <w:r w:rsidR="00E5411B">
              <w:rPr>
                <w:rFonts w:asciiTheme="minorHAnsi" w:hAnsiTheme="minorHAnsi"/>
              </w:rPr>
              <w:t>.4</w:t>
            </w:r>
          </w:p>
        </w:tc>
        <w:tc>
          <w:tcPr>
            <w:tcW w:w="8811" w:type="dxa"/>
            <w:tcMar>
              <w:top w:w="57" w:type="dxa"/>
              <w:bottom w:w="85" w:type="dxa"/>
            </w:tcMar>
          </w:tcPr>
          <w:p w14:paraId="44FA8AC7" w14:textId="7236C860" w:rsidR="00E5411B" w:rsidRDefault="00E5411B" w:rsidP="00743FE0">
            <w:pPr>
              <w:pStyle w:val="Geenafstand"/>
              <w:rPr>
                <w:rFonts w:asciiTheme="minorHAnsi" w:hAnsiTheme="minorHAnsi"/>
              </w:rPr>
            </w:pPr>
            <w:r>
              <w:rPr>
                <w:rFonts w:asciiTheme="minorHAnsi" w:hAnsiTheme="minorHAnsi"/>
              </w:rPr>
              <w:t xml:space="preserve">Op basis van een door </w:t>
            </w:r>
            <w:r w:rsidR="003D12C7">
              <w:rPr>
                <w:rFonts w:asciiTheme="minorHAnsi" w:hAnsiTheme="minorHAnsi"/>
              </w:rPr>
              <w:t>UMC</w:t>
            </w:r>
            <w:r>
              <w:rPr>
                <w:rFonts w:asciiTheme="minorHAnsi" w:hAnsiTheme="minorHAnsi"/>
              </w:rPr>
              <w:t xml:space="preserve"> af te geven Order zal Leverancier de diensten leveren in overeenstemming met de voorwaarden en condities van deze Overeenkomst</w:t>
            </w:r>
            <w:r w:rsidR="00743FE0">
              <w:rPr>
                <w:rFonts w:asciiTheme="minorHAnsi" w:hAnsiTheme="minorHAnsi"/>
              </w:rPr>
              <w:t>.</w:t>
            </w:r>
          </w:p>
        </w:tc>
      </w:tr>
      <w:tr w:rsidR="00881C43" w14:paraId="11CCAA95" w14:textId="77777777" w:rsidTr="0045126E">
        <w:tc>
          <w:tcPr>
            <w:tcW w:w="817" w:type="dxa"/>
            <w:tcMar>
              <w:top w:w="57" w:type="dxa"/>
              <w:bottom w:w="85" w:type="dxa"/>
            </w:tcMar>
          </w:tcPr>
          <w:p w14:paraId="66289AB8" w14:textId="0C1B7732" w:rsidR="00881C43" w:rsidRDefault="00E2252E" w:rsidP="00F15090">
            <w:pPr>
              <w:pStyle w:val="Geenafstand"/>
              <w:rPr>
                <w:rFonts w:asciiTheme="minorHAnsi" w:hAnsiTheme="minorHAnsi"/>
              </w:rPr>
            </w:pPr>
            <w:r>
              <w:rPr>
                <w:rFonts w:asciiTheme="minorHAnsi" w:hAnsiTheme="minorHAnsi"/>
              </w:rPr>
              <w:lastRenderedPageBreak/>
              <w:t>2</w:t>
            </w:r>
            <w:r w:rsidR="00E5411B">
              <w:rPr>
                <w:rFonts w:asciiTheme="minorHAnsi" w:hAnsiTheme="minorHAnsi"/>
              </w:rPr>
              <w:t>.5</w:t>
            </w:r>
          </w:p>
        </w:tc>
        <w:tc>
          <w:tcPr>
            <w:tcW w:w="8811" w:type="dxa"/>
            <w:tcMar>
              <w:top w:w="57" w:type="dxa"/>
              <w:bottom w:w="85" w:type="dxa"/>
            </w:tcMar>
          </w:tcPr>
          <w:p w14:paraId="3EC47516" w14:textId="56B40283" w:rsidR="00881C43" w:rsidRDefault="00881C43" w:rsidP="00743FE0">
            <w:pPr>
              <w:pStyle w:val="Geenafstand"/>
              <w:rPr>
                <w:rFonts w:asciiTheme="minorHAnsi" w:hAnsiTheme="minorHAnsi"/>
              </w:rPr>
            </w:pPr>
            <w:r>
              <w:rPr>
                <w:rFonts w:asciiTheme="minorHAnsi" w:hAnsiTheme="minorHAnsi"/>
              </w:rPr>
              <w:t xml:space="preserve">Leverancier is verplicht vóór aanvang van zijn werkzaamheden de specificaties zoals vervat in de Overeenkomst te controleren op juistheid en volledigheid. Van eventuele gebreken en tegenstrijdigheden dient Leverancier </w:t>
            </w:r>
            <w:r w:rsidR="008C5050">
              <w:rPr>
                <w:rFonts w:asciiTheme="minorHAnsi" w:hAnsiTheme="minorHAnsi"/>
              </w:rPr>
              <w:t>UMC</w:t>
            </w:r>
            <w:r>
              <w:rPr>
                <w:rFonts w:asciiTheme="minorHAnsi" w:hAnsiTheme="minorHAnsi"/>
              </w:rPr>
              <w:t xml:space="preserve"> onverwijld schriftelijk in kennis te stellen.</w:t>
            </w:r>
          </w:p>
        </w:tc>
      </w:tr>
    </w:tbl>
    <w:p w14:paraId="125A79A6" w14:textId="77777777" w:rsidR="00A82759" w:rsidRPr="00881C43" w:rsidRDefault="00A82759" w:rsidP="000950AC">
      <w:pPr>
        <w:pStyle w:val="Geenafstand"/>
      </w:pPr>
    </w:p>
    <w:p w14:paraId="33F98FF9" w14:textId="5BB085B8" w:rsidR="000950AC" w:rsidRDefault="000950AC">
      <w:pPr>
        <w:rPr>
          <w:rFonts w:asciiTheme="majorHAnsi" w:eastAsiaTheme="majorEastAsia" w:hAnsiTheme="majorHAnsi" w:cstheme="majorBidi"/>
          <w:color w:val="2E74B5" w:themeColor="accent1" w:themeShade="BF"/>
          <w:sz w:val="26"/>
          <w:szCs w:val="26"/>
        </w:rPr>
      </w:pPr>
    </w:p>
    <w:p w14:paraId="081525EB" w14:textId="77777777" w:rsidR="00881C43" w:rsidRDefault="00881C43" w:rsidP="00E032D9">
      <w:pPr>
        <w:pStyle w:val="Kop2"/>
        <w:numPr>
          <w:ilvl w:val="0"/>
          <w:numId w:val="1"/>
        </w:numPr>
        <w:ind w:left="567" w:hanging="567"/>
      </w:pPr>
      <w:bookmarkStart w:id="4" w:name="_Toc81390026"/>
      <w:r>
        <w:t>Toepasselijke voorwaarden</w:t>
      </w:r>
      <w:bookmarkEnd w:id="4"/>
    </w:p>
    <w:p w14:paraId="2E5C4F69" w14:textId="77777777" w:rsidR="00881C43" w:rsidRDefault="00881C43" w:rsidP="00881C43">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881C43" w14:paraId="7A7A2D71" w14:textId="77777777" w:rsidTr="0045126E">
        <w:tc>
          <w:tcPr>
            <w:tcW w:w="817" w:type="dxa"/>
            <w:tcMar>
              <w:top w:w="57" w:type="dxa"/>
              <w:bottom w:w="85" w:type="dxa"/>
            </w:tcMar>
          </w:tcPr>
          <w:p w14:paraId="265F3AF9" w14:textId="77777777" w:rsidR="00881C43" w:rsidRPr="00F15090" w:rsidRDefault="00E2252E" w:rsidP="00E2252E">
            <w:pPr>
              <w:pStyle w:val="Geenafstand"/>
              <w:rPr>
                <w:rFonts w:asciiTheme="minorHAnsi" w:hAnsiTheme="minorHAnsi"/>
              </w:rPr>
            </w:pPr>
            <w:r>
              <w:rPr>
                <w:rFonts w:asciiTheme="minorHAnsi" w:hAnsiTheme="minorHAnsi"/>
              </w:rPr>
              <w:t>3</w:t>
            </w:r>
            <w:r w:rsidR="006808D3">
              <w:rPr>
                <w:rFonts w:asciiTheme="minorHAnsi" w:hAnsiTheme="minorHAnsi"/>
              </w:rPr>
              <w:t>.1</w:t>
            </w:r>
          </w:p>
        </w:tc>
        <w:tc>
          <w:tcPr>
            <w:tcW w:w="8811" w:type="dxa"/>
            <w:tcMar>
              <w:top w:w="57" w:type="dxa"/>
              <w:bottom w:w="85" w:type="dxa"/>
            </w:tcMar>
          </w:tcPr>
          <w:p w14:paraId="26928182" w14:textId="77777777" w:rsidR="007D501A" w:rsidRPr="007D501A" w:rsidRDefault="007D501A" w:rsidP="007D501A">
            <w:pPr>
              <w:pStyle w:val="Geenafstand"/>
              <w:rPr>
                <w:rFonts w:asciiTheme="minorHAnsi" w:hAnsiTheme="minorHAnsi"/>
              </w:rPr>
            </w:pPr>
            <w:r w:rsidRPr="007D501A">
              <w:rPr>
                <w:rFonts w:asciiTheme="minorHAnsi" w:hAnsiTheme="minorHAnsi"/>
              </w:rPr>
              <w:t>De volgende documenten zijn reeds in het bezit van beide Partijen en maken integraal deel uit van deze Overeenkomst:</w:t>
            </w:r>
          </w:p>
          <w:p w14:paraId="2195086F" w14:textId="0800318E" w:rsidR="007D501A" w:rsidRDefault="007D501A" w:rsidP="007D501A">
            <w:pPr>
              <w:pStyle w:val="Geenafstand"/>
              <w:numPr>
                <w:ilvl w:val="0"/>
                <w:numId w:val="15"/>
              </w:numPr>
              <w:rPr>
                <w:rFonts w:asciiTheme="minorHAnsi" w:hAnsiTheme="minorHAnsi"/>
              </w:rPr>
            </w:pPr>
            <w:r w:rsidRPr="007D501A">
              <w:rPr>
                <w:rFonts w:asciiTheme="minorHAnsi" w:hAnsiTheme="minorHAnsi"/>
              </w:rPr>
              <w:t>Verslag verificatiegesprek</w:t>
            </w:r>
            <w:r w:rsidR="00422F41">
              <w:rPr>
                <w:rFonts w:asciiTheme="minorHAnsi" w:hAnsiTheme="minorHAnsi"/>
              </w:rPr>
              <w:t xml:space="preserve"> (indien van toepassing)</w:t>
            </w:r>
          </w:p>
          <w:p w14:paraId="6578649E" w14:textId="707A1BAA" w:rsidR="007D501A" w:rsidRDefault="007D501A" w:rsidP="007D501A">
            <w:pPr>
              <w:pStyle w:val="Geenafstand"/>
              <w:numPr>
                <w:ilvl w:val="0"/>
                <w:numId w:val="15"/>
              </w:numPr>
              <w:rPr>
                <w:rFonts w:asciiTheme="minorHAnsi" w:hAnsiTheme="minorHAnsi"/>
              </w:rPr>
            </w:pPr>
            <w:r w:rsidRPr="007D501A">
              <w:rPr>
                <w:rFonts w:asciiTheme="minorHAnsi" w:hAnsiTheme="minorHAnsi"/>
              </w:rPr>
              <w:t>Nota van Inlichtingen</w:t>
            </w:r>
            <w:r w:rsidR="00422F41">
              <w:rPr>
                <w:rFonts w:asciiTheme="minorHAnsi" w:hAnsiTheme="minorHAnsi"/>
              </w:rPr>
              <w:t>, waarbij een nieuwere versie prevaleert boven een oudere versie</w:t>
            </w:r>
          </w:p>
          <w:p w14:paraId="39251D34" w14:textId="45630377" w:rsidR="00F76299" w:rsidRDefault="00EF4F13" w:rsidP="007D501A">
            <w:pPr>
              <w:pStyle w:val="Geenafstand"/>
              <w:numPr>
                <w:ilvl w:val="0"/>
                <w:numId w:val="15"/>
              </w:numPr>
              <w:rPr>
                <w:rFonts w:asciiTheme="minorHAnsi" w:hAnsiTheme="minorHAnsi"/>
              </w:rPr>
            </w:pPr>
            <w:r w:rsidRPr="00156D3A">
              <w:rPr>
                <w:rFonts w:asciiTheme="minorHAnsi" w:hAnsiTheme="minorHAnsi"/>
              </w:rPr>
              <w:t xml:space="preserve">Prijzensheet met </w:t>
            </w:r>
            <w:r w:rsidR="00422F41">
              <w:rPr>
                <w:rFonts w:asciiTheme="minorHAnsi" w:hAnsiTheme="minorHAnsi"/>
              </w:rPr>
              <w:t xml:space="preserve">toelichting, </w:t>
            </w:r>
            <w:r w:rsidRPr="00156D3A">
              <w:rPr>
                <w:rFonts w:asciiTheme="minorHAnsi" w:hAnsiTheme="minorHAnsi"/>
              </w:rPr>
              <w:t>specificatie inventariselementen, planning en overeengekomen tarieven</w:t>
            </w:r>
          </w:p>
          <w:p w14:paraId="234CABF6" w14:textId="77777777" w:rsidR="00422F41" w:rsidRPr="00156D3A" w:rsidRDefault="00422F41" w:rsidP="00422F41">
            <w:pPr>
              <w:pStyle w:val="Geenafstand"/>
              <w:numPr>
                <w:ilvl w:val="0"/>
                <w:numId w:val="15"/>
              </w:numPr>
              <w:rPr>
                <w:rFonts w:asciiTheme="minorHAnsi" w:hAnsiTheme="minorHAnsi"/>
              </w:rPr>
            </w:pPr>
            <w:r w:rsidRPr="00156D3A">
              <w:rPr>
                <w:rFonts w:asciiTheme="minorHAnsi" w:hAnsiTheme="minorHAnsi"/>
              </w:rPr>
              <w:t>Legionella Beheersplan</w:t>
            </w:r>
            <w:r>
              <w:rPr>
                <w:rFonts w:asciiTheme="minorHAnsi" w:hAnsiTheme="minorHAnsi"/>
              </w:rPr>
              <w:t xml:space="preserve"> (algemene versie)</w:t>
            </w:r>
            <w:r w:rsidRPr="00156D3A">
              <w:rPr>
                <w:rFonts w:asciiTheme="minorHAnsi" w:hAnsiTheme="minorHAnsi"/>
              </w:rPr>
              <w:t xml:space="preserve"> voor Leidingwater</w:t>
            </w:r>
          </w:p>
          <w:p w14:paraId="2ADB2780" w14:textId="59650C74" w:rsidR="007D501A" w:rsidRPr="00156D3A" w:rsidRDefault="007D501A" w:rsidP="007D501A">
            <w:pPr>
              <w:pStyle w:val="Geenafstand"/>
              <w:numPr>
                <w:ilvl w:val="0"/>
                <w:numId w:val="15"/>
              </w:numPr>
              <w:rPr>
                <w:rFonts w:asciiTheme="minorHAnsi" w:hAnsiTheme="minorHAnsi"/>
              </w:rPr>
            </w:pPr>
            <w:r>
              <w:rPr>
                <w:rFonts w:asciiTheme="minorHAnsi" w:hAnsiTheme="minorHAnsi"/>
              </w:rPr>
              <w:t>Offerteleidraad</w:t>
            </w:r>
          </w:p>
          <w:p w14:paraId="6CD39D74" w14:textId="25157324" w:rsidR="00E5411B" w:rsidRPr="00156D3A" w:rsidRDefault="00E5411B" w:rsidP="007D501A">
            <w:pPr>
              <w:pStyle w:val="Geenafstand"/>
              <w:numPr>
                <w:ilvl w:val="0"/>
                <w:numId w:val="15"/>
              </w:numPr>
              <w:rPr>
                <w:rFonts w:asciiTheme="minorHAnsi" w:hAnsiTheme="minorHAnsi"/>
              </w:rPr>
            </w:pPr>
            <w:r w:rsidRPr="00156D3A">
              <w:rPr>
                <w:rFonts w:asciiTheme="minorHAnsi" w:hAnsiTheme="minorHAnsi"/>
              </w:rPr>
              <w:t>Algemene Inkoopvoorwaarden Erasmus Universitair Medisch Centrum Rotterdam, versie 1 september 2016 (AIV 2016)</w:t>
            </w:r>
          </w:p>
          <w:p w14:paraId="2F2CC329" w14:textId="77777777" w:rsidR="00881C43" w:rsidRDefault="00B30434" w:rsidP="007D501A">
            <w:pPr>
              <w:pStyle w:val="Geenafstand"/>
              <w:numPr>
                <w:ilvl w:val="0"/>
                <w:numId w:val="15"/>
              </w:numPr>
              <w:rPr>
                <w:rFonts w:asciiTheme="minorHAnsi" w:hAnsiTheme="minorHAnsi"/>
              </w:rPr>
            </w:pPr>
            <w:r w:rsidRPr="00156D3A">
              <w:rPr>
                <w:rFonts w:asciiTheme="minorHAnsi" w:hAnsiTheme="minorHAnsi"/>
              </w:rPr>
              <w:t>Handboek Beheer en Onderhoud Erasmus MC, sector Vastgoedbeheer, meest</w:t>
            </w:r>
            <w:r w:rsidR="009B3DDE" w:rsidRPr="00156D3A">
              <w:rPr>
                <w:rFonts w:asciiTheme="minorHAnsi" w:hAnsiTheme="minorHAnsi"/>
              </w:rPr>
              <w:t xml:space="preserve"> recente versie</w:t>
            </w:r>
          </w:p>
          <w:p w14:paraId="631D6A0C" w14:textId="0F3B7FC3" w:rsidR="007D501A" w:rsidRPr="00F15090" w:rsidRDefault="007D501A" w:rsidP="007D501A">
            <w:pPr>
              <w:pStyle w:val="Geenafstand"/>
              <w:numPr>
                <w:ilvl w:val="0"/>
                <w:numId w:val="15"/>
              </w:numPr>
              <w:rPr>
                <w:rFonts w:asciiTheme="minorHAnsi" w:hAnsiTheme="minorHAnsi"/>
              </w:rPr>
            </w:pPr>
            <w:r>
              <w:rPr>
                <w:rFonts w:asciiTheme="minorHAnsi" w:hAnsiTheme="minorHAnsi"/>
              </w:rPr>
              <w:t>Inschrijving van de Leverancier</w:t>
            </w:r>
          </w:p>
        </w:tc>
      </w:tr>
      <w:tr w:rsidR="00881C43" w14:paraId="16DECACB" w14:textId="77777777" w:rsidTr="0045126E">
        <w:tc>
          <w:tcPr>
            <w:tcW w:w="817" w:type="dxa"/>
            <w:tcMar>
              <w:top w:w="57" w:type="dxa"/>
              <w:bottom w:w="85" w:type="dxa"/>
            </w:tcMar>
          </w:tcPr>
          <w:p w14:paraId="3C2E3526" w14:textId="77777777" w:rsidR="00881C43" w:rsidRPr="00F15090" w:rsidRDefault="00E2252E" w:rsidP="00E2252E">
            <w:pPr>
              <w:pStyle w:val="Geenafstand"/>
              <w:rPr>
                <w:rFonts w:asciiTheme="minorHAnsi" w:hAnsiTheme="minorHAnsi"/>
              </w:rPr>
            </w:pPr>
            <w:r>
              <w:rPr>
                <w:rFonts w:asciiTheme="minorHAnsi" w:hAnsiTheme="minorHAnsi"/>
              </w:rPr>
              <w:t>3</w:t>
            </w:r>
            <w:r w:rsidR="006808D3">
              <w:rPr>
                <w:rFonts w:asciiTheme="minorHAnsi" w:hAnsiTheme="minorHAnsi"/>
              </w:rPr>
              <w:t>.2</w:t>
            </w:r>
          </w:p>
        </w:tc>
        <w:tc>
          <w:tcPr>
            <w:tcW w:w="8811" w:type="dxa"/>
            <w:tcMar>
              <w:top w:w="57" w:type="dxa"/>
              <w:bottom w:w="85" w:type="dxa"/>
            </w:tcMar>
          </w:tcPr>
          <w:p w14:paraId="53B9B843" w14:textId="77777777" w:rsidR="00881C43" w:rsidRPr="00F15090" w:rsidRDefault="00881C43" w:rsidP="00823895">
            <w:pPr>
              <w:pStyle w:val="Geenafstand"/>
              <w:rPr>
                <w:rFonts w:asciiTheme="minorHAnsi" w:hAnsiTheme="minorHAnsi"/>
              </w:rPr>
            </w:pPr>
            <w:r>
              <w:rPr>
                <w:rFonts w:asciiTheme="minorHAnsi" w:hAnsiTheme="minorHAnsi"/>
              </w:rPr>
              <w:t xml:space="preserve">Indien de in lid </w:t>
            </w:r>
            <w:r w:rsidR="00AC737C">
              <w:rPr>
                <w:rFonts w:asciiTheme="minorHAnsi" w:hAnsiTheme="minorHAnsi"/>
              </w:rPr>
              <w:t>3</w:t>
            </w:r>
            <w:r>
              <w:rPr>
                <w:rFonts w:asciiTheme="minorHAnsi" w:hAnsiTheme="minorHAnsi"/>
              </w:rPr>
              <w:t>.</w:t>
            </w:r>
            <w:r w:rsidR="00AC737C">
              <w:rPr>
                <w:rFonts w:asciiTheme="minorHAnsi" w:hAnsiTheme="minorHAnsi"/>
              </w:rPr>
              <w:t>1</w:t>
            </w:r>
            <w:r>
              <w:rPr>
                <w:rFonts w:asciiTheme="minorHAnsi" w:hAnsiTheme="minorHAnsi"/>
              </w:rPr>
              <w:t xml:space="preserve"> van deze Overeenkomst genoemde </w:t>
            </w:r>
            <w:r w:rsidR="00AC737C">
              <w:rPr>
                <w:rFonts w:asciiTheme="minorHAnsi" w:hAnsiTheme="minorHAnsi"/>
              </w:rPr>
              <w:t>documenten</w:t>
            </w:r>
            <w:r>
              <w:rPr>
                <w:rFonts w:asciiTheme="minorHAnsi" w:hAnsiTheme="minorHAnsi"/>
              </w:rPr>
              <w:t xml:space="preserve"> in tegenspraak zouden zijn met de bepalingen in deze Overeenkomst prevaleert het bepaald</w:t>
            </w:r>
            <w:r w:rsidR="00823895">
              <w:rPr>
                <w:rFonts w:asciiTheme="minorHAnsi" w:hAnsiTheme="minorHAnsi"/>
              </w:rPr>
              <w:t>e</w:t>
            </w:r>
            <w:r>
              <w:rPr>
                <w:rFonts w:asciiTheme="minorHAnsi" w:hAnsiTheme="minorHAnsi"/>
              </w:rPr>
              <w:t xml:space="preserve"> in deze Overeenkomst. In geval van tegenstrijdigheid tussen de in lid </w:t>
            </w:r>
            <w:r w:rsidR="00AC737C">
              <w:rPr>
                <w:rFonts w:asciiTheme="minorHAnsi" w:hAnsiTheme="minorHAnsi"/>
              </w:rPr>
              <w:t>3</w:t>
            </w:r>
            <w:r>
              <w:rPr>
                <w:rFonts w:asciiTheme="minorHAnsi" w:hAnsiTheme="minorHAnsi"/>
              </w:rPr>
              <w:t>.</w:t>
            </w:r>
            <w:r w:rsidR="00AC737C">
              <w:rPr>
                <w:rFonts w:asciiTheme="minorHAnsi" w:hAnsiTheme="minorHAnsi"/>
              </w:rPr>
              <w:t>1</w:t>
            </w:r>
            <w:r>
              <w:rPr>
                <w:rFonts w:asciiTheme="minorHAnsi" w:hAnsiTheme="minorHAnsi"/>
              </w:rPr>
              <w:t xml:space="preserve"> van deze Overeenkomst genoemde </w:t>
            </w:r>
            <w:r w:rsidR="00B30434">
              <w:rPr>
                <w:rFonts w:asciiTheme="minorHAnsi" w:hAnsiTheme="minorHAnsi"/>
              </w:rPr>
              <w:t>document</w:t>
            </w:r>
            <w:r w:rsidR="00823895">
              <w:rPr>
                <w:rFonts w:asciiTheme="minorHAnsi" w:hAnsiTheme="minorHAnsi"/>
              </w:rPr>
              <w:t>en</w:t>
            </w:r>
            <w:r>
              <w:rPr>
                <w:rFonts w:asciiTheme="minorHAnsi" w:hAnsiTheme="minorHAnsi"/>
              </w:rPr>
              <w:t xml:space="preserve"> prevaleert het hoger gerangschikte document boven een lager gerangschikt document, waarbij 1 prevaleert boven 2 en 2 prevaleert boven 3, enzovoort.</w:t>
            </w:r>
          </w:p>
        </w:tc>
      </w:tr>
      <w:tr w:rsidR="00E5411B" w14:paraId="1095F00B" w14:textId="77777777" w:rsidTr="0045126E">
        <w:tc>
          <w:tcPr>
            <w:tcW w:w="817" w:type="dxa"/>
            <w:tcMar>
              <w:top w:w="57" w:type="dxa"/>
              <w:bottom w:w="85" w:type="dxa"/>
            </w:tcMar>
          </w:tcPr>
          <w:p w14:paraId="7C168929" w14:textId="77777777" w:rsidR="00E5411B" w:rsidRDefault="00E2252E" w:rsidP="00E2252E">
            <w:pPr>
              <w:pStyle w:val="Geenafstand"/>
              <w:rPr>
                <w:rFonts w:asciiTheme="minorHAnsi" w:hAnsiTheme="minorHAnsi"/>
              </w:rPr>
            </w:pPr>
            <w:r>
              <w:rPr>
                <w:rFonts w:asciiTheme="minorHAnsi" w:hAnsiTheme="minorHAnsi"/>
              </w:rPr>
              <w:t>3</w:t>
            </w:r>
            <w:r w:rsidR="00E5411B">
              <w:rPr>
                <w:rFonts w:asciiTheme="minorHAnsi" w:hAnsiTheme="minorHAnsi"/>
              </w:rPr>
              <w:t>.3</w:t>
            </w:r>
          </w:p>
        </w:tc>
        <w:tc>
          <w:tcPr>
            <w:tcW w:w="8811" w:type="dxa"/>
            <w:tcMar>
              <w:top w:w="57" w:type="dxa"/>
              <w:bottom w:w="85" w:type="dxa"/>
            </w:tcMar>
          </w:tcPr>
          <w:p w14:paraId="0798EBAD" w14:textId="77777777" w:rsidR="00E5411B" w:rsidRDefault="00E5411B" w:rsidP="009D57C8">
            <w:pPr>
              <w:pStyle w:val="Geenafstand"/>
              <w:rPr>
                <w:rFonts w:asciiTheme="minorHAnsi" w:hAnsiTheme="minorHAnsi"/>
              </w:rPr>
            </w:pPr>
            <w:r w:rsidRPr="00E5411B">
              <w:rPr>
                <w:rFonts w:asciiTheme="minorHAnsi" w:hAnsiTheme="minorHAnsi"/>
              </w:rPr>
              <w:t>De (branche) leveringsvoorwaarden van Leverancier (Opdrachtnemer) zijn niet van toepassing en zijn uitdrukkelijk uitgesloten.</w:t>
            </w:r>
          </w:p>
        </w:tc>
      </w:tr>
    </w:tbl>
    <w:p w14:paraId="63267F34" w14:textId="77777777" w:rsidR="00790057" w:rsidRDefault="00790057" w:rsidP="000950AC">
      <w:pPr>
        <w:pStyle w:val="Geenafstand"/>
        <w:rPr>
          <w:rFonts w:eastAsiaTheme="majorEastAsia"/>
        </w:rPr>
      </w:pPr>
    </w:p>
    <w:p w14:paraId="56EAEA58" w14:textId="77777777" w:rsidR="00E5411B" w:rsidRDefault="00E5411B" w:rsidP="000950AC">
      <w:pPr>
        <w:pStyle w:val="Geenafstand"/>
        <w:rPr>
          <w:rFonts w:eastAsiaTheme="majorEastAsia"/>
        </w:rPr>
      </w:pPr>
    </w:p>
    <w:p w14:paraId="0D2D26DC" w14:textId="03602C14" w:rsidR="00D976B2" w:rsidRDefault="00D976B2" w:rsidP="00743FE0">
      <w:pPr>
        <w:pStyle w:val="Kop2"/>
        <w:numPr>
          <w:ilvl w:val="0"/>
          <w:numId w:val="1"/>
        </w:numPr>
        <w:ind w:left="567" w:hanging="567"/>
      </w:pPr>
      <w:bookmarkStart w:id="5" w:name="_Toc81390027"/>
      <w:r>
        <w:t>Contracttermijn</w:t>
      </w:r>
      <w:bookmarkEnd w:id="5"/>
    </w:p>
    <w:p w14:paraId="18388730" w14:textId="77777777" w:rsidR="00D976B2" w:rsidRDefault="00D976B2" w:rsidP="00D976B2">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D976B2" w14:paraId="52A240DE" w14:textId="77777777" w:rsidTr="0045126E">
        <w:tc>
          <w:tcPr>
            <w:tcW w:w="817" w:type="dxa"/>
            <w:tcMar>
              <w:top w:w="57" w:type="dxa"/>
              <w:bottom w:w="85" w:type="dxa"/>
            </w:tcMar>
          </w:tcPr>
          <w:p w14:paraId="4BA6F7EE" w14:textId="77777777" w:rsidR="00D976B2" w:rsidRPr="00F15090" w:rsidRDefault="00AC737C" w:rsidP="00AC737C">
            <w:pPr>
              <w:pStyle w:val="Geenafstand"/>
              <w:rPr>
                <w:rFonts w:asciiTheme="minorHAnsi" w:hAnsiTheme="minorHAnsi"/>
              </w:rPr>
            </w:pPr>
            <w:r>
              <w:rPr>
                <w:rFonts w:asciiTheme="minorHAnsi" w:hAnsiTheme="minorHAnsi"/>
              </w:rPr>
              <w:t>4</w:t>
            </w:r>
            <w:r w:rsidR="00D976B2">
              <w:rPr>
                <w:rFonts w:asciiTheme="minorHAnsi" w:hAnsiTheme="minorHAnsi"/>
              </w:rPr>
              <w:t>.1</w:t>
            </w:r>
          </w:p>
        </w:tc>
        <w:tc>
          <w:tcPr>
            <w:tcW w:w="8811" w:type="dxa"/>
            <w:tcMar>
              <w:top w:w="57" w:type="dxa"/>
              <w:bottom w:w="85" w:type="dxa"/>
            </w:tcMar>
          </w:tcPr>
          <w:p w14:paraId="5F8247D7" w14:textId="0AFEE8C5" w:rsidR="007F1736" w:rsidRPr="002E05A9" w:rsidRDefault="00D976B2" w:rsidP="007F1736">
            <w:pPr>
              <w:pStyle w:val="Geenafstand"/>
              <w:rPr>
                <w:rFonts w:asciiTheme="minorHAnsi" w:hAnsiTheme="minorHAnsi"/>
              </w:rPr>
            </w:pPr>
            <w:r w:rsidRPr="002E05A9">
              <w:rPr>
                <w:rFonts w:asciiTheme="minorHAnsi" w:hAnsiTheme="minorHAnsi"/>
              </w:rPr>
              <w:t>Deze Overeenkomst treedt in werking op 1 j</w:t>
            </w:r>
            <w:r w:rsidR="00EF4F13" w:rsidRPr="002E05A9">
              <w:rPr>
                <w:rFonts w:asciiTheme="minorHAnsi" w:hAnsiTheme="minorHAnsi"/>
              </w:rPr>
              <w:t xml:space="preserve">anuari </w:t>
            </w:r>
            <w:r w:rsidRPr="002E05A9">
              <w:rPr>
                <w:rFonts w:asciiTheme="minorHAnsi" w:hAnsiTheme="minorHAnsi"/>
              </w:rPr>
              <w:t>20</w:t>
            </w:r>
            <w:r w:rsidR="00633A3B" w:rsidRPr="002E05A9">
              <w:rPr>
                <w:rFonts w:asciiTheme="minorHAnsi" w:hAnsiTheme="minorHAnsi"/>
              </w:rPr>
              <w:t>2</w:t>
            </w:r>
            <w:r w:rsidR="00F557C6" w:rsidRPr="002E05A9">
              <w:rPr>
                <w:rFonts w:asciiTheme="minorHAnsi" w:hAnsiTheme="minorHAnsi"/>
              </w:rPr>
              <w:t>2</w:t>
            </w:r>
            <w:r w:rsidR="00633A3B" w:rsidRPr="002E05A9">
              <w:rPr>
                <w:rFonts w:asciiTheme="minorHAnsi" w:hAnsiTheme="minorHAnsi"/>
              </w:rPr>
              <w:t xml:space="preserve"> </w:t>
            </w:r>
            <w:r w:rsidRPr="002E05A9">
              <w:rPr>
                <w:rFonts w:asciiTheme="minorHAnsi" w:hAnsiTheme="minorHAnsi"/>
              </w:rPr>
              <w:t xml:space="preserve">en </w:t>
            </w:r>
            <w:r w:rsidR="007F1736" w:rsidRPr="002E05A9">
              <w:rPr>
                <w:rFonts w:asciiTheme="minorHAnsi" w:hAnsiTheme="minorHAnsi"/>
              </w:rPr>
              <w:t xml:space="preserve">wordt aangegaan tot en met </w:t>
            </w:r>
          </w:p>
          <w:p w14:paraId="240AEFE7" w14:textId="3F735AEA" w:rsidR="00D976B2" w:rsidRPr="00F15090" w:rsidRDefault="00D976B2" w:rsidP="00F557C6">
            <w:pPr>
              <w:pStyle w:val="Geenafstand"/>
              <w:rPr>
                <w:rFonts w:asciiTheme="minorHAnsi" w:hAnsiTheme="minorHAnsi"/>
              </w:rPr>
            </w:pPr>
            <w:r w:rsidRPr="002E05A9">
              <w:rPr>
                <w:rFonts w:asciiTheme="minorHAnsi" w:hAnsiTheme="minorHAnsi"/>
              </w:rPr>
              <w:t>31 december 202</w:t>
            </w:r>
            <w:r w:rsidR="00F557C6" w:rsidRPr="002E05A9">
              <w:rPr>
                <w:rFonts w:asciiTheme="minorHAnsi" w:hAnsiTheme="minorHAnsi"/>
              </w:rPr>
              <w:t>5</w:t>
            </w:r>
            <w:r w:rsidR="007F1736" w:rsidRPr="002E05A9">
              <w:rPr>
                <w:rFonts w:asciiTheme="minorHAnsi" w:hAnsiTheme="minorHAnsi"/>
              </w:rPr>
              <w:t xml:space="preserve">. </w:t>
            </w:r>
            <w:r w:rsidR="00071FD3" w:rsidRPr="002E05A9">
              <w:rPr>
                <w:rFonts w:asciiTheme="minorHAnsi" w:hAnsiTheme="minorHAnsi"/>
              </w:rPr>
              <w:t>Na het</w:t>
            </w:r>
            <w:r w:rsidR="00071FD3" w:rsidRPr="00D474D7">
              <w:rPr>
                <w:rFonts w:asciiTheme="minorHAnsi" w:hAnsiTheme="minorHAnsi"/>
              </w:rPr>
              <w:t xml:space="preserve"> verstrijken van deze periode eindigt de Overeenkomst van rechtswege, tenzij er een optie op verlenging is overeengekomen.</w:t>
            </w:r>
          </w:p>
        </w:tc>
      </w:tr>
      <w:tr w:rsidR="00D976B2" w14:paraId="404CE6A0" w14:textId="77777777" w:rsidTr="0045126E">
        <w:tc>
          <w:tcPr>
            <w:tcW w:w="817" w:type="dxa"/>
            <w:tcMar>
              <w:top w:w="57" w:type="dxa"/>
              <w:bottom w:w="85" w:type="dxa"/>
            </w:tcMar>
          </w:tcPr>
          <w:p w14:paraId="359F5738" w14:textId="77777777" w:rsidR="00D976B2" w:rsidRPr="00F15090" w:rsidRDefault="00AC737C" w:rsidP="00AC737C">
            <w:pPr>
              <w:pStyle w:val="Geenafstand"/>
              <w:rPr>
                <w:rFonts w:asciiTheme="minorHAnsi" w:hAnsiTheme="minorHAnsi"/>
              </w:rPr>
            </w:pPr>
            <w:r>
              <w:rPr>
                <w:rFonts w:asciiTheme="minorHAnsi" w:hAnsiTheme="minorHAnsi"/>
              </w:rPr>
              <w:t>4</w:t>
            </w:r>
            <w:r w:rsidR="00D976B2">
              <w:rPr>
                <w:rFonts w:asciiTheme="minorHAnsi" w:hAnsiTheme="minorHAnsi"/>
              </w:rPr>
              <w:t>.2</w:t>
            </w:r>
          </w:p>
        </w:tc>
        <w:tc>
          <w:tcPr>
            <w:tcW w:w="8811" w:type="dxa"/>
            <w:tcMar>
              <w:top w:w="57" w:type="dxa"/>
              <w:bottom w:w="85" w:type="dxa"/>
            </w:tcMar>
          </w:tcPr>
          <w:p w14:paraId="535134E9" w14:textId="77777777" w:rsidR="00D274D7" w:rsidRDefault="008C5050" w:rsidP="00FB2A86">
            <w:pPr>
              <w:pStyle w:val="Geenafstand"/>
              <w:rPr>
                <w:rFonts w:asciiTheme="minorHAnsi" w:hAnsiTheme="minorHAnsi"/>
              </w:rPr>
            </w:pPr>
            <w:r>
              <w:rPr>
                <w:rFonts w:asciiTheme="minorHAnsi" w:hAnsiTheme="minorHAnsi"/>
              </w:rPr>
              <w:t>UMC</w:t>
            </w:r>
            <w:r w:rsidR="007F1736">
              <w:rPr>
                <w:rFonts w:asciiTheme="minorHAnsi" w:hAnsiTheme="minorHAnsi"/>
              </w:rPr>
              <w:t xml:space="preserve"> heeft een éénzijdige optie</w:t>
            </w:r>
            <w:r w:rsidR="00D976B2">
              <w:rPr>
                <w:rFonts w:asciiTheme="minorHAnsi" w:hAnsiTheme="minorHAnsi"/>
              </w:rPr>
              <w:t xml:space="preserve"> </w:t>
            </w:r>
            <w:r w:rsidR="007F1736">
              <w:rPr>
                <w:rFonts w:asciiTheme="minorHAnsi" w:hAnsiTheme="minorHAnsi"/>
              </w:rPr>
              <w:t xml:space="preserve">op </w:t>
            </w:r>
            <w:r w:rsidR="007F1736" w:rsidRPr="00D474D7">
              <w:rPr>
                <w:rFonts w:asciiTheme="minorHAnsi" w:hAnsiTheme="minorHAnsi"/>
              </w:rPr>
              <w:t xml:space="preserve">verlenging van 3 keer </w:t>
            </w:r>
            <w:r w:rsidR="00FB2A86" w:rsidRPr="00D474D7">
              <w:rPr>
                <w:rFonts w:asciiTheme="minorHAnsi" w:hAnsiTheme="minorHAnsi"/>
              </w:rPr>
              <w:t>2</w:t>
            </w:r>
            <w:r w:rsidR="007F1736" w:rsidRPr="00D474D7">
              <w:rPr>
                <w:rFonts w:asciiTheme="minorHAnsi" w:hAnsiTheme="minorHAnsi"/>
              </w:rPr>
              <w:t xml:space="preserve"> jaar. </w:t>
            </w:r>
            <w:r w:rsidRPr="00D474D7">
              <w:rPr>
                <w:rFonts w:asciiTheme="minorHAnsi" w:hAnsiTheme="minorHAnsi"/>
              </w:rPr>
              <w:t>UMC</w:t>
            </w:r>
            <w:r w:rsidR="007F1736">
              <w:rPr>
                <w:rFonts w:asciiTheme="minorHAnsi" w:hAnsiTheme="minorHAnsi"/>
              </w:rPr>
              <w:t xml:space="preserve"> zal Leverancier uiterlijk </w:t>
            </w:r>
          </w:p>
          <w:p w14:paraId="3CE1DFA1" w14:textId="5D0992CA" w:rsidR="00D976B2" w:rsidRPr="00F15090" w:rsidRDefault="007F1736" w:rsidP="00FB2A86">
            <w:pPr>
              <w:pStyle w:val="Geenafstand"/>
              <w:rPr>
                <w:rFonts w:asciiTheme="minorHAnsi" w:hAnsiTheme="minorHAnsi"/>
              </w:rPr>
            </w:pPr>
            <w:r>
              <w:rPr>
                <w:rFonts w:asciiTheme="minorHAnsi" w:hAnsiTheme="minorHAnsi"/>
              </w:rPr>
              <w:t>3 maanden voor afloop van de Overeenkomst mededelen of de Overeenkomst al dan niet verlengd wordt. Bij een eventuele verlenging blijven alle condities van kracht.</w:t>
            </w:r>
          </w:p>
        </w:tc>
      </w:tr>
    </w:tbl>
    <w:p w14:paraId="6138585F" w14:textId="77777777" w:rsidR="006808D3" w:rsidRDefault="006808D3" w:rsidP="000950AC">
      <w:pPr>
        <w:pStyle w:val="Geenafstand"/>
      </w:pPr>
    </w:p>
    <w:p w14:paraId="49A322F5" w14:textId="77777777" w:rsidR="00AC737C" w:rsidRDefault="00AC737C" w:rsidP="000950AC">
      <w:pPr>
        <w:pStyle w:val="Geenafstand"/>
        <w:rPr>
          <w:rFonts w:asciiTheme="majorHAnsi" w:eastAsiaTheme="majorEastAsia" w:hAnsiTheme="majorHAnsi" w:cstheme="majorBidi"/>
          <w:color w:val="2E74B5" w:themeColor="accent1" w:themeShade="BF"/>
          <w:sz w:val="26"/>
          <w:szCs w:val="26"/>
        </w:rPr>
      </w:pPr>
    </w:p>
    <w:p w14:paraId="1280E0CE" w14:textId="77777777" w:rsidR="000950AC" w:rsidRDefault="000950AC">
      <w:pPr>
        <w:rPr>
          <w:rFonts w:asciiTheme="majorHAnsi" w:eastAsiaTheme="majorEastAsia" w:hAnsiTheme="majorHAnsi" w:cstheme="majorBidi"/>
          <w:color w:val="2E74B5" w:themeColor="accent1" w:themeShade="BF"/>
          <w:sz w:val="26"/>
          <w:szCs w:val="26"/>
        </w:rPr>
      </w:pPr>
      <w:r>
        <w:br w:type="page"/>
      </w:r>
    </w:p>
    <w:p w14:paraId="753D0378" w14:textId="77777777" w:rsidR="006808D3" w:rsidRPr="00743FE0" w:rsidRDefault="006808D3" w:rsidP="00743FE0">
      <w:pPr>
        <w:pStyle w:val="Kop2"/>
        <w:numPr>
          <w:ilvl w:val="0"/>
          <w:numId w:val="1"/>
        </w:numPr>
        <w:ind w:left="567" w:hanging="567"/>
      </w:pPr>
      <w:bookmarkStart w:id="6" w:name="_Toc81390028"/>
      <w:r w:rsidRPr="00743FE0">
        <w:lastRenderedPageBreak/>
        <w:t>Prijzen</w:t>
      </w:r>
      <w:bookmarkEnd w:id="6"/>
    </w:p>
    <w:p w14:paraId="40BAFB1E" w14:textId="77777777" w:rsidR="006808D3" w:rsidRDefault="006808D3" w:rsidP="006808D3">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6808D3" w14:paraId="2ABB6367" w14:textId="77777777" w:rsidTr="0045126E">
        <w:tc>
          <w:tcPr>
            <w:tcW w:w="817" w:type="dxa"/>
            <w:tcMar>
              <w:top w:w="57" w:type="dxa"/>
              <w:bottom w:w="85" w:type="dxa"/>
            </w:tcMar>
          </w:tcPr>
          <w:p w14:paraId="604096B9" w14:textId="77777777" w:rsidR="006808D3" w:rsidRPr="00F15090" w:rsidRDefault="00AC737C" w:rsidP="00AC737C">
            <w:pPr>
              <w:pStyle w:val="Geenafstand"/>
              <w:rPr>
                <w:rFonts w:asciiTheme="minorHAnsi" w:hAnsiTheme="minorHAnsi"/>
              </w:rPr>
            </w:pPr>
            <w:r>
              <w:rPr>
                <w:rFonts w:asciiTheme="minorHAnsi" w:hAnsiTheme="minorHAnsi"/>
              </w:rPr>
              <w:t>5</w:t>
            </w:r>
            <w:r w:rsidR="006808D3">
              <w:rPr>
                <w:rFonts w:asciiTheme="minorHAnsi" w:hAnsiTheme="minorHAnsi"/>
              </w:rPr>
              <w:t>.1</w:t>
            </w:r>
          </w:p>
        </w:tc>
        <w:tc>
          <w:tcPr>
            <w:tcW w:w="8811" w:type="dxa"/>
            <w:tcMar>
              <w:top w:w="57" w:type="dxa"/>
              <w:bottom w:w="85" w:type="dxa"/>
            </w:tcMar>
          </w:tcPr>
          <w:p w14:paraId="28E31578" w14:textId="77777777" w:rsidR="006808D3" w:rsidRPr="00F15090" w:rsidRDefault="00D976B2" w:rsidP="00FB2A86">
            <w:pPr>
              <w:pStyle w:val="Geenafstand"/>
              <w:rPr>
                <w:rFonts w:asciiTheme="minorHAnsi" w:hAnsiTheme="minorHAnsi"/>
              </w:rPr>
            </w:pPr>
            <w:r>
              <w:rPr>
                <w:rFonts w:asciiTheme="minorHAnsi" w:hAnsiTheme="minorHAnsi"/>
              </w:rPr>
              <w:t>De overeengekomen prijzen zijn vast</w:t>
            </w:r>
            <w:r w:rsidR="007D1A4B">
              <w:rPr>
                <w:rFonts w:asciiTheme="minorHAnsi" w:hAnsiTheme="minorHAnsi"/>
              </w:rPr>
              <w:t xml:space="preserve"> voor de duur van de Overeenkomst</w:t>
            </w:r>
            <w:r w:rsidR="00823895">
              <w:rPr>
                <w:rFonts w:asciiTheme="minorHAnsi" w:hAnsiTheme="minorHAnsi"/>
              </w:rPr>
              <w:t>, met uitzondering van hetgeen is bepaald in artikel 5.2</w:t>
            </w:r>
            <w:r>
              <w:rPr>
                <w:rFonts w:asciiTheme="minorHAnsi" w:hAnsiTheme="minorHAnsi"/>
              </w:rPr>
              <w:t>. Leverancier staat er voor in dat de voor de diensten vermelde vaste bedragen niet worden overschreden.</w:t>
            </w:r>
            <w:r w:rsidR="00790057">
              <w:rPr>
                <w:rFonts w:asciiTheme="minorHAnsi" w:hAnsiTheme="minorHAnsi"/>
              </w:rPr>
              <w:t xml:space="preserve">  </w:t>
            </w:r>
          </w:p>
        </w:tc>
      </w:tr>
      <w:tr w:rsidR="006808D3" w14:paraId="66AAF59A" w14:textId="77777777" w:rsidTr="0045126E">
        <w:tc>
          <w:tcPr>
            <w:tcW w:w="817" w:type="dxa"/>
            <w:tcMar>
              <w:top w:w="57" w:type="dxa"/>
              <w:bottom w:w="85" w:type="dxa"/>
            </w:tcMar>
          </w:tcPr>
          <w:p w14:paraId="71E132D8" w14:textId="77777777" w:rsidR="006808D3" w:rsidRPr="00F15090" w:rsidRDefault="00AC737C" w:rsidP="00AC737C">
            <w:pPr>
              <w:pStyle w:val="Geenafstand"/>
              <w:rPr>
                <w:rFonts w:asciiTheme="minorHAnsi" w:hAnsiTheme="minorHAnsi"/>
              </w:rPr>
            </w:pPr>
            <w:r>
              <w:rPr>
                <w:rFonts w:asciiTheme="minorHAnsi" w:hAnsiTheme="minorHAnsi"/>
              </w:rPr>
              <w:t>5</w:t>
            </w:r>
            <w:r w:rsidR="006808D3">
              <w:rPr>
                <w:rFonts w:asciiTheme="minorHAnsi" w:hAnsiTheme="minorHAnsi"/>
              </w:rPr>
              <w:t>.2</w:t>
            </w:r>
          </w:p>
        </w:tc>
        <w:tc>
          <w:tcPr>
            <w:tcW w:w="8811" w:type="dxa"/>
            <w:tcMar>
              <w:top w:w="57" w:type="dxa"/>
              <w:bottom w:w="85" w:type="dxa"/>
            </w:tcMar>
          </w:tcPr>
          <w:p w14:paraId="67686CCC" w14:textId="27A91601" w:rsidR="00635160" w:rsidRPr="00635160" w:rsidRDefault="00D976B2" w:rsidP="00635160">
            <w:pPr>
              <w:pStyle w:val="Geenafstand"/>
              <w:rPr>
                <w:rFonts w:asciiTheme="minorHAnsi" w:hAnsiTheme="minorHAnsi"/>
              </w:rPr>
            </w:pPr>
            <w:r>
              <w:rPr>
                <w:rFonts w:asciiTheme="minorHAnsi" w:hAnsiTheme="minorHAnsi"/>
              </w:rPr>
              <w:t xml:space="preserve">Voor de vaste </w:t>
            </w:r>
            <w:r w:rsidR="00781D83">
              <w:rPr>
                <w:rFonts w:asciiTheme="minorHAnsi" w:hAnsiTheme="minorHAnsi"/>
              </w:rPr>
              <w:t>A</w:t>
            </w:r>
            <w:r>
              <w:rPr>
                <w:rFonts w:asciiTheme="minorHAnsi" w:hAnsiTheme="minorHAnsi"/>
              </w:rPr>
              <w:t xml:space="preserve">anneemsom en overige prijzen geldt dat deze jaarlijks geïndexeerd kunnen worden. Dit voor het </w:t>
            </w:r>
            <w:r w:rsidRPr="00CB5AA2">
              <w:rPr>
                <w:rFonts w:asciiTheme="minorHAnsi" w:hAnsiTheme="minorHAnsi"/>
              </w:rPr>
              <w:t xml:space="preserve">eerst per 1 </w:t>
            </w:r>
            <w:r w:rsidR="00787397" w:rsidRPr="00CB5AA2">
              <w:rPr>
                <w:rFonts w:asciiTheme="minorHAnsi" w:hAnsiTheme="minorHAnsi"/>
              </w:rPr>
              <w:t xml:space="preserve">januari </w:t>
            </w:r>
            <w:r w:rsidRPr="00CB5AA2">
              <w:rPr>
                <w:rFonts w:asciiTheme="minorHAnsi" w:hAnsiTheme="minorHAnsi"/>
              </w:rPr>
              <w:t>20</w:t>
            </w:r>
            <w:r w:rsidR="00787397" w:rsidRPr="00CB5AA2">
              <w:rPr>
                <w:rFonts w:asciiTheme="minorHAnsi" w:hAnsiTheme="minorHAnsi"/>
              </w:rPr>
              <w:t>2</w:t>
            </w:r>
            <w:r w:rsidR="00036CA4" w:rsidRPr="00CB5AA2">
              <w:rPr>
                <w:rFonts w:asciiTheme="minorHAnsi" w:hAnsiTheme="minorHAnsi"/>
              </w:rPr>
              <w:t>3</w:t>
            </w:r>
            <w:r w:rsidRPr="00CB5AA2">
              <w:rPr>
                <w:rFonts w:asciiTheme="minorHAnsi" w:hAnsiTheme="minorHAnsi"/>
              </w:rPr>
              <w:t>. Prijsindexatie</w:t>
            </w:r>
            <w:r>
              <w:rPr>
                <w:rFonts w:asciiTheme="minorHAnsi" w:hAnsiTheme="minorHAnsi"/>
              </w:rPr>
              <w:t xml:space="preserve"> vindt plaats conform </w:t>
            </w:r>
          </w:p>
          <w:p w14:paraId="2C22B058" w14:textId="46F14C31" w:rsidR="00635160" w:rsidRPr="00635160" w:rsidRDefault="00635160" w:rsidP="00635160">
            <w:pPr>
              <w:pStyle w:val="Geenafstand"/>
              <w:rPr>
                <w:rFonts w:asciiTheme="minorHAnsi" w:hAnsiTheme="minorHAnsi"/>
              </w:rPr>
            </w:pPr>
            <w:r w:rsidRPr="00635160">
              <w:rPr>
                <w:rFonts w:asciiTheme="minorHAnsi" w:hAnsiTheme="minorHAnsi"/>
              </w:rPr>
              <w:t>het dan geldende indexcijfer</w:t>
            </w:r>
            <w:r w:rsidR="00FD1154">
              <w:rPr>
                <w:rFonts w:asciiTheme="minorHAnsi" w:hAnsiTheme="minorHAnsi"/>
              </w:rPr>
              <w:t xml:space="preserve"> door dat het CBS gepubliceerd wordt op Stat</w:t>
            </w:r>
            <w:r w:rsidR="00C07687">
              <w:rPr>
                <w:rFonts w:asciiTheme="minorHAnsi" w:hAnsiTheme="minorHAnsi"/>
              </w:rPr>
              <w:t>L</w:t>
            </w:r>
            <w:r w:rsidR="00FD1154">
              <w:rPr>
                <w:rFonts w:asciiTheme="minorHAnsi" w:hAnsiTheme="minorHAnsi"/>
              </w:rPr>
              <w:t>ine. Het indexcijfer is als</w:t>
            </w:r>
            <w:r w:rsidRPr="00635160">
              <w:rPr>
                <w:rFonts w:asciiTheme="minorHAnsi" w:hAnsiTheme="minorHAnsi"/>
              </w:rPr>
              <w:t xml:space="preserve"> volgt gedefinieerd:</w:t>
            </w:r>
          </w:p>
          <w:p w14:paraId="49D3D877" w14:textId="77777777" w:rsidR="00635160" w:rsidRPr="00635160" w:rsidRDefault="00635160" w:rsidP="00B20CA1">
            <w:pPr>
              <w:pStyle w:val="Geenafstand"/>
              <w:numPr>
                <w:ilvl w:val="0"/>
                <w:numId w:val="3"/>
              </w:numPr>
              <w:rPr>
                <w:rFonts w:asciiTheme="minorHAnsi" w:hAnsiTheme="minorHAnsi"/>
              </w:rPr>
            </w:pPr>
            <w:r w:rsidRPr="00635160">
              <w:rPr>
                <w:rFonts w:asciiTheme="minorHAnsi" w:hAnsiTheme="minorHAnsi"/>
              </w:rPr>
              <w:t>Thema: Arbeid en sociale zekerheid</w:t>
            </w:r>
            <w:r>
              <w:rPr>
                <w:rFonts w:asciiTheme="minorHAnsi" w:hAnsiTheme="minorHAnsi"/>
              </w:rPr>
              <w:t xml:space="preserve"> -&gt; Arbeid en arbeidsmarkt -&gt; Lonen, cao-lonen en arbeidskosten -&gt; Lonen en minimumloon -&gt; </w:t>
            </w:r>
            <w:r w:rsidR="00584C52">
              <w:rPr>
                <w:rFonts w:asciiTheme="minorHAnsi" w:hAnsiTheme="minorHAnsi"/>
              </w:rPr>
              <w:t>Cao-lonen</w:t>
            </w:r>
            <w:r w:rsidR="00FD1154">
              <w:rPr>
                <w:rFonts w:asciiTheme="minorHAnsi" w:hAnsiTheme="minorHAnsi"/>
              </w:rPr>
              <w:t>, contractuele loonkosten en arbeidsduur</w:t>
            </w:r>
            <w:r w:rsidR="00584C52">
              <w:rPr>
                <w:rFonts w:asciiTheme="minorHAnsi" w:hAnsiTheme="minorHAnsi"/>
              </w:rPr>
              <w:t>; indexcijfers (2010=100);</w:t>
            </w:r>
          </w:p>
          <w:p w14:paraId="5F24256B" w14:textId="77777777" w:rsidR="00A15239" w:rsidRDefault="00A15239" w:rsidP="00B20CA1">
            <w:pPr>
              <w:pStyle w:val="Geenafstand"/>
              <w:numPr>
                <w:ilvl w:val="0"/>
                <w:numId w:val="3"/>
              </w:numPr>
              <w:rPr>
                <w:rFonts w:asciiTheme="minorHAnsi" w:hAnsiTheme="minorHAnsi"/>
              </w:rPr>
            </w:pPr>
            <w:r>
              <w:rPr>
                <w:rFonts w:asciiTheme="minorHAnsi" w:hAnsiTheme="minorHAnsi"/>
              </w:rPr>
              <w:t>Onderwerp: Ontwikkeling t.o.v. een jaar eerder -&gt; Cao-lonen per uur incl. bijz. beloningen</w:t>
            </w:r>
          </w:p>
          <w:p w14:paraId="08BC720F" w14:textId="77777777" w:rsidR="00A15239" w:rsidRPr="00635160" w:rsidRDefault="00A15239" w:rsidP="00B20CA1">
            <w:pPr>
              <w:pStyle w:val="Geenafstand"/>
              <w:numPr>
                <w:ilvl w:val="0"/>
                <w:numId w:val="3"/>
              </w:numPr>
              <w:rPr>
                <w:rFonts w:asciiTheme="minorHAnsi" w:hAnsiTheme="minorHAnsi"/>
              </w:rPr>
            </w:pPr>
            <w:r w:rsidRPr="00635160">
              <w:rPr>
                <w:rFonts w:asciiTheme="minorHAnsi" w:hAnsiTheme="minorHAnsi"/>
              </w:rPr>
              <w:t>Cao-sector</w:t>
            </w:r>
            <w:r>
              <w:rPr>
                <w:rFonts w:asciiTheme="minorHAnsi" w:hAnsiTheme="minorHAnsi"/>
              </w:rPr>
              <w:t>en: Cao-sector particuliere bedrijven</w:t>
            </w:r>
          </w:p>
          <w:p w14:paraId="40706A6A" w14:textId="77777777" w:rsidR="00A15239" w:rsidRDefault="00A15239" w:rsidP="00B20CA1">
            <w:pPr>
              <w:pStyle w:val="Geenafstand"/>
              <w:numPr>
                <w:ilvl w:val="0"/>
                <w:numId w:val="3"/>
              </w:numPr>
              <w:rPr>
                <w:rFonts w:asciiTheme="minorHAnsi" w:hAnsiTheme="minorHAnsi"/>
              </w:rPr>
            </w:pPr>
            <w:r>
              <w:rPr>
                <w:rFonts w:asciiTheme="minorHAnsi" w:hAnsiTheme="minorHAnsi"/>
              </w:rPr>
              <w:t>SBI 2008: Bedrijfstakken 1</w:t>
            </w:r>
            <w:r w:rsidRPr="00A15239">
              <w:rPr>
                <w:rFonts w:asciiTheme="minorHAnsi" w:hAnsiTheme="minorHAnsi"/>
                <w:vertAlign w:val="superscript"/>
              </w:rPr>
              <w:t>e</w:t>
            </w:r>
            <w:r>
              <w:rPr>
                <w:rFonts w:asciiTheme="minorHAnsi" w:hAnsiTheme="minorHAnsi"/>
              </w:rPr>
              <w:t xml:space="preserve"> digit</w:t>
            </w:r>
            <w:r w:rsidR="00345251">
              <w:rPr>
                <w:rFonts w:asciiTheme="minorHAnsi" w:hAnsiTheme="minorHAnsi"/>
              </w:rPr>
              <w:t xml:space="preserve"> -&gt;</w:t>
            </w:r>
            <w:r>
              <w:rPr>
                <w:rFonts w:asciiTheme="minorHAnsi" w:hAnsiTheme="minorHAnsi"/>
              </w:rPr>
              <w:t xml:space="preserve"> Bedrijfstakken 1</w:t>
            </w:r>
            <w:r w:rsidRPr="00A15239">
              <w:rPr>
                <w:rFonts w:asciiTheme="minorHAnsi" w:hAnsiTheme="minorHAnsi"/>
                <w:vertAlign w:val="superscript"/>
              </w:rPr>
              <w:t>e</w:t>
            </w:r>
            <w:r>
              <w:rPr>
                <w:rFonts w:asciiTheme="minorHAnsi" w:hAnsiTheme="minorHAnsi"/>
              </w:rPr>
              <w:t xml:space="preserve"> digit</w:t>
            </w:r>
            <w:r w:rsidR="00345251">
              <w:rPr>
                <w:rFonts w:asciiTheme="minorHAnsi" w:hAnsiTheme="minorHAnsi"/>
              </w:rPr>
              <w:t xml:space="preserve"> -&gt; </w:t>
            </w:r>
            <w:r>
              <w:rPr>
                <w:rFonts w:asciiTheme="minorHAnsi" w:hAnsiTheme="minorHAnsi"/>
              </w:rPr>
              <w:t>F Bouwnijverheid</w:t>
            </w:r>
          </w:p>
          <w:p w14:paraId="33AF2A7E" w14:textId="77777777" w:rsidR="00A15239" w:rsidRPr="00635160" w:rsidRDefault="00A15239" w:rsidP="00B20CA1">
            <w:pPr>
              <w:pStyle w:val="Geenafstand"/>
              <w:numPr>
                <w:ilvl w:val="0"/>
                <w:numId w:val="3"/>
              </w:numPr>
              <w:rPr>
                <w:rFonts w:asciiTheme="minorHAnsi" w:hAnsiTheme="minorHAnsi"/>
              </w:rPr>
            </w:pPr>
            <w:r w:rsidRPr="00635160">
              <w:rPr>
                <w:rFonts w:asciiTheme="minorHAnsi" w:hAnsiTheme="minorHAnsi"/>
              </w:rPr>
              <w:t>Versie</w:t>
            </w:r>
            <w:r w:rsidR="00345251">
              <w:rPr>
                <w:rFonts w:asciiTheme="minorHAnsi" w:hAnsiTheme="minorHAnsi"/>
              </w:rPr>
              <w:t xml:space="preserve">: </w:t>
            </w:r>
            <w:r w:rsidRPr="00635160">
              <w:rPr>
                <w:rFonts w:asciiTheme="minorHAnsi" w:hAnsiTheme="minorHAnsi"/>
              </w:rPr>
              <w:t>Eerst-gepubliceerde cijfers</w:t>
            </w:r>
          </w:p>
          <w:p w14:paraId="61FDF046" w14:textId="77777777" w:rsidR="00602EC6" w:rsidRDefault="00A15239" w:rsidP="00B20CA1">
            <w:pPr>
              <w:pStyle w:val="Geenafstand"/>
              <w:numPr>
                <w:ilvl w:val="0"/>
                <w:numId w:val="3"/>
              </w:numPr>
              <w:rPr>
                <w:rFonts w:asciiTheme="minorHAnsi" w:hAnsiTheme="minorHAnsi"/>
              </w:rPr>
            </w:pPr>
            <w:r>
              <w:rPr>
                <w:rFonts w:asciiTheme="minorHAnsi" w:hAnsiTheme="minorHAnsi"/>
              </w:rPr>
              <w:t>Perioden: Maanden</w:t>
            </w:r>
            <w:r w:rsidR="00345251">
              <w:rPr>
                <w:rFonts w:asciiTheme="minorHAnsi" w:hAnsiTheme="minorHAnsi"/>
              </w:rPr>
              <w:t xml:space="preserve"> -&gt; ijkpunt ‘juli’</w:t>
            </w:r>
          </w:p>
          <w:p w14:paraId="65F798BA" w14:textId="77777777" w:rsidR="00602EC6" w:rsidRPr="00602EC6" w:rsidRDefault="00602EC6" w:rsidP="00602EC6">
            <w:pPr>
              <w:pStyle w:val="Geenafstand"/>
              <w:rPr>
                <w:rFonts w:asciiTheme="minorHAnsi" w:hAnsiTheme="minorHAnsi"/>
              </w:rPr>
            </w:pPr>
            <w:r>
              <w:rPr>
                <w:rFonts w:asciiTheme="minorHAnsi" w:hAnsiTheme="minorHAnsi"/>
              </w:rPr>
              <w:t xml:space="preserve">StatLine is te vinden op </w:t>
            </w:r>
            <w:hyperlink r:id="rId10" w:history="1">
              <w:r w:rsidRPr="00A274F9">
                <w:rPr>
                  <w:rStyle w:val="Hyperlink"/>
                  <w:rFonts w:asciiTheme="minorHAnsi" w:hAnsiTheme="minorHAnsi"/>
                </w:rPr>
                <w:t>www.cbs.nl</w:t>
              </w:r>
            </w:hyperlink>
          </w:p>
        </w:tc>
      </w:tr>
    </w:tbl>
    <w:p w14:paraId="479D1393" w14:textId="77777777" w:rsidR="006E756C" w:rsidRDefault="006E756C">
      <w:pPr>
        <w:rPr>
          <w:rFonts w:asciiTheme="majorHAnsi" w:eastAsiaTheme="majorEastAsia" w:hAnsiTheme="majorHAnsi" w:cstheme="majorBidi"/>
          <w:color w:val="2E74B5" w:themeColor="accent1" w:themeShade="BF"/>
          <w:sz w:val="26"/>
          <w:szCs w:val="26"/>
        </w:rPr>
      </w:pPr>
    </w:p>
    <w:p w14:paraId="7004C731" w14:textId="77777777" w:rsidR="000950AC" w:rsidRDefault="000950AC">
      <w:pPr>
        <w:rPr>
          <w:rFonts w:asciiTheme="majorHAnsi" w:eastAsiaTheme="majorEastAsia" w:hAnsiTheme="majorHAnsi" w:cstheme="majorBidi"/>
          <w:color w:val="2E74B5" w:themeColor="accent1" w:themeShade="BF"/>
          <w:sz w:val="26"/>
          <w:szCs w:val="26"/>
        </w:rPr>
      </w:pPr>
    </w:p>
    <w:p w14:paraId="025A8603" w14:textId="77777777" w:rsidR="00D70315" w:rsidRDefault="00D70315" w:rsidP="00743FE0">
      <w:pPr>
        <w:pStyle w:val="Kop2"/>
        <w:numPr>
          <w:ilvl w:val="0"/>
          <w:numId w:val="1"/>
        </w:numPr>
        <w:ind w:left="567" w:hanging="567"/>
      </w:pPr>
      <w:bookmarkStart w:id="7" w:name="_Toc81390029"/>
      <w:r>
        <w:t>Facturatie</w:t>
      </w:r>
      <w:bookmarkEnd w:id="7"/>
    </w:p>
    <w:p w14:paraId="65D3C115" w14:textId="77777777" w:rsidR="00D70315" w:rsidRDefault="00D70315" w:rsidP="00D70315">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2A4BCD" w14:paraId="7AD5AE02" w14:textId="77777777" w:rsidTr="0045126E">
        <w:tc>
          <w:tcPr>
            <w:tcW w:w="817" w:type="dxa"/>
            <w:tcMar>
              <w:top w:w="57" w:type="dxa"/>
              <w:bottom w:w="85" w:type="dxa"/>
            </w:tcMar>
          </w:tcPr>
          <w:p w14:paraId="07A331FA" w14:textId="77777777" w:rsidR="002A4BCD" w:rsidRDefault="00482FE0" w:rsidP="00482FE0">
            <w:pPr>
              <w:pStyle w:val="Geenafstand"/>
              <w:rPr>
                <w:rFonts w:asciiTheme="minorHAnsi" w:hAnsiTheme="minorHAnsi"/>
              </w:rPr>
            </w:pPr>
            <w:r>
              <w:rPr>
                <w:rFonts w:asciiTheme="minorHAnsi" w:hAnsiTheme="minorHAnsi"/>
              </w:rPr>
              <w:t>6</w:t>
            </w:r>
            <w:r w:rsidR="002A4BCD">
              <w:rPr>
                <w:rFonts w:asciiTheme="minorHAnsi" w:hAnsiTheme="minorHAnsi"/>
              </w:rPr>
              <w:t>.1</w:t>
            </w:r>
          </w:p>
        </w:tc>
        <w:tc>
          <w:tcPr>
            <w:tcW w:w="8811" w:type="dxa"/>
            <w:tcMar>
              <w:top w:w="57" w:type="dxa"/>
              <w:bottom w:w="85" w:type="dxa"/>
            </w:tcMar>
          </w:tcPr>
          <w:p w14:paraId="1AC10B28" w14:textId="0CC9BEBB" w:rsidR="002A4BCD" w:rsidRDefault="002A4BCD" w:rsidP="00743FE0">
            <w:pPr>
              <w:pStyle w:val="Geenafstand"/>
              <w:rPr>
                <w:rFonts w:asciiTheme="minorHAnsi" w:hAnsiTheme="minorHAnsi"/>
              </w:rPr>
            </w:pPr>
            <w:r>
              <w:rPr>
                <w:rFonts w:asciiTheme="minorHAnsi" w:hAnsiTheme="minorHAnsi"/>
              </w:rPr>
              <w:t>De door de Leverancier uitgevoerde werkzaamheden worden verrekend volgens de in de</w:t>
            </w:r>
            <w:r w:rsidR="00417DCC">
              <w:rPr>
                <w:rFonts w:asciiTheme="minorHAnsi" w:hAnsiTheme="minorHAnsi"/>
              </w:rPr>
              <w:t xml:space="preserve">ze </w:t>
            </w:r>
            <w:r>
              <w:rPr>
                <w:rFonts w:asciiTheme="minorHAnsi" w:hAnsiTheme="minorHAnsi"/>
              </w:rPr>
              <w:t xml:space="preserve">Overeenkomst vastgelegde tarieven, toeslagen, eenheidsprijzen of als vaste </w:t>
            </w:r>
            <w:r w:rsidR="00781D83">
              <w:rPr>
                <w:rFonts w:asciiTheme="minorHAnsi" w:hAnsiTheme="minorHAnsi"/>
              </w:rPr>
              <w:t>A</w:t>
            </w:r>
            <w:r>
              <w:rPr>
                <w:rFonts w:asciiTheme="minorHAnsi" w:hAnsiTheme="minorHAnsi"/>
              </w:rPr>
              <w:t>anneemsom.</w:t>
            </w:r>
          </w:p>
        </w:tc>
      </w:tr>
      <w:tr w:rsidR="007D1A4B" w14:paraId="1C235419" w14:textId="77777777" w:rsidTr="0045126E">
        <w:tc>
          <w:tcPr>
            <w:tcW w:w="817" w:type="dxa"/>
            <w:tcMar>
              <w:top w:w="57" w:type="dxa"/>
              <w:bottom w:w="85" w:type="dxa"/>
            </w:tcMar>
          </w:tcPr>
          <w:p w14:paraId="72817092" w14:textId="77777777" w:rsidR="007D1A4B" w:rsidRDefault="00482FE0" w:rsidP="000D6F00">
            <w:pPr>
              <w:pStyle w:val="Geenafstand"/>
              <w:rPr>
                <w:rFonts w:asciiTheme="minorHAnsi" w:hAnsiTheme="minorHAnsi"/>
              </w:rPr>
            </w:pPr>
            <w:r>
              <w:rPr>
                <w:rFonts w:asciiTheme="minorHAnsi" w:hAnsiTheme="minorHAnsi"/>
              </w:rPr>
              <w:t>6</w:t>
            </w:r>
            <w:r w:rsidR="002A4BCD">
              <w:rPr>
                <w:rFonts w:asciiTheme="minorHAnsi" w:hAnsiTheme="minorHAnsi"/>
              </w:rPr>
              <w:t>.</w:t>
            </w:r>
            <w:r w:rsidR="000D6F00">
              <w:rPr>
                <w:rFonts w:asciiTheme="minorHAnsi" w:hAnsiTheme="minorHAnsi"/>
              </w:rPr>
              <w:t>2</w:t>
            </w:r>
          </w:p>
        </w:tc>
        <w:tc>
          <w:tcPr>
            <w:tcW w:w="8811" w:type="dxa"/>
            <w:tcMar>
              <w:top w:w="57" w:type="dxa"/>
              <w:bottom w:w="85" w:type="dxa"/>
            </w:tcMar>
          </w:tcPr>
          <w:p w14:paraId="54266692" w14:textId="77777777" w:rsidR="00CB5AA2" w:rsidRDefault="00671CB5" w:rsidP="00036CA4">
            <w:pPr>
              <w:pStyle w:val="Geenafstand"/>
              <w:rPr>
                <w:rFonts w:asciiTheme="minorHAnsi" w:hAnsiTheme="minorHAnsi"/>
              </w:rPr>
            </w:pPr>
            <w:r>
              <w:rPr>
                <w:rFonts w:asciiTheme="minorHAnsi" w:hAnsiTheme="minorHAnsi"/>
              </w:rPr>
              <w:t xml:space="preserve">Tenzij afwijkende </w:t>
            </w:r>
            <w:r w:rsidRPr="00B06B47">
              <w:rPr>
                <w:rFonts w:asciiTheme="minorHAnsi" w:hAnsiTheme="minorHAnsi"/>
              </w:rPr>
              <w:t>afspraken</w:t>
            </w:r>
            <w:r w:rsidR="00E94064" w:rsidRPr="00B06B47">
              <w:rPr>
                <w:rFonts w:asciiTheme="minorHAnsi" w:hAnsiTheme="minorHAnsi"/>
              </w:rPr>
              <w:t xml:space="preserve"> </w:t>
            </w:r>
            <w:r w:rsidRPr="00B06B47">
              <w:rPr>
                <w:rFonts w:asciiTheme="minorHAnsi" w:hAnsiTheme="minorHAnsi"/>
              </w:rPr>
              <w:t xml:space="preserve">zijn </w:t>
            </w:r>
            <w:r w:rsidR="00E94064" w:rsidRPr="00B06B47">
              <w:rPr>
                <w:rFonts w:asciiTheme="minorHAnsi" w:hAnsiTheme="minorHAnsi"/>
              </w:rPr>
              <w:t xml:space="preserve">gemaakt en mits de werkzaamheden </w:t>
            </w:r>
            <w:r w:rsidR="00B06B47">
              <w:rPr>
                <w:rFonts w:asciiTheme="minorHAnsi" w:hAnsiTheme="minorHAnsi"/>
              </w:rPr>
              <w:t>volledig</w:t>
            </w:r>
            <w:r w:rsidR="00E94064" w:rsidRPr="00B06B47">
              <w:rPr>
                <w:rFonts w:asciiTheme="minorHAnsi" w:hAnsiTheme="minorHAnsi"/>
              </w:rPr>
              <w:t xml:space="preserve"> zijn uitgevoerd, </w:t>
            </w:r>
            <w:r w:rsidR="005E014A" w:rsidRPr="00B06B47">
              <w:rPr>
                <w:rFonts w:asciiTheme="minorHAnsi" w:hAnsiTheme="minorHAnsi"/>
              </w:rPr>
              <w:t xml:space="preserve"> </w:t>
            </w:r>
            <w:r w:rsidR="005E014A" w:rsidRPr="00036CA4">
              <w:rPr>
                <w:rFonts w:asciiTheme="minorHAnsi" w:hAnsiTheme="minorHAnsi"/>
              </w:rPr>
              <w:t>geldt voor doorlo</w:t>
            </w:r>
            <w:r w:rsidR="00B06B47" w:rsidRPr="00036CA4">
              <w:rPr>
                <w:rFonts w:asciiTheme="minorHAnsi" w:hAnsiTheme="minorHAnsi"/>
              </w:rPr>
              <w:t>pende, jaarlijkse werkzaamheden dat de va</w:t>
            </w:r>
            <w:r w:rsidR="007D1A4B" w:rsidRPr="00036CA4">
              <w:rPr>
                <w:rFonts w:asciiTheme="minorHAnsi" w:hAnsiTheme="minorHAnsi"/>
              </w:rPr>
              <w:t xml:space="preserve">ste </w:t>
            </w:r>
            <w:r w:rsidRPr="00036CA4">
              <w:rPr>
                <w:rFonts w:asciiTheme="minorHAnsi" w:hAnsiTheme="minorHAnsi"/>
              </w:rPr>
              <w:t xml:space="preserve">jaarlijkse </w:t>
            </w:r>
            <w:r w:rsidR="00B06B47" w:rsidRPr="00036CA4">
              <w:rPr>
                <w:rFonts w:asciiTheme="minorHAnsi" w:hAnsiTheme="minorHAnsi"/>
              </w:rPr>
              <w:t>a</w:t>
            </w:r>
            <w:r w:rsidR="007D1A4B" w:rsidRPr="00036CA4">
              <w:rPr>
                <w:rFonts w:asciiTheme="minorHAnsi" w:hAnsiTheme="minorHAnsi"/>
              </w:rPr>
              <w:t xml:space="preserve">anneemsom </w:t>
            </w:r>
            <w:r w:rsidR="00B06B47" w:rsidRPr="00036CA4">
              <w:rPr>
                <w:rFonts w:asciiTheme="minorHAnsi" w:hAnsiTheme="minorHAnsi"/>
              </w:rPr>
              <w:t>in</w:t>
            </w:r>
            <w:r w:rsidR="00036CA4" w:rsidRPr="00036CA4">
              <w:rPr>
                <w:rFonts w:asciiTheme="minorHAnsi" w:hAnsiTheme="minorHAnsi"/>
              </w:rPr>
              <w:t xml:space="preserve"> </w:t>
            </w:r>
          </w:p>
          <w:p w14:paraId="7971C1C3" w14:textId="00E3FF31" w:rsidR="00036CA4" w:rsidRPr="007F15BC" w:rsidRDefault="00CB5AA2" w:rsidP="00CB5AA2">
            <w:pPr>
              <w:pStyle w:val="Geenafstand"/>
              <w:rPr>
                <w:rFonts w:asciiTheme="minorHAnsi" w:hAnsiTheme="minorHAnsi"/>
              </w:rPr>
            </w:pPr>
            <w:r>
              <w:rPr>
                <w:rFonts w:asciiTheme="minorHAnsi" w:hAnsiTheme="minorHAnsi"/>
              </w:rPr>
              <w:t>4</w:t>
            </w:r>
            <w:r w:rsidR="00336DD2" w:rsidRPr="00036CA4">
              <w:rPr>
                <w:rFonts w:asciiTheme="minorHAnsi" w:hAnsiTheme="minorHAnsi"/>
              </w:rPr>
              <w:t xml:space="preserve"> gelijke termijnen </w:t>
            </w:r>
            <w:r w:rsidR="00B06B47" w:rsidRPr="00036CA4">
              <w:rPr>
                <w:rFonts w:asciiTheme="minorHAnsi" w:hAnsiTheme="minorHAnsi"/>
              </w:rPr>
              <w:t xml:space="preserve">in rekening wordt gebracht </w:t>
            </w:r>
            <w:r w:rsidR="00036CA4" w:rsidRPr="00036CA4">
              <w:rPr>
                <w:rFonts w:asciiTheme="minorHAnsi" w:hAnsiTheme="minorHAnsi"/>
              </w:rPr>
              <w:t xml:space="preserve">op of omstreeks </w:t>
            </w:r>
            <w:r>
              <w:rPr>
                <w:rFonts w:asciiTheme="minorHAnsi" w:hAnsiTheme="minorHAnsi"/>
              </w:rPr>
              <w:t>1 maart, 1 juni, 1 september en 1 december van elk jaar.</w:t>
            </w:r>
          </w:p>
        </w:tc>
      </w:tr>
      <w:tr w:rsidR="00671CB5" w14:paraId="05ADC670" w14:textId="77777777" w:rsidTr="0045126E">
        <w:tc>
          <w:tcPr>
            <w:tcW w:w="817" w:type="dxa"/>
            <w:tcMar>
              <w:top w:w="57" w:type="dxa"/>
              <w:bottom w:w="85" w:type="dxa"/>
            </w:tcMar>
          </w:tcPr>
          <w:p w14:paraId="125DF91C" w14:textId="77777777" w:rsidR="00671CB5" w:rsidRDefault="00482FE0" w:rsidP="00482FE0">
            <w:pPr>
              <w:pStyle w:val="Geenafstand"/>
              <w:rPr>
                <w:rFonts w:asciiTheme="minorHAnsi" w:hAnsiTheme="minorHAnsi"/>
              </w:rPr>
            </w:pPr>
            <w:r>
              <w:rPr>
                <w:rFonts w:asciiTheme="minorHAnsi" w:hAnsiTheme="minorHAnsi"/>
              </w:rPr>
              <w:t>6</w:t>
            </w:r>
            <w:r w:rsidR="002A4BCD">
              <w:rPr>
                <w:rFonts w:asciiTheme="minorHAnsi" w:hAnsiTheme="minorHAnsi"/>
              </w:rPr>
              <w:t>.</w:t>
            </w:r>
            <w:r w:rsidR="000D6F00">
              <w:rPr>
                <w:rFonts w:asciiTheme="minorHAnsi" w:hAnsiTheme="minorHAnsi"/>
              </w:rPr>
              <w:t>3</w:t>
            </w:r>
          </w:p>
        </w:tc>
        <w:tc>
          <w:tcPr>
            <w:tcW w:w="8811" w:type="dxa"/>
            <w:tcMar>
              <w:top w:w="57" w:type="dxa"/>
              <w:bottom w:w="85" w:type="dxa"/>
            </w:tcMar>
          </w:tcPr>
          <w:p w14:paraId="3A2A593A" w14:textId="77777777" w:rsidR="00671CB5" w:rsidRDefault="005E014A" w:rsidP="007F15BC">
            <w:pPr>
              <w:pStyle w:val="Geenafstand"/>
              <w:rPr>
                <w:rFonts w:asciiTheme="minorHAnsi" w:hAnsiTheme="minorHAnsi"/>
              </w:rPr>
            </w:pPr>
            <w:r>
              <w:rPr>
                <w:rFonts w:asciiTheme="minorHAnsi" w:hAnsiTheme="minorHAnsi"/>
              </w:rPr>
              <w:t xml:space="preserve">Eenmalige opdrachten </w:t>
            </w:r>
            <w:r w:rsidR="00671CB5">
              <w:rPr>
                <w:rFonts w:asciiTheme="minorHAnsi" w:hAnsiTheme="minorHAnsi"/>
              </w:rPr>
              <w:t xml:space="preserve">dienen binnen </w:t>
            </w:r>
            <w:r w:rsidR="00482FE0">
              <w:rPr>
                <w:rFonts w:asciiTheme="minorHAnsi" w:hAnsiTheme="minorHAnsi"/>
              </w:rPr>
              <w:t>6</w:t>
            </w:r>
            <w:r w:rsidR="00671CB5">
              <w:rPr>
                <w:rFonts w:asciiTheme="minorHAnsi" w:hAnsiTheme="minorHAnsi"/>
              </w:rPr>
              <w:t xml:space="preserve">0 dagen na afronding van de werkzaamheden gefactureerd te worden. </w:t>
            </w:r>
          </w:p>
        </w:tc>
      </w:tr>
      <w:tr w:rsidR="007F15BC" w14:paraId="61311E49" w14:textId="77777777" w:rsidTr="0045126E">
        <w:tc>
          <w:tcPr>
            <w:tcW w:w="817" w:type="dxa"/>
            <w:tcMar>
              <w:top w:w="57" w:type="dxa"/>
              <w:bottom w:w="85" w:type="dxa"/>
            </w:tcMar>
          </w:tcPr>
          <w:p w14:paraId="76A26B49" w14:textId="77777777" w:rsidR="007F15BC" w:rsidRDefault="000D6F00" w:rsidP="00482FE0">
            <w:pPr>
              <w:pStyle w:val="Geenafstand"/>
              <w:rPr>
                <w:rFonts w:asciiTheme="minorHAnsi" w:hAnsiTheme="minorHAnsi"/>
              </w:rPr>
            </w:pPr>
            <w:r>
              <w:rPr>
                <w:rFonts w:asciiTheme="minorHAnsi" w:hAnsiTheme="minorHAnsi"/>
              </w:rPr>
              <w:t>6.4</w:t>
            </w:r>
          </w:p>
        </w:tc>
        <w:tc>
          <w:tcPr>
            <w:tcW w:w="8811" w:type="dxa"/>
            <w:tcMar>
              <w:top w:w="57" w:type="dxa"/>
              <w:bottom w:w="85" w:type="dxa"/>
            </w:tcMar>
          </w:tcPr>
          <w:p w14:paraId="4FFABCFD" w14:textId="77777777" w:rsidR="007F15BC" w:rsidRDefault="007F15BC" w:rsidP="00D93E47">
            <w:pPr>
              <w:pStyle w:val="Geenafstand"/>
              <w:rPr>
                <w:rFonts w:asciiTheme="minorHAnsi" w:hAnsiTheme="minorHAnsi"/>
              </w:rPr>
            </w:pPr>
            <w:r>
              <w:rPr>
                <w:rFonts w:asciiTheme="minorHAnsi" w:hAnsiTheme="minorHAnsi"/>
              </w:rPr>
              <w:t xml:space="preserve">Werkzaamheden op nacalculatie dienen binnen 60 dagen na afronding van de werkzaamheden gefactureerd te worden, maar nadat dit door de </w:t>
            </w:r>
            <w:r w:rsidR="00D93E47">
              <w:rPr>
                <w:rFonts w:asciiTheme="minorHAnsi" w:hAnsiTheme="minorHAnsi"/>
              </w:rPr>
              <w:t>vertegenwoordiger van</w:t>
            </w:r>
            <w:r>
              <w:rPr>
                <w:rFonts w:asciiTheme="minorHAnsi" w:hAnsiTheme="minorHAnsi"/>
              </w:rPr>
              <w:t xml:space="preserve"> UMC akkoord is bevonden. </w:t>
            </w:r>
          </w:p>
        </w:tc>
      </w:tr>
      <w:tr w:rsidR="00482FE0" w14:paraId="0B8551B1" w14:textId="77777777" w:rsidTr="0045126E">
        <w:tc>
          <w:tcPr>
            <w:tcW w:w="817" w:type="dxa"/>
            <w:tcMar>
              <w:top w:w="57" w:type="dxa"/>
              <w:bottom w:w="85" w:type="dxa"/>
            </w:tcMar>
          </w:tcPr>
          <w:p w14:paraId="3463B155" w14:textId="77777777" w:rsidR="00482FE0" w:rsidRDefault="00482FE0" w:rsidP="007F15BC">
            <w:pPr>
              <w:pStyle w:val="Geenafstand"/>
              <w:rPr>
                <w:rFonts w:asciiTheme="minorHAnsi" w:hAnsiTheme="minorHAnsi"/>
              </w:rPr>
            </w:pPr>
            <w:r>
              <w:rPr>
                <w:rFonts w:asciiTheme="minorHAnsi" w:hAnsiTheme="minorHAnsi"/>
              </w:rPr>
              <w:t>6.</w:t>
            </w:r>
            <w:r w:rsidR="000D6F00">
              <w:rPr>
                <w:rFonts w:asciiTheme="minorHAnsi" w:hAnsiTheme="minorHAnsi"/>
              </w:rPr>
              <w:t>5</w:t>
            </w:r>
          </w:p>
        </w:tc>
        <w:tc>
          <w:tcPr>
            <w:tcW w:w="8811" w:type="dxa"/>
            <w:tcMar>
              <w:top w:w="57" w:type="dxa"/>
              <w:bottom w:w="85" w:type="dxa"/>
            </w:tcMar>
          </w:tcPr>
          <w:p w14:paraId="6F96E969" w14:textId="77777777" w:rsidR="00482FE0" w:rsidRDefault="00482FE0" w:rsidP="00482FE0">
            <w:pPr>
              <w:pStyle w:val="Geenafstand"/>
              <w:rPr>
                <w:rFonts w:asciiTheme="minorHAnsi" w:hAnsiTheme="minorHAnsi"/>
              </w:rPr>
            </w:pPr>
            <w:r>
              <w:rPr>
                <w:rFonts w:asciiTheme="minorHAnsi" w:hAnsiTheme="minorHAnsi"/>
              </w:rPr>
              <w:t xml:space="preserve">UMC geeft in de Order de referenties door die benodigd zijn voor de juiste facturering. </w:t>
            </w:r>
            <w:r w:rsidR="00F07CE2">
              <w:rPr>
                <w:rFonts w:asciiTheme="minorHAnsi" w:hAnsiTheme="minorHAnsi"/>
              </w:rPr>
              <w:t xml:space="preserve">Per contractjaar wordt dit opnieuw doorgegeven. </w:t>
            </w:r>
            <w:r>
              <w:rPr>
                <w:rFonts w:asciiTheme="minorHAnsi" w:hAnsiTheme="minorHAnsi"/>
              </w:rPr>
              <w:t>Facturen van Leverancier dienen voorzien te zijn van de juiste referentie. Indien een Overeenkomst betrekking heeft op meerdere gebouwcomplexen (kostenplaatsen) dan verstrekt UMC per gebouwcomplex een Order.</w:t>
            </w:r>
          </w:p>
        </w:tc>
      </w:tr>
      <w:tr w:rsidR="00482FE0" w14:paraId="577003BE" w14:textId="77777777" w:rsidTr="0045126E">
        <w:tc>
          <w:tcPr>
            <w:tcW w:w="817" w:type="dxa"/>
            <w:tcMar>
              <w:top w:w="57" w:type="dxa"/>
              <w:bottom w:w="85" w:type="dxa"/>
            </w:tcMar>
          </w:tcPr>
          <w:p w14:paraId="149BA030" w14:textId="77777777" w:rsidR="00482FE0" w:rsidRDefault="00482FE0" w:rsidP="007F15BC">
            <w:pPr>
              <w:pStyle w:val="Geenafstand"/>
              <w:rPr>
                <w:rFonts w:asciiTheme="minorHAnsi" w:hAnsiTheme="minorHAnsi"/>
              </w:rPr>
            </w:pPr>
            <w:r>
              <w:rPr>
                <w:rFonts w:asciiTheme="minorHAnsi" w:hAnsiTheme="minorHAnsi"/>
              </w:rPr>
              <w:t>6.</w:t>
            </w:r>
            <w:r w:rsidR="000D6F00">
              <w:rPr>
                <w:rFonts w:asciiTheme="minorHAnsi" w:hAnsiTheme="minorHAnsi"/>
              </w:rPr>
              <w:t>6</w:t>
            </w:r>
          </w:p>
        </w:tc>
        <w:tc>
          <w:tcPr>
            <w:tcW w:w="8811" w:type="dxa"/>
            <w:tcMar>
              <w:top w:w="57" w:type="dxa"/>
              <w:bottom w:w="85" w:type="dxa"/>
            </w:tcMar>
          </w:tcPr>
          <w:p w14:paraId="315CFD59" w14:textId="77777777" w:rsidR="00482FE0" w:rsidRDefault="00482FE0" w:rsidP="00482FE0">
            <w:pPr>
              <w:pStyle w:val="Geenafstand"/>
              <w:rPr>
                <w:rFonts w:asciiTheme="minorHAnsi" w:hAnsiTheme="minorHAnsi"/>
              </w:rPr>
            </w:pPr>
            <w:r>
              <w:rPr>
                <w:rFonts w:asciiTheme="minorHAnsi" w:hAnsiTheme="minorHAnsi"/>
              </w:rPr>
              <w:t xml:space="preserve">UMC hanteert een betalingstermijn van 30 dagen. </w:t>
            </w:r>
            <w:r w:rsidR="00E94064">
              <w:rPr>
                <w:rFonts w:asciiTheme="minorHAnsi" w:hAnsiTheme="minorHAnsi"/>
              </w:rPr>
              <w:t>De factuur wordt betaalbaar gesteld na oplevering en mits de werkzaamheden akkoord zijn bevonden door UMC.</w:t>
            </w:r>
          </w:p>
        </w:tc>
      </w:tr>
      <w:tr w:rsidR="005E014A" w14:paraId="3F0A7F8B" w14:textId="77777777" w:rsidTr="0045126E">
        <w:tc>
          <w:tcPr>
            <w:tcW w:w="817" w:type="dxa"/>
            <w:tcMar>
              <w:top w:w="57" w:type="dxa"/>
              <w:bottom w:w="85" w:type="dxa"/>
            </w:tcMar>
          </w:tcPr>
          <w:p w14:paraId="7F4C63A4" w14:textId="77777777" w:rsidR="005E014A" w:rsidRDefault="00482FE0" w:rsidP="007F15BC">
            <w:pPr>
              <w:pStyle w:val="Geenafstand"/>
              <w:rPr>
                <w:rFonts w:asciiTheme="minorHAnsi" w:hAnsiTheme="minorHAnsi"/>
              </w:rPr>
            </w:pPr>
            <w:r>
              <w:rPr>
                <w:rFonts w:asciiTheme="minorHAnsi" w:hAnsiTheme="minorHAnsi"/>
              </w:rPr>
              <w:t>6</w:t>
            </w:r>
            <w:r w:rsidR="002A4BCD">
              <w:rPr>
                <w:rFonts w:asciiTheme="minorHAnsi" w:hAnsiTheme="minorHAnsi"/>
              </w:rPr>
              <w:t>.</w:t>
            </w:r>
            <w:r w:rsidR="000D6F00">
              <w:rPr>
                <w:rFonts w:asciiTheme="minorHAnsi" w:hAnsiTheme="minorHAnsi"/>
              </w:rPr>
              <w:t>7</w:t>
            </w:r>
          </w:p>
        </w:tc>
        <w:tc>
          <w:tcPr>
            <w:tcW w:w="8811" w:type="dxa"/>
            <w:tcMar>
              <w:top w:w="57" w:type="dxa"/>
              <w:bottom w:w="85" w:type="dxa"/>
            </w:tcMar>
          </w:tcPr>
          <w:p w14:paraId="30977FB1" w14:textId="77777777" w:rsidR="005E014A" w:rsidRDefault="00092EF6" w:rsidP="005E014A">
            <w:pPr>
              <w:pStyle w:val="Geenafstand"/>
              <w:rPr>
                <w:rFonts w:asciiTheme="minorHAnsi" w:hAnsiTheme="minorHAnsi"/>
              </w:rPr>
            </w:pPr>
            <w:r>
              <w:rPr>
                <w:rFonts w:asciiTheme="minorHAnsi" w:hAnsiTheme="minorHAnsi"/>
              </w:rPr>
              <w:t>Indien de factuur één jaar na afronding van de werkzaamheden niet is ingediend, vervalt het recht op betaling.</w:t>
            </w:r>
          </w:p>
        </w:tc>
      </w:tr>
      <w:tr w:rsidR="00092EF6" w14:paraId="7032E191" w14:textId="77777777" w:rsidTr="0045126E">
        <w:tc>
          <w:tcPr>
            <w:tcW w:w="817" w:type="dxa"/>
            <w:tcMar>
              <w:top w:w="57" w:type="dxa"/>
              <w:bottom w:w="85" w:type="dxa"/>
            </w:tcMar>
          </w:tcPr>
          <w:p w14:paraId="10CBD3F6" w14:textId="77777777" w:rsidR="00092EF6" w:rsidRDefault="00482FE0" w:rsidP="007F15BC">
            <w:pPr>
              <w:pStyle w:val="Geenafstand"/>
              <w:rPr>
                <w:rFonts w:asciiTheme="minorHAnsi" w:hAnsiTheme="minorHAnsi"/>
              </w:rPr>
            </w:pPr>
            <w:r>
              <w:rPr>
                <w:rFonts w:asciiTheme="minorHAnsi" w:hAnsiTheme="minorHAnsi"/>
              </w:rPr>
              <w:t>6</w:t>
            </w:r>
            <w:r w:rsidR="002A4BCD">
              <w:rPr>
                <w:rFonts w:asciiTheme="minorHAnsi" w:hAnsiTheme="minorHAnsi"/>
              </w:rPr>
              <w:t>.</w:t>
            </w:r>
            <w:r w:rsidR="000D6F00">
              <w:rPr>
                <w:rFonts w:asciiTheme="minorHAnsi" w:hAnsiTheme="minorHAnsi"/>
              </w:rPr>
              <w:t>8</w:t>
            </w:r>
          </w:p>
        </w:tc>
        <w:tc>
          <w:tcPr>
            <w:tcW w:w="8811" w:type="dxa"/>
            <w:tcMar>
              <w:top w:w="57" w:type="dxa"/>
              <w:bottom w:w="85" w:type="dxa"/>
            </w:tcMar>
          </w:tcPr>
          <w:p w14:paraId="768F3D62" w14:textId="77777777" w:rsidR="00092EF6" w:rsidRDefault="00247F20" w:rsidP="00247F20">
            <w:pPr>
              <w:pStyle w:val="Geenafstand"/>
              <w:rPr>
                <w:rFonts w:asciiTheme="minorHAnsi" w:hAnsiTheme="minorHAnsi"/>
              </w:rPr>
            </w:pPr>
            <w:r>
              <w:rPr>
                <w:rFonts w:asciiTheme="minorHAnsi" w:hAnsiTheme="minorHAnsi"/>
              </w:rPr>
              <w:t xml:space="preserve">Per Order dient Leverancier een aparte factuur in. Verzamelfacturen zijn alleen toegestaan indien hierover expliciet afspraken zijn gemaakt met UMC. </w:t>
            </w:r>
          </w:p>
        </w:tc>
      </w:tr>
      <w:tr w:rsidR="00071FD3" w14:paraId="1C39EF4C" w14:textId="77777777" w:rsidTr="0045126E">
        <w:tc>
          <w:tcPr>
            <w:tcW w:w="817" w:type="dxa"/>
            <w:tcMar>
              <w:top w:w="57" w:type="dxa"/>
              <w:bottom w:w="85" w:type="dxa"/>
            </w:tcMar>
          </w:tcPr>
          <w:p w14:paraId="6B047960" w14:textId="77777777" w:rsidR="00071FD3" w:rsidRDefault="00482FE0" w:rsidP="007F15BC">
            <w:pPr>
              <w:pStyle w:val="Geenafstand"/>
              <w:rPr>
                <w:rFonts w:asciiTheme="minorHAnsi" w:hAnsiTheme="minorHAnsi"/>
              </w:rPr>
            </w:pPr>
            <w:r>
              <w:rPr>
                <w:rFonts w:asciiTheme="minorHAnsi" w:hAnsiTheme="minorHAnsi"/>
              </w:rPr>
              <w:lastRenderedPageBreak/>
              <w:t>6</w:t>
            </w:r>
            <w:r w:rsidR="00071FD3">
              <w:rPr>
                <w:rFonts w:asciiTheme="minorHAnsi" w:hAnsiTheme="minorHAnsi"/>
              </w:rPr>
              <w:t>.</w:t>
            </w:r>
            <w:r w:rsidR="000D6F00">
              <w:rPr>
                <w:rFonts w:asciiTheme="minorHAnsi" w:hAnsiTheme="minorHAnsi"/>
              </w:rPr>
              <w:t>9</w:t>
            </w:r>
          </w:p>
        </w:tc>
        <w:tc>
          <w:tcPr>
            <w:tcW w:w="8811" w:type="dxa"/>
            <w:tcMar>
              <w:top w:w="57" w:type="dxa"/>
              <w:bottom w:w="85" w:type="dxa"/>
            </w:tcMar>
          </w:tcPr>
          <w:p w14:paraId="25B141E7" w14:textId="77777777" w:rsidR="00071FD3" w:rsidRDefault="007F15BC" w:rsidP="007F15BC">
            <w:pPr>
              <w:pStyle w:val="Geenafstand"/>
              <w:rPr>
                <w:rFonts w:asciiTheme="minorHAnsi" w:hAnsiTheme="minorHAnsi"/>
              </w:rPr>
            </w:pPr>
            <w:r>
              <w:rPr>
                <w:rFonts w:asciiTheme="minorHAnsi" w:hAnsiTheme="minorHAnsi"/>
              </w:rPr>
              <w:t xml:space="preserve">Facturen dienen als PDF ingediend te worden via </w:t>
            </w:r>
            <w:hyperlink r:id="rId11" w:history="1">
              <w:r w:rsidRPr="00BE257F">
                <w:rPr>
                  <w:rStyle w:val="Hyperlink"/>
                  <w:rFonts w:asciiTheme="minorHAnsi" w:hAnsiTheme="minorHAnsi"/>
                </w:rPr>
                <w:t>facturen@erasmusmc.nl</w:t>
              </w:r>
            </w:hyperlink>
            <w:r>
              <w:rPr>
                <w:rStyle w:val="Hyperlink"/>
                <w:rFonts w:asciiTheme="minorHAnsi" w:hAnsiTheme="minorHAnsi"/>
              </w:rPr>
              <w:t xml:space="preserve"> </w:t>
            </w:r>
            <w:r>
              <w:rPr>
                <w:rFonts w:asciiTheme="minorHAnsi" w:hAnsiTheme="minorHAnsi"/>
              </w:rPr>
              <w:t>onder vermelding van datum en referentie van de Order van UMC. De adressering is:</w:t>
            </w:r>
            <w:r w:rsidR="00AC5227">
              <w:rPr>
                <w:rFonts w:asciiTheme="minorHAnsi" w:hAnsiTheme="minorHAnsi"/>
              </w:rPr>
              <w:t xml:space="preserve"> </w:t>
            </w:r>
            <w:r w:rsidR="00071FD3">
              <w:rPr>
                <w:rFonts w:asciiTheme="minorHAnsi" w:hAnsiTheme="minorHAnsi"/>
              </w:rPr>
              <w:t>Erasmus MC</w:t>
            </w:r>
            <w:r w:rsidR="00AC5227">
              <w:rPr>
                <w:rFonts w:asciiTheme="minorHAnsi" w:hAnsiTheme="minorHAnsi"/>
              </w:rPr>
              <w:t>, a</w:t>
            </w:r>
            <w:r w:rsidR="00071FD3">
              <w:rPr>
                <w:rFonts w:asciiTheme="minorHAnsi" w:hAnsiTheme="minorHAnsi"/>
              </w:rPr>
              <w:t>fdeling Crediteuren</w:t>
            </w:r>
            <w:r w:rsidR="00AC5227">
              <w:rPr>
                <w:rFonts w:asciiTheme="minorHAnsi" w:hAnsiTheme="minorHAnsi"/>
              </w:rPr>
              <w:t xml:space="preserve">, </w:t>
            </w:r>
            <w:r w:rsidR="00071FD3">
              <w:rPr>
                <w:rFonts w:asciiTheme="minorHAnsi" w:hAnsiTheme="minorHAnsi"/>
              </w:rPr>
              <w:t>Postbus 21455</w:t>
            </w:r>
            <w:r w:rsidR="00AC5227">
              <w:rPr>
                <w:rFonts w:asciiTheme="minorHAnsi" w:hAnsiTheme="minorHAnsi"/>
              </w:rPr>
              <w:t xml:space="preserve">, </w:t>
            </w:r>
            <w:r w:rsidR="00071FD3">
              <w:rPr>
                <w:rFonts w:asciiTheme="minorHAnsi" w:hAnsiTheme="minorHAnsi"/>
              </w:rPr>
              <w:t>3001 AL  ROTTERDAM</w:t>
            </w:r>
            <w:r>
              <w:rPr>
                <w:rFonts w:asciiTheme="minorHAnsi" w:hAnsiTheme="minorHAnsi"/>
              </w:rPr>
              <w:t>.</w:t>
            </w:r>
          </w:p>
        </w:tc>
      </w:tr>
      <w:tr w:rsidR="00247F20" w14:paraId="06608E16" w14:textId="77777777" w:rsidTr="0045126E">
        <w:tc>
          <w:tcPr>
            <w:tcW w:w="817" w:type="dxa"/>
            <w:tcMar>
              <w:top w:w="57" w:type="dxa"/>
              <w:bottom w:w="85" w:type="dxa"/>
            </w:tcMar>
          </w:tcPr>
          <w:p w14:paraId="759DE8CF" w14:textId="77777777" w:rsidR="00247F20" w:rsidRDefault="00247F20" w:rsidP="007F15BC">
            <w:pPr>
              <w:pStyle w:val="Geenafstand"/>
              <w:rPr>
                <w:rFonts w:asciiTheme="minorHAnsi" w:hAnsiTheme="minorHAnsi"/>
              </w:rPr>
            </w:pPr>
            <w:r>
              <w:rPr>
                <w:rFonts w:asciiTheme="minorHAnsi" w:hAnsiTheme="minorHAnsi"/>
              </w:rPr>
              <w:t>6.1</w:t>
            </w:r>
            <w:r w:rsidR="000D6F00">
              <w:rPr>
                <w:rFonts w:asciiTheme="minorHAnsi" w:hAnsiTheme="minorHAnsi"/>
              </w:rPr>
              <w:t>0</w:t>
            </w:r>
          </w:p>
        </w:tc>
        <w:tc>
          <w:tcPr>
            <w:tcW w:w="8811" w:type="dxa"/>
            <w:tcMar>
              <w:top w:w="57" w:type="dxa"/>
              <w:bottom w:w="85" w:type="dxa"/>
            </w:tcMar>
          </w:tcPr>
          <w:p w14:paraId="45F941DD" w14:textId="77777777" w:rsidR="00247F20" w:rsidRDefault="00247F20" w:rsidP="00917C99">
            <w:pPr>
              <w:pStyle w:val="Geenafstand"/>
              <w:rPr>
                <w:rFonts w:asciiTheme="minorHAnsi" w:hAnsiTheme="minorHAnsi"/>
              </w:rPr>
            </w:pPr>
            <w:r>
              <w:rPr>
                <w:rFonts w:asciiTheme="minorHAnsi" w:hAnsiTheme="minorHAnsi"/>
              </w:rPr>
              <w:t>Facturen die niet voldoen aan de eisen zoals opgenomen in dit artikel, word</w:t>
            </w:r>
            <w:r w:rsidR="007F15BC">
              <w:rPr>
                <w:rFonts w:asciiTheme="minorHAnsi" w:hAnsiTheme="minorHAnsi"/>
              </w:rPr>
              <w:t>en</w:t>
            </w:r>
            <w:r>
              <w:rPr>
                <w:rFonts w:asciiTheme="minorHAnsi" w:hAnsiTheme="minorHAnsi"/>
              </w:rPr>
              <w:t xml:space="preserve"> door UMC </w:t>
            </w:r>
            <w:r w:rsidR="00917C99">
              <w:rPr>
                <w:rFonts w:asciiTheme="minorHAnsi" w:hAnsiTheme="minorHAnsi"/>
              </w:rPr>
              <w:t xml:space="preserve">niet </w:t>
            </w:r>
            <w:r>
              <w:rPr>
                <w:rFonts w:asciiTheme="minorHAnsi" w:hAnsiTheme="minorHAnsi"/>
              </w:rPr>
              <w:t>in behandeling genomen.</w:t>
            </w:r>
          </w:p>
        </w:tc>
      </w:tr>
    </w:tbl>
    <w:p w14:paraId="41378A74" w14:textId="77777777" w:rsidR="00917C99" w:rsidRDefault="00917C99" w:rsidP="000950AC">
      <w:pPr>
        <w:pStyle w:val="Geenafstand"/>
        <w:rPr>
          <w:rFonts w:eastAsiaTheme="majorEastAsia"/>
        </w:rPr>
      </w:pPr>
    </w:p>
    <w:p w14:paraId="0AC76148" w14:textId="77777777" w:rsidR="000950AC" w:rsidRDefault="000950AC" w:rsidP="000950AC">
      <w:pPr>
        <w:pStyle w:val="Geenafstand"/>
        <w:rPr>
          <w:rFonts w:eastAsiaTheme="majorEastAsia"/>
        </w:rPr>
      </w:pPr>
    </w:p>
    <w:p w14:paraId="1DEBB22B" w14:textId="77777777" w:rsidR="00917C99" w:rsidRDefault="00917C99" w:rsidP="00743FE0">
      <w:pPr>
        <w:pStyle w:val="Kop2"/>
        <w:numPr>
          <w:ilvl w:val="0"/>
          <w:numId w:val="1"/>
        </w:numPr>
        <w:ind w:left="567" w:hanging="567"/>
      </w:pPr>
      <w:bookmarkStart w:id="8" w:name="_Toc81390030"/>
      <w:r>
        <w:t>Aanbesteding</w:t>
      </w:r>
      <w:bookmarkEnd w:id="8"/>
    </w:p>
    <w:p w14:paraId="761ED922" w14:textId="77777777" w:rsidR="00917C99" w:rsidRDefault="00917C99" w:rsidP="00917C99">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917C99" w14:paraId="4E1FCA42" w14:textId="77777777" w:rsidTr="00917C99">
        <w:tc>
          <w:tcPr>
            <w:tcW w:w="817" w:type="dxa"/>
            <w:tcMar>
              <w:top w:w="57" w:type="dxa"/>
              <w:bottom w:w="85" w:type="dxa"/>
            </w:tcMar>
          </w:tcPr>
          <w:p w14:paraId="187CF26D" w14:textId="77777777" w:rsidR="00917C99" w:rsidRPr="00D063FC" w:rsidRDefault="00917C99" w:rsidP="00D063FC">
            <w:pPr>
              <w:pStyle w:val="Geenafstand"/>
              <w:rPr>
                <w:rFonts w:asciiTheme="minorHAnsi" w:hAnsiTheme="minorHAnsi"/>
              </w:rPr>
            </w:pPr>
            <w:r w:rsidRPr="00D063FC">
              <w:rPr>
                <w:rFonts w:asciiTheme="minorHAnsi" w:hAnsiTheme="minorHAnsi"/>
              </w:rPr>
              <w:t>7.1</w:t>
            </w:r>
          </w:p>
        </w:tc>
        <w:tc>
          <w:tcPr>
            <w:tcW w:w="8811" w:type="dxa"/>
            <w:tcMar>
              <w:top w:w="57" w:type="dxa"/>
              <w:bottom w:w="85" w:type="dxa"/>
            </w:tcMar>
          </w:tcPr>
          <w:p w14:paraId="0C6D09DB" w14:textId="77777777" w:rsidR="00917C99" w:rsidRPr="00D063FC" w:rsidRDefault="00917C99" w:rsidP="00D063FC">
            <w:pPr>
              <w:pStyle w:val="Geenafstand"/>
              <w:rPr>
                <w:rFonts w:asciiTheme="minorHAnsi" w:hAnsiTheme="minorHAnsi"/>
              </w:rPr>
            </w:pPr>
            <w:r w:rsidRPr="00D063FC">
              <w:rPr>
                <w:rFonts w:asciiTheme="minorHAnsi" w:hAnsiTheme="minorHAnsi"/>
              </w:rPr>
              <w:t>Indien in of buiten rechte vast komt te staan dat deze Overeenkomst in strijd met de geldende (EG) aanbestedingsregelgeving is (aangegaan), is UMC gerechtigd om, zonder tot enige vorm van schadevergoeding gehouden te zijn, deze Overeenkomst zonder nadere ingebrekestelling of rechtelijke tussenkomst geheel of gedeeltelijk te beëindigen door middel van een schriftelijke kennisgeving aan Leverancier. In dat geval zal UMC geen schadevergoeding aan Leverancier verschuldigd zijn.</w:t>
            </w:r>
          </w:p>
        </w:tc>
      </w:tr>
    </w:tbl>
    <w:p w14:paraId="349F2C8E" w14:textId="77777777" w:rsidR="00917C99" w:rsidRDefault="00917C99" w:rsidP="000950AC">
      <w:pPr>
        <w:pStyle w:val="Geenafstand"/>
        <w:rPr>
          <w:rFonts w:eastAsiaTheme="majorEastAsia"/>
        </w:rPr>
      </w:pPr>
    </w:p>
    <w:p w14:paraId="597D109C" w14:textId="77777777" w:rsidR="00917C99" w:rsidRDefault="00917C99" w:rsidP="000950AC">
      <w:pPr>
        <w:pStyle w:val="Geenafstand"/>
        <w:rPr>
          <w:rFonts w:asciiTheme="majorHAnsi" w:eastAsiaTheme="majorEastAsia" w:hAnsiTheme="majorHAnsi" w:cstheme="majorBidi"/>
          <w:color w:val="2E74B5" w:themeColor="accent1" w:themeShade="BF"/>
          <w:sz w:val="26"/>
          <w:szCs w:val="26"/>
        </w:rPr>
      </w:pPr>
    </w:p>
    <w:p w14:paraId="2DF32663" w14:textId="77777777" w:rsidR="00917C99" w:rsidRDefault="00917C99" w:rsidP="00743FE0">
      <w:pPr>
        <w:pStyle w:val="Kop2"/>
        <w:numPr>
          <w:ilvl w:val="0"/>
          <w:numId w:val="1"/>
        </w:numPr>
        <w:ind w:left="567" w:hanging="567"/>
      </w:pPr>
      <w:bookmarkStart w:id="9" w:name="_Toc81390031"/>
      <w:r>
        <w:t>Boetes en kortingen</w:t>
      </w:r>
      <w:bookmarkEnd w:id="9"/>
    </w:p>
    <w:p w14:paraId="64146527" w14:textId="77777777" w:rsidR="00917C99" w:rsidRDefault="00917C99" w:rsidP="00917C99">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917C99" w14:paraId="68938DE9" w14:textId="77777777" w:rsidTr="00917C99">
        <w:tc>
          <w:tcPr>
            <w:tcW w:w="817" w:type="dxa"/>
            <w:tcMar>
              <w:top w:w="57" w:type="dxa"/>
              <w:bottom w:w="85" w:type="dxa"/>
            </w:tcMar>
          </w:tcPr>
          <w:p w14:paraId="7D79640D" w14:textId="77777777" w:rsidR="00917C99" w:rsidRPr="00F15090" w:rsidRDefault="00917C99" w:rsidP="00917C99">
            <w:pPr>
              <w:pStyle w:val="Geenafstand"/>
              <w:rPr>
                <w:rFonts w:asciiTheme="minorHAnsi" w:hAnsiTheme="minorHAnsi"/>
              </w:rPr>
            </w:pPr>
            <w:r>
              <w:rPr>
                <w:rFonts w:asciiTheme="minorHAnsi" w:hAnsiTheme="minorHAnsi"/>
              </w:rPr>
              <w:t>8.1</w:t>
            </w:r>
          </w:p>
        </w:tc>
        <w:tc>
          <w:tcPr>
            <w:tcW w:w="8811" w:type="dxa"/>
            <w:tcMar>
              <w:top w:w="57" w:type="dxa"/>
              <w:bottom w:w="85" w:type="dxa"/>
            </w:tcMar>
          </w:tcPr>
          <w:p w14:paraId="35005397" w14:textId="77777777" w:rsidR="00917C99" w:rsidRPr="00F15090" w:rsidRDefault="00917C99" w:rsidP="00917C99">
            <w:pPr>
              <w:pStyle w:val="Geenafstand"/>
              <w:rPr>
                <w:rFonts w:asciiTheme="minorHAnsi" w:hAnsiTheme="minorHAnsi"/>
              </w:rPr>
            </w:pPr>
            <w:r w:rsidRPr="00917C99">
              <w:rPr>
                <w:rFonts w:asciiTheme="minorHAnsi" w:hAnsiTheme="minorHAnsi"/>
              </w:rPr>
              <w:t xml:space="preserve">Overeengekomen boetes of kortingen laten het recht van UMC om schadevergoeding te vorderen onverlet. </w:t>
            </w:r>
          </w:p>
        </w:tc>
      </w:tr>
    </w:tbl>
    <w:p w14:paraId="7FB81D79" w14:textId="77777777" w:rsidR="00917C99" w:rsidRDefault="00917C99" w:rsidP="00E032D9">
      <w:pPr>
        <w:pStyle w:val="Geenafstand"/>
      </w:pPr>
    </w:p>
    <w:p w14:paraId="554FB87F" w14:textId="77777777" w:rsidR="00B62B31" w:rsidRPr="00B62B31" w:rsidRDefault="00B62B31" w:rsidP="00016BDE"/>
    <w:p w14:paraId="6E65BE9E" w14:textId="77777777" w:rsidR="00247F20" w:rsidRDefault="00785696" w:rsidP="00743FE0">
      <w:pPr>
        <w:pStyle w:val="Kop2"/>
        <w:numPr>
          <w:ilvl w:val="0"/>
          <w:numId w:val="1"/>
        </w:numPr>
        <w:ind w:left="567" w:hanging="567"/>
      </w:pPr>
      <w:bookmarkStart w:id="10" w:name="_Toc81390032"/>
      <w:r>
        <w:t>Algemene bepalingen onderhoud</w:t>
      </w:r>
      <w:bookmarkEnd w:id="10"/>
      <w:r w:rsidR="00247F20">
        <w:tab/>
      </w:r>
    </w:p>
    <w:p w14:paraId="504EB579" w14:textId="77777777" w:rsidR="00247F20" w:rsidRDefault="00247F20" w:rsidP="00247F20">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247F20" w14:paraId="7668E2D3" w14:textId="77777777" w:rsidTr="0045126E">
        <w:tc>
          <w:tcPr>
            <w:tcW w:w="817" w:type="dxa"/>
            <w:shd w:val="clear" w:color="auto" w:fill="auto"/>
            <w:tcMar>
              <w:top w:w="57" w:type="dxa"/>
              <w:bottom w:w="85" w:type="dxa"/>
            </w:tcMar>
          </w:tcPr>
          <w:p w14:paraId="7694C962" w14:textId="77777777" w:rsidR="00247F20" w:rsidRPr="004D780A" w:rsidRDefault="00AF7ABB" w:rsidP="00AF7ABB">
            <w:pPr>
              <w:pStyle w:val="Geenafstand"/>
              <w:rPr>
                <w:rFonts w:asciiTheme="minorHAnsi" w:hAnsiTheme="minorHAnsi"/>
              </w:rPr>
            </w:pPr>
            <w:r>
              <w:rPr>
                <w:rFonts w:asciiTheme="minorHAnsi" w:hAnsiTheme="minorHAnsi"/>
              </w:rPr>
              <w:t>9</w:t>
            </w:r>
            <w:r w:rsidR="000C7ABF">
              <w:rPr>
                <w:rFonts w:asciiTheme="minorHAnsi" w:hAnsiTheme="minorHAnsi"/>
              </w:rPr>
              <w:t>.1</w:t>
            </w:r>
          </w:p>
        </w:tc>
        <w:tc>
          <w:tcPr>
            <w:tcW w:w="8811" w:type="dxa"/>
            <w:shd w:val="clear" w:color="auto" w:fill="auto"/>
            <w:tcMar>
              <w:top w:w="57" w:type="dxa"/>
              <w:bottom w:w="85" w:type="dxa"/>
            </w:tcMar>
          </w:tcPr>
          <w:p w14:paraId="44FE9A0E" w14:textId="77777777" w:rsidR="00247F20" w:rsidRPr="004D780A" w:rsidRDefault="004C4408" w:rsidP="004C4408">
            <w:pPr>
              <w:pStyle w:val="Geenafstand"/>
              <w:rPr>
                <w:rFonts w:asciiTheme="minorHAnsi" w:hAnsiTheme="minorHAnsi"/>
              </w:rPr>
            </w:pPr>
            <w:r>
              <w:rPr>
                <w:rFonts w:asciiTheme="minorHAnsi" w:hAnsiTheme="minorHAnsi"/>
              </w:rPr>
              <w:t>U</w:t>
            </w:r>
            <w:r w:rsidRPr="004C4408">
              <w:rPr>
                <w:rFonts w:asciiTheme="minorHAnsi" w:hAnsiTheme="minorHAnsi"/>
              </w:rPr>
              <w:t xml:space="preserve">MC streeft ernaar om alle gebouwen en installaties </w:t>
            </w:r>
            <w:r>
              <w:rPr>
                <w:rFonts w:asciiTheme="minorHAnsi" w:hAnsiTheme="minorHAnsi"/>
              </w:rPr>
              <w:t>in een zodanig technische staat</w:t>
            </w:r>
            <w:r w:rsidRPr="004C4408">
              <w:rPr>
                <w:rFonts w:asciiTheme="minorHAnsi" w:hAnsiTheme="minorHAnsi"/>
              </w:rPr>
              <w:t xml:space="preserve"> te houden</w:t>
            </w:r>
            <w:r>
              <w:rPr>
                <w:rFonts w:asciiTheme="minorHAnsi" w:hAnsiTheme="minorHAnsi"/>
              </w:rPr>
              <w:t xml:space="preserve"> en waar nodig te brengen, </w:t>
            </w:r>
            <w:r w:rsidRPr="004C4408">
              <w:rPr>
                <w:rFonts w:asciiTheme="minorHAnsi" w:hAnsiTheme="minorHAnsi"/>
              </w:rPr>
              <w:t xml:space="preserve">dat overlast door </w:t>
            </w:r>
            <w:r>
              <w:rPr>
                <w:rFonts w:asciiTheme="minorHAnsi" w:hAnsiTheme="minorHAnsi"/>
              </w:rPr>
              <w:t>Storingen</w:t>
            </w:r>
            <w:r w:rsidRPr="004C4408">
              <w:rPr>
                <w:rFonts w:asciiTheme="minorHAnsi" w:hAnsiTheme="minorHAnsi"/>
              </w:rPr>
              <w:t xml:space="preserve"> voorkomen wordt door het tijdig uitvoe</w:t>
            </w:r>
            <w:r>
              <w:rPr>
                <w:rFonts w:asciiTheme="minorHAnsi" w:hAnsiTheme="minorHAnsi"/>
              </w:rPr>
              <w:t>ren van onderhoud. Indien zich S</w:t>
            </w:r>
            <w:r w:rsidRPr="004C4408">
              <w:rPr>
                <w:rFonts w:asciiTheme="minorHAnsi" w:hAnsiTheme="minorHAnsi"/>
              </w:rPr>
              <w:t xml:space="preserve">toringen voordoen dienen deze zo snel mogelijk, met minimale overlast en naar tevredenheid van </w:t>
            </w:r>
            <w:r>
              <w:rPr>
                <w:rFonts w:asciiTheme="minorHAnsi" w:hAnsiTheme="minorHAnsi"/>
              </w:rPr>
              <w:t>UMC</w:t>
            </w:r>
            <w:r w:rsidRPr="004C4408">
              <w:rPr>
                <w:rFonts w:asciiTheme="minorHAnsi" w:hAnsiTheme="minorHAnsi"/>
              </w:rPr>
              <w:t xml:space="preserve"> te worden verholpen.</w:t>
            </w:r>
            <w:r>
              <w:rPr>
                <w:rFonts w:asciiTheme="minorHAnsi" w:hAnsiTheme="minorHAnsi"/>
              </w:rPr>
              <w:t xml:space="preserve"> </w:t>
            </w:r>
            <w:r w:rsidR="000C7ABF">
              <w:rPr>
                <w:rFonts w:asciiTheme="minorHAnsi" w:hAnsiTheme="minorHAnsi"/>
              </w:rPr>
              <w:t>Alle handelingen van Leverancier moeten in lijn zijn met deze doelstelling.</w:t>
            </w:r>
          </w:p>
        </w:tc>
      </w:tr>
      <w:tr w:rsidR="00247F20" w14:paraId="0816D64C" w14:textId="77777777" w:rsidTr="0045126E">
        <w:tc>
          <w:tcPr>
            <w:tcW w:w="817" w:type="dxa"/>
            <w:shd w:val="clear" w:color="auto" w:fill="auto"/>
            <w:tcMar>
              <w:top w:w="57" w:type="dxa"/>
              <w:bottom w:w="85" w:type="dxa"/>
            </w:tcMar>
          </w:tcPr>
          <w:p w14:paraId="30D2AD64" w14:textId="77777777" w:rsidR="00247F20" w:rsidRPr="004D780A" w:rsidRDefault="00AF7ABB" w:rsidP="00AF7ABB">
            <w:pPr>
              <w:pStyle w:val="Geenafstand"/>
              <w:rPr>
                <w:rFonts w:asciiTheme="minorHAnsi" w:hAnsiTheme="minorHAnsi"/>
              </w:rPr>
            </w:pPr>
            <w:r>
              <w:rPr>
                <w:rFonts w:asciiTheme="minorHAnsi" w:hAnsiTheme="minorHAnsi"/>
              </w:rPr>
              <w:t>9</w:t>
            </w:r>
            <w:r w:rsidR="00247F20" w:rsidRPr="004D780A">
              <w:rPr>
                <w:rFonts w:asciiTheme="minorHAnsi" w:hAnsiTheme="minorHAnsi"/>
              </w:rPr>
              <w:t>.</w:t>
            </w:r>
            <w:r>
              <w:rPr>
                <w:rFonts w:asciiTheme="minorHAnsi" w:hAnsiTheme="minorHAnsi"/>
              </w:rPr>
              <w:t>2</w:t>
            </w:r>
          </w:p>
        </w:tc>
        <w:tc>
          <w:tcPr>
            <w:tcW w:w="8811" w:type="dxa"/>
            <w:shd w:val="clear" w:color="auto" w:fill="auto"/>
            <w:tcMar>
              <w:top w:w="57" w:type="dxa"/>
              <w:bottom w:w="85" w:type="dxa"/>
            </w:tcMar>
          </w:tcPr>
          <w:p w14:paraId="1D52AF2B" w14:textId="77777777" w:rsidR="00A662AE" w:rsidRPr="004D780A" w:rsidRDefault="00A07D61" w:rsidP="007D4BE1">
            <w:pPr>
              <w:pStyle w:val="Geenafstand"/>
              <w:rPr>
                <w:rFonts w:asciiTheme="minorHAnsi" w:hAnsiTheme="minorHAnsi"/>
              </w:rPr>
            </w:pPr>
            <w:r w:rsidRPr="00A07D61">
              <w:rPr>
                <w:rFonts w:asciiTheme="minorHAnsi" w:hAnsiTheme="minorHAnsi"/>
              </w:rPr>
              <w:t xml:space="preserve">De onderhoudswerkzaamheden worden door </w:t>
            </w:r>
            <w:r>
              <w:rPr>
                <w:rFonts w:asciiTheme="minorHAnsi" w:hAnsiTheme="minorHAnsi"/>
              </w:rPr>
              <w:t>Leverancier</w:t>
            </w:r>
            <w:r w:rsidRPr="00A07D61">
              <w:rPr>
                <w:rFonts w:asciiTheme="minorHAnsi" w:hAnsiTheme="minorHAnsi"/>
              </w:rPr>
              <w:t xml:space="preserve"> </w:t>
            </w:r>
            <w:r w:rsidR="00941772">
              <w:rPr>
                <w:rFonts w:asciiTheme="minorHAnsi" w:hAnsiTheme="minorHAnsi"/>
              </w:rPr>
              <w:t xml:space="preserve">in beginsel </w:t>
            </w:r>
            <w:r w:rsidRPr="00A07D61">
              <w:rPr>
                <w:rFonts w:asciiTheme="minorHAnsi" w:hAnsiTheme="minorHAnsi"/>
              </w:rPr>
              <w:t>op maandag tot en met vrijdag tussen 7:</w:t>
            </w:r>
            <w:r w:rsidR="000C5985">
              <w:rPr>
                <w:rFonts w:asciiTheme="minorHAnsi" w:hAnsiTheme="minorHAnsi"/>
              </w:rPr>
              <w:t>0</w:t>
            </w:r>
            <w:r w:rsidRPr="00A07D61">
              <w:rPr>
                <w:rFonts w:asciiTheme="minorHAnsi" w:hAnsiTheme="minorHAnsi"/>
              </w:rPr>
              <w:t>0 en 1</w:t>
            </w:r>
            <w:r w:rsidR="007D4BE1">
              <w:rPr>
                <w:rFonts w:asciiTheme="minorHAnsi" w:hAnsiTheme="minorHAnsi"/>
              </w:rPr>
              <w:t>7</w:t>
            </w:r>
            <w:r w:rsidRPr="00A07D61">
              <w:rPr>
                <w:rFonts w:asciiTheme="minorHAnsi" w:hAnsiTheme="minorHAnsi"/>
              </w:rPr>
              <w:t xml:space="preserve">:00 uur uitgevoerd. Voorwaarde is dat de werkzaamheden van </w:t>
            </w:r>
            <w:r>
              <w:rPr>
                <w:rFonts w:asciiTheme="minorHAnsi" w:hAnsiTheme="minorHAnsi"/>
              </w:rPr>
              <w:t>Leverancier zodanig worden ingedeeld dat ge</w:t>
            </w:r>
            <w:r w:rsidRPr="00A07D61">
              <w:rPr>
                <w:rFonts w:asciiTheme="minorHAnsi" w:hAnsiTheme="minorHAnsi"/>
              </w:rPr>
              <w:t>en storende of overlast veroorzakende werkzaamheden worden uitgevoerd tijdens</w:t>
            </w:r>
            <w:r w:rsidR="00A662AE">
              <w:rPr>
                <w:rFonts w:asciiTheme="minorHAnsi" w:hAnsiTheme="minorHAnsi"/>
              </w:rPr>
              <w:t xml:space="preserve"> </w:t>
            </w:r>
            <w:r w:rsidR="009663D1">
              <w:rPr>
                <w:rFonts w:asciiTheme="minorHAnsi" w:hAnsiTheme="minorHAnsi"/>
              </w:rPr>
              <w:t xml:space="preserve">bijvoorbeeld </w:t>
            </w:r>
            <w:r>
              <w:rPr>
                <w:rFonts w:asciiTheme="minorHAnsi" w:hAnsiTheme="minorHAnsi"/>
              </w:rPr>
              <w:t>r</w:t>
            </w:r>
            <w:r w:rsidRPr="00A07D61">
              <w:rPr>
                <w:rFonts w:asciiTheme="minorHAnsi" w:hAnsiTheme="minorHAnsi"/>
              </w:rPr>
              <w:t>usttijden van patiënten</w:t>
            </w:r>
            <w:r w:rsidR="00A662AE">
              <w:rPr>
                <w:rFonts w:asciiTheme="minorHAnsi" w:hAnsiTheme="minorHAnsi"/>
              </w:rPr>
              <w:t xml:space="preserve"> en tijdens </w:t>
            </w:r>
            <w:r w:rsidRPr="00A07D61">
              <w:rPr>
                <w:rFonts w:asciiTheme="minorHAnsi" w:hAnsiTheme="minorHAnsi"/>
              </w:rPr>
              <w:t>examens en colleges</w:t>
            </w:r>
            <w:r w:rsidR="00A662AE">
              <w:rPr>
                <w:rFonts w:asciiTheme="minorHAnsi" w:hAnsiTheme="minorHAnsi"/>
              </w:rPr>
              <w:t>.</w:t>
            </w:r>
          </w:p>
        </w:tc>
      </w:tr>
    </w:tbl>
    <w:p w14:paraId="6F27D4A2" w14:textId="77777777" w:rsidR="007F73F5" w:rsidRDefault="007F73F5">
      <w:r>
        <w:br w:type="page"/>
      </w: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781D83" w14:paraId="35C5B3D0" w14:textId="77777777" w:rsidTr="0045126E">
        <w:tc>
          <w:tcPr>
            <w:tcW w:w="817" w:type="dxa"/>
            <w:shd w:val="clear" w:color="auto" w:fill="auto"/>
            <w:tcMar>
              <w:top w:w="57" w:type="dxa"/>
              <w:bottom w:w="85" w:type="dxa"/>
            </w:tcMar>
          </w:tcPr>
          <w:p w14:paraId="66153F70" w14:textId="77777777" w:rsidR="00781D83" w:rsidRDefault="00AF7ABB" w:rsidP="00AF7ABB">
            <w:pPr>
              <w:pStyle w:val="Geenafstand"/>
              <w:rPr>
                <w:rFonts w:asciiTheme="minorHAnsi" w:hAnsiTheme="minorHAnsi"/>
              </w:rPr>
            </w:pPr>
            <w:r>
              <w:rPr>
                <w:rFonts w:asciiTheme="minorHAnsi" w:hAnsiTheme="minorHAnsi"/>
              </w:rPr>
              <w:lastRenderedPageBreak/>
              <w:t>9.3</w:t>
            </w:r>
          </w:p>
        </w:tc>
        <w:tc>
          <w:tcPr>
            <w:tcW w:w="8811" w:type="dxa"/>
            <w:shd w:val="clear" w:color="auto" w:fill="auto"/>
            <w:tcMar>
              <w:top w:w="57" w:type="dxa"/>
              <w:bottom w:w="85" w:type="dxa"/>
            </w:tcMar>
          </w:tcPr>
          <w:p w14:paraId="582F9DCD" w14:textId="2E969C1F" w:rsidR="00781D83" w:rsidRDefault="00781D83" w:rsidP="00400940">
            <w:pPr>
              <w:pStyle w:val="Geenafstand"/>
              <w:rPr>
                <w:rFonts w:asciiTheme="minorHAnsi" w:hAnsiTheme="minorHAnsi"/>
              </w:rPr>
            </w:pPr>
            <w:r w:rsidRPr="00A07D61">
              <w:rPr>
                <w:rFonts w:asciiTheme="minorHAnsi" w:hAnsiTheme="minorHAnsi"/>
              </w:rPr>
              <w:t xml:space="preserve">Onderhoudswerkzaamheden die van invloed zijn op de primaire processen van </w:t>
            </w:r>
            <w:r>
              <w:rPr>
                <w:rFonts w:asciiTheme="minorHAnsi" w:hAnsiTheme="minorHAnsi"/>
              </w:rPr>
              <w:t>U</w:t>
            </w:r>
            <w:r w:rsidRPr="00A07D61">
              <w:rPr>
                <w:rFonts w:asciiTheme="minorHAnsi" w:hAnsiTheme="minorHAnsi"/>
              </w:rPr>
              <w:t xml:space="preserve">MC (patiëntenzorg, onderwijs en onderzoek) worden in overleg ingepland met </w:t>
            </w:r>
            <w:r w:rsidR="00D93E47">
              <w:rPr>
                <w:rFonts w:asciiTheme="minorHAnsi" w:hAnsiTheme="minorHAnsi"/>
              </w:rPr>
              <w:t xml:space="preserve">de afdeling </w:t>
            </w:r>
            <w:r w:rsidRPr="00A07D61">
              <w:rPr>
                <w:rFonts w:asciiTheme="minorHAnsi" w:hAnsiTheme="minorHAnsi"/>
              </w:rPr>
              <w:t>Vastgoedbeheer en de betreffende afdelingen. Dit kan beteken</w:t>
            </w:r>
            <w:r w:rsidR="004C4408">
              <w:rPr>
                <w:rFonts w:asciiTheme="minorHAnsi" w:hAnsiTheme="minorHAnsi"/>
              </w:rPr>
              <w:t xml:space="preserve">en dat werkzaamheden </w:t>
            </w:r>
            <w:r w:rsidRPr="00A07D61">
              <w:rPr>
                <w:rFonts w:asciiTheme="minorHAnsi" w:hAnsiTheme="minorHAnsi"/>
              </w:rPr>
              <w:t xml:space="preserve">buiten de reguliere werktijden, bijvoorbeeld </w:t>
            </w:r>
            <w:r w:rsidR="00400940">
              <w:rPr>
                <w:rFonts w:asciiTheme="minorHAnsi" w:hAnsiTheme="minorHAnsi"/>
              </w:rPr>
              <w:t>’</w:t>
            </w:r>
            <w:r w:rsidRPr="00A07D61">
              <w:rPr>
                <w:rFonts w:asciiTheme="minorHAnsi" w:hAnsiTheme="minorHAnsi"/>
              </w:rPr>
              <w:t>s avonds</w:t>
            </w:r>
            <w:r w:rsidR="00400940">
              <w:rPr>
                <w:rFonts w:asciiTheme="minorHAnsi" w:hAnsiTheme="minorHAnsi"/>
              </w:rPr>
              <w:t xml:space="preserve"> na werktijd, ’s ochtends vóór werktijd</w:t>
            </w:r>
            <w:r w:rsidRPr="00A07D61">
              <w:rPr>
                <w:rFonts w:asciiTheme="minorHAnsi" w:hAnsiTheme="minorHAnsi"/>
              </w:rPr>
              <w:t xml:space="preserve"> of in het weekeinde, uitgevoerd moeten worden of dat tijdelijke maatregelen genomen moeten worden.</w:t>
            </w:r>
          </w:p>
        </w:tc>
      </w:tr>
      <w:tr w:rsidR="00781D83" w14:paraId="3DCA3678" w14:textId="77777777" w:rsidTr="0045126E">
        <w:tc>
          <w:tcPr>
            <w:tcW w:w="817" w:type="dxa"/>
            <w:shd w:val="clear" w:color="auto" w:fill="auto"/>
            <w:tcMar>
              <w:top w:w="57" w:type="dxa"/>
              <w:bottom w:w="85" w:type="dxa"/>
            </w:tcMar>
          </w:tcPr>
          <w:p w14:paraId="7C901371" w14:textId="77777777" w:rsidR="00781D83" w:rsidRPr="001911BD" w:rsidRDefault="00AF7ABB" w:rsidP="000C7ABF">
            <w:pPr>
              <w:pStyle w:val="Geenafstand"/>
              <w:rPr>
                <w:rFonts w:asciiTheme="minorHAnsi" w:hAnsiTheme="minorHAnsi"/>
              </w:rPr>
            </w:pPr>
            <w:r w:rsidRPr="001911BD">
              <w:rPr>
                <w:rFonts w:asciiTheme="minorHAnsi" w:hAnsiTheme="minorHAnsi"/>
              </w:rPr>
              <w:t>9.4</w:t>
            </w:r>
          </w:p>
        </w:tc>
        <w:tc>
          <w:tcPr>
            <w:tcW w:w="8811" w:type="dxa"/>
            <w:shd w:val="clear" w:color="auto" w:fill="auto"/>
            <w:tcMar>
              <w:top w:w="57" w:type="dxa"/>
              <w:bottom w:w="85" w:type="dxa"/>
            </w:tcMar>
          </w:tcPr>
          <w:p w14:paraId="3E46D0EF" w14:textId="77777777" w:rsidR="00781D83" w:rsidRPr="001911BD" w:rsidRDefault="00781D83" w:rsidP="003A13ED">
            <w:pPr>
              <w:pStyle w:val="Geenafstand"/>
              <w:rPr>
                <w:rFonts w:asciiTheme="minorHAnsi" w:hAnsiTheme="minorHAnsi"/>
              </w:rPr>
            </w:pPr>
            <w:r w:rsidRPr="001911BD">
              <w:rPr>
                <w:rFonts w:asciiTheme="minorHAnsi" w:hAnsiTheme="minorHAnsi"/>
              </w:rPr>
              <w:t xml:space="preserve">De aangegeven werktijden gelden niet voor het verhelpen van </w:t>
            </w:r>
            <w:r w:rsidR="003A13ED" w:rsidRPr="001911BD">
              <w:rPr>
                <w:rFonts w:asciiTheme="minorHAnsi" w:hAnsiTheme="minorHAnsi"/>
              </w:rPr>
              <w:t>S</w:t>
            </w:r>
            <w:r w:rsidRPr="001911BD">
              <w:rPr>
                <w:rFonts w:asciiTheme="minorHAnsi" w:hAnsiTheme="minorHAnsi"/>
              </w:rPr>
              <w:t xml:space="preserve">toringen die geen uitstel dulden. </w:t>
            </w:r>
          </w:p>
        </w:tc>
      </w:tr>
      <w:tr w:rsidR="00A662AE" w14:paraId="2261A591" w14:textId="77777777" w:rsidTr="0045126E">
        <w:tc>
          <w:tcPr>
            <w:tcW w:w="817" w:type="dxa"/>
            <w:shd w:val="clear" w:color="auto" w:fill="auto"/>
            <w:tcMar>
              <w:top w:w="57" w:type="dxa"/>
              <w:bottom w:w="85" w:type="dxa"/>
            </w:tcMar>
          </w:tcPr>
          <w:p w14:paraId="119864AD" w14:textId="77777777" w:rsidR="00A662AE" w:rsidRPr="004D780A" w:rsidRDefault="00AF7ABB" w:rsidP="000C7ABF">
            <w:pPr>
              <w:pStyle w:val="Geenafstand"/>
              <w:rPr>
                <w:rFonts w:asciiTheme="minorHAnsi" w:hAnsiTheme="minorHAnsi"/>
              </w:rPr>
            </w:pPr>
            <w:r>
              <w:rPr>
                <w:rFonts w:asciiTheme="minorHAnsi" w:hAnsiTheme="minorHAnsi"/>
              </w:rPr>
              <w:t>9.5</w:t>
            </w:r>
          </w:p>
        </w:tc>
        <w:tc>
          <w:tcPr>
            <w:tcW w:w="8811" w:type="dxa"/>
            <w:shd w:val="clear" w:color="auto" w:fill="auto"/>
            <w:tcMar>
              <w:top w:w="57" w:type="dxa"/>
              <w:bottom w:w="85" w:type="dxa"/>
            </w:tcMar>
          </w:tcPr>
          <w:p w14:paraId="4A0ACEC7" w14:textId="19BF93A3" w:rsidR="00A662AE" w:rsidRDefault="00A662AE" w:rsidP="00A0210A">
            <w:pPr>
              <w:pStyle w:val="Geenafstand"/>
              <w:rPr>
                <w:rFonts w:asciiTheme="minorHAnsi" w:hAnsiTheme="minorHAnsi"/>
              </w:rPr>
            </w:pPr>
            <w:r>
              <w:rPr>
                <w:rFonts w:asciiTheme="minorHAnsi" w:hAnsiTheme="minorHAnsi"/>
              </w:rPr>
              <w:t>Leverancier en UMC zullen regelmatig overleg voeren.</w:t>
            </w:r>
            <w:r w:rsidR="00A0210A">
              <w:rPr>
                <w:rFonts w:asciiTheme="minorHAnsi" w:hAnsiTheme="minorHAnsi"/>
              </w:rPr>
              <w:t xml:space="preserve"> De volgende soorten overleg worden onderscheiden:</w:t>
            </w:r>
          </w:p>
          <w:p w14:paraId="658F9B78" w14:textId="77777777" w:rsidR="00C85A81" w:rsidRDefault="00C85A81" w:rsidP="00A0210A">
            <w:pPr>
              <w:pStyle w:val="Geenafstand"/>
              <w:rPr>
                <w:rFonts w:asciiTheme="minorHAnsi" w:hAnsiTheme="minorHAnsi"/>
              </w:rPr>
            </w:pPr>
          </w:p>
          <w:tbl>
            <w:tblPr>
              <w:tblStyle w:val="Tabelraster"/>
              <w:tblW w:w="0" w:type="auto"/>
              <w:tblLook w:val="04A0" w:firstRow="1" w:lastRow="0" w:firstColumn="1" w:lastColumn="0" w:noHBand="0" w:noVBand="1"/>
            </w:tblPr>
            <w:tblGrid>
              <w:gridCol w:w="1336"/>
              <w:gridCol w:w="3261"/>
              <w:gridCol w:w="2976"/>
              <w:gridCol w:w="1012"/>
            </w:tblGrid>
            <w:tr w:rsidR="00C85A81" w14:paraId="0E581BC9" w14:textId="77777777" w:rsidTr="00A92357">
              <w:tc>
                <w:tcPr>
                  <w:tcW w:w="1336" w:type="dxa"/>
                  <w:shd w:val="clear" w:color="auto" w:fill="D9D9D9" w:themeFill="background1" w:themeFillShade="D9"/>
                </w:tcPr>
                <w:p w14:paraId="7C7B3EA3" w14:textId="0A663F40" w:rsidR="00C85A81" w:rsidRPr="00A92357" w:rsidRDefault="00A92357" w:rsidP="00A0210A">
                  <w:pPr>
                    <w:pStyle w:val="Geenafstand"/>
                    <w:rPr>
                      <w:rFonts w:asciiTheme="minorHAnsi" w:hAnsiTheme="minorHAnsi"/>
                      <w:sz w:val="18"/>
                      <w:szCs w:val="18"/>
                    </w:rPr>
                  </w:pPr>
                  <w:r w:rsidRPr="00A92357">
                    <w:rPr>
                      <w:rFonts w:asciiTheme="minorHAnsi" w:hAnsiTheme="minorHAnsi"/>
                      <w:sz w:val="18"/>
                      <w:szCs w:val="18"/>
                    </w:rPr>
                    <w:t>Frequentie</w:t>
                  </w:r>
                </w:p>
              </w:tc>
              <w:tc>
                <w:tcPr>
                  <w:tcW w:w="3261" w:type="dxa"/>
                  <w:shd w:val="clear" w:color="auto" w:fill="D9D9D9" w:themeFill="background1" w:themeFillShade="D9"/>
                </w:tcPr>
                <w:p w14:paraId="1F1EFE36" w14:textId="7D824154" w:rsidR="00C85A81" w:rsidRPr="00A92357" w:rsidRDefault="00A92357" w:rsidP="00A0210A">
                  <w:pPr>
                    <w:pStyle w:val="Geenafstand"/>
                    <w:rPr>
                      <w:rFonts w:asciiTheme="minorHAnsi" w:hAnsiTheme="minorHAnsi"/>
                      <w:sz w:val="18"/>
                      <w:szCs w:val="18"/>
                    </w:rPr>
                  </w:pPr>
                  <w:r>
                    <w:rPr>
                      <w:rFonts w:asciiTheme="minorHAnsi" w:hAnsiTheme="minorHAnsi"/>
                      <w:sz w:val="18"/>
                      <w:szCs w:val="18"/>
                    </w:rPr>
                    <w:t>Afvaardiging UMC</w:t>
                  </w:r>
                </w:p>
              </w:tc>
              <w:tc>
                <w:tcPr>
                  <w:tcW w:w="2976" w:type="dxa"/>
                  <w:shd w:val="clear" w:color="auto" w:fill="D9D9D9" w:themeFill="background1" w:themeFillShade="D9"/>
                </w:tcPr>
                <w:p w14:paraId="030B0F00" w14:textId="79FD0314" w:rsidR="00C85A81" w:rsidRPr="00A92357" w:rsidRDefault="00A92357" w:rsidP="00A0210A">
                  <w:pPr>
                    <w:pStyle w:val="Geenafstand"/>
                    <w:rPr>
                      <w:rFonts w:asciiTheme="minorHAnsi" w:hAnsiTheme="minorHAnsi"/>
                      <w:sz w:val="18"/>
                      <w:szCs w:val="18"/>
                    </w:rPr>
                  </w:pPr>
                  <w:r>
                    <w:rPr>
                      <w:rFonts w:asciiTheme="minorHAnsi" w:hAnsiTheme="minorHAnsi"/>
                      <w:sz w:val="18"/>
                      <w:szCs w:val="18"/>
                    </w:rPr>
                    <w:t>Afvaardiging Leverancier</w:t>
                  </w:r>
                </w:p>
              </w:tc>
              <w:tc>
                <w:tcPr>
                  <w:tcW w:w="1012" w:type="dxa"/>
                  <w:shd w:val="clear" w:color="auto" w:fill="D9D9D9" w:themeFill="background1" w:themeFillShade="D9"/>
                </w:tcPr>
                <w:p w14:paraId="5A4B1B03" w14:textId="35E35B03" w:rsidR="00C85A81" w:rsidRPr="00A92357" w:rsidRDefault="00A92357" w:rsidP="00A0210A">
                  <w:pPr>
                    <w:pStyle w:val="Geenafstand"/>
                    <w:rPr>
                      <w:rFonts w:asciiTheme="minorHAnsi" w:hAnsiTheme="minorHAnsi"/>
                      <w:sz w:val="18"/>
                      <w:szCs w:val="18"/>
                    </w:rPr>
                  </w:pPr>
                  <w:r>
                    <w:rPr>
                      <w:rFonts w:asciiTheme="minorHAnsi" w:hAnsiTheme="minorHAnsi"/>
                      <w:sz w:val="18"/>
                      <w:szCs w:val="18"/>
                    </w:rPr>
                    <w:t>Verslag</w:t>
                  </w:r>
                </w:p>
              </w:tc>
            </w:tr>
            <w:tr w:rsidR="00A92357" w14:paraId="516A04C3" w14:textId="77777777" w:rsidTr="00A92357">
              <w:tc>
                <w:tcPr>
                  <w:tcW w:w="1336" w:type="dxa"/>
                </w:tcPr>
                <w:p w14:paraId="303DDE88" w14:textId="18190C15" w:rsidR="00A92357" w:rsidRPr="00400940" w:rsidRDefault="00DE1C97" w:rsidP="00DE1C97">
                  <w:pPr>
                    <w:pStyle w:val="Geenafstand"/>
                    <w:rPr>
                      <w:rFonts w:asciiTheme="minorHAnsi" w:hAnsiTheme="minorHAnsi"/>
                      <w:sz w:val="18"/>
                      <w:szCs w:val="18"/>
                    </w:rPr>
                  </w:pPr>
                  <w:r w:rsidRPr="00400940">
                    <w:rPr>
                      <w:rFonts w:asciiTheme="minorHAnsi" w:hAnsiTheme="minorHAnsi"/>
                      <w:sz w:val="18"/>
                      <w:szCs w:val="18"/>
                    </w:rPr>
                    <w:t>J</w:t>
                  </w:r>
                  <w:r w:rsidR="001D207E" w:rsidRPr="00400940">
                    <w:rPr>
                      <w:rFonts w:asciiTheme="minorHAnsi" w:hAnsiTheme="minorHAnsi"/>
                      <w:sz w:val="18"/>
                      <w:szCs w:val="18"/>
                    </w:rPr>
                    <w:t>aarlijks</w:t>
                  </w:r>
                </w:p>
              </w:tc>
              <w:tc>
                <w:tcPr>
                  <w:tcW w:w="3261" w:type="dxa"/>
                </w:tcPr>
                <w:p w14:paraId="57292C4C" w14:textId="7E17528C" w:rsidR="00A92357" w:rsidRPr="00400940" w:rsidRDefault="00DE1C97" w:rsidP="00A92357">
                  <w:pPr>
                    <w:rPr>
                      <w:rFonts w:asciiTheme="minorHAnsi" w:hAnsiTheme="minorHAnsi" w:cs="Arial"/>
                      <w:sz w:val="18"/>
                      <w:szCs w:val="18"/>
                    </w:rPr>
                  </w:pPr>
                  <w:r w:rsidRPr="00400940">
                    <w:rPr>
                      <w:rFonts w:asciiTheme="minorHAnsi" w:hAnsiTheme="minorHAnsi" w:cs="Arial"/>
                      <w:sz w:val="18"/>
                      <w:szCs w:val="18"/>
                    </w:rPr>
                    <w:t>Manager Technisch Beheer</w:t>
                  </w:r>
                </w:p>
                <w:p w14:paraId="508EDF5F" w14:textId="76EAA391" w:rsidR="00A92357" w:rsidRPr="00400940" w:rsidRDefault="00DE1C97" w:rsidP="00A92357">
                  <w:pPr>
                    <w:pStyle w:val="Geenafstand"/>
                    <w:rPr>
                      <w:rFonts w:asciiTheme="minorHAnsi" w:hAnsiTheme="minorHAnsi"/>
                      <w:sz w:val="18"/>
                      <w:szCs w:val="18"/>
                    </w:rPr>
                  </w:pPr>
                  <w:r w:rsidRPr="00400940">
                    <w:rPr>
                      <w:rFonts w:asciiTheme="minorHAnsi" w:hAnsiTheme="minorHAnsi"/>
                      <w:sz w:val="18"/>
                      <w:szCs w:val="18"/>
                    </w:rPr>
                    <w:t>Technisch Adviseur</w:t>
                  </w:r>
                </w:p>
              </w:tc>
              <w:tc>
                <w:tcPr>
                  <w:tcW w:w="2976" w:type="dxa"/>
                </w:tcPr>
                <w:p w14:paraId="3A154535" w14:textId="07B0035E" w:rsidR="00DE1C97" w:rsidRPr="00400940" w:rsidRDefault="00DE1C97" w:rsidP="00A92357">
                  <w:pPr>
                    <w:pStyle w:val="Geenafstand"/>
                    <w:rPr>
                      <w:rFonts w:asciiTheme="minorHAnsi" w:hAnsiTheme="minorHAnsi"/>
                      <w:sz w:val="18"/>
                      <w:szCs w:val="18"/>
                    </w:rPr>
                  </w:pPr>
                  <w:r w:rsidRPr="00400940">
                    <w:rPr>
                      <w:rFonts w:asciiTheme="minorHAnsi" w:hAnsiTheme="minorHAnsi"/>
                      <w:sz w:val="18"/>
                      <w:szCs w:val="18"/>
                    </w:rPr>
                    <w:t>Directeur +</w:t>
                  </w:r>
                </w:p>
                <w:p w14:paraId="141C22CB" w14:textId="48387CB7" w:rsidR="00A92357" w:rsidRPr="00400940" w:rsidRDefault="00DE1C97" w:rsidP="00A92357">
                  <w:pPr>
                    <w:pStyle w:val="Geenafstand"/>
                    <w:rPr>
                      <w:rFonts w:asciiTheme="minorHAnsi" w:hAnsiTheme="minorHAnsi"/>
                      <w:sz w:val="18"/>
                      <w:szCs w:val="18"/>
                    </w:rPr>
                  </w:pPr>
                  <w:r w:rsidRPr="00400940">
                    <w:rPr>
                      <w:rFonts w:asciiTheme="minorHAnsi" w:hAnsiTheme="minorHAnsi"/>
                      <w:sz w:val="18"/>
                      <w:szCs w:val="18"/>
                    </w:rPr>
                    <w:t>Manager onderhoud</w:t>
                  </w:r>
                </w:p>
              </w:tc>
              <w:tc>
                <w:tcPr>
                  <w:tcW w:w="1012" w:type="dxa"/>
                </w:tcPr>
                <w:p w14:paraId="166F9313" w14:textId="1760D199" w:rsidR="00A92357" w:rsidRPr="00400940" w:rsidRDefault="00011617" w:rsidP="00A92357">
                  <w:pPr>
                    <w:pStyle w:val="Geenafstand"/>
                    <w:rPr>
                      <w:rFonts w:asciiTheme="minorHAnsi" w:hAnsiTheme="minorHAnsi"/>
                      <w:sz w:val="18"/>
                      <w:szCs w:val="18"/>
                    </w:rPr>
                  </w:pPr>
                  <w:r w:rsidRPr="00400940">
                    <w:rPr>
                      <w:rFonts w:asciiTheme="minorHAnsi" w:hAnsiTheme="minorHAnsi"/>
                      <w:sz w:val="18"/>
                      <w:szCs w:val="18"/>
                    </w:rPr>
                    <w:t>Ja</w:t>
                  </w:r>
                </w:p>
              </w:tc>
            </w:tr>
            <w:tr w:rsidR="00DE1C97" w14:paraId="32253CB3" w14:textId="77777777" w:rsidTr="00A92357">
              <w:tc>
                <w:tcPr>
                  <w:tcW w:w="1336" w:type="dxa"/>
                </w:tcPr>
                <w:p w14:paraId="7AA1922C" w14:textId="3DE66980" w:rsidR="00DE1C97" w:rsidRPr="00400940" w:rsidRDefault="00DE1C97" w:rsidP="00A92357">
                  <w:pPr>
                    <w:pStyle w:val="Geenafstand"/>
                    <w:rPr>
                      <w:rFonts w:asciiTheme="minorHAnsi" w:hAnsiTheme="minorHAnsi"/>
                      <w:sz w:val="18"/>
                      <w:szCs w:val="18"/>
                    </w:rPr>
                  </w:pPr>
                  <w:r w:rsidRPr="00400940">
                    <w:rPr>
                      <w:rFonts w:asciiTheme="minorHAnsi" w:hAnsiTheme="minorHAnsi"/>
                      <w:sz w:val="18"/>
                      <w:szCs w:val="18"/>
                    </w:rPr>
                    <w:t>Maandelijks</w:t>
                  </w:r>
                </w:p>
              </w:tc>
              <w:tc>
                <w:tcPr>
                  <w:tcW w:w="3261" w:type="dxa"/>
                </w:tcPr>
                <w:p w14:paraId="4E695F27" w14:textId="77777777" w:rsidR="00DE1C97" w:rsidRPr="00400940" w:rsidRDefault="00DE1C97" w:rsidP="00910EDC">
                  <w:pPr>
                    <w:pStyle w:val="Geenafstand"/>
                    <w:rPr>
                      <w:rFonts w:asciiTheme="minorHAnsi" w:hAnsiTheme="minorHAnsi" w:cs="Arial"/>
                      <w:sz w:val="18"/>
                      <w:szCs w:val="18"/>
                    </w:rPr>
                  </w:pPr>
                  <w:r w:rsidRPr="00400940">
                    <w:rPr>
                      <w:rFonts w:asciiTheme="minorHAnsi" w:hAnsiTheme="minorHAnsi" w:cs="Arial"/>
                      <w:sz w:val="18"/>
                      <w:szCs w:val="18"/>
                    </w:rPr>
                    <w:t>Technisch Adviseur</w:t>
                  </w:r>
                </w:p>
                <w:p w14:paraId="23719154" w14:textId="52DD6665" w:rsidR="00DE1C97" w:rsidRPr="00400940" w:rsidRDefault="00DE1C97" w:rsidP="00910EDC">
                  <w:pPr>
                    <w:pStyle w:val="Geenafstand"/>
                    <w:rPr>
                      <w:rFonts w:asciiTheme="minorHAnsi" w:hAnsiTheme="minorHAnsi" w:cs="Arial"/>
                      <w:sz w:val="18"/>
                      <w:szCs w:val="18"/>
                    </w:rPr>
                  </w:pPr>
                  <w:r w:rsidRPr="00400940">
                    <w:rPr>
                      <w:rFonts w:asciiTheme="minorHAnsi" w:hAnsiTheme="minorHAnsi" w:cs="Arial"/>
                      <w:sz w:val="18"/>
                      <w:szCs w:val="18"/>
                    </w:rPr>
                    <w:t>Technisch Beheerder</w:t>
                  </w:r>
                </w:p>
              </w:tc>
              <w:tc>
                <w:tcPr>
                  <w:tcW w:w="2976" w:type="dxa"/>
                </w:tcPr>
                <w:p w14:paraId="56E11A5B" w14:textId="16D8DCB1" w:rsidR="00DE1C97" w:rsidRPr="00400940" w:rsidRDefault="00DE1C97" w:rsidP="00A92357">
                  <w:pPr>
                    <w:rPr>
                      <w:rFonts w:asciiTheme="minorHAnsi" w:hAnsiTheme="minorHAnsi" w:cs="Arial"/>
                      <w:sz w:val="18"/>
                      <w:szCs w:val="18"/>
                    </w:rPr>
                  </w:pPr>
                  <w:r w:rsidRPr="00400940">
                    <w:rPr>
                      <w:rFonts w:asciiTheme="minorHAnsi" w:hAnsiTheme="minorHAnsi" w:cs="Arial"/>
                      <w:sz w:val="18"/>
                      <w:szCs w:val="18"/>
                    </w:rPr>
                    <w:t>Coördinator onderhoud</w:t>
                  </w:r>
                </w:p>
              </w:tc>
              <w:tc>
                <w:tcPr>
                  <w:tcW w:w="1012" w:type="dxa"/>
                </w:tcPr>
                <w:p w14:paraId="14BD02E8" w14:textId="64264953" w:rsidR="00DE1C97" w:rsidRPr="00400940" w:rsidRDefault="00DE1C97" w:rsidP="00A92357">
                  <w:pPr>
                    <w:pStyle w:val="Geenafstand"/>
                    <w:rPr>
                      <w:rFonts w:asciiTheme="minorHAnsi" w:hAnsiTheme="minorHAnsi"/>
                      <w:sz w:val="18"/>
                      <w:szCs w:val="18"/>
                    </w:rPr>
                  </w:pPr>
                  <w:r w:rsidRPr="00400940">
                    <w:rPr>
                      <w:rFonts w:asciiTheme="minorHAnsi" w:hAnsiTheme="minorHAnsi"/>
                      <w:sz w:val="18"/>
                      <w:szCs w:val="18"/>
                    </w:rPr>
                    <w:t>Ja</w:t>
                  </w:r>
                </w:p>
              </w:tc>
            </w:tr>
            <w:tr w:rsidR="00A92357" w14:paraId="7773D318" w14:textId="77777777" w:rsidTr="00A92357">
              <w:tc>
                <w:tcPr>
                  <w:tcW w:w="1336" w:type="dxa"/>
                </w:tcPr>
                <w:p w14:paraId="0D728D44" w14:textId="77777777" w:rsidR="00A92357" w:rsidRPr="00400940" w:rsidRDefault="00A92357" w:rsidP="00A92357">
                  <w:pPr>
                    <w:pStyle w:val="Geenafstand"/>
                    <w:rPr>
                      <w:rFonts w:asciiTheme="minorHAnsi" w:hAnsiTheme="minorHAnsi"/>
                      <w:sz w:val="18"/>
                      <w:szCs w:val="18"/>
                    </w:rPr>
                  </w:pPr>
                  <w:r w:rsidRPr="00400940">
                    <w:rPr>
                      <w:rFonts w:asciiTheme="minorHAnsi" w:hAnsiTheme="minorHAnsi"/>
                      <w:sz w:val="18"/>
                      <w:szCs w:val="18"/>
                    </w:rPr>
                    <w:t xml:space="preserve">Dagelijks / </w:t>
                  </w:r>
                </w:p>
                <w:p w14:paraId="4B20A428" w14:textId="63A6B4CA" w:rsidR="00A92357" w:rsidRPr="00400940" w:rsidRDefault="00A92357" w:rsidP="00A92357">
                  <w:pPr>
                    <w:pStyle w:val="Geenafstand"/>
                    <w:rPr>
                      <w:rFonts w:asciiTheme="minorHAnsi" w:hAnsiTheme="minorHAnsi"/>
                      <w:sz w:val="18"/>
                      <w:szCs w:val="18"/>
                    </w:rPr>
                  </w:pPr>
                  <w:r w:rsidRPr="00400940">
                    <w:rPr>
                      <w:rFonts w:asciiTheme="minorHAnsi" w:hAnsiTheme="minorHAnsi"/>
                      <w:sz w:val="18"/>
                      <w:szCs w:val="18"/>
                    </w:rPr>
                    <w:t>ad hoc</w:t>
                  </w:r>
                </w:p>
              </w:tc>
              <w:tc>
                <w:tcPr>
                  <w:tcW w:w="3261" w:type="dxa"/>
                </w:tcPr>
                <w:p w14:paraId="3E4672E4" w14:textId="4D4E8C3F" w:rsidR="00A92357" w:rsidRPr="00400940" w:rsidRDefault="00A92357" w:rsidP="00910EDC">
                  <w:pPr>
                    <w:pStyle w:val="Geenafstand"/>
                    <w:rPr>
                      <w:rFonts w:asciiTheme="minorHAnsi" w:hAnsiTheme="minorHAnsi"/>
                      <w:sz w:val="18"/>
                      <w:szCs w:val="18"/>
                    </w:rPr>
                  </w:pPr>
                  <w:r w:rsidRPr="00400940">
                    <w:rPr>
                      <w:rFonts w:asciiTheme="minorHAnsi" w:hAnsiTheme="minorHAnsi" w:cs="Arial"/>
                      <w:sz w:val="18"/>
                      <w:szCs w:val="18"/>
                    </w:rPr>
                    <w:t xml:space="preserve">Technisch </w:t>
                  </w:r>
                  <w:r w:rsidR="00910EDC" w:rsidRPr="00400940">
                    <w:rPr>
                      <w:rFonts w:asciiTheme="minorHAnsi" w:hAnsiTheme="minorHAnsi" w:cs="Arial"/>
                      <w:sz w:val="18"/>
                      <w:szCs w:val="18"/>
                    </w:rPr>
                    <w:t>Beheerder</w:t>
                  </w:r>
                </w:p>
              </w:tc>
              <w:tc>
                <w:tcPr>
                  <w:tcW w:w="2976" w:type="dxa"/>
                </w:tcPr>
                <w:p w14:paraId="6FB08418" w14:textId="2A96303D" w:rsidR="00A92357" w:rsidRPr="00400940" w:rsidRDefault="00A92357" w:rsidP="00A92357">
                  <w:pPr>
                    <w:rPr>
                      <w:rFonts w:asciiTheme="minorHAnsi" w:hAnsiTheme="minorHAnsi" w:cs="Arial"/>
                      <w:sz w:val="18"/>
                      <w:szCs w:val="18"/>
                    </w:rPr>
                  </w:pPr>
                  <w:r w:rsidRPr="00400940">
                    <w:rPr>
                      <w:rFonts w:asciiTheme="minorHAnsi" w:hAnsiTheme="minorHAnsi" w:cs="Arial"/>
                      <w:sz w:val="18"/>
                      <w:szCs w:val="18"/>
                    </w:rPr>
                    <w:t xml:space="preserve">Coördinator onderhoud </w:t>
                  </w:r>
                </w:p>
                <w:p w14:paraId="2FB25EEF" w14:textId="77777777" w:rsidR="00A92357" w:rsidRPr="00400940" w:rsidRDefault="00A92357" w:rsidP="00A92357">
                  <w:pPr>
                    <w:pStyle w:val="Geenafstand"/>
                    <w:rPr>
                      <w:rFonts w:asciiTheme="minorHAnsi" w:hAnsiTheme="minorHAnsi"/>
                      <w:sz w:val="18"/>
                      <w:szCs w:val="18"/>
                    </w:rPr>
                  </w:pPr>
                </w:p>
              </w:tc>
              <w:tc>
                <w:tcPr>
                  <w:tcW w:w="1012" w:type="dxa"/>
                </w:tcPr>
                <w:p w14:paraId="68F0C2F3" w14:textId="3626A688" w:rsidR="00A92357" w:rsidRPr="00400940" w:rsidRDefault="00A92357" w:rsidP="00A92357">
                  <w:pPr>
                    <w:pStyle w:val="Geenafstand"/>
                    <w:rPr>
                      <w:rFonts w:asciiTheme="minorHAnsi" w:hAnsiTheme="minorHAnsi"/>
                      <w:sz w:val="18"/>
                      <w:szCs w:val="18"/>
                    </w:rPr>
                  </w:pPr>
                  <w:r w:rsidRPr="00400940">
                    <w:rPr>
                      <w:rFonts w:asciiTheme="minorHAnsi" w:hAnsiTheme="minorHAnsi"/>
                      <w:sz w:val="18"/>
                      <w:szCs w:val="18"/>
                    </w:rPr>
                    <w:t>Nee</w:t>
                  </w:r>
                </w:p>
              </w:tc>
            </w:tr>
          </w:tbl>
          <w:p w14:paraId="262D5E75" w14:textId="77777777" w:rsidR="00C85A81" w:rsidRDefault="00C85A81" w:rsidP="00A0210A">
            <w:pPr>
              <w:pStyle w:val="Geenafstand"/>
              <w:rPr>
                <w:rFonts w:asciiTheme="minorHAnsi" w:hAnsiTheme="minorHAnsi"/>
              </w:rPr>
            </w:pPr>
          </w:p>
          <w:p w14:paraId="69B1C099" w14:textId="77777777" w:rsidR="00743FE0" w:rsidRDefault="00743FE0" w:rsidP="00A0210A">
            <w:pPr>
              <w:pStyle w:val="Geenafstand"/>
              <w:rPr>
                <w:rFonts w:asciiTheme="minorHAnsi" w:hAnsiTheme="minorHAnsi"/>
              </w:rPr>
            </w:pPr>
            <w:r>
              <w:rPr>
                <w:rFonts w:asciiTheme="minorHAnsi" w:hAnsiTheme="minorHAnsi"/>
              </w:rPr>
              <w:t>Als input voor het maandelijkse overleg levert Leverancier elke 3</w:t>
            </w:r>
            <w:r w:rsidRPr="00743FE0">
              <w:rPr>
                <w:rFonts w:asciiTheme="minorHAnsi" w:hAnsiTheme="minorHAnsi"/>
                <w:vertAlign w:val="superscript"/>
              </w:rPr>
              <w:t>e</w:t>
            </w:r>
            <w:r>
              <w:rPr>
                <w:rFonts w:asciiTheme="minorHAnsi" w:hAnsiTheme="minorHAnsi"/>
              </w:rPr>
              <w:t xml:space="preserve"> maand van het kwartaal een kwartaalrapportage aan met minimaal de volgende gegevens:</w:t>
            </w:r>
          </w:p>
          <w:p w14:paraId="0FABFCCE" w14:textId="77777777" w:rsidR="00743FE0" w:rsidRDefault="00743FE0" w:rsidP="00743FE0">
            <w:pPr>
              <w:pStyle w:val="Geenafstand"/>
              <w:numPr>
                <w:ilvl w:val="0"/>
                <w:numId w:val="3"/>
              </w:numPr>
              <w:rPr>
                <w:rFonts w:asciiTheme="minorHAnsi" w:hAnsiTheme="minorHAnsi"/>
              </w:rPr>
            </w:pPr>
            <w:r>
              <w:rPr>
                <w:rFonts w:asciiTheme="minorHAnsi" w:hAnsiTheme="minorHAnsi"/>
              </w:rPr>
              <w:t>Aantal spoelmomenten per bouwdeel.</w:t>
            </w:r>
          </w:p>
          <w:p w14:paraId="4201FCFD" w14:textId="77777777" w:rsidR="00743FE0" w:rsidRDefault="00743FE0" w:rsidP="00743FE0">
            <w:pPr>
              <w:pStyle w:val="Geenafstand"/>
              <w:numPr>
                <w:ilvl w:val="0"/>
                <w:numId w:val="3"/>
              </w:numPr>
              <w:rPr>
                <w:rFonts w:asciiTheme="minorHAnsi" w:hAnsiTheme="minorHAnsi"/>
              </w:rPr>
            </w:pPr>
            <w:r>
              <w:rPr>
                <w:rFonts w:asciiTheme="minorHAnsi" w:hAnsiTheme="minorHAnsi"/>
              </w:rPr>
              <w:t>Aantal genomen monsters.</w:t>
            </w:r>
          </w:p>
          <w:p w14:paraId="1945FCA3" w14:textId="77777777" w:rsidR="00743FE0" w:rsidRDefault="00743FE0" w:rsidP="00743FE0">
            <w:pPr>
              <w:pStyle w:val="Geenafstand"/>
              <w:numPr>
                <w:ilvl w:val="0"/>
                <w:numId w:val="3"/>
              </w:numPr>
              <w:rPr>
                <w:rFonts w:asciiTheme="minorHAnsi" w:hAnsiTheme="minorHAnsi"/>
              </w:rPr>
            </w:pPr>
            <w:r>
              <w:rPr>
                <w:rFonts w:asciiTheme="minorHAnsi" w:hAnsiTheme="minorHAnsi"/>
              </w:rPr>
              <w:t>Aantal monsters positief en negatief.</w:t>
            </w:r>
          </w:p>
          <w:p w14:paraId="6F6CE668" w14:textId="77777777" w:rsidR="00743FE0" w:rsidRDefault="00743FE0" w:rsidP="00743FE0">
            <w:pPr>
              <w:pStyle w:val="Geenafstand"/>
              <w:numPr>
                <w:ilvl w:val="0"/>
                <w:numId w:val="3"/>
              </w:numPr>
              <w:rPr>
                <w:rFonts w:asciiTheme="minorHAnsi" w:hAnsiTheme="minorHAnsi"/>
              </w:rPr>
            </w:pPr>
            <w:r>
              <w:rPr>
                <w:rFonts w:asciiTheme="minorHAnsi" w:hAnsiTheme="minorHAnsi"/>
              </w:rPr>
              <w:t>Genomen en openstaande acties.</w:t>
            </w:r>
          </w:p>
          <w:p w14:paraId="2F7A610F" w14:textId="77777777" w:rsidR="00743FE0" w:rsidRDefault="00743FE0" w:rsidP="00743FE0">
            <w:pPr>
              <w:pStyle w:val="Geenafstand"/>
              <w:numPr>
                <w:ilvl w:val="0"/>
                <w:numId w:val="3"/>
              </w:numPr>
              <w:rPr>
                <w:rFonts w:asciiTheme="minorHAnsi" w:hAnsiTheme="minorHAnsi"/>
              </w:rPr>
            </w:pPr>
            <w:r>
              <w:rPr>
                <w:rFonts w:asciiTheme="minorHAnsi" w:hAnsiTheme="minorHAnsi"/>
              </w:rPr>
              <w:t>Meldingen IL&amp;T. Welke afgerond en welke openstaand.</w:t>
            </w:r>
          </w:p>
          <w:p w14:paraId="21222CDE" w14:textId="77777777" w:rsidR="00743FE0" w:rsidRDefault="00743FE0" w:rsidP="00743FE0">
            <w:pPr>
              <w:pStyle w:val="Geenafstand"/>
              <w:numPr>
                <w:ilvl w:val="0"/>
                <w:numId w:val="3"/>
              </w:numPr>
              <w:rPr>
                <w:rFonts w:asciiTheme="minorHAnsi" w:hAnsiTheme="minorHAnsi"/>
              </w:rPr>
            </w:pPr>
            <w:r>
              <w:rPr>
                <w:rFonts w:asciiTheme="minorHAnsi" w:hAnsiTheme="minorHAnsi"/>
              </w:rPr>
              <w:t>Aantal filters geplaatst, vervangen en totaal in gebruik.</w:t>
            </w:r>
          </w:p>
          <w:p w14:paraId="1E5AF47A" w14:textId="4D297E9C" w:rsidR="00743FE0" w:rsidRPr="00A07D61" w:rsidRDefault="00743FE0" w:rsidP="00743FE0">
            <w:pPr>
              <w:pStyle w:val="Geenafstand"/>
              <w:numPr>
                <w:ilvl w:val="0"/>
                <w:numId w:val="3"/>
              </w:numPr>
              <w:rPr>
                <w:rFonts w:asciiTheme="minorHAnsi" w:hAnsiTheme="minorHAnsi"/>
              </w:rPr>
            </w:pPr>
            <w:r>
              <w:rPr>
                <w:rFonts w:asciiTheme="minorHAnsi" w:hAnsiTheme="minorHAnsi"/>
              </w:rPr>
              <w:t>Alle relevante bijzonderheden.</w:t>
            </w:r>
          </w:p>
        </w:tc>
      </w:tr>
      <w:tr w:rsidR="00A92357" w14:paraId="221BFFEE" w14:textId="77777777" w:rsidTr="0045126E">
        <w:tc>
          <w:tcPr>
            <w:tcW w:w="817" w:type="dxa"/>
            <w:shd w:val="clear" w:color="auto" w:fill="auto"/>
            <w:tcMar>
              <w:top w:w="57" w:type="dxa"/>
              <w:bottom w:w="85" w:type="dxa"/>
            </w:tcMar>
          </w:tcPr>
          <w:p w14:paraId="7DEF350B" w14:textId="316C06CF" w:rsidR="00A92357" w:rsidRDefault="00A92357" w:rsidP="000C7ABF">
            <w:pPr>
              <w:pStyle w:val="Geenafstand"/>
              <w:rPr>
                <w:rFonts w:asciiTheme="minorHAnsi" w:hAnsiTheme="minorHAnsi"/>
              </w:rPr>
            </w:pPr>
            <w:r>
              <w:rPr>
                <w:rFonts w:asciiTheme="minorHAnsi" w:hAnsiTheme="minorHAnsi"/>
              </w:rPr>
              <w:t>9.6</w:t>
            </w:r>
          </w:p>
        </w:tc>
        <w:tc>
          <w:tcPr>
            <w:tcW w:w="8811" w:type="dxa"/>
            <w:shd w:val="clear" w:color="auto" w:fill="auto"/>
            <w:tcMar>
              <w:top w:w="57" w:type="dxa"/>
              <w:bottom w:w="85" w:type="dxa"/>
            </w:tcMar>
          </w:tcPr>
          <w:p w14:paraId="5CD2E805" w14:textId="3D082C46" w:rsidR="00A92357" w:rsidRDefault="00A92357" w:rsidP="009D57C8">
            <w:pPr>
              <w:pStyle w:val="Geenafstand"/>
              <w:rPr>
                <w:rFonts w:asciiTheme="minorHAnsi" w:hAnsiTheme="minorHAnsi"/>
              </w:rPr>
            </w:pPr>
            <w:r>
              <w:rPr>
                <w:rFonts w:asciiTheme="minorHAnsi" w:hAnsiTheme="minorHAnsi"/>
              </w:rPr>
              <w:t>Indien van toepassing wordt door de Leverancier een verslag gemaakt van het overleg</w:t>
            </w:r>
            <w:r w:rsidR="00F07BC5">
              <w:rPr>
                <w:rFonts w:asciiTheme="minorHAnsi" w:hAnsiTheme="minorHAnsi"/>
              </w:rPr>
              <w:t>.</w:t>
            </w:r>
          </w:p>
        </w:tc>
      </w:tr>
      <w:tr w:rsidR="009D57C8" w14:paraId="0A04DA33" w14:textId="77777777" w:rsidTr="0045126E">
        <w:tc>
          <w:tcPr>
            <w:tcW w:w="817" w:type="dxa"/>
            <w:shd w:val="clear" w:color="auto" w:fill="auto"/>
            <w:tcMar>
              <w:top w:w="57" w:type="dxa"/>
              <w:bottom w:w="85" w:type="dxa"/>
            </w:tcMar>
          </w:tcPr>
          <w:p w14:paraId="17197CD3" w14:textId="68E2551E" w:rsidR="009D57C8" w:rsidRDefault="00AF7ABB" w:rsidP="00F07BC5">
            <w:pPr>
              <w:pStyle w:val="Geenafstand"/>
              <w:rPr>
                <w:rFonts w:asciiTheme="minorHAnsi" w:hAnsiTheme="minorHAnsi"/>
              </w:rPr>
            </w:pPr>
            <w:r>
              <w:rPr>
                <w:rFonts w:asciiTheme="minorHAnsi" w:hAnsiTheme="minorHAnsi"/>
              </w:rPr>
              <w:t>9.</w:t>
            </w:r>
            <w:r w:rsidR="00F07BC5">
              <w:rPr>
                <w:rFonts w:asciiTheme="minorHAnsi" w:hAnsiTheme="minorHAnsi"/>
              </w:rPr>
              <w:t>7</w:t>
            </w:r>
          </w:p>
        </w:tc>
        <w:tc>
          <w:tcPr>
            <w:tcW w:w="8811" w:type="dxa"/>
            <w:shd w:val="clear" w:color="auto" w:fill="auto"/>
            <w:tcMar>
              <w:top w:w="57" w:type="dxa"/>
              <w:bottom w:w="85" w:type="dxa"/>
            </w:tcMar>
          </w:tcPr>
          <w:p w14:paraId="47D679A0" w14:textId="3597BA2E" w:rsidR="009D57C8" w:rsidRDefault="009D57C8" w:rsidP="009D57C8">
            <w:pPr>
              <w:pStyle w:val="Geenafstand"/>
              <w:rPr>
                <w:rFonts w:asciiTheme="minorHAnsi" w:hAnsiTheme="minorHAnsi"/>
              </w:rPr>
            </w:pPr>
            <w:r>
              <w:rPr>
                <w:rFonts w:asciiTheme="minorHAnsi" w:hAnsiTheme="minorHAnsi"/>
              </w:rPr>
              <w:t xml:space="preserve">UMC verwacht van Leverancier technische adviezen </w:t>
            </w:r>
            <w:r w:rsidRPr="009D57C8">
              <w:rPr>
                <w:rFonts w:asciiTheme="minorHAnsi" w:hAnsiTheme="minorHAnsi"/>
              </w:rPr>
              <w:t>betreffende de optimale werking van de inventariselementen</w:t>
            </w:r>
            <w:r>
              <w:rPr>
                <w:rFonts w:asciiTheme="minorHAnsi" w:hAnsiTheme="minorHAnsi"/>
              </w:rPr>
              <w:t xml:space="preserve"> en de </w:t>
            </w:r>
            <w:r w:rsidRPr="009D57C8">
              <w:rPr>
                <w:rFonts w:asciiTheme="minorHAnsi" w:hAnsiTheme="minorHAnsi"/>
              </w:rPr>
              <w:t xml:space="preserve">optimalisatie van de budgetten voor </w:t>
            </w:r>
            <w:r>
              <w:rPr>
                <w:rFonts w:asciiTheme="minorHAnsi" w:hAnsiTheme="minorHAnsi"/>
              </w:rPr>
              <w:t xml:space="preserve">onderhoud </w:t>
            </w:r>
            <w:r w:rsidRPr="009D57C8">
              <w:rPr>
                <w:rFonts w:asciiTheme="minorHAnsi" w:hAnsiTheme="minorHAnsi"/>
              </w:rPr>
              <w:t>als mede het continue verbeteren van de dienstverlening. Dit kan betrekking hebben op de uitvoering van het onderhoudswerk, maar ook op de informatievoorziening, veiligheid of andere procesmatige verbeteringen of ontwikkelingen in de branche.</w:t>
            </w:r>
            <w:r>
              <w:rPr>
                <w:rFonts w:asciiTheme="minorHAnsi" w:hAnsiTheme="minorHAnsi"/>
              </w:rPr>
              <w:t xml:space="preserve"> Advisering maakt integraal onderdeel uit van de werkzaamheden. Leverancier kan hiervoor geen e</w:t>
            </w:r>
            <w:r w:rsidR="00400940">
              <w:rPr>
                <w:rFonts w:asciiTheme="minorHAnsi" w:hAnsiTheme="minorHAnsi"/>
              </w:rPr>
              <w:t>xtra kosten in rekening brengen, tenzij hiervoor een aanvullende opdracht wordt gegeven door UMC.</w:t>
            </w:r>
          </w:p>
        </w:tc>
      </w:tr>
      <w:tr w:rsidR="00602EC6" w14:paraId="736B2F22" w14:textId="77777777" w:rsidTr="0045126E">
        <w:tc>
          <w:tcPr>
            <w:tcW w:w="817" w:type="dxa"/>
            <w:shd w:val="clear" w:color="auto" w:fill="auto"/>
            <w:tcMar>
              <w:top w:w="57" w:type="dxa"/>
              <w:bottom w:w="85" w:type="dxa"/>
            </w:tcMar>
          </w:tcPr>
          <w:p w14:paraId="77339FA8" w14:textId="0D71BFB8" w:rsidR="00602EC6" w:rsidRPr="00A662AE" w:rsidRDefault="00F07BC5" w:rsidP="003949FE">
            <w:pPr>
              <w:pStyle w:val="Geenafstand"/>
              <w:rPr>
                <w:rFonts w:asciiTheme="minorHAnsi" w:hAnsiTheme="minorHAnsi"/>
              </w:rPr>
            </w:pPr>
            <w:r>
              <w:rPr>
                <w:rFonts w:asciiTheme="minorHAnsi" w:hAnsiTheme="minorHAnsi"/>
              </w:rPr>
              <w:t>9.8</w:t>
            </w:r>
          </w:p>
        </w:tc>
        <w:tc>
          <w:tcPr>
            <w:tcW w:w="8811" w:type="dxa"/>
            <w:shd w:val="clear" w:color="auto" w:fill="auto"/>
            <w:tcMar>
              <w:top w:w="57" w:type="dxa"/>
              <w:bottom w:w="85" w:type="dxa"/>
            </w:tcMar>
          </w:tcPr>
          <w:p w14:paraId="1280D4AA" w14:textId="77777777" w:rsidR="00602EC6" w:rsidRPr="00A662AE" w:rsidRDefault="00602EC6" w:rsidP="003949FE">
            <w:pPr>
              <w:pStyle w:val="Geenafstand"/>
              <w:rPr>
                <w:rFonts w:asciiTheme="minorHAnsi" w:hAnsiTheme="minorHAnsi"/>
              </w:rPr>
            </w:pPr>
            <w:r w:rsidRPr="00A662AE">
              <w:rPr>
                <w:rFonts w:asciiTheme="minorHAnsi" w:hAnsiTheme="minorHAnsi"/>
              </w:rPr>
              <w:t>UMC kan de omvang van het onderhoud aanpassen door gebouwen en/of inventariselementen toe te voegen dan wel uit de scope van het onderhoud te halen.</w:t>
            </w:r>
            <w:r w:rsidR="00F21B5F">
              <w:rPr>
                <w:rFonts w:asciiTheme="minorHAnsi" w:hAnsiTheme="minorHAnsi"/>
              </w:rPr>
              <w:t xml:space="preserve"> Het meer- en minderwerk wordt tegen de afgesproken tarieven verrekend. Leverancier kan niet aanvullend kosten in rekening brengen.</w:t>
            </w:r>
          </w:p>
        </w:tc>
      </w:tr>
      <w:tr w:rsidR="004439A5" w14:paraId="47BECD9E" w14:textId="77777777" w:rsidTr="0045126E">
        <w:tc>
          <w:tcPr>
            <w:tcW w:w="817" w:type="dxa"/>
            <w:shd w:val="clear" w:color="auto" w:fill="auto"/>
            <w:tcMar>
              <w:top w:w="57" w:type="dxa"/>
              <w:bottom w:w="85" w:type="dxa"/>
            </w:tcMar>
          </w:tcPr>
          <w:p w14:paraId="43F9ED37" w14:textId="745D5B2A" w:rsidR="004439A5" w:rsidRDefault="004439A5" w:rsidP="003949FE">
            <w:pPr>
              <w:pStyle w:val="Geenafstand"/>
              <w:rPr>
                <w:rFonts w:asciiTheme="minorHAnsi" w:hAnsiTheme="minorHAnsi"/>
              </w:rPr>
            </w:pPr>
            <w:r>
              <w:rPr>
                <w:rFonts w:asciiTheme="minorHAnsi" w:hAnsiTheme="minorHAnsi"/>
              </w:rPr>
              <w:t>9.9</w:t>
            </w:r>
          </w:p>
        </w:tc>
        <w:tc>
          <w:tcPr>
            <w:tcW w:w="8811" w:type="dxa"/>
            <w:shd w:val="clear" w:color="auto" w:fill="auto"/>
            <w:tcMar>
              <w:top w:w="57" w:type="dxa"/>
              <w:bottom w:w="85" w:type="dxa"/>
            </w:tcMar>
          </w:tcPr>
          <w:p w14:paraId="660E256E" w14:textId="619FCE2F" w:rsidR="004439A5" w:rsidRPr="00A662AE" w:rsidRDefault="004439A5" w:rsidP="004439A5">
            <w:pPr>
              <w:pStyle w:val="Geenafstand"/>
              <w:rPr>
                <w:rFonts w:asciiTheme="minorHAnsi" w:hAnsiTheme="minorHAnsi"/>
              </w:rPr>
            </w:pPr>
            <w:r>
              <w:rPr>
                <w:rFonts w:asciiTheme="minorHAnsi" w:hAnsiTheme="minorHAnsi"/>
              </w:rPr>
              <w:t>Offertes van Leverancier dienen altijd voorzien te zijn van een open begroting, met per activiteit een gedetailleerde opgave van het aantal eenheden materiaal, het aantal manuren per functie en de gehanteerde tarieven. Originele prijsopgaves van onderaannemers dienen overlegd te worden.</w:t>
            </w:r>
          </w:p>
        </w:tc>
      </w:tr>
    </w:tbl>
    <w:p w14:paraId="71FC2016" w14:textId="77777777" w:rsidR="009D57C8" w:rsidRDefault="009D57C8"/>
    <w:p w14:paraId="5DB37DA5" w14:textId="77777777" w:rsidR="00A0210A" w:rsidRDefault="00A0210A"/>
    <w:p w14:paraId="0380FF7C" w14:textId="77777777" w:rsidR="004439A5" w:rsidRDefault="004439A5">
      <w:pPr>
        <w:rPr>
          <w:rFonts w:asciiTheme="majorHAnsi" w:eastAsiaTheme="majorEastAsia" w:hAnsiTheme="majorHAnsi" w:cstheme="majorBidi"/>
          <w:color w:val="2E74B5" w:themeColor="accent1" w:themeShade="BF"/>
          <w:sz w:val="26"/>
          <w:szCs w:val="26"/>
        </w:rPr>
      </w:pPr>
      <w:r>
        <w:br w:type="page"/>
      </w:r>
    </w:p>
    <w:p w14:paraId="5DDD0BE9" w14:textId="66025B9A" w:rsidR="0029427D" w:rsidRDefault="0029427D" w:rsidP="00743FE0">
      <w:pPr>
        <w:pStyle w:val="Kop2"/>
        <w:numPr>
          <w:ilvl w:val="0"/>
          <w:numId w:val="1"/>
        </w:numPr>
        <w:ind w:left="567" w:hanging="567"/>
      </w:pPr>
      <w:bookmarkStart w:id="11" w:name="_Toc81390033"/>
      <w:r>
        <w:lastRenderedPageBreak/>
        <w:t>Protocollen</w:t>
      </w:r>
      <w:bookmarkEnd w:id="11"/>
    </w:p>
    <w:p w14:paraId="041ECA15" w14:textId="77777777" w:rsidR="0029427D" w:rsidRDefault="0029427D" w:rsidP="0029427D">
      <w:pPr>
        <w:pStyle w:val="Lijstalinea"/>
        <w:ind w:left="360"/>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29427D" w14:paraId="04EF7EDF" w14:textId="77777777" w:rsidTr="0045126E">
        <w:tc>
          <w:tcPr>
            <w:tcW w:w="817" w:type="dxa"/>
            <w:shd w:val="clear" w:color="auto" w:fill="auto"/>
            <w:tcMar>
              <w:top w:w="57" w:type="dxa"/>
              <w:bottom w:w="85" w:type="dxa"/>
            </w:tcMar>
          </w:tcPr>
          <w:p w14:paraId="2C3B3257" w14:textId="77777777" w:rsidR="0029427D" w:rsidRDefault="00AF7ABB" w:rsidP="000C7ABF">
            <w:pPr>
              <w:pStyle w:val="Geenafstand"/>
              <w:rPr>
                <w:rFonts w:asciiTheme="minorHAnsi" w:hAnsiTheme="minorHAnsi"/>
              </w:rPr>
            </w:pPr>
            <w:r>
              <w:rPr>
                <w:rFonts w:asciiTheme="minorHAnsi" w:hAnsiTheme="minorHAnsi"/>
              </w:rPr>
              <w:t>10</w:t>
            </w:r>
            <w:r w:rsidR="0029427D">
              <w:rPr>
                <w:rFonts w:asciiTheme="minorHAnsi" w:hAnsiTheme="minorHAnsi"/>
              </w:rPr>
              <w:t>.1</w:t>
            </w:r>
          </w:p>
        </w:tc>
        <w:tc>
          <w:tcPr>
            <w:tcW w:w="8811" w:type="dxa"/>
            <w:shd w:val="clear" w:color="auto" w:fill="auto"/>
            <w:tcMar>
              <w:top w:w="57" w:type="dxa"/>
              <w:bottom w:w="85" w:type="dxa"/>
            </w:tcMar>
          </w:tcPr>
          <w:p w14:paraId="7606FB9C" w14:textId="77777777" w:rsidR="0029427D" w:rsidRDefault="0029427D" w:rsidP="00F21B5F">
            <w:pPr>
              <w:pStyle w:val="Geenafstand"/>
              <w:rPr>
                <w:rFonts w:asciiTheme="minorHAnsi" w:hAnsiTheme="minorHAnsi"/>
              </w:rPr>
            </w:pPr>
            <w:r>
              <w:rPr>
                <w:rFonts w:asciiTheme="minorHAnsi" w:hAnsiTheme="minorHAnsi"/>
              </w:rPr>
              <w:t xml:space="preserve">UMC </w:t>
            </w:r>
            <w:r w:rsidRPr="0029427D">
              <w:rPr>
                <w:rFonts w:asciiTheme="minorHAnsi" w:hAnsiTheme="minorHAnsi"/>
              </w:rPr>
              <w:t xml:space="preserve"> publiceert vastgestelde </w:t>
            </w:r>
            <w:r>
              <w:rPr>
                <w:rFonts w:asciiTheme="minorHAnsi" w:hAnsiTheme="minorHAnsi"/>
              </w:rPr>
              <w:t>p</w:t>
            </w:r>
            <w:r w:rsidRPr="0029427D">
              <w:rPr>
                <w:rFonts w:asciiTheme="minorHAnsi" w:hAnsiTheme="minorHAnsi"/>
              </w:rPr>
              <w:t>rotocollen op haar intranetpagina KMS (Kw</w:t>
            </w:r>
            <w:r w:rsidR="00F21B5F">
              <w:rPr>
                <w:rFonts w:asciiTheme="minorHAnsi" w:hAnsiTheme="minorHAnsi"/>
              </w:rPr>
              <w:t xml:space="preserve">aliteit Management Systeem). Leverancier </w:t>
            </w:r>
            <w:r w:rsidRPr="0029427D">
              <w:rPr>
                <w:rFonts w:asciiTheme="minorHAnsi" w:hAnsiTheme="minorHAnsi"/>
              </w:rPr>
              <w:t>heeft toegang tot deze pagina(s)</w:t>
            </w:r>
            <w:r w:rsidR="00941772">
              <w:rPr>
                <w:rFonts w:asciiTheme="minorHAnsi" w:hAnsiTheme="minorHAnsi"/>
              </w:rPr>
              <w:t>, bij gebreke waarvan het de verantwoordelijkheid is van Leverancier om die toegang alsnog te krijgen</w:t>
            </w:r>
            <w:r w:rsidRPr="0029427D">
              <w:rPr>
                <w:rFonts w:asciiTheme="minorHAnsi" w:hAnsiTheme="minorHAnsi"/>
              </w:rPr>
              <w:t xml:space="preserve">. </w:t>
            </w:r>
          </w:p>
        </w:tc>
      </w:tr>
      <w:tr w:rsidR="0029427D" w14:paraId="4036ED19" w14:textId="77777777" w:rsidTr="0045126E">
        <w:tc>
          <w:tcPr>
            <w:tcW w:w="817" w:type="dxa"/>
            <w:shd w:val="clear" w:color="auto" w:fill="auto"/>
            <w:tcMar>
              <w:top w:w="57" w:type="dxa"/>
              <w:bottom w:w="85" w:type="dxa"/>
            </w:tcMar>
          </w:tcPr>
          <w:p w14:paraId="72E2D367" w14:textId="77777777" w:rsidR="0029427D" w:rsidRDefault="00AF7ABB" w:rsidP="000C7ABF">
            <w:pPr>
              <w:pStyle w:val="Geenafstand"/>
              <w:rPr>
                <w:rFonts w:asciiTheme="minorHAnsi" w:hAnsiTheme="minorHAnsi"/>
              </w:rPr>
            </w:pPr>
            <w:r>
              <w:rPr>
                <w:rFonts w:asciiTheme="minorHAnsi" w:hAnsiTheme="minorHAnsi"/>
              </w:rPr>
              <w:t>10</w:t>
            </w:r>
            <w:r w:rsidR="0029427D">
              <w:rPr>
                <w:rFonts w:asciiTheme="minorHAnsi" w:hAnsiTheme="minorHAnsi"/>
              </w:rPr>
              <w:t>.2</w:t>
            </w:r>
          </w:p>
        </w:tc>
        <w:tc>
          <w:tcPr>
            <w:tcW w:w="8811" w:type="dxa"/>
            <w:shd w:val="clear" w:color="auto" w:fill="auto"/>
            <w:tcMar>
              <w:top w:w="57" w:type="dxa"/>
              <w:bottom w:w="85" w:type="dxa"/>
            </w:tcMar>
          </w:tcPr>
          <w:p w14:paraId="02D4FE93" w14:textId="77777777" w:rsidR="0029427D" w:rsidRPr="0029427D" w:rsidRDefault="0029427D" w:rsidP="0029427D">
            <w:pPr>
              <w:pStyle w:val="Geenafstand"/>
              <w:rPr>
                <w:rFonts w:asciiTheme="minorHAnsi" w:hAnsiTheme="minorHAnsi"/>
              </w:rPr>
            </w:pPr>
            <w:r>
              <w:rPr>
                <w:rFonts w:asciiTheme="minorHAnsi" w:hAnsiTheme="minorHAnsi"/>
              </w:rPr>
              <w:t xml:space="preserve">Leverancier </w:t>
            </w:r>
            <w:r w:rsidRPr="0029427D">
              <w:rPr>
                <w:rFonts w:asciiTheme="minorHAnsi" w:hAnsiTheme="minorHAnsi"/>
              </w:rPr>
              <w:t xml:space="preserve">dient zich te houden aan de laatste versie van de door </w:t>
            </w:r>
            <w:r>
              <w:rPr>
                <w:rFonts w:asciiTheme="minorHAnsi" w:hAnsiTheme="minorHAnsi"/>
              </w:rPr>
              <w:t>UMC gehanteerde p</w:t>
            </w:r>
            <w:r w:rsidRPr="0029427D">
              <w:rPr>
                <w:rFonts w:asciiTheme="minorHAnsi" w:hAnsiTheme="minorHAnsi"/>
              </w:rPr>
              <w:t xml:space="preserve">rotocollen. Onder </w:t>
            </w:r>
            <w:r>
              <w:rPr>
                <w:rFonts w:asciiTheme="minorHAnsi" w:hAnsiTheme="minorHAnsi"/>
              </w:rPr>
              <w:t>p</w:t>
            </w:r>
            <w:r w:rsidRPr="0029427D">
              <w:rPr>
                <w:rFonts w:asciiTheme="minorHAnsi" w:hAnsiTheme="minorHAnsi"/>
              </w:rPr>
              <w:t xml:space="preserve">rotocollen worden tevens werkomschrijvingen, procedures en procesbeschrijvingen verstaan. </w:t>
            </w:r>
          </w:p>
        </w:tc>
      </w:tr>
      <w:tr w:rsidR="0029427D" w14:paraId="7222CAC2" w14:textId="77777777" w:rsidTr="0045126E">
        <w:tc>
          <w:tcPr>
            <w:tcW w:w="817" w:type="dxa"/>
            <w:shd w:val="clear" w:color="auto" w:fill="auto"/>
            <w:tcMar>
              <w:top w:w="57" w:type="dxa"/>
              <w:bottom w:w="85" w:type="dxa"/>
            </w:tcMar>
          </w:tcPr>
          <w:p w14:paraId="1632AB8F" w14:textId="77777777" w:rsidR="0029427D" w:rsidRDefault="00AF7ABB" w:rsidP="000C7ABF">
            <w:pPr>
              <w:pStyle w:val="Geenafstand"/>
              <w:rPr>
                <w:rFonts w:asciiTheme="minorHAnsi" w:hAnsiTheme="minorHAnsi"/>
              </w:rPr>
            </w:pPr>
            <w:r>
              <w:rPr>
                <w:rFonts w:asciiTheme="minorHAnsi" w:hAnsiTheme="minorHAnsi"/>
              </w:rPr>
              <w:t>10</w:t>
            </w:r>
            <w:r w:rsidR="0029427D">
              <w:rPr>
                <w:rFonts w:asciiTheme="minorHAnsi" w:hAnsiTheme="minorHAnsi"/>
              </w:rPr>
              <w:t>.3</w:t>
            </w:r>
          </w:p>
        </w:tc>
        <w:tc>
          <w:tcPr>
            <w:tcW w:w="8811" w:type="dxa"/>
            <w:shd w:val="clear" w:color="auto" w:fill="auto"/>
            <w:tcMar>
              <w:top w:w="57" w:type="dxa"/>
              <w:bottom w:w="85" w:type="dxa"/>
            </w:tcMar>
          </w:tcPr>
          <w:p w14:paraId="30EC3E67" w14:textId="77777777" w:rsidR="0029427D" w:rsidRPr="0029427D" w:rsidRDefault="0029427D" w:rsidP="0029427D">
            <w:pPr>
              <w:pStyle w:val="Geenafstand"/>
              <w:rPr>
                <w:rFonts w:asciiTheme="minorHAnsi" w:hAnsiTheme="minorHAnsi"/>
              </w:rPr>
            </w:pPr>
            <w:r w:rsidRPr="0029427D">
              <w:rPr>
                <w:rFonts w:asciiTheme="minorHAnsi" w:hAnsiTheme="minorHAnsi"/>
              </w:rPr>
              <w:t xml:space="preserve">Wijzigingen van protocollen zoals weergegeven op KMS </w:t>
            </w:r>
            <w:r>
              <w:rPr>
                <w:rFonts w:asciiTheme="minorHAnsi" w:hAnsiTheme="minorHAnsi"/>
              </w:rPr>
              <w:t>kunnen</w:t>
            </w:r>
            <w:r w:rsidRPr="0029427D">
              <w:rPr>
                <w:rFonts w:asciiTheme="minorHAnsi" w:hAnsiTheme="minorHAnsi"/>
              </w:rPr>
              <w:t xml:space="preserve"> door </w:t>
            </w:r>
            <w:r>
              <w:rPr>
                <w:rFonts w:asciiTheme="minorHAnsi" w:hAnsiTheme="minorHAnsi"/>
              </w:rPr>
              <w:t>U</w:t>
            </w:r>
            <w:r w:rsidRPr="0029427D">
              <w:rPr>
                <w:rFonts w:asciiTheme="minorHAnsi" w:hAnsiTheme="minorHAnsi"/>
              </w:rPr>
              <w:t xml:space="preserve">MC zonder overleg met </w:t>
            </w:r>
            <w:r>
              <w:rPr>
                <w:rFonts w:asciiTheme="minorHAnsi" w:hAnsiTheme="minorHAnsi"/>
              </w:rPr>
              <w:t xml:space="preserve">Leverancier </w:t>
            </w:r>
            <w:r w:rsidRPr="0029427D">
              <w:rPr>
                <w:rFonts w:asciiTheme="minorHAnsi" w:hAnsiTheme="minorHAnsi"/>
              </w:rPr>
              <w:t xml:space="preserve">worden doorgevoerd. De werking van deze </w:t>
            </w:r>
            <w:r>
              <w:rPr>
                <w:rFonts w:asciiTheme="minorHAnsi" w:hAnsiTheme="minorHAnsi"/>
              </w:rPr>
              <w:t>p</w:t>
            </w:r>
            <w:r w:rsidRPr="0029427D">
              <w:rPr>
                <w:rFonts w:asciiTheme="minorHAnsi" w:hAnsiTheme="minorHAnsi"/>
              </w:rPr>
              <w:t xml:space="preserve">rotocollen betreft alle afdelingen van </w:t>
            </w:r>
            <w:r>
              <w:rPr>
                <w:rFonts w:asciiTheme="minorHAnsi" w:hAnsiTheme="minorHAnsi"/>
              </w:rPr>
              <w:t>UMC</w:t>
            </w:r>
            <w:r w:rsidRPr="0029427D">
              <w:rPr>
                <w:rFonts w:asciiTheme="minorHAnsi" w:hAnsiTheme="minorHAnsi"/>
              </w:rPr>
              <w:t xml:space="preserve"> en alle leveranciers, waardoor het niet mogelijk is individuele afspraken te maken.</w:t>
            </w:r>
          </w:p>
        </w:tc>
      </w:tr>
      <w:tr w:rsidR="0029427D" w14:paraId="684FCB76" w14:textId="77777777" w:rsidTr="0045126E">
        <w:tc>
          <w:tcPr>
            <w:tcW w:w="817" w:type="dxa"/>
            <w:shd w:val="clear" w:color="auto" w:fill="auto"/>
            <w:tcMar>
              <w:top w:w="57" w:type="dxa"/>
              <w:bottom w:w="85" w:type="dxa"/>
            </w:tcMar>
          </w:tcPr>
          <w:p w14:paraId="3BC97069" w14:textId="77777777" w:rsidR="0029427D" w:rsidRDefault="00AF7ABB" w:rsidP="000C7ABF">
            <w:pPr>
              <w:pStyle w:val="Geenafstand"/>
              <w:rPr>
                <w:rFonts w:asciiTheme="minorHAnsi" w:hAnsiTheme="minorHAnsi"/>
              </w:rPr>
            </w:pPr>
            <w:r>
              <w:rPr>
                <w:rFonts w:asciiTheme="minorHAnsi" w:hAnsiTheme="minorHAnsi"/>
              </w:rPr>
              <w:t>10</w:t>
            </w:r>
            <w:r w:rsidR="0029427D">
              <w:rPr>
                <w:rFonts w:asciiTheme="minorHAnsi" w:hAnsiTheme="minorHAnsi"/>
              </w:rPr>
              <w:t>.4</w:t>
            </w:r>
          </w:p>
        </w:tc>
        <w:tc>
          <w:tcPr>
            <w:tcW w:w="8811" w:type="dxa"/>
            <w:shd w:val="clear" w:color="auto" w:fill="auto"/>
            <w:tcMar>
              <w:top w:w="57" w:type="dxa"/>
              <w:bottom w:w="85" w:type="dxa"/>
            </w:tcMar>
          </w:tcPr>
          <w:p w14:paraId="39EA3068" w14:textId="77777777" w:rsidR="0029427D" w:rsidRDefault="0029427D" w:rsidP="0029427D">
            <w:pPr>
              <w:pStyle w:val="Geenafstand"/>
              <w:rPr>
                <w:rFonts w:asciiTheme="minorHAnsi" w:hAnsiTheme="minorHAnsi"/>
                <w:highlight w:val="yellow"/>
              </w:rPr>
            </w:pPr>
            <w:r w:rsidRPr="0029427D">
              <w:rPr>
                <w:rFonts w:asciiTheme="minorHAnsi" w:hAnsiTheme="minorHAnsi"/>
              </w:rPr>
              <w:t>Indien het wijzigen</w:t>
            </w:r>
            <w:r>
              <w:rPr>
                <w:rFonts w:asciiTheme="minorHAnsi" w:hAnsiTheme="minorHAnsi"/>
              </w:rPr>
              <w:t xml:space="preserve"> van p</w:t>
            </w:r>
            <w:r w:rsidRPr="0029427D">
              <w:rPr>
                <w:rFonts w:asciiTheme="minorHAnsi" w:hAnsiTheme="minorHAnsi"/>
              </w:rPr>
              <w:t>rotocollen gevolgen h</w:t>
            </w:r>
            <w:r>
              <w:rPr>
                <w:rFonts w:asciiTheme="minorHAnsi" w:hAnsiTheme="minorHAnsi"/>
              </w:rPr>
              <w:t>eeft voor de uitvoering van de Overeenkomst</w:t>
            </w:r>
            <w:r w:rsidRPr="0029427D">
              <w:rPr>
                <w:rFonts w:asciiTheme="minorHAnsi" w:hAnsiTheme="minorHAnsi"/>
              </w:rPr>
              <w:t xml:space="preserve"> kan dat leiden tot meer- en/of minderwerk. Indien dat aan de orde is zullen </w:t>
            </w:r>
            <w:r>
              <w:rPr>
                <w:rFonts w:asciiTheme="minorHAnsi" w:hAnsiTheme="minorHAnsi"/>
              </w:rPr>
              <w:t xml:space="preserve">UMC en Leverancier </w:t>
            </w:r>
            <w:r w:rsidRPr="0029427D">
              <w:rPr>
                <w:rFonts w:asciiTheme="minorHAnsi" w:hAnsiTheme="minorHAnsi"/>
              </w:rPr>
              <w:t>in redelijkheid en billijkheid het extra werk kwantificeren en conform de overeengekomen tarieven verrekenen.</w:t>
            </w:r>
          </w:p>
        </w:tc>
      </w:tr>
    </w:tbl>
    <w:p w14:paraId="583D6B39" w14:textId="1FAB979E" w:rsidR="006F5726" w:rsidRDefault="006F5726" w:rsidP="00E032D9">
      <w:pPr>
        <w:pStyle w:val="Geenafstand"/>
        <w:rPr>
          <w:rFonts w:eastAsiaTheme="majorEastAsia"/>
        </w:rPr>
      </w:pPr>
    </w:p>
    <w:p w14:paraId="14E45487" w14:textId="77777777" w:rsidR="00633A3B" w:rsidRDefault="00633A3B" w:rsidP="00E032D9">
      <w:pPr>
        <w:pStyle w:val="Geenafstand"/>
        <w:rPr>
          <w:rFonts w:eastAsiaTheme="majorEastAsia"/>
        </w:rPr>
      </w:pPr>
    </w:p>
    <w:p w14:paraId="20E08A40" w14:textId="77777777" w:rsidR="0045126E" w:rsidRDefault="0045126E" w:rsidP="00743FE0">
      <w:pPr>
        <w:pStyle w:val="Kop2"/>
        <w:numPr>
          <w:ilvl w:val="0"/>
          <w:numId w:val="1"/>
        </w:numPr>
        <w:ind w:left="567" w:hanging="567"/>
      </w:pPr>
      <w:bookmarkStart w:id="12" w:name="_Toc81390034"/>
      <w:r>
        <w:t>Veiligheid</w:t>
      </w:r>
      <w:bookmarkEnd w:id="12"/>
    </w:p>
    <w:p w14:paraId="6124715F" w14:textId="77777777" w:rsidR="0045126E" w:rsidRDefault="0045126E" w:rsidP="0045126E">
      <w:pPr>
        <w:pStyle w:val="Lijstalinea"/>
        <w:ind w:left="360"/>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0C7ABF" w14:paraId="529E17CE" w14:textId="77777777" w:rsidTr="0045126E">
        <w:tc>
          <w:tcPr>
            <w:tcW w:w="817" w:type="dxa"/>
            <w:shd w:val="clear" w:color="auto" w:fill="auto"/>
            <w:tcMar>
              <w:top w:w="57" w:type="dxa"/>
              <w:bottom w:w="85" w:type="dxa"/>
            </w:tcMar>
          </w:tcPr>
          <w:p w14:paraId="4E1E2539" w14:textId="77777777" w:rsidR="000C7ABF" w:rsidRDefault="00E032D9" w:rsidP="006F7B86">
            <w:pPr>
              <w:pStyle w:val="Geenafstand"/>
              <w:rPr>
                <w:rFonts w:asciiTheme="minorHAnsi" w:hAnsiTheme="minorHAnsi"/>
              </w:rPr>
            </w:pPr>
            <w:r>
              <w:rPr>
                <w:rFonts w:asciiTheme="minorHAnsi" w:hAnsiTheme="minorHAnsi"/>
              </w:rPr>
              <w:t>11</w:t>
            </w:r>
            <w:r w:rsidR="000C7ABF">
              <w:rPr>
                <w:rFonts w:asciiTheme="minorHAnsi" w:hAnsiTheme="minorHAnsi"/>
              </w:rPr>
              <w:t>.1</w:t>
            </w:r>
          </w:p>
        </w:tc>
        <w:tc>
          <w:tcPr>
            <w:tcW w:w="8811" w:type="dxa"/>
            <w:shd w:val="clear" w:color="auto" w:fill="auto"/>
            <w:tcMar>
              <w:top w:w="57" w:type="dxa"/>
              <w:bottom w:w="85" w:type="dxa"/>
            </w:tcMar>
          </w:tcPr>
          <w:p w14:paraId="7586E222" w14:textId="77777777" w:rsidR="000C7ABF" w:rsidRDefault="000C7ABF" w:rsidP="000C7ABF">
            <w:pPr>
              <w:pStyle w:val="Geenafstand"/>
              <w:rPr>
                <w:rFonts w:asciiTheme="minorHAnsi" w:hAnsiTheme="minorHAnsi"/>
              </w:rPr>
            </w:pPr>
            <w:r>
              <w:rPr>
                <w:rFonts w:asciiTheme="minorHAnsi" w:hAnsiTheme="minorHAnsi"/>
              </w:rPr>
              <w:t>Leverancier is tenminste VCA</w:t>
            </w:r>
            <w:r w:rsidR="00092E35">
              <w:rPr>
                <w:rFonts w:asciiTheme="minorHAnsi" w:hAnsiTheme="minorHAnsi"/>
              </w:rPr>
              <w:t>* of gelijkwaardig gecertificeerd.</w:t>
            </w:r>
          </w:p>
        </w:tc>
      </w:tr>
      <w:tr w:rsidR="0045126E" w14:paraId="20EE23C5" w14:textId="77777777" w:rsidTr="0045126E">
        <w:tc>
          <w:tcPr>
            <w:tcW w:w="817" w:type="dxa"/>
            <w:shd w:val="clear" w:color="auto" w:fill="auto"/>
            <w:tcMar>
              <w:top w:w="57" w:type="dxa"/>
              <w:bottom w:w="85" w:type="dxa"/>
            </w:tcMar>
          </w:tcPr>
          <w:p w14:paraId="16041194" w14:textId="77777777" w:rsidR="0045126E" w:rsidRDefault="00E032D9" w:rsidP="006F7B86">
            <w:pPr>
              <w:pStyle w:val="Geenafstand"/>
              <w:rPr>
                <w:rFonts w:asciiTheme="minorHAnsi" w:hAnsiTheme="minorHAnsi"/>
              </w:rPr>
            </w:pPr>
            <w:r>
              <w:rPr>
                <w:rFonts w:asciiTheme="minorHAnsi" w:hAnsiTheme="minorHAnsi"/>
              </w:rPr>
              <w:t>11</w:t>
            </w:r>
            <w:r w:rsidR="00092E35">
              <w:rPr>
                <w:rFonts w:asciiTheme="minorHAnsi" w:hAnsiTheme="minorHAnsi"/>
              </w:rPr>
              <w:t>.2</w:t>
            </w:r>
          </w:p>
        </w:tc>
        <w:tc>
          <w:tcPr>
            <w:tcW w:w="8811" w:type="dxa"/>
            <w:shd w:val="clear" w:color="auto" w:fill="auto"/>
            <w:tcMar>
              <w:top w:w="57" w:type="dxa"/>
              <w:bottom w:w="85" w:type="dxa"/>
            </w:tcMar>
          </w:tcPr>
          <w:p w14:paraId="35232924" w14:textId="77777777" w:rsidR="0045126E" w:rsidRDefault="000C7ABF" w:rsidP="00092E35">
            <w:pPr>
              <w:pStyle w:val="Geenafstand"/>
              <w:rPr>
                <w:rFonts w:asciiTheme="minorHAnsi" w:hAnsiTheme="minorHAnsi"/>
              </w:rPr>
            </w:pPr>
            <w:r>
              <w:rPr>
                <w:rFonts w:asciiTheme="minorHAnsi" w:hAnsiTheme="minorHAnsi"/>
              </w:rPr>
              <w:t>Leverancier</w:t>
            </w:r>
            <w:r w:rsidR="0045126E" w:rsidRPr="0045126E">
              <w:rPr>
                <w:rFonts w:asciiTheme="minorHAnsi" w:hAnsiTheme="minorHAnsi"/>
              </w:rPr>
              <w:t xml:space="preserve"> dient VCA** of gelijkwaardig gecertificeerd te zijn indien zij als </w:t>
            </w:r>
            <w:r>
              <w:rPr>
                <w:rFonts w:asciiTheme="minorHAnsi" w:hAnsiTheme="minorHAnsi"/>
              </w:rPr>
              <w:t>h</w:t>
            </w:r>
            <w:r w:rsidR="0045126E" w:rsidRPr="0045126E">
              <w:rPr>
                <w:rFonts w:asciiTheme="minorHAnsi" w:hAnsiTheme="minorHAnsi"/>
              </w:rPr>
              <w:t xml:space="preserve">oofdaannemer werkzaam </w:t>
            </w:r>
            <w:r>
              <w:rPr>
                <w:rFonts w:asciiTheme="minorHAnsi" w:hAnsiTheme="minorHAnsi"/>
              </w:rPr>
              <w:t xml:space="preserve">is en werkzaamheden van onderaannemers </w:t>
            </w:r>
            <w:r w:rsidR="0045126E" w:rsidRPr="0045126E">
              <w:rPr>
                <w:rFonts w:asciiTheme="minorHAnsi" w:hAnsiTheme="minorHAnsi"/>
              </w:rPr>
              <w:t>coördin</w:t>
            </w:r>
            <w:r>
              <w:rPr>
                <w:rFonts w:asciiTheme="minorHAnsi" w:hAnsiTheme="minorHAnsi"/>
              </w:rPr>
              <w:t>eert</w:t>
            </w:r>
            <w:r w:rsidR="00092E35">
              <w:rPr>
                <w:rFonts w:asciiTheme="minorHAnsi" w:hAnsiTheme="minorHAnsi"/>
              </w:rPr>
              <w:t>.</w:t>
            </w:r>
          </w:p>
        </w:tc>
      </w:tr>
      <w:tr w:rsidR="0045126E" w14:paraId="1EFBE6DD" w14:textId="77777777" w:rsidTr="0045126E">
        <w:tc>
          <w:tcPr>
            <w:tcW w:w="817" w:type="dxa"/>
            <w:shd w:val="clear" w:color="auto" w:fill="auto"/>
            <w:tcMar>
              <w:top w:w="57" w:type="dxa"/>
              <w:bottom w:w="85" w:type="dxa"/>
            </w:tcMar>
          </w:tcPr>
          <w:p w14:paraId="6ADF004D" w14:textId="77777777" w:rsidR="0045126E" w:rsidRDefault="00E032D9" w:rsidP="006F7B86">
            <w:pPr>
              <w:pStyle w:val="Geenafstand"/>
              <w:rPr>
                <w:rFonts w:asciiTheme="minorHAnsi" w:hAnsiTheme="minorHAnsi"/>
              </w:rPr>
            </w:pPr>
            <w:r>
              <w:rPr>
                <w:rFonts w:asciiTheme="minorHAnsi" w:hAnsiTheme="minorHAnsi"/>
              </w:rPr>
              <w:t>11</w:t>
            </w:r>
            <w:r w:rsidR="00092E35">
              <w:rPr>
                <w:rFonts w:asciiTheme="minorHAnsi" w:hAnsiTheme="minorHAnsi"/>
              </w:rPr>
              <w:t>.3</w:t>
            </w:r>
          </w:p>
        </w:tc>
        <w:tc>
          <w:tcPr>
            <w:tcW w:w="8811" w:type="dxa"/>
            <w:shd w:val="clear" w:color="auto" w:fill="auto"/>
            <w:tcMar>
              <w:top w:w="57" w:type="dxa"/>
              <w:bottom w:w="85" w:type="dxa"/>
            </w:tcMar>
          </w:tcPr>
          <w:p w14:paraId="081B6B9C" w14:textId="77777777" w:rsidR="0045126E" w:rsidRDefault="0045126E" w:rsidP="00092E35">
            <w:pPr>
              <w:pStyle w:val="Geenafstand"/>
              <w:rPr>
                <w:rFonts w:asciiTheme="minorHAnsi" w:hAnsiTheme="minorHAnsi"/>
              </w:rPr>
            </w:pPr>
            <w:r w:rsidRPr="0045126E">
              <w:rPr>
                <w:rFonts w:asciiTheme="minorHAnsi" w:hAnsiTheme="minorHAnsi"/>
              </w:rPr>
              <w:t>Een certificaat wordt als gelijkwaardig aan het VCA*- en VCA</w:t>
            </w:r>
            <w:r w:rsidR="00092E35">
              <w:rPr>
                <w:rFonts w:asciiTheme="minorHAnsi" w:hAnsiTheme="minorHAnsi"/>
              </w:rPr>
              <w:t>*</w:t>
            </w:r>
            <w:r w:rsidRPr="0045126E">
              <w:rPr>
                <w:rFonts w:asciiTheme="minorHAnsi" w:hAnsiTheme="minorHAnsi"/>
              </w:rPr>
              <w:t>*- certificaat beschouwd als alle regels en eisen tenminste gelijkwaardig zijn, maar ook de naleving en controle hierop. Bij het VCA-systeem krijgt een bedrijf voorafgaand aan certificatie eerst een uitgebreide audit. Tijdens deze audit wordt getoetst of het bedrijf voldoet aan de vereisten van het VCA-systeem. Hierna volgt minimaal éénmaal per jaar een audit om zeker te stellen dat het vastgestelde niveau wordt behouden.</w:t>
            </w:r>
          </w:p>
        </w:tc>
      </w:tr>
      <w:tr w:rsidR="0045126E" w14:paraId="5A7D4A16" w14:textId="77777777" w:rsidTr="0045126E">
        <w:tc>
          <w:tcPr>
            <w:tcW w:w="817" w:type="dxa"/>
            <w:shd w:val="clear" w:color="auto" w:fill="auto"/>
            <w:tcMar>
              <w:top w:w="57" w:type="dxa"/>
              <w:bottom w:w="85" w:type="dxa"/>
            </w:tcMar>
          </w:tcPr>
          <w:p w14:paraId="40D45FB0" w14:textId="77777777" w:rsidR="0045126E" w:rsidRDefault="00E032D9" w:rsidP="006F7B86">
            <w:pPr>
              <w:pStyle w:val="Geenafstand"/>
              <w:rPr>
                <w:rFonts w:asciiTheme="minorHAnsi" w:hAnsiTheme="minorHAnsi"/>
              </w:rPr>
            </w:pPr>
            <w:r>
              <w:rPr>
                <w:rFonts w:asciiTheme="minorHAnsi" w:hAnsiTheme="minorHAnsi"/>
              </w:rPr>
              <w:t>11</w:t>
            </w:r>
            <w:r w:rsidR="00092E35">
              <w:rPr>
                <w:rFonts w:asciiTheme="minorHAnsi" w:hAnsiTheme="minorHAnsi"/>
              </w:rPr>
              <w:t>.4</w:t>
            </w:r>
          </w:p>
        </w:tc>
        <w:tc>
          <w:tcPr>
            <w:tcW w:w="8811" w:type="dxa"/>
            <w:shd w:val="clear" w:color="auto" w:fill="auto"/>
            <w:tcMar>
              <w:top w:w="57" w:type="dxa"/>
              <w:bottom w:w="85" w:type="dxa"/>
            </w:tcMar>
          </w:tcPr>
          <w:p w14:paraId="2E6CF833" w14:textId="77777777" w:rsidR="00CB5AA2" w:rsidRDefault="0045126E" w:rsidP="006F7B86">
            <w:pPr>
              <w:pStyle w:val="Geenafstand"/>
              <w:rPr>
                <w:rFonts w:asciiTheme="minorHAnsi" w:hAnsiTheme="minorHAnsi"/>
              </w:rPr>
            </w:pPr>
            <w:r>
              <w:rPr>
                <w:rFonts w:asciiTheme="minorHAnsi" w:hAnsiTheme="minorHAnsi"/>
              </w:rPr>
              <w:t xml:space="preserve">Medewerkers van Leverancier die </w:t>
            </w:r>
            <w:r w:rsidRPr="00322AE7">
              <w:rPr>
                <w:rFonts w:asciiTheme="minorHAnsi" w:hAnsiTheme="minorHAnsi"/>
              </w:rPr>
              <w:t>werkzaamheden uitvoer</w:t>
            </w:r>
            <w:r>
              <w:rPr>
                <w:rFonts w:asciiTheme="minorHAnsi" w:hAnsiTheme="minorHAnsi"/>
              </w:rPr>
              <w:t>en</w:t>
            </w:r>
            <w:r w:rsidRPr="00322AE7">
              <w:rPr>
                <w:rFonts w:asciiTheme="minorHAnsi" w:hAnsiTheme="minorHAnsi"/>
              </w:rPr>
              <w:t xml:space="preserve"> aan gebouwen, terreinen en installaties van </w:t>
            </w:r>
            <w:r>
              <w:rPr>
                <w:rFonts w:asciiTheme="minorHAnsi" w:hAnsiTheme="minorHAnsi"/>
              </w:rPr>
              <w:t>UMC</w:t>
            </w:r>
            <w:r w:rsidRPr="00322AE7">
              <w:rPr>
                <w:rFonts w:asciiTheme="minorHAnsi" w:hAnsiTheme="minorHAnsi"/>
              </w:rPr>
              <w:t xml:space="preserve"> dien</w:t>
            </w:r>
            <w:r>
              <w:rPr>
                <w:rFonts w:asciiTheme="minorHAnsi" w:hAnsiTheme="minorHAnsi"/>
              </w:rPr>
              <w:t>en de p</w:t>
            </w:r>
            <w:r w:rsidRPr="00322AE7">
              <w:rPr>
                <w:rFonts w:asciiTheme="minorHAnsi" w:hAnsiTheme="minorHAnsi"/>
              </w:rPr>
              <w:t>oortinstructie</w:t>
            </w:r>
            <w:r>
              <w:rPr>
                <w:rFonts w:asciiTheme="minorHAnsi" w:hAnsiTheme="minorHAnsi"/>
              </w:rPr>
              <w:t xml:space="preserve"> van UMC te volgen voordat gestart wordt met de werkzaamheden. De bijbehorende kennis</w:t>
            </w:r>
            <w:r w:rsidRPr="00322AE7">
              <w:rPr>
                <w:rFonts w:asciiTheme="minorHAnsi" w:hAnsiTheme="minorHAnsi"/>
              </w:rPr>
              <w:t>toets</w:t>
            </w:r>
            <w:r>
              <w:rPr>
                <w:rFonts w:asciiTheme="minorHAnsi" w:hAnsiTheme="minorHAnsi"/>
              </w:rPr>
              <w:t xml:space="preserve"> dient met een voldoende te zijn afgerond. </w:t>
            </w:r>
            <w:r w:rsidRPr="00322AE7">
              <w:rPr>
                <w:rFonts w:asciiTheme="minorHAnsi" w:hAnsiTheme="minorHAnsi"/>
              </w:rPr>
              <w:t>De poortinstructie moet jaarlijks worden herhaald, ook als slechts incidenteel werkzaamheden worden uitgevoerd.</w:t>
            </w:r>
            <w:r>
              <w:rPr>
                <w:rFonts w:asciiTheme="minorHAnsi" w:hAnsiTheme="minorHAnsi"/>
              </w:rPr>
              <w:t xml:space="preserve"> </w:t>
            </w:r>
          </w:p>
          <w:p w14:paraId="2E67ADA4" w14:textId="2B386AFB" w:rsidR="0045126E" w:rsidRPr="0029427D" w:rsidRDefault="00CB5AA2" w:rsidP="006F7B86">
            <w:pPr>
              <w:pStyle w:val="Geenafstand"/>
              <w:rPr>
                <w:rFonts w:asciiTheme="minorHAnsi" w:hAnsiTheme="minorHAnsi"/>
              </w:rPr>
            </w:pPr>
            <w:r w:rsidRPr="00D9750C">
              <w:rPr>
                <w:rFonts w:asciiTheme="minorHAnsi" w:hAnsiTheme="minorHAnsi" w:cstheme="minorHAnsi"/>
              </w:rPr>
              <w:t xml:space="preserve">Op </w:t>
            </w:r>
            <w:hyperlink r:id="rId12" w:history="1">
              <w:r w:rsidRPr="00D9750C">
                <w:rPr>
                  <w:rStyle w:val="Hyperlink"/>
                  <w:rFonts w:asciiTheme="minorHAnsi" w:hAnsiTheme="minorHAnsi" w:cstheme="minorHAnsi"/>
                </w:rPr>
                <w:t>https://www.erasmusmc.nl/nl-nl/patientenzorg/leveranciers/leveranciers-veilig-werken</w:t>
              </w:r>
            </w:hyperlink>
            <w:r w:rsidRPr="00D9750C">
              <w:rPr>
                <w:rFonts w:asciiTheme="minorHAnsi" w:hAnsiTheme="minorHAnsi" w:cstheme="minorHAnsi"/>
              </w:rPr>
              <w:t xml:space="preserve"> is </w:t>
            </w:r>
            <w:r>
              <w:rPr>
                <w:rFonts w:asciiTheme="minorHAnsi" w:hAnsiTheme="minorHAnsi"/>
              </w:rPr>
              <w:t xml:space="preserve"> meer informatie te vinden</w:t>
            </w:r>
            <w:r w:rsidRPr="004C7946">
              <w:rPr>
                <w:rFonts w:asciiTheme="minorHAnsi" w:hAnsiTheme="minorHAnsi"/>
              </w:rPr>
              <w:t xml:space="preserve">. </w:t>
            </w:r>
          </w:p>
        </w:tc>
      </w:tr>
      <w:tr w:rsidR="0045126E" w14:paraId="37991223" w14:textId="77777777" w:rsidTr="0045126E">
        <w:tc>
          <w:tcPr>
            <w:tcW w:w="817" w:type="dxa"/>
            <w:shd w:val="clear" w:color="auto" w:fill="auto"/>
            <w:tcMar>
              <w:top w:w="57" w:type="dxa"/>
              <w:bottom w:w="85" w:type="dxa"/>
            </w:tcMar>
          </w:tcPr>
          <w:p w14:paraId="13902236" w14:textId="77777777" w:rsidR="0045126E" w:rsidRPr="004D780A" w:rsidRDefault="00E032D9" w:rsidP="006F7B86">
            <w:pPr>
              <w:pStyle w:val="Geenafstand"/>
              <w:rPr>
                <w:rFonts w:asciiTheme="minorHAnsi" w:hAnsiTheme="minorHAnsi"/>
              </w:rPr>
            </w:pPr>
            <w:r>
              <w:rPr>
                <w:rFonts w:asciiTheme="minorHAnsi" w:hAnsiTheme="minorHAnsi"/>
              </w:rPr>
              <w:t>11</w:t>
            </w:r>
            <w:r w:rsidR="00092E35">
              <w:rPr>
                <w:rFonts w:asciiTheme="minorHAnsi" w:hAnsiTheme="minorHAnsi"/>
              </w:rPr>
              <w:t>.5</w:t>
            </w:r>
          </w:p>
        </w:tc>
        <w:tc>
          <w:tcPr>
            <w:tcW w:w="8811" w:type="dxa"/>
            <w:shd w:val="clear" w:color="auto" w:fill="auto"/>
            <w:tcMar>
              <w:top w:w="57" w:type="dxa"/>
              <w:bottom w:w="85" w:type="dxa"/>
            </w:tcMar>
          </w:tcPr>
          <w:p w14:paraId="1B7D1A88" w14:textId="77777777" w:rsidR="0045126E" w:rsidRPr="0014064D" w:rsidRDefault="0045126E" w:rsidP="006F7B86">
            <w:pPr>
              <w:pStyle w:val="Geenafstand"/>
              <w:rPr>
                <w:rFonts w:asciiTheme="minorHAnsi" w:hAnsiTheme="minorHAnsi"/>
              </w:rPr>
            </w:pPr>
            <w:r>
              <w:rPr>
                <w:rFonts w:asciiTheme="minorHAnsi" w:hAnsiTheme="minorHAnsi"/>
              </w:rPr>
              <w:t>Een</w:t>
            </w:r>
            <w:r w:rsidRPr="0014064D">
              <w:rPr>
                <w:rFonts w:asciiTheme="minorHAnsi" w:hAnsiTheme="minorHAnsi"/>
              </w:rPr>
              <w:t xml:space="preserve"> werkvergunning is verplicht bij werkzaamheden die een </w:t>
            </w:r>
            <w:r>
              <w:rPr>
                <w:rFonts w:asciiTheme="minorHAnsi" w:hAnsiTheme="minorHAnsi"/>
              </w:rPr>
              <w:t>h</w:t>
            </w:r>
            <w:r w:rsidRPr="0014064D">
              <w:rPr>
                <w:rFonts w:asciiTheme="minorHAnsi" w:hAnsiTheme="minorHAnsi"/>
              </w:rPr>
              <w:t>oog risico hebben op</w:t>
            </w:r>
          </w:p>
          <w:p w14:paraId="296F8DA1" w14:textId="77777777" w:rsidR="0045126E" w:rsidRDefault="0045126E" w:rsidP="006F7B86">
            <w:pPr>
              <w:pStyle w:val="Geenafstand"/>
              <w:rPr>
                <w:rFonts w:asciiTheme="minorHAnsi" w:hAnsiTheme="minorHAnsi"/>
              </w:rPr>
            </w:pPr>
            <w:r>
              <w:rPr>
                <w:rFonts w:asciiTheme="minorHAnsi" w:hAnsiTheme="minorHAnsi"/>
              </w:rPr>
              <w:t>p</w:t>
            </w:r>
            <w:r w:rsidRPr="0014064D">
              <w:rPr>
                <w:rFonts w:asciiTheme="minorHAnsi" w:hAnsiTheme="minorHAnsi"/>
              </w:rPr>
              <w:t>rocesverstoringen</w:t>
            </w:r>
            <w:r>
              <w:rPr>
                <w:rFonts w:asciiTheme="minorHAnsi" w:hAnsiTheme="minorHAnsi"/>
              </w:rPr>
              <w:t xml:space="preserve"> of </w:t>
            </w:r>
            <w:r w:rsidRPr="0014064D">
              <w:rPr>
                <w:rFonts w:asciiTheme="minorHAnsi" w:hAnsiTheme="minorHAnsi"/>
              </w:rPr>
              <w:t xml:space="preserve">incidenten en bij werkzaamheden aan de Infrastructuur van </w:t>
            </w:r>
            <w:r>
              <w:rPr>
                <w:rFonts w:asciiTheme="minorHAnsi" w:hAnsiTheme="minorHAnsi"/>
              </w:rPr>
              <w:t>UMC</w:t>
            </w:r>
            <w:r w:rsidRPr="0014064D">
              <w:rPr>
                <w:rFonts w:asciiTheme="minorHAnsi" w:hAnsiTheme="minorHAnsi"/>
              </w:rPr>
              <w:t xml:space="preserve">. </w:t>
            </w:r>
            <w:r>
              <w:rPr>
                <w:rFonts w:asciiTheme="minorHAnsi" w:hAnsiTheme="minorHAnsi"/>
              </w:rPr>
              <w:t xml:space="preserve"> In de procedure werkvergunning is uiteengezet wanneer een werkvergunning nodig is, welke procedure gevolgd dient te worden en hoe de taken en verantwoordelijkheden zijn verdeeld. </w:t>
            </w:r>
          </w:p>
        </w:tc>
      </w:tr>
    </w:tbl>
    <w:p w14:paraId="0659887C" w14:textId="77777777" w:rsidR="0029427D" w:rsidRDefault="0029427D" w:rsidP="00AB2B1B"/>
    <w:p w14:paraId="33D5A044" w14:textId="77777777" w:rsidR="0029427D" w:rsidRDefault="0029427D" w:rsidP="00AB2B1B"/>
    <w:p w14:paraId="0935A2F9" w14:textId="77777777" w:rsidR="004439A5" w:rsidRDefault="004439A5">
      <w:pPr>
        <w:rPr>
          <w:rFonts w:asciiTheme="majorHAnsi" w:eastAsiaTheme="majorEastAsia" w:hAnsiTheme="majorHAnsi" w:cstheme="majorBidi"/>
          <w:color w:val="2E74B5" w:themeColor="accent1" w:themeShade="BF"/>
          <w:sz w:val="26"/>
          <w:szCs w:val="26"/>
        </w:rPr>
      </w:pPr>
      <w:r>
        <w:br w:type="page"/>
      </w:r>
    </w:p>
    <w:p w14:paraId="2572126B" w14:textId="7DED0715" w:rsidR="00AB2B1B" w:rsidRDefault="00AB2B1B" w:rsidP="00743FE0">
      <w:pPr>
        <w:pStyle w:val="Kop2"/>
        <w:numPr>
          <w:ilvl w:val="0"/>
          <w:numId w:val="1"/>
        </w:numPr>
        <w:ind w:left="567" w:hanging="567"/>
      </w:pPr>
      <w:bookmarkStart w:id="13" w:name="_Toc81390035"/>
      <w:r>
        <w:lastRenderedPageBreak/>
        <w:t>FMIS</w:t>
      </w:r>
      <w:bookmarkEnd w:id="13"/>
    </w:p>
    <w:p w14:paraId="243951D0" w14:textId="77777777" w:rsidR="00AB2B1B" w:rsidRDefault="00AB2B1B" w:rsidP="00AB2B1B"/>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AB2B1B" w14:paraId="6A38125C" w14:textId="77777777" w:rsidTr="0045126E">
        <w:tc>
          <w:tcPr>
            <w:tcW w:w="817" w:type="dxa"/>
            <w:shd w:val="clear" w:color="auto" w:fill="auto"/>
            <w:tcMar>
              <w:top w:w="57" w:type="dxa"/>
              <w:bottom w:w="85" w:type="dxa"/>
            </w:tcMar>
          </w:tcPr>
          <w:p w14:paraId="46046238" w14:textId="77777777" w:rsidR="00AB2B1B" w:rsidRDefault="00092E35" w:rsidP="00E032D9">
            <w:pPr>
              <w:pStyle w:val="Geenafstand"/>
              <w:rPr>
                <w:rFonts w:asciiTheme="minorHAnsi" w:hAnsiTheme="minorHAnsi"/>
              </w:rPr>
            </w:pPr>
            <w:r>
              <w:rPr>
                <w:rFonts w:asciiTheme="minorHAnsi" w:hAnsiTheme="minorHAnsi"/>
              </w:rPr>
              <w:t>1</w:t>
            </w:r>
            <w:r w:rsidR="00E032D9">
              <w:rPr>
                <w:rFonts w:asciiTheme="minorHAnsi" w:hAnsiTheme="minorHAnsi"/>
              </w:rPr>
              <w:t>2</w:t>
            </w:r>
            <w:r w:rsidR="00AB2B1B">
              <w:rPr>
                <w:rFonts w:asciiTheme="minorHAnsi" w:hAnsiTheme="minorHAnsi"/>
              </w:rPr>
              <w:t>.1</w:t>
            </w:r>
          </w:p>
        </w:tc>
        <w:tc>
          <w:tcPr>
            <w:tcW w:w="8811" w:type="dxa"/>
            <w:shd w:val="clear" w:color="auto" w:fill="auto"/>
            <w:tcMar>
              <w:top w:w="57" w:type="dxa"/>
              <w:bottom w:w="85" w:type="dxa"/>
            </w:tcMar>
          </w:tcPr>
          <w:p w14:paraId="3138C707" w14:textId="77777777" w:rsidR="00AB2B1B" w:rsidRDefault="00AB2B1B" w:rsidP="00AB2B1B">
            <w:pPr>
              <w:pStyle w:val="Geenafstand"/>
              <w:rPr>
                <w:rFonts w:asciiTheme="minorHAnsi" w:hAnsiTheme="minorHAnsi"/>
              </w:rPr>
            </w:pPr>
            <w:r>
              <w:rPr>
                <w:rFonts w:asciiTheme="minorHAnsi" w:hAnsiTheme="minorHAnsi"/>
              </w:rPr>
              <w:t>Alle onderhoudswerkzaamheden worden in het FMIS van UMC geregistreerd. De informatie in het FMIS van UMC is leidend. Informatiesystemen van Leverancier zijn volgend, maar nooit leidend.</w:t>
            </w:r>
          </w:p>
        </w:tc>
      </w:tr>
      <w:tr w:rsidR="00DD4B6C" w14:paraId="46370E92" w14:textId="77777777" w:rsidTr="0045126E">
        <w:tc>
          <w:tcPr>
            <w:tcW w:w="817" w:type="dxa"/>
            <w:shd w:val="clear" w:color="auto" w:fill="auto"/>
            <w:tcMar>
              <w:top w:w="57" w:type="dxa"/>
              <w:bottom w:w="85" w:type="dxa"/>
            </w:tcMar>
          </w:tcPr>
          <w:p w14:paraId="042543D1" w14:textId="77777777" w:rsidR="00DD4B6C" w:rsidRDefault="00DD4B6C" w:rsidP="00E032D9">
            <w:pPr>
              <w:pStyle w:val="Geenafstand"/>
              <w:rPr>
                <w:rFonts w:asciiTheme="minorHAnsi" w:hAnsiTheme="minorHAnsi"/>
              </w:rPr>
            </w:pPr>
            <w:r>
              <w:rPr>
                <w:rFonts w:asciiTheme="minorHAnsi" w:hAnsiTheme="minorHAnsi"/>
              </w:rPr>
              <w:t>1</w:t>
            </w:r>
            <w:r w:rsidR="00E032D9">
              <w:rPr>
                <w:rFonts w:asciiTheme="minorHAnsi" w:hAnsiTheme="minorHAnsi"/>
              </w:rPr>
              <w:t>2</w:t>
            </w:r>
            <w:r>
              <w:rPr>
                <w:rFonts w:asciiTheme="minorHAnsi" w:hAnsiTheme="minorHAnsi"/>
              </w:rPr>
              <w:t>.2</w:t>
            </w:r>
          </w:p>
        </w:tc>
        <w:tc>
          <w:tcPr>
            <w:tcW w:w="8811" w:type="dxa"/>
            <w:shd w:val="clear" w:color="auto" w:fill="auto"/>
            <w:tcMar>
              <w:top w:w="57" w:type="dxa"/>
              <w:bottom w:w="85" w:type="dxa"/>
            </w:tcMar>
          </w:tcPr>
          <w:p w14:paraId="24A76E16" w14:textId="77777777" w:rsidR="00DD4B6C" w:rsidRDefault="00DD4B6C" w:rsidP="00DD4B6C">
            <w:pPr>
              <w:pStyle w:val="Geenafstand"/>
              <w:rPr>
                <w:rFonts w:asciiTheme="minorHAnsi" w:hAnsiTheme="minorHAnsi"/>
              </w:rPr>
            </w:pPr>
            <w:r>
              <w:rPr>
                <w:rFonts w:asciiTheme="minorHAnsi" w:hAnsiTheme="minorHAnsi"/>
              </w:rPr>
              <w:t>De status van een werkorder (Storingen en Preventief Onderhoud) dient door Leverancier in het FMIS van UMC telkens bijgewerkt te worden zodra er wijzigingen zijn. Indien er bijzonderheden zijn wordt dit als toelichting vermeld. De status in het FMIS dient dus altijd actueel en volledig te zijn.</w:t>
            </w:r>
          </w:p>
        </w:tc>
      </w:tr>
      <w:tr w:rsidR="00AB2B1B" w14:paraId="67CABADE" w14:textId="77777777" w:rsidTr="0045126E">
        <w:tc>
          <w:tcPr>
            <w:tcW w:w="817" w:type="dxa"/>
            <w:shd w:val="clear" w:color="auto" w:fill="auto"/>
            <w:tcMar>
              <w:top w:w="57" w:type="dxa"/>
              <w:bottom w:w="85" w:type="dxa"/>
            </w:tcMar>
          </w:tcPr>
          <w:p w14:paraId="4936C2F1" w14:textId="359DF34E" w:rsidR="00AB2B1B" w:rsidRDefault="00092E35" w:rsidP="00E032D9">
            <w:pPr>
              <w:pStyle w:val="Geenafstand"/>
              <w:rPr>
                <w:rFonts w:asciiTheme="minorHAnsi" w:hAnsiTheme="minorHAnsi"/>
              </w:rPr>
            </w:pPr>
            <w:r>
              <w:rPr>
                <w:rFonts w:asciiTheme="minorHAnsi" w:hAnsiTheme="minorHAnsi"/>
              </w:rPr>
              <w:t>1</w:t>
            </w:r>
            <w:r w:rsidR="00E032D9">
              <w:rPr>
                <w:rFonts w:asciiTheme="minorHAnsi" w:hAnsiTheme="minorHAnsi"/>
              </w:rPr>
              <w:t>2</w:t>
            </w:r>
            <w:r w:rsidR="00DD4B6C">
              <w:rPr>
                <w:rFonts w:asciiTheme="minorHAnsi" w:hAnsiTheme="minorHAnsi"/>
              </w:rPr>
              <w:t>.3</w:t>
            </w:r>
          </w:p>
        </w:tc>
        <w:tc>
          <w:tcPr>
            <w:tcW w:w="8811" w:type="dxa"/>
            <w:shd w:val="clear" w:color="auto" w:fill="auto"/>
            <w:tcMar>
              <w:top w:w="57" w:type="dxa"/>
              <w:bottom w:w="85" w:type="dxa"/>
            </w:tcMar>
          </w:tcPr>
          <w:p w14:paraId="54E17177" w14:textId="77777777" w:rsidR="00AB2B1B" w:rsidRDefault="00873F6C" w:rsidP="000950AC">
            <w:pPr>
              <w:pStyle w:val="Geenafstand"/>
              <w:rPr>
                <w:rFonts w:asciiTheme="minorHAnsi" w:hAnsiTheme="minorHAnsi"/>
                <w:highlight w:val="yellow"/>
              </w:rPr>
            </w:pPr>
            <w:r>
              <w:rPr>
                <w:rFonts w:asciiTheme="minorHAnsi" w:hAnsiTheme="minorHAnsi"/>
              </w:rPr>
              <w:t>Alle Inventariselementen dienen geregistreerd te worden in het FMIS van UMC. Leverancier is verplicht deze informatie te controleren en informatie aan te leveren om de Cartotheek actueel te houden. Wijzigingen (</w:t>
            </w:r>
            <w:r w:rsidR="00241CFB">
              <w:rPr>
                <w:rFonts w:asciiTheme="minorHAnsi" w:hAnsiTheme="minorHAnsi"/>
              </w:rPr>
              <w:t xml:space="preserve">bijvoorbeeld </w:t>
            </w:r>
            <w:r w:rsidR="007C6714">
              <w:rPr>
                <w:rFonts w:asciiTheme="minorHAnsi" w:hAnsiTheme="minorHAnsi"/>
              </w:rPr>
              <w:t xml:space="preserve">opvoeren </w:t>
            </w:r>
            <w:r w:rsidR="00241CFB">
              <w:rPr>
                <w:rFonts w:asciiTheme="minorHAnsi" w:hAnsiTheme="minorHAnsi"/>
              </w:rPr>
              <w:t>nieuwe I</w:t>
            </w:r>
            <w:r>
              <w:rPr>
                <w:rFonts w:asciiTheme="minorHAnsi" w:hAnsiTheme="minorHAnsi"/>
              </w:rPr>
              <w:t>nventariselementen, afvoer</w:t>
            </w:r>
            <w:r w:rsidR="007C6714">
              <w:rPr>
                <w:rFonts w:asciiTheme="minorHAnsi" w:hAnsiTheme="minorHAnsi"/>
              </w:rPr>
              <w:t xml:space="preserve">en of buiten gebruik stellen van </w:t>
            </w:r>
            <w:r w:rsidR="00241CFB">
              <w:rPr>
                <w:rFonts w:asciiTheme="minorHAnsi" w:hAnsiTheme="minorHAnsi"/>
              </w:rPr>
              <w:t>I</w:t>
            </w:r>
            <w:r>
              <w:rPr>
                <w:rFonts w:asciiTheme="minorHAnsi" w:hAnsiTheme="minorHAnsi"/>
              </w:rPr>
              <w:t>nventariselementen</w:t>
            </w:r>
            <w:r w:rsidR="00241CFB">
              <w:rPr>
                <w:rFonts w:asciiTheme="minorHAnsi" w:hAnsiTheme="minorHAnsi"/>
              </w:rPr>
              <w:t xml:space="preserve"> </w:t>
            </w:r>
            <w:r w:rsidR="000950AC">
              <w:rPr>
                <w:rFonts w:asciiTheme="minorHAnsi" w:hAnsiTheme="minorHAnsi"/>
              </w:rPr>
              <w:t>en</w:t>
            </w:r>
            <w:r w:rsidR="007C6714">
              <w:rPr>
                <w:rFonts w:asciiTheme="minorHAnsi" w:hAnsiTheme="minorHAnsi"/>
              </w:rPr>
              <w:t xml:space="preserve"> </w:t>
            </w:r>
            <w:r>
              <w:rPr>
                <w:rFonts w:asciiTheme="minorHAnsi" w:hAnsiTheme="minorHAnsi"/>
              </w:rPr>
              <w:t xml:space="preserve">correcties </w:t>
            </w:r>
            <w:r w:rsidR="007C6714">
              <w:rPr>
                <w:rFonts w:asciiTheme="minorHAnsi" w:hAnsiTheme="minorHAnsi"/>
              </w:rPr>
              <w:t>of aanvullingen van de benodigde kenmerken</w:t>
            </w:r>
            <w:r>
              <w:rPr>
                <w:rFonts w:asciiTheme="minorHAnsi" w:hAnsiTheme="minorHAnsi"/>
              </w:rPr>
              <w:t xml:space="preserve">) </w:t>
            </w:r>
            <w:r w:rsidR="003A13ED">
              <w:rPr>
                <w:rFonts w:asciiTheme="minorHAnsi" w:hAnsiTheme="minorHAnsi"/>
              </w:rPr>
              <w:t>dienen gemeld te</w:t>
            </w:r>
            <w:r w:rsidR="007C6714">
              <w:rPr>
                <w:rFonts w:asciiTheme="minorHAnsi" w:hAnsiTheme="minorHAnsi"/>
              </w:rPr>
              <w:t xml:space="preserve"> worden bij </w:t>
            </w:r>
            <w:r w:rsidR="00241CFB">
              <w:rPr>
                <w:rFonts w:asciiTheme="minorHAnsi" w:hAnsiTheme="minorHAnsi"/>
              </w:rPr>
              <w:t>de afdeling Vastgoedondersteuning van UMC</w:t>
            </w:r>
            <w:r w:rsidR="007C6714">
              <w:rPr>
                <w:rFonts w:asciiTheme="minorHAnsi" w:hAnsiTheme="minorHAnsi"/>
              </w:rPr>
              <w:t xml:space="preserve">. </w:t>
            </w:r>
            <w:r w:rsidR="003A13ED">
              <w:rPr>
                <w:rFonts w:asciiTheme="minorHAnsi" w:hAnsiTheme="minorHAnsi"/>
              </w:rPr>
              <w:t xml:space="preserve">Leverancier dient hiervoor het </w:t>
            </w:r>
            <w:r w:rsidR="007C6714">
              <w:rPr>
                <w:rFonts w:asciiTheme="minorHAnsi" w:hAnsiTheme="minorHAnsi"/>
              </w:rPr>
              <w:t>‘revisieformulier cartotheek’</w:t>
            </w:r>
            <w:r w:rsidR="00AB2B1B">
              <w:rPr>
                <w:rFonts w:asciiTheme="minorHAnsi" w:hAnsiTheme="minorHAnsi"/>
              </w:rPr>
              <w:t xml:space="preserve"> </w:t>
            </w:r>
            <w:r w:rsidR="003A13ED">
              <w:rPr>
                <w:rFonts w:asciiTheme="minorHAnsi" w:hAnsiTheme="minorHAnsi"/>
              </w:rPr>
              <w:t>te gebruiken</w:t>
            </w:r>
            <w:r w:rsidR="007C6714">
              <w:rPr>
                <w:rFonts w:asciiTheme="minorHAnsi" w:hAnsiTheme="minorHAnsi"/>
              </w:rPr>
              <w:t>.</w:t>
            </w:r>
            <w:r w:rsidR="00241CFB">
              <w:rPr>
                <w:rFonts w:asciiTheme="minorHAnsi" w:hAnsiTheme="minorHAnsi"/>
              </w:rPr>
              <w:t xml:space="preserve"> Op het Kwaliteitsmanagementsysteem (KMS) op het intranet van UMC is telkens de laatste versie van het formulier beschikbaar.</w:t>
            </w:r>
          </w:p>
        </w:tc>
      </w:tr>
      <w:tr w:rsidR="00241CFB" w14:paraId="6621F4B5" w14:textId="77777777" w:rsidTr="0045126E">
        <w:tc>
          <w:tcPr>
            <w:tcW w:w="817" w:type="dxa"/>
            <w:shd w:val="clear" w:color="auto" w:fill="auto"/>
            <w:tcMar>
              <w:top w:w="57" w:type="dxa"/>
              <w:bottom w:w="85" w:type="dxa"/>
            </w:tcMar>
          </w:tcPr>
          <w:p w14:paraId="676FD247" w14:textId="77777777" w:rsidR="00241CFB" w:rsidRDefault="00092E35" w:rsidP="00E032D9">
            <w:pPr>
              <w:pStyle w:val="Geenafstand"/>
              <w:rPr>
                <w:rFonts w:asciiTheme="minorHAnsi" w:hAnsiTheme="minorHAnsi"/>
              </w:rPr>
            </w:pPr>
            <w:r>
              <w:rPr>
                <w:rFonts w:asciiTheme="minorHAnsi" w:hAnsiTheme="minorHAnsi"/>
              </w:rPr>
              <w:t>1</w:t>
            </w:r>
            <w:r w:rsidR="00E032D9">
              <w:rPr>
                <w:rFonts w:asciiTheme="minorHAnsi" w:hAnsiTheme="minorHAnsi"/>
              </w:rPr>
              <w:t>2</w:t>
            </w:r>
            <w:r w:rsidR="00DD4B6C">
              <w:rPr>
                <w:rFonts w:asciiTheme="minorHAnsi" w:hAnsiTheme="minorHAnsi"/>
              </w:rPr>
              <w:t>.4</w:t>
            </w:r>
          </w:p>
        </w:tc>
        <w:tc>
          <w:tcPr>
            <w:tcW w:w="8811" w:type="dxa"/>
            <w:shd w:val="clear" w:color="auto" w:fill="auto"/>
            <w:tcMar>
              <w:top w:w="57" w:type="dxa"/>
              <w:bottom w:w="85" w:type="dxa"/>
            </w:tcMar>
          </w:tcPr>
          <w:p w14:paraId="47E2E2C2" w14:textId="77777777" w:rsidR="00241CFB" w:rsidRDefault="00241CFB" w:rsidP="003A13ED">
            <w:pPr>
              <w:pStyle w:val="Geenafstand"/>
              <w:rPr>
                <w:rFonts w:asciiTheme="minorHAnsi" w:hAnsiTheme="minorHAnsi"/>
              </w:rPr>
            </w:pPr>
            <w:r>
              <w:rPr>
                <w:rFonts w:asciiTheme="minorHAnsi" w:hAnsiTheme="minorHAnsi"/>
              </w:rPr>
              <w:t xml:space="preserve">Ter identificatie van een Inventariselement hanteert UMC stickers die voorzien zijn van een GIAI-code (Global Individual Asset Identifier) die optisch leesbaar is. </w:t>
            </w:r>
            <w:r w:rsidR="00C83AA3">
              <w:rPr>
                <w:rFonts w:asciiTheme="minorHAnsi" w:hAnsiTheme="minorHAnsi"/>
              </w:rPr>
              <w:t xml:space="preserve">Leverancier mag </w:t>
            </w:r>
            <w:r w:rsidR="003A13ED">
              <w:rPr>
                <w:rFonts w:asciiTheme="minorHAnsi" w:hAnsiTheme="minorHAnsi"/>
              </w:rPr>
              <w:t>niet</w:t>
            </w:r>
            <w:r w:rsidR="00C83AA3">
              <w:rPr>
                <w:rFonts w:asciiTheme="minorHAnsi" w:hAnsiTheme="minorHAnsi"/>
              </w:rPr>
              <w:t xml:space="preserve"> eigen stickers gebruiken voor</w:t>
            </w:r>
            <w:r w:rsidR="003A13ED">
              <w:rPr>
                <w:rFonts w:asciiTheme="minorHAnsi" w:hAnsiTheme="minorHAnsi"/>
              </w:rPr>
              <w:t xml:space="preserve"> de</w:t>
            </w:r>
            <w:r w:rsidR="00C83AA3">
              <w:rPr>
                <w:rFonts w:asciiTheme="minorHAnsi" w:hAnsiTheme="minorHAnsi"/>
              </w:rPr>
              <w:t xml:space="preserve"> identificatie van een Inventariselement.</w:t>
            </w:r>
          </w:p>
        </w:tc>
      </w:tr>
    </w:tbl>
    <w:p w14:paraId="3FB5A17D" w14:textId="77777777" w:rsidR="00AB2B1B" w:rsidRDefault="00AB2B1B"/>
    <w:p w14:paraId="36011B2B" w14:textId="77777777" w:rsidR="00AB2B1B" w:rsidRDefault="00AB2B1B"/>
    <w:p w14:paraId="637C0388" w14:textId="77777777" w:rsidR="0045126E" w:rsidRDefault="0045126E" w:rsidP="00743FE0">
      <w:pPr>
        <w:pStyle w:val="Kop2"/>
        <w:numPr>
          <w:ilvl w:val="0"/>
          <w:numId w:val="1"/>
        </w:numPr>
        <w:ind w:left="567" w:hanging="567"/>
      </w:pPr>
      <w:bookmarkStart w:id="14" w:name="_Toc81390036"/>
      <w:r>
        <w:t>Personeel</w:t>
      </w:r>
      <w:bookmarkEnd w:id="14"/>
      <w:r>
        <w:t xml:space="preserve"> </w:t>
      </w:r>
      <w:r>
        <w:tab/>
      </w:r>
    </w:p>
    <w:p w14:paraId="27A05A1D" w14:textId="77777777" w:rsidR="0045126E" w:rsidRDefault="0045126E" w:rsidP="0045126E">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45126E" w14:paraId="74C9F41E" w14:textId="77777777" w:rsidTr="006F7B86">
        <w:tc>
          <w:tcPr>
            <w:tcW w:w="817" w:type="dxa"/>
            <w:tcMar>
              <w:top w:w="57" w:type="dxa"/>
              <w:bottom w:w="85" w:type="dxa"/>
            </w:tcMar>
          </w:tcPr>
          <w:p w14:paraId="4DADDEFB" w14:textId="77777777" w:rsidR="0045126E" w:rsidRPr="00F15090" w:rsidRDefault="00092E35" w:rsidP="00E032D9">
            <w:pPr>
              <w:pStyle w:val="Geenafstand"/>
              <w:rPr>
                <w:rFonts w:asciiTheme="minorHAnsi" w:hAnsiTheme="minorHAnsi"/>
              </w:rPr>
            </w:pPr>
            <w:r>
              <w:rPr>
                <w:rFonts w:asciiTheme="minorHAnsi" w:hAnsiTheme="minorHAnsi"/>
              </w:rPr>
              <w:t>1</w:t>
            </w:r>
            <w:r w:rsidR="00E032D9">
              <w:rPr>
                <w:rFonts w:asciiTheme="minorHAnsi" w:hAnsiTheme="minorHAnsi"/>
              </w:rPr>
              <w:t>3</w:t>
            </w:r>
            <w:r w:rsidR="0045126E">
              <w:rPr>
                <w:rFonts w:asciiTheme="minorHAnsi" w:hAnsiTheme="minorHAnsi"/>
              </w:rPr>
              <w:t>.1</w:t>
            </w:r>
          </w:p>
        </w:tc>
        <w:tc>
          <w:tcPr>
            <w:tcW w:w="8811" w:type="dxa"/>
            <w:tcMar>
              <w:top w:w="57" w:type="dxa"/>
              <w:bottom w:w="85" w:type="dxa"/>
            </w:tcMar>
          </w:tcPr>
          <w:p w14:paraId="225011DC" w14:textId="77777777" w:rsidR="0045126E" w:rsidRPr="00F15090" w:rsidRDefault="0045126E" w:rsidP="006F7B86">
            <w:pPr>
              <w:pStyle w:val="Geenafstand"/>
              <w:rPr>
                <w:rFonts w:asciiTheme="minorHAnsi" w:hAnsiTheme="minorHAnsi"/>
              </w:rPr>
            </w:pPr>
            <w:r>
              <w:rPr>
                <w:rFonts w:asciiTheme="minorHAnsi" w:hAnsiTheme="minorHAnsi"/>
              </w:rPr>
              <w:t>Het is Leverancier, gedurende de looptijd van de Overeenkomst tot één jaar na beëindiging daarvan, niet toegestaan om medewerkers van UMC in dienst te nemen, dan wel anderszins voor zich te laten werken.</w:t>
            </w:r>
          </w:p>
        </w:tc>
      </w:tr>
      <w:tr w:rsidR="0045126E" w14:paraId="378C109E" w14:textId="77777777" w:rsidTr="006F7B86">
        <w:tc>
          <w:tcPr>
            <w:tcW w:w="817" w:type="dxa"/>
            <w:tcMar>
              <w:top w:w="57" w:type="dxa"/>
              <w:bottom w:w="85" w:type="dxa"/>
            </w:tcMar>
          </w:tcPr>
          <w:p w14:paraId="02A722E1" w14:textId="77777777" w:rsidR="0045126E" w:rsidRDefault="00092E35" w:rsidP="00E032D9">
            <w:pPr>
              <w:pStyle w:val="Geenafstand"/>
              <w:rPr>
                <w:rFonts w:asciiTheme="minorHAnsi" w:hAnsiTheme="minorHAnsi"/>
              </w:rPr>
            </w:pPr>
            <w:r>
              <w:rPr>
                <w:rFonts w:asciiTheme="minorHAnsi" w:hAnsiTheme="minorHAnsi"/>
              </w:rPr>
              <w:t>1</w:t>
            </w:r>
            <w:r w:rsidR="00E032D9">
              <w:rPr>
                <w:rFonts w:asciiTheme="minorHAnsi" w:hAnsiTheme="minorHAnsi"/>
              </w:rPr>
              <w:t>3</w:t>
            </w:r>
            <w:r w:rsidR="0045126E">
              <w:rPr>
                <w:rFonts w:asciiTheme="minorHAnsi" w:hAnsiTheme="minorHAnsi"/>
              </w:rPr>
              <w:t>.2</w:t>
            </w:r>
          </w:p>
        </w:tc>
        <w:tc>
          <w:tcPr>
            <w:tcW w:w="8811" w:type="dxa"/>
            <w:tcMar>
              <w:top w:w="57" w:type="dxa"/>
              <w:bottom w:w="85" w:type="dxa"/>
            </w:tcMar>
          </w:tcPr>
          <w:p w14:paraId="60F1CE81" w14:textId="77777777" w:rsidR="0045126E" w:rsidRDefault="0045126E" w:rsidP="006F7B86">
            <w:pPr>
              <w:pStyle w:val="Geenafstand"/>
              <w:rPr>
                <w:rFonts w:asciiTheme="minorHAnsi" w:hAnsiTheme="minorHAnsi"/>
              </w:rPr>
            </w:pPr>
            <w:r>
              <w:rPr>
                <w:rFonts w:asciiTheme="minorHAnsi" w:hAnsiTheme="minorHAnsi"/>
              </w:rPr>
              <w:t>Het is UMC, gedurende de looptijd van de Overeenkomst tot één jaar na beëindiging daarvan, niet toegestaan om medewerkers van Leverancier die bij de uitvoering van de Overeenkomst betrokken zijn geweest in dienst te nemen, dan wel anderszins voor zich te laten werken.</w:t>
            </w:r>
          </w:p>
        </w:tc>
      </w:tr>
      <w:tr w:rsidR="006E756C" w14:paraId="6AC8BFC9" w14:textId="77777777" w:rsidTr="00C86FBF">
        <w:tc>
          <w:tcPr>
            <w:tcW w:w="817" w:type="dxa"/>
            <w:shd w:val="clear" w:color="auto" w:fill="auto"/>
            <w:tcMar>
              <w:top w:w="57" w:type="dxa"/>
              <w:bottom w:w="85" w:type="dxa"/>
            </w:tcMar>
          </w:tcPr>
          <w:p w14:paraId="13666181" w14:textId="77777777" w:rsidR="006E756C" w:rsidRPr="00C86FBF" w:rsidRDefault="006E756C" w:rsidP="00E032D9">
            <w:pPr>
              <w:pStyle w:val="Geenafstand"/>
              <w:rPr>
                <w:rFonts w:asciiTheme="minorHAnsi" w:hAnsiTheme="minorHAnsi"/>
              </w:rPr>
            </w:pPr>
            <w:r w:rsidRPr="00C86FBF">
              <w:rPr>
                <w:rFonts w:asciiTheme="minorHAnsi" w:hAnsiTheme="minorHAnsi"/>
              </w:rPr>
              <w:t>1</w:t>
            </w:r>
            <w:r w:rsidR="00E032D9">
              <w:rPr>
                <w:rFonts w:asciiTheme="minorHAnsi" w:hAnsiTheme="minorHAnsi"/>
              </w:rPr>
              <w:t>3</w:t>
            </w:r>
            <w:r w:rsidRPr="00C86FBF">
              <w:rPr>
                <w:rFonts w:asciiTheme="minorHAnsi" w:hAnsiTheme="minorHAnsi"/>
              </w:rPr>
              <w:t>.3</w:t>
            </w:r>
          </w:p>
        </w:tc>
        <w:tc>
          <w:tcPr>
            <w:tcW w:w="8811" w:type="dxa"/>
            <w:shd w:val="clear" w:color="auto" w:fill="auto"/>
            <w:tcMar>
              <w:top w:w="57" w:type="dxa"/>
              <w:bottom w:w="85" w:type="dxa"/>
            </w:tcMar>
          </w:tcPr>
          <w:p w14:paraId="59B75F1D" w14:textId="77777777" w:rsidR="006E756C" w:rsidRPr="00C86FBF" w:rsidRDefault="006E756C" w:rsidP="00C86FBF">
            <w:pPr>
              <w:pStyle w:val="Geenafstand"/>
              <w:rPr>
                <w:rFonts w:asciiTheme="minorHAnsi" w:hAnsiTheme="minorHAnsi"/>
              </w:rPr>
            </w:pPr>
            <w:r w:rsidRPr="00C86FBF">
              <w:rPr>
                <w:rFonts w:asciiTheme="minorHAnsi" w:hAnsiTheme="minorHAnsi"/>
              </w:rPr>
              <w:t xml:space="preserve">Medewerkers van Leverancier dienen te allen tijde in het bezit te zijn van een toegangspas verstrekt door UMC. De procedure voor het aanvragen van een toegangspas is beschikbaar op KMS. Vanuit UMC wordt aan vaste medewerkers een toegangspas met pasfoto verstrekt. Aan tijdelijke medewerkers of medewerkers van Onderaannemers wordt een tijdelijke toegangspas gegeven. De toegangspassen zijn en blijven eigendom van UMC. </w:t>
            </w:r>
            <w:r w:rsidR="00C86FBF" w:rsidRPr="00C86FBF">
              <w:rPr>
                <w:rFonts w:asciiTheme="minorHAnsi" w:hAnsiTheme="minorHAnsi"/>
              </w:rPr>
              <w:t>Leverancier</w:t>
            </w:r>
            <w:r w:rsidRPr="00C86FBF">
              <w:rPr>
                <w:rFonts w:asciiTheme="minorHAnsi" w:hAnsiTheme="minorHAnsi"/>
              </w:rPr>
              <w:t xml:space="preserve"> betaalt een borg voor elke toegangspas. Bij personeelswijzigingen moeten de toegangspassen weer ingeleverd worden bij </w:t>
            </w:r>
            <w:r w:rsidR="00C86FBF" w:rsidRPr="00C86FBF">
              <w:rPr>
                <w:rFonts w:asciiTheme="minorHAnsi" w:hAnsiTheme="minorHAnsi"/>
              </w:rPr>
              <w:t>U</w:t>
            </w:r>
            <w:r w:rsidRPr="00C86FBF">
              <w:rPr>
                <w:rFonts w:asciiTheme="minorHAnsi" w:hAnsiTheme="minorHAnsi"/>
              </w:rPr>
              <w:t>MC en wordt de borg terug betaald. Bij verlies of diefstal dient aangifte gedaan te worden en wordt de borg niet terugbetaald.</w:t>
            </w:r>
          </w:p>
        </w:tc>
      </w:tr>
    </w:tbl>
    <w:p w14:paraId="32728392" w14:textId="77777777" w:rsidR="0045126E" w:rsidRDefault="0045126E" w:rsidP="000950AC">
      <w:pPr>
        <w:pStyle w:val="Geenafstand"/>
      </w:pPr>
    </w:p>
    <w:p w14:paraId="6E2E5420" w14:textId="77777777" w:rsidR="00E032D9" w:rsidRDefault="00E032D9" w:rsidP="000950AC">
      <w:pPr>
        <w:pStyle w:val="Geenafstand"/>
        <w:rPr>
          <w:rFonts w:asciiTheme="majorHAnsi" w:eastAsiaTheme="majorEastAsia" w:hAnsiTheme="majorHAnsi" w:cstheme="majorBidi"/>
          <w:color w:val="2E74B5" w:themeColor="accent1" w:themeShade="BF"/>
          <w:sz w:val="26"/>
          <w:szCs w:val="26"/>
        </w:rPr>
      </w:pPr>
    </w:p>
    <w:p w14:paraId="45E53683" w14:textId="77777777" w:rsidR="004439A5" w:rsidRDefault="004439A5">
      <w:pPr>
        <w:rPr>
          <w:rFonts w:asciiTheme="majorHAnsi" w:eastAsiaTheme="majorEastAsia" w:hAnsiTheme="majorHAnsi" w:cstheme="majorBidi"/>
          <w:color w:val="2E74B5" w:themeColor="accent1" w:themeShade="BF"/>
          <w:sz w:val="26"/>
          <w:szCs w:val="26"/>
        </w:rPr>
      </w:pPr>
      <w:r>
        <w:br w:type="page"/>
      </w:r>
    </w:p>
    <w:p w14:paraId="025E3289" w14:textId="420B4866" w:rsidR="009D57C8" w:rsidRDefault="009D57C8" w:rsidP="00743FE0">
      <w:pPr>
        <w:pStyle w:val="Kop2"/>
        <w:numPr>
          <w:ilvl w:val="0"/>
          <w:numId w:val="1"/>
        </w:numPr>
        <w:ind w:left="567" w:hanging="567"/>
      </w:pPr>
      <w:bookmarkStart w:id="15" w:name="_Toc81390037"/>
      <w:r>
        <w:lastRenderedPageBreak/>
        <w:t>Prestatiemeting</w:t>
      </w:r>
      <w:bookmarkEnd w:id="15"/>
    </w:p>
    <w:p w14:paraId="72C55C40" w14:textId="77777777" w:rsidR="009D57C8" w:rsidRDefault="009D57C8"/>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CF2C71" w14:paraId="29BE2DAB" w14:textId="77777777" w:rsidTr="0045126E">
        <w:tc>
          <w:tcPr>
            <w:tcW w:w="817" w:type="dxa"/>
            <w:shd w:val="clear" w:color="auto" w:fill="auto"/>
            <w:tcMar>
              <w:top w:w="57" w:type="dxa"/>
              <w:bottom w:w="85" w:type="dxa"/>
            </w:tcMar>
          </w:tcPr>
          <w:p w14:paraId="18710315" w14:textId="77777777" w:rsidR="00CF2C71" w:rsidRDefault="00AB2B1B" w:rsidP="00AE13E5">
            <w:pPr>
              <w:pStyle w:val="Geenafstand"/>
              <w:rPr>
                <w:rFonts w:asciiTheme="minorHAnsi" w:hAnsiTheme="minorHAnsi"/>
              </w:rPr>
            </w:pPr>
            <w:r>
              <w:rPr>
                <w:rFonts w:asciiTheme="minorHAnsi" w:hAnsiTheme="minorHAnsi"/>
              </w:rPr>
              <w:t>1</w:t>
            </w:r>
            <w:r w:rsidR="00AE13E5">
              <w:rPr>
                <w:rFonts w:asciiTheme="minorHAnsi" w:hAnsiTheme="minorHAnsi"/>
              </w:rPr>
              <w:t>4</w:t>
            </w:r>
            <w:r w:rsidR="009D57C8">
              <w:rPr>
                <w:rFonts w:asciiTheme="minorHAnsi" w:hAnsiTheme="minorHAnsi"/>
              </w:rPr>
              <w:t>.1</w:t>
            </w:r>
          </w:p>
        </w:tc>
        <w:tc>
          <w:tcPr>
            <w:tcW w:w="8811" w:type="dxa"/>
            <w:shd w:val="clear" w:color="auto" w:fill="auto"/>
            <w:tcMar>
              <w:top w:w="57" w:type="dxa"/>
              <w:bottom w:w="85" w:type="dxa"/>
            </w:tcMar>
          </w:tcPr>
          <w:p w14:paraId="4290028A" w14:textId="77777777" w:rsidR="00CF2C71" w:rsidRDefault="00CF2C71" w:rsidP="007427D2">
            <w:pPr>
              <w:pStyle w:val="Geenafstand"/>
              <w:rPr>
                <w:rFonts w:asciiTheme="minorHAnsi" w:hAnsiTheme="minorHAnsi"/>
              </w:rPr>
            </w:pPr>
            <w:r>
              <w:rPr>
                <w:rFonts w:asciiTheme="minorHAnsi" w:hAnsiTheme="minorHAnsi"/>
              </w:rPr>
              <w:t>UMC</w:t>
            </w:r>
            <w:r w:rsidRPr="00CF2C71">
              <w:rPr>
                <w:rFonts w:asciiTheme="minorHAnsi" w:hAnsiTheme="minorHAnsi"/>
              </w:rPr>
              <w:t xml:space="preserve"> beoordeelt </w:t>
            </w:r>
            <w:r w:rsidR="007427D2">
              <w:rPr>
                <w:rFonts w:asciiTheme="minorHAnsi" w:hAnsiTheme="minorHAnsi"/>
              </w:rPr>
              <w:t>L</w:t>
            </w:r>
            <w:r w:rsidR="00092E35">
              <w:rPr>
                <w:rFonts w:asciiTheme="minorHAnsi" w:hAnsiTheme="minorHAnsi"/>
              </w:rPr>
              <w:t>e</w:t>
            </w:r>
            <w:r w:rsidRPr="00CF2C71">
              <w:rPr>
                <w:rFonts w:asciiTheme="minorHAnsi" w:hAnsiTheme="minorHAnsi"/>
              </w:rPr>
              <w:t xml:space="preserve">veranciers continue op </w:t>
            </w:r>
            <w:r w:rsidR="007427D2">
              <w:rPr>
                <w:rFonts w:asciiTheme="minorHAnsi" w:hAnsiTheme="minorHAnsi"/>
              </w:rPr>
              <w:t>de overeengekomen P</w:t>
            </w:r>
            <w:r w:rsidRPr="00CF2C71">
              <w:rPr>
                <w:rFonts w:asciiTheme="minorHAnsi" w:hAnsiTheme="minorHAnsi"/>
              </w:rPr>
              <w:t xml:space="preserve">restatie. Doel </w:t>
            </w:r>
            <w:r>
              <w:rPr>
                <w:rFonts w:asciiTheme="minorHAnsi" w:hAnsiTheme="minorHAnsi"/>
              </w:rPr>
              <w:t>van de prestatiemeting</w:t>
            </w:r>
            <w:r w:rsidRPr="00CF2C71">
              <w:rPr>
                <w:rFonts w:asciiTheme="minorHAnsi" w:hAnsiTheme="minorHAnsi"/>
              </w:rPr>
              <w:t xml:space="preserve"> is de kwaliteit van de dienstverlening in </w:t>
            </w:r>
            <w:r>
              <w:rPr>
                <w:rFonts w:asciiTheme="minorHAnsi" w:hAnsiTheme="minorHAnsi"/>
              </w:rPr>
              <w:t>UMC</w:t>
            </w:r>
            <w:r w:rsidRPr="00CF2C71">
              <w:rPr>
                <w:rFonts w:asciiTheme="minorHAnsi" w:hAnsiTheme="minorHAnsi"/>
              </w:rPr>
              <w:t xml:space="preserve"> continue te waarborgen en samen met </w:t>
            </w:r>
            <w:r>
              <w:rPr>
                <w:rFonts w:asciiTheme="minorHAnsi" w:hAnsiTheme="minorHAnsi"/>
              </w:rPr>
              <w:t>Leverancier</w:t>
            </w:r>
            <w:r w:rsidRPr="00CF2C71">
              <w:rPr>
                <w:rFonts w:asciiTheme="minorHAnsi" w:hAnsiTheme="minorHAnsi"/>
              </w:rPr>
              <w:t xml:space="preserve"> te werken aan het verbeteren van de dienstverlening. </w:t>
            </w:r>
            <w:r>
              <w:rPr>
                <w:rFonts w:asciiTheme="minorHAnsi" w:hAnsiTheme="minorHAnsi"/>
              </w:rPr>
              <w:t xml:space="preserve">Prestatiemetingen kunnen gebaseerd zijn op analyses van </w:t>
            </w:r>
            <w:r w:rsidRPr="00CF2C71">
              <w:rPr>
                <w:rFonts w:asciiTheme="minorHAnsi" w:hAnsiTheme="minorHAnsi"/>
              </w:rPr>
              <w:t>de beschikbare informatie in het FMIS</w:t>
            </w:r>
            <w:r>
              <w:rPr>
                <w:rFonts w:asciiTheme="minorHAnsi" w:hAnsiTheme="minorHAnsi"/>
              </w:rPr>
              <w:t xml:space="preserve"> en controles op het werk. </w:t>
            </w:r>
            <w:r w:rsidRPr="00CF2C71">
              <w:rPr>
                <w:rFonts w:asciiTheme="minorHAnsi" w:hAnsiTheme="minorHAnsi"/>
              </w:rPr>
              <w:t>Dit kan een 100% controle zijn of een steekproefsgewijze controle</w:t>
            </w:r>
            <w:r w:rsidR="007427D2">
              <w:rPr>
                <w:rFonts w:asciiTheme="minorHAnsi" w:hAnsiTheme="minorHAnsi"/>
              </w:rPr>
              <w:t>. Con</w:t>
            </w:r>
            <w:r w:rsidRPr="00CF2C71">
              <w:rPr>
                <w:rFonts w:asciiTheme="minorHAnsi" w:hAnsiTheme="minorHAnsi"/>
              </w:rPr>
              <w:t>trole</w:t>
            </w:r>
            <w:r>
              <w:rPr>
                <w:rFonts w:asciiTheme="minorHAnsi" w:hAnsiTheme="minorHAnsi"/>
              </w:rPr>
              <w:t>s</w:t>
            </w:r>
            <w:r w:rsidRPr="00CF2C71">
              <w:rPr>
                <w:rFonts w:asciiTheme="minorHAnsi" w:hAnsiTheme="minorHAnsi"/>
              </w:rPr>
              <w:t xml:space="preserve"> k</w:t>
            </w:r>
            <w:r>
              <w:rPr>
                <w:rFonts w:asciiTheme="minorHAnsi" w:hAnsiTheme="minorHAnsi"/>
              </w:rPr>
              <w:t>unnen</w:t>
            </w:r>
            <w:r w:rsidRPr="00CF2C71">
              <w:rPr>
                <w:rFonts w:asciiTheme="minorHAnsi" w:hAnsiTheme="minorHAnsi"/>
              </w:rPr>
              <w:t xml:space="preserve"> uitgevoerd worden door eigen personeel </w:t>
            </w:r>
            <w:r w:rsidR="007427D2">
              <w:rPr>
                <w:rFonts w:asciiTheme="minorHAnsi" w:hAnsiTheme="minorHAnsi"/>
              </w:rPr>
              <w:t xml:space="preserve">van UMC </w:t>
            </w:r>
            <w:r w:rsidRPr="00CF2C71">
              <w:rPr>
                <w:rFonts w:asciiTheme="minorHAnsi" w:hAnsiTheme="minorHAnsi"/>
              </w:rPr>
              <w:t xml:space="preserve">dan wel door </w:t>
            </w:r>
            <w:r w:rsidR="007427D2">
              <w:rPr>
                <w:rFonts w:asciiTheme="minorHAnsi" w:hAnsiTheme="minorHAnsi"/>
              </w:rPr>
              <w:t xml:space="preserve">UMC ingeschakelde </w:t>
            </w:r>
            <w:r w:rsidRPr="00CF2C71">
              <w:rPr>
                <w:rFonts w:asciiTheme="minorHAnsi" w:hAnsiTheme="minorHAnsi"/>
              </w:rPr>
              <w:t xml:space="preserve">derden. </w:t>
            </w:r>
          </w:p>
        </w:tc>
      </w:tr>
      <w:tr w:rsidR="00781D83" w14:paraId="58E126AA" w14:textId="77777777" w:rsidTr="0045126E">
        <w:tc>
          <w:tcPr>
            <w:tcW w:w="817" w:type="dxa"/>
            <w:shd w:val="clear" w:color="auto" w:fill="auto"/>
            <w:tcMar>
              <w:top w:w="57" w:type="dxa"/>
              <w:bottom w:w="85" w:type="dxa"/>
            </w:tcMar>
          </w:tcPr>
          <w:p w14:paraId="7FEAC22C" w14:textId="77777777" w:rsidR="00781D83" w:rsidRDefault="00AB2B1B" w:rsidP="00AE13E5">
            <w:pPr>
              <w:pStyle w:val="Geenafstand"/>
              <w:rPr>
                <w:rFonts w:asciiTheme="minorHAnsi" w:hAnsiTheme="minorHAnsi"/>
              </w:rPr>
            </w:pPr>
            <w:r>
              <w:rPr>
                <w:rFonts w:asciiTheme="minorHAnsi" w:hAnsiTheme="minorHAnsi"/>
              </w:rPr>
              <w:t>1</w:t>
            </w:r>
            <w:r w:rsidR="00AE13E5">
              <w:rPr>
                <w:rFonts w:asciiTheme="minorHAnsi" w:hAnsiTheme="minorHAnsi"/>
              </w:rPr>
              <w:t>4</w:t>
            </w:r>
            <w:r w:rsidR="00781D83">
              <w:rPr>
                <w:rFonts w:asciiTheme="minorHAnsi" w:hAnsiTheme="minorHAnsi"/>
              </w:rPr>
              <w:t>.2</w:t>
            </w:r>
          </w:p>
        </w:tc>
        <w:tc>
          <w:tcPr>
            <w:tcW w:w="8811" w:type="dxa"/>
            <w:shd w:val="clear" w:color="auto" w:fill="auto"/>
            <w:tcMar>
              <w:top w:w="57" w:type="dxa"/>
              <w:bottom w:w="85" w:type="dxa"/>
            </w:tcMar>
          </w:tcPr>
          <w:p w14:paraId="6C281601" w14:textId="77777777" w:rsidR="00C86FBF" w:rsidRPr="00CF2C71" w:rsidRDefault="00781D83" w:rsidP="00AE13E5">
            <w:pPr>
              <w:pStyle w:val="Geenafstand"/>
              <w:rPr>
                <w:rFonts w:asciiTheme="minorHAnsi" w:hAnsiTheme="minorHAnsi"/>
              </w:rPr>
            </w:pPr>
            <w:r>
              <w:rPr>
                <w:rFonts w:asciiTheme="minorHAnsi" w:hAnsiTheme="minorHAnsi"/>
              </w:rPr>
              <w:t>Leverancier</w:t>
            </w:r>
            <w:r w:rsidRPr="00CF2C71">
              <w:rPr>
                <w:rFonts w:asciiTheme="minorHAnsi" w:hAnsiTheme="minorHAnsi"/>
              </w:rPr>
              <w:t xml:space="preserve"> dient volledig medewerking te verlenen aan deze controles en indien </w:t>
            </w:r>
            <w:r>
              <w:rPr>
                <w:rFonts w:asciiTheme="minorHAnsi" w:hAnsiTheme="minorHAnsi"/>
              </w:rPr>
              <w:t xml:space="preserve">UMC </w:t>
            </w:r>
            <w:r w:rsidRPr="00CF2C71">
              <w:rPr>
                <w:rFonts w:asciiTheme="minorHAnsi" w:hAnsiTheme="minorHAnsi"/>
              </w:rPr>
              <w:t xml:space="preserve">dat verlangt, zal een leidinggevende van </w:t>
            </w:r>
            <w:r>
              <w:rPr>
                <w:rFonts w:asciiTheme="minorHAnsi" w:hAnsiTheme="minorHAnsi"/>
              </w:rPr>
              <w:t>Leverancier</w:t>
            </w:r>
            <w:r w:rsidRPr="00CF2C71">
              <w:rPr>
                <w:rFonts w:asciiTheme="minorHAnsi" w:hAnsiTheme="minorHAnsi"/>
              </w:rPr>
              <w:t xml:space="preserve"> bij de controle aanwezig zijn. </w:t>
            </w:r>
            <w:r>
              <w:rPr>
                <w:rFonts w:asciiTheme="minorHAnsi" w:hAnsiTheme="minorHAnsi"/>
              </w:rPr>
              <w:t>Leverancier</w:t>
            </w:r>
            <w:r w:rsidRPr="00CF2C71">
              <w:rPr>
                <w:rFonts w:asciiTheme="minorHAnsi" w:hAnsiTheme="minorHAnsi"/>
              </w:rPr>
              <w:t xml:space="preserve"> dient volledig openheid van zaken te geven en alle gevraagde documenten ter inzage te geven. </w:t>
            </w:r>
            <w:r>
              <w:rPr>
                <w:rFonts w:asciiTheme="minorHAnsi" w:hAnsiTheme="minorHAnsi"/>
              </w:rPr>
              <w:t>Leverancier</w:t>
            </w:r>
            <w:r w:rsidRPr="00CF2C71">
              <w:rPr>
                <w:rFonts w:asciiTheme="minorHAnsi" w:hAnsiTheme="minorHAnsi"/>
              </w:rPr>
              <w:t xml:space="preserve"> kan hiervoor geen extra kosten in rekening brengen.</w:t>
            </w:r>
          </w:p>
        </w:tc>
      </w:tr>
      <w:tr w:rsidR="00CF2C71" w14:paraId="31466A00" w14:textId="77777777" w:rsidTr="0045126E">
        <w:tc>
          <w:tcPr>
            <w:tcW w:w="817" w:type="dxa"/>
            <w:shd w:val="clear" w:color="auto" w:fill="auto"/>
            <w:tcMar>
              <w:top w:w="57" w:type="dxa"/>
              <w:bottom w:w="85" w:type="dxa"/>
            </w:tcMar>
          </w:tcPr>
          <w:p w14:paraId="50951CCD" w14:textId="77777777" w:rsidR="00CF2C71" w:rsidRDefault="00AB2B1B" w:rsidP="00AE13E5">
            <w:pPr>
              <w:pStyle w:val="Geenafstand"/>
              <w:rPr>
                <w:rFonts w:asciiTheme="minorHAnsi" w:hAnsiTheme="minorHAnsi"/>
              </w:rPr>
            </w:pPr>
            <w:r>
              <w:rPr>
                <w:rFonts w:asciiTheme="minorHAnsi" w:hAnsiTheme="minorHAnsi"/>
              </w:rPr>
              <w:t>1</w:t>
            </w:r>
            <w:r w:rsidR="00AE13E5">
              <w:rPr>
                <w:rFonts w:asciiTheme="minorHAnsi" w:hAnsiTheme="minorHAnsi"/>
              </w:rPr>
              <w:t>4</w:t>
            </w:r>
            <w:r w:rsidR="00781D83">
              <w:rPr>
                <w:rFonts w:asciiTheme="minorHAnsi" w:hAnsiTheme="minorHAnsi"/>
              </w:rPr>
              <w:t>.3</w:t>
            </w:r>
          </w:p>
        </w:tc>
        <w:tc>
          <w:tcPr>
            <w:tcW w:w="8811" w:type="dxa"/>
            <w:shd w:val="clear" w:color="auto" w:fill="auto"/>
            <w:tcMar>
              <w:top w:w="57" w:type="dxa"/>
              <w:bottom w:w="85" w:type="dxa"/>
            </w:tcMar>
          </w:tcPr>
          <w:p w14:paraId="037EC489" w14:textId="77777777" w:rsidR="00CF2C71" w:rsidRDefault="00CF2C71" w:rsidP="009D57C8">
            <w:pPr>
              <w:pStyle w:val="Geenafstand"/>
              <w:rPr>
                <w:rFonts w:asciiTheme="minorHAnsi" w:hAnsiTheme="minorHAnsi"/>
              </w:rPr>
            </w:pPr>
            <w:r w:rsidRPr="00CF2C71">
              <w:rPr>
                <w:rFonts w:asciiTheme="minorHAnsi" w:hAnsiTheme="minorHAnsi"/>
              </w:rPr>
              <w:t xml:space="preserve">Indien uit één van de kwaliteitscontroles blijkt dat de </w:t>
            </w:r>
            <w:r>
              <w:rPr>
                <w:rFonts w:asciiTheme="minorHAnsi" w:hAnsiTheme="minorHAnsi"/>
              </w:rPr>
              <w:t>Leverancier</w:t>
            </w:r>
            <w:r w:rsidRPr="00CF2C71">
              <w:rPr>
                <w:rFonts w:asciiTheme="minorHAnsi" w:hAnsiTheme="minorHAnsi"/>
              </w:rPr>
              <w:t xml:space="preserve"> niet aan zijn verplichtingen voldoet, is</w:t>
            </w:r>
            <w:r w:rsidR="009D57C8">
              <w:rPr>
                <w:rFonts w:asciiTheme="minorHAnsi" w:hAnsiTheme="minorHAnsi"/>
              </w:rPr>
              <w:t xml:space="preserve"> UMC g</w:t>
            </w:r>
            <w:r w:rsidRPr="00CF2C71">
              <w:rPr>
                <w:rFonts w:asciiTheme="minorHAnsi" w:hAnsiTheme="minorHAnsi"/>
              </w:rPr>
              <w:t xml:space="preserve">erechtigd door derden een volledige controle te laten uitvoeren op kosten van </w:t>
            </w:r>
            <w:r w:rsidR="009D57C8">
              <w:rPr>
                <w:rFonts w:asciiTheme="minorHAnsi" w:hAnsiTheme="minorHAnsi"/>
              </w:rPr>
              <w:t>Leverancier</w:t>
            </w:r>
            <w:r w:rsidRPr="00CF2C71">
              <w:rPr>
                <w:rFonts w:asciiTheme="minorHAnsi" w:hAnsiTheme="minorHAnsi"/>
              </w:rPr>
              <w:t xml:space="preserve">. Tevens is </w:t>
            </w:r>
            <w:r w:rsidR="009D57C8">
              <w:rPr>
                <w:rFonts w:asciiTheme="minorHAnsi" w:hAnsiTheme="minorHAnsi"/>
              </w:rPr>
              <w:t>U</w:t>
            </w:r>
            <w:r w:rsidRPr="00CF2C71">
              <w:rPr>
                <w:rFonts w:asciiTheme="minorHAnsi" w:hAnsiTheme="minorHAnsi"/>
              </w:rPr>
              <w:t>MC gerechtigd op kosten van</w:t>
            </w:r>
            <w:r w:rsidR="009D57C8">
              <w:rPr>
                <w:rFonts w:asciiTheme="minorHAnsi" w:hAnsiTheme="minorHAnsi"/>
              </w:rPr>
              <w:t xml:space="preserve"> Leverancier</w:t>
            </w:r>
            <w:r w:rsidR="007427D2">
              <w:rPr>
                <w:rFonts w:asciiTheme="minorHAnsi" w:hAnsiTheme="minorHAnsi"/>
              </w:rPr>
              <w:t xml:space="preserve"> een andere L</w:t>
            </w:r>
            <w:r w:rsidRPr="00CF2C71">
              <w:rPr>
                <w:rFonts w:asciiTheme="minorHAnsi" w:hAnsiTheme="minorHAnsi"/>
              </w:rPr>
              <w:t>everancier in te schakelen.</w:t>
            </w:r>
          </w:p>
        </w:tc>
      </w:tr>
    </w:tbl>
    <w:p w14:paraId="1185B1B7" w14:textId="1E9022DD" w:rsidR="007F73F5" w:rsidRDefault="007F73F5">
      <w:pPr>
        <w:rPr>
          <w:rFonts w:asciiTheme="majorHAnsi" w:eastAsiaTheme="majorEastAsia" w:hAnsiTheme="majorHAnsi" w:cstheme="majorBidi"/>
          <w:color w:val="2E74B5" w:themeColor="accent1" w:themeShade="BF"/>
          <w:sz w:val="26"/>
          <w:szCs w:val="26"/>
        </w:rPr>
      </w:pPr>
    </w:p>
    <w:p w14:paraId="688413AC" w14:textId="4E359728" w:rsidR="00910EDC" w:rsidRDefault="00910EDC">
      <w:pPr>
        <w:rPr>
          <w:rFonts w:asciiTheme="majorHAnsi" w:eastAsiaTheme="majorEastAsia" w:hAnsiTheme="majorHAnsi" w:cstheme="majorBidi"/>
          <w:color w:val="2E74B5" w:themeColor="accent1" w:themeShade="BF"/>
          <w:sz w:val="26"/>
          <w:szCs w:val="26"/>
        </w:rPr>
      </w:pPr>
    </w:p>
    <w:p w14:paraId="50FF762C" w14:textId="210F718E" w:rsidR="004F4A5C" w:rsidRDefault="004F4A5C" w:rsidP="00743FE0">
      <w:pPr>
        <w:pStyle w:val="Kop2"/>
        <w:numPr>
          <w:ilvl w:val="0"/>
          <w:numId w:val="1"/>
        </w:numPr>
        <w:ind w:left="567" w:hanging="567"/>
      </w:pPr>
      <w:bookmarkStart w:id="16" w:name="_Toc81390038"/>
      <w:r>
        <w:t>Preventief onderhoud</w:t>
      </w:r>
      <w:bookmarkEnd w:id="16"/>
      <w:r>
        <w:tab/>
      </w:r>
    </w:p>
    <w:p w14:paraId="736554C4" w14:textId="77777777" w:rsidR="004F4A5C" w:rsidRDefault="004F4A5C" w:rsidP="006F5726"/>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4F4A5C" w14:paraId="198BCE0C" w14:textId="77777777" w:rsidTr="0045126E">
        <w:tc>
          <w:tcPr>
            <w:tcW w:w="817" w:type="dxa"/>
            <w:tcMar>
              <w:top w:w="57" w:type="dxa"/>
              <w:bottom w:w="85" w:type="dxa"/>
            </w:tcMar>
          </w:tcPr>
          <w:p w14:paraId="1171DACB" w14:textId="77777777" w:rsidR="004F4A5C" w:rsidRPr="00A662AE" w:rsidRDefault="007C6714" w:rsidP="00AE13E5">
            <w:pPr>
              <w:pStyle w:val="Geenafstand"/>
              <w:rPr>
                <w:rFonts w:asciiTheme="minorHAnsi" w:hAnsiTheme="minorHAnsi"/>
              </w:rPr>
            </w:pPr>
            <w:r>
              <w:rPr>
                <w:rFonts w:asciiTheme="minorHAnsi" w:hAnsiTheme="minorHAnsi"/>
              </w:rPr>
              <w:t>1</w:t>
            </w:r>
            <w:r w:rsidR="00AE13E5">
              <w:rPr>
                <w:rFonts w:asciiTheme="minorHAnsi" w:hAnsiTheme="minorHAnsi"/>
              </w:rPr>
              <w:t>5</w:t>
            </w:r>
            <w:r w:rsidR="004F4A5C" w:rsidRPr="00A662AE">
              <w:rPr>
                <w:rFonts w:asciiTheme="minorHAnsi" w:hAnsiTheme="minorHAnsi"/>
              </w:rPr>
              <w:t>.1</w:t>
            </w:r>
          </w:p>
        </w:tc>
        <w:tc>
          <w:tcPr>
            <w:tcW w:w="8811" w:type="dxa"/>
            <w:tcMar>
              <w:top w:w="57" w:type="dxa"/>
              <w:bottom w:w="85" w:type="dxa"/>
            </w:tcMar>
          </w:tcPr>
          <w:p w14:paraId="178D0F2C" w14:textId="2AE6F563" w:rsidR="00985BEF" w:rsidRPr="00AE13E5" w:rsidRDefault="008B3EFB" w:rsidP="00BA4988">
            <w:pPr>
              <w:pStyle w:val="Geenafstand"/>
              <w:rPr>
                <w:rFonts w:asciiTheme="minorHAnsi" w:hAnsiTheme="minorHAnsi"/>
              </w:rPr>
            </w:pPr>
            <w:r w:rsidRPr="00A662AE">
              <w:rPr>
                <w:rFonts w:asciiTheme="minorHAnsi" w:hAnsiTheme="minorHAnsi"/>
              </w:rPr>
              <w:t>Leverancier spant zich gedurende de looptijd</w:t>
            </w:r>
            <w:r w:rsidR="00D93E47">
              <w:rPr>
                <w:rFonts w:asciiTheme="minorHAnsi" w:hAnsiTheme="minorHAnsi"/>
              </w:rPr>
              <w:t xml:space="preserve"> van de Overeenkomst in om met P</w:t>
            </w:r>
            <w:r w:rsidRPr="00A662AE">
              <w:rPr>
                <w:rFonts w:asciiTheme="minorHAnsi" w:hAnsiTheme="minorHAnsi"/>
              </w:rPr>
              <w:t xml:space="preserve">reventieve </w:t>
            </w:r>
            <w:r w:rsidR="00D93E47">
              <w:rPr>
                <w:rFonts w:asciiTheme="minorHAnsi" w:hAnsiTheme="minorHAnsi"/>
              </w:rPr>
              <w:t>O</w:t>
            </w:r>
            <w:r w:rsidRPr="00A662AE">
              <w:rPr>
                <w:rFonts w:asciiTheme="minorHAnsi" w:hAnsiTheme="minorHAnsi"/>
              </w:rPr>
              <w:t>nderhoudswerkzaamhed</w:t>
            </w:r>
            <w:r w:rsidR="00E62A24">
              <w:rPr>
                <w:rFonts w:asciiTheme="minorHAnsi" w:hAnsiTheme="minorHAnsi"/>
              </w:rPr>
              <w:t>en de kans op het optreden van S</w:t>
            </w:r>
            <w:r w:rsidRPr="00A662AE">
              <w:rPr>
                <w:rFonts w:asciiTheme="minorHAnsi" w:hAnsiTheme="minorHAnsi"/>
              </w:rPr>
              <w:t>toringen</w:t>
            </w:r>
            <w:r w:rsidR="009F4520">
              <w:rPr>
                <w:rFonts w:asciiTheme="minorHAnsi" w:hAnsiTheme="minorHAnsi"/>
              </w:rPr>
              <w:t xml:space="preserve"> (waaronder legionellabesmettingen)</w:t>
            </w:r>
            <w:r w:rsidRPr="00A662AE">
              <w:rPr>
                <w:rFonts w:asciiTheme="minorHAnsi" w:hAnsiTheme="minorHAnsi"/>
              </w:rPr>
              <w:t xml:space="preserve"> te beperken. Hiertoe wordt </w:t>
            </w:r>
            <w:r w:rsidR="00FE4BCB" w:rsidRPr="00A662AE">
              <w:rPr>
                <w:rFonts w:asciiTheme="minorHAnsi" w:hAnsiTheme="minorHAnsi"/>
              </w:rPr>
              <w:t xml:space="preserve">door Leverancier </w:t>
            </w:r>
            <w:r w:rsidR="009F4520">
              <w:rPr>
                <w:rFonts w:asciiTheme="minorHAnsi" w:hAnsiTheme="minorHAnsi"/>
              </w:rPr>
              <w:t xml:space="preserve">het </w:t>
            </w:r>
            <w:r w:rsidR="00F84ED4">
              <w:rPr>
                <w:rFonts w:asciiTheme="minorHAnsi" w:hAnsiTheme="minorHAnsi"/>
              </w:rPr>
              <w:t>onderhoud</w:t>
            </w:r>
            <w:r w:rsidR="009F4520">
              <w:rPr>
                <w:rFonts w:asciiTheme="minorHAnsi" w:hAnsiTheme="minorHAnsi"/>
              </w:rPr>
              <w:t xml:space="preserve"> volgens het opgestelde Risico Analyse en Beheers Plan (RABP) uitgevoerd. </w:t>
            </w:r>
          </w:p>
        </w:tc>
      </w:tr>
      <w:tr w:rsidR="008F2B81" w14:paraId="3162A1E6" w14:textId="77777777" w:rsidTr="0045126E">
        <w:tc>
          <w:tcPr>
            <w:tcW w:w="817" w:type="dxa"/>
            <w:tcMar>
              <w:top w:w="57" w:type="dxa"/>
              <w:bottom w:w="85" w:type="dxa"/>
            </w:tcMar>
          </w:tcPr>
          <w:p w14:paraId="236C6BA4" w14:textId="77777777" w:rsidR="008F2B81" w:rsidRPr="00A662AE" w:rsidRDefault="00FB2A86" w:rsidP="00AE13E5">
            <w:pPr>
              <w:pStyle w:val="Geenafstand"/>
              <w:rPr>
                <w:rFonts w:asciiTheme="minorHAnsi" w:hAnsiTheme="minorHAnsi"/>
              </w:rPr>
            </w:pPr>
            <w:r w:rsidRPr="00A662AE">
              <w:rPr>
                <w:rFonts w:asciiTheme="minorHAnsi" w:hAnsiTheme="minorHAnsi"/>
              </w:rPr>
              <w:br w:type="page"/>
            </w:r>
            <w:r w:rsidR="009D57C8">
              <w:rPr>
                <w:rFonts w:asciiTheme="minorHAnsi" w:hAnsiTheme="minorHAnsi"/>
              </w:rPr>
              <w:t>1</w:t>
            </w:r>
            <w:r w:rsidR="00AE13E5">
              <w:rPr>
                <w:rFonts w:asciiTheme="minorHAnsi" w:hAnsiTheme="minorHAnsi"/>
              </w:rPr>
              <w:t>5</w:t>
            </w:r>
            <w:r w:rsidR="00A662AE" w:rsidRPr="00A662AE">
              <w:rPr>
                <w:rFonts w:asciiTheme="minorHAnsi" w:hAnsiTheme="minorHAnsi"/>
              </w:rPr>
              <w:t>.2</w:t>
            </w:r>
          </w:p>
        </w:tc>
        <w:tc>
          <w:tcPr>
            <w:tcW w:w="8811" w:type="dxa"/>
            <w:tcMar>
              <w:top w:w="57" w:type="dxa"/>
              <w:bottom w:w="85" w:type="dxa"/>
            </w:tcMar>
          </w:tcPr>
          <w:p w14:paraId="116A3EC9" w14:textId="5CBDC6AA" w:rsidR="008B15B7" w:rsidRPr="00A662AE" w:rsidRDefault="00D93E47" w:rsidP="008B3EFB">
            <w:pPr>
              <w:pStyle w:val="Geenafstand"/>
              <w:rPr>
                <w:rFonts w:asciiTheme="minorHAnsi" w:hAnsiTheme="minorHAnsi"/>
              </w:rPr>
            </w:pPr>
            <w:r>
              <w:rPr>
                <w:rFonts w:asciiTheme="minorHAnsi" w:hAnsiTheme="minorHAnsi"/>
              </w:rPr>
              <w:t>Het P</w:t>
            </w:r>
            <w:r w:rsidR="008F2B81" w:rsidRPr="00A662AE">
              <w:rPr>
                <w:rFonts w:asciiTheme="minorHAnsi" w:hAnsiTheme="minorHAnsi"/>
              </w:rPr>
              <w:t xml:space="preserve">reventief </w:t>
            </w:r>
            <w:r>
              <w:rPr>
                <w:rFonts w:asciiTheme="minorHAnsi" w:hAnsiTheme="minorHAnsi"/>
              </w:rPr>
              <w:t>O</w:t>
            </w:r>
            <w:r w:rsidR="008F2B81" w:rsidRPr="00A662AE">
              <w:rPr>
                <w:rFonts w:asciiTheme="minorHAnsi" w:hAnsiTheme="minorHAnsi"/>
              </w:rPr>
              <w:t>nderhoud zal</w:t>
            </w:r>
            <w:r w:rsidR="00741C7C" w:rsidRPr="00A662AE">
              <w:rPr>
                <w:rFonts w:asciiTheme="minorHAnsi" w:hAnsiTheme="minorHAnsi"/>
              </w:rPr>
              <w:t>, ook als dit niet expliciet is opgenomen in</w:t>
            </w:r>
            <w:r w:rsidR="00BA4988">
              <w:rPr>
                <w:rFonts w:asciiTheme="minorHAnsi" w:hAnsiTheme="minorHAnsi"/>
              </w:rPr>
              <w:t xml:space="preserve"> het RABP of</w:t>
            </w:r>
            <w:r w:rsidR="00741C7C" w:rsidRPr="00A662AE">
              <w:rPr>
                <w:rFonts w:asciiTheme="minorHAnsi" w:hAnsiTheme="minorHAnsi"/>
              </w:rPr>
              <w:t xml:space="preserve"> </w:t>
            </w:r>
            <w:r w:rsidR="001362CF">
              <w:rPr>
                <w:rFonts w:asciiTheme="minorHAnsi" w:hAnsiTheme="minorHAnsi"/>
              </w:rPr>
              <w:t>de Onderhoudsvoorschriften</w:t>
            </w:r>
            <w:r w:rsidR="00741C7C" w:rsidRPr="00A662AE">
              <w:rPr>
                <w:rFonts w:asciiTheme="minorHAnsi" w:hAnsiTheme="minorHAnsi"/>
              </w:rPr>
              <w:t xml:space="preserve">, </w:t>
            </w:r>
            <w:r w:rsidR="008F2B81" w:rsidRPr="00A662AE">
              <w:rPr>
                <w:rFonts w:asciiTheme="minorHAnsi" w:hAnsiTheme="minorHAnsi"/>
              </w:rPr>
              <w:t xml:space="preserve"> tenminste voldoen</w:t>
            </w:r>
            <w:r w:rsidR="008B15B7" w:rsidRPr="00A662AE">
              <w:rPr>
                <w:rFonts w:asciiTheme="minorHAnsi" w:hAnsiTheme="minorHAnsi"/>
              </w:rPr>
              <w:t xml:space="preserve"> aan:</w:t>
            </w:r>
          </w:p>
          <w:p w14:paraId="33F74E15" w14:textId="77777777" w:rsidR="008B15B7" w:rsidRPr="00A662AE" w:rsidRDefault="008B15B7" w:rsidP="00B20CA1">
            <w:pPr>
              <w:pStyle w:val="Geenafstand"/>
              <w:numPr>
                <w:ilvl w:val="0"/>
                <w:numId w:val="3"/>
              </w:numPr>
              <w:rPr>
                <w:rFonts w:asciiTheme="minorHAnsi" w:hAnsiTheme="minorHAnsi"/>
              </w:rPr>
            </w:pPr>
            <w:r w:rsidRPr="00A662AE">
              <w:rPr>
                <w:rFonts w:asciiTheme="minorHAnsi" w:hAnsiTheme="minorHAnsi"/>
              </w:rPr>
              <w:t>Wettelijke voorschriften;</w:t>
            </w:r>
          </w:p>
          <w:p w14:paraId="317B43C9" w14:textId="77777777" w:rsidR="008B15B7" w:rsidRPr="00A662AE" w:rsidRDefault="008B15B7" w:rsidP="00B20CA1">
            <w:pPr>
              <w:pStyle w:val="Geenafstand"/>
              <w:numPr>
                <w:ilvl w:val="0"/>
                <w:numId w:val="3"/>
              </w:numPr>
              <w:rPr>
                <w:rFonts w:asciiTheme="minorHAnsi" w:hAnsiTheme="minorHAnsi"/>
              </w:rPr>
            </w:pPr>
            <w:r w:rsidRPr="00A662AE">
              <w:rPr>
                <w:rFonts w:asciiTheme="minorHAnsi" w:hAnsiTheme="minorHAnsi"/>
              </w:rPr>
              <w:t>Relevante regelgeving en NEN-normen</w:t>
            </w:r>
            <w:r w:rsidR="00781D83">
              <w:rPr>
                <w:rFonts w:asciiTheme="minorHAnsi" w:hAnsiTheme="minorHAnsi"/>
              </w:rPr>
              <w:t xml:space="preserve"> in de branche;</w:t>
            </w:r>
          </w:p>
          <w:p w14:paraId="15107CC8" w14:textId="77777777" w:rsidR="00121C2C" w:rsidRDefault="008B15B7" w:rsidP="00B20CA1">
            <w:pPr>
              <w:pStyle w:val="Geenafstand"/>
              <w:numPr>
                <w:ilvl w:val="0"/>
                <w:numId w:val="3"/>
              </w:numPr>
              <w:rPr>
                <w:rFonts w:asciiTheme="minorHAnsi" w:hAnsiTheme="minorHAnsi"/>
              </w:rPr>
            </w:pPr>
            <w:r w:rsidRPr="00A662AE">
              <w:rPr>
                <w:rFonts w:asciiTheme="minorHAnsi" w:hAnsiTheme="minorHAnsi"/>
              </w:rPr>
              <w:t>De onderhoud</w:t>
            </w:r>
            <w:r w:rsidR="00BA4988">
              <w:rPr>
                <w:rFonts w:asciiTheme="minorHAnsi" w:hAnsiTheme="minorHAnsi"/>
              </w:rPr>
              <w:t>svoorschriften van de fabrikant;</w:t>
            </w:r>
          </w:p>
          <w:p w14:paraId="60E44CC9" w14:textId="70C3997F" w:rsidR="00BA4988" w:rsidRPr="00121C2C" w:rsidRDefault="00BA4988" w:rsidP="00B20CA1">
            <w:pPr>
              <w:pStyle w:val="Geenafstand"/>
              <w:numPr>
                <w:ilvl w:val="0"/>
                <w:numId w:val="3"/>
              </w:numPr>
              <w:rPr>
                <w:rFonts w:asciiTheme="minorHAnsi" w:hAnsiTheme="minorHAnsi"/>
              </w:rPr>
            </w:pPr>
            <w:r>
              <w:rPr>
                <w:rFonts w:asciiTheme="minorHAnsi" w:hAnsiTheme="minorHAnsi"/>
              </w:rPr>
              <w:t>De praktijkrichtlijnen (ISSO).</w:t>
            </w:r>
          </w:p>
        </w:tc>
      </w:tr>
      <w:tr w:rsidR="001362CF" w14:paraId="1098872E" w14:textId="77777777" w:rsidTr="0045126E">
        <w:tc>
          <w:tcPr>
            <w:tcW w:w="817" w:type="dxa"/>
            <w:tcMar>
              <w:top w:w="57" w:type="dxa"/>
              <w:bottom w:w="85" w:type="dxa"/>
            </w:tcMar>
          </w:tcPr>
          <w:p w14:paraId="2FE9B718" w14:textId="77777777" w:rsidR="001362CF" w:rsidRDefault="001362CF" w:rsidP="00AE13E5">
            <w:pPr>
              <w:pStyle w:val="Geenafstand"/>
              <w:rPr>
                <w:rFonts w:asciiTheme="minorHAnsi" w:hAnsiTheme="minorHAnsi"/>
              </w:rPr>
            </w:pPr>
            <w:r>
              <w:rPr>
                <w:rFonts w:asciiTheme="minorHAnsi" w:hAnsiTheme="minorHAnsi"/>
              </w:rPr>
              <w:t>1</w:t>
            </w:r>
            <w:r w:rsidR="00AE13E5">
              <w:rPr>
                <w:rFonts w:asciiTheme="minorHAnsi" w:hAnsiTheme="minorHAnsi"/>
              </w:rPr>
              <w:t>5</w:t>
            </w:r>
            <w:r>
              <w:rPr>
                <w:rFonts w:asciiTheme="minorHAnsi" w:hAnsiTheme="minorHAnsi"/>
              </w:rPr>
              <w:t>.3</w:t>
            </w:r>
          </w:p>
        </w:tc>
        <w:tc>
          <w:tcPr>
            <w:tcW w:w="8811" w:type="dxa"/>
            <w:tcMar>
              <w:top w:w="57" w:type="dxa"/>
              <w:bottom w:w="85" w:type="dxa"/>
            </w:tcMar>
          </w:tcPr>
          <w:p w14:paraId="3421D296" w14:textId="59822CEB" w:rsidR="00BA4988" w:rsidRDefault="001362CF" w:rsidP="00BA4988">
            <w:pPr>
              <w:pStyle w:val="Geenafstand"/>
              <w:rPr>
                <w:rFonts w:asciiTheme="minorHAnsi" w:hAnsiTheme="minorHAnsi"/>
              </w:rPr>
            </w:pPr>
            <w:r>
              <w:rPr>
                <w:rFonts w:asciiTheme="minorHAnsi" w:hAnsiTheme="minorHAnsi"/>
              </w:rPr>
              <w:t xml:space="preserve">De kosten van verbruiksmaterialen die nodig zijn voor de uitvoering van het Preventief Onderhoud dienen in de prijs van het onderhoud verwerkt te zijn. Schoonmaakmiddelen, poetsdoeken, </w:t>
            </w:r>
            <w:r w:rsidR="00BA4988">
              <w:rPr>
                <w:rFonts w:asciiTheme="minorHAnsi" w:hAnsiTheme="minorHAnsi"/>
              </w:rPr>
              <w:t>alcohol, laboratoriumartikelen</w:t>
            </w:r>
            <w:r>
              <w:rPr>
                <w:rFonts w:asciiTheme="minorHAnsi" w:hAnsiTheme="minorHAnsi"/>
              </w:rPr>
              <w:t xml:space="preserve"> en dergelijke worden gezien als verbruiksmaterialen.</w:t>
            </w:r>
            <w:r w:rsidR="00BA4988">
              <w:rPr>
                <w:rFonts w:asciiTheme="minorHAnsi" w:hAnsiTheme="minorHAnsi"/>
              </w:rPr>
              <w:t xml:space="preserve"> </w:t>
            </w:r>
            <w:r w:rsidR="00BA4988" w:rsidRPr="00BA4988">
              <w:rPr>
                <w:rFonts w:asciiTheme="minorHAnsi" w:hAnsiTheme="minorHAnsi"/>
              </w:rPr>
              <w:t xml:space="preserve">De kosten van persoonlijke beschermingsmiddelen, klim-, hijs en stijgmateriaal, </w:t>
            </w:r>
            <w:r w:rsidR="00BA4988">
              <w:rPr>
                <w:rFonts w:asciiTheme="minorHAnsi" w:hAnsiTheme="minorHAnsi"/>
              </w:rPr>
              <w:t xml:space="preserve">gekalibreerde </w:t>
            </w:r>
            <w:r w:rsidR="00BA4988" w:rsidRPr="00BA4988">
              <w:rPr>
                <w:rFonts w:asciiTheme="minorHAnsi" w:hAnsiTheme="minorHAnsi"/>
              </w:rPr>
              <w:t>meetapparatuur en alle overige zaken die nodig zijn om professioneel onderhoud te doen zijn in de prijs van Preventief Onderhoud inbegrepen.</w:t>
            </w:r>
          </w:p>
        </w:tc>
      </w:tr>
      <w:tr w:rsidR="001362CF" w14:paraId="397C9ED2" w14:textId="77777777" w:rsidTr="0045126E">
        <w:tc>
          <w:tcPr>
            <w:tcW w:w="817" w:type="dxa"/>
            <w:tcMar>
              <w:top w:w="57" w:type="dxa"/>
              <w:bottom w:w="85" w:type="dxa"/>
            </w:tcMar>
          </w:tcPr>
          <w:p w14:paraId="4686BC83" w14:textId="3E126407" w:rsidR="001362CF" w:rsidRDefault="001362CF" w:rsidP="00AE13E5">
            <w:pPr>
              <w:pStyle w:val="Geenafstand"/>
              <w:rPr>
                <w:rFonts w:asciiTheme="minorHAnsi" w:hAnsiTheme="minorHAnsi"/>
              </w:rPr>
            </w:pPr>
            <w:r>
              <w:rPr>
                <w:rFonts w:asciiTheme="minorHAnsi" w:hAnsiTheme="minorHAnsi"/>
              </w:rPr>
              <w:t>1</w:t>
            </w:r>
            <w:r w:rsidR="00AE13E5">
              <w:rPr>
                <w:rFonts w:asciiTheme="minorHAnsi" w:hAnsiTheme="minorHAnsi"/>
              </w:rPr>
              <w:t>5</w:t>
            </w:r>
            <w:r>
              <w:rPr>
                <w:rFonts w:asciiTheme="minorHAnsi" w:hAnsiTheme="minorHAnsi"/>
              </w:rPr>
              <w:t>.4</w:t>
            </w:r>
          </w:p>
        </w:tc>
        <w:tc>
          <w:tcPr>
            <w:tcW w:w="8811" w:type="dxa"/>
            <w:tcMar>
              <w:top w:w="57" w:type="dxa"/>
              <w:bottom w:w="85" w:type="dxa"/>
            </w:tcMar>
          </w:tcPr>
          <w:p w14:paraId="39FACE66" w14:textId="77777777" w:rsidR="001362CF" w:rsidRPr="001362CF" w:rsidRDefault="001362CF" w:rsidP="001362CF">
            <w:pPr>
              <w:pStyle w:val="Geenafstand"/>
              <w:rPr>
                <w:rFonts w:asciiTheme="minorHAnsi" w:hAnsiTheme="minorHAnsi"/>
              </w:rPr>
            </w:pPr>
            <w:r>
              <w:rPr>
                <w:rFonts w:asciiTheme="minorHAnsi" w:hAnsiTheme="minorHAnsi"/>
              </w:rPr>
              <w:t xml:space="preserve">Leverancier </w:t>
            </w:r>
            <w:r w:rsidRPr="001362CF">
              <w:rPr>
                <w:rFonts w:asciiTheme="minorHAnsi" w:hAnsiTheme="minorHAnsi"/>
              </w:rPr>
              <w:t xml:space="preserve">dient het Preventief Onderhoud uit te voeren conform de voorgeschreven planning. </w:t>
            </w:r>
            <w:r>
              <w:rPr>
                <w:rFonts w:asciiTheme="minorHAnsi" w:hAnsiTheme="minorHAnsi"/>
              </w:rPr>
              <w:t xml:space="preserve">Daarbij gelden de volgende </w:t>
            </w:r>
            <w:r w:rsidRPr="001362CF">
              <w:rPr>
                <w:rFonts w:asciiTheme="minorHAnsi" w:hAnsiTheme="minorHAnsi"/>
              </w:rPr>
              <w:t>regels:</w:t>
            </w:r>
          </w:p>
          <w:p w14:paraId="65CCEC9A" w14:textId="77777777" w:rsidR="001362CF" w:rsidRDefault="001362CF" w:rsidP="00B20CA1">
            <w:pPr>
              <w:pStyle w:val="Geenafstand"/>
              <w:numPr>
                <w:ilvl w:val="0"/>
                <w:numId w:val="3"/>
              </w:numPr>
              <w:rPr>
                <w:rFonts w:asciiTheme="minorHAnsi" w:hAnsiTheme="minorHAnsi"/>
              </w:rPr>
            </w:pPr>
            <w:r w:rsidRPr="001362CF">
              <w:rPr>
                <w:rFonts w:asciiTheme="minorHAnsi" w:hAnsiTheme="minorHAnsi"/>
              </w:rPr>
              <w:t>Preventief Onderhoud dat dagelijks, wekelijks of maandelijks moet worden uitgev</w:t>
            </w:r>
            <w:r w:rsidR="00E62A24">
              <w:rPr>
                <w:rFonts w:asciiTheme="minorHAnsi" w:hAnsiTheme="minorHAnsi"/>
              </w:rPr>
              <w:t>oerd kan niet uitgesteld worden tenzij dit expliciet door UMC is goedgekeurd.</w:t>
            </w:r>
          </w:p>
          <w:p w14:paraId="019DD014" w14:textId="6C7BBD9D" w:rsidR="001362CF" w:rsidRDefault="001362CF" w:rsidP="00B20CA1">
            <w:pPr>
              <w:pStyle w:val="Geenafstand"/>
              <w:numPr>
                <w:ilvl w:val="0"/>
                <w:numId w:val="3"/>
              </w:numPr>
              <w:rPr>
                <w:rFonts w:asciiTheme="minorHAnsi" w:hAnsiTheme="minorHAnsi"/>
              </w:rPr>
            </w:pPr>
            <w:r w:rsidRPr="001362CF">
              <w:rPr>
                <w:rFonts w:asciiTheme="minorHAnsi" w:hAnsiTheme="minorHAnsi"/>
              </w:rPr>
              <w:t xml:space="preserve">Preventief Onderhoud dat een lagere frequentie heeft dan bovengenoemd kan in overleg met </w:t>
            </w:r>
            <w:r>
              <w:rPr>
                <w:rFonts w:asciiTheme="minorHAnsi" w:hAnsiTheme="minorHAnsi"/>
              </w:rPr>
              <w:t xml:space="preserve">UMC </w:t>
            </w:r>
            <w:r w:rsidRPr="001362CF">
              <w:rPr>
                <w:rFonts w:asciiTheme="minorHAnsi" w:hAnsiTheme="minorHAnsi"/>
              </w:rPr>
              <w:t>worden uitgesteld.</w:t>
            </w:r>
          </w:p>
          <w:p w14:paraId="1E44339C" w14:textId="77777777" w:rsidR="001362CF" w:rsidRDefault="001362CF" w:rsidP="001362CF">
            <w:pPr>
              <w:pStyle w:val="Geenafstand"/>
              <w:rPr>
                <w:rFonts w:asciiTheme="minorHAnsi" w:hAnsiTheme="minorHAnsi"/>
              </w:rPr>
            </w:pPr>
            <w:r>
              <w:rPr>
                <w:rFonts w:asciiTheme="minorHAnsi" w:hAnsiTheme="minorHAnsi"/>
              </w:rPr>
              <w:t xml:space="preserve">Indien Preventief Onderhoud niet binnen de hiervoor gestelde termijnen is uitgevoerd, zal </w:t>
            </w:r>
            <w:r w:rsidR="002A69A0">
              <w:rPr>
                <w:rFonts w:asciiTheme="minorHAnsi" w:hAnsiTheme="minorHAnsi"/>
              </w:rPr>
              <w:t>dit Onderhoud niet door Leverancier in rekening gebracht kunnen worden.</w:t>
            </w:r>
          </w:p>
        </w:tc>
      </w:tr>
      <w:tr w:rsidR="00A91A42" w14:paraId="37F93B95" w14:textId="77777777" w:rsidTr="0045126E">
        <w:tc>
          <w:tcPr>
            <w:tcW w:w="817" w:type="dxa"/>
            <w:tcMar>
              <w:top w:w="57" w:type="dxa"/>
              <w:bottom w:w="85" w:type="dxa"/>
            </w:tcMar>
          </w:tcPr>
          <w:p w14:paraId="7CE5B7A3" w14:textId="77777777" w:rsidR="00A91A42" w:rsidRPr="00DC7352" w:rsidRDefault="00A91A42" w:rsidP="00AE13E5">
            <w:pPr>
              <w:pStyle w:val="Geenafstand"/>
              <w:rPr>
                <w:rFonts w:asciiTheme="minorHAnsi" w:hAnsiTheme="minorHAnsi"/>
              </w:rPr>
            </w:pPr>
            <w:r w:rsidRPr="00DC7352">
              <w:rPr>
                <w:rFonts w:asciiTheme="minorHAnsi" w:hAnsiTheme="minorHAnsi"/>
              </w:rPr>
              <w:lastRenderedPageBreak/>
              <w:t>1</w:t>
            </w:r>
            <w:r w:rsidR="00AE13E5" w:rsidRPr="00DC7352">
              <w:rPr>
                <w:rFonts w:asciiTheme="minorHAnsi" w:hAnsiTheme="minorHAnsi"/>
              </w:rPr>
              <w:t>5</w:t>
            </w:r>
            <w:r w:rsidR="002A69A0" w:rsidRPr="00DC7352">
              <w:rPr>
                <w:rFonts w:asciiTheme="minorHAnsi" w:hAnsiTheme="minorHAnsi"/>
              </w:rPr>
              <w:t>.</w:t>
            </w:r>
            <w:r w:rsidR="00AE13E5" w:rsidRPr="00DC7352">
              <w:rPr>
                <w:rFonts w:asciiTheme="minorHAnsi" w:hAnsiTheme="minorHAnsi"/>
              </w:rPr>
              <w:t>5</w:t>
            </w:r>
          </w:p>
        </w:tc>
        <w:tc>
          <w:tcPr>
            <w:tcW w:w="8811" w:type="dxa"/>
            <w:tcMar>
              <w:top w:w="57" w:type="dxa"/>
              <w:bottom w:w="85" w:type="dxa"/>
            </w:tcMar>
          </w:tcPr>
          <w:p w14:paraId="13C2EC8B" w14:textId="77777777" w:rsidR="00A91A42" w:rsidRPr="00DC7352" w:rsidRDefault="00A91A42" w:rsidP="00E81515">
            <w:pPr>
              <w:pStyle w:val="Geenafstand"/>
              <w:rPr>
                <w:rFonts w:asciiTheme="minorHAnsi" w:hAnsiTheme="minorHAnsi"/>
              </w:rPr>
            </w:pPr>
            <w:r w:rsidRPr="00DC7352">
              <w:rPr>
                <w:rFonts w:asciiTheme="minorHAnsi" w:hAnsiTheme="minorHAnsi"/>
              </w:rPr>
              <w:t xml:space="preserve">Als indicatie dat het </w:t>
            </w:r>
            <w:r w:rsidR="00E81515" w:rsidRPr="00DC7352">
              <w:rPr>
                <w:rFonts w:asciiTheme="minorHAnsi" w:hAnsiTheme="minorHAnsi"/>
              </w:rPr>
              <w:t>P</w:t>
            </w:r>
            <w:r w:rsidRPr="00DC7352">
              <w:rPr>
                <w:rFonts w:asciiTheme="minorHAnsi" w:hAnsiTheme="minorHAnsi"/>
              </w:rPr>
              <w:t xml:space="preserve">reventief </w:t>
            </w:r>
            <w:r w:rsidR="00E81515" w:rsidRPr="00DC7352">
              <w:rPr>
                <w:rFonts w:asciiTheme="minorHAnsi" w:hAnsiTheme="minorHAnsi"/>
              </w:rPr>
              <w:t>O</w:t>
            </w:r>
            <w:r w:rsidRPr="00DC7352">
              <w:rPr>
                <w:rFonts w:asciiTheme="minorHAnsi" w:hAnsiTheme="minorHAnsi"/>
              </w:rPr>
              <w:t xml:space="preserve">nderhoud is uitgevoerd dient Leverancier op elk inventariselement een controlesticker te plakken direct nadat het onderhoud is uitgevoerd. Op de controlesticker moet de naam van Leverancier staan en de maand waarop het </w:t>
            </w:r>
            <w:r w:rsidR="00E81515" w:rsidRPr="00DC7352">
              <w:rPr>
                <w:rFonts w:asciiTheme="minorHAnsi" w:hAnsiTheme="minorHAnsi"/>
              </w:rPr>
              <w:t>Preventief O</w:t>
            </w:r>
            <w:r w:rsidRPr="00DC7352">
              <w:rPr>
                <w:rFonts w:asciiTheme="minorHAnsi" w:hAnsiTheme="minorHAnsi"/>
              </w:rPr>
              <w:t>nderhoud is uitgevoerd. De controlesticker wordt geplakt in de directe nabijheid van het typeplaatje of, als dat meer voor de hand ligt, op een andere logische plek zodat dit een verzorgde en professionele indruk maakt.</w:t>
            </w:r>
          </w:p>
        </w:tc>
      </w:tr>
      <w:tr w:rsidR="008B15B7" w14:paraId="6BFE00D3" w14:textId="77777777" w:rsidTr="0045126E">
        <w:tc>
          <w:tcPr>
            <w:tcW w:w="817" w:type="dxa"/>
            <w:tcMar>
              <w:top w:w="57" w:type="dxa"/>
              <w:bottom w:w="85" w:type="dxa"/>
            </w:tcMar>
          </w:tcPr>
          <w:p w14:paraId="6F6F879C" w14:textId="77777777" w:rsidR="008B15B7" w:rsidRPr="00A662AE" w:rsidRDefault="009D57C8" w:rsidP="00AE13E5">
            <w:pPr>
              <w:pStyle w:val="Geenafstand"/>
              <w:rPr>
                <w:rFonts w:asciiTheme="minorHAnsi" w:hAnsiTheme="minorHAnsi"/>
              </w:rPr>
            </w:pPr>
            <w:r>
              <w:rPr>
                <w:rFonts w:asciiTheme="minorHAnsi" w:hAnsiTheme="minorHAnsi"/>
              </w:rPr>
              <w:t>1</w:t>
            </w:r>
            <w:r w:rsidR="00AE13E5">
              <w:rPr>
                <w:rFonts w:asciiTheme="minorHAnsi" w:hAnsiTheme="minorHAnsi"/>
              </w:rPr>
              <w:t>5</w:t>
            </w:r>
            <w:r w:rsidR="002A69A0">
              <w:rPr>
                <w:rFonts w:asciiTheme="minorHAnsi" w:hAnsiTheme="minorHAnsi"/>
              </w:rPr>
              <w:t>.</w:t>
            </w:r>
            <w:r w:rsidR="00AE13E5">
              <w:rPr>
                <w:rFonts w:asciiTheme="minorHAnsi" w:hAnsiTheme="minorHAnsi"/>
              </w:rPr>
              <w:t>6</w:t>
            </w:r>
          </w:p>
        </w:tc>
        <w:tc>
          <w:tcPr>
            <w:tcW w:w="8811" w:type="dxa"/>
            <w:tcMar>
              <w:top w:w="57" w:type="dxa"/>
              <w:bottom w:w="85" w:type="dxa"/>
            </w:tcMar>
          </w:tcPr>
          <w:p w14:paraId="24B26CA0" w14:textId="70FE6226" w:rsidR="008B15B7" w:rsidRPr="00A662AE" w:rsidRDefault="008B15B7" w:rsidP="00E675CB">
            <w:pPr>
              <w:pStyle w:val="Geenafstand"/>
              <w:rPr>
                <w:rFonts w:asciiTheme="minorHAnsi" w:hAnsiTheme="minorHAnsi"/>
              </w:rPr>
            </w:pPr>
            <w:r w:rsidRPr="00A662AE">
              <w:rPr>
                <w:rFonts w:asciiTheme="minorHAnsi" w:hAnsiTheme="minorHAnsi"/>
              </w:rPr>
              <w:t xml:space="preserve">Tenminste één keer per jaar en, als een wijziging van de wet- en regelgeving daar aanleiding toe geeft zo nodig vaker, zal Leverancier het </w:t>
            </w:r>
            <w:r w:rsidR="0025042F" w:rsidRPr="00A662AE">
              <w:rPr>
                <w:rFonts w:asciiTheme="minorHAnsi" w:hAnsiTheme="minorHAnsi"/>
              </w:rPr>
              <w:t xml:space="preserve">in </w:t>
            </w:r>
            <w:r w:rsidR="00957EE6">
              <w:rPr>
                <w:rFonts w:asciiTheme="minorHAnsi" w:hAnsiTheme="minorHAnsi"/>
              </w:rPr>
              <w:t xml:space="preserve">dit </w:t>
            </w:r>
            <w:r w:rsidR="0025042F" w:rsidRPr="00A662AE">
              <w:rPr>
                <w:rFonts w:asciiTheme="minorHAnsi" w:hAnsiTheme="minorHAnsi"/>
              </w:rPr>
              <w:t xml:space="preserve">artikel bedoelde </w:t>
            </w:r>
            <w:r w:rsidR="001E4949">
              <w:rPr>
                <w:rFonts w:asciiTheme="minorHAnsi" w:hAnsiTheme="minorHAnsi"/>
              </w:rPr>
              <w:t>RABP</w:t>
            </w:r>
            <w:r w:rsidRPr="00A662AE">
              <w:rPr>
                <w:rFonts w:asciiTheme="minorHAnsi" w:hAnsiTheme="minorHAnsi"/>
              </w:rPr>
              <w:t xml:space="preserve"> </w:t>
            </w:r>
            <w:r w:rsidR="00E675CB">
              <w:rPr>
                <w:rFonts w:asciiTheme="minorHAnsi" w:hAnsiTheme="minorHAnsi"/>
              </w:rPr>
              <w:t>beoordelen</w:t>
            </w:r>
            <w:r w:rsidRPr="00A662AE">
              <w:rPr>
                <w:rFonts w:asciiTheme="minorHAnsi" w:hAnsiTheme="minorHAnsi"/>
              </w:rPr>
              <w:t xml:space="preserve"> en voorstellen doen voor wijzigingen, zodat geborgd is dat het </w:t>
            </w:r>
            <w:r w:rsidR="001E4949">
              <w:rPr>
                <w:rFonts w:asciiTheme="minorHAnsi" w:hAnsiTheme="minorHAnsi"/>
              </w:rPr>
              <w:t>RABP</w:t>
            </w:r>
            <w:r w:rsidRPr="00A662AE">
              <w:rPr>
                <w:rFonts w:asciiTheme="minorHAnsi" w:hAnsiTheme="minorHAnsi"/>
              </w:rPr>
              <w:t xml:space="preserve"> altijd actueel </w:t>
            </w:r>
            <w:r w:rsidR="007427D2">
              <w:rPr>
                <w:rFonts w:asciiTheme="minorHAnsi" w:hAnsiTheme="minorHAnsi"/>
              </w:rPr>
              <w:t>is</w:t>
            </w:r>
            <w:r w:rsidRPr="00A662AE">
              <w:rPr>
                <w:rFonts w:asciiTheme="minorHAnsi" w:hAnsiTheme="minorHAnsi"/>
              </w:rPr>
              <w:t>.</w:t>
            </w:r>
          </w:p>
        </w:tc>
      </w:tr>
      <w:tr w:rsidR="0025042F" w14:paraId="10FA3A78" w14:textId="77777777" w:rsidTr="0045126E">
        <w:tc>
          <w:tcPr>
            <w:tcW w:w="817" w:type="dxa"/>
            <w:tcMar>
              <w:top w:w="57" w:type="dxa"/>
              <w:bottom w:w="85" w:type="dxa"/>
            </w:tcMar>
          </w:tcPr>
          <w:p w14:paraId="0A72A288" w14:textId="77777777" w:rsidR="0025042F" w:rsidRPr="00A662AE" w:rsidRDefault="00AE13E5" w:rsidP="00957EE6">
            <w:pPr>
              <w:pStyle w:val="Geenafstand"/>
              <w:rPr>
                <w:rFonts w:asciiTheme="minorHAnsi" w:hAnsiTheme="minorHAnsi"/>
              </w:rPr>
            </w:pPr>
            <w:r>
              <w:rPr>
                <w:rFonts w:asciiTheme="minorHAnsi" w:hAnsiTheme="minorHAnsi"/>
              </w:rPr>
              <w:t>15.7</w:t>
            </w:r>
          </w:p>
        </w:tc>
        <w:tc>
          <w:tcPr>
            <w:tcW w:w="8811" w:type="dxa"/>
            <w:tcMar>
              <w:top w:w="57" w:type="dxa"/>
              <w:bottom w:w="85" w:type="dxa"/>
            </w:tcMar>
          </w:tcPr>
          <w:p w14:paraId="6AD1E2E4" w14:textId="1A8E30C9" w:rsidR="0025042F" w:rsidRPr="00A662AE" w:rsidRDefault="00450B74" w:rsidP="002E05A9">
            <w:pPr>
              <w:pStyle w:val="Geenafstand"/>
              <w:rPr>
                <w:rFonts w:asciiTheme="minorHAnsi" w:hAnsiTheme="minorHAnsi"/>
              </w:rPr>
            </w:pPr>
            <w:r w:rsidRPr="002E05A9">
              <w:rPr>
                <w:rFonts w:asciiTheme="minorHAnsi" w:hAnsiTheme="minorHAnsi"/>
              </w:rPr>
              <w:t xml:space="preserve">Standaard stelt </w:t>
            </w:r>
            <w:r w:rsidR="0025042F" w:rsidRPr="002E05A9">
              <w:rPr>
                <w:rFonts w:asciiTheme="minorHAnsi" w:hAnsiTheme="minorHAnsi"/>
              </w:rPr>
              <w:t xml:space="preserve">Leverancier </w:t>
            </w:r>
            <w:r w:rsidR="008C5050" w:rsidRPr="002E05A9">
              <w:rPr>
                <w:rFonts w:asciiTheme="minorHAnsi" w:hAnsiTheme="minorHAnsi"/>
              </w:rPr>
              <w:t>UMC</w:t>
            </w:r>
            <w:r w:rsidR="0025042F" w:rsidRPr="002E05A9">
              <w:rPr>
                <w:rFonts w:asciiTheme="minorHAnsi" w:hAnsiTheme="minorHAnsi"/>
              </w:rPr>
              <w:t xml:space="preserve"> </w:t>
            </w:r>
            <w:r w:rsidR="00741C7C" w:rsidRPr="002E05A9">
              <w:rPr>
                <w:rFonts w:asciiTheme="minorHAnsi" w:hAnsiTheme="minorHAnsi"/>
              </w:rPr>
              <w:t>t</w:t>
            </w:r>
            <w:r w:rsidR="00E675CB" w:rsidRPr="002E05A9">
              <w:rPr>
                <w:rFonts w:asciiTheme="minorHAnsi" w:hAnsiTheme="minorHAnsi"/>
              </w:rPr>
              <w:t>ijdig</w:t>
            </w:r>
            <w:r w:rsidR="0025042F" w:rsidRPr="002E05A9">
              <w:rPr>
                <w:rFonts w:asciiTheme="minorHAnsi" w:hAnsiTheme="minorHAnsi"/>
              </w:rPr>
              <w:t xml:space="preserve"> in kennis van de datum en</w:t>
            </w:r>
            <w:r w:rsidR="00E81515" w:rsidRPr="002E05A9">
              <w:rPr>
                <w:rFonts w:asciiTheme="minorHAnsi" w:hAnsiTheme="minorHAnsi"/>
              </w:rPr>
              <w:t xml:space="preserve"> het tijdstip waarop </w:t>
            </w:r>
            <w:r w:rsidR="002E05A9">
              <w:rPr>
                <w:rFonts w:asciiTheme="minorHAnsi" w:hAnsiTheme="minorHAnsi"/>
              </w:rPr>
              <w:t xml:space="preserve">de overeengekomen </w:t>
            </w:r>
            <w:r w:rsidR="0025042F" w:rsidRPr="002E05A9">
              <w:rPr>
                <w:rFonts w:asciiTheme="minorHAnsi" w:hAnsiTheme="minorHAnsi"/>
              </w:rPr>
              <w:t xml:space="preserve">werkzaamheden zullen worden verricht. </w:t>
            </w:r>
            <w:r w:rsidR="00741C7C" w:rsidRPr="002E05A9">
              <w:rPr>
                <w:rFonts w:asciiTheme="minorHAnsi" w:hAnsiTheme="minorHAnsi"/>
              </w:rPr>
              <w:t xml:space="preserve">Waar nodig wordt de planning op aangeven van </w:t>
            </w:r>
            <w:r w:rsidR="008C5050" w:rsidRPr="002E05A9">
              <w:rPr>
                <w:rFonts w:asciiTheme="minorHAnsi" w:hAnsiTheme="minorHAnsi"/>
              </w:rPr>
              <w:t>UMC</w:t>
            </w:r>
            <w:r w:rsidR="00741C7C" w:rsidRPr="002E05A9">
              <w:rPr>
                <w:rFonts w:asciiTheme="minorHAnsi" w:hAnsiTheme="minorHAnsi"/>
              </w:rPr>
              <w:t xml:space="preserve"> aangepast.</w:t>
            </w:r>
            <w:r w:rsidR="00741C7C" w:rsidRPr="00A662AE">
              <w:rPr>
                <w:rFonts w:asciiTheme="minorHAnsi" w:hAnsiTheme="minorHAnsi"/>
              </w:rPr>
              <w:t xml:space="preserve"> </w:t>
            </w:r>
          </w:p>
        </w:tc>
      </w:tr>
      <w:tr w:rsidR="00450B74" w14:paraId="021B7BF4" w14:textId="77777777" w:rsidTr="0045126E">
        <w:tc>
          <w:tcPr>
            <w:tcW w:w="817" w:type="dxa"/>
            <w:tcMar>
              <w:top w:w="57" w:type="dxa"/>
              <w:bottom w:w="85" w:type="dxa"/>
            </w:tcMar>
          </w:tcPr>
          <w:p w14:paraId="6AA1C7F6" w14:textId="77777777" w:rsidR="00450B74" w:rsidRPr="00DC7352" w:rsidRDefault="00AE13E5" w:rsidP="00957EE6">
            <w:pPr>
              <w:pStyle w:val="Geenafstand"/>
              <w:rPr>
                <w:rFonts w:asciiTheme="minorHAnsi" w:hAnsiTheme="minorHAnsi"/>
              </w:rPr>
            </w:pPr>
            <w:r w:rsidRPr="00DC7352">
              <w:rPr>
                <w:rFonts w:asciiTheme="minorHAnsi" w:hAnsiTheme="minorHAnsi"/>
              </w:rPr>
              <w:t>15.8</w:t>
            </w:r>
          </w:p>
        </w:tc>
        <w:tc>
          <w:tcPr>
            <w:tcW w:w="8811" w:type="dxa"/>
            <w:tcMar>
              <w:top w:w="57" w:type="dxa"/>
              <w:bottom w:w="85" w:type="dxa"/>
            </w:tcMar>
          </w:tcPr>
          <w:p w14:paraId="5B811550" w14:textId="77777777" w:rsidR="00450B74" w:rsidRPr="00DC7352" w:rsidRDefault="00450B74" w:rsidP="007427D2">
            <w:pPr>
              <w:pStyle w:val="Geenafstand"/>
              <w:rPr>
                <w:rFonts w:asciiTheme="minorHAnsi" w:hAnsiTheme="minorHAnsi"/>
              </w:rPr>
            </w:pPr>
            <w:r w:rsidRPr="00DC7352">
              <w:rPr>
                <w:rFonts w:asciiTheme="minorHAnsi" w:hAnsiTheme="minorHAnsi"/>
              </w:rPr>
              <w:t xml:space="preserve">Voor de zogenaamde hotfloor of special care afdelingen </w:t>
            </w:r>
            <w:r w:rsidR="002A69A0" w:rsidRPr="00DC7352">
              <w:rPr>
                <w:rFonts w:asciiTheme="minorHAnsi" w:hAnsiTheme="minorHAnsi"/>
              </w:rPr>
              <w:t xml:space="preserve">(o.a. operatiekamers, intensive care, radiologie en interventie kamers) </w:t>
            </w:r>
            <w:r w:rsidRPr="00DC7352">
              <w:rPr>
                <w:rFonts w:asciiTheme="minorHAnsi" w:hAnsiTheme="minorHAnsi"/>
              </w:rPr>
              <w:t xml:space="preserve">wordt de planning al ver van tevoren opgesteld en besproken. Dicht tegen daadwerkelijke uitvoering wordt de planning definitief vastgesteld om zekerheid te hebben over </w:t>
            </w:r>
            <w:r w:rsidR="007427D2" w:rsidRPr="00DC7352">
              <w:rPr>
                <w:rFonts w:asciiTheme="minorHAnsi" w:hAnsiTheme="minorHAnsi"/>
              </w:rPr>
              <w:t>de</w:t>
            </w:r>
            <w:r w:rsidRPr="00DC7352">
              <w:rPr>
                <w:rFonts w:asciiTheme="minorHAnsi" w:hAnsiTheme="minorHAnsi"/>
              </w:rPr>
              <w:t xml:space="preserve"> afstemming op het primaire proces. Van Leverancier wordt een grote mate van flexibiliteit verwacht om in te spelen op onverwachte wijzigingen. Indien noodzakelijk wordt de planning op aangeven van UMC aangepast. </w:t>
            </w:r>
          </w:p>
        </w:tc>
      </w:tr>
      <w:tr w:rsidR="00E54713" w14:paraId="0565950D" w14:textId="77777777" w:rsidTr="003949FE">
        <w:tc>
          <w:tcPr>
            <w:tcW w:w="817" w:type="dxa"/>
            <w:tcMar>
              <w:top w:w="57" w:type="dxa"/>
              <w:bottom w:w="85" w:type="dxa"/>
            </w:tcMar>
          </w:tcPr>
          <w:p w14:paraId="001E9259" w14:textId="77777777" w:rsidR="00E54713" w:rsidRPr="00F15090" w:rsidRDefault="00AE13E5" w:rsidP="00E54713">
            <w:pPr>
              <w:pStyle w:val="Geenafstand"/>
              <w:rPr>
                <w:rFonts w:asciiTheme="minorHAnsi" w:hAnsiTheme="minorHAnsi"/>
              </w:rPr>
            </w:pPr>
            <w:r>
              <w:rPr>
                <w:rFonts w:asciiTheme="minorHAnsi" w:hAnsiTheme="minorHAnsi"/>
              </w:rPr>
              <w:t>15.9</w:t>
            </w:r>
          </w:p>
        </w:tc>
        <w:tc>
          <w:tcPr>
            <w:tcW w:w="8811" w:type="dxa"/>
            <w:tcMar>
              <w:top w:w="57" w:type="dxa"/>
              <w:bottom w:w="85" w:type="dxa"/>
            </w:tcMar>
          </w:tcPr>
          <w:p w14:paraId="01E7D82F" w14:textId="199C7784" w:rsidR="00E675CB" w:rsidRPr="00BB42E3" w:rsidRDefault="00E675CB" w:rsidP="00E675CB">
            <w:pPr>
              <w:pStyle w:val="Geenafstand"/>
              <w:rPr>
                <w:rFonts w:asciiTheme="minorHAnsi" w:hAnsiTheme="minorHAnsi"/>
              </w:rPr>
            </w:pPr>
            <w:r w:rsidRPr="00BB42E3">
              <w:rPr>
                <w:rFonts w:asciiTheme="minorHAnsi" w:hAnsiTheme="minorHAnsi"/>
              </w:rPr>
              <w:t xml:space="preserve">De rapportage van </w:t>
            </w:r>
            <w:r w:rsidR="002E05A9" w:rsidRPr="00BB42E3">
              <w:rPr>
                <w:rFonts w:asciiTheme="minorHAnsi" w:hAnsiTheme="minorHAnsi"/>
              </w:rPr>
              <w:t xml:space="preserve">de controle van </w:t>
            </w:r>
            <w:r w:rsidRPr="00BB42E3">
              <w:rPr>
                <w:rFonts w:asciiTheme="minorHAnsi" w:hAnsiTheme="minorHAnsi"/>
              </w:rPr>
              <w:t>de keerkleppen bevat minimaal de volgende informatie:</w:t>
            </w:r>
          </w:p>
          <w:p w14:paraId="365D3FEB" w14:textId="56EF7610" w:rsidR="00E675CB" w:rsidRPr="00BB42E3" w:rsidRDefault="00E675CB" w:rsidP="00E675CB">
            <w:pPr>
              <w:pStyle w:val="Geenafstand"/>
              <w:numPr>
                <w:ilvl w:val="0"/>
                <w:numId w:val="3"/>
              </w:numPr>
              <w:rPr>
                <w:rFonts w:asciiTheme="minorHAnsi" w:hAnsiTheme="minorHAnsi"/>
              </w:rPr>
            </w:pPr>
            <w:r w:rsidRPr="00BB42E3">
              <w:rPr>
                <w:rFonts w:asciiTheme="minorHAnsi" w:hAnsiTheme="minorHAnsi"/>
              </w:rPr>
              <w:t>werkorder nummer</w:t>
            </w:r>
            <w:r w:rsidR="00BB42E3">
              <w:rPr>
                <w:rFonts w:asciiTheme="minorHAnsi" w:hAnsiTheme="minorHAnsi"/>
              </w:rPr>
              <w:t>;</w:t>
            </w:r>
          </w:p>
          <w:p w14:paraId="3269E0BB" w14:textId="3586C0DE" w:rsidR="00E675CB" w:rsidRPr="00BB42E3" w:rsidRDefault="00E675CB" w:rsidP="00E675CB">
            <w:pPr>
              <w:pStyle w:val="Geenafstand"/>
              <w:numPr>
                <w:ilvl w:val="0"/>
                <w:numId w:val="3"/>
              </w:numPr>
              <w:rPr>
                <w:rFonts w:asciiTheme="minorHAnsi" w:hAnsiTheme="minorHAnsi"/>
              </w:rPr>
            </w:pPr>
            <w:r w:rsidRPr="00BB42E3">
              <w:rPr>
                <w:rFonts w:asciiTheme="minorHAnsi" w:hAnsiTheme="minorHAnsi"/>
              </w:rPr>
              <w:t>datum en tijdstip onderhoud;</w:t>
            </w:r>
          </w:p>
          <w:p w14:paraId="22DF45EB" w14:textId="0DA1DD97" w:rsidR="00E675CB" w:rsidRPr="00BB42E3" w:rsidRDefault="00E675CB" w:rsidP="00E675CB">
            <w:pPr>
              <w:pStyle w:val="Geenafstand"/>
              <w:numPr>
                <w:ilvl w:val="0"/>
                <w:numId w:val="3"/>
              </w:numPr>
              <w:rPr>
                <w:rFonts w:asciiTheme="minorHAnsi" w:hAnsiTheme="minorHAnsi"/>
              </w:rPr>
            </w:pPr>
            <w:r w:rsidRPr="00BB42E3">
              <w:rPr>
                <w:rFonts w:asciiTheme="minorHAnsi" w:hAnsiTheme="minorHAnsi"/>
              </w:rPr>
              <w:t>naam monteur;</w:t>
            </w:r>
          </w:p>
          <w:p w14:paraId="6A8A15FF" w14:textId="15BEB4A3" w:rsidR="00E675CB" w:rsidRPr="00BB42E3" w:rsidRDefault="00E675CB" w:rsidP="00E675CB">
            <w:pPr>
              <w:pStyle w:val="Geenafstand"/>
              <w:numPr>
                <w:ilvl w:val="0"/>
                <w:numId w:val="3"/>
              </w:numPr>
              <w:rPr>
                <w:rFonts w:asciiTheme="minorHAnsi" w:hAnsiTheme="minorHAnsi"/>
              </w:rPr>
            </w:pPr>
            <w:r w:rsidRPr="00BB42E3">
              <w:rPr>
                <w:rFonts w:asciiTheme="minorHAnsi" w:hAnsiTheme="minorHAnsi"/>
              </w:rPr>
              <w:t>toegepaste methode;</w:t>
            </w:r>
          </w:p>
          <w:p w14:paraId="4E7AB85E" w14:textId="50248F54" w:rsidR="00E675CB" w:rsidRPr="00BB42E3" w:rsidRDefault="00E675CB" w:rsidP="00E675CB">
            <w:pPr>
              <w:pStyle w:val="Geenafstand"/>
              <w:numPr>
                <w:ilvl w:val="0"/>
                <w:numId w:val="3"/>
              </w:numPr>
              <w:rPr>
                <w:rFonts w:asciiTheme="minorHAnsi" w:hAnsiTheme="minorHAnsi"/>
              </w:rPr>
            </w:pPr>
            <w:r w:rsidRPr="00BB42E3">
              <w:rPr>
                <w:rFonts w:asciiTheme="minorHAnsi" w:hAnsiTheme="minorHAnsi"/>
              </w:rPr>
              <w:t>type keerklep;</w:t>
            </w:r>
          </w:p>
          <w:p w14:paraId="54FFDB18" w14:textId="259B799C" w:rsidR="00E675CB" w:rsidRPr="00BB42E3" w:rsidRDefault="00E675CB" w:rsidP="00E675CB">
            <w:pPr>
              <w:pStyle w:val="Geenafstand"/>
              <w:numPr>
                <w:ilvl w:val="0"/>
                <w:numId w:val="3"/>
              </w:numPr>
              <w:rPr>
                <w:rFonts w:asciiTheme="minorHAnsi" w:hAnsiTheme="minorHAnsi"/>
              </w:rPr>
            </w:pPr>
            <w:r w:rsidRPr="00BB42E3">
              <w:rPr>
                <w:rFonts w:asciiTheme="minorHAnsi" w:hAnsiTheme="minorHAnsi"/>
              </w:rPr>
              <w:t>beoordeling geschiktheid toegepaste keerklep;</w:t>
            </w:r>
          </w:p>
          <w:p w14:paraId="7685059A" w14:textId="58952552" w:rsidR="00E675CB" w:rsidRPr="00BB42E3" w:rsidRDefault="00E675CB" w:rsidP="00E675CB">
            <w:pPr>
              <w:pStyle w:val="Geenafstand"/>
              <w:numPr>
                <w:ilvl w:val="0"/>
                <w:numId w:val="3"/>
              </w:numPr>
              <w:rPr>
                <w:rFonts w:asciiTheme="minorHAnsi" w:hAnsiTheme="minorHAnsi"/>
              </w:rPr>
            </w:pPr>
            <w:r w:rsidRPr="00BB42E3">
              <w:rPr>
                <w:rFonts w:asciiTheme="minorHAnsi" w:hAnsiTheme="minorHAnsi"/>
              </w:rPr>
              <w:t>ID-code van het inventariselement;</w:t>
            </w:r>
          </w:p>
          <w:p w14:paraId="6834D5A3" w14:textId="6CC597D9" w:rsidR="00E675CB" w:rsidRPr="00BB42E3" w:rsidRDefault="00E675CB" w:rsidP="00E675CB">
            <w:pPr>
              <w:pStyle w:val="Geenafstand"/>
              <w:numPr>
                <w:ilvl w:val="0"/>
                <w:numId w:val="3"/>
              </w:numPr>
              <w:rPr>
                <w:rFonts w:asciiTheme="minorHAnsi" w:hAnsiTheme="minorHAnsi"/>
              </w:rPr>
            </w:pPr>
            <w:r w:rsidRPr="00BB42E3">
              <w:rPr>
                <w:rFonts w:asciiTheme="minorHAnsi" w:hAnsiTheme="minorHAnsi"/>
              </w:rPr>
              <w:t>ruimtenummer;</w:t>
            </w:r>
          </w:p>
          <w:p w14:paraId="4DF4AF3F" w14:textId="735F5099" w:rsidR="00E675CB" w:rsidRPr="00BB42E3" w:rsidRDefault="00E675CB" w:rsidP="00E675CB">
            <w:pPr>
              <w:pStyle w:val="Geenafstand"/>
              <w:numPr>
                <w:ilvl w:val="0"/>
                <w:numId w:val="3"/>
              </w:numPr>
              <w:rPr>
                <w:rFonts w:asciiTheme="minorHAnsi" w:hAnsiTheme="minorHAnsi"/>
              </w:rPr>
            </w:pPr>
            <w:r w:rsidRPr="00BB42E3">
              <w:rPr>
                <w:rFonts w:asciiTheme="minorHAnsi" w:hAnsiTheme="minorHAnsi"/>
              </w:rPr>
              <w:t>bevindingen en geconstateerde gebreken;</w:t>
            </w:r>
          </w:p>
          <w:p w14:paraId="3EF3E658" w14:textId="4FCE8442" w:rsidR="00E675CB" w:rsidRPr="00BB42E3" w:rsidRDefault="00BB42E3" w:rsidP="00E675CB">
            <w:pPr>
              <w:pStyle w:val="Geenafstand"/>
              <w:numPr>
                <w:ilvl w:val="0"/>
                <w:numId w:val="3"/>
              </w:numPr>
              <w:rPr>
                <w:rFonts w:asciiTheme="minorHAnsi" w:hAnsiTheme="minorHAnsi"/>
              </w:rPr>
            </w:pPr>
            <w:r>
              <w:rPr>
                <w:rFonts w:asciiTheme="minorHAnsi" w:hAnsiTheme="minorHAnsi"/>
              </w:rPr>
              <w:t>vervolgacties en aanbevelingen.</w:t>
            </w:r>
          </w:p>
          <w:p w14:paraId="09BFE78E" w14:textId="77777777" w:rsidR="00E675CB" w:rsidRPr="00BB42E3" w:rsidRDefault="00E675CB" w:rsidP="00E675CB">
            <w:pPr>
              <w:pStyle w:val="Geenafstand"/>
              <w:rPr>
                <w:rFonts w:asciiTheme="minorHAnsi" w:hAnsiTheme="minorHAnsi"/>
              </w:rPr>
            </w:pPr>
          </w:p>
          <w:p w14:paraId="74809F20" w14:textId="25EE438B" w:rsidR="00E675CB" w:rsidRPr="00BB42E3" w:rsidRDefault="00E675CB" w:rsidP="002E05A9">
            <w:pPr>
              <w:pStyle w:val="Geenafstand"/>
              <w:rPr>
                <w:rFonts w:asciiTheme="minorHAnsi" w:hAnsiTheme="minorHAnsi"/>
              </w:rPr>
            </w:pPr>
            <w:r w:rsidRPr="00BB42E3">
              <w:rPr>
                <w:rFonts w:asciiTheme="minorHAnsi" w:hAnsiTheme="minorHAnsi"/>
              </w:rPr>
              <w:t>Van laboratoriumuitslagen dienen de volledige, originele rapportage</w:t>
            </w:r>
            <w:r w:rsidR="008F0D5D" w:rsidRPr="00BB42E3">
              <w:rPr>
                <w:rFonts w:asciiTheme="minorHAnsi" w:hAnsiTheme="minorHAnsi"/>
              </w:rPr>
              <w:t>s</w:t>
            </w:r>
            <w:r w:rsidRPr="00BB42E3">
              <w:rPr>
                <w:rFonts w:asciiTheme="minorHAnsi" w:hAnsiTheme="minorHAnsi"/>
              </w:rPr>
              <w:t xml:space="preserve"> van het onderzoekslaboratorium aangeleverd te worden, zodat duidelijk is welk laboratorium het onderzoek heeft uitgevoerd en op welke wijze het onderzoek is uitgevoerd. De rapportage van de monsters dient </w:t>
            </w:r>
            <w:r w:rsidR="008F0D5D" w:rsidRPr="00BB42E3">
              <w:rPr>
                <w:rFonts w:asciiTheme="minorHAnsi" w:hAnsiTheme="minorHAnsi"/>
              </w:rPr>
              <w:t xml:space="preserve">te voldoen aan </w:t>
            </w:r>
            <w:r w:rsidR="002E05A9" w:rsidRPr="00BB42E3">
              <w:rPr>
                <w:rFonts w:asciiTheme="minorHAnsi" w:hAnsiTheme="minorHAnsi"/>
              </w:rPr>
              <w:t xml:space="preserve">de eisen </w:t>
            </w:r>
            <w:r w:rsidR="008F0D5D" w:rsidRPr="00BB42E3">
              <w:rPr>
                <w:rFonts w:asciiTheme="minorHAnsi" w:hAnsiTheme="minorHAnsi"/>
              </w:rPr>
              <w:t xml:space="preserve">van Erasmus MC.  </w:t>
            </w:r>
          </w:p>
        </w:tc>
      </w:tr>
      <w:tr w:rsidR="00E127DC" w14:paraId="5FC57A5A" w14:textId="77777777" w:rsidTr="00096B77">
        <w:tc>
          <w:tcPr>
            <w:tcW w:w="817" w:type="dxa"/>
            <w:tcMar>
              <w:top w:w="57" w:type="dxa"/>
              <w:bottom w:w="85" w:type="dxa"/>
            </w:tcMar>
          </w:tcPr>
          <w:p w14:paraId="2513C21B" w14:textId="77777777" w:rsidR="00E127DC" w:rsidRDefault="00AE13E5" w:rsidP="00E54713">
            <w:pPr>
              <w:pStyle w:val="Geenafstand"/>
              <w:rPr>
                <w:rFonts w:asciiTheme="minorHAnsi" w:hAnsiTheme="minorHAnsi"/>
              </w:rPr>
            </w:pPr>
            <w:r>
              <w:rPr>
                <w:rFonts w:asciiTheme="minorHAnsi" w:hAnsiTheme="minorHAnsi"/>
              </w:rPr>
              <w:t>15.10</w:t>
            </w:r>
          </w:p>
        </w:tc>
        <w:tc>
          <w:tcPr>
            <w:tcW w:w="8811" w:type="dxa"/>
            <w:shd w:val="clear" w:color="auto" w:fill="auto"/>
            <w:tcMar>
              <w:top w:w="57" w:type="dxa"/>
              <w:bottom w:w="85" w:type="dxa"/>
            </w:tcMar>
          </w:tcPr>
          <w:p w14:paraId="020A49FF" w14:textId="77777777" w:rsidR="00E127DC" w:rsidRDefault="00E127DC" w:rsidP="00E127DC">
            <w:pPr>
              <w:pStyle w:val="Geenafstand"/>
              <w:rPr>
                <w:rFonts w:asciiTheme="minorHAnsi" w:hAnsiTheme="minorHAnsi"/>
              </w:rPr>
            </w:pPr>
            <w:r w:rsidRPr="00096B77">
              <w:rPr>
                <w:rFonts w:asciiTheme="minorHAnsi" w:hAnsiTheme="minorHAnsi"/>
              </w:rPr>
              <w:t>Indien de rapportage meerdere Inventariselementen bevat dienen de benodigde vervolgacties en aanbevelingen in een samenvattend overzicht aangeleverd te worden.</w:t>
            </w:r>
          </w:p>
        </w:tc>
      </w:tr>
      <w:tr w:rsidR="00E127DC" w14:paraId="56E785E1" w14:textId="77777777" w:rsidTr="003949FE">
        <w:tc>
          <w:tcPr>
            <w:tcW w:w="817" w:type="dxa"/>
            <w:tcMar>
              <w:top w:w="57" w:type="dxa"/>
              <w:bottom w:w="85" w:type="dxa"/>
            </w:tcMar>
          </w:tcPr>
          <w:p w14:paraId="35F3A9D0" w14:textId="67ADB84C" w:rsidR="00E127DC" w:rsidRDefault="00AE13E5" w:rsidP="00E54713">
            <w:pPr>
              <w:pStyle w:val="Geenafstand"/>
              <w:rPr>
                <w:rFonts w:asciiTheme="minorHAnsi" w:hAnsiTheme="minorHAnsi"/>
              </w:rPr>
            </w:pPr>
            <w:r>
              <w:rPr>
                <w:rFonts w:asciiTheme="minorHAnsi" w:hAnsiTheme="minorHAnsi"/>
              </w:rPr>
              <w:t>15.11</w:t>
            </w:r>
          </w:p>
        </w:tc>
        <w:tc>
          <w:tcPr>
            <w:tcW w:w="8811" w:type="dxa"/>
            <w:tcMar>
              <w:top w:w="57" w:type="dxa"/>
              <w:bottom w:w="85" w:type="dxa"/>
            </w:tcMar>
          </w:tcPr>
          <w:p w14:paraId="5FC6563F" w14:textId="77777777" w:rsidR="00E127DC" w:rsidRPr="006F5726" w:rsidRDefault="00E127DC" w:rsidP="006171A1">
            <w:pPr>
              <w:pStyle w:val="Geenafstand"/>
              <w:rPr>
                <w:rFonts w:asciiTheme="minorHAnsi" w:hAnsiTheme="minorHAnsi"/>
              </w:rPr>
            </w:pPr>
            <w:r w:rsidRPr="006F5726">
              <w:rPr>
                <w:rFonts w:asciiTheme="minorHAnsi" w:hAnsiTheme="minorHAnsi"/>
              </w:rPr>
              <w:t>Rapportages in de vorm van handgeschreven werkbonnen worden uitsluitend geaccepteerd indien UMC en Leverancier dat zijn overeengekomen. Informatie dient ten allen tijde goed leesbaar te zijn.</w:t>
            </w:r>
          </w:p>
        </w:tc>
      </w:tr>
      <w:tr w:rsidR="00E54713" w14:paraId="577E4F87" w14:textId="77777777" w:rsidTr="003949FE">
        <w:tc>
          <w:tcPr>
            <w:tcW w:w="817" w:type="dxa"/>
            <w:tcMar>
              <w:top w:w="57" w:type="dxa"/>
              <w:bottom w:w="85" w:type="dxa"/>
            </w:tcMar>
          </w:tcPr>
          <w:p w14:paraId="0B07DE29" w14:textId="77777777" w:rsidR="00E54713" w:rsidRDefault="00AE13E5" w:rsidP="006F5726">
            <w:pPr>
              <w:pStyle w:val="Geenafstand"/>
              <w:rPr>
                <w:rFonts w:asciiTheme="minorHAnsi" w:hAnsiTheme="minorHAnsi"/>
              </w:rPr>
            </w:pPr>
            <w:r>
              <w:rPr>
                <w:rFonts w:asciiTheme="minorHAnsi" w:hAnsiTheme="minorHAnsi"/>
              </w:rPr>
              <w:t>15.12</w:t>
            </w:r>
          </w:p>
        </w:tc>
        <w:tc>
          <w:tcPr>
            <w:tcW w:w="8811" w:type="dxa"/>
            <w:tcMar>
              <w:top w:w="57" w:type="dxa"/>
              <w:bottom w:w="85" w:type="dxa"/>
            </w:tcMar>
          </w:tcPr>
          <w:p w14:paraId="47E28111" w14:textId="77777777" w:rsidR="00E54713" w:rsidRPr="006F5726" w:rsidRDefault="00E54713" w:rsidP="00E127DC">
            <w:pPr>
              <w:pStyle w:val="Geenafstand"/>
              <w:rPr>
                <w:rFonts w:asciiTheme="minorHAnsi" w:hAnsiTheme="minorHAnsi"/>
              </w:rPr>
            </w:pPr>
            <w:r w:rsidRPr="006F5726">
              <w:rPr>
                <w:rFonts w:asciiTheme="minorHAnsi" w:hAnsiTheme="minorHAnsi"/>
              </w:rPr>
              <w:t>Leverancier laat de werkbon na afronding van de werkzaamheden aftekenen door de contactpersoon op de locatie</w:t>
            </w:r>
            <w:r w:rsidR="00E127DC" w:rsidRPr="006F5726">
              <w:rPr>
                <w:rFonts w:asciiTheme="minorHAnsi" w:hAnsiTheme="minorHAnsi"/>
              </w:rPr>
              <w:t>.</w:t>
            </w:r>
            <w:r w:rsidR="006F5726" w:rsidRPr="006F5726">
              <w:rPr>
                <w:rFonts w:asciiTheme="minorHAnsi" w:hAnsiTheme="minorHAnsi"/>
              </w:rPr>
              <w:t xml:space="preserve"> UMC ondertekent de werkbon uitsluitend voor gezien, maar nooit voor akkoord, ook al staat dit wel zo aangegeven op de werkbon.</w:t>
            </w:r>
          </w:p>
        </w:tc>
      </w:tr>
    </w:tbl>
    <w:p w14:paraId="2CDDD8F1" w14:textId="77777777" w:rsidR="00BB42E3" w:rsidRDefault="00BB42E3">
      <w:r>
        <w:br w:type="page"/>
      </w: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E54713" w14:paraId="4313FC8A" w14:textId="77777777" w:rsidTr="003949FE">
        <w:tc>
          <w:tcPr>
            <w:tcW w:w="817" w:type="dxa"/>
            <w:tcMar>
              <w:top w:w="57" w:type="dxa"/>
              <w:bottom w:w="85" w:type="dxa"/>
            </w:tcMar>
          </w:tcPr>
          <w:p w14:paraId="23BDCC88" w14:textId="32100D60" w:rsidR="00E54713" w:rsidRDefault="00AE13E5" w:rsidP="00E54713">
            <w:pPr>
              <w:pStyle w:val="Geenafstand"/>
              <w:rPr>
                <w:rFonts w:asciiTheme="minorHAnsi" w:hAnsiTheme="minorHAnsi"/>
              </w:rPr>
            </w:pPr>
            <w:r>
              <w:rPr>
                <w:rFonts w:asciiTheme="minorHAnsi" w:hAnsiTheme="minorHAnsi"/>
              </w:rPr>
              <w:lastRenderedPageBreak/>
              <w:t>15.13</w:t>
            </w:r>
          </w:p>
        </w:tc>
        <w:tc>
          <w:tcPr>
            <w:tcW w:w="8811" w:type="dxa"/>
            <w:tcMar>
              <w:top w:w="57" w:type="dxa"/>
              <w:bottom w:w="85" w:type="dxa"/>
            </w:tcMar>
          </w:tcPr>
          <w:p w14:paraId="435C32C1" w14:textId="78B16090" w:rsidR="00E54713" w:rsidRDefault="00E54713" w:rsidP="006F5726">
            <w:pPr>
              <w:pStyle w:val="Geenafstand"/>
              <w:rPr>
                <w:rFonts w:asciiTheme="minorHAnsi" w:hAnsiTheme="minorHAnsi"/>
              </w:rPr>
            </w:pPr>
            <w:r>
              <w:rPr>
                <w:rFonts w:asciiTheme="minorHAnsi" w:hAnsiTheme="minorHAnsi"/>
              </w:rPr>
              <w:t xml:space="preserve">Leverancier voegt rapportages </w:t>
            </w:r>
            <w:r w:rsidR="006F5726">
              <w:rPr>
                <w:rFonts w:asciiTheme="minorHAnsi" w:hAnsiTheme="minorHAnsi"/>
              </w:rPr>
              <w:t>/</w:t>
            </w:r>
            <w:r>
              <w:rPr>
                <w:rFonts w:asciiTheme="minorHAnsi" w:hAnsiTheme="minorHAnsi"/>
              </w:rPr>
              <w:t xml:space="preserve"> werkbonnen als PDF toe aan het FMIS van UMC. Dit conform</w:t>
            </w:r>
            <w:r w:rsidR="00D93E47">
              <w:rPr>
                <w:rFonts w:asciiTheme="minorHAnsi" w:hAnsiTheme="minorHAnsi"/>
              </w:rPr>
              <w:t xml:space="preserve"> de instructie van de afdeling V</w:t>
            </w:r>
            <w:r>
              <w:rPr>
                <w:rFonts w:asciiTheme="minorHAnsi" w:hAnsiTheme="minorHAnsi"/>
              </w:rPr>
              <w:t>astgoedbeheer van UMC.</w:t>
            </w:r>
            <w:r w:rsidR="006F5726">
              <w:rPr>
                <w:rFonts w:asciiTheme="minorHAnsi" w:hAnsiTheme="minorHAnsi"/>
              </w:rPr>
              <w:t xml:space="preserve"> </w:t>
            </w:r>
            <w:r w:rsidR="00B2713D">
              <w:rPr>
                <w:rFonts w:asciiTheme="minorHAnsi" w:hAnsiTheme="minorHAnsi"/>
              </w:rPr>
              <w:t xml:space="preserve">De bestandsnaam dient het ordernummer te bevatten conform instructie van de afdeling Vastgoedbeheer van UMC. </w:t>
            </w:r>
            <w:r w:rsidR="006F5726">
              <w:rPr>
                <w:rFonts w:asciiTheme="minorHAnsi" w:hAnsiTheme="minorHAnsi"/>
              </w:rPr>
              <w:t xml:space="preserve">Indien Leverancier geen toegang heeft tot het FMIS van UMC, dienen de rapportages / werkbonnen ingediend te worden via </w:t>
            </w:r>
            <w:hyperlink r:id="rId13" w:history="1">
              <w:r w:rsidR="006F5726" w:rsidRPr="00A274F9">
                <w:rPr>
                  <w:rStyle w:val="Hyperlink"/>
                  <w:rFonts w:asciiTheme="minorHAnsi" w:hAnsiTheme="minorHAnsi"/>
                </w:rPr>
                <w:t>productiebureau@erasmusmc.nl</w:t>
              </w:r>
            </w:hyperlink>
            <w:r w:rsidR="006F5726">
              <w:rPr>
                <w:rFonts w:asciiTheme="minorHAnsi" w:hAnsiTheme="minorHAnsi"/>
              </w:rPr>
              <w:t xml:space="preserve"> </w:t>
            </w:r>
          </w:p>
        </w:tc>
      </w:tr>
      <w:tr w:rsidR="00E54713" w14:paraId="19382D82" w14:textId="77777777" w:rsidTr="003949FE">
        <w:tc>
          <w:tcPr>
            <w:tcW w:w="817" w:type="dxa"/>
            <w:tcMar>
              <w:top w:w="57" w:type="dxa"/>
              <w:bottom w:w="85" w:type="dxa"/>
            </w:tcMar>
          </w:tcPr>
          <w:p w14:paraId="70CC1F95" w14:textId="77777777" w:rsidR="00E54713" w:rsidRDefault="00AE13E5" w:rsidP="006F5726">
            <w:pPr>
              <w:pStyle w:val="Geenafstand"/>
              <w:rPr>
                <w:rFonts w:asciiTheme="minorHAnsi" w:hAnsiTheme="minorHAnsi"/>
              </w:rPr>
            </w:pPr>
            <w:r>
              <w:rPr>
                <w:rFonts w:asciiTheme="minorHAnsi" w:hAnsiTheme="minorHAnsi"/>
              </w:rPr>
              <w:t>15.14</w:t>
            </w:r>
          </w:p>
        </w:tc>
        <w:tc>
          <w:tcPr>
            <w:tcW w:w="8811" w:type="dxa"/>
            <w:tcMar>
              <w:top w:w="57" w:type="dxa"/>
              <w:bottom w:w="85" w:type="dxa"/>
            </w:tcMar>
          </w:tcPr>
          <w:p w14:paraId="61E49515" w14:textId="77777777" w:rsidR="00E54713" w:rsidRDefault="00E54713" w:rsidP="003949FE">
            <w:pPr>
              <w:pStyle w:val="Geenafstand"/>
              <w:rPr>
                <w:rFonts w:asciiTheme="minorHAnsi" w:hAnsiTheme="minorHAnsi"/>
              </w:rPr>
            </w:pPr>
            <w:r>
              <w:rPr>
                <w:rFonts w:asciiTheme="minorHAnsi" w:hAnsiTheme="minorHAnsi"/>
              </w:rPr>
              <w:t>Indien tijdens het onderhoud spoedeisende gebreken naar voren komen, schakelt Leverancier onmiddellijk de contactpersoon van de afdeling Vastgoedbeheer in.</w:t>
            </w:r>
          </w:p>
        </w:tc>
      </w:tr>
      <w:tr w:rsidR="00F84ED4" w14:paraId="4E6A213A" w14:textId="77777777" w:rsidTr="003949FE">
        <w:tc>
          <w:tcPr>
            <w:tcW w:w="817" w:type="dxa"/>
            <w:tcMar>
              <w:top w:w="57" w:type="dxa"/>
              <w:bottom w:w="85" w:type="dxa"/>
            </w:tcMar>
          </w:tcPr>
          <w:p w14:paraId="1B3696C4" w14:textId="77777777" w:rsidR="00F84ED4" w:rsidRDefault="00AE13E5" w:rsidP="00E54713">
            <w:pPr>
              <w:pStyle w:val="Geenafstand"/>
              <w:rPr>
                <w:rFonts w:asciiTheme="minorHAnsi" w:hAnsiTheme="minorHAnsi"/>
              </w:rPr>
            </w:pPr>
            <w:r>
              <w:rPr>
                <w:rFonts w:asciiTheme="minorHAnsi" w:hAnsiTheme="minorHAnsi"/>
              </w:rPr>
              <w:t>15.15</w:t>
            </w:r>
          </w:p>
        </w:tc>
        <w:tc>
          <w:tcPr>
            <w:tcW w:w="8811" w:type="dxa"/>
            <w:tcMar>
              <w:top w:w="57" w:type="dxa"/>
              <w:bottom w:w="85" w:type="dxa"/>
            </w:tcMar>
          </w:tcPr>
          <w:p w14:paraId="18429C12" w14:textId="77777777" w:rsidR="00F84ED4" w:rsidRDefault="00F84ED4" w:rsidP="006F5726">
            <w:pPr>
              <w:pStyle w:val="Geenafstand"/>
              <w:rPr>
                <w:rFonts w:asciiTheme="minorHAnsi" w:hAnsiTheme="minorHAnsi"/>
              </w:rPr>
            </w:pPr>
            <w:r>
              <w:rPr>
                <w:rFonts w:asciiTheme="minorHAnsi" w:hAnsiTheme="minorHAnsi"/>
              </w:rPr>
              <w:t>Rapportages / werkbonnen worden meteen nadat het onderhoud is afgerond ingediend.</w:t>
            </w:r>
          </w:p>
        </w:tc>
      </w:tr>
      <w:tr w:rsidR="00E54713" w14:paraId="63224ED7" w14:textId="77777777" w:rsidTr="003949FE">
        <w:tc>
          <w:tcPr>
            <w:tcW w:w="817" w:type="dxa"/>
            <w:tcMar>
              <w:top w:w="57" w:type="dxa"/>
              <w:bottom w:w="85" w:type="dxa"/>
            </w:tcMar>
          </w:tcPr>
          <w:p w14:paraId="58897ADF" w14:textId="77777777" w:rsidR="00E54713" w:rsidRDefault="00AE13E5" w:rsidP="00F84ED4">
            <w:pPr>
              <w:pStyle w:val="Geenafstand"/>
              <w:rPr>
                <w:rFonts w:asciiTheme="minorHAnsi" w:hAnsiTheme="minorHAnsi"/>
              </w:rPr>
            </w:pPr>
            <w:r>
              <w:rPr>
                <w:rFonts w:asciiTheme="minorHAnsi" w:hAnsiTheme="minorHAnsi"/>
              </w:rPr>
              <w:t>15.16</w:t>
            </w:r>
          </w:p>
        </w:tc>
        <w:tc>
          <w:tcPr>
            <w:tcW w:w="8811" w:type="dxa"/>
            <w:tcMar>
              <w:top w:w="57" w:type="dxa"/>
              <w:bottom w:w="85" w:type="dxa"/>
            </w:tcMar>
          </w:tcPr>
          <w:p w14:paraId="2D3B9DD2" w14:textId="77777777" w:rsidR="00E54713" w:rsidRDefault="006F5726" w:rsidP="006F5726">
            <w:pPr>
              <w:pStyle w:val="Geenafstand"/>
              <w:rPr>
                <w:rFonts w:asciiTheme="minorHAnsi" w:hAnsiTheme="minorHAnsi"/>
              </w:rPr>
            </w:pPr>
            <w:r>
              <w:rPr>
                <w:rFonts w:asciiTheme="minorHAnsi" w:hAnsiTheme="minorHAnsi"/>
              </w:rPr>
              <w:t xml:space="preserve">Indien van toepassing registreert </w:t>
            </w:r>
            <w:r w:rsidR="00E54713">
              <w:rPr>
                <w:rFonts w:asciiTheme="minorHAnsi" w:hAnsiTheme="minorHAnsi"/>
              </w:rPr>
              <w:t>Leverancier de onderhoudsbezoeken in het logboek dat bij de installatie wordt bewaard. Bij het ontbreken van een logboek draagt Leverancie</w:t>
            </w:r>
            <w:r>
              <w:rPr>
                <w:rFonts w:asciiTheme="minorHAnsi" w:hAnsiTheme="minorHAnsi"/>
              </w:rPr>
              <w:t>r zorg voor een nieuw exemplaar.</w:t>
            </w:r>
          </w:p>
        </w:tc>
      </w:tr>
    </w:tbl>
    <w:p w14:paraId="363767DF" w14:textId="77777777" w:rsidR="00E54713" w:rsidRDefault="00E54713" w:rsidP="00562CFC"/>
    <w:p w14:paraId="0698A0B8" w14:textId="77777777" w:rsidR="00E54713" w:rsidRPr="00881C43" w:rsidRDefault="00E54713" w:rsidP="00562CFC"/>
    <w:p w14:paraId="2FA10320" w14:textId="77777777" w:rsidR="00562CFC" w:rsidRPr="00C10194" w:rsidRDefault="00C10194" w:rsidP="00743FE0">
      <w:pPr>
        <w:pStyle w:val="Kop2"/>
        <w:numPr>
          <w:ilvl w:val="0"/>
          <w:numId w:val="1"/>
        </w:numPr>
        <w:ind w:left="567" w:hanging="567"/>
      </w:pPr>
      <w:bookmarkStart w:id="17" w:name="_Toc81390039"/>
      <w:r>
        <w:t>Storingsonderhoud</w:t>
      </w:r>
      <w:bookmarkEnd w:id="17"/>
      <w:r w:rsidR="00562CFC" w:rsidRPr="00C10194">
        <w:tab/>
      </w:r>
    </w:p>
    <w:p w14:paraId="4F01B1E6" w14:textId="77777777" w:rsidR="00562CFC" w:rsidRDefault="00562CFC" w:rsidP="00562CFC">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645DB7" w14:paraId="557FB555" w14:textId="77777777" w:rsidTr="0045126E">
        <w:tc>
          <w:tcPr>
            <w:tcW w:w="817" w:type="dxa"/>
            <w:tcMar>
              <w:top w:w="57" w:type="dxa"/>
              <w:bottom w:w="85" w:type="dxa"/>
            </w:tcMar>
          </w:tcPr>
          <w:p w14:paraId="0F12A524" w14:textId="77777777" w:rsidR="00645DB7" w:rsidRDefault="00A662AE" w:rsidP="000950AC">
            <w:pPr>
              <w:pStyle w:val="Geenafstand"/>
              <w:rPr>
                <w:rFonts w:asciiTheme="minorHAnsi" w:hAnsiTheme="minorHAnsi"/>
              </w:rPr>
            </w:pPr>
            <w:r>
              <w:rPr>
                <w:rFonts w:asciiTheme="minorHAnsi" w:hAnsiTheme="minorHAnsi"/>
              </w:rPr>
              <w:t>1</w:t>
            </w:r>
            <w:r w:rsidR="000950AC">
              <w:rPr>
                <w:rFonts w:asciiTheme="minorHAnsi" w:hAnsiTheme="minorHAnsi"/>
              </w:rPr>
              <w:t>6</w:t>
            </w:r>
            <w:r w:rsidR="00645DB7">
              <w:rPr>
                <w:rFonts w:asciiTheme="minorHAnsi" w:hAnsiTheme="minorHAnsi"/>
              </w:rPr>
              <w:t>.1</w:t>
            </w:r>
          </w:p>
        </w:tc>
        <w:tc>
          <w:tcPr>
            <w:tcW w:w="8811" w:type="dxa"/>
            <w:tcMar>
              <w:top w:w="57" w:type="dxa"/>
              <w:bottom w:w="85" w:type="dxa"/>
            </w:tcMar>
          </w:tcPr>
          <w:p w14:paraId="59560EB9" w14:textId="77777777" w:rsidR="00645DB7" w:rsidRDefault="00957EE6" w:rsidP="00957EE6">
            <w:pPr>
              <w:pStyle w:val="Geenafstand"/>
              <w:rPr>
                <w:rFonts w:asciiTheme="minorHAnsi" w:hAnsiTheme="minorHAnsi"/>
              </w:rPr>
            </w:pPr>
            <w:r>
              <w:rPr>
                <w:rFonts w:asciiTheme="minorHAnsi" w:hAnsiTheme="minorHAnsi"/>
              </w:rPr>
              <w:t>Leverancier zal S</w:t>
            </w:r>
            <w:r w:rsidR="00645DB7">
              <w:rPr>
                <w:rFonts w:asciiTheme="minorHAnsi" w:hAnsiTheme="minorHAnsi"/>
              </w:rPr>
              <w:t xml:space="preserve">toringen die door </w:t>
            </w:r>
            <w:r w:rsidR="008C5050">
              <w:rPr>
                <w:rFonts w:asciiTheme="minorHAnsi" w:hAnsiTheme="minorHAnsi"/>
              </w:rPr>
              <w:t>UMC</w:t>
            </w:r>
            <w:r w:rsidR="00645DB7">
              <w:rPr>
                <w:rFonts w:asciiTheme="minorHAnsi" w:hAnsiTheme="minorHAnsi"/>
              </w:rPr>
              <w:t xml:space="preserve"> gemeld worden opheffen.</w:t>
            </w:r>
          </w:p>
        </w:tc>
      </w:tr>
      <w:tr w:rsidR="00562CFC" w14:paraId="3F844A17" w14:textId="77777777" w:rsidTr="0045126E">
        <w:tc>
          <w:tcPr>
            <w:tcW w:w="817" w:type="dxa"/>
            <w:tcMar>
              <w:top w:w="57" w:type="dxa"/>
              <w:bottom w:w="85" w:type="dxa"/>
            </w:tcMar>
          </w:tcPr>
          <w:p w14:paraId="1F5C6DD3" w14:textId="77777777" w:rsidR="00562CFC" w:rsidRPr="00F15090" w:rsidRDefault="00A662AE" w:rsidP="000950AC">
            <w:pPr>
              <w:pStyle w:val="Geenafstand"/>
              <w:rPr>
                <w:rFonts w:asciiTheme="minorHAnsi" w:hAnsiTheme="minorHAnsi"/>
              </w:rPr>
            </w:pPr>
            <w:r>
              <w:rPr>
                <w:rFonts w:asciiTheme="minorHAnsi" w:hAnsiTheme="minorHAnsi"/>
              </w:rPr>
              <w:t>1</w:t>
            </w:r>
            <w:r w:rsidR="000950AC">
              <w:rPr>
                <w:rFonts w:asciiTheme="minorHAnsi" w:hAnsiTheme="minorHAnsi"/>
              </w:rPr>
              <w:t>6</w:t>
            </w:r>
            <w:r w:rsidR="00645DB7">
              <w:rPr>
                <w:rFonts w:asciiTheme="minorHAnsi" w:hAnsiTheme="minorHAnsi"/>
              </w:rPr>
              <w:t>.2</w:t>
            </w:r>
          </w:p>
        </w:tc>
        <w:tc>
          <w:tcPr>
            <w:tcW w:w="8811" w:type="dxa"/>
            <w:tcMar>
              <w:top w:w="57" w:type="dxa"/>
              <w:bottom w:w="85" w:type="dxa"/>
            </w:tcMar>
          </w:tcPr>
          <w:p w14:paraId="37EDF95E" w14:textId="77777777" w:rsidR="00562CFC" w:rsidRPr="00F15090" w:rsidRDefault="00562CFC" w:rsidP="00562CFC">
            <w:pPr>
              <w:pStyle w:val="Geenafstand"/>
              <w:rPr>
                <w:rFonts w:asciiTheme="minorHAnsi" w:hAnsiTheme="minorHAnsi"/>
              </w:rPr>
            </w:pPr>
            <w:r>
              <w:rPr>
                <w:rFonts w:asciiTheme="minorHAnsi" w:hAnsiTheme="minorHAnsi"/>
              </w:rPr>
              <w:t xml:space="preserve">Leverancier zal 24/7 </w:t>
            </w:r>
            <w:r w:rsidR="00FB2A86">
              <w:rPr>
                <w:rFonts w:asciiTheme="minorHAnsi" w:hAnsiTheme="minorHAnsi"/>
              </w:rPr>
              <w:t xml:space="preserve">telefonisch </w:t>
            </w:r>
            <w:r>
              <w:rPr>
                <w:rFonts w:asciiTheme="minorHAnsi" w:hAnsiTheme="minorHAnsi"/>
              </w:rPr>
              <w:t>bereikbaar zijn</w:t>
            </w:r>
            <w:r w:rsidR="00FB2A86">
              <w:rPr>
                <w:rFonts w:asciiTheme="minorHAnsi" w:hAnsiTheme="minorHAnsi"/>
              </w:rPr>
              <w:t xml:space="preserve"> voor he</w:t>
            </w:r>
            <w:r w:rsidR="00957EE6">
              <w:rPr>
                <w:rFonts w:asciiTheme="minorHAnsi" w:hAnsiTheme="minorHAnsi"/>
              </w:rPr>
              <w:t>t melden van S</w:t>
            </w:r>
            <w:r w:rsidR="00FB2A86">
              <w:rPr>
                <w:rFonts w:asciiTheme="minorHAnsi" w:hAnsiTheme="minorHAnsi"/>
              </w:rPr>
              <w:t>toringen, waarbij een ter zake deskundige operator de melding in behandeling zal nemen.</w:t>
            </w:r>
          </w:p>
        </w:tc>
      </w:tr>
      <w:tr w:rsidR="009663D1" w14:paraId="7B2B63BF" w14:textId="77777777" w:rsidTr="0045126E">
        <w:tc>
          <w:tcPr>
            <w:tcW w:w="817" w:type="dxa"/>
            <w:tcMar>
              <w:top w:w="57" w:type="dxa"/>
              <w:bottom w:w="85" w:type="dxa"/>
            </w:tcMar>
          </w:tcPr>
          <w:p w14:paraId="511B1E02" w14:textId="77777777" w:rsidR="009663D1" w:rsidRDefault="009663D1" w:rsidP="000950AC">
            <w:pPr>
              <w:pStyle w:val="Geenafstand"/>
              <w:rPr>
                <w:rFonts w:asciiTheme="minorHAnsi" w:hAnsiTheme="minorHAnsi"/>
              </w:rPr>
            </w:pPr>
            <w:r>
              <w:rPr>
                <w:rFonts w:asciiTheme="minorHAnsi" w:hAnsiTheme="minorHAnsi"/>
              </w:rPr>
              <w:t>1</w:t>
            </w:r>
            <w:r w:rsidR="000950AC">
              <w:rPr>
                <w:rFonts w:asciiTheme="minorHAnsi" w:hAnsiTheme="minorHAnsi"/>
              </w:rPr>
              <w:t>6</w:t>
            </w:r>
            <w:r>
              <w:rPr>
                <w:rFonts w:asciiTheme="minorHAnsi" w:hAnsiTheme="minorHAnsi"/>
              </w:rPr>
              <w:t>.3</w:t>
            </w:r>
          </w:p>
        </w:tc>
        <w:tc>
          <w:tcPr>
            <w:tcW w:w="8811" w:type="dxa"/>
            <w:tcMar>
              <w:top w:w="57" w:type="dxa"/>
              <w:bottom w:w="85" w:type="dxa"/>
            </w:tcMar>
          </w:tcPr>
          <w:p w14:paraId="185B21C6" w14:textId="77777777" w:rsidR="009663D1" w:rsidRDefault="009663D1" w:rsidP="00957EE6">
            <w:pPr>
              <w:pStyle w:val="Geenafstand"/>
              <w:rPr>
                <w:rFonts w:asciiTheme="minorHAnsi" w:hAnsiTheme="minorHAnsi"/>
              </w:rPr>
            </w:pPr>
            <w:r>
              <w:rPr>
                <w:rFonts w:asciiTheme="minorHAnsi" w:hAnsiTheme="minorHAnsi"/>
              </w:rPr>
              <w:t xml:space="preserve">Leverancier heeft een speciaal e-mailadres voor de afhandeling van </w:t>
            </w:r>
            <w:r w:rsidR="00957EE6">
              <w:rPr>
                <w:rFonts w:asciiTheme="minorHAnsi" w:hAnsiTheme="minorHAnsi"/>
              </w:rPr>
              <w:t>S</w:t>
            </w:r>
            <w:r>
              <w:rPr>
                <w:rFonts w:asciiTheme="minorHAnsi" w:hAnsiTheme="minorHAnsi"/>
              </w:rPr>
              <w:t xml:space="preserve">toringen. </w:t>
            </w:r>
          </w:p>
        </w:tc>
      </w:tr>
      <w:tr w:rsidR="00562CFC" w14:paraId="6B25FD80" w14:textId="77777777" w:rsidTr="0045126E">
        <w:tc>
          <w:tcPr>
            <w:tcW w:w="817" w:type="dxa"/>
            <w:tcMar>
              <w:top w:w="57" w:type="dxa"/>
              <w:bottom w:w="85" w:type="dxa"/>
            </w:tcMar>
          </w:tcPr>
          <w:p w14:paraId="4A9E86C7" w14:textId="77777777" w:rsidR="00562CFC" w:rsidRDefault="00C10194" w:rsidP="000950AC">
            <w:pPr>
              <w:pStyle w:val="Geenafstand"/>
              <w:rPr>
                <w:rFonts w:asciiTheme="minorHAnsi" w:hAnsiTheme="minorHAnsi"/>
              </w:rPr>
            </w:pPr>
            <w:r>
              <w:rPr>
                <w:rFonts w:asciiTheme="minorHAnsi" w:hAnsiTheme="minorHAnsi"/>
              </w:rPr>
              <w:t>1</w:t>
            </w:r>
            <w:r w:rsidR="000950AC">
              <w:rPr>
                <w:rFonts w:asciiTheme="minorHAnsi" w:hAnsiTheme="minorHAnsi"/>
              </w:rPr>
              <w:t>6</w:t>
            </w:r>
            <w:r w:rsidR="00645DB7">
              <w:rPr>
                <w:rFonts w:asciiTheme="minorHAnsi" w:hAnsiTheme="minorHAnsi"/>
              </w:rPr>
              <w:t>.</w:t>
            </w:r>
            <w:r w:rsidR="00957EE6">
              <w:rPr>
                <w:rFonts w:asciiTheme="minorHAnsi" w:hAnsiTheme="minorHAnsi"/>
              </w:rPr>
              <w:t>4</w:t>
            </w:r>
          </w:p>
        </w:tc>
        <w:tc>
          <w:tcPr>
            <w:tcW w:w="8811" w:type="dxa"/>
            <w:tcMar>
              <w:top w:w="57" w:type="dxa"/>
              <w:bottom w:w="85" w:type="dxa"/>
            </w:tcMar>
          </w:tcPr>
          <w:p w14:paraId="50C59F0E" w14:textId="36BBB8AA" w:rsidR="00C10194" w:rsidRDefault="00B56405" w:rsidP="00DB0680">
            <w:pPr>
              <w:pStyle w:val="Geenafstand"/>
              <w:rPr>
                <w:rFonts w:asciiTheme="minorHAnsi" w:hAnsiTheme="minorHAnsi"/>
              </w:rPr>
            </w:pPr>
            <w:r>
              <w:rPr>
                <w:rFonts w:asciiTheme="minorHAnsi" w:hAnsiTheme="minorHAnsi"/>
              </w:rPr>
              <w:t xml:space="preserve">Voor de afhandeling van </w:t>
            </w:r>
            <w:r w:rsidR="00957EE6">
              <w:rPr>
                <w:rFonts w:asciiTheme="minorHAnsi" w:hAnsiTheme="minorHAnsi"/>
              </w:rPr>
              <w:t>S</w:t>
            </w:r>
            <w:r>
              <w:rPr>
                <w:rFonts w:asciiTheme="minorHAnsi" w:hAnsiTheme="minorHAnsi"/>
              </w:rPr>
              <w:t xml:space="preserve">toringen zijn </w:t>
            </w:r>
            <w:r w:rsidR="00DB0680">
              <w:rPr>
                <w:rFonts w:asciiTheme="minorHAnsi" w:hAnsiTheme="minorHAnsi"/>
              </w:rPr>
              <w:t xml:space="preserve">navolgende </w:t>
            </w:r>
            <w:r w:rsidR="00950AB9">
              <w:rPr>
                <w:rFonts w:asciiTheme="minorHAnsi" w:hAnsiTheme="minorHAnsi"/>
              </w:rPr>
              <w:t>R</w:t>
            </w:r>
            <w:r>
              <w:rPr>
                <w:rFonts w:asciiTheme="minorHAnsi" w:hAnsiTheme="minorHAnsi"/>
              </w:rPr>
              <w:t>espons</w:t>
            </w:r>
            <w:r w:rsidR="00B1222F">
              <w:rPr>
                <w:rFonts w:asciiTheme="minorHAnsi" w:hAnsiTheme="minorHAnsi"/>
              </w:rPr>
              <w:t xml:space="preserve">- en </w:t>
            </w:r>
            <w:r w:rsidR="00950AB9">
              <w:rPr>
                <w:rFonts w:asciiTheme="minorHAnsi" w:hAnsiTheme="minorHAnsi"/>
              </w:rPr>
              <w:t>H</w:t>
            </w:r>
            <w:r w:rsidR="00B1222F">
              <w:rPr>
                <w:rFonts w:asciiTheme="minorHAnsi" w:hAnsiTheme="minorHAnsi"/>
              </w:rPr>
              <w:t>ersteltijden</w:t>
            </w:r>
            <w:r>
              <w:rPr>
                <w:rFonts w:asciiTheme="minorHAnsi" w:hAnsiTheme="minorHAnsi"/>
              </w:rPr>
              <w:t xml:space="preserve"> overeengekomen</w:t>
            </w:r>
            <w:r w:rsidR="00DB0680">
              <w:rPr>
                <w:rFonts w:asciiTheme="minorHAnsi" w:hAnsiTheme="minorHAnsi"/>
              </w:rPr>
              <w:t>, waarbij een onderscheid wordt gemaakt tussen standaard Storingen en urgente Storingen</w:t>
            </w:r>
            <w:r w:rsidR="00C10194">
              <w:rPr>
                <w:rFonts w:asciiTheme="minorHAnsi" w:hAnsiTheme="minorHAnsi"/>
              </w:rPr>
              <w:t xml:space="preserve">. </w:t>
            </w:r>
            <w:r w:rsidR="00950AB9" w:rsidRPr="00C10194">
              <w:rPr>
                <w:rFonts w:asciiTheme="minorHAnsi" w:hAnsiTheme="minorHAnsi"/>
              </w:rPr>
              <w:t xml:space="preserve">Respons- en Hersteltijden worden gemeten vanaf het </w:t>
            </w:r>
            <w:r w:rsidR="00950AB9">
              <w:rPr>
                <w:rFonts w:asciiTheme="minorHAnsi" w:hAnsiTheme="minorHAnsi"/>
              </w:rPr>
              <w:t>M</w:t>
            </w:r>
            <w:r w:rsidR="00950AB9" w:rsidRPr="00C10194">
              <w:rPr>
                <w:rFonts w:asciiTheme="minorHAnsi" w:hAnsiTheme="minorHAnsi"/>
              </w:rPr>
              <w:t xml:space="preserve">eldtijdstip. </w:t>
            </w:r>
          </w:p>
          <w:p w14:paraId="42E05590" w14:textId="77777777" w:rsidR="00DB0680" w:rsidRDefault="00DB0680" w:rsidP="00DB0680">
            <w:pPr>
              <w:pStyle w:val="Geenafstand"/>
              <w:rPr>
                <w:rFonts w:asciiTheme="minorHAnsi" w:hAnsiTheme="minorHAnsi"/>
              </w:rPr>
            </w:pP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84"/>
              <w:gridCol w:w="2126"/>
              <w:gridCol w:w="2268"/>
            </w:tblGrid>
            <w:tr w:rsidR="00DB0680" w14:paraId="428FE707" w14:textId="77777777" w:rsidTr="001D207E">
              <w:tc>
                <w:tcPr>
                  <w:tcW w:w="3184" w:type="dxa"/>
                  <w:tcBorders>
                    <w:top w:val="nil"/>
                    <w:left w:val="nil"/>
                  </w:tcBorders>
                </w:tcPr>
                <w:p w14:paraId="6209DC5C" w14:textId="77777777" w:rsidR="00DB0680" w:rsidRPr="00A92357" w:rsidRDefault="00DB0680" w:rsidP="00DB0680">
                  <w:pPr>
                    <w:pStyle w:val="Geenafstand"/>
                    <w:rPr>
                      <w:rFonts w:asciiTheme="minorHAnsi" w:hAnsiTheme="minorHAnsi"/>
                      <w:sz w:val="18"/>
                      <w:szCs w:val="18"/>
                    </w:rPr>
                  </w:pPr>
                </w:p>
              </w:tc>
              <w:tc>
                <w:tcPr>
                  <w:tcW w:w="2126" w:type="dxa"/>
                  <w:shd w:val="clear" w:color="auto" w:fill="D9D9D9" w:themeFill="background1" w:themeFillShade="D9"/>
                </w:tcPr>
                <w:p w14:paraId="2F5793AF" w14:textId="48E3312D" w:rsidR="00DB0680" w:rsidRPr="00A92357" w:rsidRDefault="00DB0680" w:rsidP="00DB0680">
                  <w:pPr>
                    <w:pStyle w:val="Geenafstand"/>
                    <w:jc w:val="center"/>
                    <w:rPr>
                      <w:rFonts w:asciiTheme="minorHAnsi" w:hAnsiTheme="minorHAnsi"/>
                      <w:sz w:val="18"/>
                      <w:szCs w:val="18"/>
                    </w:rPr>
                  </w:pPr>
                  <w:r w:rsidRPr="00A92357">
                    <w:rPr>
                      <w:rFonts w:asciiTheme="minorHAnsi" w:hAnsiTheme="minorHAnsi"/>
                      <w:sz w:val="18"/>
                      <w:szCs w:val="18"/>
                    </w:rPr>
                    <w:t>Responstijd</w:t>
                  </w:r>
                </w:p>
              </w:tc>
              <w:tc>
                <w:tcPr>
                  <w:tcW w:w="2268" w:type="dxa"/>
                  <w:shd w:val="clear" w:color="auto" w:fill="D9D9D9" w:themeFill="background1" w:themeFillShade="D9"/>
                </w:tcPr>
                <w:p w14:paraId="4DC96762" w14:textId="6A8F0287" w:rsidR="00DB0680" w:rsidRPr="00A92357" w:rsidRDefault="00DB0680" w:rsidP="00DB0680">
                  <w:pPr>
                    <w:pStyle w:val="Geenafstand"/>
                    <w:jc w:val="center"/>
                    <w:rPr>
                      <w:rFonts w:asciiTheme="minorHAnsi" w:hAnsiTheme="minorHAnsi"/>
                      <w:sz w:val="18"/>
                      <w:szCs w:val="18"/>
                    </w:rPr>
                  </w:pPr>
                  <w:r w:rsidRPr="00A92357">
                    <w:rPr>
                      <w:rFonts w:asciiTheme="minorHAnsi" w:hAnsiTheme="minorHAnsi"/>
                      <w:sz w:val="18"/>
                      <w:szCs w:val="18"/>
                    </w:rPr>
                    <w:t>Hersteltijd</w:t>
                  </w:r>
                </w:p>
              </w:tc>
            </w:tr>
            <w:tr w:rsidR="00DB0680" w14:paraId="1F5DBEE7" w14:textId="77777777" w:rsidTr="001D207E">
              <w:tc>
                <w:tcPr>
                  <w:tcW w:w="3184" w:type="dxa"/>
                </w:tcPr>
                <w:p w14:paraId="259EDBE0" w14:textId="59C2B3EC" w:rsidR="00DB0680" w:rsidRPr="00A92357" w:rsidRDefault="00DE1C97" w:rsidP="00DB0680">
                  <w:pPr>
                    <w:pStyle w:val="Geenafstand"/>
                    <w:rPr>
                      <w:rFonts w:asciiTheme="minorHAnsi" w:hAnsiTheme="minorHAnsi"/>
                      <w:sz w:val="18"/>
                      <w:szCs w:val="18"/>
                    </w:rPr>
                  </w:pPr>
                  <w:r>
                    <w:rPr>
                      <w:rFonts w:asciiTheme="minorHAnsi" w:hAnsiTheme="minorHAnsi"/>
                      <w:sz w:val="18"/>
                      <w:szCs w:val="18"/>
                    </w:rPr>
                    <w:t>Melding ILT</w:t>
                  </w:r>
                </w:p>
              </w:tc>
              <w:tc>
                <w:tcPr>
                  <w:tcW w:w="2126" w:type="dxa"/>
                </w:tcPr>
                <w:p w14:paraId="5A65DC2B" w14:textId="6AB39DAE" w:rsidR="00DB0680" w:rsidRPr="00011617" w:rsidRDefault="00096B77" w:rsidP="00DB0680">
                  <w:pPr>
                    <w:pStyle w:val="Geenafstand"/>
                    <w:jc w:val="center"/>
                    <w:rPr>
                      <w:rFonts w:asciiTheme="minorHAnsi" w:hAnsiTheme="minorHAnsi"/>
                      <w:sz w:val="18"/>
                      <w:szCs w:val="18"/>
                    </w:rPr>
                  </w:pPr>
                  <w:r>
                    <w:rPr>
                      <w:rFonts w:asciiTheme="minorHAnsi" w:hAnsiTheme="minorHAnsi"/>
                      <w:sz w:val="18"/>
                      <w:szCs w:val="18"/>
                    </w:rPr>
                    <w:t>24</w:t>
                  </w:r>
                  <w:r w:rsidR="00DE1C97">
                    <w:rPr>
                      <w:rFonts w:asciiTheme="minorHAnsi" w:hAnsiTheme="minorHAnsi"/>
                      <w:sz w:val="18"/>
                      <w:szCs w:val="18"/>
                    </w:rPr>
                    <w:t xml:space="preserve"> uur</w:t>
                  </w:r>
                </w:p>
              </w:tc>
              <w:tc>
                <w:tcPr>
                  <w:tcW w:w="2268" w:type="dxa"/>
                </w:tcPr>
                <w:p w14:paraId="10BC3584" w14:textId="48A8A875" w:rsidR="00DB0680" w:rsidRPr="00011617" w:rsidRDefault="00DE1C97" w:rsidP="00DE1C97">
                  <w:pPr>
                    <w:pStyle w:val="Geenafstand"/>
                    <w:jc w:val="center"/>
                    <w:rPr>
                      <w:rFonts w:asciiTheme="minorHAnsi" w:hAnsiTheme="minorHAnsi"/>
                      <w:sz w:val="18"/>
                      <w:szCs w:val="18"/>
                    </w:rPr>
                  </w:pPr>
                  <w:r>
                    <w:rPr>
                      <w:rFonts w:asciiTheme="minorHAnsi" w:hAnsiTheme="minorHAnsi"/>
                      <w:sz w:val="18"/>
                      <w:szCs w:val="18"/>
                    </w:rPr>
                    <w:t>NVT</w:t>
                  </w:r>
                </w:p>
              </w:tc>
            </w:tr>
            <w:tr w:rsidR="001D207E" w14:paraId="344A0577" w14:textId="77777777" w:rsidTr="001D207E">
              <w:tc>
                <w:tcPr>
                  <w:tcW w:w="3184" w:type="dxa"/>
                </w:tcPr>
                <w:p w14:paraId="5B852D2D" w14:textId="56DFC3D7" w:rsidR="001D207E" w:rsidRPr="00A92357" w:rsidRDefault="00096B77" w:rsidP="00DB0680">
                  <w:pPr>
                    <w:pStyle w:val="Geenafstand"/>
                    <w:rPr>
                      <w:rFonts w:asciiTheme="minorHAnsi" w:hAnsiTheme="minorHAnsi"/>
                      <w:sz w:val="18"/>
                      <w:szCs w:val="18"/>
                    </w:rPr>
                  </w:pPr>
                  <w:r>
                    <w:rPr>
                      <w:rFonts w:asciiTheme="minorHAnsi" w:hAnsiTheme="minorHAnsi"/>
                      <w:sz w:val="18"/>
                      <w:szCs w:val="18"/>
                    </w:rPr>
                    <w:t>Uitvoering spoelprotocol na besmetting</w:t>
                  </w:r>
                </w:p>
              </w:tc>
              <w:tc>
                <w:tcPr>
                  <w:tcW w:w="2126" w:type="dxa"/>
                </w:tcPr>
                <w:p w14:paraId="1F22ED25" w14:textId="503CFFB4" w:rsidR="001D207E" w:rsidRDefault="00096B77" w:rsidP="00DB0680">
                  <w:pPr>
                    <w:pStyle w:val="Geenafstand"/>
                    <w:jc w:val="center"/>
                    <w:rPr>
                      <w:rFonts w:asciiTheme="minorHAnsi" w:hAnsiTheme="minorHAnsi"/>
                      <w:sz w:val="18"/>
                      <w:szCs w:val="18"/>
                    </w:rPr>
                  </w:pPr>
                  <w:r>
                    <w:rPr>
                      <w:rFonts w:asciiTheme="minorHAnsi" w:hAnsiTheme="minorHAnsi"/>
                      <w:sz w:val="18"/>
                      <w:szCs w:val="18"/>
                    </w:rPr>
                    <w:t>24 uur</w:t>
                  </w:r>
                </w:p>
              </w:tc>
              <w:tc>
                <w:tcPr>
                  <w:tcW w:w="2268" w:type="dxa"/>
                </w:tcPr>
                <w:p w14:paraId="19F05718" w14:textId="239389FA" w:rsidR="001D207E" w:rsidRDefault="00DE1C97" w:rsidP="00DB0680">
                  <w:pPr>
                    <w:pStyle w:val="Geenafstand"/>
                    <w:jc w:val="center"/>
                    <w:rPr>
                      <w:rFonts w:asciiTheme="minorHAnsi" w:hAnsiTheme="minorHAnsi"/>
                      <w:sz w:val="18"/>
                      <w:szCs w:val="18"/>
                    </w:rPr>
                  </w:pPr>
                  <w:r>
                    <w:rPr>
                      <w:rFonts w:asciiTheme="minorHAnsi" w:hAnsiTheme="minorHAnsi"/>
                      <w:sz w:val="18"/>
                      <w:szCs w:val="18"/>
                    </w:rPr>
                    <w:t>NVT</w:t>
                  </w:r>
                </w:p>
              </w:tc>
            </w:tr>
            <w:tr w:rsidR="00096B77" w14:paraId="34B24045" w14:textId="77777777" w:rsidTr="001D207E">
              <w:tc>
                <w:tcPr>
                  <w:tcW w:w="3184" w:type="dxa"/>
                </w:tcPr>
                <w:p w14:paraId="2CEC75B6" w14:textId="292FA27C" w:rsidR="00096B77" w:rsidRDefault="00096B77" w:rsidP="00096B77">
                  <w:pPr>
                    <w:pStyle w:val="Geenafstand"/>
                    <w:rPr>
                      <w:rFonts w:asciiTheme="minorHAnsi" w:hAnsiTheme="minorHAnsi"/>
                      <w:sz w:val="18"/>
                      <w:szCs w:val="18"/>
                    </w:rPr>
                  </w:pPr>
                  <w:r>
                    <w:rPr>
                      <w:rFonts w:asciiTheme="minorHAnsi" w:hAnsiTheme="minorHAnsi"/>
                      <w:sz w:val="18"/>
                      <w:szCs w:val="18"/>
                    </w:rPr>
                    <w:t>Vervanging legionellafilter</w:t>
                  </w:r>
                </w:p>
              </w:tc>
              <w:tc>
                <w:tcPr>
                  <w:tcW w:w="2126" w:type="dxa"/>
                </w:tcPr>
                <w:p w14:paraId="066CA24F" w14:textId="0DD042D9" w:rsidR="00096B77" w:rsidRDefault="00096B77" w:rsidP="00DB0680">
                  <w:pPr>
                    <w:pStyle w:val="Geenafstand"/>
                    <w:jc w:val="center"/>
                    <w:rPr>
                      <w:rFonts w:asciiTheme="minorHAnsi" w:hAnsiTheme="minorHAnsi"/>
                      <w:sz w:val="18"/>
                      <w:szCs w:val="18"/>
                    </w:rPr>
                  </w:pPr>
                  <w:r>
                    <w:rPr>
                      <w:rFonts w:asciiTheme="minorHAnsi" w:hAnsiTheme="minorHAnsi"/>
                      <w:sz w:val="18"/>
                      <w:szCs w:val="18"/>
                    </w:rPr>
                    <w:t>Volgende werkdag</w:t>
                  </w:r>
                </w:p>
              </w:tc>
              <w:tc>
                <w:tcPr>
                  <w:tcW w:w="2268" w:type="dxa"/>
                </w:tcPr>
                <w:p w14:paraId="109B665A" w14:textId="57E11013" w:rsidR="00096B77" w:rsidRDefault="00096B77" w:rsidP="00DB0680">
                  <w:pPr>
                    <w:pStyle w:val="Geenafstand"/>
                    <w:jc w:val="center"/>
                    <w:rPr>
                      <w:rFonts w:asciiTheme="minorHAnsi" w:hAnsiTheme="minorHAnsi"/>
                      <w:sz w:val="18"/>
                      <w:szCs w:val="18"/>
                    </w:rPr>
                  </w:pPr>
                  <w:r>
                    <w:rPr>
                      <w:rFonts w:asciiTheme="minorHAnsi" w:hAnsiTheme="minorHAnsi"/>
                      <w:sz w:val="18"/>
                      <w:szCs w:val="18"/>
                    </w:rPr>
                    <w:t>Volgende werkdag</w:t>
                  </w:r>
                </w:p>
              </w:tc>
            </w:tr>
            <w:tr w:rsidR="00477FB7" w14:paraId="07D24C50" w14:textId="77777777" w:rsidTr="001D207E">
              <w:tc>
                <w:tcPr>
                  <w:tcW w:w="3184" w:type="dxa"/>
                </w:tcPr>
                <w:p w14:paraId="3EB8D191" w14:textId="380B3CA9" w:rsidR="00477FB7" w:rsidRDefault="00477FB7" w:rsidP="00096B77">
                  <w:pPr>
                    <w:pStyle w:val="Geenafstand"/>
                    <w:rPr>
                      <w:rFonts w:asciiTheme="minorHAnsi" w:hAnsiTheme="minorHAnsi"/>
                      <w:sz w:val="18"/>
                      <w:szCs w:val="18"/>
                    </w:rPr>
                  </w:pPr>
                  <w:r>
                    <w:rPr>
                      <w:rFonts w:asciiTheme="minorHAnsi" w:hAnsiTheme="minorHAnsi"/>
                      <w:sz w:val="18"/>
                      <w:szCs w:val="18"/>
                    </w:rPr>
                    <w:t>Monstername drinkwater</w:t>
                  </w:r>
                </w:p>
              </w:tc>
              <w:tc>
                <w:tcPr>
                  <w:tcW w:w="2126" w:type="dxa"/>
                </w:tcPr>
                <w:p w14:paraId="534C78BF" w14:textId="380FFE84" w:rsidR="00477FB7" w:rsidRDefault="00477FB7" w:rsidP="00DB0680">
                  <w:pPr>
                    <w:pStyle w:val="Geenafstand"/>
                    <w:jc w:val="center"/>
                    <w:rPr>
                      <w:rFonts w:asciiTheme="minorHAnsi" w:hAnsiTheme="minorHAnsi"/>
                      <w:sz w:val="18"/>
                      <w:szCs w:val="18"/>
                    </w:rPr>
                  </w:pPr>
                  <w:r>
                    <w:rPr>
                      <w:rFonts w:asciiTheme="minorHAnsi" w:hAnsiTheme="minorHAnsi"/>
                      <w:sz w:val="18"/>
                      <w:szCs w:val="18"/>
                    </w:rPr>
                    <w:t>48 uur</w:t>
                  </w:r>
                </w:p>
              </w:tc>
              <w:tc>
                <w:tcPr>
                  <w:tcW w:w="2268" w:type="dxa"/>
                </w:tcPr>
                <w:p w14:paraId="37C125C2" w14:textId="5075EDF4" w:rsidR="00477FB7" w:rsidRDefault="00477FB7" w:rsidP="00DB0680">
                  <w:pPr>
                    <w:pStyle w:val="Geenafstand"/>
                    <w:jc w:val="center"/>
                    <w:rPr>
                      <w:rFonts w:asciiTheme="minorHAnsi" w:hAnsiTheme="minorHAnsi"/>
                      <w:sz w:val="18"/>
                      <w:szCs w:val="18"/>
                    </w:rPr>
                  </w:pPr>
                  <w:r>
                    <w:rPr>
                      <w:rFonts w:asciiTheme="minorHAnsi" w:hAnsiTheme="minorHAnsi"/>
                      <w:sz w:val="18"/>
                      <w:szCs w:val="18"/>
                    </w:rPr>
                    <w:t>NVT</w:t>
                  </w:r>
                </w:p>
              </w:tc>
            </w:tr>
          </w:tbl>
          <w:p w14:paraId="3EA56BD1" w14:textId="125D0BD8" w:rsidR="00985BEF" w:rsidRDefault="00985BEF" w:rsidP="00B64DC8">
            <w:pPr>
              <w:pStyle w:val="Geenafstand"/>
              <w:rPr>
                <w:rFonts w:asciiTheme="minorHAnsi" w:hAnsiTheme="minorHAnsi"/>
              </w:rPr>
            </w:pPr>
          </w:p>
        </w:tc>
      </w:tr>
      <w:tr w:rsidR="00DB0680" w14:paraId="06D6533A" w14:textId="77777777" w:rsidTr="0045126E">
        <w:tc>
          <w:tcPr>
            <w:tcW w:w="817" w:type="dxa"/>
            <w:tcMar>
              <w:top w:w="57" w:type="dxa"/>
              <w:bottom w:w="85" w:type="dxa"/>
            </w:tcMar>
          </w:tcPr>
          <w:p w14:paraId="2E815070" w14:textId="49892F8C" w:rsidR="00DB0680" w:rsidRDefault="00DB0680" w:rsidP="006F5726">
            <w:pPr>
              <w:pStyle w:val="Geenafstand"/>
              <w:rPr>
                <w:rFonts w:asciiTheme="minorHAnsi" w:hAnsiTheme="minorHAnsi"/>
              </w:rPr>
            </w:pPr>
            <w:r>
              <w:rPr>
                <w:rFonts w:asciiTheme="minorHAnsi" w:hAnsiTheme="minorHAnsi"/>
              </w:rPr>
              <w:t>16.5</w:t>
            </w:r>
          </w:p>
        </w:tc>
        <w:tc>
          <w:tcPr>
            <w:tcW w:w="8811" w:type="dxa"/>
            <w:tcMar>
              <w:top w:w="57" w:type="dxa"/>
              <w:bottom w:w="85" w:type="dxa"/>
            </w:tcMar>
          </w:tcPr>
          <w:p w14:paraId="31F7B48D" w14:textId="7F14218C" w:rsidR="00DB0680" w:rsidRDefault="00A0210A" w:rsidP="008366F0">
            <w:pPr>
              <w:rPr>
                <w:rFonts w:asciiTheme="minorHAnsi" w:hAnsiTheme="minorHAnsi"/>
              </w:rPr>
            </w:pPr>
            <w:r>
              <w:rPr>
                <w:rFonts w:asciiTheme="minorHAnsi" w:hAnsiTheme="minorHAnsi"/>
              </w:rPr>
              <w:t>Storingen waardoor gevaarlijke situaties kunnen ontstaan of waardoor de continuïteit van de dienstverlening van UMC in het gedrang komt, worden altijd als urgent aangemerkt. Daarnaast kan UMC Storingen als urgent aanmerken.</w:t>
            </w:r>
            <w:r w:rsidR="001D207E">
              <w:rPr>
                <w:rFonts w:asciiTheme="minorHAnsi" w:hAnsiTheme="minorHAnsi"/>
              </w:rPr>
              <w:t xml:space="preserve"> Leverancier zal zich maximaal inspannen zo snel mogelijk te reageren op urgente Storingen</w:t>
            </w:r>
            <w:r w:rsidR="008366F0">
              <w:rPr>
                <w:rFonts w:asciiTheme="minorHAnsi" w:hAnsiTheme="minorHAnsi"/>
              </w:rPr>
              <w:t>.</w:t>
            </w:r>
          </w:p>
        </w:tc>
      </w:tr>
      <w:tr w:rsidR="00A0210A" w14:paraId="42B9A062" w14:textId="77777777" w:rsidTr="0045126E">
        <w:tc>
          <w:tcPr>
            <w:tcW w:w="817" w:type="dxa"/>
            <w:tcMar>
              <w:top w:w="57" w:type="dxa"/>
              <w:bottom w:w="85" w:type="dxa"/>
            </w:tcMar>
          </w:tcPr>
          <w:p w14:paraId="48596E01" w14:textId="26E84CC9" w:rsidR="00A0210A" w:rsidRDefault="00A0210A" w:rsidP="006F5726">
            <w:pPr>
              <w:pStyle w:val="Geenafstand"/>
              <w:rPr>
                <w:rFonts w:asciiTheme="minorHAnsi" w:hAnsiTheme="minorHAnsi"/>
              </w:rPr>
            </w:pPr>
            <w:r>
              <w:rPr>
                <w:rFonts w:asciiTheme="minorHAnsi" w:hAnsiTheme="minorHAnsi"/>
              </w:rPr>
              <w:t>16.6</w:t>
            </w:r>
          </w:p>
        </w:tc>
        <w:tc>
          <w:tcPr>
            <w:tcW w:w="8811" w:type="dxa"/>
            <w:tcMar>
              <w:top w:w="57" w:type="dxa"/>
              <w:bottom w:w="85" w:type="dxa"/>
            </w:tcMar>
          </w:tcPr>
          <w:p w14:paraId="29DDF2D5" w14:textId="28AD95ED" w:rsidR="00A0210A" w:rsidRDefault="00A0210A" w:rsidP="00A0210A">
            <w:pPr>
              <w:rPr>
                <w:rFonts w:asciiTheme="minorHAnsi" w:hAnsiTheme="minorHAnsi"/>
              </w:rPr>
            </w:pPr>
            <w:r w:rsidRPr="00AE5905">
              <w:rPr>
                <w:rFonts w:asciiTheme="minorHAnsi" w:hAnsiTheme="minorHAnsi"/>
              </w:rPr>
              <w:t xml:space="preserve">De overeengekomen </w:t>
            </w:r>
            <w:r>
              <w:rPr>
                <w:rFonts w:asciiTheme="minorHAnsi" w:hAnsiTheme="minorHAnsi"/>
              </w:rPr>
              <w:t>R</w:t>
            </w:r>
            <w:r w:rsidRPr="00AE5905">
              <w:rPr>
                <w:rFonts w:asciiTheme="minorHAnsi" w:hAnsiTheme="minorHAnsi"/>
              </w:rPr>
              <w:t xml:space="preserve">espons- en </w:t>
            </w:r>
            <w:r>
              <w:rPr>
                <w:rFonts w:asciiTheme="minorHAnsi" w:hAnsiTheme="minorHAnsi"/>
              </w:rPr>
              <w:t>H</w:t>
            </w:r>
            <w:r w:rsidRPr="00AE5905">
              <w:rPr>
                <w:rFonts w:asciiTheme="minorHAnsi" w:hAnsiTheme="minorHAnsi"/>
              </w:rPr>
              <w:t xml:space="preserve">ersteltijden gelden 24 uur per dag en 7 dagen per week. </w:t>
            </w:r>
          </w:p>
        </w:tc>
      </w:tr>
      <w:tr w:rsidR="00F07CE2" w14:paraId="6E1FFD68" w14:textId="77777777" w:rsidTr="0045126E">
        <w:tc>
          <w:tcPr>
            <w:tcW w:w="817" w:type="dxa"/>
            <w:tcMar>
              <w:top w:w="57" w:type="dxa"/>
              <w:bottom w:w="85" w:type="dxa"/>
            </w:tcMar>
          </w:tcPr>
          <w:p w14:paraId="2B7B09C4" w14:textId="5C279B57" w:rsidR="00F07CE2" w:rsidRDefault="00A0210A" w:rsidP="006F5726">
            <w:pPr>
              <w:pStyle w:val="Geenafstand"/>
              <w:rPr>
                <w:rFonts w:asciiTheme="minorHAnsi" w:hAnsiTheme="minorHAnsi"/>
              </w:rPr>
            </w:pPr>
            <w:r>
              <w:rPr>
                <w:rFonts w:asciiTheme="minorHAnsi" w:hAnsiTheme="minorHAnsi"/>
              </w:rPr>
              <w:t>16.7</w:t>
            </w:r>
          </w:p>
        </w:tc>
        <w:tc>
          <w:tcPr>
            <w:tcW w:w="8811" w:type="dxa"/>
            <w:tcMar>
              <w:top w:w="57" w:type="dxa"/>
              <w:bottom w:w="85" w:type="dxa"/>
            </w:tcMar>
          </w:tcPr>
          <w:p w14:paraId="2A327E32" w14:textId="27F68314" w:rsidR="00F07CE2" w:rsidRPr="00C10194" w:rsidRDefault="00957EE6" w:rsidP="00B2713D">
            <w:pPr>
              <w:pStyle w:val="Geenafstand"/>
              <w:rPr>
                <w:rFonts w:asciiTheme="minorHAnsi" w:hAnsiTheme="minorHAnsi"/>
              </w:rPr>
            </w:pPr>
            <w:r>
              <w:rPr>
                <w:rFonts w:asciiTheme="minorHAnsi" w:hAnsiTheme="minorHAnsi"/>
              </w:rPr>
              <w:t xml:space="preserve">Bij voorkeur </w:t>
            </w:r>
            <w:r w:rsidR="00F07CE2">
              <w:rPr>
                <w:rFonts w:asciiTheme="minorHAnsi" w:hAnsiTheme="minorHAnsi"/>
              </w:rPr>
              <w:t>direct, maar uiterlijk de volgende werkdag</w:t>
            </w:r>
            <w:r>
              <w:rPr>
                <w:rFonts w:asciiTheme="minorHAnsi" w:hAnsiTheme="minorHAnsi"/>
              </w:rPr>
              <w:t>,</w:t>
            </w:r>
            <w:r w:rsidR="00F07CE2">
              <w:rPr>
                <w:rFonts w:asciiTheme="minorHAnsi" w:hAnsiTheme="minorHAnsi"/>
              </w:rPr>
              <w:t xml:space="preserve"> nadat een Storing is afgehandeld door de Leverancier, dient de Leverancier de Storing af te melden in het FMIS van UMC.</w:t>
            </w:r>
            <w:r w:rsidR="006F5726">
              <w:rPr>
                <w:rFonts w:asciiTheme="minorHAnsi" w:hAnsiTheme="minorHAnsi"/>
              </w:rPr>
              <w:t xml:space="preserve"> Indien Leverancier geen toegang heeft tot het FMIS van UMC, dient de rapportage / storingsbon ingediend te worden via </w:t>
            </w:r>
            <w:hyperlink r:id="rId14" w:history="1">
              <w:r w:rsidR="006F5726" w:rsidRPr="00A274F9">
                <w:rPr>
                  <w:rStyle w:val="Hyperlink"/>
                  <w:rFonts w:asciiTheme="minorHAnsi" w:hAnsiTheme="minorHAnsi"/>
                </w:rPr>
                <w:t>productiebureau@erasmusmc.nl</w:t>
              </w:r>
            </w:hyperlink>
            <w:r w:rsidR="00B2713D" w:rsidRPr="00B2713D">
              <w:rPr>
                <w:rStyle w:val="Hyperlink"/>
                <w:rFonts w:asciiTheme="minorHAnsi" w:hAnsiTheme="minorHAnsi"/>
                <w:color w:val="auto"/>
                <w:u w:val="none"/>
              </w:rPr>
              <w:t>. De bestandsnaam van de rapportage</w:t>
            </w:r>
            <w:r w:rsidR="00B2713D">
              <w:rPr>
                <w:rStyle w:val="Hyperlink"/>
                <w:rFonts w:asciiTheme="minorHAnsi" w:hAnsiTheme="minorHAnsi"/>
                <w:color w:val="auto"/>
                <w:u w:val="none"/>
              </w:rPr>
              <w:t xml:space="preserve"> </w:t>
            </w:r>
            <w:r w:rsidR="00B2713D">
              <w:rPr>
                <w:rFonts w:asciiTheme="minorHAnsi" w:hAnsiTheme="minorHAnsi"/>
              </w:rPr>
              <w:t xml:space="preserve">dient het ordernummer te bevatten conform instructie van de afdeling Vastgoedbeheer van UMC. </w:t>
            </w:r>
            <w:r w:rsidR="006F5726" w:rsidRPr="00B2713D">
              <w:rPr>
                <w:rFonts w:asciiTheme="minorHAnsi" w:hAnsiTheme="minorHAnsi"/>
              </w:rPr>
              <w:t xml:space="preserve"> </w:t>
            </w:r>
          </w:p>
        </w:tc>
      </w:tr>
    </w:tbl>
    <w:p w14:paraId="0E194895" w14:textId="77777777" w:rsidR="00BB42E3" w:rsidRDefault="00BB42E3">
      <w:r>
        <w:br w:type="page"/>
      </w: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A0210A" w14:paraId="370858DA" w14:textId="77777777" w:rsidTr="0045126E">
        <w:tc>
          <w:tcPr>
            <w:tcW w:w="817" w:type="dxa"/>
            <w:tcMar>
              <w:top w:w="57" w:type="dxa"/>
              <w:bottom w:w="85" w:type="dxa"/>
            </w:tcMar>
          </w:tcPr>
          <w:p w14:paraId="574D6EA0" w14:textId="11B2A965" w:rsidR="00A0210A" w:rsidRDefault="00A0210A" w:rsidP="006F5726">
            <w:pPr>
              <w:pStyle w:val="Geenafstand"/>
              <w:rPr>
                <w:rFonts w:asciiTheme="minorHAnsi" w:hAnsiTheme="minorHAnsi"/>
              </w:rPr>
            </w:pPr>
            <w:r>
              <w:rPr>
                <w:rFonts w:asciiTheme="minorHAnsi" w:hAnsiTheme="minorHAnsi"/>
              </w:rPr>
              <w:lastRenderedPageBreak/>
              <w:t>16.8</w:t>
            </w:r>
          </w:p>
        </w:tc>
        <w:tc>
          <w:tcPr>
            <w:tcW w:w="8811" w:type="dxa"/>
            <w:tcMar>
              <w:top w:w="57" w:type="dxa"/>
              <w:bottom w:w="85" w:type="dxa"/>
            </w:tcMar>
          </w:tcPr>
          <w:p w14:paraId="473B40B5" w14:textId="5237CD56" w:rsidR="00A0210A" w:rsidRDefault="00A0210A" w:rsidP="00A0210A">
            <w:pPr>
              <w:pStyle w:val="Geenafstand"/>
              <w:rPr>
                <w:rFonts w:asciiTheme="minorHAnsi" w:hAnsiTheme="minorHAnsi"/>
              </w:rPr>
            </w:pPr>
            <w:r>
              <w:rPr>
                <w:rFonts w:asciiTheme="minorHAnsi" w:hAnsiTheme="minorHAnsi"/>
              </w:rPr>
              <w:t>De rapportage / storingsbon omvat tenminste de volgende informatie:</w:t>
            </w:r>
          </w:p>
          <w:p w14:paraId="472E3985" w14:textId="77777777" w:rsidR="00A0210A" w:rsidRDefault="00A0210A" w:rsidP="00A0210A">
            <w:pPr>
              <w:pStyle w:val="Geenafstand"/>
              <w:numPr>
                <w:ilvl w:val="0"/>
                <w:numId w:val="3"/>
              </w:numPr>
              <w:rPr>
                <w:rFonts w:asciiTheme="minorHAnsi" w:hAnsiTheme="minorHAnsi"/>
              </w:rPr>
            </w:pPr>
            <w:r>
              <w:rPr>
                <w:rFonts w:asciiTheme="minorHAnsi" w:hAnsiTheme="minorHAnsi"/>
              </w:rPr>
              <w:t>Planon werkordernummer van UMC</w:t>
            </w:r>
          </w:p>
          <w:p w14:paraId="53616E05" w14:textId="77777777" w:rsidR="00A0210A" w:rsidRDefault="00A0210A" w:rsidP="00A0210A">
            <w:pPr>
              <w:pStyle w:val="Geenafstand"/>
              <w:numPr>
                <w:ilvl w:val="0"/>
                <w:numId w:val="3"/>
              </w:numPr>
              <w:rPr>
                <w:rFonts w:asciiTheme="minorHAnsi" w:hAnsiTheme="minorHAnsi"/>
              </w:rPr>
            </w:pPr>
            <w:r>
              <w:rPr>
                <w:rFonts w:asciiTheme="minorHAnsi" w:hAnsiTheme="minorHAnsi"/>
              </w:rPr>
              <w:t>Inventaris ID van UMC</w:t>
            </w:r>
          </w:p>
          <w:p w14:paraId="5BC69353" w14:textId="77777777" w:rsidR="00A0210A" w:rsidRDefault="00A0210A" w:rsidP="00A0210A">
            <w:pPr>
              <w:pStyle w:val="Geenafstand"/>
              <w:numPr>
                <w:ilvl w:val="0"/>
                <w:numId w:val="3"/>
              </w:numPr>
              <w:rPr>
                <w:rFonts w:asciiTheme="minorHAnsi" w:hAnsiTheme="minorHAnsi"/>
              </w:rPr>
            </w:pPr>
            <w:r>
              <w:rPr>
                <w:rFonts w:asciiTheme="minorHAnsi" w:hAnsiTheme="minorHAnsi"/>
              </w:rPr>
              <w:t>Locatie</w:t>
            </w:r>
          </w:p>
          <w:p w14:paraId="6C0ECB5D" w14:textId="77777777" w:rsidR="00A0210A" w:rsidRDefault="00A0210A" w:rsidP="00A0210A">
            <w:pPr>
              <w:pStyle w:val="Geenafstand"/>
              <w:numPr>
                <w:ilvl w:val="0"/>
                <w:numId w:val="3"/>
              </w:numPr>
              <w:rPr>
                <w:rFonts w:asciiTheme="minorHAnsi" w:hAnsiTheme="minorHAnsi"/>
              </w:rPr>
            </w:pPr>
            <w:r>
              <w:rPr>
                <w:rFonts w:asciiTheme="minorHAnsi" w:hAnsiTheme="minorHAnsi"/>
              </w:rPr>
              <w:t>Datum werkzaamheden</w:t>
            </w:r>
          </w:p>
          <w:p w14:paraId="0E9CA46D" w14:textId="77777777" w:rsidR="00A0210A" w:rsidRDefault="00A0210A" w:rsidP="00A0210A">
            <w:pPr>
              <w:pStyle w:val="Geenafstand"/>
              <w:numPr>
                <w:ilvl w:val="0"/>
                <w:numId w:val="3"/>
              </w:numPr>
              <w:rPr>
                <w:rFonts w:asciiTheme="minorHAnsi" w:hAnsiTheme="minorHAnsi"/>
              </w:rPr>
            </w:pPr>
            <w:r>
              <w:rPr>
                <w:rFonts w:asciiTheme="minorHAnsi" w:hAnsiTheme="minorHAnsi"/>
              </w:rPr>
              <w:t>Tijdstip start en einde werkzaamheden</w:t>
            </w:r>
          </w:p>
          <w:p w14:paraId="2A5CA3F8" w14:textId="77777777" w:rsidR="00A0210A" w:rsidRDefault="00A0210A" w:rsidP="00A0210A">
            <w:pPr>
              <w:pStyle w:val="Geenafstand"/>
              <w:numPr>
                <w:ilvl w:val="0"/>
                <w:numId w:val="3"/>
              </w:numPr>
              <w:rPr>
                <w:rFonts w:asciiTheme="minorHAnsi" w:hAnsiTheme="minorHAnsi"/>
              </w:rPr>
            </w:pPr>
            <w:r>
              <w:rPr>
                <w:rFonts w:asciiTheme="minorHAnsi" w:hAnsiTheme="minorHAnsi"/>
              </w:rPr>
              <w:t>Naam monteur(s)</w:t>
            </w:r>
          </w:p>
          <w:p w14:paraId="3F0B27AD" w14:textId="77777777" w:rsidR="00A0210A" w:rsidRDefault="00A0210A" w:rsidP="00A0210A">
            <w:pPr>
              <w:pStyle w:val="Geenafstand"/>
              <w:numPr>
                <w:ilvl w:val="0"/>
                <w:numId w:val="3"/>
              </w:numPr>
              <w:rPr>
                <w:rFonts w:asciiTheme="minorHAnsi" w:hAnsiTheme="minorHAnsi"/>
              </w:rPr>
            </w:pPr>
            <w:r>
              <w:rPr>
                <w:rFonts w:asciiTheme="minorHAnsi" w:hAnsiTheme="minorHAnsi"/>
              </w:rPr>
              <w:t xml:space="preserve">Omschrijving werkzaamheden </w:t>
            </w:r>
          </w:p>
          <w:p w14:paraId="29FDF5BC" w14:textId="77777777" w:rsidR="00A0210A" w:rsidRDefault="00A0210A" w:rsidP="00A0210A">
            <w:pPr>
              <w:pStyle w:val="Geenafstand"/>
              <w:numPr>
                <w:ilvl w:val="0"/>
                <w:numId w:val="3"/>
              </w:numPr>
              <w:rPr>
                <w:rFonts w:asciiTheme="minorHAnsi" w:hAnsiTheme="minorHAnsi"/>
              </w:rPr>
            </w:pPr>
            <w:r>
              <w:rPr>
                <w:rFonts w:asciiTheme="minorHAnsi" w:hAnsiTheme="minorHAnsi"/>
              </w:rPr>
              <w:t>Omschrijving gebruikte materialen</w:t>
            </w:r>
          </w:p>
          <w:p w14:paraId="0EC8F7A1" w14:textId="77777777" w:rsidR="00A0210A" w:rsidRDefault="00A0210A" w:rsidP="00A0210A">
            <w:pPr>
              <w:pStyle w:val="Geenafstand"/>
              <w:numPr>
                <w:ilvl w:val="0"/>
                <w:numId w:val="3"/>
              </w:numPr>
              <w:rPr>
                <w:rFonts w:asciiTheme="minorHAnsi" w:hAnsiTheme="minorHAnsi"/>
              </w:rPr>
            </w:pPr>
            <w:r>
              <w:rPr>
                <w:rFonts w:asciiTheme="minorHAnsi" w:hAnsiTheme="minorHAnsi"/>
              </w:rPr>
              <w:t>Naam contactpersoon UMC op locatie</w:t>
            </w:r>
          </w:p>
          <w:p w14:paraId="4ED09628" w14:textId="77777777" w:rsidR="00A0210A" w:rsidRDefault="00A0210A" w:rsidP="00A0210A">
            <w:pPr>
              <w:pStyle w:val="Geenafstand"/>
              <w:numPr>
                <w:ilvl w:val="0"/>
                <w:numId w:val="3"/>
              </w:numPr>
              <w:rPr>
                <w:rFonts w:asciiTheme="minorHAnsi" w:hAnsiTheme="minorHAnsi"/>
              </w:rPr>
            </w:pPr>
            <w:r>
              <w:rPr>
                <w:rFonts w:asciiTheme="minorHAnsi" w:hAnsiTheme="minorHAnsi"/>
              </w:rPr>
              <w:t>Bevindingen / geconstateerde gebreken</w:t>
            </w:r>
          </w:p>
          <w:p w14:paraId="21F5E3C3" w14:textId="77777777" w:rsidR="00A0210A" w:rsidRDefault="00A0210A" w:rsidP="00A0210A">
            <w:pPr>
              <w:pStyle w:val="Geenafstand"/>
              <w:numPr>
                <w:ilvl w:val="0"/>
                <w:numId w:val="3"/>
              </w:numPr>
              <w:rPr>
                <w:rFonts w:asciiTheme="minorHAnsi" w:hAnsiTheme="minorHAnsi"/>
              </w:rPr>
            </w:pPr>
            <w:r>
              <w:rPr>
                <w:rFonts w:asciiTheme="minorHAnsi" w:hAnsiTheme="minorHAnsi"/>
              </w:rPr>
              <w:t>Waardes van alle uitgevoerde metingen</w:t>
            </w:r>
          </w:p>
          <w:p w14:paraId="5099CADD" w14:textId="28D22C30" w:rsidR="00A0210A" w:rsidRDefault="00A0210A" w:rsidP="00A0210A">
            <w:pPr>
              <w:pStyle w:val="Geenafstand"/>
              <w:numPr>
                <w:ilvl w:val="0"/>
                <w:numId w:val="3"/>
              </w:numPr>
              <w:rPr>
                <w:rFonts w:asciiTheme="minorHAnsi" w:hAnsiTheme="minorHAnsi"/>
              </w:rPr>
            </w:pPr>
            <w:r>
              <w:rPr>
                <w:rFonts w:asciiTheme="minorHAnsi" w:hAnsiTheme="minorHAnsi"/>
              </w:rPr>
              <w:t>Vervolgacties en aanbevelingen</w:t>
            </w:r>
          </w:p>
        </w:tc>
      </w:tr>
    </w:tbl>
    <w:p w14:paraId="68DEE37F" w14:textId="2BE65352" w:rsidR="00B64DC8" w:rsidRDefault="00B64DC8" w:rsidP="00B64DC8">
      <w:pPr>
        <w:pStyle w:val="Kop2"/>
        <w:ind w:left="567"/>
      </w:pPr>
    </w:p>
    <w:p w14:paraId="3E172829" w14:textId="77777777" w:rsidR="00B64DC8" w:rsidRPr="00B64DC8" w:rsidRDefault="00B64DC8" w:rsidP="00B64DC8"/>
    <w:p w14:paraId="07FD2505" w14:textId="77777777" w:rsidR="002E4D95" w:rsidRDefault="002E4D95" w:rsidP="00743FE0">
      <w:pPr>
        <w:pStyle w:val="Kop2"/>
        <w:numPr>
          <w:ilvl w:val="0"/>
          <w:numId w:val="1"/>
        </w:numPr>
        <w:ind w:left="567" w:hanging="567"/>
      </w:pPr>
      <w:bookmarkStart w:id="18" w:name="_Toc81390040"/>
      <w:r>
        <w:t>Gedragsregels</w:t>
      </w:r>
      <w:bookmarkEnd w:id="18"/>
      <w:r>
        <w:tab/>
      </w:r>
    </w:p>
    <w:p w14:paraId="1581F275" w14:textId="77777777" w:rsidR="002E4D95" w:rsidRDefault="002E4D95" w:rsidP="002E4D95">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2E4D95" w14:paraId="59397F63" w14:textId="77777777" w:rsidTr="0045126E">
        <w:tc>
          <w:tcPr>
            <w:tcW w:w="817" w:type="dxa"/>
            <w:tcMar>
              <w:top w:w="57" w:type="dxa"/>
              <w:bottom w:w="85" w:type="dxa"/>
            </w:tcMar>
          </w:tcPr>
          <w:p w14:paraId="353F2A7A" w14:textId="705B4B33" w:rsidR="002E4D95" w:rsidRPr="00F15090" w:rsidRDefault="009D57C8" w:rsidP="00743FE0">
            <w:pPr>
              <w:pStyle w:val="Geenafstand"/>
              <w:rPr>
                <w:rFonts w:asciiTheme="minorHAnsi" w:hAnsiTheme="minorHAnsi"/>
              </w:rPr>
            </w:pPr>
            <w:r>
              <w:rPr>
                <w:rFonts w:asciiTheme="minorHAnsi" w:hAnsiTheme="minorHAnsi"/>
              </w:rPr>
              <w:t>1</w:t>
            </w:r>
            <w:r w:rsidR="00743FE0">
              <w:rPr>
                <w:rFonts w:asciiTheme="minorHAnsi" w:hAnsiTheme="minorHAnsi"/>
              </w:rPr>
              <w:t>7</w:t>
            </w:r>
            <w:r w:rsidR="002E4D95">
              <w:rPr>
                <w:rFonts w:asciiTheme="minorHAnsi" w:hAnsiTheme="minorHAnsi"/>
              </w:rPr>
              <w:t>.1</w:t>
            </w:r>
          </w:p>
        </w:tc>
        <w:tc>
          <w:tcPr>
            <w:tcW w:w="8811" w:type="dxa"/>
            <w:tcMar>
              <w:top w:w="57" w:type="dxa"/>
              <w:bottom w:w="85" w:type="dxa"/>
            </w:tcMar>
          </w:tcPr>
          <w:p w14:paraId="534D5818" w14:textId="77777777" w:rsidR="002E4D95" w:rsidRPr="00F15090" w:rsidRDefault="002A4BCD" w:rsidP="009D57C8">
            <w:pPr>
              <w:pStyle w:val="Geenafstand"/>
              <w:rPr>
                <w:rFonts w:asciiTheme="minorHAnsi" w:hAnsiTheme="minorHAnsi"/>
              </w:rPr>
            </w:pPr>
            <w:r>
              <w:rPr>
                <w:rFonts w:asciiTheme="minorHAnsi" w:hAnsiTheme="minorHAnsi"/>
              </w:rPr>
              <w:t xml:space="preserve">Medewerkers van Leverancier melden zich voor aanvang van de onderhoudswerkzaamheden bij de contactpersoon van </w:t>
            </w:r>
            <w:r w:rsidR="008C5050">
              <w:rPr>
                <w:rFonts w:asciiTheme="minorHAnsi" w:hAnsiTheme="minorHAnsi"/>
              </w:rPr>
              <w:t>UMC</w:t>
            </w:r>
            <w:r>
              <w:rPr>
                <w:rFonts w:asciiTheme="minorHAnsi" w:hAnsiTheme="minorHAnsi"/>
              </w:rPr>
              <w:t xml:space="preserve">. </w:t>
            </w:r>
            <w:r w:rsidR="00226E52">
              <w:rPr>
                <w:rFonts w:asciiTheme="minorHAnsi" w:hAnsiTheme="minorHAnsi"/>
              </w:rPr>
              <w:t>Na het afronden van de werkzaamheden dienen de medewerkers zich af te melden.</w:t>
            </w:r>
          </w:p>
        </w:tc>
      </w:tr>
      <w:tr w:rsidR="002A4BCD" w14:paraId="0C4820C4" w14:textId="77777777" w:rsidTr="0045126E">
        <w:tc>
          <w:tcPr>
            <w:tcW w:w="817" w:type="dxa"/>
            <w:tcMar>
              <w:top w:w="57" w:type="dxa"/>
              <w:bottom w:w="85" w:type="dxa"/>
            </w:tcMar>
          </w:tcPr>
          <w:p w14:paraId="0DD8DDAC" w14:textId="70FD9099" w:rsidR="002A4BCD" w:rsidRDefault="009D57C8" w:rsidP="00743FE0">
            <w:pPr>
              <w:pStyle w:val="Geenafstand"/>
              <w:rPr>
                <w:rFonts w:asciiTheme="minorHAnsi" w:hAnsiTheme="minorHAnsi"/>
              </w:rPr>
            </w:pPr>
            <w:r>
              <w:rPr>
                <w:rFonts w:asciiTheme="minorHAnsi" w:hAnsiTheme="minorHAnsi"/>
              </w:rPr>
              <w:t>1</w:t>
            </w:r>
            <w:r w:rsidR="00743FE0">
              <w:rPr>
                <w:rFonts w:asciiTheme="minorHAnsi" w:hAnsiTheme="minorHAnsi"/>
              </w:rPr>
              <w:t>7</w:t>
            </w:r>
            <w:r w:rsidR="002A4BCD">
              <w:rPr>
                <w:rFonts w:asciiTheme="minorHAnsi" w:hAnsiTheme="minorHAnsi"/>
              </w:rPr>
              <w:t>.2</w:t>
            </w:r>
          </w:p>
        </w:tc>
        <w:tc>
          <w:tcPr>
            <w:tcW w:w="8811" w:type="dxa"/>
            <w:tcMar>
              <w:top w:w="57" w:type="dxa"/>
              <w:bottom w:w="85" w:type="dxa"/>
            </w:tcMar>
          </w:tcPr>
          <w:p w14:paraId="53BCC7C1" w14:textId="77777777" w:rsidR="002A4BCD" w:rsidRDefault="00226E52" w:rsidP="009D57C8">
            <w:pPr>
              <w:pStyle w:val="Geenafstand"/>
              <w:rPr>
                <w:rFonts w:asciiTheme="minorHAnsi" w:hAnsiTheme="minorHAnsi"/>
              </w:rPr>
            </w:pPr>
            <w:r>
              <w:rPr>
                <w:rFonts w:asciiTheme="minorHAnsi" w:hAnsiTheme="minorHAnsi"/>
              </w:rPr>
              <w:t>De werkplek wordt dagelijks schoon en ordelijk achtergelaten. Afval, verpakkingsmateriaal, vervangen onderdelen, et cetera worden dagelijks afgevoerd</w:t>
            </w:r>
            <w:r w:rsidR="00111F6F">
              <w:rPr>
                <w:rFonts w:asciiTheme="minorHAnsi" w:hAnsiTheme="minorHAnsi"/>
              </w:rPr>
              <w:t xml:space="preserve"> door Leverancier</w:t>
            </w:r>
            <w:r>
              <w:rPr>
                <w:rFonts w:asciiTheme="minorHAnsi" w:hAnsiTheme="minorHAnsi"/>
              </w:rPr>
              <w:t>.</w:t>
            </w:r>
          </w:p>
        </w:tc>
      </w:tr>
      <w:tr w:rsidR="002E4D95" w14:paraId="01D64B27" w14:textId="77777777" w:rsidTr="0045126E">
        <w:tc>
          <w:tcPr>
            <w:tcW w:w="817" w:type="dxa"/>
            <w:tcMar>
              <w:top w:w="57" w:type="dxa"/>
              <w:bottom w:w="85" w:type="dxa"/>
            </w:tcMar>
          </w:tcPr>
          <w:p w14:paraId="461DB706" w14:textId="1B368A5D" w:rsidR="002E4D95" w:rsidRDefault="009D57C8" w:rsidP="00743FE0">
            <w:pPr>
              <w:pStyle w:val="Geenafstand"/>
              <w:rPr>
                <w:rFonts w:asciiTheme="minorHAnsi" w:hAnsiTheme="minorHAnsi"/>
              </w:rPr>
            </w:pPr>
            <w:r>
              <w:rPr>
                <w:rFonts w:asciiTheme="minorHAnsi" w:hAnsiTheme="minorHAnsi"/>
              </w:rPr>
              <w:t>1</w:t>
            </w:r>
            <w:r w:rsidR="00743FE0">
              <w:rPr>
                <w:rFonts w:asciiTheme="minorHAnsi" w:hAnsiTheme="minorHAnsi"/>
              </w:rPr>
              <w:t>7</w:t>
            </w:r>
            <w:r w:rsidR="00226E52">
              <w:rPr>
                <w:rFonts w:asciiTheme="minorHAnsi" w:hAnsiTheme="minorHAnsi"/>
              </w:rPr>
              <w:t>.3</w:t>
            </w:r>
          </w:p>
        </w:tc>
        <w:tc>
          <w:tcPr>
            <w:tcW w:w="8811" w:type="dxa"/>
            <w:tcMar>
              <w:top w:w="57" w:type="dxa"/>
              <w:bottom w:w="85" w:type="dxa"/>
            </w:tcMar>
          </w:tcPr>
          <w:p w14:paraId="7D034761" w14:textId="77777777" w:rsidR="002E4D95" w:rsidRDefault="00226E52" w:rsidP="009D57C8">
            <w:pPr>
              <w:pStyle w:val="Geenafstand"/>
              <w:rPr>
                <w:rFonts w:asciiTheme="minorHAnsi" w:hAnsiTheme="minorHAnsi"/>
              </w:rPr>
            </w:pPr>
            <w:r>
              <w:rPr>
                <w:rFonts w:asciiTheme="minorHAnsi" w:hAnsiTheme="minorHAnsi"/>
              </w:rPr>
              <w:t>Medewerkers van Leverancier dragen bedrijfskleding, zodat duidelijk is voor welk</w:t>
            </w:r>
            <w:r w:rsidR="009D57C8">
              <w:rPr>
                <w:rFonts w:asciiTheme="minorHAnsi" w:hAnsiTheme="minorHAnsi"/>
              </w:rPr>
              <w:t xml:space="preserve"> bedrijf</w:t>
            </w:r>
            <w:r>
              <w:rPr>
                <w:rFonts w:asciiTheme="minorHAnsi" w:hAnsiTheme="minorHAnsi"/>
              </w:rPr>
              <w:t xml:space="preserve"> zij werkzaam zijn. Kleding en schoeisel zal schoon en reukloos zijn.</w:t>
            </w:r>
          </w:p>
        </w:tc>
      </w:tr>
      <w:tr w:rsidR="002A4BCD" w14:paraId="0BC7D190" w14:textId="77777777" w:rsidTr="0045126E">
        <w:tc>
          <w:tcPr>
            <w:tcW w:w="817" w:type="dxa"/>
            <w:tcMar>
              <w:top w:w="57" w:type="dxa"/>
              <w:bottom w:w="85" w:type="dxa"/>
            </w:tcMar>
          </w:tcPr>
          <w:p w14:paraId="150DD4D6" w14:textId="393A66BA" w:rsidR="002A4BCD" w:rsidRDefault="009D57C8" w:rsidP="00743FE0">
            <w:pPr>
              <w:pStyle w:val="Geenafstand"/>
              <w:rPr>
                <w:rFonts w:asciiTheme="minorHAnsi" w:hAnsiTheme="minorHAnsi"/>
              </w:rPr>
            </w:pPr>
            <w:r>
              <w:rPr>
                <w:rFonts w:asciiTheme="minorHAnsi" w:hAnsiTheme="minorHAnsi"/>
              </w:rPr>
              <w:t>1</w:t>
            </w:r>
            <w:r w:rsidR="00743FE0">
              <w:rPr>
                <w:rFonts w:asciiTheme="minorHAnsi" w:hAnsiTheme="minorHAnsi"/>
              </w:rPr>
              <w:t>7</w:t>
            </w:r>
            <w:r w:rsidR="00226E52">
              <w:rPr>
                <w:rFonts w:asciiTheme="minorHAnsi" w:hAnsiTheme="minorHAnsi"/>
              </w:rPr>
              <w:t>.4</w:t>
            </w:r>
          </w:p>
        </w:tc>
        <w:tc>
          <w:tcPr>
            <w:tcW w:w="8811" w:type="dxa"/>
            <w:tcMar>
              <w:top w:w="57" w:type="dxa"/>
              <w:bottom w:w="85" w:type="dxa"/>
            </w:tcMar>
          </w:tcPr>
          <w:p w14:paraId="4EAADC07" w14:textId="77777777" w:rsidR="002A4BCD" w:rsidRDefault="00FE4BCB" w:rsidP="00111F6F">
            <w:pPr>
              <w:pStyle w:val="Geenafstand"/>
              <w:rPr>
                <w:rFonts w:asciiTheme="minorHAnsi" w:hAnsiTheme="minorHAnsi"/>
              </w:rPr>
            </w:pPr>
            <w:r>
              <w:rPr>
                <w:rFonts w:asciiTheme="minorHAnsi" w:hAnsiTheme="minorHAnsi"/>
              </w:rPr>
              <w:t>Onderdelen, m</w:t>
            </w:r>
            <w:r w:rsidR="00226E52">
              <w:rPr>
                <w:rFonts w:asciiTheme="minorHAnsi" w:hAnsiTheme="minorHAnsi"/>
              </w:rPr>
              <w:t>ateriaal, gereedschap, klimmateriaal en dergelijke m</w:t>
            </w:r>
            <w:r w:rsidR="00111F6F">
              <w:rPr>
                <w:rFonts w:asciiTheme="minorHAnsi" w:hAnsiTheme="minorHAnsi"/>
              </w:rPr>
              <w:t>ogen</w:t>
            </w:r>
            <w:r w:rsidR="00226E52">
              <w:rPr>
                <w:rFonts w:asciiTheme="minorHAnsi" w:hAnsiTheme="minorHAnsi"/>
              </w:rPr>
              <w:t xml:space="preserve"> niet onbeheerd achtergelaten worden.</w:t>
            </w:r>
          </w:p>
        </w:tc>
      </w:tr>
      <w:tr w:rsidR="00226E52" w14:paraId="07EF754A" w14:textId="77777777" w:rsidTr="0045126E">
        <w:tc>
          <w:tcPr>
            <w:tcW w:w="817" w:type="dxa"/>
            <w:tcMar>
              <w:top w:w="57" w:type="dxa"/>
              <w:bottom w:w="85" w:type="dxa"/>
            </w:tcMar>
          </w:tcPr>
          <w:p w14:paraId="0BBF2CB3" w14:textId="262C088E" w:rsidR="00226E52" w:rsidRDefault="009D57C8" w:rsidP="00743FE0">
            <w:pPr>
              <w:pStyle w:val="Geenafstand"/>
              <w:rPr>
                <w:rFonts w:asciiTheme="minorHAnsi" w:hAnsiTheme="minorHAnsi"/>
              </w:rPr>
            </w:pPr>
            <w:r>
              <w:rPr>
                <w:rFonts w:asciiTheme="minorHAnsi" w:hAnsiTheme="minorHAnsi"/>
              </w:rPr>
              <w:t>1</w:t>
            </w:r>
            <w:r w:rsidR="00743FE0">
              <w:rPr>
                <w:rFonts w:asciiTheme="minorHAnsi" w:hAnsiTheme="minorHAnsi"/>
              </w:rPr>
              <w:t>7</w:t>
            </w:r>
            <w:r w:rsidR="00226E52">
              <w:rPr>
                <w:rFonts w:asciiTheme="minorHAnsi" w:hAnsiTheme="minorHAnsi"/>
              </w:rPr>
              <w:t>.5</w:t>
            </w:r>
          </w:p>
        </w:tc>
        <w:tc>
          <w:tcPr>
            <w:tcW w:w="8811" w:type="dxa"/>
            <w:tcMar>
              <w:top w:w="57" w:type="dxa"/>
              <w:bottom w:w="85" w:type="dxa"/>
            </w:tcMar>
          </w:tcPr>
          <w:p w14:paraId="40228906" w14:textId="77777777" w:rsidR="00226E52" w:rsidRDefault="00226E52" w:rsidP="00CF4522">
            <w:pPr>
              <w:pStyle w:val="Geenafstand"/>
              <w:rPr>
                <w:rFonts w:asciiTheme="minorHAnsi" w:hAnsiTheme="minorHAnsi"/>
              </w:rPr>
            </w:pPr>
            <w:r>
              <w:rPr>
                <w:rFonts w:asciiTheme="minorHAnsi" w:hAnsiTheme="minorHAnsi"/>
              </w:rPr>
              <w:t xml:space="preserve">Technische ruimtes </w:t>
            </w:r>
            <w:r w:rsidR="00CF4522">
              <w:rPr>
                <w:rFonts w:asciiTheme="minorHAnsi" w:hAnsiTheme="minorHAnsi"/>
              </w:rPr>
              <w:t xml:space="preserve">en werkplekken </w:t>
            </w:r>
            <w:r>
              <w:rPr>
                <w:rFonts w:asciiTheme="minorHAnsi" w:hAnsiTheme="minorHAnsi"/>
              </w:rPr>
              <w:t xml:space="preserve">zullen </w:t>
            </w:r>
            <w:r w:rsidR="00CF4522">
              <w:rPr>
                <w:rFonts w:asciiTheme="minorHAnsi" w:hAnsiTheme="minorHAnsi"/>
              </w:rPr>
              <w:t>afdoende afgeschermd en indien nodig afgesloten worden.</w:t>
            </w:r>
            <w:r>
              <w:rPr>
                <w:rFonts w:asciiTheme="minorHAnsi" w:hAnsiTheme="minorHAnsi"/>
              </w:rPr>
              <w:t xml:space="preserve"> </w:t>
            </w:r>
          </w:p>
        </w:tc>
      </w:tr>
      <w:tr w:rsidR="00CF4522" w14:paraId="484BF21E" w14:textId="77777777" w:rsidTr="0045126E">
        <w:tc>
          <w:tcPr>
            <w:tcW w:w="817" w:type="dxa"/>
            <w:tcMar>
              <w:top w:w="57" w:type="dxa"/>
              <w:bottom w:w="85" w:type="dxa"/>
            </w:tcMar>
          </w:tcPr>
          <w:p w14:paraId="08733DA7" w14:textId="2597BFD6" w:rsidR="00CF4522" w:rsidRDefault="009D57C8" w:rsidP="00743FE0">
            <w:pPr>
              <w:pStyle w:val="Geenafstand"/>
              <w:rPr>
                <w:rFonts w:asciiTheme="minorHAnsi" w:hAnsiTheme="minorHAnsi"/>
              </w:rPr>
            </w:pPr>
            <w:r>
              <w:rPr>
                <w:rFonts w:asciiTheme="minorHAnsi" w:hAnsiTheme="minorHAnsi"/>
              </w:rPr>
              <w:t>1</w:t>
            </w:r>
            <w:r w:rsidR="00743FE0">
              <w:rPr>
                <w:rFonts w:asciiTheme="minorHAnsi" w:hAnsiTheme="minorHAnsi"/>
              </w:rPr>
              <w:t>7</w:t>
            </w:r>
            <w:r w:rsidR="00CF4522">
              <w:rPr>
                <w:rFonts w:asciiTheme="minorHAnsi" w:hAnsiTheme="minorHAnsi"/>
              </w:rPr>
              <w:t>.6</w:t>
            </w:r>
          </w:p>
        </w:tc>
        <w:tc>
          <w:tcPr>
            <w:tcW w:w="8811" w:type="dxa"/>
            <w:tcMar>
              <w:top w:w="57" w:type="dxa"/>
              <w:bottom w:w="85" w:type="dxa"/>
            </w:tcMar>
          </w:tcPr>
          <w:p w14:paraId="4810D1C3" w14:textId="77777777" w:rsidR="00CF4522" w:rsidRDefault="00CF4522" w:rsidP="009963B6">
            <w:pPr>
              <w:pStyle w:val="Geenafstand"/>
              <w:rPr>
                <w:rFonts w:asciiTheme="minorHAnsi" w:hAnsiTheme="minorHAnsi"/>
              </w:rPr>
            </w:pPr>
            <w:r>
              <w:rPr>
                <w:rFonts w:asciiTheme="minorHAnsi" w:hAnsiTheme="minorHAnsi"/>
              </w:rPr>
              <w:t xml:space="preserve">Leverancier zal haar medewerkers instrueren </w:t>
            </w:r>
            <w:r w:rsidR="00FE4BCB">
              <w:rPr>
                <w:rFonts w:asciiTheme="minorHAnsi" w:hAnsiTheme="minorHAnsi"/>
              </w:rPr>
              <w:t>over</w:t>
            </w:r>
            <w:r>
              <w:rPr>
                <w:rFonts w:asciiTheme="minorHAnsi" w:hAnsiTheme="minorHAnsi"/>
              </w:rPr>
              <w:t xml:space="preserve"> omgangsvormen en gedragsregels binnen </w:t>
            </w:r>
            <w:r w:rsidR="008C5050">
              <w:rPr>
                <w:rFonts w:asciiTheme="minorHAnsi" w:hAnsiTheme="minorHAnsi"/>
              </w:rPr>
              <w:t>UMC</w:t>
            </w:r>
            <w:r>
              <w:rPr>
                <w:rFonts w:asciiTheme="minorHAnsi" w:hAnsiTheme="minorHAnsi"/>
              </w:rPr>
              <w:t xml:space="preserve">.  </w:t>
            </w:r>
          </w:p>
        </w:tc>
      </w:tr>
      <w:tr w:rsidR="00111F6F" w14:paraId="72B68447" w14:textId="77777777" w:rsidTr="0045126E">
        <w:tc>
          <w:tcPr>
            <w:tcW w:w="817" w:type="dxa"/>
            <w:tcMar>
              <w:top w:w="57" w:type="dxa"/>
              <w:bottom w:w="85" w:type="dxa"/>
            </w:tcMar>
          </w:tcPr>
          <w:p w14:paraId="2746C7F7" w14:textId="5CBBF6EC" w:rsidR="00111F6F" w:rsidRDefault="009D57C8" w:rsidP="00D17968">
            <w:pPr>
              <w:pStyle w:val="Geenafstand"/>
              <w:rPr>
                <w:rFonts w:asciiTheme="minorHAnsi" w:hAnsiTheme="minorHAnsi"/>
              </w:rPr>
            </w:pPr>
            <w:r>
              <w:rPr>
                <w:rFonts w:asciiTheme="minorHAnsi" w:hAnsiTheme="minorHAnsi"/>
              </w:rPr>
              <w:t>1</w:t>
            </w:r>
            <w:r w:rsidR="00743FE0">
              <w:rPr>
                <w:rFonts w:asciiTheme="minorHAnsi" w:hAnsiTheme="minorHAnsi"/>
              </w:rPr>
              <w:t>7</w:t>
            </w:r>
            <w:r w:rsidR="00157369">
              <w:rPr>
                <w:rFonts w:asciiTheme="minorHAnsi" w:hAnsiTheme="minorHAnsi"/>
              </w:rPr>
              <w:t>.</w:t>
            </w:r>
            <w:r w:rsidR="00D17968">
              <w:rPr>
                <w:rFonts w:asciiTheme="minorHAnsi" w:hAnsiTheme="minorHAnsi"/>
              </w:rPr>
              <w:t>7</w:t>
            </w:r>
          </w:p>
        </w:tc>
        <w:tc>
          <w:tcPr>
            <w:tcW w:w="8811" w:type="dxa"/>
            <w:tcMar>
              <w:top w:w="57" w:type="dxa"/>
              <w:bottom w:w="85" w:type="dxa"/>
            </w:tcMar>
          </w:tcPr>
          <w:p w14:paraId="61722306" w14:textId="059054F6" w:rsidR="00111F6F" w:rsidRDefault="00111F6F" w:rsidP="001D728E">
            <w:pPr>
              <w:pStyle w:val="Geenafstand"/>
              <w:rPr>
                <w:rFonts w:asciiTheme="minorHAnsi" w:hAnsiTheme="minorHAnsi"/>
              </w:rPr>
            </w:pPr>
            <w:r>
              <w:rPr>
                <w:rFonts w:asciiTheme="minorHAnsi" w:hAnsiTheme="minorHAnsi"/>
              </w:rPr>
              <w:t xml:space="preserve">Leverancier draagt er zorg voor dat de eigen medewerkers beschikken en op de juiste manier gebruik maken van de </w:t>
            </w:r>
            <w:r w:rsidR="00157369">
              <w:rPr>
                <w:rFonts w:asciiTheme="minorHAnsi" w:hAnsiTheme="minorHAnsi"/>
              </w:rPr>
              <w:t>vereiste</w:t>
            </w:r>
            <w:r>
              <w:rPr>
                <w:rFonts w:asciiTheme="minorHAnsi" w:hAnsiTheme="minorHAnsi"/>
              </w:rPr>
              <w:t xml:space="preserve"> persoonlijke beschermingsmiddelen (PBM)</w:t>
            </w:r>
            <w:r w:rsidR="00AD1627">
              <w:rPr>
                <w:rFonts w:asciiTheme="minorHAnsi" w:hAnsiTheme="minorHAnsi"/>
              </w:rPr>
              <w:t>, klimmateriaal (trappen en ladders)</w:t>
            </w:r>
            <w:r>
              <w:rPr>
                <w:rFonts w:asciiTheme="minorHAnsi" w:hAnsiTheme="minorHAnsi"/>
              </w:rPr>
              <w:t xml:space="preserve"> en gereedschappen. </w:t>
            </w:r>
          </w:p>
        </w:tc>
      </w:tr>
    </w:tbl>
    <w:p w14:paraId="5EFD9599" w14:textId="0CEFE120" w:rsidR="006F5726" w:rsidRDefault="006F5726">
      <w:pPr>
        <w:rPr>
          <w:rFonts w:asciiTheme="majorHAnsi" w:eastAsiaTheme="majorEastAsia" w:hAnsiTheme="majorHAnsi" w:cstheme="majorBidi"/>
          <w:color w:val="2E74B5" w:themeColor="accent1" w:themeShade="BF"/>
          <w:sz w:val="26"/>
          <w:szCs w:val="26"/>
        </w:rPr>
      </w:pPr>
    </w:p>
    <w:p w14:paraId="6A31E851" w14:textId="77777777" w:rsidR="00B64DC8" w:rsidRPr="00B64DC8" w:rsidRDefault="00B64DC8" w:rsidP="00B64DC8"/>
    <w:p w14:paraId="49700C67" w14:textId="77777777" w:rsidR="00743FE0" w:rsidRDefault="00743FE0">
      <w:pPr>
        <w:rPr>
          <w:rFonts w:asciiTheme="majorHAnsi" w:eastAsiaTheme="majorEastAsia" w:hAnsiTheme="majorHAnsi" w:cstheme="majorBidi"/>
          <w:color w:val="2E74B5" w:themeColor="accent1" w:themeShade="BF"/>
          <w:sz w:val="26"/>
          <w:szCs w:val="26"/>
        </w:rPr>
      </w:pPr>
      <w:r>
        <w:br w:type="page"/>
      </w:r>
      <w:bookmarkStart w:id="19" w:name="_GoBack"/>
      <w:bookmarkEnd w:id="19"/>
    </w:p>
    <w:p w14:paraId="17AA5707" w14:textId="73B6DE03" w:rsidR="00B64DC8" w:rsidRDefault="00B64DC8" w:rsidP="00743FE0">
      <w:pPr>
        <w:pStyle w:val="Kop2"/>
        <w:numPr>
          <w:ilvl w:val="0"/>
          <w:numId w:val="1"/>
        </w:numPr>
        <w:ind w:left="567" w:hanging="567"/>
      </w:pPr>
      <w:bookmarkStart w:id="20" w:name="_Toc81390041"/>
      <w:r>
        <w:lastRenderedPageBreak/>
        <w:t>Overige bepalingen</w:t>
      </w:r>
      <w:bookmarkEnd w:id="20"/>
      <w:r>
        <w:tab/>
      </w:r>
    </w:p>
    <w:p w14:paraId="7CD954B9" w14:textId="77777777" w:rsidR="00B64DC8" w:rsidRDefault="00B64DC8" w:rsidP="00B64DC8">
      <w:pPr>
        <w:pStyle w:val="Kop2"/>
      </w:pPr>
    </w:p>
    <w:tbl>
      <w:tblPr>
        <w:tblStyle w:val="Tabelraster"/>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817"/>
        <w:gridCol w:w="8811"/>
      </w:tblGrid>
      <w:tr w:rsidR="00B64DC8" w14:paraId="41A25968" w14:textId="77777777" w:rsidTr="00BE0397">
        <w:tc>
          <w:tcPr>
            <w:tcW w:w="817" w:type="dxa"/>
            <w:tcMar>
              <w:top w:w="57" w:type="dxa"/>
              <w:bottom w:w="85" w:type="dxa"/>
            </w:tcMar>
          </w:tcPr>
          <w:p w14:paraId="38942B5A" w14:textId="0F8D9E71" w:rsidR="00B64DC8" w:rsidRDefault="00B64DC8" w:rsidP="00743FE0">
            <w:pPr>
              <w:pStyle w:val="Geenafstand"/>
              <w:rPr>
                <w:rFonts w:asciiTheme="minorHAnsi" w:hAnsiTheme="minorHAnsi"/>
              </w:rPr>
            </w:pPr>
            <w:r>
              <w:rPr>
                <w:rFonts w:asciiTheme="minorHAnsi" w:hAnsiTheme="minorHAnsi"/>
              </w:rPr>
              <w:t>1</w:t>
            </w:r>
            <w:r w:rsidR="00743FE0">
              <w:rPr>
                <w:rFonts w:asciiTheme="minorHAnsi" w:hAnsiTheme="minorHAnsi"/>
              </w:rPr>
              <w:t>8</w:t>
            </w:r>
            <w:r>
              <w:rPr>
                <w:rFonts w:asciiTheme="minorHAnsi" w:hAnsiTheme="minorHAnsi"/>
              </w:rPr>
              <w:t>.1</w:t>
            </w:r>
          </w:p>
        </w:tc>
        <w:tc>
          <w:tcPr>
            <w:tcW w:w="8811" w:type="dxa"/>
            <w:tcMar>
              <w:top w:w="57" w:type="dxa"/>
              <w:bottom w:w="85" w:type="dxa"/>
            </w:tcMar>
          </w:tcPr>
          <w:p w14:paraId="274FF623" w14:textId="56924247" w:rsidR="00B64DC8" w:rsidRDefault="00F74BC9" w:rsidP="00B64DC8">
            <w:pPr>
              <w:pStyle w:val="Geenafstand"/>
              <w:rPr>
                <w:rFonts w:asciiTheme="minorHAnsi" w:hAnsiTheme="minorHAnsi"/>
              </w:rPr>
            </w:pPr>
            <w:r w:rsidRPr="00F74BC9">
              <w:rPr>
                <w:rFonts w:asciiTheme="minorHAnsi" w:hAnsiTheme="minorHAnsi"/>
              </w:rPr>
              <w:t>Het benodigde verbruiksmateriaal (alcohol, labartikelen, et cetera) en hulpmiddelen zijn in de prijs van het Preventief Onderhoud inbegrepen;</w:t>
            </w:r>
          </w:p>
        </w:tc>
      </w:tr>
      <w:tr w:rsidR="00B64DC8" w14:paraId="787E7DA1" w14:textId="77777777" w:rsidTr="00F74BC9">
        <w:trPr>
          <w:trHeight w:val="633"/>
        </w:trPr>
        <w:tc>
          <w:tcPr>
            <w:tcW w:w="817" w:type="dxa"/>
            <w:tcMar>
              <w:top w:w="57" w:type="dxa"/>
              <w:bottom w:w="85" w:type="dxa"/>
            </w:tcMar>
          </w:tcPr>
          <w:p w14:paraId="21C1552C" w14:textId="3C525C62" w:rsidR="00B64DC8" w:rsidRDefault="00B64DC8" w:rsidP="00743FE0">
            <w:pPr>
              <w:pStyle w:val="Geenafstand"/>
              <w:rPr>
                <w:rFonts w:asciiTheme="minorHAnsi" w:hAnsiTheme="minorHAnsi"/>
              </w:rPr>
            </w:pPr>
            <w:r>
              <w:rPr>
                <w:rFonts w:asciiTheme="minorHAnsi" w:hAnsiTheme="minorHAnsi"/>
              </w:rPr>
              <w:t>1</w:t>
            </w:r>
            <w:r w:rsidR="00743FE0">
              <w:rPr>
                <w:rFonts w:asciiTheme="minorHAnsi" w:hAnsiTheme="minorHAnsi"/>
              </w:rPr>
              <w:t>8</w:t>
            </w:r>
            <w:r>
              <w:rPr>
                <w:rFonts w:asciiTheme="minorHAnsi" w:hAnsiTheme="minorHAnsi"/>
              </w:rPr>
              <w:t>.2</w:t>
            </w:r>
          </w:p>
        </w:tc>
        <w:tc>
          <w:tcPr>
            <w:tcW w:w="8811" w:type="dxa"/>
            <w:tcMar>
              <w:top w:w="57" w:type="dxa"/>
              <w:bottom w:w="85" w:type="dxa"/>
            </w:tcMar>
          </w:tcPr>
          <w:p w14:paraId="10ED3E5F" w14:textId="0E8C0231" w:rsidR="00B64DC8" w:rsidRPr="00B64DC8" w:rsidRDefault="00F74BC9" w:rsidP="00B64DC8">
            <w:pPr>
              <w:pStyle w:val="Geenafstand"/>
              <w:rPr>
                <w:rFonts w:asciiTheme="minorHAnsi" w:hAnsiTheme="minorHAnsi"/>
              </w:rPr>
            </w:pPr>
            <w:r w:rsidRPr="00F74BC9">
              <w:rPr>
                <w:rFonts w:asciiTheme="minorHAnsi" w:hAnsiTheme="minorHAnsi"/>
              </w:rPr>
              <w:t>De kosten van persoonlijke beschermingsmiddelen, klim-, hijs en stijgmateriaal, meetapparatuur en alle overige zaken die nodig zijn om professioneel onderhoud te doen</w:t>
            </w:r>
            <w:r w:rsidR="001D728E">
              <w:rPr>
                <w:rFonts w:asciiTheme="minorHAnsi" w:hAnsiTheme="minorHAnsi"/>
              </w:rPr>
              <w:t>,</w:t>
            </w:r>
            <w:r w:rsidRPr="00F74BC9">
              <w:rPr>
                <w:rFonts w:asciiTheme="minorHAnsi" w:hAnsiTheme="minorHAnsi"/>
              </w:rPr>
              <w:t xml:space="preserve"> zijn in de prijs van Preventief Onde</w:t>
            </w:r>
            <w:r w:rsidR="0060283B">
              <w:rPr>
                <w:rFonts w:asciiTheme="minorHAnsi" w:hAnsiTheme="minorHAnsi"/>
              </w:rPr>
              <w:t>rhoud inbegrepen.</w:t>
            </w:r>
          </w:p>
        </w:tc>
      </w:tr>
      <w:tr w:rsidR="006D423C" w14:paraId="16BDCD44" w14:textId="77777777" w:rsidTr="00F74BC9">
        <w:trPr>
          <w:trHeight w:val="633"/>
        </w:trPr>
        <w:tc>
          <w:tcPr>
            <w:tcW w:w="817" w:type="dxa"/>
            <w:tcMar>
              <w:top w:w="57" w:type="dxa"/>
              <w:bottom w:w="85" w:type="dxa"/>
            </w:tcMar>
          </w:tcPr>
          <w:p w14:paraId="5718FDB9" w14:textId="50E8B0D7" w:rsidR="006D423C" w:rsidRDefault="006D423C" w:rsidP="00743FE0">
            <w:pPr>
              <w:pStyle w:val="Geenafstand"/>
              <w:rPr>
                <w:rFonts w:asciiTheme="minorHAnsi" w:hAnsiTheme="minorHAnsi"/>
              </w:rPr>
            </w:pPr>
            <w:r>
              <w:rPr>
                <w:rFonts w:asciiTheme="minorHAnsi" w:hAnsiTheme="minorHAnsi"/>
              </w:rPr>
              <w:t>1</w:t>
            </w:r>
            <w:r w:rsidR="00743FE0">
              <w:rPr>
                <w:rFonts w:asciiTheme="minorHAnsi" w:hAnsiTheme="minorHAnsi"/>
              </w:rPr>
              <w:t>8</w:t>
            </w:r>
            <w:r>
              <w:rPr>
                <w:rFonts w:asciiTheme="minorHAnsi" w:hAnsiTheme="minorHAnsi"/>
              </w:rPr>
              <w:t>.3</w:t>
            </w:r>
          </w:p>
        </w:tc>
        <w:tc>
          <w:tcPr>
            <w:tcW w:w="8811" w:type="dxa"/>
            <w:tcMar>
              <w:top w:w="57" w:type="dxa"/>
              <w:bottom w:w="85" w:type="dxa"/>
            </w:tcMar>
          </w:tcPr>
          <w:p w14:paraId="1A627E4E" w14:textId="4E302888" w:rsidR="006D423C" w:rsidRPr="006D423C" w:rsidRDefault="006D423C" w:rsidP="006D423C">
            <w:pPr>
              <w:rPr>
                <w:rFonts w:asciiTheme="minorHAnsi" w:hAnsiTheme="minorHAnsi" w:cstheme="minorHAnsi"/>
                <w:szCs w:val="22"/>
              </w:rPr>
            </w:pPr>
            <w:r w:rsidRPr="006D423C">
              <w:rPr>
                <w:rFonts w:asciiTheme="minorHAnsi" w:hAnsiTheme="minorHAnsi" w:cstheme="minorHAnsi"/>
                <w:szCs w:val="22"/>
              </w:rPr>
              <w:t xml:space="preserve">Voor werkzaamheden die op </w:t>
            </w:r>
            <w:r>
              <w:rPr>
                <w:rFonts w:asciiTheme="minorHAnsi" w:hAnsiTheme="minorHAnsi" w:cstheme="minorHAnsi"/>
                <w:szCs w:val="22"/>
              </w:rPr>
              <w:t xml:space="preserve">nadrukkelijk </w:t>
            </w:r>
            <w:r w:rsidRPr="006D423C">
              <w:rPr>
                <w:rFonts w:asciiTheme="minorHAnsi" w:hAnsiTheme="minorHAnsi" w:cstheme="minorHAnsi"/>
                <w:szCs w:val="22"/>
              </w:rPr>
              <w:t>verzoek van UMC buiten de reguliere werktijden dienen te worden uitgevoerd</w:t>
            </w:r>
            <w:r w:rsidR="0060283B">
              <w:rPr>
                <w:rFonts w:asciiTheme="minorHAnsi" w:hAnsiTheme="minorHAnsi" w:cstheme="minorHAnsi"/>
                <w:szCs w:val="22"/>
              </w:rPr>
              <w:t xml:space="preserve">, gelden </w:t>
            </w:r>
            <w:r w:rsidRPr="006D423C">
              <w:rPr>
                <w:rFonts w:asciiTheme="minorHAnsi" w:hAnsiTheme="minorHAnsi" w:cstheme="minorHAnsi"/>
                <w:szCs w:val="22"/>
              </w:rPr>
              <w:t>de volgende onregelmatigheidstoeslagen</w:t>
            </w:r>
            <w:r>
              <w:rPr>
                <w:rFonts w:asciiTheme="minorHAnsi" w:hAnsiTheme="minorHAnsi" w:cstheme="minorHAnsi"/>
                <w:szCs w:val="22"/>
              </w:rPr>
              <w:t xml:space="preserve"> op de overeengekomen uurtarieven:</w:t>
            </w:r>
          </w:p>
          <w:tbl>
            <w:tblPr>
              <w:tblW w:w="0" w:type="auto"/>
              <w:tblCellMar>
                <w:left w:w="0" w:type="dxa"/>
                <w:right w:w="0" w:type="dxa"/>
              </w:tblCellMar>
              <w:tblLook w:val="04A0" w:firstRow="1" w:lastRow="0" w:firstColumn="1" w:lastColumn="0" w:noHBand="0" w:noVBand="1"/>
            </w:tblPr>
            <w:tblGrid>
              <w:gridCol w:w="2943"/>
              <w:gridCol w:w="2127"/>
              <w:gridCol w:w="2127"/>
            </w:tblGrid>
            <w:tr w:rsidR="006D423C" w:rsidRPr="006D423C" w14:paraId="12726F8B" w14:textId="77777777" w:rsidTr="006D423C">
              <w:tc>
                <w:tcPr>
                  <w:tcW w:w="2943" w:type="dxa"/>
                  <w:tcMar>
                    <w:top w:w="0" w:type="dxa"/>
                    <w:left w:w="108" w:type="dxa"/>
                    <w:bottom w:w="0" w:type="dxa"/>
                    <w:right w:w="108" w:type="dxa"/>
                  </w:tcMar>
                  <w:hideMark/>
                </w:tcPr>
                <w:p w14:paraId="4F9436B3"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maandag - vrijdag</w:t>
                  </w:r>
                </w:p>
              </w:tc>
              <w:tc>
                <w:tcPr>
                  <w:tcW w:w="2127" w:type="dxa"/>
                  <w:tcMar>
                    <w:top w:w="0" w:type="dxa"/>
                    <w:left w:w="108" w:type="dxa"/>
                    <w:bottom w:w="0" w:type="dxa"/>
                    <w:right w:w="108" w:type="dxa"/>
                  </w:tcMar>
                  <w:hideMark/>
                </w:tcPr>
                <w:p w14:paraId="04034BFF"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06:00 – 19:00 uur</w:t>
                  </w:r>
                </w:p>
              </w:tc>
              <w:tc>
                <w:tcPr>
                  <w:tcW w:w="2127" w:type="dxa"/>
                  <w:tcMar>
                    <w:top w:w="0" w:type="dxa"/>
                    <w:left w:w="108" w:type="dxa"/>
                    <w:bottom w:w="0" w:type="dxa"/>
                    <w:right w:w="108" w:type="dxa"/>
                  </w:tcMar>
                  <w:hideMark/>
                </w:tcPr>
                <w:p w14:paraId="0D871662"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0%</w:t>
                  </w:r>
                </w:p>
              </w:tc>
            </w:tr>
            <w:tr w:rsidR="006D423C" w:rsidRPr="006D423C" w14:paraId="4086FA3E" w14:textId="77777777" w:rsidTr="006D423C">
              <w:tc>
                <w:tcPr>
                  <w:tcW w:w="2943" w:type="dxa"/>
                  <w:tcMar>
                    <w:top w:w="0" w:type="dxa"/>
                    <w:left w:w="108" w:type="dxa"/>
                    <w:bottom w:w="0" w:type="dxa"/>
                    <w:right w:w="108" w:type="dxa"/>
                  </w:tcMar>
                  <w:hideMark/>
                </w:tcPr>
                <w:p w14:paraId="4B2DD4FA"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maandag - vrijdag</w:t>
                  </w:r>
                </w:p>
              </w:tc>
              <w:tc>
                <w:tcPr>
                  <w:tcW w:w="2127" w:type="dxa"/>
                  <w:tcMar>
                    <w:top w:w="0" w:type="dxa"/>
                    <w:left w:w="108" w:type="dxa"/>
                    <w:bottom w:w="0" w:type="dxa"/>
                    <w:right w:w="108" w:type="dxa"/>
                  </w:tcMar>
                  <w:hideMark/>
                </w:tcPr>
                <w:p w14:paraId="38505E7A"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00:00 – 06:00 uur</w:t>
                  </w:r>
                </w:p>
              </w:tc>
              <w:tc>
                <w:tcPr>
                  <w:tcW w:w="2127" w:type="dxa"/>
                  <w:tcMar>
                    <w:top w:w="0" w:type="dxa"/>
                    <w:left w:w="108" w:type="dxa"/>
                    <w:bottom w:w="0" w:type="dxa"/>
                    <w:right w:w="108" w:type="dxa"/>
                  </w:tcMar>
                  <w:hideMark/>
                </w:tcPr>
                <w:p w14:paraId="7E45381F"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40%</w:t>
                  </w:r>
                </w:p>
              </w:tc>
            </w:tr>
            <w:tr w:rsidR="006D423C" w:rsidRPr="006D423C" w14:paraId="13DFF0FD" w14:textId="77777777" w:rsidTr="006D423C">
              <w:tc>
                <w:tcPr>
                  <w:tcW w:w="2943" w:type="dxa"/>
                  <w:tcMar>
                    <w:top w:w="0" w:type="dxa"/>
                    <w:left w:w="108" w:type="dxa"/>
                    <w:bottom w:w="0" w:type="dxa"/>
                    <w:right w:w="108" w:type="dxa"/>
                  </w:tcMar>
                  <w:hideMark/>
                </w:tcPr>
                <w:p w14:paraId="153AF577"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maandag - vrijdag</w:t>
                  </w:r>
                </w:p>
              </w:tc>
              <w:tc>
                <w:tcPr>
                  <w:tcW w:w="2127" w:type="dxa"/>
                  <w:tcMar>
                    <w:top w:w="0" w:type="dxa"/>
                    <w:left w:w="108" w:type="dxa"/>
                    <w:bottom w:w="0" w:type="dxa"/>
                    <w:right w:w="108" w:type="dxa"/>
                  </w:tcMar>
                  <w:hideMark/>
                </w:tcPr>
                <w:p w14:paraId="11E7A103"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19:00 – 00:00 uur</w:t>
                  </w:r>
                </w:p>
              </w:tc>
              <w:tc>
                <w:tcPr>
                  <w:tcW w:w="2127" w:type="dxa"/>
                  <w:tcMar>
                    <w:top w:w="0" w:type="dxa"/>
                    <w:left w:w="108" w:type="dxa"/>
                    <w:bottom w:w="0" w:type="dxa"/>
                    <w:right w:w="108" w:type="dxa"/>
                  </w:tcMar>
                  <w:hideMark/>
                </w:tcPr>
                <w:p w14:paraId="7E18AE34"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40%</w:t>
                  </w:r>
                </w:p>
              </w:tc>
            </w:tr>
            <w:tr w:rsidR="006D423C" w:rsidRPr="006D423C" w14:paraId="5890FB08" w14:textId="77777777" w:rsidTr="006D423C">
              <w:tc>
                <w:tcPr>
                  <w:tcW w:w="2943" w:type="dxa"/>
                  <w:tcMar>
                    <w:top w:w="0" w:type="dxa"/>
                    <w:left w:w="108" w:type="dxa"/>
                    <w:bottom w:w="0" w:type="dxa"/>
                    <w:right w:w="108" w:type="dxa"/>
                  </w:tcMar>
                  <w:hideMark/>
                </w:tcPr>
                <w:p w14:paraId="112CC333"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zaterdag</w:t>
                  </w:r>
                </w:p>
              </w:tc>
              <w:tc>
                <w:tcPr>
                  <w:tcW w:w="2127" w:type="dxa"/>
                  <w:tcMar>
                    <w:top w:w="0" w:type="dxa"/>
                    <w:left w:w="108" w:type="dxa"/>
                    <w:bottom w:w="0" w:type="dxa"/>
                    <w:right w:w="108" w:type="dxa"/>
                  </w:tcMar>
                  <w:hideMark/>
                </w:tcPr>
                <w:p w14:paraId="7D493239"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00:00 – 24:00 uur</w:t>
                  </w:r>
                </w:p>
              </w:tc>
              <w:tc>
                <w:tcPr>
                  <w:tcW w:w="2127" w:type="dxa"/>
                  <w:tcMar>
                    <w:top w:w="0" w:type="dxa"/>
                    <w:left w:w="108" w:type="dxa"/>
                    <w:bottom w:w="0" w:type="dxa"/>
                    <w:right w:w="108" w:type="dxa"/>
                  </w:tcMar>
                  <w:hideMark/>
                </w:tcPr>
                <w:p w14:paraId="7C18A579"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40%</w:t>
                  </w:r>
                </w:p>
              </w:tc>
            </w:tr>
            <w:tr w:rsidR="006D423C" w:rsidRPr="006D423C" w14:paraId="4C17DD8E" w14:textId="77777777" w:rsidTr="006D423C">
              <w:tc>
                <w:tcPr>
                  <w:tcW w:w="2943" w:type="dxa"/>
                  <w:tcMar>
                    <w:top w:w="0" w:type="dxa"/>
                    <w:left w:w="108" w:type="dxa"/>
                    <w:bottom w:w="0" w:type="dxa"/>
                    <w:right w:w="108" w:type="dxa"/>
                  </w:tcMar>
                  <w:hideMark/>
                </w:tcPr>
                <w:p w14:paraId="4CFB4749"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zondag</w:t>
                  </w:r>
                </w:p>
              </w:tc>
              <w:tc>
                <w:tcPr>
                  <w:tcW w:w="2127" w:type="dxa"/>
                  <w:tcMar>
                    <w:top w:w="0" w:type="dxa"/>
                    <w:left w:w="108" w:type="dxa"/>
                    <w:bottom w:w="0" w:type="dxa"/>
                    <w:right w:w="108" w:type="dxa"/>
                  </w:tcMar>
                  <w:hideMark/>
                </w:tcPr>
                <w:p w14:paraId="5EEA8C24"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00:00 – 24:00 uur</w:t>
                  </w:r>
                </w:p>
              </w:tc>
              <w:tc>
                <w:tcPr>
                  <w:tcW w:w="2127" w:type="dxa"/>
                  <w:tcMar>
                    <w:top w:w="0" w:type="dxa"/>
                    <w:left w:w="108" w:type="dxa"/>
                    <w:bottom w:w="0" w:type="dxa"/>
                    <w:right w:w="108" w:type="dxa"/>
                  </w:tcMar>
                  <w:hideMark/>
                </w:tcPr>
                <w:p w14:paraId="670F2C00"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70%</w:t>
                  </w:r>
                </w:p>
              </w:tc>
            </w:tr>
            <w:tr w:rsidR="006D423C" w:rsidRPr="006D423C" w14:paraId="4FEA0B3B" w14:textId="77777777" w:rsidTr="006D423C">
              <w:tc>
                <w:tcPr>
                  <w:tcW w:w="2943" w:type="dxa"/>
                  <w:tcMar>
                    <w:top w:w="0" w:type="dxa"/>
                    <w:left w:w="108" w:type="dxa"/>
                    <w:bottom w:w="0" w:type="dxa"/>
                    <w:right w:w="108" w:type="dxa"/>
                  </w:tcMar>
                  <w:hideMark/>
                </w:tcPr>
                <w:p w14:paraId="4A9B7D75" w14:textId="545CD567" w:rsidR="006D423C" w:rsidRPr="006D423C" w:rsidRDefault="0060283B" w:rsidP="0060283B">
                  <w:pPr>
                    <w:spacing w:line="280" w:lineRule="atLeast"/>
                    <w:rPr>
                      <w:rFonts w:asciiTheme="minorHAnsi" w:hAnsiTheme="minorHAnsi" w:cstheme="minorHAnsi"/>
                      <w:szCs w:val="22"/>
                      <w:lang w:val="en-US"/>
                    </w:rPr>
                  </w:pPr>
                  <w:r>
                    <w:rPr>
                      <w:rFonts w:asciiTheme="minorHAnsi" w:hAnsiTheme="minorHAnsi" w:cstheme="minorHAnsi"/>
                      <w:szCs w:val="22"/>
                      <w:lang w:val="en-US"/>
                    </w:rPr>
                    <w:t xml:space="preserve">nationaal erkende </w:t>
                  </w:r>
                  <w:r w:rsidR="006D423C" w:rsidRPr="006D423C">
                    <w:rPr>
                      <w:rFonts w:asciiTheme="minorHAnsi" w:hAnsiTheme="minorHAnsi" w:cstheme="minorHAnsi"/>
                      <w:szCs w:val="22"/>
                      <w:lang w:val="en-US"/>
                    </w:rPr>
                    <w:t>feestdagen</w:t>
                  </w:r>
                </w:p>
              </w:tc>
              <w:tc>
                <w:tcPr>
                  <w:tcW w:w="2127" w:type="dxa"/>
                  <w:tcMar>
                    <w:top w:w="0" w:type="dxa"/>
                    <w:left w:w="108" w:type="dxa"/>
                    <w:bottom w:w="0" w:type="dxa"/>
                    <w:right w:w="108" w:type="dxa"/>
                  </w:tcMar>
                  <w:hideMark/>
                </w:tcPr>
                <w:p w14:paraId="4A28C86C"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00:00 – 24:00 uur</w:t>
                  </w:r>
                </w:p>
              </w:tc>
              <w:tc>
                <w:tcPr>
                  <w:tcW w:w="2127" w:type="dxa"/>
                  <w:tcMar>
                    <w:top w:w="0" w:type="dxa"/>
                    <w:left w:w="108" w:type="dxa"/>
                    <w:bottom w:w="0" w:type="dxa"/>
                    <w:right w:w="108" w:type="dxa"/>
                  </w:tcMar>
                  <w:hideMark/>
                </w:tcPr>
                <w:p w14:paraId="199DA5B0" w14:textId="77777777" w:rsidR="006D423C" w:rsidRPr="006D423C" w:rsidRDefault="006D423C" w:rsidP="006D423C">
                  <w:pPr>
                    <w:spacing w:line="280" w:lineRule="atLeast"/>
                    <w:rPr>
                      <w:rFonts w:asciiTheme="minorHAnsi" w:hAnsiTheme="minorHAnsi" w:cstheme="minorHAnsi"/>
                      <w:szCs w:val="22"/>
                      <w:lang w:val="en-US"/>
                    </w:rPr>
                  </w:pPr>
                  <w:r w:rsidRPr="006D423C">
                    <w:rPr>
                      <w:rFonts w:asciiTheme="minorHAnsi" w:hAnsiTheme="minorHAnsi" w:cstheme="minorHAnsi"/>
                      <w:szCs w:val="22"/>
                      <w:lang w:val="en-US"/>
                    </w:rPr>
                    <w:t>70%</w:t>
                  </w:r>
                </w:p>
              </w:tc>
            </w:tr>
          </w:tbl>
          <w:p w14:paraId="74CA7A2C" w14:textId="77777777" w:rsidR="006D423C" w:rsidRPr="006D423C" w:rsidRDefault="006D423C" w:rsidP="00F74BC9">
            <w:pPr>
              <w:pStyle w:val="Geenafstand"/>
              <w:rPr>
                <w:rFonts w:asciiTheme="minorHAnsi" w:hAnsiTheme="minorHAnsi" w:cstheme="minorHAnsi"/>
                <w:szCs w:val="22"/>
              </w:rPr>
            </w:pPr>
          </w:p>
        </w:tc>
      </w:tr>
    </w:tbl>
    <w:p w14:paraId="4F2D35D8" w14:textId="0C757379" w:rsidR="00B64DC8" w:rsidRDefault="00B64DC8" w:rsidP="00B64DC8">
      <w:pPr>
        <w:rPr>
          <w:rFonts w:asciiTheme="majorHAnsi" w:eastAsiaTheme="majorEastAsia" w:hAnsiTheme="majorHAnsi" w:cstheme="majorBidi"/>
          <w:color w:val="2E74B5" w:themeColor="accent1" w:themeShade="BF"/>
          <w:sz w:val="26"/>
          <w:szCs w:val="26"/>
        </w:rPr>
      </w:pPr>
    </w:p>
    <w:p w14:paraId="10DBAF65" w14:textId="77777777" w:rsidR="00DE1C97" w:rsidRDefault="00DE1C97" w:rsidP="00B64DC8">
      <w:pPr>
        <w:rPr>
          <w:rFonts w:asciiTheme="majorHAnsi" w:eastAsiaTheme="majorEastAsia" w:hAnsiTheme="majorHAnsi" w:cstheme="majorBidi"/>
          <w:color w:val="2E74B5" w:themeColor="accent1" w:themeShade="BF"/>
          <w:sz w:val="26"/>
          <w:szCs w:val="26"/>
        </w:rPr>
      </w:pPr>
    </w:p>
    <w:p w14:paraId="3D9ECA75" w14:textId="77777777" w:rsidR="00AF6186" w:rsidRDefault="00AF6186" w:rsidP="00AF6186">
      <w:pPr>
        <w:pStyle w:val="Kop2"/>
      </w:pPr>
      <w:bookmarkStart w:id="21" w:name="_Toc81390042"/>
      <w:r>
        <w:t>Ondertekening</w:t>
      </w:r>
      <w:bookmarkEnd w:id="21"/>
    </w:p>
    <w:p w14:paraId="0FC9CEFC" w14:textId="77777777" w:rsidR="00AF6186" w:rsidRDefault="00AF6186" w:rsidP="00AF6186">
      <w:pPr>
        <w:pStyle w:val="Kop2"/>
      </w:pPr>
      <w:r>
        <w:tab/>
      </w:r>
    </w:p>
    <w:tbl>
      <w:tblPr>
        <w:tblStyle w:val="Tabelraster"/>
        <w:tblW w:w="9640"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ayout w:type="fixed"/>
        <w:tblLook w:val="04A0" w:firstRow="1" w:lastRow="0" w:firstColumn="1" w:lastColumn="0" w:noHBand="0" w:noVBand="1"/>
      </w:tblPr>
      <w:tblGrid>
        <w:gridCol w:w="1576"/>
        <w:gridCol w:w="3183"/>
        <w:gridCol w:w="1698"/>
        <w:gridCol w:w="3183"/>
      </w:tblGrid>
      <w:tr w:rsidR="00CD2AF7" w14:paraId="0F5F4E1D" w14:textId="77777777" w:rsidTr="009D57C8">
        <w:tc>
          <w:tcPr>
            <w:tcW w:w="4759" w:type="dxa"/>
            <w:gridSpan w:val="2"/>
            <w:tcMar>
              <w:top w:w="28" w:type="dxa"/>
              <w:bottom w:w="28" w:type="dxa"/>
            </w:tcMar>
          </w:tcPr>
          <w:p w14:paraId="4C166347" w14:textId="77777777" w:rsidR="00CD2AF7" w:rsidRPr="00CD2AF7" w:rsidRDefault="00CD2AF7" w:rsidP="00157369">
            <w:pPr>
              <w:pStyle w:val="Geenafstand"/>
              <w:rPr>
                <w:rFonts w:asciiTheme="minorHAnsi" w:hAnsiTheme="minorHAnsi"/>
              </w:rPr>
            </w:pPr>
            <w:r w:rsidRPr="00CD2AF7">
              <w:rPr>
                <w:rFonts w:asciiTheme="minorHAnsi" w:hAnsiTheme="minorHAnsi"/>
              </w:rPr>
              <w:t xml:space="preserve">Akkoord namens </w:t>
            </w:r>
            <w:r w:rsidR="008C5050">
              <w:rPr>
                <w:rFonts w:asciiTheme="minorHAnsi" w:hAnsiTheme="minorHAnsi"/>
              </w:rPr>
              <w:t>UMC</w:t>
            </w:r>
            <w:r w:rsidRPr="00CD2AF7">
              <w:rPr>
                <w:rFonts w:asciiTheme="minorHAnsi" w:hAnsiTheme="minorHAnsi"/>
              </w:rPr>
              <w:t>:</w:t>
            </w:r>
          </w:p>
        </w:tc>
        <w:tc>
          <w:tcPr>
            <w:tcW w:w="4881" w:type="dxa"/>
            <w:gridSpan w:val="2"/>
            <w:tcMar>
              <w:top w:w="28" w:type="dxa"/>
              <w:bottom w:w="28" w:type="dxa"/>
            </w:tcMar>
          </w:tcPr>
          <w:p w14:paraId="11EB6A72" w14:textId="77777777" w:rsidR="00CD2AF7" w:rsidRPr="00CD2AF7" w:rsidRDefault="00CD2AF7" w:rsidP="00157369">
            <w:pPr>
              <w:pStyle w:val="Geenafstand"/>
              <w:rPr>
                <w:rFonts w:asciiTheme="minorHAnsi" w:hAnsiTheme="minorHAnsi"/>
              </w:rPr>
            </w:pPr>
            <w:r w:rsidRPr="00CD2AF7">
              <w:rPr>
                <w:rFonts w:asciiTheme="minorHAnsi" w:hAnsiTheme="minorHAnsi"/>
              </w:rPr>
              <w:t>Akkoord namens Leverancier:</w:t>
            </w:r>
          </w:p>
        </w:tc>
      </w:tr>
      <w:tr w:rsidR="00AF6186" w14:paraId="07B8F710" w14:textId="77777777" w:rsidTr="00CD2AF7">
        <w:tc>
          <w:tcPr>
            <w:tcW w:w="1576" w:type="dxa"/>
            <w:tcMar>
              <w:top w:w="28" w:type="dxa"/>
              <w:bottom w:w="28" w:type="dxa"/>
            </w:tcMar>
          </w:tcPr>
          <w:p w14:paraId="564478F0" w14:textId="77777777" w:rsidR="00AF6186" w:rsidRPr="00F15090" w:rsidRDefault="00AF6186" w:rsidP="009D57C8">
            <w:pPr>
              <w:pStyle w:val="Geenafstand"/>
              <w:rPr>
                <w:rFonts w:asciiTheme="minorHAnsi" w:hAnsiTheme="minorHAnsi"/>
              </w:rPr>
            </w:pPr>
            <w:r>
              <w:rPr>
                <w:rFonts w:asciiTheme="minorHAnsi" w:hAnsiTheme="minorHAnsi"/>
              </w:rPr>
              <w:t>Plaats:</w:t>
            </w:r>
          </w:p>
        </w:tc>
        <w:tc>
          <w:tcPr>
            <w:tcW w:w="3183" w:type="dxa"/>
            <w:tcMar>
              <w:top w:w="28" w:type="dxa"/>
              <w:bottom w:w="28" w:type="dxa"/>
            </w:tcMar>
          </w:tcPr>
          <w:p w14:paraId="1BE07731" w14:textId="77777777" w:rsidR="00AF6186" w:rsidRPr="00011617" w:rsidRDefault="00AF6186" w:rsidP="00AF6186">
            <w:pPr>
              <w:pStyle w:val="Geenafstand"/>
              <w:rPr>
                <w:rFonts w:asciiTheme="minorHAnsi" w:hAnsiTheme="minorHAnsi"/>
              </w:rPr>
            </w:pPr>
            <w:r w:rsidRPr="00011617">
              <w:rPr>
                <w:rFonts w:asciiTheme="minorHAnsi" w:hAnsiTheme="minorHAnsi"/>
              </w:rPr>
              <w:t>Rotterdam</w:t>
            </w:r>
          </w:p>
        </w:tc>
        <w:tc>
          <w:tcPr>
            <w:tcW w:w="1698" w:type="dxa"/>
            <w:tcMar>
              <w:top w:w="28" w:type="dxa"/>
              <w:bottom w:w="28" w:type="dxa"/>
            </w:tcMar>
          </w:tcPr>
          <w:p w14:paraId="0D494AC7" w14:textId="77777777" w:rsidR="00AF6186" w:rsidRPr="00011617" w:rsidRDefault="00AF6186" w:rsidP="00AF6186">
            <w:pPr>
              <w:pStyle w:val="Geenafstand"/>
              <w:rPr>
                <w:rFonts w:asciiTheme="minorHAnsi" w:hAnsiTheme="minorHAnsi"/>
              </w:rPr>
            </w:pPr>
            <w:r w:rsidRPr="00011617">
              <w:rPr>
                <w:rFonts w:asciiTheme="minorHAnsi" w:hAnsiTheme="minorHAnsi"/>
              </w:rPr>
              <w:t>Plaats:</w:t>
            </w:r>
          </w:p>
        </w:tc>
        <w:tc>
          <w:tcPr>
            <w:tcW w:w="3183" w:type="dxa"/>
            <w:tcMar>
              <w:top w:w="28" w:type="dxa"/>
              <w:bottom w:w="28" w:type="dxa"/>
            </w:tcMar>
          </w:tcPr>
          <w:p w14:paraId="4FC65BB4" w14:textId="7F423377" w:rsidR="00AF6186" w:rsidRPr="00F74BC9" w:rsidRDefault="00F74BC9" w:rsidP="00AF6186">
            <w:pPr>
              <w:pStyle w:val="Geenafstand"/>
              <w:rPr>
                <w:rFonts w:asciiTheme="minorHAnsi" w:hAnsiTheme="minorHAnsi"/>
                <w:highlight w:val="yellow"/>
              </w:rPr>
            </w:pPr>
            <w:r w:rsidRPr="00F74BC9">
              <w:rPr>
                <w:rFonts w:asciiTheme="minorHAnsi" w:hAnsiTheme="minorHAnsi"/>
                <w:highlight w:val="yellow"/>
              </w:rPr>
              <w:t>XXXX</w:t>
            </w:r>
          </w:p>
        </w:tc>
      </w:tr>
      <w:tr w:rsidR="00AF6186" w14:paraId="27CF619E" w14:textId="77777777" w:rsidTr="00CD2AF7">
        <w:tc>
          <w:tcPr>
            <w:tcW w:w="1576" w:type="dxa"/>
            <w:tcMar>
              <w:top w:w="28" w:type="dxa"/>
              <w:bottom w:w="28" w:type="dxa"/>
            </w:tcMar>
          </w:tcPr>
          <w:p w14:paraId="5DEADF27" w14:textId="77777777" w:rsidR="00AF6186" w:rsidRDefault="00AF6186" w:rsidP="009D57C8">
            <w:pPr>
              <w:pStyle w:val="Geenafstand"/>
              <w:rPr>
                <w:rFonts w:asciiTheme="minorHAnsi" w:hAnsiTheme="minorHAnsi"/>
              </w:rPr>
            </w:pPr>
            <w:r>
              <w:rPr>
                <w:rFonts w:asciiTheme="minorHAnsi" w:hAnsiTheme="minorHAnsi"/>
              </w:rPr>
              <w:t>Datum:</w:t>
            </w:r>
          </w:p>
        </w:tc>
        <w:tc>
          <w:tcPr>
            <w:tcW w:w="3183" w:type="dxa"/>
            <w:tcMar>
              <w:top w:w="28" w:type="dxa"/>
              <w:bottom w:w="28" w:type="dxa"/>
            </w:tcMar>
          </w:tcPr>
          <w:p w14:paraId="167FB9CE" w14:textId="5E557BE8" w:rsidR="00AF6186" w:rsidRPr="00011617" w:rsidRDefault="00AF6186" w:rsidP="009D57C8">
            <w:pPr>
              <w:pStyle w:val="Geenafstand"/>
              <w:rPr>
                <w:rFonts w:asciiTheme="minorHAnsi" w:hAnsiTheme="minorHAnsi"/>
              </w:rPr>
            </w:pPr>
          </w:p>
        </w:tc>
        <w:tc>
          <w:tcPr>
            <w:tcW w:w="1698" w:type="dxa"/>
            <w:tcMar>
              <w:top w:w="28" w:type="dxa"/>
              <w:bottom w:w="28" w:type="dxa"/>
            </w:tcMar>
          </w:tcPr>
          <w:p w14:paraId="3D07D71F" w14:textId="77777777" w:rsidR="00AF6186" w:rsidRPr="00011617" w:rsidRDefault="00AF6186" w:rsidP="009D57C8">
            <w:pPr>
              <w:pStyle w:val="Geenafstand"/>
              <w:rPr>
                <w:rFonts w:asciiTheme="minorHAnsi" w:hAnsiTheme="minorHAnsi"/>
              </w:rPr>
            </w:pPr>
            <w:r w:rsidRPr="00011617">
              <w:rPr>
                <w:rFonts w:asciiTheme="minorHAnsi" w:hAnsiTheme="minorHAnsi"/>
              </w:rPr>
              <w:t>Datum:</w:t>
            </w:r>
          </w:p>
        </w:tc>
        <w:tc>
          <w:tcPr>
            <w:tcW w:w="3183" w:type="dxa"/>
            <w:tcMar>
              <w:top w:w="28" w:type="dxa"/>
              <w:bottom w:w="28" w:type="dxa"/>
            </w:tcMar>
          </w:tcPr>
          <w:p w14:paraId="70D49E72" w14:textId="07B24A6C" w:rsidR="00AF6186" w:rsidRPr="00F74BC9" w:rsidRDefault="00AF6186" w:rsidP="009D57C8">
            <w:pPr>
              <w:pStyle w:val="Geenafstand"/>
              <w:rPr>
                <w:rFonts w:asciiTheme="minorHAnsi" w:hAnsiTheme="minorHAnsi"/>
                <w:highlight w:val="yellow"/>
              </w:rPr>
            </w:pPr>
          </w:p>
        </w:tc>
      </w:tr>
      <w:tr w:rsidR="009A2C3E" w14:paraId="1800BDBF" w14:textId="77777777" w:rsidTr="00CD2AF7">
        <w:tc>
          <w:tcPr>
            <w:tcW w:w="1576" w:type="dxa"/>
            <w:tcMar>
              <w:top w:w="28" w:type="dxa"/>
              <w:bottom w:w="28" w:type="dxa"/>
            </w:tcMar>
          </w:tcPr>
          <w:p w14:paraId="59E0BAF2" w14:textId="77777777" w:rsidR="009A2C3E" w:rsidRDefault="009A2C3E" w:rsidP="009D57C8">
            <w:pPr>
              <w:pStyle w:val="Geenafstand"/>
              <w:rPr>
                <w:rFonts w:asciiTheme="minorHAnsi" w:hAnsiTheme="minorHAnsi"/>
              </w:rPr>
            </w:pPr>
            <w:r>
              <w:rPr>
                <w:rFonts w:asciiTheme="minorHAnsi" w:hAnsiTheme="minorHAnsi"/>
              </w:rPr>
              <w:t>Naam:</w:t>
            </w:r>
          </w:p>
        </w:tc>
        <w:tc>
          <w:tcPr>
            <w:tcW w:w="3183" w:type="dxa"/>
            <w:tcMar>
              <w:top w:w="28" w:type="dxa"/>
              <w:bottom w:w="28" w:type="dxa"/>
            </w:tcMar>
          </w:tcPr>
          <w:p w14:paraId="330CE19B" w14:textId="25D56446" w:rsidR="00011617" w:rsidRPr="00011617" w:rsidRDefault="009A2C3E" w:rsidP="00011617">
            <w:pPr>
              <w:pStyle w:val="Geenafstand"/>
              <w:rPr>
                <w:rFonts w:asciiTheme="minorHAnsi" w:hAnsiTheme="minorHAnsi"/>
              </w:rPr>
            </w:pPr>
            <w:r w:rsidRPr="00011617">
              <w:rPr>
                <w:rFonts w:asciiTheme="minorHAnsi" w:hAnsiTheme="minorHAnsi"/>
              </w:rPr>
              <w:t xml:space="preserve">de heer </w:t>
            </w:r>
            <w:r w:rsidR="00011617" w:rsidRPr="00011617">
              <w:rPr>
                <w:rFonts w:asciiTheme="minorHAnsi" w:hAnsiTheme="minorHAnsi"/>
              </w:rPr>
              <w:t xml:space="preserve">M. Riemersma, </w:t>
            </w:r>
          </w:p>
          <w:p w14:paraId="1D70B9DF" w14:textId="04F01302" w:rsidR="009A2C3E" w:rsidRPr="00011617" w:rsidRDefault="009A2C3E" w:rsidP="00011617">
            <w:pPr>
              <w:pStyle w:val="Geenafstand"/>
              <w:rPr>
                <w:rFonts w:asciiTheme="minorHAnsi" w:hAnsiTheme="minorHAnsi"/>
              </w:rPr>
            </w:pPr>
          </w:p>
        </w:tc>
        <w:tc>
          <w:tcPr>
            <w:tcW w:w="1698" w:type="dxa"/>
            <w:tcMar>
              <w:top w:w="28" w:type="dxa"/>
              <w:bottom w:w="28" w:type="dxa"/>
            </w:tcMar>
          </w:tcPr>
          <w:p w14:paraId="08975F54" w14:textId="77777777" w:rsidR="009A2C3E" w:rsidRPr="00011617" w:rsidRDefault="009A2C3E" w:rsidP="009D57C8">
            <w:pPr>
              <w:pStyle w:val="Geenafstand"/>
              <w:rPr>
                <w:rFonts w:asciiTheme="minorHAnsi" w:hAnsiTheme="minorHAnsi"/>
              </w:rPr>
            </w:pPr>
            <w:r w:rsidRPr="00011617">
              <w:rPr>
                <w:rFonts w:asciiTheme="minorHAnsi" w:hAnsiTheme="minorHAnsi"/>
              </w:rPr>
              <w:t>Naam:</w:t>
            </w:r>
          </w:p>
        </w:tc>
        <w:tc>
          <w:tcPr>
            <w:tcW w:w="3183" w:type="dxa"/>
            <w:tcMar>
              <w:top w:w="28" w:type="dxa"/>
              <w:bottom w:w="28" w:type="dxa"/>
            </w:tcMar>
          </w:tcPr>
          <w:p w14:paraId="1CD59411" w14:textId="0B19C49A" w:rsidR="009A2C3E" w:rsidRPr="00F74BC9" w:rsidRDefault="00F74BC9" w:rsidP="00011617">
            <w:pPr>
              <w:pStyle w:val="Geenafstand"/>
              <w:rPr>
                <w:rFonts w:asciiTheme="minorHAnsi" w:hAnsiTheme="minorHAnsi"/>
                <w:highlight w:val="yellow"/>
              </w:rPr>
            </w:pPr>
            <w:r w:rsidRPr="00F74BC9">
              <w:rPr>
                <w:rFonts w:asciiTheme="minorHAnsi" w:hAnsiTheme="minorHAnsi"/>
                <w:highlight w:val="yellow"/>
              </w:rPr>
              <w:t>XXXX</w:t>
            </w:r>
          </w:p>
          <w:p w14:paraId="3230DFA6" w14:textId="5C3138BE" w:rsidR="00011617" w:rsidRPr="00F74BC9" w:rsidRDefault="00011617" w:rsidP="00011617">
            <w:pPr>
              <w:pStyle w:val="Geenafstand"/>
              <w:rPr>
                <w:rFonts w:asciiTheme="minorHAnsi" w:hAnsiTheme="minorHAnsi"/>
                <w:highlight w:val="yellow"/>
              </w:rPr>
            </w:pPr>
          </w:p>
        </w:tc>
      </w:tr>
      <w:tr w:rsidR="009A2C3E" w14:paraId="4690BD67" w14:textId="77777777" w:rsidTr="00CD2AF7">
        <w:tc>
          <w:tcPr>
            <w:tcW w:w="1576" w:type="dxa"/>
            <w:tcMar>
              <w:top w:w="28" w:type="dxa"/>
              <w:bottom w:w="28" w:type="dxa"/>
            </w:tcMar>
          </w:tcPr>
          <w:p w14:paraId="6F7C0513" w14:textId="77777777" w:rsidR="009A2C3E" w:rsidRDefault="009A2C3E" w:rsidP="009D57C8">
            <w:pPr>
              <w:pStyle w:val="Geenafstand"/>
              <w:rPr>
                <w:rFonts w:asciiTheme="minorHAnsi" w:hAnsiTheme="minorHAnsi"/>
              </w:rPr>
            </w:pPr>
            <w:r>
              <w:rPr>
                <w:rFonts w:asciiTheme="minorHAnsi" w:hAnsiTheme="minorHAnsi"/>
              </w:rPr>
              <w:t>Functie:</w:t>
            </w:r>
          </w:p>
        </w:tc>
        <w:tc>
          <w:tcPr>
            <w:tcW w:w="3183" w:type="dxa"/>
            <w:tcMar>
              <w:top w:w="28" w:type="dxa"/>
              <w:bottom w:w="28" w:type="dxa"/>
            </w:tcMar>
          </w:tcPr>
          <w:p w14:paraId="4C087346" w14:textId="77777777" w:rsidR="00011617" w:rsidRPr="00011617" w:rsidRDefault="00011617" w:rsidP="00011617">
            <w:pPr>
              <w:pStyle w:val="Geenafstand"/>
              <w:rPr>
                <w:rFonts w:asciiTheme="minorHAnsi" w:hAnsiTheme="minorHAnsi"/>
              </w:rPr>
            </w:pPr>
            <w:r w:rsidRPr="00011617">
              <w:rPr>
                <w:rFonts w:asciiTheme="minorHAnsi" w:hAnsiTheme="minorHAnsi"/>
              </w:rPr>
              <w:t>Directeur</w:t>
            </w:r>
          </w:p>
          <w:p w14:paraId="03DBAF0E" w14:textId="7B3B2575" w:rsidR="009A2C3E" w:rsidRPr="00011617" w:rsidRDefault="00011617" w:rsidP="00011617">
            <w:pPr>
              <w:pStyle w:val="Geenafstand"/>
              <w:rPr>
                <w:rFonts w:asciiTheme="minorHAnsi" w:hAnsiTheme="minorHAnsi"/>
              </w:rPr>
            </w:pPr>
            <w:r w:rsidRPr="00011617">
              <w:rPr>
                <w:rFonts w:asciiTheme="minorHAnsi" w:hAnsiTheme="minorHAnsi"/>
              </w:rPr>
              <w:t>Programma Integrale Bouw</w:t>
            </w:r>
          </w:p>
        </w:tc>
        <w:tc>
          <w:tcPr>
            <w:tcW w:w="1698" w:type="dxa"/>
            <w:tcMar>
              <w:top w:w="28" w:type="dxa"/>
              <w:bottom w:w="28" w:type="dxa"/>
            </w:tcMar>
          </w:tcPr>
          <w:p w14:paraId="1DD75706" w14:textId="77777777" w:rsidR="009A2C3E" w:rsidRPr="00011617" w:rsidRDefault="009A2C3E" w:rsidP="009D57C8">
            <w:pPr>
              <w:pStyle w:val="Geenafstand"/>
              <w:rPr>
                <w:rFonts w:asciiTheme="minorHAnsi" w:hAnsiTheme="minorHAnsi"/>
              </w:rPr>
            </w:pPr>
            <w:r w:rsidRPr="00011617">
              <w:rPr>
                <w:rFonts w:asciiTheme="minorHAnsi" w:hAnsiTheme="minorHAnsi"/>
              </w:rPr>
              <w:t>Functie:</w:t>
            </w:r>
          </w:p>
        </w:tc>
        <w:tc>
          <w:tcPr>
            <w:tcW w:w="3183" w:type="dxa"/>
            <w:tcMar>
              <w:top w:w="28" w:type="dxa"/>
              <w:bottom w:w="28" w:type="dxa"/>
            </w:tcMar>
          </w:tcPr>
          <w:p w14:paraId="693237BA" w14:textId="3BD71ABA" w:rsidR="009A2C3E" w:rsidRPr="00F74BC9" w:rsidRDefault="00F74BC9" w:rsidP="009663D1">
            <w:pPr>
              <w:pStyle w:val="Geenafstand"/>
              <w:rPr>
                <w:rFonts w:asciiTheme="minorHAnsi" w:hAnsiTheme="minorHAnsi"/>
                <w:highlight w:val="yellow"/>
              </w:rPr>
            </w:pPr>
            <w:r w:rsidRPr="00F74BC9">
              <w:rPr>
                <w:rFonts w:asciiTheme="minorHAnsi" w:hAnsiTheme="minorHAnsi"/>
                <w:highlight w:val="yellow"/>
              </w:rPr>
              <w:t>XXXX</w:t>
            </w:r>
          </w:p>
        </w:tc>
      </w:tr>
      <w:tr w:rsidR="009A2C3E" w14:paraId="53D0745D" w14:textId="77777777" w:rsidTr="00CD2AF7">
        <w:tc>
          <w:tcPr>
            <w:tcW w:w="1576" w:type="dxa"/>
            <w:tcMar>
              <w:top w:w="28" w:type="dxa"/>
              <w:bottom w:w="28" w:type="dxa"/>
            </w:tcMar>
          </w:tcPr>
          <w:p w14:paraId="39BEE24C" w14:textId="77777777" w:rsidR="009A2C3E" w:rsidRDefault="009A2C3E" w:rsidP="009D57C8">
            <w:pPr>
              <w:pStyle w:val="Geenafstand"/>
              <w:rPr>
                <w:rFonts w:asciiTheme="minorHAnsi" w:hAnsiTheme="minorHAnsi"/>
              </w:rPr>
            </w:pPr>
            <w:r>
              <w:rPr>
                <w:rFonts w:asciiTheme="minorHAnsi" w:hAnsiTheme="minorHAnsi"/>
              </w:rPr>
              <w:t>Handtekening:</w:t>
            </w:r>
          </w:p>
        </w:tc>
        <w:tc>
          <w:tcPr>
            <w:tcW w:w="3183" w:type="dxa"/>
            <w:tcMar>
              <w:top w:w="28" w:type="dxa"/>
              <w:bottom w:w="28" w:type="dxa"/>
            </w:tcMar>
          </w:tcPr>
          <w:p w14:paraId="12438229" w14:textId="137F2BDB" w:rsidR="009A2C3E" w:rsidRDefault="009A2C3E" w:rsidP="009D57C8">
            <w:pPr>
              <w:pStyle w:val="Geenafstand"/>
              <w:rPr>
                <w:rFonts w:asciiTheme="minorHAnsi" w:hAnsiTheme="minorHAnsi"/>
              </w:rPr>
            </w:pPr>
          </w:p>
          <w:p w14:paraId="10C21BA5" w14:textId="77777777" w:rsidR="00A4612A" w:rsidRDefault="00A4612A" w:rsidP="009D57C8">
            <w:pPr>
              <w:pStyle w:val="Geenafstand"/>
              <w:rPr>
                <w:rFonts w:asciiTheme="minorHAnsi" w:hAnsiTheme="minorHAnsi"/>
              </w:rPr>
            </w:pPr>
          </w:p>
          <w:p w14:paraId="3AD3E8E8" w14:textId="638F79E0" w:rsidR="00A4612A" w:rsidRPr="00011617" w:rsidRDefault="00A4612A" w:rsidP="009D57C8">
            <w:pPr>
              <w:pStyle w:val="Geenafstand"/>
              <w:rPr>
                <w:rFonts w:asciiTheme="minorHAnsi" w:hAnsiTheme="minorHAnsi"/>
              </w:rPr>
            </w:pPr>
          </w:p>
        </w:tc>
        <w:tc>
          <w:tcPr>
            <w:tcW w:w="1698" w:type="dxa"/>
            <w:tcMar>
              <w:top w:w="28" w:type="dxa"/>
              <w:bottom w:w="28" w:type="dxa"/>
            </w:tcMar>
          </w:tcPr>
          <w:p w14:paraId="6E9AD9AE" w14:textId="77777777" w:rsidR="009A2C3E" w:rsidRPr="00011617" w:rsidRDefault="009A2C3E" w:rsidP="009D57C8">
            <w:pPr>
              <w:pStyle w:val="Geenafstand"/>
              <w:rPr>
                <w:rFonts w:asciiTheme="minorHAnsi" w:hAnsiTheme="minorHAnsi"/>
              </w:rPr>
            </w:pPr>
            <w:r w:rsidRPr="00011617">
              <w:rPr>
                <w:rFonts w:asciiTheme="minorHAnsi" w:hAnsiTheme="minorHAnsi"/>
              </w:rPr>
              <w:t>Handtekening:</w:t>
            </w:r>
          </w:p>
        </w:tc>
        <w:tc>
          <w:tcPr>
            <w:tcW w:w="3183" w:type="dxa"/>
            <w:tcMar>
              <w:top w:w="28" w:type="dxa"/>
              <w:bottom w:w="28" w:type="dxa"/>
            </w:tcMar>
          </w:tcPr>
          <w:p w14:paraId="459DDA67" w14:textId="77777777" w:rsidR="009A2C3E" w:rsidRPr="00011617" w:rsidRDefault="009A2C3E" w:rsidP="009D57C8">
            <w:pPr>
              <w:pStyle w:val="Geenafstand"/>
              <w:rPr>
                <w:rFonts w:asciiTheme="minorHAnsi" w:hAnsiTheme="minorHAnsi"/>
              </w:rPr>
            </w:pPr>
          </w:p>
        </w:tc>
      </w:tr>
    </w:tbl>
    <w:p w14:paraId="61E3A162" w14:textId="03B6D74B" w:rsidR="007D4BE1" w:rsidRPr="00F76299" w:rsidRDefault="007D4BE1" w:rsidP="00A4612A">
      <w:pPr>
        <w:spacing w:line="280" w:lineRule="atLeast"/>
        <w:rPr>
          <w:rFonts w:asciiTheme="minorHAnsi" w:hAnsiTheme="minorHAnsi"/>
        </w:rPr>
      </w:pPr>
    </w:p>
    <w:sectPr w:rsidR="007D4BE1" w:rsidRPr="00F76299" w:rsidSect="00506450">
      <w:footerReference w:type="default" r:id="rId15"/>
      <w:pgSz w:w="11906" w:h="16838"/>
      <w:pgMar w:top="1701" w:right="1134"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36A24" w14:textId="77777777" w:rsidR="007D501A" w:rsidRDefault="007D501A" w:rsidP="00D06BD6">
      <w:r>
        <w:separator/>
      </w:r>
    </w:p>
  </w:endnote>
  <w:endnote w:type="continuationSeparator" w:id="0">
    <w:p w14:paraId="5684F2BA" w14:textId="77777777" w:rsidR="007D501A" w:rsidRDefault="007D501A" w:rsidP="00D0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32306416"/>
      <w:docPartObj>
        <w:docPartGallery w:val="Page Numbers (Bottom of Page)"/>
        <w:docPartUnique/>
      </w:docPartObj>
    </w:sdtPr>
    <w:sdtEndPr/>
    <w:sdtContent>
      <w:p w14:paraId="29C84988" w14:textId="77777777" w:rsidR="007D501A" w:rsidRPr="00EE6971" w:rsidRDefault="007D501A" w:rsidP="00EE6971">
        <w:pPr>
          <w:pStyle w:val="Voettekst"/>
          <w:rPr>
            <w:rFonts w:asciiTheme="minorHAnsi" w:hAnsiTheme="minorHAnsi"/>
            <w:sz w:val="18"/>
            <w:szCs w:val="18"/>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7"/>
          <w:gridCol w:w="2407"/>
          <w:gridCol w:w="2407"/>
          <w:gridCol w:w="2407"/>
        </w:tblGrid>
        <w:tr w:rsidR="007D501A" w:rsidRPr="00EE6971" w14:paraId="5F53C217" w14:textId="77777777" w:rsidTr="00EE6971">
          <w:tc>
            <w:tcPr>
              <w:tcW w:w="2407" w:type="dxa"/>
              <w:tcMar>
                <w:top w:w="57" w:type="dxa"/>
                <w:bottom w:w="57" w:type="dxa"/>
              </w:tcMar>
            </w:tcPr>
            <w:p w14:paraId="03B9A640" w14:textId="77777777" w:rsidR="007D501A" w:rsidRPr="00384C0E" w:rsidRDefault="007D501A" w:rsidP="00EE6971">
              <w:pPr>
                <w:pStyle w:val="Voettekst"/>
                <w:rPr>
                  <w:rFonts w:asciiTheme="minorHAnsi" w:hAnsiTheme="minorHAnsi"/>
                  <w:sz w:val="18"/>
                  <w:szCs w:val="18"/>
                </w:rPr>
              </w:pPr>
              <w:r w:rsidRPr="00384C0E">
                <w:rPr>
                  <w:rFonts w:asciiTheme="minorHAnsi" w:hAnsiTheme="minorHAnsi"/>
                  <w:sz w:val="18"/>
                  <w:szCs w:val="18"/>
                </w:rPr>
                <w:t>Pagina</w:t>
              </w:r>
            </w:p>
            <w:p w14:paraId="042B8F70" w14:textId="421D3D01" w:rsidR="007D501A" w:rsidRPr="00384C0E" w:rsidRDefault="007D501A" w:rsidP="00EE6971">
              <w:pPr>
                <w:pStyle w:val="Voettekst"/>
                <w:rPr>
                  <w:rFonts w:asciiTheme="minorHAnsi" w:hAnsiTheme="minorHAnsi"/>
                  <w:sz w:val="18"/>
                  <w:szCs w:val="18"/>
                </w:rPr>
              </w:pPr>
              <w:r w:rsidRPr="00384C0E">
                <w:rPr>
                  <w:rFonts w:asciiTheme="minorHAnsi" w:hAnsiTheme="minorHAnsi"/>
                  <w:bCs/>
                  <w:sz w:val="18"/>
                  <w:szCs w:val="18"/>
                </w:rPr>
                <w:fldChar w:fldCharType="begin"/>
              </w:r>
              <w:r w:rsidRPr="00384C0E">
                <w:rPr>
                  <w:rFonts w:asciiTheme="minorHAnsi" w:hAnsiTheme="minorHAnsi"/>
                  <w:bCs/>
                  <w:sz w:val="18"/>
                  <w:szCs w:val="18"/>
                </w:rPr>
                <w:instrText>PAGE  \* Arabic  \* MERGEFORMAT</w:instrText>
              </w:r>
              <w:r w:rsidRPr="00384C0E">
                <w:rPr>
                  <w:rFonts w:asciiTheme="minorHAnsi" w:hAnsiTheme="minorHAnsi"/>
                  <w:bCs/>
                  <w:sz w:val="18"/>
                  <w:szCs w:val="18"/>
                </w:rPr>
                <w:fldChar w:fldCharType="separate"/>
              </w:r>
              <w:r w:rsidR="00D17968">
                <w:rPr>
                  <w:rFonts w:asciiTheme="minorHAnsi" w:hAnsiTheme="minorHAnsi"/>
                  <w:bCs/>
                  <w:noProof/>
                  <w:sz w:val="18"/>
                  <w:szCs w:val="18"/>
                </w:rPr>
                <w:t>15</w:t>
              </w:r>
              <w:r w:rsidRPr="00384C0E">
                <w:rPr>
                  <w:rFonts w:asciiTheme="minorHAnsi" w:hAnsiTheme="minorHAnsi"/>
                  <w:bCs/>
                  <w:sz w:val="18"/>
                  <w:szCs w:val="18"/>
                </w:rPr>
                <w:fldChar w:fldCharType="end"/>
              </w:r>
              <w:r w:rsidRPr="00384C0E">
                <w:rPr>
                  <w:rFonts w:asciiTheme="minorHAnsi" w:hAnsiTheme="minorHAnsi"/>
                  <w:sz w:val="18"/>
                  <w:szCs w:val="18"/>
                </w:rPr>
                <w:t xml:space="preserve"> van </w:t>
              </w:r>
              <w:r w:rsidRPr="00384C0E">
                <w:rPr>
                  <w:rFonts w:asciiTheme="minorHAnsi" w:hAnsiTheme="minorHAnsi"/>
                  <w:bCs/>
                  <w:sz w:val="18"/>
                  <w:szCs w:val="18"/>
                </w:rPr>
                <w:fldChar w:fldCharType="begin"/>
              </w:r>
              <w:r w:rsidRPr="00384C0E">
                <w:rPr>
                  <w:rFonts w:asciiTheme="minorHAnsi" w:hAnsiTheme="minorHAnsi"/>
                  <w:bCs/>
                  <w:sz w:val="18"/>
                  <w:szCs w:val="18"/>
                </w:rPr>
                <w:instrText>NUMPAGES  \* Arabic  \* MERGEFORMAT</w:instrText>
              </w:r>
              <w:r w:rsidRPr="00384C0E">
                <w:rPr>
                  <w:rFonts w:asciiTheme="minorHAnsi" w:hAnsiTheme="minorHAnsi"/>
                  <w:bCs/>
                  <w:sz w:val="18"/>
                  <w:szCs w:val="18"/>
                </w:rPr>
                <w:fldChar w:fldCharType="separate"/>
              </w:r>
              <w:r w:rsidR="00D17968">
                <w:rPr>
                  <w:rFonts w:asciiTheme="minorHAnsi" w:hAnsiTheme="minorHAnsi"/>
                  <w:bCs/>
                  <w:noProof/>
                  <w:sz w:val="18"/>
                  <w:szCs w:val="18"/>
                </w:rPr>
                <w:t>15</w:t>
              </w:r>
              <w:r w:rsidRPr="00384C0E">
                <w:rPr>
                  <w:rFonts w:asciiTheme="minorHAnsi" w:hAnsiTheme="minorHAnsi"/>
                  <w:bCs/>
                  <w:sz w:val="18"/>
                  <w:szCs w:val="18"/>
                </w:rPr>
                <w:fldChar w:fldCharType="end"/>
              </w:r>
            </w:p>
          </w:tc>
          <w:tc>
            <w:tcPr>
              <w:tcW w:w="2407" w:type="dxa"/>
              <w:tcMar>
                <w:top w:w="57" w:type="dxa"/>
                <w:bottom w:w="57" w:type="dxa"/>
              </w:tcMar>
            </w:tcPr>
            <w:p w14:paraId="162A7948" w14:textId="3C7B2C99" w:rsidR="007D501A" w:rsidRPr="00384C0E" w:rsidRDefault="007D501A" w:rsidP="00EE6971">
              <w:pPr>
                <w:pStyle w:val="Voettekst"/>
                <w:rPr>
                  <w:rFonts w:asciiTheme="minorHAnsi" w:hAnsiTheme="minorHAnsi"/>
                  <w:sz w:val="18"/>
                  <w:szCs w:val="18"/>
                </w:rPr>
              </w:pPr>
              <w:r w:rsidRPr="00384C0E">
                <w:rPr>
                  <w:rFonts w:asciiTheme="minorHAnsi" w:hAnsiTheme="minorHAnsi"/>
                  <w:sz w:val="18"/>
                  <w:szCs w:val="18"/>
                </w:rPr>
                <w:t xml:space="preserve">Datum: </w:t>
              </w:r>
              <w:r w:rsidR="00743FE0">
                <w:rPr>
                  <w:rFonts w:asciiTheme="minorHAnsi" w:hAnsiTheme="minorHAnsi"/>
                  <w:sz w:val="18"/>
                  <w:szCs w:val="18"/>
                </w:rPr>
                <w:t>01</w:t>
              </w:r>
              <w:r w:rsidRPr="00384C0E">
                <w:rPr>
                  <w:rFonts w:asciiTheme="minorHAnsi" w:hAnsiTheme="minorHAnsi"/>
                  <w:sz w:val="18"/>
                  <w:szCs w:val="18"/>
                </w:rPr>
                <w:t>-</w:t>
              </w:r>
              <w:r>
                <w:rPr>
                  <w:rFonts w:asciiTheme="minorHAnsi" w:hAnsiTheme="minorHAnsi"/>
                  <w:sz w:val="18"/>
                  <w:szCs w:val="18"/>
                </w:rPr>
                <w:t>0</w:t>
              </w:r>
              <w:r w:rsidR="00743FE0">
                <w:rPr>
                  <w:rFonts w:asciiTheme="minorHAnsi" w:hAnsiTheme="minorHAnsi"/>
                  <w:sz w:val="18"/>
                  <w:szCs w:val="18"/>
                </w:rPr>
                <w:t>9</w:t>
              </w:r>
              <w:r w:rsidRPr="00384C0E">
                <w:rPr>
                  <w:rFonts w:asciiTheme="minorHAnsi" w:hAnsiTheme="minorHAnsi"/>
                  <w:sz w:val="18"/>
                  <w:szCs w:val="18"/>
                </w:rPr>
                <w:t>-202</w:t>
              </w:r>
              <w:r>
                <w:rPr>
                  <w:rFonts w:asciiTheme="minorHAnsi" w:hAnsiTheme="minorHAnsi"/>
                  <w:sz w:val="18"/>
                  <w:szCs w:val="18"/>
                </w:rPr>
                <w:t>1</w:t>
              </w:r>
            </w:p>
            <w:p w14:paraId="767B7E78" w14:textId="24D7D435" w:rsidR="007D501A" w:rsidRPr="00384C0E" w:rsidRDefault="007D501A" w:rsidP="00016BDE">
              <w:pPr>
                <w:pStyle w:val="Voettekst"/>
                <w:rPr>
                  <w:rFonts w:asciiTheme="minorHAnsi" w:hAnsiTheme="minorHAnsi"/>
                  <w:sz w:val="18"/>
                  <w:szCs w:val="18"/>
                </w:rPr>
              </w:pPr>
            </w:p>
          </w:tc>
          <w:tc>
            <w:tcPr>
              <w:tcW w:w="2407" w:type="dxa"/>
              <w:tcMar>
                <w:top w:w="57" w:type="dxa"/>
                <w:bottom w:w="57" w:type="dxa"/>
              </w:tcMar>
            </w:tcPr>
            <w:p w14:paraId="7AAFAE16" w14:textId="77777777" w:rsidR="007D501A" w:rsidRPr="00384C0E" w:rsidRDefault="007D501A" w:rsidP="00EE6971">
              <w:pPr>
                <w:pStyle w:val="Voettekst"/>
                <w:rPr>
                  <w:rFonts w:asciiTheme="minorHAnsi" w:hAnsiTheme="minorHAnsi"/>
                  <w:sz w:val="18"/>
                  <w:szCs w:val="18"/>
                </w:rPr>
              </w:pPr>
              <w:r w:rsidRPr="00384C0E">
                <w:rPr>
                  <w:rFonts w:asciiTheme="minorHAnsi" w:hAnsiTheme="minorHAnsi"/>
                  <w:sz w:val="18"/>
                  <w:szCs w:val="18"/>
                </w:rPr>
                <w:t>Paraaf</w:t>
              </w:r>
            </w:p>
            <w:p w14:paraId="40B682CB" w14:textId="77777777" w:rsidR="007D501A" w:rsidRPr="00384C0E" w:rsidRDefault="007D501A" w:rsidP="008C5050">
              <w:pPr>
                <w:pStyle w:val="Voettekst"/>
                <w:rPr>
                  <w:rFonts w:asciiTheme="minorHAnsi" w:hAnsiTheme="minorHAnsi"/>
                  <w:sz w:val="18"/>
                  <w:szCs w:val="18"/>
                </w:rPr>
              </w:pPr>
              <w:r w:rsidRPr="00384C0E">
                <w:rPr>
                  <w:rFonts w:asciiTheme="minorHAnsi" w:hAnsiTheme="minorHAnsi"/>
                  <w:sz w:val="18"/>
                  <w:szCs w:val="18"/>
                </w:rPr>
                <w:t>UMC:</w:t>
              </w:r>
            </w:p>
          </w:tc>
          <w:tc>
            <w:tcPr>
              <w:tcW w:w="2407" w:type="dxa"/>
              <w:tcMar>
                <w:top w:w="57" w:type="dxa"/>
                <w:bottom w:w="57" w:type="dxa"/>
              </w:tcMar>
            </w:tcPr>
            <w:p w14:paraId="34C488E1" w14:textId="77777777" w:rsidR="007D501A" w:rsidRPr="00EE6971" w:rsidRDefault="007D501A" w:rsidP="00EE6971">
              <w:pPr>
                <w:pStyle w:val="Voettekst"/>
                <w:rPr>
                  <w:rFonts w:asciiTheme="minorHAnsi" w:hAnsiTheme="minorHAnsi"/>
                  <w:sz w:val="18"/>
                  <w:szCs w:val="18"/>
                </w:rPr>
              </w:pPr>
              <w:r w:rsidRPr="00EE6971">
                <w:rPr>
                  <w:rFonts w:asciiTheme="minorHAnsi" w:hAnsiTheme="minorHAnsi"/>
                  <w:sz w:val="18"/>
                  <w:szCs w:val="18"/>
                </w:rPr>
                <w:t>Paraaf</w:t>
              </w:r>
            </w:p>
            <w:p w14:paraId="72C3DF20" w14:textId="77777777" w:rsidR="007D501A" w:rsidRPr="00EE6971" w:rsidRDefault="007D501A" w:rsidP="00EE6971">
              <w:pPr>
                <w:pStyle w:val="Voettekst"/>
                <w:rPr>
                  <w:rFonts w:asciiTheme="minorHAnsi" w:hAnsiTheme="minorHAnsi"/>
                  <w:sz w:val="18"/>
                  <w:szCs w:val="18"/>
                </w:rPr>
              </w:pPr>
              <w:r w:rsidRPr="00EE6971">
                <w:rPr>
                  <w:rFonts w:asciiTheme="minorHAnsi" w:hAnsiTheme="minorHAnsi"/>
                  <w:sz w:val="18"/>
                  <w:szCs w:val="18"/>
                </w:rPr>
                <w:t>Leverancier:</w:t>
              </w:r>
            </w:p>
          </w:tc>
        </w:tr>
      </w:tbl>
      <w:p w14:paraId="2B49C2C0" w14:textId="77777777" w:rsidR="007D501A" w:rsidRPr="007C28B8" w:rsidRDefault="00D17968" w:rsidP="00EE6971">
        <w:pPr>
          <w:pStyle w:val="Voettekst"/>
          <w:rPr>
            <w:rFonts w:asciiTheme="minorHAnsi" w:hAnsiTheme="minorHAnsi"/>
            <w:sz w:val="16"/>
            <w:szCs w:val="16"/>
          </w:rPr>
        </w:pPr>
      </w:p>
    </w:sdtContent>
  </w:sdt>
  <w:p w14:paraId="47C103C9" w14:textId="77777777" w:rsidR="007D501A" w:rsidRDefault="007D50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B95CD" w14:textId="77777777" w:rsidR="007D501A" w:rsidRDefault="007D501A" w:rsidP="00D06BD6">
      <w:r>
        <w:separator/>
      </w:r>
    </w:p>
  </w:footnote>
  <w:footnote w:type="continuationSeparator" w:id="0">
    <w:p w14:paraId="76C17EC9" w14:textId="77777777" w:rsidR="007D501A" w:rsidRDefault="007D501A" w:rsidP="00D06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10D69"/>
    <w:multiLevelType w:val="hybridMultilevel"/>
    <w:tmpl w:val="450657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73591F"/>
    <w:multiLevelType w:val="hybridMultilevel"/>
    <w:tmpl w:val="7D62B920"/>
    <w:lvl w:ilvl="0" w:tplc="304C1A4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D1213A"/>
    <w:multiLevelType w:val="hybridMultilevel"/>
    <w:tmpl w:val="C2A48EA0"/>
    <w:lvl w:ilvl="0" w:tplc="AFACE5F8">
      <w:numFmt w:val="bullet"/>
      <w:lvlText w:val="-"/>
      <w:lvlJc w:val="left"/>
      <w:pPr>
        <w:ind w:left="360" w:hanging="360"/>
      </w:pPr>
      <w:rPr>
        <w:rFonts w:ascii="Times New Roman" w:hAnsi="Times New Roman" w:cs="Times New Roman" w:hint="default"/>
      </w:rPr>
    </w:lvl>
    <w:lvl w:ilvl="1" w:tplc="AFACE5F8">
      <w:numFmt w:val="bullet"/>
      <w:lvlText w:val="-"/>
      <w:lvlJc w:val="left"/>
      <w:pPr>
        <w:ind w:left="1080" w:hanging="360"/>
      </w:pPr>
      <w:rPr>
        <w:rFonts w:ascii="Times New Roman" w:hAnsi="Times New Roman"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34393297"/>
    <w:multiLevelType w:val="hybridMultilevel"/>
    <w:tmpl w:val="D0FC11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CC4330"/>
    <w:multiLevelType w:val="hybridMultilevel"/>
    <w:tmpl w:val="6FACB1A2"/>
    <w:lvl w:ilvl="0" w:tplc="72440E4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35DD5"/>
    <w:multiLevelType w:val="hybridMultilevel"/>
    <w:tmpl w:val="D0FC11F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75359AE"/>
    <w:multiLevelType w:val="hybridMultilevel"/>
    <w:tmpl w:val="4B88FEA2"/>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7B0D59"/>
    <w:multiLevelType w:val="hybridMultilevel"/>
    <w:tmpl w:val="0A5E23B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5DDF10F2"/>
    <w:multiLevelType w:val="hybridMultilevel"/>
    <w:tmpl w:val="AE0EC26E"/>
    <w:lvl w:ilvl="0" w:tplc="AFACE5F8">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B72B72"/>
    <w:multiLevelType w:val="hybridMultilevel"/>
    <w:tmpl w:val="0A909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CC05B98"/>
    <w:multiLevelType w:val="hybridMultilevel"/>
    <w:tmpl w:val="48A669D6"/>
    <w:lvl w:ilvl="0" w:tplc="304C1A4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A7E53"/>
    <w:multiLevelType w:val="hybridMultilevel"/>
    <w:tmpl w:val="FF54F476"/>
    <w:lvl w:ilvl="0" w:tplc="AFACE5F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C4966"/>
    <w:multiLevelType w:val="hybridMultilevel"/>
    <w:tmpl w:val="73A87906"/>
    <w:lvl w:ilvl="0" w:tplc="BE22B648">
      <w:start w:val="2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816E32"/>
    <w:multiLevelType w:val="hybridMultilevel"/>
    <w:tmpl w:val="876E2FA2"/>
    <w:lvl w:ilvl="0" w:tplc="FFFFFFFF">
      <w:start w:val="3"/>
      <w:numFmt w:val="bullet"/>
      <w:lvlText w:val="-"/>
      <w:lvlJc w:val="left"/>
      <w:pPr>
        <w:tabs>
          <w:tab w:val="num" w:pos="720"/>
        </w:tabs>
        <w:ind w:left="720" w:hanging="360"/>
      </w:pPr>
      <w:rPr>
        <w:rFonts w:ascii="Verdana" w:eastAsia="Times New Roman" w:hAnsi="Verdan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2"/>
  </w:num>
  <w:num w:numId="4">
    <w:abstractNumId w:val="10"/>
  </w:num>
  <w:num w:numId="5">
    <w:abstractNumId w:val="4"/>
  </w:num>
  <w:num w:numId="6">
    <w:abstractNumId w:val="12"/>
  </w:num>
  <w:num w:numId="7">
    <w:abstractNumId w:val="11"/>
  </w:num>
  <w:num w:numId="8">
    <w:abstractNumId w:val="13"/>
  </w:num>
  <w:num w:numId="9">
    <w:abstractNumId w:val="1"/>
  </w:num>
  <w:num w:numId="10">
    <w:abstractNumId w:val="8"/>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BF"/>
    <w:rsid w:val="00011617"/>
    <w:rsid w:val="00016BDE"/>
    <w:rsid w:val="00021EC9"/>
    <w:rsid w:val="00033AAD"/>
    <w:rsid w:val="00036CA4"/>
    <w:rsid w:val="00046B39"/>
    <w:rsid w:val="00052E22"/>
    <w:rsid w:val="00054FB7"/>
    <w:rsid w:val="00066D61"/>
    <w:rsid w:val="00071FD3"/>
    <w:rsid w:val="00084303"/>
    <w:rsid w:val="00090A4E"/>
    <w:rsid w:val="00092E35"/>
    <w:rsid w:val="00092EF6"/>
    <w:rsid w:val="000950AC"/>
    <w:rsid w:val="00096B77"/>
    <w:rsid w:val="000B3201"/>
    <w:rsid w:val="000B4A48"/>
    <w:rsid w:val="000C5985"/>
    <w:rsid w:val="000C7ABF"/>
    <w:rsid w:val="000D289E"/>
    <w:rsid w:val="000D6F00"/>
    <w:rsid w:val="000E0F67"/>
    <w:rsid w:val="000E0FEA"/>
    <w:rsid w:val="000E1CE0"/>
    <w:rsid w:val="000E32A5"/>
    <w:rsid w:val="000E4C35"/>
    <w:rsid w:val="000F351A"/>
    <w:rsid w:val="000F573F"/>
    <w:rsid w:val="00100467"/>
    <w:rsid w:val="00103204"/>
    <w:rsid w:val="00111F6F"/>
    <w:rsid w:val="0011618A"/>
    <w:rsid w:val="00120F25"/>
    <w:rsid w:val="00121C2C"/>
    <w:rsid w:val="001315A4"/>
    <w:rsid w:val="001362CF"/>
    <w:rsid w:val="0014064D"/>
    <w:rsid w:val="0014104E"/>
    <w:rsid w:val="0014123D"/>
    <w:rsid w:val="00144127"/>
    <w:rsid w:val="00144EAB"/>
    <w:rsid w:val="001450A1"/>
    <w:rsid w:val="001462CE"/>
    <w:rsid w:val="00156D3A"/>
    <w:rsid w:val="00157369"/>
    <w:rsid w:val="001618B7"/>
    <w:rsid w:val="001679CC"/>
    <w:rsid w:val="00167F04"/>
    <w:rsid w:val="0017332D"/>
    <w:rsid w:val="00180728"/>
    <w:rsid w:val="001911BD"/>
    <w:rsid w:val="001929A5"/>
    <w:rsid w:val="00193794"/>
    <w:rsid w:val="001B0A3C"/>
    <w:rsid w:val="001B3FE4"/>
    <w:rsid w:val="001D0C5B"/>
    <w:rsid w:val="001D207E"/>
    <w:rsid w:val="001D239B"/>
    <w:rsid w:val="001D42DD"/>
    <w:rsid w:val="001D728E"/>
    <w:rsid w:val="001E4949"/>
    <w:rsid w:val="001F1A5A"/>
    <w:rsid w:val="001F25D8"/>
    <w:rsid w:val="001F2C15"/>
    <w:rsid w:val="00213718"/>
    <w:rsid w:val="00214EED"/>
    <w:rsid w:val="0021604A"/>
    <w:rsid w:val="00226E52"/>
    <w:rsid w:val="00233F29"/>
    <w:rsid w:val="00234685"/>
    <w:rsid w:val="0023623F"/>
    <w:rsid w:val="00241CFB"/>
    <w:rsid w:val="00247F20"/>
    <w:rsid w:val="0025042F"/>
    <w:rsid w:val="00271813"/>
    <w:rsid w:val="00283002"/>
    <w:rsid w:val="0029011F"/>
    <w:rsid w:val="00290F76"/>
    <w:rsid w:val="00293412"/>
    <w:rsid w:val="002934BF"/>
    <w:rsid w:val="0029427D"/>
    <w:rsid w:val="002A0E20"/>
    <w:rsid w:val="002A4BCD"/>
    <w:rsid w:val="002A5812"/>
    <w:rsid w:val="002A5921"/>
    <w:rsid w:val="002A5A11"/>
    <w:rsid w:val="002A69A0"/>
    <w:rsid w:val="002A7DF3"/>
    <w:rsid w:val="002B368C"/>
    <w:rsid w:val="002B397B"/>
    <w:rsid w:val="002B4493"/>
    <w:rsid w:val="002B4D5C"/>
    <w:rsid w:val="002C0A57"/>
    <w:rsid w:val="002D1F8D"/>
    <w:rsid w:val="002D76D4"/>
    <w:rsid w:val="002E05A9"/>
    <w:rsid w:val="002E4D95"/>
    <w:rsid w:val="002E5912"/>
    <w:rsid w:val="002E7D5A"/>
    <w:rsid w:val="00300AEA"/>
    <w:rsid w:val="0030668A"/>
    <w:rsid w:val="0031428D"/>
    <w:rsid w:val="00321152"/>
    <w:rsid w:val="00322AE7"/>
    <w:rsid w:val="003257AA"/>
    <w:rsid w:val="00333AEF"/>
    <w:rsid w:val="00336DD2"/>
    <w:rsid w:val="00342A1D"/>
    <w:rsid w:val="00345251"/>
    <w:rsid w:val="003501AF"/>
    <w:rsid w:val="00355979"/>
    <w:rsid w:val="00360B9F"/>
    <w:rsid w:val="00360CC1"/>
    <w:rsid w:val="00361BFB"/>
    <w:rsid w:val="00362AD2"/>
    <w:rsid w:val="00365CBD"/>
    <w:rsid w:val="00367CA2"/>
    <w:rsid w:val="00370DC9"/>
    <w:rsid w:val="003770BC"/>
    <w:rsid w:val="003775BF"/>
    <w:rsid w:val="00384C0E"/>
    <w:rsid w:val="0039040A"/>
    <w:rsid w:val="00392C10"/>
    <w:rsid w:val="003949FE"/>
    <w:rsid w:val="003A13ED"/>
    <w:rsid w:val="003A58D5"/>
    <w:rsid w:val="003B14F1"/>
    <w:rsid w:val="003B4CE8"/>
    <w:rsid w:val="003D0856"/>
    <w:rsid w:val="003D12C7"/>
    <w:rsid w:val="003D5DCE"/>
    <w:rsid w:val="003F2FB9"/>
    <w:rsid w:val="003F47E6"/>
    <w:rsid w:val="00400940"/>
    <w:rsid w:val="00414590"/>
    <w:rsid w:val="00414865"/>
    <w:rsid w:val="00417DCC"/>
    <w:rsid w:val="00422F41"/>
    <w:rsid w:val="004439A5"/>
    <w:rsid w:val="00444136"/>
    <w:rsid w:val="00446E1A"/>
    <w:rsid w:val="00447037"/>
    <w:rsid w:val="00447D5A"/>
    <w:rsid w:val="00450B74"/>
    <w:rsid w:val="0045126E"/>
    <w:rsid w:val="00457C21"/>
    <w:rsid w:val="00462660"/>
    <w:rsid w:val="00464AB5"/>
    <w:rsid w:val="00471012"/>
    <w:rsid w:val="004720FE"/>
    <w:rsid w:val="00474B62"/>
    <w:rsid w:val="00477FB7"/>
    <w:rsid w:val="004807A5"/>
    <w:rsid w:val="00482FE0"/>
    <w:rsid w:val="004A317F"/>
    <w:rsid w:val="004B1D22"/>
    <w:rsid w:val="004C4408"/>
    <w:rsid w:val="004C7946"/>
    <w:rsid w:val="004D1671"/>
    <w:rsid w:val="004D2344"/>
    <w:rsid w:val="004D780A"/>
    <w:rsid w:val="004E3825"/>
    <w:rsid w:val="004F046B"/>
    <w:rsid w:val="004F4A5C"/>
    <w:rsid w:val="0050030A"/>
    <w:rsid w:val="00506450"/>
    <w:rsid w:val="005124F5"/>
    <w:rsid w:val="005220C8"/>
    <w:rsid w:val="00524366"/>
    <w:rsid w:val="005276A6"/>
    <w:rsid w:val="00535F50"/>
    <w:rsid w:val="00537CA0"/>
    <w:rsid w:val="005434A3"/>
    <w:rsid w:val="0055115D"/>
    <w:rsid w:val="00551EBD"/>
    <w:rsid w:val="0055256C"/>
    <w:rsid w:val="0055259F"/>
    <w:rsid w:val="0056117F"/>
    <w:rsid w:val="00562CFC"/>
    <w:rsid w:val="0057209F"/>
    <w:rsid w:val="005727A3"/>
    <w:rsid w:val="00580C03"/>
    <w:rsid w:val="0058260E"/>
    <w:rsid w:val="00584C52"/>
    <w:rsid w:val="00585C31"/>
    <w:rsid w:val="00591363"/>
    <w:rsid w:val="00596B03"/>
    <w:rsid w:val="005C00C8"/>
    <w:rsid w:val="005C0C80"/>
    <w:rsid w:val="005C0E35"/>
    <w:rsid w:val="005C40F7"/>
    <w:rsid w:val="005D01EC"/>
    <w:rsid w:val="005D0BA3"/>
    <w:rsid w:val="005D44F0"/>
    <w:rsid w:val="005E014A"/>
    <w:rsid w:val="005E3468"/>
    <w:rsid w:val="005E796B"/>
    <w:rsid w:val="005F5DA6"/>
    <w:rsid w:val="005F7E93"/>
    <w:rsid w:val="006002D9"/>
    <w:rsid w:val="0060283B"/>
    <w:rsid w:val="00602C39"/>
    <w:rsid w:val="00602EC6"/>
    <w:rsid w:val="006031D8"/>
    <w:rsid w:val="00605EAE"/>
    <w:rsid w:val="00611A2D"/>
    <w:rsid w:val="00613F3C"/>
    <w:rsid w:val="006171A1"/>
    <w:rsid w:val="00620F88"/>
    <w:rsid w:val="00624740"/>
    <w:rsid w:val="00633A3B"/>
    <w:rsid w:val="00635160"/>
    <w:rsid w:val="006373A1"/>
    <w:rsid w:val="00643DF1"/>
    <w:rsid w:val="00645DB7"/>
    <w:rsid w:val="00664BC2"/>
    <w:rsid w:val="006676DD"/>
    <w:rsid w:val="00671CB5"/>
    <w:rsid w:val="00672925"/>
    <w:rsid w:val="006759D7"/>
    <w:rsid w:val="00675CCF"/>
    <w:rsid w:val="006808D3"/>
    <w:rsid w:val="00684D92"/>
    <w:rsid w:val="006A5373"/>
    <w:rsid w:val="006A7081"/>
    <w:rsid w:val="006B2EEE"/>
    <w:rsid w:val="006C3FF5"/>
    <w:rsid w:val="006D423C"/>
    <w:rsid w:val="006E0029"/>
    <w:rsid w:val="006E22EC"/>
    <w:rsid w:val="006E756C"/>
    <w:rsid w:val="006F4B62"/>
    <w:rsid w:val="006F5726"/>
    <w:rsid w:val="006F7B86"/>
    <w:rsid w:val="007161C4"/>
    <w:rsid w:val="00741C7C"/>
    <w:rsid w:val="007427D2"/>
    <w:rsid w:val="00743FE0"/>
    <w:rsid w:val="00761C03"/>
    <w:rsid w:val="00770D8C"/>
    <w:rsid w:val="00773B4F"/>
    <w:rsid w:val="0077468E"/>
    <w:rsid w:val="00775552"/>
    <w:rsid w:val="00777E6F"/>
    <w:rsid w:val="00781D83"/>
    <w:rsid w:val="00782F3B"/>
    <w:rsid w:val="00783329"/>
    <w:rsid w:val="00785696"/>
    <w:rsid w:val="00787397"/>
    <w:rsid w:val="00790057"/>
    <w:rsid w:val="00790C4A"/>
    <w:rsid w:val="007A2A72"/>
    <w:rsid w:val="007A51EF"/>
    <w:rsid w:val="007C28B8"/>
    <w:rsid w:val="007C5A11"/>
    <w:rsid w:val="007C6714"/>
    <w:rsid w:val="007D133A"/>
    <w:rsid w:val="007D1A4B"/>
    <w:rsid w:val="007D2C0C"/>
    <w:rsid w:val="007D31FF"/>
    <w:rsid w:val="007D41E2"/>
    <w:rsid w:val="007D4BE1"/>
    <w:rsid w:val="007D4DA0"/>
    <w:rsid w:val="007D501A"/>
    <w:rsid w:val="007F15BC"/>
    <w:rsid w:val="007F1736"/>
    <w:rsid w:val="007F2DF8"/>
    <w:rsid w:val="007F73F5"/>
    <w:rsid w:val="00810AB3"/>
    <w:rsid w:val="0082258A"/>
    <w:rsid w:val="00822F8F"/>
    <w:rsid w:val="00823895"/>
    <w:rsid w:val="00825C4C"/>
    <w:rsid w:val="00834ABD"/>
    <w:rsid w:val="00835CB2"/>
    <w:rsid w:val="008366F0"/>
    <w:rsid w:val="00847E20"/>
    <w:rsid w:val="0085033C"/>
    <w:rsid w:val="00851E6C"/>
    <w:rsid w:val="00873F6C"/>
    <w:rsid w:val="008762AE"/>
    <w:rsid w:val="0087641F"/>
    <w:rsid w:val="00881C43"/>
    <w:rsid w:val="00897272"/>
    <w:rsid w:val="008A3090"/>
    <w:rsid w:val="008A5FB0"/>
    <w:rsid w:val="008B15B7"/>
    <w:rsid w:val="008B3EFB"/>
    <w:rsid w:val="008B5BF1"/>
    <w:rsid w:val="008C01A6"/>
    <w:rsid w:val="008C5050"/>
    <w:rsid w:val="008C57AC"/>
    <w:rsid w:val="008E7AD6"/>
    <w:rsid w:val="008F0D5D"/>
    <w:rsid w:val="008F2B81"/>
    <w:rsid w:val="008F379D"/>
    <w:rsid w:val="008F3C1B"/>
    <w:rsid w:val="0090253B"/>
    <w:rsid w:val="009044BD"/>
    <w:rsid w:val="00904CD9"/>
    <w:rsid w:val="00905A8A"/>
    <w:rsid w:val="00906E8B"/>
    <w:rsid w:val="00910EDC"/>
    <w:rsid w:val="00913408"/>
    <w:rsid w:val="00917C99"/>
    <w:rsid w:val="00920710"/>
    <w:rsid w:val="009238FB"/>
    <w:rsid w:val="009267C3"/>
    <w:rsid w:val="00933E8B"/>
    <w:rsid w:val="009356E4"/>
    <w:rsid w:val="00941772"/>
    <w:rsid w:val="00942624"/>
    <w:rsid w:val="00944C1E"/>
    <w:rsid w:val="0094595D"/>
    <w:rsid w:val="00950AB9"/>
    <w:rsid w:val="00957EE6"/>
    <w:rsid w:val="00964F5A"/>
    <w:rsid w:val="009663D1"/>
    <w:rsid w:val="00981ACB"/>
    <w:rsid w:val="00985BEF"/>
    <w:rsid w:val="00994007"/>
    <w:rsid w:val="009944EC"/>
    <w:rsid w:val="00994FFD"/>
    <w:rsid w:val="009963B6"/>
    <w:rsid w:val="009A26AA"/>
    <w:rsid w:val="009A2C3E"/>
    <w:rsid w:val="009A718C"/>
    <w:rsid w:val="009B1896"/>
    <w:rsid w:val="009B3DDE"/>
    <w:rsid w:val="009C7E17"/>
    <w:rsid w:val="009D098E"/>
    <w:rsid w:val="009D0E26"/>
    <w:rsid w:val="009D15AA"/>
    <w:rsid w:val="009D390D"/>
    <w:rsid w:val="009D57C8"/>
    <w:rsid w:val="009D5FA8"/>
    <w:rsid w:val="009D6E42"/>
    <w:rsid w:val="009E4112"/>
    <w:rsid w:val="009E481E"/>
    <w:rsid w:val="009E5B0D"/>
    <w:rsid w:val="009E7B9E"/>
    <w:rsid w:val="009F4520"/>
    <w:rsid w:val="00A0210A"/>
    <w:rsid w:val="00A021C6"/>
    <w:rsid w:val="00A02690"/>
    <w:rsid w:val="00A07D61"/>
    <w:rsid w:val="00A15239"/>
    <w:rsid w:val="00A27144"/>
    <w:rsid w:val="00A45139"/>
    <w:rsid w:val="00A4612A"/>
    <w:rsid w:val="00A467C4"/>
    <w:rsid w:val="00A476EC"/>
    <w:rsid w:val="00A6185C"/>
    <w:rsid w:val="00A633FE"/>
    <w:rsid w:val="00A657CA"/>
    <w:rsid w:val="00A662AE"/>
    <w:rsid w:val="00A82759"/>
    <w:rsid w:val="00A90337"/>
    <w:rsid w:val="00A90E10"/>
    <w:rsid w:val="00A91A42"/>
    <w:rsid w:val="00A92357"/>
    <w:rsid w:val="00A953AE"/>
    <w:rsid w:val="00AA5730"/>
    <w:rsid w:val="00AA7944"/>
    <w:rsid w:val="00AB0E11"/>
    <w:rsid w:val="00AB2B1B"/>
    <w:rsid w:val="00AC5227"/>
    <w:rsid w:val="00AC6251"/>
    <w:rsid w:val="00AC737C"/>
    <w:rsid w:val="00AD1627"/>
    <w:rsid w:val="00AD41D1"/>
    <w:rsid w:val="00AD5B88"/>
    <w:rsid w:val="00AE13E5"/>
    <w:rsid w:val="00AE5197"/>
    <w:rsid w:val="00AE5905"/>
    <w:rsid w:val="00AE7D5C"/>
    <w:rsid w:val="00AF2C8D"/>
    <w:rsid w:val="00AF315C"/>
    <w:rsid w:val="00AF409F"/>
    <w:rsid w:val="00AF53CE"/>
    <w:rsid w:val="00AF6186"/>
    <w:rsid w:val="00AF7ABB"/>
    <w:rsid w:val="00B04D88"/>
    <w:rsid w:val="00B06B47"/>
    <w:rsid w:val="00B1222F"/>
    <w:rsid w:val="00B143D2"/>
    <w:rsid w:val="00B16FED"/>
    <w:rsid w:val="00B20CA1"/>
    <w:rsid w:val="00B2713D"/>
    <w:rsid w:val="00B30434"/>
    <w:rsid w:val="00B363A8"/>
    <w:rsid w:val="00B40138"/>
    <w:rsid w:val="00B56405"/>
    <w:rsid w:val="00B62B31"/>
    <w:rsid w:val="00B64DC8"/>
    <w:rsid w:val="00B76216"/>
    <w:rsid w:val="00B80751"/>
    <w:rsid w:val="00B93A9C"/>
    <w:rsid w:val="00BA42C2"/>
    <w:rsid w:val="00BA4988"/>
    <w:rsid w:val="00BA670B"/>
    <w:rsid w:val="00BB26A8"/>
    <w:rsid w:val="00BB42E3"/>
    <w:rsid w:val="00BD0A67"/>
    <w:rsid w:val="00BD3C2C"/>
    <w:rsid w:val="00BD7514"/>
    <w:rsid w:val="00BE0397"/>
    <w:rsid w:val="00BE297B"/>
    <w:rsid w:val="00BF0176"/>
    <w:rsid w:val="00BF787B"/>
    <w:rsid w:val="00C02024"/>
    <w:rsid w:val="00C03C9F"/>
    <w:rsid w:val="00C07687"/>
    <w:rsid w:val="00C10194"/>
    <w:rsid w:val="00C13136"/>
    <w:rsid w:val="00C23317"/>
    <w:rsid w:val="00C2730B"/>
    <w:rsid w:val="00C30BF9"/>
    <w:rsid w:val="00C31FE6"/>
    <w:rsid w:val="00C32D1F"/>
    <w:rsid w:val="00C33F21"/>
    <w:rsid w:val="00C35ABE"/>
    <w:rsid w:val="00C376F5"/>
    <w:rsid w:val="00C41894"/>
    <w:rsid w:val="00C6715B"/>
    <w:rsid w:val="00C735C7"/>
    <w:rsid w:val="00C73CF5"/>
    <w:rsid w:val="00C838D8"/>
    <w:rsid w:val="00C83AA3"/>
    <w:rsid w:val="00C85A81"/>
    <w:rsid w:val="00C860C9"/>
    <w:rsid w:val="00C86FBF"/>
    <w:rsid w:val="00C9183A"/>
    <w:rsid w:val="00CA5CF6"/>
    <w:rsid w:val="00CA5F87"/>
    <w:rsid w:val="00CB25E8"/>
    <w:rsid w:val="00CB3440"/>
    <w:rsid w:val="00CB58F9"/>
    <w:rsid w:val="00CB5AA2"/>
    <w:rsid w:val="00CC1027"/>
    <w:rsid w:val="00CC2DF5"/>
    <w:rsid w:val="00CC4341"/>
    <w:rsid w:val="00CC7E5A"/>
    <w:rsid w:val="00CD2AF7"/>
    <w:rsid w:val="00CD6C5B"/>
    <w:rsid w:val="00CE07A3"/>
    <w:rsid w:val="00CE3EA2"/>
    <w:rsid w:val="00CE4FE2"/>
    <w:rsid w:val="00CE6434"/>
    <w:rsid w:val="00CF02E4"/>
    <w:rsid w:val="00CF2C71"/>
    <w:rsid w:val="00CF4522"/>
    <w:rsid w:val="00CF5EC2"/>
    <w:rsid w:val="00D063FC"/>
    <w:rsid w:val="00D06BD6"/>
    <w:rsid w:val="00D074B0"/>
    <w:rsid w:val="00D153BF"/>
    <w:rsid w:val="00D17968"/>
    <w:rsid w:val="00D274D7"/>
    <w:rsid w:val="00D27B8A"/>
    <w:rsid w:val="00D27F2E"/>
    <w:rsid w:val="00D31ED7"/>
    <w:rsid w:val="00D32037"/>
    <w:rsid w:val="00D474D7"/>
    <w:rsid w:val="00D5221D"/>
    <w:rsid w:val="00D56295"/>
    <w:rsid w:val="00D57952"/>
    <w:rsid w:val="00D61C28"/>
    <w:rsid w:val="00D70315"/>
    <w:rsid w:val="00D83515"/>
    <w:rsid w:val="00D90C0B"/>
    <w:rsid w:val="00D90C51"/>
    <w:rsid w:val="00D93E47"/>
    <w:rsid w:val="00D94411"/>
    <w:rsid w:val="00D94E50"/>
    <w:rsid w:val="00D976B2"/>
    <w:rsid w:val="00DB0680"/>
    <w:rsid w:val="00DC37F5"/>
    <w:rsid w:val="00DC44A0"/>
    <w:rsid w:val="00DC674A"/>
    <w:rsid w:val="00DC7352"/>
    <w:rsid w:val="00DC7A39"/>
    <w:rsid w:val="00DD4B6C"/>
    <w:rsid w:val="00DE1C97"/>
    <w:rsid w:val="00DE48D8"/>
    <w:rsid w:val="00DE5B68"/>
    <w:rsid w:val="00E032D9"/>
    <w:rsid w:val="00E127DC"/>
    <w:rsid w:val="00E13482"/>
    <w:rsid w:val="00E14D63"/>
    <w:rsid w:val="00E1793F"/>
    <w:rsid w:val="00E208E7"/>
    <w:rsid w:val="00E2134B"/>
    <w:rsid w:val="00E22304"/>
    <w:rsid w:val="00E2252E"/>
    <w:rsid w:val="00E35378"/>
    <w:rsid w:val="00E40AB9"/>
    <w:rsid w:val="00E42E6D"/>
    <w:rsid w:val="00E44311"/>
    <w:rsid w:val="00E5411B"/>
    <w:rsid w:val="00E54713"/>
    <w:rsid w:val="00E557DA"/>
    <w:rsid w:val="00E5602E"/>
    <w:rsid w:val="00E565EF"/>
    <w:rsid w:val="00E6298D"/>
    <w:rsid w:val="00E62A24"/>
    <w:rsid w:val="00E63088"/>
    <w:rsid w:val="00E632EA"/>
    <w:rsid w:val="00E64B57"/>
    <w:rsid w:val="00E65AC0"/>
    <w:rsid w:val="00E675CB"/>
    <w:rsid w:val="00E700B5"/>
    <w:rsid w:val="00E7374F"/>
    <w:rsid w:val="00E81515"/>
    <w:rsid w:val="00E82C39"/>
    <w:rsid w:val="00E91EB3"/>
    <w:rsid w:val="00E94064"/>
    <w:rsid w:val="00E97E31"/>
    <w:rsid w:val="00EA6487"/>
    <w:rsid w:val="00EB51AB"/>
    <w:rsid w:val="00EC1B24"/>
    <w:rsid w:val="00EC3ABF"/>
    <w:rsid w:val="00EC5B00"/>
    <w:rsid w:val="00EC78CF"/>
    <w:rsid w:val="00ED7301"/>
    <w:rsid w:val="00EE6971"/>
    <w:rsid w:val="00EF189E"/>
    <w:rsid w:val="00EF20FD"/>
    <w:rsid w:val="00EF4914"/>
    <w:rsid w:val="00EF4F13"/>
    <w:rsid w:val="00EF65E1"/>
    <w:rsid w:val="00F02B3A"/>
    <w:rsid w:val="00F03EBD"/>
    <w:rsid w:val="00F06C0B"/>
    <w:rsid w:val="00F07BC5"/>
    <w:rsid w:val="00F07CE2"/>
    <w:rsid w:val="00F12DCD"/>
    <w:rsid w:val="00F13E6C"/>
    <w:rsid w:val="00F15090"/>
    <w:rsid w:val="00F21B5F"/>
    <w:rsid w:val="00F22D6F"/>
    <w:rsid w:val="00F24120"/>
    <w:rsid w:val="00F31704"/>
    <w:rsid w:val="00F426BF"/>
    <w:rsid w:val="00F436CF"/>
    <w:rsid w:val="00F52D87"/>
    <w:rsid w:val="00F53CA4"/>
    <w:rsid w:val="00F557C6"/>
    <w:rsid w:val="00F55EF7"/>
    <w:rsid w:val="00F66399"/>
    <w:rsid w:val="00F66400"/>
    <w:rsid w:val="00F67503"/>
    <w:rsid w:val="00F74BC9"/>
    <w:rsid w:val="00F76299"/>
    <w:rsid w:val="00F82D8B"/>
    <w:rsid w:val="00F84ED4"/>
    <w:rsid w:val="00F91281"/>
    <w:rsid w:val="00FA6E38"/>
    <w:rsid w:val="00FB0513"/>
    <w:rsid w:val="00FB1A68"/>
    <w:rsid w:val="00FB2A86"/>
    <w:rsid w:val="00FB7A77"/>
    <w:rsid w:val="00FD1154"/>
    <w:rsid w:val="00FD3FD1"/>
    <w:rsid w:val="00FD48E2"/>
    <w:rsid w:val="00FE04DD"/>
    <w:rsid w:val="00FE4BCB"/>
    <w:rsid w:val="00FF238A"/>
    <w:rsid w:val="00FF7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3D123AD"/>
  <w15:docId w15:val="{1C038438-1737-4C5E-AC59-7563775A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Georgia" w:hAnsi="Georgia"/>
      <w:sz w:val="22"/>
      <w:szCs w:val="24"/>
    </w:rPr>
  </w:style>
  <w:style w:type="paragraph" w:styleId="Kop1">
    <w:name w:val="heading 1"/>
    <w:basedOn w:val="Standaard"/>
    <w:next w:val="Standaard"/>
    <w:link w:val="Kop1Char"/>
    <w:uiPriority w:val="9"/>
    <w:qFormat/>
    <w:rsid w:val="00CE4F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E4F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CE4FE2"/>
    <w:pPr>
      <w:keepNext/>
      <w:keepLines/>
      <w:spacing w:before="40"/>
      <w:outlineLvl w:val="2"/>
    </w:pPr>
    <w:rPr>
      <w:rFonts w:asciiTheme="majorHAnsi" w:eastAsiaTheme="majorEastAsia" w:hAnsiTheme="majorHAnsi" w:cstheme="majorBidi"/>
      <w:color w:val="1F4D78" w:themeColor="accent1" w:themeShade="7F"/>
      <w:sz w:val="24"/>
    </w:rPr>
  </w:style>
  <w:style w:type="paragraph" w:styleId="Kop4">
    <w:name w:val="heading 4"/>
    <w:basedOn w:val="Standaard"/>
    <w:next w:val="Standaard"/>
    <w:link w:val="Kop4Char"/>
    <w:uiPriority w:val="9"/>
    <w:unhideWhenUsed/>
    <w:qFormat/>
    <w:rsid w:val="00CE4FE2"/>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BF787B"/>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F7E93"/>
    <w:pPr>
      <w:autoSpaceDE w:val="0"/>
      <w:autoSpaceDN w:val="0"/>
      <w:adjustRightInd w:val="0"/>
    </w:pPr>
    <w:rPr>
      <w:rFonts w:ascii="Arial" w:hAnsi="Arial" w:cs="Arial"/>
      <w:color w:val="000000"/>
      <w:sz w:val="24"/>
      <w:szCs w:val="24"/>
    </w:rPr>
  </w:style>
  <w:style w:type="table" w:styleId="Tabelraster">
    <w:name w:val="Table Grid"/>
    <w:basedOn w:val="Standaardtabel"/>
    <w:rsid w:val="005F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52E22"/>
    <w:pPr>
      <w:ind w:left="720"/>
      <w:contextualSpacing/>
    </w:pPr>
  </w:style>
  <w:style w:type="paragraph" w:styleId="Ballontekst">
    <w:name w:val="Balloon Text"/>
    <w:basedOn w:val="Standaard"/>
    <w:link w:val="BallontekstChar"/>
    <w:uiPriority w:val="99"/>
    <w:semiHidden/>
    <w:unhideWhenUsed/>
    <w:rsid w:val="006B2E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2EEE"/>
    <w:rPr>
      <w:rFonts w:ascii="Segoe UI" w:hAnsi="Segoe UI" w:cs="Segoe UI"/>
      <w:sz w:val="18"/>
      <w:szCs w:val="18"/>
    </w:rPr>
  </w:style>
  <w:style w:type="character" w:styleId="Hyperlink">
    <w:name w:val="Hyperlink"/>
    <w:basedOn w:val="Standaardalinea-lettertype"/>
    <w:uiPriority w:val="99"/>
    <w:unhideWhenUsed/>
    <w:rsid w:val="009356E4"/>
    <w:rPr>
      <w:color w:val="0563C1"/>
      <w:u w:val="single"/>
    </w:rPr>
  </w:style>
  <w:style w:type="character" w:customStyle="1" w:styleId="xapple-style-span">
    <w:name w:val="x_apple-style-span"/>
    <w:basedOn w:val="Standaardalinea-lettertype"/>
    <w:rsid w:val="00A633FE"/>
  </w:style>
  <w:style w:type="paragraph" w:styleId="Normaalweb">
    <w:name w:val="Normal (Web)"/>
    <w:basedOn w:val="Standaard"/>
    <w:uiPriority w:val="99"/>
    <w:semiHidden/>
    <w:unhideWhenUsed/>
    <w:rsid w:val="00FD3FD1"/>
    <w:pPr>
      <w:spacing w:after="330"/>
    </w:pPr>
    <w:rPr>
      <w:rFonts w:ascii="Times New Roman" w:hAnsi="Times New Roman"/>
      <w:sz w:val="24"/>
    </w:rPr>
  </w:style>
  <w:style w:type="paragraph" w:styleId="Geenafstand">
    <w:name w:val="No Spacing"/>
    <w:uiPriority w:val="1"/>
    <w:qFormat/>
    <w:rsid w:val="00CB58F9"/>
    <w:rPr>
      <w:rFonts w:ascii="Georgia" w:hAnsi="Georgia"/>
      <w:sz w:val="22"/>
      <w:szCs w:val="24"/>
    </w:rPr>
  </w:style>
  <w:style w:type="character" w:customStyle="1" w:styleId="Kop1Char">
    <w:name w:val="Kop 1 Char"/>
    <w:basedOn w:val="Standaardalinea-lettertype"/>
    <w:link w:val="Kop1"/>
    <w:uiPriority w:val="9"/>
    <w:rsid w:val="00CE4FE2"/>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CE4FE2"/>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CE4FE2"/>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CE4FE2"/>
    <w:rPr>
      <w:rFonts w:asciiTheme="majorHAnsi" w:eastAsiaTheme="majorEastAsia" w:hAnsiTheme="majorHAnsi" w:cstheme="majorBidi"/>
      <w:i/>
      <w:iCs/>
      <w:color w:val="2E74B5" w:themeColor="accent1" w:themeShade="BF"/>
      <w:sz w:val="22"/>
      <w:szCs w:val="24"/>
    </w:rPr>
  </w:style>
  <w:style w:type="paragraph" w:styleId="Koptekst">
    <w:name w:val="header"/>
    <w:basedOn w:val="Standaard"/>
    <w:link w:val="KoptekstChar"/>
    <w:uiPriority w:val="99"/>
    <w:unhideWhenUsed/>
    <w:rsid w:val="00D06BD6"/>
    <w:pPr>
      <w:tabs>
        <w:tab w:val="center" w:pos="4536"/>
        <w:tab w:val="right" w:pos="9072"/>
      </w:tabs>
    </w:pPr>
  </w:style>
  <w:style w:type="character" w:customStyle="1" w:styleId="KoptekstChar">
    <w:name w:val="Koptekst Char"/>
    <w:basedOn w:val="Standaardalinea-lettertype"/>
    <w:link w:val="Koptekst"/>
    <w:uiPriority w:val="99"/>
    <w:rsid w:val="00D06BD6"/>
    <w:rPr>
      <w:rFonts w:ascii="Georgia" w:hAnsi="Georgia"/>
      <w:sz w:val="22"/>
      <w:szCs w:val="24"/>
    </w:rPr>
  </w:style>
  <w:style w:type="paragraph" w:styleId="Voettekst">
    <w:name w:val="footer"/>
    <w:basedOn w:val="Standaard"/>
    <w:link w:val="VoettekstChar"/>
    <w:uiPriority w:val="99"/>
    <w:unhideWhenUsed/>
    <w:rsid w:val="00D06BD6"/>
    <w:pPr>
      <w:tabs>
        <w:tab w:val="center" w:pos="4536"/>
        <w:tab w:val="right" w:pos="9072"/>
      </w:tabs>
    </w:pPr>
  </w:style>
  <w:style w:type="character" w:customStyle="1" w:styleId="VoettekstChar">
    <w:name w:val="Voettekst Char"/>
    <w:basedOn w:val="Standaardalinea-lettertype"/>
    <w:link w:val="Voettekst"/>
    <w:uiPriority w:val="99"/>
    <w:rsid w:val="00D06BD6"/>
    <w:rPr>
      <w:rFonts w:ascii="Georgia" w:hAnsi="Georgia"/>
      <w:sz w:val="22"/>
      <w:szCs w:val="24"/>
    </w:rPr>
  </w:style>
  <w:style w:type="character" w:customStyle="1" w:styleId="Kop5Char">
    <w:name w:val="Kop 5 Char"/>
    <w:basedOn w:val="Standaardalinea-lettertype"/>
    <w:link w:val="Kop5"/>
    <w:uiPriority w:val="9"/>
    <w:rsid w:val="00BF787B"/>
    <w:rPr>
      <w:rFonts w:asciiTheme="majorHAnsi" w:eastAsiaTheme="majorEastAsia" w:hAnsiTheme="majorHAnsi" w:cstheme="majorBidi"/>
      <w:color w:val="2E74B5" w:themeColor="accent1" w:themeShade="BF"/>
      <w:sz w:val="22"/>
      <w:szCs w:val="24"/>
    </w:rPr>
  </w:style>
  <w:style w:type="paragraph" w:customStyle="1" w:styleId="ErasmusStandaard">
    <w:name w:val="Erasmus_Standaard"/>
    <w:basedOn w:val="Standaard"/>
    <w:rsid w:val="00E64B57"/>
    <w:pPr>
      <w:spacing w:after="80" w:line="284" w:lineRule="atLeast"/>
    </w:pPr>
    <w:rPr>
      <w:rFonts w:ascii="Arial" w:hAnsi="Arial"/>
      <w:sz w:val="18"/>
      <w:szCs w:val="20"/>
      <w:lang w:val="en-GB"/>
    </w:rPr>
  </w:style>
  <w:style w:type="character" w:styleId="Intensievebenadrukking">
    <w:name w:val="Intense Emphasis"/>
    <w:uiPriority w:val="21"/>
    <w:qFormat/>
    <w:rsid w:val="00E64B57"/>
    <w:rPr>
      <w:b/>
      <w:bCs/>
      <w:i/>
      <w:iCs/>
      <w:color w:val="4F81BD"/>
    </w:rPr>
  </w:style>
  <w:style w:type="paragraph" w:styleId="Duidelijkcitaat">
    <w:name w:val="Intense Quote"/>
    <w:basedOn w:val="Standaard"/>
    <w:next w:val="Standaard"/>
    <w:link w:val="DuidelijkcitaatChar"/>
    <w:uiPriority w:val="30"/>
    <w:qFormat/>
    <w:rsid w:val="00E64B57"/>
    <w:pPr>
      <w:pBdr>
        <w:bottom w:val="single" w:sz="4" w:space="4" w:color="4F81BD"/>
      </w:pBdr>
      <w:spacing w:before="200" w:after="280" w:line="284" w:lineRule="atLeast"/>
      <w:ind w:left="936" w:right="936"/>
    </w:pPr>
    <w:rPr>
      <w:rFonts w:ascii="Arial" w:hAnsi="Arial"/>
      <w:b/>
      <w:bCs/>
      <w:i/>
      <w:iCs/>
      <w:color w:val="4F81BD"/>
      <w:sz w:val="18"/>
      <w:szCs w:val="20"/>
    </w:rPr>
  </w:style>
  <w:style w:type="character" w:customStyle="1" w:styleId="DuidelijkcitaatChar">
    <w:name w:val="Duidelijk citaat Char"/>
    <w:basedOn w:val="Standaardalinea-lettertype"/>
    <w:link w:val="Duidelijkcitaat"/>
    <w:uiPriority w:val="30"/>
    <w:rsid w:val="00E64B57"/>
    <w:rPr>
      <w:rFonts w:ascii="Arial" w:hAnsi="Arial"/>
      <w:b/>
      <w:bCs/>
      <w:i/>
      <w:iCs/>
      <w:color w:val="4F81BD"/>
      <w:sz w:val="18"/>
    </w:rPr>
  </w:style>
  <w:style w:type="paragraph" w:styleId="Kopvaninhoudsopgave">
    <w:name w:val="TOC Heading"/>
    <w:basedOn w:val="Kop1"/>
    <w:next w:val="Standaard"/>
    <w:uiPriority w:val="39"/>
    <w:unhideWhenUsed/>
    <w:qFormat/>
    <w:rsid w:val="006373A1"/>
    <w:pPr>
      <w:spacing w:line="259" w:lineRule="auto"/>
      <w:outlineLvl w:val="9"/>
    </w:pPr>
  </w:style>
  <w:style w:type="paragraph" w:styleId="Inhopg2">
    <w:name w:val="toc 2"/>
    <w:basedOn w:val="Standaard"/>
    <w:next w:val="Standaard"/>
    <w:autoRedefine/>
    <w:uiPriority w:val="39"/>
    <w:unhideWhenUsed/>
    <w:rsid w:val="007F73F5"/>
    <w:pPr>
      <w:tabs>
        <w:tab w:val="left" w:pos="851"/>
        <w:tab w:val="right" w:leader="dot" w:pos="9628"/>
      </w:tabs>
      <w:spacing w:after="100"/>
      <w:ind w:left="220"/>
    </w:pPr>
  </w:style>
  <w:style w:type="character" w:styleId="Verwijzingopmerking">
    <w:name w:val="annotation reference"/>
    <w:basedOn w:val="Standaardalinea-lettertype"/>
    <w:uiPriority w:val="99"/>
    <w:semiHidden/>
    <w:unhideWhenUsed/>
    <w:rsid w:val="00414590"/>
    <w:rPr>
      <w:sz w:val="16"/>
      <w:szCs w:val="16"/>
    </w:rPr>
  </w:style>
  <w:style w:type="paragraph" w:styleId="Tekstopmerking">
    <w:name w:val="annotation text"/>
    <w:basedOn w:val="Standaard"/>
    <w:link w:val="TekstopmerkingChar"/>
    <w:uiPriority w:val="99"/>
    <w:semiHidden/>
    <w:unhideWhenUsed/>
    <w:rsid w:val="00414590"/>
    <w:rPr>
      <w:sz w:val="20"/>
      <w:szCs w:val="20"/>
    </w:rPr>
  </w:style>
  <w:style w:type="character" w:customStyle="1" w:styleId="TekstopmerkingChar">
    <w:name w:val="Tekst opmerking Char"/>
    <w:basedOn w:val="Standaardalinea-lettertype"/>
    <w:link w:val="Tekstopmerking"/>
    <w:uiPriority w:val="99"/>
    <w:semiHidden/>
    <w:rsid w:val="00414590"/>
    <w:rPr>
      <w:rFonts w:ascii="Georgia" w:hAnsi="Georgia"/>
    </w:rPr>
  </w:style>
  <w:style w:type="paragraph" w:styleId="Onderwerpvanopmerking">
    <w:name w:val="annotation subject"/>
    <w:basedOn w:val="Tekstopmerking"/>
    <w:next w:val="Tekstopmerking"/>
    <w:link w:val="OnderwerpvanopmerkingChar"/>
    <w:uiPriority w:val="99"/>
    <w:semiHidden/>
    <w:unhideWhenUsed/>
    <w:rsid w:val="00414590"/>
    <w:rPr>
      <w:b/>
      <w:bCs/>
    </w:rPr>
  </w:style>
  <w:style w:type="character" w:customStyle="1" w:styleId="OnderwerpvanopmerkingChar">
    <w:name w:val="Onderwerp van opmerking Char"/>
    <w:basedOn w:val="TekstopmerkingChar"/>
    <w:link w:val="Onderwerpvanopmerking"/>
    <w:uiPriority w:val="99"/>
    <w:semiHidden/>
    <w:rsid w:val="00414590"/>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568">
      <w:bodyDiv w:val="1"/>
      <w:marLeft w:val="0"/>
      <w:marRight w:val="0"/>
      <w:marTop w:val="0"/>
      <w:marBottom w:val="0"/>
      <w:divBdr>
        <w:top w:val="none" w:sz="0" w:space="0" w:color="auto"/>
        <w:left w:val="none" w:sz="0" w:space="0" w:color="auto"/>
        <w:bottom w:val="none" w:sz="0" w:space="0" w:color="auto"/>
        <w:right w:val="none" w:sz="0" w:space="0" w:color="auto"/>
      </w:divBdr>
    </w:div>
    <w:div w:id="139395366">
      <w:bodyDiv w:val="1"/>
      <w:marLeft w:val="0"/>
      <w:marRight w:val="0"/>
      <w:marTop w:val="0"/>
      <w:marBottom w:val="0"/>
      <w:divBdr>
        <w:top w:val="none" w:sz="0" w:space="0" w:color="auto"/>
        <w:left w:val="none" w:sz="0" w:space="0" w:color="auto"/>
        <w:bottom w:val="none" w:sz="0" w:space="0" w:color="auto"/>
        <w:right w:val="none" w:sz="0" w:space="0" w:color="auto"/>
      </w:divBdr>
    </w:div>
    <w:div w:id="325985163">
      <w:bodyDiv w:val="1"/>
      <w:marLeft w:val="0"/>
      <w:marRight w:val="0"/>
      <w:marTop w:val="0"/>
      <w:marBottom w:val="0"/>
      <w:divBdr>
        <w:top w:val="none" w:sz="0" w:space="0" w:color="auto"/>
        <w:left w:val="none" w:sz="0" w:space="0" w:color="auto"/>
        <w:bottom w:val="none" w:sz="0" w:space="0" w:color="auto"/>
        <w:right w:val="none" w:sz="0" w:space="0" w:color="auto"/>
      </w:divBdr>
    </w:div>
    <w:div w:id="420833663">
      <w:bodyDiv w:val="1"/>
      <w:marLeft w:val="0"/>
      <w:marRight w:val="0"/>
      <w:marTop w:val="0"/>
      <w:marBottom w:val="0"/>
      <w:divBdr>
        <w:top w:val="none" w:sz="0" w:space="0" w:color="auto"/>
        <w:left w:val="none" w:sz="0" w:space="0" w:color="auto"/>
        <w:bottom w:val="none" w:sz="0" w:space="0" w:color="auto"/>
        <w:right w:val="none" w:sz="0" w:space="0" w:color="auto"/>
      </w:divBdr>
      <w:divsChild>
        <w:div w:id="2112386861">
          <w:marLeft w:val="0"/>
          <w:marRight w:val="0"/>
          <w:marTop w:val="0"/>
          <w:marBottom w:val="0"/>
          <w:divBdr>
            <w:top w:val="none" w:sz="0" w:space="0" w:color="auto"/>
            <w:left w:val="none" w:sz="0" w:space="0" w:color="auto"/>
            <w:bottom w:val="none" w:sz="0" w:space="0" w:color="auto"/>
            <w:right w:val="none" w:sz="0" w:space="0" w:color="auto"/>
          </w:divBdr>
          <w:divsChild>
            <w:div w:id="1398553534">
              <w:marLeft w:val="0"/>
              <w:marRight w:val="0"/>
              <w:marTop w:val="0"/>
              <w:marBottom w:val="0"/>
              <w:divBdr>
                <w:top w:val="none" w:sz="0" w:space="0" w:color="auto"/>
                <w:left w:val="none" w:sz="0" w:space="0" w:color="auto"/>
                <w:bottom w:val="none" w:sz="0" w:space="0" w:color="auto"/>
                <w:right w:val="none" w:sz="0" w:space="0" w:color="auto"/>
              </w:divBdr>
              <w:divsChild>
                <w:div w:id="990912256">
                  <w:marLeft w:val="0"/>
                  <w:marRight w:val="0"/>
                  <w:marTop w:val="0"/>
                  <w:marBottom w:val="0"/>
                  <w:divBdr>
                    <w:top w:val="none" w:sz="0" w:space="0" w:color="auto"/>
                    <w:left w:val="none" w:sz="0" w:space="0" w:color="auto"/>
                    <w:bottom w:val="none" w:sz="0" w:space="0" w:color="auto"/>
                    <w:right w:val="none" w:sz="0" w:space="0" w:color="auto"/>
                  </w:divBdr>
                  <w:divsChild>
                    <w:div w:id="1723939846">
                      <w:marLeft w:val="0"/>
                      <w:marRight w:val="0"/>
                      <w:marTop w:val="0"/>
                      <w:marBottom w:val="0"/>
                      <w:divBdr>
                        <w:top w:val="none" w:sz="0" w:space="0" w:color="auto"/>
                        <w:left w:val="none" w:sz="0" w:space="0" w:color="auto"/>
                        <w:bottom w:val="none" w:sz="0" w:space="0" w:color="auto"/>
                        <w:right w:val="none" w:sz="0" w:space="0" w:color="auto"/>
                      </w:divBdr>
                      <w:divsChild>
                        <w:div w:id="771391219">
                          <w:marLeft w:val="0"/>
                          <w:marRight w:val="0"/>
                          <w:marTop w:val="0"/>
                          <w:marBottom w:val="0"/>
                          <w:divBdr>
                            <w:top w:val="none" w:sz="0" w:space="0" w:color="auto"/>
                            <w:left w:val="none" w:sz="0" w:space="0" w:color="auto"/>
                            <w:bottom w:val="none" w:sz="0" w:space="0" w:color="auto"/>
                            <w:right w:val="none" w:sz="0" w:space="0" w:color="auto"/>
                          </w:divBdr>
                          <w:divsChild>
                            <w:div w:id="572549168">
                              <w:marLeft w:val="-225"/>
                              <w:marRight w:val="-225"/>
                              <w:marTop w:val="0"/>
                              <w:marBottom w:val="0"/>
                              <w:divBdr>
                                <w:top w:val="none" w:sz="0" w:space="0" w:color="auto"/>
                                <w:left w:val="none" w:sz="0" w:space="0" w:color="auto"/>
                                <w:bottom w:val="none" w:sz="0" w:space="0" w:color="auto"/>
                                <w:right w:val="none" w:sz="0" w:space="0" w:color="auto"/>
                              </w:divBdr>
                              <w:divsChild>
                                <w:div w:id="341011237">
                                  <w:marLeft w:val="0"/>
                                  <w:marRight w:val="0"/>
                                  <w:marTop w:val="0"/>
                                  <w:marBottom w:val="0"/>
                                  <w:divBdr>
                                    <w:top w:val="none" w:sz="0" w:space="0" w:color="auto"/>
                                    <w:left w:val="none" w:sz="0" w:space="0" w:color="auto"/>
                                    <w:bottom w:val="none" w:sz="0" w:space="0" w:color="auto"/>
                                    <w:right w:val="none" w:sz="0" w:space="0" w:color="auto"/>
                                  </w:divBdr>
                                  <w:divsChild>
                                    <w:div w:id="879979681">
                                      <w:marLeft w:val="0"/>
                                      <w:marRight w:val="0"/>
                                      <w:marTop w:val="0"/>
                                      <w:marBottom w:val="0"/>
                                      <w:divBdr>
                                        <w:top w:val="none" w:sz="0" w:space="0" w:color="auto"/>
                                        <w:left w:val="none" w:sz="0" w:space="0" w:color="auto"/>
                                        <w:bottom w:val="none" w:sz="0" w:space="0" w:color="auto"/>
                                        <w:right w:val="none" w:sz="0" w:space="0" w:color="auto"/>
                                      </w:divBdr>
                                      <w:divsChild>
                                        <w:div w:id="1828209560">
                                          <w:marLeft w:val="0"/>
                                          <w:marRight w:val="0"/>
                                          <w:marTop w:val="0"/>
                                          <w:marBottom w:val="0"/>
                                          <w:divBdr>
                                            <w:top w:val="none" w:sz="0" w:space="0" w:color="auto"/>
                                            <w:left w:val="none" w:sz="0" w:space="0" w:color="auto"/>
                                            <w:bottom w:val="none" w:sz="0" w:space="0" w:color="auto"/>
                                            <w:right w:val="none" w:sz="0" w:space="0" w:color="auto"/>
                                          </w:divBdr>
                                          <w:divsChild>
                                            <w:div w:id="11470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75464">
      <w:bodyDiv w:val="1"/>
      <w:marLeft w:val="0"/>
      <w:marRight w:val="0"/>
      <w:marTop w:val="0"/>
      <w:marBottom w:val="0"/>
      <w:divBdr>
        <w:top w:val="none" w:sz="0" w:space="0" w:color="auto"/>
        <w:left w:val="none" w:sz="0" w:space="0" w:color="auto"/>
        <w:bottom w:val="none" w:sz="0" w:space="0" w:color="auto"/>
        <w:right w:val="none" w:sz="0" w:space="0" w:color="auto"/>
      </w:divBdr>
    </w:div>
    <w:div w:id="732195828">
      <w:bodyDiv w:val="1"/>
      <w:marLeft w:val="0"/>
      <w:marRight w:val="0"/>
      <w:marTop w:val="0"/>
      <w:marBottom w:val="0"/>
      <w:divBdr>
        <w:top w:val="none" w:sz="0" w:space="0" w:color="auto"/>
        <w:left w:val="none" w:sz="0" w:space="0" w:color="auto"/>
        <w:bottom w:val="none" w:sz="0" w:space="0" w:color="auto"/>
        <w:right w:val="none" w:sz="0" w:space="0" w:color="auto"/>
      </w:divBdr>
    </w:div>
    <w:div w:id="786314245">
      <w:bodyDiv w:val="1"/>
      <w:marLeft w:val="0"/>
      <w:marRight w:val="0"/>
      <w:marTop w:val="0"/>
      <w:marBottom w:val="0"/>
      <w:divBdr>
        <w:top w:val="none" w:sz="0" w:space="0" w:color="auto"/>
        <w:left w:val="none" w:sz="0" w:space="0" w:color="auto"/>
        <w:bottom w:val="none" w:sz="0" w:space="0" w:color="auto"/>
        <w:right w:val="none" w:sz="0" w:space="0" w:color="auto"/>
      </w:divBdr>
    </w:div>
    <w:div w:id="792870142">
      <w:bodyDiv w:val="1"/>
      <w:marLeft w:val="0"/>
      <w:marRight w:val="0"/>
      <w:marTop w:val="0"/>
      <w:marBottom w:val="0"/>
      <w:divBdr>
        <w:top w:val="none" w:sz="0" w:space="0" w:color="auto"/>
        <w:left w:val="none" w:sz="0" w:space="0" w:color="auto"/>
        <w:bottom w:val="none" w:sz="0" w:space="0" w:color="auto"/>
        <w:right w:val="none" w:sz="0" w:space="0" w:color="auto"/>
      </w:divBdr>
    </w:div>
    <w:div w:id="860555060">
      <w:bodyDiv w:val="1"/>
      <w:marLeft w:val="0"/>
      <w:marRight w:val="0"/>
      <w:marTop w:val="0"/>
      <w:marBottom w:val="0"/>
      <w:divBdr>
        <w:top w:val="none" w:sz="0" w:space="0" w:color="auto"/>
        <w:left w:val="none" w:sz="0" w:space="0" w:color="auto"/>
        <w:bottom w:val="none" w:sz="0" w:space="0" w:color="auto"/>
        <w:right w:val="none" w:sz="0" w:space="0" w:color="auto"/>
      </w:divBdr>
    </w:div>
    <w:div w:id="1010334748">
      <w:bodyDiv w:val="1"/>
      <w:marLeft w:val="0"/>
      <w:marRight w:val="0"/>
      <w:marTop w:val="0"/>
      <w:marBottom w:val="0"/>
      <w:divBdr>
        <w:top w:val="none" w:sz="0" w:space="0" w:color="auto"/>
        <w:left w:val="none" w:sz="0" w:space="0" w:color="auto"/>
        <w:bottom w:val="none" w:sz="0" w:space="0" w:color="auto"/>
        <w:right w:val="none" w:sz="0" w:space="0" w:color="auto"/>
      </w:divBdr>
    </w:div>
    <w:div w:id="1010565868">
      <w:bodyDiv w:val="1"/>
      <w:marLeft w:val="0"/>
      <w:marRight w:val="0"/>
      <w:marTop w:val="0"/>
      <w:marBottom w:val="0"/>
      <w:divBdr>
        <w:top w:val="none" w:sz="0" w:space="0" w:color="auto"/>
        <w:left w:val="none" w:sz="0" w:space="0" w:color="auto"/>
        <w:bottom w:val="none" w:sz="0" w:space="0" w:color="auto"/>
        <w:right w:val="none" w:sz="0" w:space="0" w:color="auto"/>
      </w:divBdr>
    </w:div>
    <w:div w:id="1173492799">
      <w:bodyDiv w:val="1"/>
      <w:marLeft w:val="0"/>
      <w:marRight w:val="0"/>
      <w:marTop w:val="0"/>
      <w:marBottom w:val="0"/>
      <w:divBdr>
        <w:top w:val="none" w:sz="0" w:space="0" w:color="auto"/>
        <w:left w:val="none" w:sz="0" w:space="0" w:color="auto"/>
        <w:bottom w:val="none" w:sz="0" w:space="0" w:color="auto"/>
        <w:right w:val="none" w:sz="0" w:space="0" w:color="auto"/>
      </w:divBdr>
    </w:div>
    <w:div w:id="1225218974">
      <w:bodyDiv w:val="1"/>
      <w:marLeft w:val="0"/>
      <w:marRight w:val="0"/>
      <w:marTop w:val="0"/>
      <w:marBottom w:val="0"/>
      <w:divBdr>
        <w:top w:val="none" w:sz="0" w:space="0" w:color="auto"/>
        <w:left w:val="none" w:sz="0" w:space="0" w:color="auto"/>
        <w:bottom w:val="none" w:sz="0" w:space="0" w:color="auto"/>
        <w:right w:val="none" w:sz="0" w:space="0" w:color="auto"/>
      </w:divBdr>
    </w:div>
    <w:div w:id="1406226406">
      <w:bodyDiv w:val="1"/>
      <w:marLeft w:val="0"/>
      <w:marRight w:val="0"/>
      <w:marTop w:val="0"/>
      <w:marBottom w:val="0"/>
      <w:divBdr>
        <w:top w:val="none" w:sz="0" w:space="0" w:color="auto"/>
        <w:left w:val="none" w:sz="0" w:space="0" w:color="auto"/>
        <w:bottom w:val="none" w:sz="0" w:space="0" w:color="auto"/>
        <w:right w:val="none" w:sz="0" w:space="0" w:color="auto"/>
      </w:divBdr>
    </w:div>
    <w:div w:id="1450778536">
      <w:bodyDiv w:val="1"/>
      <w:marLeft w:val="0"/>
      <w:marRight w:val="0"/>
      <w:marTop w:val="0"/>
      <w:marBottom w:val="0"/>
      <w:divBdr>
        <w:top w:val="none" w:sz="0" w:space="0" w:color="auto"/>
        <w:left w:val="none" w:sz="0" w:space="0" w:color="auto"/>
        <w:bottom w:val="none" w:sz="0" w:space="0" w:color="auto"/>
        <w:right w:val="none" w:sz="0" w:space="0" w:color="auto"/>
      </w:divBdr>
    </w:div>
    <w:div w:id="1495148087">
      <w:bodyDiv w:val="1"/>
      <w:marLeft w:val="0"/>
      <w:marRight w:val="0"/>
      <w:marTop w:val="0"/>
      <w:marBottom w:val="0"/>
      <w:divBdr>
        <w:top w:val="none" w:sz="0" w:space="0" w:color="auto"/>
        <w:left w:val="none" w:sz="0" w:space="0" w:color="auto"/>
        <w:bottom w:val="none" w:sz="0" w:space="0" w:color="auto"/>
        <w:right w:val="none" w:sz="0" w:space="0" w:color="auto"/>
      </w:divBdr>
    </w:div>
    <w:div w:id="16142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mc.shop.canon.nl/main/showvariants/1390" TargetMode="External"/><Relationship Id="rId13" Type="http://schemas.openxmlformats.org/officeDocument/2006/relationships/hyperlink" Target="mailto:productiebureau@erasmusmc.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asmusmc.nl/nl-nl/patientenzorg/leveranciers/leveranciers-veilig-werk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turen@erasmusmc.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bs.n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roductiebureau@erasmus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1A51-2FA6-4FF2-BB8A-A4B08C1B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4383</Words>
  <Characters>28406</Characters>
  <Application>Microsoft Office Word</Application>
  <DocSecurity>0</DocSecurity>
  <Lines>236</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Aafje thuiszorg huizen zorghotels</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Kampman</dc:creator>
  <cp:lastModifiedBy>Jan Kampman</cp:lastModifiedBy>
  <cp:revision>4</cp:revision>
  <cp:lastPrinted>2020-10-01T08:10:00Z</cp:lastPrinted>
  <dcterms:created xsi:type="dcterms:W3CDTF">2021-09-01T09:59:00Z</dcterms:created>
  <dcterms:modified xsi:type="dcterms:W3CDTF">2021-09-01T10:01:00Z</dcterms:modified>
</cp:coreProperties>
</file>