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4DFC32F1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="004E7E3A">
        <w:rPr>
          <w:rFonts w:ascii="Arial" w:hAnsi="Arial"/>
          <w:b/>
          <w:sz w:val="20"/>
          <w:szCs w:val="20"/>
        </w:rPr>
        <w:t xml:space="preserve">Jeugdhulp </w:t>
      </w:r>
      <w:r w:rsidR="003F7CE4">
        <w:rPr>
          <w:rFonts w:ascii="Arial" w:hAnsi="Arial"/>
          <w:b/>
          <w:sz w:val="20"/>
          <w:szCs w:val="20"/>
        </w:rPr>
        <w:t>Perceel 2: Langdurige dagbehandeling of -besteding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3C144102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>:</w:t>
      </w:r>
      <w:r w:rsidR="003A39E3">
        <w:rPr>
          <w:rFonts w:ascii="Arial" w:hAnsi="Arial" w:cs="Arial"/>
          <w:b/>
          <w:sz w:val="20"/>
          <w:szCs w:val="20"/>
        </w:rPr>
        <w:t xml:space="preserve"> </w:t>
      </w:r>
      <w:r w:rsidR="0002185E">
        <w:rPr>
          <w:rFonts w:ascii="Arial" w:hAnsi="Arial" w:cs="Arial"/>
          <w:b/>
          <w:sz w:val="20"/>
          <w:szCs w:val="20"/>
        </w:rPr>
        <w:t>07-04-</w:t>
      </w:r>
      <w:r w:rsidR="00FB604F">
        <w:rPr>
          <w:rFonts w:ascii="Arial" w:hAnsi="Arial" w:cs="Arial"/>
          <w:b/>
          <w:sz w:val="20"/>
          <w:szCs w:val="20"/>
        </w:rPr>
        <w:t>2021</w:t>
      </w:r>
    </w:p>
    <w:p w14:paraId="7E7D75AC" w14:textId="358FB943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3F7CE4">
        <w:rPr>
          <w:rFonts w:ascii="Arial" w:hAnsi="Arial" w:cs="Arial"/>
          <w:b/>
          <w:sz w:val="20"/>
          <w:szCs w:val="20"/>
        </w:rPr>
        <w:t>299037</w:t>
      </w:r>
    </w:p>
    <w:p w14:paraId="3D4AE733" w14:textId="074A869F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02185E">
        <w:rPr>
          <w:rFonts w:ascii="Arial" w:hAnsi="Arial" w:cs="Arial"/>
          <w:b/>
          <w:sz w:val="20"/>
          <w:szCs w:val="20"/>
        </w:rPr>
        <w:t xml:space="preserve">Tarieven Perceel 2 </w:t>
      </w:r>
      <w:proofErr w:type="spellStart"/>
      <w:r w:rsidR="0002185E">
        <w:rPr>
          <w:rFonts w:ascii="Arial" w:hAnsi="Arial" w:cs="Arial"/>
          <w:b/>
          <w:sz w:val="20"/>
          <w:szCs w:val="20"/>
        </w:rPr>
        <w:t>Corr</w:t>
      </w:r>
      <w:proofErr w:type="spellEnd"/>
      <w:r w:rsidR="0002185E">
        <w:rPr>
          <w:rFonts w:ascii="Arial" w:hAnsi="Arial" w:cs="Arial"/>
          <w:b/>
          <w:sz w:val="20"/>
          <w:szCs w:val="20"/>
        </w:rPr>
        <w:t xml:space="preserve"> 2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6F04F115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</w:t>
      </w:r>
      <w:r w:rsidR="0002185E">
        <w:rPr>
          <w:rFonts w:ascii="Arial" w:hAnsi="Arial" w:cs="Arial"/>
          <w:sz w:val="20"/>
          <w:szCs w:val="20"/>
        </w:rPr>
        <w:t xml:space="preserve">Tarieven Perceel 2 </w:t>
      </w:r>
      <w:proofErr w:type="spellStart"/>
      <w:r w:rsidR="0002185E">
        <w:rPr>
          <w:rFonts w:ascii="Arial" w:hAnsi="Arial" w:cs="Arial"/>
          <w:sz w:val="20"/>
          <w:szCs w:val="20"/>
        </w:rPr>
        <w:t>Corr</w:t>
      </w:r>
      <w:proofErr w:type="spellEnd"/>
      <w:r w:rsidR="0002185E">
        <w:rPr>
          <w:rFonts w:ascii="Arial" w:hAnsi="Arial" w:cs="Arial"/>
          <w:sz w:val="20"/>
          <w:szCs w:val="20"/>
        </w:rPr>
        <w:t xml:space="preserve"> 2. Hierin is, in de laatste alinea, opgenomen de wijze waarop de Inschrijftarieven beoordeeld zullen worden ter voorkoming van onjuiste en/of onredelijke tarieven.</w:t>
      </w:r>
    </w:p>
    <w:p w14:paraId="2BA1B54E" w14:textId="77777777" w:rsidR="0002185E" w:rsidRPr="00C209B3" w:rsidRDefault="0002185E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2185E"/>
    <w:rsid w:val="000252D7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721CD"/>
    <w:rsid w:val="00386B64"/>
    <w:rsid w:val="00396F9A"/>
    <w:rsid w:val="003A39E3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3F7CE4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E7E3A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E5D0F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83F4A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12CE4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3B0C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604F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2021-04-07T11:44:00Z</dcterms:created>
  <dcterms:modified xsi:type="dcterms:W3CDTF">2021-04-07T11:44:00Z</dcterms:modified>
</cp:coreProperties>
</file>