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8" w:type="dxa"/>
        <w:tblLayout w:type="fixed"/>
        <w:tblCellMar>
          <w:left w:w="0" w:type="dxa"/>
          <w:right w:w="0" w:type="dxa"/>
        </w:tblCellMar>
        <w:tblLook w:val="0000" w:firstRow="0" w:lastRow="0" w:firstColumn="0" w:lastColumn="0" w:noHBand="0" w:noVBand="0"/>
      </w:tblPr>
      <w:tblGrid>
        <w:gridCol w:w="6796"/>
        <w:gridCol w:w="349"/>
        <w:gridCol w:w="2920"/>
      </w:tblGrid>
      <w:tr w:rsidR="00BF5FE6" w:rsidRPr="00F86B26" w:rsidTr="00BF5FE6">
        <w:trPr>
          <w:cantSplit/>
          <w:trHeight w:hRule="exact" w:val="288"/>
        </w:trPr>
        <w:tc>
          <w:tcPr>
            <w:tcW w:w="6796" w:type="dxa"/>
            <w:vMerge w:val="restart"/>
          </w:tcPr>
          <w:p w:rsidR="00BF5FE6" w:rsidRPr="00BF5FE6" w:rsidRDefault="00BF5FE6" w:rsidP="00BF5FE6">
            <w:pPr>
              <w:rPr>
                <w:rFonts w:ascii="Arial" w:hAnsi="Arial" w:cs="Arial"/>
                <w:b/>
                <w:szCs w:val="21"/>
              </w:rPr>
            </w:pPr>
            <w:r w:rsidRPr="00BF5FE6">
              <w:rPr>
                <w:rFonts w:ascii="Arial" w:hAnsi="Arial" w:cs="Arial"/>
                <w:b/>
                <w:szCs w:val="21"/>
              </w:rPr>
              <w:t>Aan:</w:t>
            </w:r>
          </w:p>
          <w:p w:rsidR="00BF5FE6" w:rsidRPr="004C7F4C" w:rsidRDefault="00BF5FE6" w:rsidP="00BF5FE6">
            <w:pPr>
              <w:pStyle w:val="ErasmusStandaard"/>
              <w:rPr>
                <w:rFonts w:cs="Arial"/>
                <w:szCs w:val="21"/>
              </w:rPr>
            </w:pPr>
            <w:r>
              <w:rPr>
                <w:rFonts w:cs="Arial"/>
                <w:szCs w:val="21"/>
              </w:rPr>
              <w:t xml:space="preserve">Belangstellenden </w:t>
            </w:r>
            <w:r w:rsidR="00DB1FCE" w:rsidRPr="004C7F4C">
              <w:rPr>
                <w:rFonts w:cs="Arial"/>
                <w:szCs w:val="21"/>
              </w:rPr>
              <w:t>marktconsultatie “</w:t>
            </w:r>
            <w:r w:rsidR="004C7F4C" w:rsidRPr="004C7F4C">
              <w:rPr>
                <w:rFonts w:cs="Arial"/>
                <w:szCs w:val="21"/>
              </w:rPr>
              <w:t xml:space="preserve">Fase 3 Serviceplatform” </w:t>
            </w:r>
            <w:r w:rsidR="00DB1FCE" w:rsidRPr="004C7F4C">
              <w:rPr>
                <w:rFonts w:cs="Arial"/>
                <w:szCs w:val="21"/>
              </w:rPr>
              <w:t>E</w:t>
            </w:r>
            <w:r w:rsidRPr="004C7F4C">
              <w:rPr>
                <w:rFonts w:cs="Arial"/>
                <w:szCs w:val="21"/>
              </w:rPr>
              <w:t>rasmus MC</w:t>
            </w:r>
            <w:r w:rsidR="00CB58A3" w:rsidRPr="004C7F4C">
              <w:rPr>
                <w:rFonts w:cs="Arial"/>
                <w:szCs w:val="21"/>
              </w:rPr>
              <w:t xml:space="preserve"> </w:t>
            </w:r>
          </w:p>
          <w:p w:rsidR="00BF5FE6" w:rsidRPr="00BF5FE6" w:rsidRDefault="00BF5FE6" w:rsidP="00BF5FE6">
            <w:pPr>
              <w:rPr>
                <w:rFonts w:ascii="Arial" w:hAnsi="Arial" w:cs="Arial"/>
                <w:sz w:val="19"/>
              </w:rPr>
            </w:pPr>
          </w:p>
          <w:p w:rsidR="00BF5FE6" w:rsidRPr="00BF5FE6" w:rsidRDefault="00BF5FE6" w:rsidP="00BF5FE6">
            <w:pPr>
              <w:rPr>
                <w:rFonts w:ascii="Arial" w:hAnsi="Arial" w:cs="Arial"/>
                <w:b/>
                <w:sz w:val="19"/>
              </w:rPr>
            </w:pPr>
          </w:p>
        </w:tc>
        <w:tc>
          <w:tcPr>
            <w:tcW w:w="349" w:type="dxa"/>
            <w:vMerge w:val="restart"/>
          </w:tcPr>
          <w:p w:rsidR="00BF5FE6" w:rsidRPr="00BF5FE6" w:rsidRDefault="00BF5FE6" w:rsidP="00BF5FE6">
            <w:pPr>
              <w:rPr>
                <w:rFonts w:ascii="Arial" w:hAnsi="Arial" w:cs="Arial"/>
                <w:sz w:val="19"/>
              </w:rPr>
            </w:pPr>
            <w:r w:rsidRPr="00BF5FE6">
              <w:rPr>
                <w:rFonts w:ascii="Arial" w:hAnsi="Arial" w:cs="Arial"/>
                <w:sz w:val="19"/>
              </w:rPr>
              <w:t xml:space="preserve">        </w:t>
            </w:r>
            <w:r>
              <w:rPr>
                <w:rFonts w:ascii="Arial" w:hAnsi="Arial" w:cs="Arial"/>
                <w:sz w:val="19"/>
              </w:rPr>
              <w:t xml:space="preserve"> </w:t>
            </w:r>
          </w:p>
        </w:tc>
        <w:tc>
          <w:tcPr>
            <w:tcW w:w="2920" w:type="dxa"/>
          </w:tcPr>
          <w:p w:rsidR="00BF5FE6" w:rsidRPr="00BF5FE6" w:rsidRDefault="00BF5FE6" w:rsidP="00BF5FE6">
            <w:pPr>
              <w:rPr>
                <w:rFonts w:ascii="Arial" w:hAnsi="Arial" w:cs="Arial"/>
                <w:sz w:val="15"/>
                <w:lang w:val="en-US"/>
              </w:rPr>
            </w:pPr>
            <w:bookmarkStart w:id="0" w:name="KopjesBrief"/>
            <w:bookmarkEnd w:id="0"/>
            <w:r w:rsidRPr="00BF5FE6">
              <w:rPr>
                <w:rFonts w:ascii="Arial" w:hAnsi="Arial" w:cs="Arial"/>
                <w:b/>
                <w:sz w:val="15"/>
                <w:lang w:val="en-US"/>
              </w:rPr>
              <w:t xml:space="preserve">E-mail  </w:t>
            </w:r>
            <w:hyperlink r:id="rId8" w:history="1">
              <w:r w:rsidRPr="00BF5FE6">
                <w:rPr>
                  <w:rFonts w:ascii="Arial" w:hAnsi="Arial" w:cs="Arial"/>
                  <w:color w:val="0000FF"/>
                  <w:sz w:val="15"/>
                  <w:u w:val="single"/>
                  <w:lang w:val="en-US"/>
                </w:rPr>
                <w:t>aanbestedingen@erasmusmc.nl</w:t>
              </w:r>
            </w:hyperlink>
            <w:r w:rsidRPr="00BF5FE6">
              <w:rPr>
                <w:rFonts w:ascii="Arial" w:hAnsi="Arial" w:cs="Arial"/>
                <w:sz w:val="15"/>
                <w:lang w:val="en-US"/>
              </w:rPr>
              <w:t xml:space="preserve"> </w:t>
            </w:r>
          </w:p>
        </w:tc>
      </w:tr>
      <w:tr w:rsidR="00BF5FE6" w:rsidRPr="00BF5FE6" w:rsidTr="00BF5FE6">
        <w:trPr>
          <w:cantSplit/>
          <w:trHeight w:hRule="exact" w:val="284"/>
        </w:trPr>
        <w:tc>
          <w:tcPr>
            <w:tcW w:w="6796" w:type="dxa"/>
            <w:vMerge/>
          </w:tcPr>
          <w:p w:rsidR="00BF5FE6" w:rsidRPr="00BF5FE6" w:rsidRDefault="00BF5FE6" w:rsidP="00BF5FE6">
            <w:pPr>
              <w:rPr>
                <w:rFonts w:ascii="Arial" w:hAnsi="Arial" w:cs="Arial"/>
                <w:noProof/>
                <w:sz w:val="19"/>
                <w:lang w:val="en-US"/>
              </w:rPr>
            </w:pPr>
          </w:p>
        </w:tc>
        <w:tc>
          <w:tcPr>
            <w:tcW w:w="349" w:type="dxa"/>
            <w:vMerge/>
          </w:tcPr>
          <w:p w:rsidR="00BF5FE6" w:rsidRPr="00BF5FE6" w:rsidRDefault="00BF5FE6" w:rsidP="00BF5FE6">
            <w:pPr>
              <w:rPr>
                <w:rFonts w:ascii="Arial" w:hAnsi="Arial" w:cs="Arial"/>
                <w:sz w:val="19"/>
                <w:lang w:val="en-US"/>
              </w:rPr>
            </w:pPr>
          </w:p>
        </w:tc>
        <w:tc>
          <w:tcPr>
            <w:tcW w:w="2920" w:type="dxa"/>
          </w:tcPr>
          <w:p w:rsidR="00BF5FE6" w:rsidRPr="00BF5FE6" w:rsidRDefault="00BF5FE6" w:rsidP="00BF5FE6">
            <w:pPr>
              <w:rPr>
                <w:rFonts w:ascii="Arial" w:hAnsi="Arial" w:cs="Arial"/>
                <w:sz w:val="15"/>
              </w:rPr>
            </w:pPr>
            <w:r w:rsidRPr="00BF5FE6">
              <w:rPr>
                <w:rFonts w:ascii="Arial" w:hAnsi="Arial" w:cs="Arial"/>
                <w:b/>
                <w:sz w:val="15"/>
              </w:rPr>
              <w:t xml:space="preserve">Intern postadres  </w:t>
            </w:r>
            <w:r w:rsidRPr="00BF5FE6">
              <w:rPr>
                <w:rFonts w:ascii="Arial" w:hAnsi="Arial" w:cs="Arial"/>
                <w:sz w:val="15"/>
              </w:rPr>
              <w:t>GK-847</w:t>
            </w:r>
          </w:p>
        </w:tc>
      </w:tr>
      <w:tr w:rsidR="00C57B1E" w:rsidRPr="00BF5FE6" w:rsidTr="00BF5FE6">
        <w:trPr>
          <w:cantSplit/>
          <w:trHeight w:hRule="exact" w:val="284"/>
        </w:trPr>
        <w:tc>
          <w:tcPr>
            <w:tcW w:w="6796" w:type="dxa"/>
            <w:vMerge/>
          </w:tcPr>
          <w:p w:rsidR="00C57B1E" w:rsidRPr="00BF5FE6" w:rsidRDefault="00C57B1E" w:rsidP="00C57B1E">
            <w:pPr>
              <w:rPr>
                <w:rFonts w:ascii="Arial" w:hAnsi="Arial" w:cs="Arial"/>
                <w:noProof/>
                <w:sz w:val="19"/>
              </w:rPr>
            </w:pPr>
          </w:p>
        </w:tc>
        <w:tc>
          <w:tcPr>
            <w:tcW w:w="349" w:type="dxa"/>
            <w:vMerge/>
          </w:tcPr>
          <w:p w:rsidR="00C57B1E" w:rsidRPr="00BF5FE6" w:rsidRDefault="00C57B1E" w:rsidP="00C57B1E">
            <w:pPr>
              <w:rPr>
                <w:rFonts w:ascii="Arial" w:hAnsi="Arial" w:cs="Arial"/>
                <w:sz w:val="19"/>
              </w:rPr>
            </w:pPr>
          </w:p>
        </w:tc>
        <w:tc>
          <w:tcPr>
            <w:tcW w:w="2920" w:type="dxa"/>
          </w:tcPr>
          <w:p w:rsidR="00C57B1E" w:rsidRDefault="00C57B1E" w:rsidP="00C57B1E">
            <w:pPr>
              <w:rPr>
                <w:rFonts w:ascii="Arial" w:hAnsi="Arial" w:cs="Arial"/>
                <w:sz w:val="15"/>
              </w:rPr>
            </w:pPr>
            <w:r w:rsidRPr="00BF5FE6">
              <w:rPr>
                <w:rFonts w:ascii="Arial" w:hAnsi="Arial" w:cs="Arial"/>
                <w:b/>
                <w:sz w:val="15"/>
              </w:rPr>
              <w:t xml:space="preserve">Datum </w:t>
            </w:r>
            <w:r w:rsidR="00DB1FCE">
              <w:rPr>
                <w:rFonts w:ascii="Arial" w:hAnsi="Arial" w:cs="Arial"/>
                <w:sz w:val="15"/>
              </w:rPr>
              <w:t>17 juni</w:t>
            </w:r>
            <w:r w:rsidRPr="00C57B1E">
              <w:rPr>
                <w:rFonts w:ascii="Arial" w:hAnsi="Arial" w:cs="Arial"/>
                <w:sz w:val="15"/>
              </w:rPr>
              <w:t xml:space="preserve"> 2021</w:t>
            </w:r>
          </w:p>
          <w:p w:rsidR="004F4F2F" w:rsidRDefault="004F4F2F" w:rsidP="00C57B1E">
            <w:pPr>
              <w:rPr>
                <w:rFonts w:ascii="Arial" w:hAnsi="Arial" w:cs="Arial"/>
                <w:sz w:val="15"/>
              </w:rPr>
            </w:pPr>
          </w:p>
          <w:p w:rsidR="004F4F2F" w:rsidRPr="004F4F2F" w:rsidRDefault="004F4F2F" w:rsidP="00C57B1E">
            <w:pPr>
              <w:rPr>
                <w:rFonts w:ascii="Arial" w:hAnsi="Arial" w:cs="Arial"/>
                <w:sz w:val="15"/>
              </w:rPr>
            </w:pPr>
          </w:p>
          <w:p w:rsidR="00C57B1E" w:rsidRPr="00BF5FE6" w:rsidRDefault="00C57B1E" w:rsidP="00C57B1E">
            <w:pPr>
              <w:rPr>
                <w:rFonts w:ascii="Arial" w:hAnsi="Arial" w:cs="Arial"/>
                <w:sz w:val="15"/>
              </w:rPr>
            </w:pPr>
          </w:p>
        </w:tc>
      </w:tr>
      <w:tr w:rsidR="00C57B1E" w:rsidRPr="00BF5FE6" w:rsidTr="00BF5FE6">
        <w:trPr>
          <w:cantSplit/>
          <w:trHeight w:hRule="exact" w:val="284"/>
        </w:trPr>
        <w:tc>
          <w:tcPr>
            <w:tcW w:w="6796" w:type="dxa"/>
            <w:vMerge/>
          </w:tcPr>
          <w:p w:rsidR="00C57B1E" w:rsidRPr="00BF5FE6" w:rsidRDefault="00C57B1E" w:rsidP="00C57B1E">
            <w:pPr>
              <w:rPr>
                <w:rFonts w:ascii="Arial" w:hAnsi="Arial" w:cs="Arial"/>
                <w:noProof/>
                <w:sz w:val="19"/>
              </w:rPr>
            </w:pPr>
          </w:p>
        </w:tc>
        <w:tc>
          <w:tcPr>
            <w:tcW w:w="349" w:type="dxa"/>
            <w:vMerge/>
          </w:tcPr>
          <w:p w:rsidR="00C57B1E" w:rsidRPr="00BF5FE6" w:rsidRDefault="00C57B1E" w:rsidP="00C57B1E">
            <w:pPr>
              <w:rPr>
                <w:rFonts w:ascii="Arial" w:hAnsi="Arial" w:cs="Arial"/>
                <w:sz w:val="19"/>
              </w:rPr>
            </w:pPr>
          </w:p>
        </w:tc>
        <w:tc>
          <w:tcPr>
            <w:tcW w:w="2920" w:type="dxa"/>
          </w:tcPr>
          <w:p w:rsidR="00C57B1E" w:rsidRPr="00BF5FE6" w:rsidRDefault="004F4F2F" w:rsidP="00C57B1E">
            <w:pPr>
              <w:rPr>
                <w:rFonts w:ascii="Arial" w:hAnsi="Arial" w:cs="Arial"/>
                <w:sz w:val="15"/>
              </w:rPr>
            </w:pPr>
            <w:r w:rsidRPr="004F4F2F">
              <w:rPr>
                <w:rFonts w:ascii="Arial" w:hAnsi="Arial" w:cs="Arial"/>
                <w:b/>
                <w:sz w:val="15"/>
              </w:rPr>
              <w:t>Kenmerk</w:t>
            </w:r>
            <w:r>
              <w:rPr>
                <w:rFonts w:ascii="Arial" w:hAnsi="Arial" w:cs="Arial"/>
                <w:sz w:val="15"/>
              </w:rPr>
              <w:t xml:space="preserve"> TN-</w:t>
            </w:r>
            <w:r w:rsidRPr="004F4F2F">
              <w:rPr>
                <w:rFonts w:ascii="Arial" w:hAnsi="Arial" w:cs="Arial"/>
                <w:sz w:val="15"/>
              </w:rPr>
              <w:t>318211</w:t>
            </w:r>
          </w:p>
        </w:tc>
      </w:tr>
      <w:tr w:rsidR="00C57B1E" w:rsidRPr="00BF5FE6" w:rsidTr="00BF5FE6">
        <w:trPr>
          <w:cantSplit/>
          <w:trHeight w:hRule="exact" w:val="284"/>
        </w:trPr>
        <w:tc>
          <w:tcPr>
            <w:tcW w:w="6796" w:type="dxa"/>
            <w:vMerge/>
          </w:tcPr>
          <w:p w:rsidR="00C57B1E" w:rsidRPr="00BF5FE6" w:rsidRDefault="00C57B1E" w:rsidP="00C57B1E">
            <w:pPr>
              <w:rPr>
                <w:rFonts w:ascii="Arial" w:hAnsi="Arial" w:cs="Arial"/>
                <w:noProof/>
                <w:sz w:val="19"/>
              </w:rPr>
            </w:pPr>
          </w:p>
        </w:tc>
        <w:tc>
          <w:tcPr>
            <w:tcW w:w="349" w:type="dxa"/>
            <w:vMerge/>
          </w:tcPr>
          <w:p w:rsidR="00C57B1E" w:rsidRPr="00BF5FE6" w:rsidRDefault="00C57B1E" w:rsidP="00C57B1E">
            <w:pPr>
              <w:rPr>
                <w:rFonts w:ascii="Arial" w:hAnsi="Arial" w:cs="Arial"/>
                <w:sz w:val="19"/>
              </w:rPr>
            </w:pPr>
          </w:p>
        </w:tc>
        <w:tc>
          <w:tcPr>
            <w:tcW w:w="2920" w:type="dxa"/>
          </w:tcPr>
          <w:p w:rsidR="00C57B1E" w:rsidRPr="00BF5FE6" w:rsidRDefault="00C57B1E" w:rsidP="00C57B1E">
            <w:pPr>
              <w:rPr>
                <w:rFonts w:ascii="Arial" w:hAnsi="Arial" w:cs="Arial"/>
                <w:sz w:val="15"/>
              </w:rPr>
            </w:pPr>
          </w:p>
        </w:tc>
      </w:tr>
      <w:tr w:rsidR="00C57B1E" w:rsidRPr="00BF5FE6" w:rsidTr="00BF5FE6">
        <w:trPr>
          <w:cantSplit/>
          <w:trHeight w:hRule="exact" w:val="284"/>
        </w:trPr>
        <w:tc>
          <w:tcPr>
            <w:tcW w:w="6796" w:type="dxa"/>
            <w:vMerge/>
          </w:tcPr>
          <w:p w:rsidR="00C57B1E" w:rsidRPr="00BF5FE6" w:rsidRDefault="00C57B1E" w:rsidP="00C57B1E">
            <w:pPr>
              <w:rPr>
                <w:rFonts w:ascii="Arial" w:hAnsi="Arial" w:cs="Arial"/>
                <w:noProof/>
                <w:sz w:val="19"/>
              </w:rPr>
            </w:pPr>
          </w:p>
        </w:tc>
        <w:tc>
          <w:tcPr>
            <w:tcW w:w="349" w:type="dxa"/>
            <w:vMerge/>
          </w:tcPr>
          <w:p w:rsidR="00C57B1E" w:rsidRPr="00BF5FE6" w:rsidRDefault="00C57B1E" w:rsidP="00C57B1E">
            <w:pPr>
              <w:rPr>
                <w:rFonts w:ascii="Arial" w:hAnsi="Arial" w:cs="Arial"/>
                <w:sz w:val="19"/>
              </w:rPr>
            </w:pPr>
          </w:p>
        </w:tc>
        <w:tc>
          <w:tcPr>
            <w:tcW w:w="2920" w:type="dxa"/>
          </w:tcPr>
          <w:p w:rsidR="00C57B1E" w:rsidRPr="00BF5FE6" w:rsidRDefault="00C57B1E" w:rsidP="00C57B1E">
            <w:pPr>
              <w:rPr>
                <w:rFonts w:ascii="Arial" w:hAnsi="Arial" w:cs="Arial"/>
                <w:sz w:val="15"/>
              </w:rPr>
            </w:pPr>
          </w:p>
        </w:tc>
      </w:tr>
      <w:tr w:rsidR="00C57B1E" w:rsidRPr="00BF5FE6" w:rsidTr="00BF5FE6">
        <w:trPr>
          <w:cantSplit/>
          <w:trHeight w:hRule="exact" w:val="284"/>
        </w:trPr>
        <w:tc>
          <w:tcPr>
            <w:tcW w:w="6796" w:type="dxa"/>
          </w:tcPr>
          <w:p w:rsidR="00C57B1E" w:rsidRPr="00BF5FE6" w:rsidRDefault="00C57B1E" w:rsidP="00C57B1E">
            <w:pPr>
              <w:rPr>
                <w:rFonts w:ascii="Arial" w:hAnsi="Arial" w:cs="Arial"/>
                <w:noProof/>
                <w:sz w:val="19"/>
              </w:rPr>
            </w:pPr>
            <w:bookmarkStart w:id="1" w:name="_GoBack"/>
            <w:bookmarkEnd w:id="1"/>
          </w:p>
        </w:tc>
        <w:tc>
          <w:tcPr>
            <w:tcW w:w="349" w:type="dxa"/>
            <w:vMerge/>
          </w:tcPr>
          <w:p w:rsidR="00C57B1E" w:rsidRPr="00BF5FE6" w:rsidRDefault="00C57B1E" w:rsidP="00C57B1E">
            <w:pPr>
              <w:rPr>
                <w:rFonts w:ascii="Arial" w:hAnsi="Arial" w:cs="Arial"/>
                <w:sz w:val="19"/>
              </w:rPr>
            </w:pPr>
          </w:p>
        </w:tc>
        <w:tc>
          <w:tcPr>
            <w:tcW w:w="2920" w:type="dxa"/>
          </w:tcPr>
          <w:p w:rsidR="00C57B1E" w:rsidRPr="00BF5FE6" w:rsidRDefault="00C57B1E" w:rsidP="00C57B1E">
            <w:pPr>
              <w:rPr>
                <w:rFonts w:ascii="Arial" w:hAnsi="Arial" w:cs="Arial"/>
                <w:b/>
                <w:sz w:val="15"/>
              </w:rPr>
            </w:pPr>
          </w:p>
        </w:tc>
      </w:tr>
    </w:tbl>
    <w:p w:rsidR="003E7B64" w:rsidRPr="004C7F4C" w:rsidRDefault="003E7B64" w:rsidP="003E7B64">
      <w:pPr>
        <w:pStyle w:val="ErasmusStandaard"/>
        <w:rPr>
          <w:rFonts w:cs="Arial"/>
          <w:szCs w:val="21"/>
        </w:rPr>
      </w:pPr>
      <w:r w:rsidRPr="003E7B64">
        <w:rPr>
          <w:rFonts w:cs="Arial"/>
          <w:b/>
          <w:noProof/>
          <w:sz w:val="22"/>
          <w:szCs w:val="22"/>
          <w:lang w:eastAsia="nl-NL"/>
        </w:rPr>
        <w:t xml:space="preserve">Betreft: </w:t>
      </w:r>
      <w:r w:rsidR="004C7F4C" w:rsidRPr="004C7F4C">
        <w:rPr>
          <w:rFonts w:cs="Arial"/>
          <w:szCs w:val="21"/>
        </w:rPr>
        <w:t xml:space="preserve">Marktconsultatie </w:t>
      </w:r>
      <w:r w:rsidRPr="004C7F4C">
        <w:rPr>
          <w:rFonts w:cs="Arial"/>
          <w:szCs w:val="21"/>
        </w:rPr>
        <w:t>“</w:t>
      </w:r>
      <w:r w:rsidR="004C7F4C" w:rsidRPr="004C7F4C">
        <w:rPr>
          <w:rFonts w:cs="Arial"/>
          <w:szCs w:val="21"/>
        </w:rPr>
        <w:t>Fase 3 Serviceplatform</w:t>
      </w:r>
      <w:r w:rsidRPr="004C7F4C">
        <w:rPr>
          <w:rFonts w:cs="Arial"/>
          <w:szCs w:val="21"/>
        </w:rPr>
        <w:t xml:space="preserve">”, </w:t>
      </w:r>
    </w:p>
    <w:p w:rsidR="003E7B64" w:rsidRPr="004C7F4C" w:rsidRDefault="003E7B64" w:rsidP="003E7B64">
      <w:pPr>
        <w:pStyle w:val="ErasmusStandaard"/>
        <w:rPr>
          <w:rFonts w:cs="Arial"/>
          <w:szCs w:val="21"/>
        </w:rPr>
      </w:pPr>
    </w:p>
    <w:p w:rsidR="003E7B64" w:rsidRPr="004C7F4C" w:rsidRDefault="003E7B64" w:rsidP="003E7B64">
      <w:pPr>
        <w:pStyle w:val="ErasmusStandaard"/>
        <w:rPr>
          <w:rFonts w:cs="Arial"/>
          <w:szCs w:val="21"/>
        </w:rPr>
      </w:pPr>
      <w:r w:rsidRPr="004C7F4C">
        <w:rPr>
          <w:rFonts w:cs="Arial"/>
          <w:szCs w:val="21"/>
        </w:rPr>
        <w:t xml:space="preserve">Geachte heer/mevrouw, </w:t>
      </w:r>
    </w:p>
    <w:p w:rsidR="003E7B64" w:rsidRPr="004C7F4C" w:rsidRDefault="003E7B64" w:rsidP="003E7B64">
      <w:pPr>
        <w:pStyle w:val="ErasmusStandaard"/>
        <w:rPr>
          <w:rFonts w:cs="Arial"/>
          <w:szCs w:val="21"/>
        </w:rPr>
      </w:pPr>
    </w:p>
    <w:p w:rsidR="00DB1FCE" w:rsidRPr="004C7F4C" w:rsidRDefault="003E7B64" w:rsidP="004C7F4C">
      <w:pPr>
        <w:pStyle w:val="ErasmusStandaard"/>
        <w:rPr>
          <w:rFonts w:cs="Arial"/>
          <w:szCs w:val="21"/>
        </w:rPr>
      </w:pPr>
      <w:r w:rsidRPr="004C7F4C">
        <w:rPr>
          <w:rFonts w:cs="Arial"/>
          <w:szCs w:val="21"/>
        </w:rPr>
        <w:t xml:space="preserve">Als voorbereiding op de Europese aanbesteding </w:t>
      </w:r>
      <w:r w:rsidR="004C7F4C" w:rsidRPr="004C7F4C">
        <w:rPr>
          <w:rFonts w:cs="Arial"/>
          <w:szCs w:val="21"/>
        </w:rPr>
        <w:t>“Fase 3 Serviceplatform”,</w:t>
      </w:r>
      <w:r w:rsidR="00DB1FCE" w:rsidRPr="004C7F4C">
        <w:rPr>
          <w:rFonts w:cs="Arial"/>
          <w:szCs w:val="21"/>
        </w:rPr>
        <w:t xml:space="preserve"> nodigt</w:t>
      </w:r>
      <w:r w:rsidRPr="004C7F4C">
        <w:rPr>
          <w:rFonts w:cs="Arial"/>
          <w:szCs w:val="21"/>
        </w:rPr>
        <w:t xml:space="preserve"> het </w:t>
      </w:r>
      <w:r w:rsidR="00DB1FCE" w:rsidRPr="004C7F4C">
        <w:rPr>
          <w:rFonts w:cs="Arial"/>
          <w:szCs w:val="21"/>
        </w:rPr>
        <w:t>Erasmus MC</w:t>
      </w:r>
      <w:r w:rsidRPr="004C7F4C">
        <w:rPr>
          <w:rFonts w:cs="Arial"/>
          <w:szCs w:val="21"/>
        </w:rPr>
        <w:t xml:space="preserve"> u uit deel te</w:t>
      </w:r>
      <w:r w:rsidR="00CF060E" w:rsidRPr="004C7F4C">
        <w:rPr>
          <w:rFonts w:cs="Arial"/>
          <w:szCs w:val="21"/>
        </w:rPr>
        <w:t xml:space="preserve"> nemen aan de </w:t>
      </w:r>
      <w:r w:rsidR="004C7F4C">
        <w:rPr>
          <w:rFonts w:cs="Arial"/>
          <w:szCs w:val="21"/>
        </w:rPr>
        <w:t>marktconsultatie en ons een voorstelling te geven van ont</w:t>
      </w:r>
      <w:r w:rsidR="00FA6F87">
        <w:rPr>
          <w:rFonts w:cs="Arial"/>
          <w:szCs w:val="21"/>
        </w:rPr>
        <w:t>wikkelingen op gebied van servi</w:t>
      </w:r>
      <w:r w:rsidR="004C7F4C">
        <w:rPr>
          <w:rFonts w:cs="Arial"/>
          <w:szCs w:val="21"/>
        </w:rPr>
        <w:t>ce</w:t>
      </w:r>
      <w:r w:rsidR="00FA6F87">
        <w:rPr>
          <w:rFonts w:cs="Arial"/>
          <w:szCs w:val="21"/>
        </w:rPr>
        <w:t xml:space="preserve"> </w:t>
      </w:r>
      <w:r w:rsidR="004C7F4C">
        <w:rPr>
          <w:rFonts w:cs="Arial"/>
          <w:szCs w:val="21"/>
        </w:rPr>
        <w:t>platforms van -80 vriesinstallaties</w:t>
      </w:r>
      <w:r w:rsidR="009B67DE" w:rsidRPr="009B67DE">
        <w:rPr>
          <w:rFonts w:cs="Arial"/>
          <w:szCs w:val="21"/>
        </w:rPr>
        <w:t>/vriezers</w:t>
      </w:r>
      <w:r w:rsidR="004C7F4C">
        <w:rPr>
          <w:rFonts w:cs="Arial"/>
          <w:szCs w:val="21"/>
        </w:rPr>
        <w:t>.</w:t>
      </w:r>
    </w:p>
    <w:p w:rsidR="005427BF" w:rsidRPr="00DB1FCE" w:rsidRDefault="005427BF" w:rsidP="00637092">
      <w:pPr>
        <w:pStyle w:val="ErasmusStandaard"/>
        <w:jc w:val="both"/>
        <w:rPr>
          <w:rFonts w:cs="Arial"/>
          <w:iCs/>
          <w:noProof/>
          <w:sz w:val="22"/>
          <w:szCs w:val="22"/>
          <w:highlight w:val="yellow"/>
          <w:lang w:eastAsia="nl-NL"/>
        </w:rPr>
      </w:pPr>
    </w:p>
    <w:p w:rsidR="005427BF" w:rsidRPr="004C7F4C" w:rsidRDefault="00263B5A" w:rsidP="00637092">
      <w:pPr>
        <w:pStyle w:val="ErasmusStandaard"/>
        <w:jc w:val="both"/>
        <w:rPr>
          <w:rFonts w:cs="Arial"/>
          <w:szCs w:val="21"/>
        </w:rPr>
      </w:pPr>
      <w:r w:rsidRPr="004C7F4C">
        <w:rPr>
          <w:rFonts w:cs="Arial"/>
          <w:szCs w:val="21"/>
        </w:rPr>
        <w:t xml:space="preserve">In </w:t>
      </w:r>
      <w:r w:rsidR="00CF060E" w:rsidRPr="004C7F4C">
        <w:rPr>
          <w:rFonts w:cs="Arial"/>
          <w:szCs w:val="21"/>
        </w:rPr>
        <w:t xml:space="preserve">voorbereiding </w:t>
      </w:r>
      <w:r w:rsidR="003E7B64" w:rsidRPr="004C7F4C">
        <w:rPr>
          <w:rFonts w:cs="Arial"/>
          <w:szCs w:val="21"/>
        </w:rPr>
        <w:t xml:space="preserve">op een eventuele aanbesteding </w:t>
      </w:r>
      <w:r w:rsidRPr="004C7F4C">
        <w:rPr>
          <w:rFonts w:cs="Arial"/>
          <w:szCs w:val="21"/>
        </w:rPr>
        <w:t xml:space="preserve">wordt </w:t>
      </w:r>
      <w:r w:rsidR="004F0776" w:rsidRPr="004C7F4C">
        <w:rPr>
          <w:rFonts w:cs="Arial"/>
          <w:szCs w:val="21"/>
        </w:rPr>
        <w:t>via</w:t>
      </w:r>
      <w:r w:rsidR="003E7B64" w:rsidRPr="004C7F4C">
        <w:rPr>
          <w:rFonts w:cs="Arial"/>
          <w:szCs w:val="21"/>
        </w:rPr>
        <w:t xml:space="preserve"> deze </w:t>
      </w:r>
      <w:r w:rsidR="004C7F4C" w:rsidRPr="004C7F4C">
        <w:rPr>
          <w:rFonts w:cs="Arial"/>
          <w:szCs w:val="21"/>
        </w:rPr>
        <w:t>marktconsultatie</w:t>
      </w:r>
      <w:r w:rsidR="003E7B64" w:rsidRPr="004C7F4C">
        <w:rPr>
          <w:rFonts w:cs="Arial"/>
          <w:szCs w:val="21"/>
        </w:rPr>
        <w:t xml:space="preserve"> de dialoog </w:t>
      </w:r>
      <w:r w:rsidR="004C7F4C" w:rsidRPr="004C7F4C">
        <w:rPr>
          <w:rFonts w:cs="Arial"/>
          <w:szCs w:val="21"/>
        </w:rPr>
        <w:t>gezocht</w:t>
      </w:r>
      <w:r w:rsidR="003E7B64" w:rsidRPr="004C7F4C">
        <w:rPr>
          <w:rFonts w:cs="Arial"/>
          <w:szCs w:val="21"/>
        </w:rPr>
        <w:t xml:space="preserve"> met  geïnteresseerde </w:t>
      </w:r>
      <w:r w:rsidR="005F0B40" w:rsidRPr="004C7F4C">
        <w:rPr>
          <w:rFonts w:cs="Arial"/>
          <w:szCs w:val="21"/>
        </w:rPr>
        <w:t>leveranciers</w:t>
      </w:r>
      <w:r w:rsidR="003E7B64" w:rsidRPr="004C7F4C">
        <w:rPr>
          <w:rFonts w:cs="Arial"/>
          <w:szCs w:val="21"/>
        </w:rPr>
        <w:t xml:space="preserve"> om </w:t>
      </w:r>
      <w:r w:rsidRPr="004C7F4C">
        <w:rPr>
          <w:rFonts w:cs="Arial"/>
          <w:szCs w:val="21"/>
        </w:rPr>
        <w:t xml:space="preserve">hen </w:t>
      </w:r>
      <w:r w:rsidR="004F0776" w:rsidRPr="004C7F4C">
        <w:rPr>
          <w:rFonts w:cs="Arial"/>
          <w:szCs w:val="21"/>
        </w:rPr>
        <w:t>vroegtijdig te betrekken</w:t>
      </w:r>
      <w:r w:rsidRPr="004C7F4C">
        <w:rPr>
          <w:rFonts w:cs="Arial"/>
          <w:szCs w:val="21"/>
        </w:rPr>
        <w:t xml:space="preserve"> en</w:t>
      </w:r>
      <w:r w:rsidR="004C7F4C" w:rsidRPr="004C7F4C">
        <w:rPr>
          <w:rFonts w:cs="Arial"/>
          <w:szCs w:val="21"/>
        </w:rPr>
        <w:t xml:space="preserve"> om</w:t>
      </w:r>
      <w:r w:rsidRPr="004C7F4C">
        <w:rPr>
          <w:rFonts w:cs="Arial"/>
          <w:szCs w:val="21"/>
        </w:rPr>
        <w:t xml:space="preserve"> kennis en expertise op te doen. Met de</w:t>
      </w:r>
      <w:r w:rsidR="00DD5C6E" w:rsidRPr="004C7F4C">
        <w:rPr>
          <w:rFonts w:cs="Arial"/>
          <w:szCs w:val="21"/>
        </w:rPr>
        <w:t xml:space="preserve">ze </w:t>
      </w:r>
      <w:r w:rsidR="004C7F4C" w:rsidRPr="004C7F4C">
        <w:rPr>
          <w:rFonts w:cs="Arial"/>
          <w:szCs w:val="21"/>
        </w:rPr>
        <w:t xml:space="preserve">marktconsultatie wordt onderzocht </w:t>
      </w:r>
      <w:r w:rsidR="005427BF" w:rsidRPr="004C7F4C">
        <w:rPr>
          <w:rFonts w:cs="Arial"/>
          <w:szCs w:val="21"/>
        </w:rPr>
        <w:t xml:space="preserve">welke ontwikkelingen de markt kan bieden </w:t>
      </w:r>
      <w:r w:rsidR="004C7F4C" w:rsidRPr="004C7F4C">
        <w:rPr>
          <w:rFonts w:cs="Arial"/>
          <w:szCs w:val="21"/>
        </w:rPr>
        <w:t>qua procesoptimalisatie</w:t>
      </w:r>
      <w:r w:rsidR="005427BF" w:rsidRPr="004C7F4C">
        <w:rPr>
          <w:rFonts w:cs="Arial"/>
          <w:szCs w:val="21"/>
        </w:rPr>
        <w:t xml:space="preserve"> en op welke wijze de markt aan de behoeften van het Erasmus MC kan voldoen. </w:t>
      </w:r>
    </w:p>
    <w:p w:rsidR="00C77E65" w:rsidRPr="003E7B64" w:rsidRDefault="00C77E65" w:rsidP="00637092">
      <w:pPr>
        <w:pStyle w:val="ErasmusStandaard"/>
        <w:jc w:val="both"/>
        <w:rPr>
          <w:rFonts w:cs="Arial"/>
          <w:noProof/>
          <w:sz w:val="22"/>
          <w:szCs w:val="22"/>
          <w:lang w:eastAsia="nl-NL"/>
        </w:rPr>
      </w:pPr>
    </w:p>
    <w:p w:rsidR="003E7B64" w:rsidRPr="003E7B64" w:rsidRDefault="003E7B64" w:rsidP="003E7B64">
      <w:pPr>
        <w:pStyle w:val="ErasmusStandaard"/>
        <w:rPr>
          <w:rFonts w:cs="Arial"/>
          <w:b/>
          <w:noProof/>
          <w:sz w:val="22"/>
          <w:szCs w:val="22"/>
          <w:lang w:eastAsia="nl-NL"/>
        </w:rPr>
      </w:pPr>
      <w:r w:rsidRPr="003E7B64">
        <w:rPr>
          <w:rFonts w:cs="Arial"/>
          <w:b/>
          <w:noProof/>
          <w:sz w:val="22"/>
          <w:szCs w:val="22"/>
          <w:lang w:eastAsia="nl-NL"/>
        </w:rPr>
        <w:t>Over het Erasmus MC</w:t>
      </w:r>
    </w:p>
    <w:p w:rsidR="003E7B64" w:rsidRPr="004C7F4C" w:rsidRDefault="003E7B64" w:rsidP="00637092">
      <w:pPr>
        <w:pStyle w:val="ErasmusStandaard"/>
        <w:jc w:val="both"/>
        <w:rPr>
          <w:rFonts w:cs="Arial"/>
          <w:szCs w:val="21"/>
        </w:rPr>
      </w:pPr>
      <w:r w:rsidRPr="004C7F4C">
        <w:rPr>
          <w:rFonts w:cs="Arial"/>
          <w:szCs w:val="21"/>
        </w:rPr>
        <w:t>Het Erasmus MC is één van de 7 Universitaire Medische Centra</w:t>
      </w:r>
      <w:r w:rsidR="00C77E65" w:rsidRPr="004C7F4C">
        <w:rPr>
          <w:rFonts w:cs="Arial"/>
          <w:szCs w:val="21"/>
        </w:rPr>
        <w:t xml:space="preserve"> (UMC)</w:t>
      </w:r>
      <w:r w:rsidRPr="004C7F4C">
        <w:rPr>
          <w:rFonts w:cs="Arial"/>
          <w:szCs w:val="21"/>
        </w:rPr>
        <w:t xml:space="preserve"> in Nederland en met een omzet van ruim 1,7 miljard Euro en 15.000 medewerkers, één van de  grootste en meest veelzijdige academisch centra. </w:t>
      </w:r>
    </w:p>
    <w:p w:rsidR="003E7B64" w:rsidRPr="004C7F4C" w:rsidRDefault="003E7B64" w:rsidP="00637092">
      <w:pPr>
        <w:pStyle w:val="ErasmusStandaard"/>
        <w:jc w:val="both"/>
        <w:rPr>
          <w:rFonts w:cs="Arial"/>
          <w:szCs w:val="21"/>
        </w:rPr>
      </w:pPr>
      <w:r w:rsidRPr="004C7F4C">
        <w:rPr>
          <w:rFonts w:cs="Arial"/>
          <w:szCs w:val="21"/>
        </w:rPr>
        <w:t>“</w:t>
      </w:r>
      <w:r w:rsidRPr="004C7F4C">
        <w:rPr>
          <w:rFonts w:cs="Arial"/>
          <w:i/>
          <w:szCs w:val="21"/>
        </w:rPr>
        <w:t>Een gezonde bevolking en excellente zorg door onderzoek en onderwijs</w:t>
      </w:r>
      <w:r w:rsidRPr="004C7F4C">
        <w:rPr>
          <w:rFonts w:cs="Arial"/>
          <w:szCs w:val="21"/>
        </w:rPr>
        <w:t xml:space="preserve">”. Daarvoor staat het Erasmus MC. Baanbrekend werken, grenzen verleggen en voorop lopen. In onderzoek, onderwijs en zorg. Bij ons werken denkers die doen. Gedreven aanpakkers die met veel verstand van zaken de kennis over ziekte en gezondheid vergroten, de diagnostiek en behandeling van zorg verbeteren en voortdurend zoeken naar manieren om te vernieuwen. Zodat we -samen met onze </w:t>
      </w:r>
      <w:r w:rsidRPr="004C7F4C">
        <w:rPr>
          <w:rFonts w:cs="Arial"/>
          <w:szCs w:val="21"/>
        </w:rPr>
        <w:lastRenderedPageBreak/>
        <w:t>partners- patiënten én mensen met een zorgvraag nog beter kunnen helpen en tegelijkertijd gezonde mensen gezond houden.</w:t>
      </w:r>
    </w:p>
    <w:p w:rsidR="003E7B64" w:rsidRPr="004C7F4C" w:rsidRDefault="003E7B64" w:rsidP="00637092">
      <w:pPr>
        <w:pStyle w:val="ErasmusStandaard"/>
        <w:jc w:val="both"/>
        <w:rPr>
          <w:rFonts w:cs="Arial"/>
          <w:szCs w:val="21"/>
        </w:rPr>
      </w:pPr>
    </w:p>
    <w:p w:rsidR="003E7B64" w:rsidRPr="004C7F4C" w:rsidRDefault="003E7B64" w:rsidP="00637092">
      <w:pPr>
        <w:pStyle w:val="ErasmusStandaard"/>
        <w:jc w:val="both"/>
        <w:rPr>
          <w:rFonts w:cs="Arial"/>
          <w:szCs w:val="21"/>
        </w:rPr>
      </w:pPr>
      <w:r w:rsidRPr="004C7F4C">
        <w:rPr>
          <w:rFonts w:cs="Arial"/>
          <w:szCs w:val="21"/>
        </w:rPr>
        <w:t>Voor meer</w:t>
      </w:r>
      <w:r w:rsidR="00DB1FCE" w:rsidRPr="004C7F4C">
        <w:rPr>
          <w:rFonts w:cs="Arial"/>
          <w:szCs w:val="21"/>
        </w:rPr>
        <w:t xml:space="preserve"> informatie over het Erasmus MC </w:t>
      </w:r>
      <w:r w:rsidRPr="004C7F4C">
        <w:rPr>
          <w:rFonts w:cs="Arial"/>
          <w:szCs w:val="21"/>
        </w:rPr>
        <w:t>verwijzen wij u graag naar onze website</w:t>
      </w:r>
      <w:r w:rsidR="006E7BE1" w:rsidRPr="004C7F4C">
        <w:rPr>
          <w:rFonts w:cs="Arial"/>
          <w:szCs w:val="21"/>
        </w:rPr>
        <w:t>s</w:t>
      </w:r>
      <w:r w:rsidRPr="004C7F4C">
        <w:rPr>
          <w:rFonts w:cs="Arial"/>
          <w:szCs w:val="21"/>
        </w:rPr>
        <w:t>:</w:t>
      </w:r>
    </w:p>
    <w:p w:rsidR="008573EA" w:rsidRDefault="004F4F2F" w:rsidP="00637092">
      <w:pPr>
        <w:pStyle w:val="ErasmusStandaard"/>
        <w:jc w:val="both"/>
        <w:rPr>
          <w:rStyle w:val="Hyperlink"/>
          <w:rFonts w:cs="Arial"/>
          <w:noProof/>
          <w:color w:val="auto"/>
          <w:sz w:val="22"/>
          <w:szCs w:val="22"/>
          <w:u w:val="none"/>
          <w:lang w:eastAsia="nl-NL"/>
        </w:rPr>
      </w:pPr>
      <w:hyperlink r:id="rId9" w:history="1">
        <w:r w:rsidR="003E7B64" w:rsidRPr="003E7B64">
          <w:rPr>
            <w:rStyle w:val="Hyperlink"/>
            <w:rFonts w:cs="Arial"/>
            <w:noProof/>
            <w:sz w:val="22"/>
            <w:szCs w:val="22"/>
            <w:lang w:eastAsia="nl-NL"/>
          </w:rPr>
          <w:t>www.erasmusmc.nl/overerasmusmc</w:t>
        </w:r>
      </w:hyperlink>
      <w:r w:rsidR="006E7BE1" w:rsidRPr="00FF13C6">
        <w:rPr>
          <w:rStyle w:val="Hyperlink"/>
          <w:rFonts w:cs="Arial"/>
          <w:noProof/>
          <w:sz w:val="22"/>
          <w:szCs w:val="22"/>
          <w:u w:val="none"/>
          <w:lang w:eastAsia="nl-NL"/>
        </w:rPr>
        <w:t xml:space="preserve"> </w:t>
      </w:r>
    </w:p>
    <w:p w:rsidR="003E7B64" w:rsidRDefault="003E7B64" w:rsidP="003E7B64">
      <w:pPr>
        <w:pStyle w:val="ErasmusStandaard"/>
        <w:rPr>
          <w:rFonts w:cs="Arial"/>
          <w:noProof/>
          <w:sz w:val="22"/>
          <w:szCs w:val="22"/>
          <w:lang w:eastAsia="nl-NL"/>
        </w:rPr>
      </w:pPr>
    </w:p>
    <w:p w:rsidR="007A697C" w:rsidRPr="003E7B64" w:rsidRDefault="007A697C" w:rsidP="007A697C">
      <w:pPr>
        <w:pStyle w:val="ErasmusStandaard"/>
        <w:rPr>
          <w:rFonts w:cs="Arial"/>
          <w:b/>
          <w:noProof/>
          <w:sz w:val="22"/>
          <w:szCs w:val="22"/>
          <w:lang w:eastAsia="nl-NL"/>
        </w:rPr>
      </w:pPr>
      <w:r w:rsidRPr="004C7F4C">
        <w:rPr>
          <w:rFonts w:cs="Arial"/>
          <w:b/>
          <w:noProof/>
          <w:sz w:val="22"/>
          <w:szCs w:val="22"/>
          <w:lang w:eastAsia="nl-NL"/>
        </w:rPr>
        <w:t>Achtergrond/onderwerp</w:t>
      </w:r>
      <w:r w:rsidRPr="003E7B64">
        <w:rPr>
          <w:rFonts w:cs="Arial"/>
          <w:b/>
          <w:noProof/>
          <w:sz w:val="22"/>
          <w:szCs w:val="22"/>
          <w:lang w:eastAsia="nl-NL"/>
        </w:rPr>
        <w:t xml:space="preserve"> </w:t>
      </w:r>
    </w:p>
    <w:p w:rsidR="007A697C" w:rsidRPr="007A697C" w:rsidRDefault="007A697C" w:rsidP="007A697C">
      <w:pPr>
        <w:pStyle w:val="Geenafstand"/>
        <w:jc w:val="both"/>
        <w:rPr>
          <w:rFonts w:cs="Arial"/>
          <w:szCs w:val="21"/>
        </w:rPr>
      </w:pPr>
      <w:r w:rsidRPr="007A697C">
        <w:rPr>
          <w:rFonts w:cs="Arial"/>
          <w:szCs w:val="21"/>
        </w:rPr>
        <w:t>Eén van de ambities van het Erasmus MC is het opzetten van organisatie brede gedeelde faciliteiten met als doel hiermee voordeel te behalen op het gebied van kwaliteit, compliance en efficiëntie. Deze kernfaciliteiten moeten onderzoekers gaan ondersteunen bij het uitvoeren van excellent onderzoek waarbij mensen, middelen en kennis geselecteerd op techniek samengevoegd worden. Ook zullen een aantal</w:t>
      </w:r>
      <w:r>
        <w:rPr>
          <w:rFonts w:cs="Arial"/>
          <w:szCs w:val="21"/>
        </w:rPr>
        <w:t xml:space="preserve"> </w:t>
      </w:r>
      <w:r w:rsidRPr="007A697C">
        <w:rPr>
          <w:rFonts w:cs="Arial"/>
          <w:szCs w:val="21"/>
        </w:rPr>
        <w:t>service platforms worden opgezet zodat een aantal basisvoorzieningen centraal worden gefaciliteerd.</w:t>
      </w:r>
    </w:p>
    <w:p w:rsidR="007A697C" w:rsidRPr="007A697C" w:rsidRDefault="007A697C" w:rsidP="007A697C">
      <w:pPr>
        <w:pStyle w:val="Geenafstand"/>
        <w:jc w:val="both"/>
        <w:rPr>
          <w:rFonts w:cs="Arial"/>
          <w:szCs w:val="21"/>
        </w:rPr>
      </w:pPr>
    </w:p>
    <w:p w:rsidR="007A697C" w:rsidRPr="007A697C" w:rsidRDefault="007A697C" w:rsidP="007A697C">
      <w:pPr>
        <w:pStyle w:val="Geenafstand"/>
        <w:jc w:val="both"/>
        <w:rPr>
          <w:rFonts w:cs="Arial"/>
          <w:szCs w:val="21"/>
        </w:rPr>
      </w:pPr>
      <w:r w:rsidRPr="007A697C">
        <w:rPr>
          <w:rFonts w:cs="Arial"/>
          <w:szCs w:val="21"/>
        </w:rPr>
        <w:t>Het project Service Platforms Research, gestart eind 2017, wil de organisatie rondom onderzoek op een transparante, uniforme en meer centrale wijze (her)organiseren. Een</w:t>
      </w:r>
      <w:r>
        <w:rPr>
          <w:rFonts w:cs="Arial"/>
          <w:szCs w:val="21"/>
        </w:rPr>
        <w:t xml:space="preserve"> </w:t>
      </w:r>
      <w:r w:rsidRPr="007A697C">
        <w:rPr>
          <w:rFonts w:cs="Arial"/>
          <w:szCs w:val="21"/>
        </w:rPr>
        <w:t>van deze service platforms betreffen:</w:t>
      </w:r>
    </w:p>
    <w:p w:rsidR="007A697C" w:rsidRPr="007A697C" w:rsidRDefault="007A697C" w:rsidP="007A697C">
      <w:pPr>
        <w:pStyle w:val="Geenafstand"/>
        <w:numPr>
          <w:ilvl w:val="0"/>
          <w:numId w:val="9"/>
        </w:numPr>
        <w:jc w:val="both"/>
        <w:rPr>
          <w:rFonts w:cs="Arial"/>
          <w:szCs w:val="21"/>
        </w:rPr>
      </w:pPr>
      <w:r w:rsidRPr="007A697C">
        <w:rPr>
          <w:rFonts w:cs="Arial"/>
          <w:szCs w:val="21"/>
        </w:rPr>
        <w:t>het centraliseren van de koude opslag.</w:t>
      </w:r>
    </w:p>
    <w:p w:rsidR="007A697C" w:rsidRPr="007A697C" w:rsidRDefault="007A697C" w:rsidP="007A697C">
      <w:pPr>
        <w:pStyle w:val="Geenafstand"/>
        <w:jc w:val="both"/>
        <w:rPr>
          <w:rFonts w:cs="Arial"/>
          <w:szCs w:val="21"/>
        </w:rPr>
      </w:pPr>
    </w:p>
    <w:p w:rsidR="007A697C" w:rsidRDefault="007A697C" w:rsidP="007A697C">
      <w:pPr>
        <w:pStyle w:val="Geenafstand"/>
        <w:jc w:val="both"/>
        <w:rPr>
          <w:rFonts w:cs="Arial"/>
          <w:szCs w:val="21"/>
        </w:rPr>
      </w:pPr>
      <w:r w:rsidRPr="007A697C">
        <w:rPr>
          <w:rFonts w:cs="Arial"/>
          <w:szCs w:val="21"/>
        </w:rPr>
        <w:t xml:space="preserve">Vanuit deze service platforms is er een behoefte om de koude opslag bij -80 graden op een (kosten) efficiënte en duurzame wijze vorm te gaan geven binnen het Erasmus MC. </w:t>
      </w:r>
    </w:p>
    <w:p w:rsidR="007A697C" w:rsidRDefault="007A697C" w:rsidP="007A697C">
      <w:pPr>
        <w:pStyle w:val="Geenafstand"/>
        <w:jc w:val="both"/>
        <w:rPr>
          <w:rFonts w:cs="Arial"/>
          <w:szCs w:val="21"/>
        </w:rPr>
      </w:pPr>
    </w:p>
    <w:p w:rsidR="003E7B64" w:rsidRPr="007A697C" w:rsidRDefault="007A697C" w:rsidP="007A697C">
      <w:pPr>
        <w:pStyle w:val="Geenafstand"/>
        <w:jc w:val="both"/>
        <w:rPr>
          <w:rFonts w:cs="Arial"/>
          <w:szCs w:val="21"/>
        </w:rPr>
      </w:pPr>
      <w:r>
        <w:rPr>
          <w:rFonts w:cs="Arial"/>
          <w:szCs w:val="21"/>
        </w:rPr>
        <w:t>Dit heeft geresulteerd in de eerste de opening van de eerste Centrale koude opslag in 2020</w:t>
      </w:r>
      <w:r w:rsidR="00FA6F87">
        <w:rPr>
          <w:rFonts w:cs="Arial"/>
          <w:szCs w:val="21"/>
        </w:rPr>
        <w:t xml:space="preserve"> met 56 duurzame vriezers</w:t>
      </w:r>
      <w:r>
        <w:rPr>
          <w:rFonts w:cs="Arial"/>
          <w:szCs w:val="21"/>
        </w:rPr>
        <w:t xml:space="preserve">. </w:t>
      </w:r>
      <w:r w:rsidR="009B67DE">
        <w:t xml:space="preserve">Toen </w:t>
      </w:r>
      <w:r w:rsidR="00DB1FCE">
        <w:t>in 2020 in</w:t>
      </w:r>
      <w:r w:rsidR="009B67DE" w:rsidRPr="009B67DE">
        <w:t xml:space="preserve"> gebouwdeel</w:t>
      </w:r>
      <w:r w:rsidR="00DB1FCE">
        <w:t xml:space="preserve"> Ee262 de vriezers werden opgeleverd</w:t>
      </w:r>
      <w:r w:rsidR="009B67DE" w:rsidRPr="009B67DE">
        <w:t>,</w:t>
      </w:r>
      <w:r w:rsidR="00DB1FCE">
        <w:t xml:space="preserve"> is</w:t>
      </w:r>
      <w:r w:rsidR="009B67DE" w:rsidRPr="009B67DE">
        <w:t xml:space="preserve"> er</w:t>
      </w:r>
      <w:r w:rsidR="00DB1FCE">
        <w:t xml:space="preserve"> rekening gehouden met asbest sanering</w:t>
      </w:r>
      <w:r w:rsidR="009B67DE" w:rsidRPr="009B67DE">
        <w:t>. I</w:t>
      </w:r>
      <w:r w:rsidR="00DB1FCE">
        <w:t xml:space="preserve">nmiddels is duidelijk dat </w:t>
      </w:r>
      <w:r w:rsidR="009B67DE" w:rsidRPr="009B67DE">
        <w:t xml:space="preserve">er </w:t>
      </w:r>
      <w:r w:rsidR="009B67DE">
        <w:t>voor de asbest</w:t>
      </w:r>
      <w:r w:rsidR="004C7F4C" w:rsidRPr="009B67DE">
        <w:t xml:space="preserve">sanering </w:t>
      </w:r>
      <w:r w:rsidR="00DB1FCE">
        <w:t>minder ruimte nodig is</w:t>
      </w:r>
      <w:r w:rsidR="009B67DE" w:rsidRPr="009B67DE">
        <w:t xml:space="preserve"> dan beoogd</w:t>
      </w:r>
      <w:r w:rsidR="00DB1FCE">
        <w:t xml:space="preserve"> en wordt er hard gewerkt aan de plannen om de gevel te saneren. </w:t>
      </w:r>
      <w:r w:rsidR="009B67DE" w:rsidRPr="00FA6F87">
        <w:t xml:space="preserve">Omdat er minder ruimte nodig is voor het saneren, is er ruimte vrijgekomen voor extra vriezers in gebouwdeel Ee262. </w:t>
      </w:r>
      <w:r w:rsidR="004C7F4C" w:rsidRPr="00FA6F87">
        <w:t xml:space="preserve">Vanwege de bestaande inrichting van </w:t>
      </w:r>
      <w:r w:rsidR="004C7F4C" w:rsidRPr="00FA6F87">
        <w:lastRenderedPageBreak/>
        <w:t xml:space="preserve">de vriezers, waarbij de vriesinstallaties gescheiden zijn van de techniek/compressoren, wordt in duurzaamheid een grote besparing behaald. </w:t>
      </w:r>
      <w:r w:rsidR="009B67DE" w:rsidRPr="00FA6F87">
        <w:t>Het is dan ook een vereiste dat de nieuwe vriezers dienen te passen in de</w:t>
      </w:r>
      <w:r w:rsidR="00887F4B" w:rsidRPr="00FA6F87">
        <w:t xml:space="preserve">ze ruimte en mogen </w:t>
      </w:r>
      <w:r w:rsidR="009B67DE" w:rsidRPr="00FA6F87">
        <w:t xml:space="preserve">de techniek/compressoren geen warmte uitstoten binnen deze ruimte. Daarbij is het vereist dat de oplossing past binnen de gestelde </w:t>
      </w:r>
      <w:r w:rsidR="00887F4B" w:rsidRPr="00FA6F87">
        <w:t>afmetingen</w:t>
      </w:r>
      <w:r w:rsidR="009B67DE" w:rsidRPr="00FA6F87">
        <w:t>.</w:t>
      </w:r>
    </w:p>
    <w:p w:rsidR="003E7B64" w:rsidRPr="003E7B64" w:rsidRDefault="003E7B64" w:rsidP="003E7B64">
      <w:pPr>
        <w:pStyle w:val="ErasmusStandaard"/>
        <w:rPr>
          <w:rFonts w:cs="Arial"/>
          <w:iCs/>
          <w:noProof/>
          <w:sz w:val="22"/>
          <w:szCs w:val="22"/>
          <w:lang w:eastAsia="nl-NL"/>
        </w:rPr>
      </w:pPr>
      <w:r w:rsidRPr="003E7B64">
        <w:rPr>
          <w:rFonts w:cs="Arial"/>
          <w:iCs/>
          <w:noProof/>
          <w:sz w:val="22"/>
          <w:szCs w:val="22"/>
          <w:lang w:eastAsia="nl-NL"/>
        </w:rPr>
        <w:t xml:space="preserve"> </w:t>
      </w:r>
    </w:p>
    <w:p w:rsidR="003E7B64" w:rsidRPr="003E7B64" w:rsidRDefault="003E7B64" w:rsidP="003E7B64">
      <w:pPr>
        <w:pStyle w:val="ErasmusStandaard"/>
        <w:rPr>
          <w:rFonts w:cs="Arial"/>
          <w:b/>
          <w:noProof/>
          <w:sz w:val="22"/>
          <w:szCs w:val="22"/>
          <w:lang w:eastAsia="nl-NL"/>
        </w:rPr>
      </w:pPr>
      <w:r w:rsidRPr="003E7B64">
        <w:rPr>
          <w:rFonts w:cs="Arial"/>
          <w:b/>
          <w:noProof/>
          <w:sz w:val="22"/>
          <w:szCs w:val="22"/>
          <w:lang w:eastAsia="nl-NL"/>
        </w:rPr>
        <w:t>Doel</w:t>
      </w:r>
    </w:p>
    <w:p w:rsidR="00DB1FCE" w:rsidRDefault="003E7B64" w:rsidP="00637092">
      <w:pPr>
        <w:pStyle w:val="ErasmusStandaard"/>
        <w:jc w:val="both"/>
        <w:rPr>
          <w:highlight w:val="yellow"/>
        </w:rPr>
      </w:pPr>
      <w:r w:rsidRPr="00FA6F87">
        <w:t>De focus in deze</w:t>
      </w:r>
      <w:r w:rsidR="00DB1FCE" w:rsidRPr="00FA6F87">
        <w:t xml:space="preserve"> marktconsultatie ligt voornamelijk </w:t>
      </w:r>
      <w:r w:rsidR="009B67DE" w:rsidRPr="00FA6F87">
        <w:t>op</w:t>
      </w:r>
      <w:r w:rsidR="00DB1FCE" w:rsidRPr="00FA6F87">
        <w:t xml:space="preserve"> de mogelijkheden en oplossingen die de markt kan aanbieden om onze 56 vriezers uit te breiden,</w:t>
      </w:r>
      <w:r w:rsidR="00FA6F87">
        <w:t xml:space="preserve"> met in totaal 52.360 l aan -80 capaciteit </w:t>
      </w:r>
      <w:r w:rsidR="00DB1FCE" w:rsidRPr="00FA6F87">
        <w:t xml:space="preserve">waarbij wordt voldaan aan de duurzaamheidseisen en waarbij de oplossing past binnen de beschikbare </w:t>
      </w:r>
      <w:r w:rsidR="00887F4B" w:rsidRPr="00FA6F87">
        <w:t>afmetingen</w:t>
      </w:r>
      <w:r w:rsidR="00DB1FCE" w:rsidRPr="00FA6F87">
        <w:t>.</w:t>
      </w:r>
      <w:r w:rsidR="00FA6F87" w:rsidRPr="00FA6F87">
        <w:t xml:space="preserve"> </w:t>
      </w:r>
    </w:p>
    <w:p w:rsidR="00FA6F87" w:rsidRDefault="00FA6F87" w:rsidP="00637092">
      <w:pPr>
        <w:pStyle w:val="ErasmusStandaard"/>
        <w:jc w:val="both"/>
        <w:rPr>
          <w:highlight w:val="yellow"/>
        </w:rPr>
      </w:pPr>
    </w:p>
    <w:p w:rsidR="00FA6F87" w:rsidRPr="009B67DE" w:rsidRDefault="00FA6F87" w:rsidP="00637092">
      <w:pPr>
        <w:pStyle w:val="ErasmusStandaard"/>
        <w:jc w:val="both"/>
        <w:rPr>
          <w:highlight w:val="yellow"/>
        </w:rPr>
      </w:pPr>
    </w:p>
    <w:p w:rsidR="00DB1FCE" w:rsidRPr="00FA6F87" w:rsidRDefault="00DB1FCE" w:rsidP="00637092">
      <w:pPr>
        <w:pStyle w:val="ErasmusStandaard"/>
        <w:jc w:val="both"/>
        <w:rPr>
          <w:u w:val="single"/>
        </w:rPr>
      </w:pPr>
      <w:r w:rsidRPr="00FA6F87">
        <w:rPr>
          <w:u w:val="single"/>
        </w:rPr>
        <w:t xml:space="preserve">Duurzaamheidseis: </w:t>
      </w:r>
    </w:p>
    <w:p w:rsidR="00DB1FCE" w:rsidRPr="00FA6F87" w:rsidRDefault="00DB1FCE" w:rsidP="00637092">
      <w:pPr>
        <w:pStyle w:val="ErasmusStandaard"/>
        <w:jc w:val="both"/>
      </w:pPr>
      <w:r w:rsidRPr="00FA6F87">
        <w:t>De techniek/compressoren en vriezers dienen gescheiden te zijn, waarbij in de ruimte van de huidige vriezers enkel vriezers mogen worden bijgezet. Gezien de duurzaamheidsdoeleinden is het niet passend om hier warmte van de techniek/compressoren uit te stoten.</w:t>
      </w:r>
    </w:p>
    <w:p w:rsidR="00DB1FCE" w:rsidRPr="009B67DE" w:rsidRDefault="00DB1FCE" w:rsidP="00637092">
      <w:pPr>
        <w:pStyle w:val="ErasmusStandaard"/>
        <w:jc w:val="both"/>
        <w:rPr>
          <w:rFonts w:ascii="Times New Roman" w:hAnsi="Times New Roman" w:cs="Arial"/>
          <w:noProof/>
          <w:sz w:val="22"/>
          <w:szCs w:val="22"/>
          <w:highlight w:val="yellow"/>
          <w:lang w:eastAsia="nl-NL"/>
        </w:rPr>
      </w:pPr>
    </w:p>
    <w:p w:rsidR="00DB1FCE" w:rsidRPr="0088414B" w:rsidRDefault="00DB1FCE" w:rsidP="00637092">
      <w:pPr>
        <w:pStyle w:val="ErasmusStandaard"/>
        <w:jc w:val="both"/>
        <w:rPr>
          <w:u w:val="single"/>
        </w:rPr>
      </w:pPr>
      <w:r w:rsidRPr="0088414B">
        <w:rPr>
          <w:u w:val="single"/>
        </w:rPr>
        <w:t xml:space="preserve">Beschikbare </w:t>
      </w:r>
      <w:r w:rsidR="00887F4B" w:rsidRPr="0088414B">
        <w:rPr>
          <w:u w:val="single"/>
        </w:rPr>
        <w:t>afmetingen</w:t>
      </w:r>
      <w:r w:rsidRPr="0088414B">
        <w:rPr>
          <w:u w:val="single"/>
        </w:rPr>
        <w:t>:</w:t>
      </w:r>
    </w:p>
    <w:p w:rsidR="0088414B" w:rsidRPr="0088414B" w:rsidRDefault="0088414B" w:rsidP="00637092">
      <w:pPr>
        <w:pStyle w:val="ErasmusStandaard"/>
        <w:jc w:val="both"/>
      </w:pPr>
      <w:r w:rsidRPr="0088414B">
        <w:t xml:space="preserve">Vriezer ruimte: 76,5 m2 x 3,5 m hoogte </w:t>
      </w:r>
    </w:p>
    <w:p w:rsidR="0088414B" w:rsidRPr="0088414B" w:rsidRDefault="0088414B" w:rsidP="00637092">
      <w:pPr>
        <w:pStyle w:val="ErasmusStandaard"/>
        <w:jc w:val="both"/>
      </w:pPr>
      <w:r w:rsidRPr="0088414B">
        <w:t xml:space="preserve">Technische ruimte: 15m2 x 3,5m hoogte </w:t>
      </w:r>
    </w:p>
    <w:p w:rsidR="0088414B" w:rsidRPr="0088414B" w:rsidRDefault="0088414B" w:rsidP="00637092">
      <w:pPr>
        <w:pStyle w:val="ErasmusStandaard"/>
        <w:jc w:val="both"/>
      </w:pPr>
    </w:p>
    <w:p w:rsidR="00DB1FCE" w:rsidRDefault="0088414B" w:rsidP="00637092">
      <w:pPr>
        <w:pStyle w:val="ErasmusStandaard"/>
        <w:jc w:val="both"/>
      </w:pPr>
      <w:r w:rsidRPr="0088414B">
        <w:t>Verdere details van de afmetingen kunnen besproken worden na deelnamen aan de marktconsultatie.</w:t>
      </w:r>
      <w:r>
        <w:t xml:space="preserve"> </w:t>
      </w:r>
    </w:p>
    <w:p w:rsidR="0088414B" w:rsidRPr="009B67DE" w:rsidRDefault="0088414B" w:rsidP="00637092">
      <w:pPr>
        <w:pStyle w:val="ErasmusStandaard"/>
        <w:jc w:val="both"/>
      </w:pPr>
    </w:p>
    <w:p w:rsidR="003E7B64" w:rsidRPr="003E7B64" w:rsidRDefault="003E7B64" w:rsidP="003E7B64">
      <w:pPr>
        <w:pStyle w:val="ErasmusStandaard"/>
        <w:rPr>
          <w:rFonts w:cs="Arial"/>
          <w:noProof/>
          <w:sz w:val="22"/>
          <w:szCs w:val="22"/>
          <w:lang w:eastAsia="nl-NL"/>
        </w:rPr>
      </w:pPr>
    </w:p>
    <w:p w:rsidR="00637092" w:rsidRDefault="00DB1FCE" w:rsidP="003E7B64">
      <w:pPr>
        <w:pStyle w:val="ErasmusStandaard"/>
        <w:rPr>
          <w:rFonts w:cs="Arial"/>
          <w:b/>
          <w:noProof/>
          <w:sz w:val="22"/>
          <w:szCs w:val="22"/>
          <w:lang w:eastAsia="nl-NL"/>
        </w:rPr>
      </w:pPr>
      <w:r>
        <w:rPr>
          <w:rFonts w:cs="Arial"/>
          <w:b/>
          <w:noProof/>
          <w:sz w:val="22"/>
          <w:szCs w:val="22"/>
          <w:lang w:eastAsia="nl-NL"/>
        </w:rPr>
        <w:t>Inschrijven marktconsultatie</w:t>
      </w:r>
    </w:p>
    <w:p w:rsidR="005F0B40" w:rsidRPr="00887F4B" w:rsidRDefault="003E7B64" w:rsidP="00887F4B">
      <w:pPr>
        <w:pStyle w:val="ErasmusStandaard"/>
        <w:jc w:val="both"/>
        <w:rPr>
          <w:rFonts w:ascii="Times New Roman" w:hAnsi="Times New Roman" w:cs="Arial"/>
          <w:noProof/>
          <w:sz w:val="22"/>
          <w:szCs w:val="22"/>
          <w:lang w:eastAsia="nl-NL"/>
        </w:rPr>
      </w:pPr>
      <w:r w:rsidRPr="003E7B64">
        <w:rPr>
          <w:rFonts w:cs="Arial"/>
          <w:noProof/>
          <w:sz w:val="22"/>
          <w:szCs w:val="22"/>
          <w:lang w:eastAsia="nl-NL"/>
        </w:rPr>
        <w:t xml:space="preserve">Indien u geïnteresseerd bent in deze </w:t>
      </w:r>
      <w:r w:rsidR="00887F4B" w:rsidRPr="00887F4B">
        <w:rPr>
          <w:rFonts w:cs="Arial"/>
          <w:noProof/>
          <w:sz w:val="22"/>
          <w:szCs w:val="22"/>
          <w:lang w:eastAsia="nl-NL"/>
        </w:rPr>
        <w:t>marktconsultatie</w:t>
      </w:r>
      <w:r w:rsidRPr="003E7B64">
        <w:rPr>
          <w:rFonts w:cs="Arial"/>
          <w:noProof/>
          <w:sz w:val="22"/>
          <w:szCs w:val="22"/>
          <w:lang w:eastAsia="nl-NL"/>
        </w:rPr>
        <w:t xml:space="preserve">, verzoeken wij u </w:t>
      </w:r>
      <w:r w:rsidR="00887F4B" w:rsidRPr="00887F4B">
        <w:rPr>
          <w:rFonts w:cs="Arial"/>
          <w:noProof/>
          <w:sz w:val="22"/>
          <w:szCs w:val="22"/>
          <w:lang w:eastAsia="nl-NL"/>
        </w:rPr>
        <w:t>om een</w:t>
      </w:r>
      <w:r w:rsidR="00DB1FCE" w:rsidRPr="009B67DE">
        <w:rPr>
          <w:rFonts w:cs="Arial"/>
          <w:noProof/>
          <w:sz w:val="22"/>
          <w:szCs w:val="22"/>
          <w:lang w:eastAsia="nl-NL"/>
        </w:rPr>
        <w:t xml:space="preserve"> schriftelijke uiteenzetting van mogelijkheden</w:t>
      </w:r>
      <w:r w:rsidRPr="003E7B64">
        <w:rPr>
          <w:rFonts w:cs="Arial"/>
          <w:noProof/>
          <w:sz w:val="22"/>
          <w:szCs w:val="22"/>
          <w:lang w:eastAsia="nl-NL"/>
        </w:rPr>
        <w:t xml:space="preserve"> </w:t>
      </w:r>
      <w:r w:rsidR="00887F4B" w:rsidRPr="00887F4B">
        <w:rPr>
          <w:rFonts w:cs="Arial"/>
          <w:noProof/>
          <w:sz w:val="22"/>
          <w:szCs w:val="22"/>
          <w:lang w:eastAsia="nl-NL"/>
        </w:rPr>
        <w:t>in te dienen op</w:t>
      </w:r>
      <w:r w:rsidR="00887F4B">
        <w:rPr>
          <w:rFonts w:ascii="Times New Roman" w:hAnsi="Times New Roman" w:cs="Arial"/>
          <w:noProof/>
          <w:sz w:val="22"/>
          <w:szCs w:val="22"/>
          <w:lang w:eastAsia="nl-NL"/>
        </w:rPr>
        <w:t xml:space="preserve"> </w:t>
      </w:r>
      <w:r w:rsidRPr="009B67DE">
        <w:rPr>
          <w:rFonts w:cs="Arial"/>
          <w:noProof/>
          <w:sz w:val="22"/>
          <w:szCs w:val="22"/>
          <w:lang w:eastAsia="nl-NL"/>
        </w:rPr>
        <w:t>uiterlijk</w:t>
      </w:r>
      <w:r w:rsidRPr="003E7B64">
        <w:rPr>
          <w:rFonts w:cs="Arial"/>
          <w:noProof/>
          <w:sz w:val="22"/>
          <w:szCs w:val="22"/>
          <w:lang w:eastAsia="nl-NL"/>
        </w:rPr>
        <w:t xml:space="preserve"> </w:t>
      </w:r>
      <w:r w:rsidR="00F86B26">
        <w:rPr>
          <w:rFonts w:cs="Arial"/>
          <w:b/>
          <w:noProof/>
          <w:sz w:val="22"/>
          <w:szCs w:val="22"/>
          <w:u w:val="single"/>
          <w:lang w:eastAsia="nl-NL"/>
        </w:rPr>
        <w:t>6</w:t>
      </w:r>
      <w:r w:rsidR="00DB1FCE" w:rsidRPr="009B67DE">
        <w:rPr>
          <w:rFonts w:cs="Arial"/>
          <w:b/>
          <w:noProof/>
          <w:sz w:val="22"/>
          <w:szCs w:val="22"/>
          <w:u w:val="single"/>
          <w:lang w:eastAsia="nl-NL"/>
        </w:rPr>
        <w:t xml:space="preserve"> juli</w:t>
      </w:r>
      <w:r w:rsidR="00996BE3" w:rsidRPr="009B67DE">
        <w:rPr>
          <w:rFonts w:cs="Arial"/>
          <w:b/>
          <w:noProof/>
          <w:sz w:val="22"/>
          <w:szCs w:val="22"/>
          <w:u w:val="single"/>
          <w:lang w:eastAsia="nl-NL"/>
        </w:rPr>
        <w:t xml:space="preserve"> 2021</w:t>
      </w:r>
      <w:r w:rsidRPr="009B67DE">
        <w:rPr>
          <w:rFonts w:cs="Arial"/>
          <w:b/>
          <w:noProof/>
          <w:sz w:val="22"/>
          <w:szCs w:val="22"/>
          <w:u w:val="single"/>
          <w:lang w:eastAsia="nl-NL"/>
        </w:rPr>
        <w:t xml:space="preserve"> 12:00 uur </w:t>
      </w:r>
      <w:r w:rsidRPr="003E7B64">
        <w:rPr>
          <w:rFonts w:cs="Arial"/>
          <w:noProof/>
          <w:sz w:val="22"/>
          <w:szCs w:val="22"/>
          <w:lang w:eastAsia="nl-NL"/>
        </w:rPr>
        <w:t>via d</w:t>
      </w:r>
      <w:r w:rsidR="00887F4B">
        <w:rPr>
          <w:rFonts w:cs="Arial"/>
          <w:noProof/>
          <w:sz w:val="22"/>
          <w:szCs w:val="22"/>
          <w:lang w:eastAsia="nl-NL"/>
        </w:rPr>
        <w:t xml:space="preserve">e berichtenmodule van Tenderned, </w:t>
      </w:r>
      <w:r w:rsidR="00996BE3">
        <w:rPr>
          <w:rFonts w:cs="Arial"/>
          <w:noProof/>
          <w:sz w:val="22"/>
          <w:szCs w:val="22"/>
          <w:lang w:eastAsia="nl-NL"/>
        </w:rPr>
        <w:t>met vermelding van uw contactgegevens.</w:t>
      </w:r>
      <w:r w:rsidRPr="003E7B64">
        <w:rPr>
          <w:rFonts w:cs="Arial"/>
          <w:noProof/>
          <w:sz w:val="22"/>
          <w:szCs w:val="22"/>
          <w:lang w:eastAsia="nl-NL"/>
        </w:rPr>
        <w:t xml:space="preserve"> </w:t>
      </w:r>
    </w:p>
    <w:p w:rsidR="00887F4B" w:rsidRDefault="00887F4B" w:rsidP="00887F4B">
      <w:pPr>
        <w:pStyle w:val="ErasmusStandaard"/>
        <w:jc w:val="both"/>
        <w:rPr>
          <w:rFonts w:cs="Arial"/>
          <w:noProof/>
          <w:sz w:val="22"/>
          <w:szCs w:val="22"/>
          <w:lang w:eastAsia="nl-NL"/>
        </w:rPr>
      </w:pPr>
    </w:p>
    <w:p w:rsidR="003E7B64" w:rsidRPr="003E7B64" w:rsidRDefault="003E7B64" w:rsidP="003E7B64">
      <w:pPr>
        <w:pStyle w:val="ErasmusStandaard"/>
        <w:rPr>
          <w:rFonts w:cs="Arial"/>
          <w:b/>
          <w:noProof/>
          <w:sz w:val="22"/>
          <w:szCs w:val="22"/>
          <w:lang w:eastAsia="nl-NL"/>
        </w:rPr>
      </w:pPr>
      <w:r w:rsidRPr="003E7B64">
        <w:rPr>
          <w:rFonts w:cs="Arial"/>
          <w:b/>
          <w:noProof/>
          <w:sz w:val="22"/>
          <w:szCs w:val="22"/>
          <w:lang w:eastAsia="nl-NL"/>
        </w:rPr>
        <w:lastRenderedPageBreak/>
        <w:t>Vragen en opmerkingen</w:t>
      </w:r>
    </w:p>
    <w:p w:rsidR="003E7B64" w:rsidRPr="003E7B64" w:rsidRDefault="003E7B64" w:rsidP="00637092">
      <w:pPr>
        <w:pStyle w:val="ErasmusStandaard"/>
        <w:jc w:val="both"/>
        <w:rPr>
          <w:rFonts w:cs="Arial"/>
          <w:noProof/>
          <w:sz w:val="22"/>
          <w:szCs w:val="22"/>
          <w:lang w:eastAsia="nl-NL"/>
        </w:rPr>
      </w:pPr>
      <w:r w:rsidRPr="003E7B64">
        <w:rPr>
          <w:rFonts w:cs="Arial"/>
          <w:noProof/>
          <w:sz w:val="22"/>
          <w:szCs w:val="22"/>
          <w:lang w:eastAsia="nl-NL"/>
        </w:rPr>
        <w:t xml:space="preserve">Voor vragen en opmerkingen kunt u communiceren via Tenderned, de berichtenmodule. Graag zien wij uw </w:t>
      </w:r>
      <w:r w:rsidR="00887F4B" w:rsidRPr="00887F4B">
        <w:rPr>
          <w:rFonts w:cs="Arial"/>
          <w:noProof/>
          <w:sz w:val="22"/>
          <w:szCs w:val="22"/>
          <w:lang w:eastAsia="nl-NL"/>
        </w:rPr>
        <w:t>schriftelijke toelichting</w:t>
      </w:r>
      <w:r w:rsidRPr="003E7B64">
        <w:rPr>
          <w:rFonts w:cs="Arial"/>
          <w:noProof/>
          <w:sz w:val="22"/>
          <w:szCs w:val="22"/>
          <w:lang w:eastAsia="nl-NL"/>
        </w:rPr>
        <w:t xml:space="preserve"> tegemoet.</w:t>
      </w:r>
      <w:r w:rsidR="00F86B26">
        <w:rPr>
          <w:rFonts w:cs="Arial"/>
          <w:noProof/>
          <w:sz w:val="22"/>
          <w:szCs w:val="22"/>
          <w:lang w:eastAsia="nl-NL"/>
        </w:rPr>
        <w:t xml:space="preserve"> Na 6</w:t>
      </w:r>
      <w:r w:rsidR="004C7F4C">
        <w:rPr>
          <w:rFonts w:cs="Arial"/>
          <w:noProof/>
          <w:sz w:val="22"/>
          <w:szCs w:val="22"/>
          <w:lang w:eastAsia="nl-NL"/>
        </w:rPr>
        <w:t xml:space="preserve"> juli 2021</w:t>
      </w:r>
      <w:r w:rsidR="004C7F4C" w:rsidRPr="00887F4B">
        <w:rPr>
          <w:rFonts w:cs="Arial"/>
          <w:noProof/>
          <w:sz w:val="22"/>
          <w:szCs w:val="22"/>
          <w:lang w:eastAsia="nl-NL"/>
        </w:rPr>
        <w:t xml:space="preserve"> </w:t>
      </w:r>
      <w:r w:rsidR="00996BE3">
        <w:rPr>
          <w:rFonts w:cs="Arial"/>
          <w:noProof/>
          <w:sz w:val="22"/>
          <w:szCs w:val="22"/>
          <w:lang w:eastAsia="nl-NL"/>
        </w:rPr>
        <w:t>zullen wij contact opnemen voor de planning van de inspiratiesessie.</w:t>
      </w:r>
    </w:p>
    <w:p w:rsidR="003E7B64" w:rsidRPr="003E7B64" w:rsidRDefault="003E7B64" w:rsidP="003E7B64">
      <w:pPr>
        <w:pStyle w:val="ErasmusStandaard"/>
        <w:rPr>
          <w:rFonts w:cs="Arial"/>
          <w:noProof/>
          <w:sz w:val="22"/>
          <w:szCs w:val="22"/>
          <w:lang w:eastAsia="nl-NL"/>
        </w:rPr>
      </w:pPr>
    </w:p>
    <w:p w:rsidR="003E7B64" w:rsidRDefault="003E7B64" w:rsidP="003E7B64">
      <w:pPr>
        <w:pStyle w:val="ErasmusStandaard"/>
        <w:rPr>
          <w:rFonts w:cs="Arial"/>
          <w:noProof/>
          <w:sz w:val="22"/>
          <w:szCs w:val="22"/>
          <w:lang w:eastAsia="nl-NL"/>
        </w:rPr>
      </w:pPr>
    </w:p>
    <w:p w:rsidR="007D2EA8" w:rsidRPr="003E7B64" w:rsidRDefault="007D2EA8" w:rsidP="003E7B64">
      <w:pPr>
        <w:pStyle w:val="ErasmusStandaard"/>
        <w:rPr>
          <w:rFonts w:cs="Arial"/>
          <w:noProof/>
          <w:sz w:val="22"/>
          <w:szCs w:val="22"/>
          <w:lang w:eastAsia="nl-NL"/>
        </w:rPr>
      </w:pPr>
    </w:p>
    <w:p w:rsidR="003E7B64" w:rsidRPr="003E7B64" w:rsidRDefault="003E7B64" w:rsidP="003E7B64">
      <w:pPr>
        <w:pStyle w:val="ErasmusStandaard"/>
        <w:rPr>
          <w:rFonts w:cs="Arial"/>
          <w:noProof/>
          <w:sz w:val="22"/>
          <w:szCs w:val="22"/>
          <w:lang w:eastAsia="nl-NL"/>
        </w:rPr>
      </w:pPr>
      <w:r w:rsidRPr="003E7B64">
        <w:rPr>
          <w:rFonts w:cs="Arial"/>
          <w:noProof/>
          <w:sz w:val="22"/>
          <w:szCs w:val="22"/>
          <w:lang w:eastAsia="nl-NL"/>
        </w:rPr>
        <w:t>Met vriendelijke groet,</w:t>
      </w:r>
    </w:p>
    <w:p w:rsidR="003E7B64" w:rsidRPr="003E7B64" w:rsidRDefault="003E7B64" w:rsidP="003E7B64">
      <w:pPr>
        <w:pStyle w:val="ErasmusStandaard"/>
        <w:rPr>
          <w:rFonts w:cs="Arial"/>
          <w:noProof/>
          <w:sz w:val="22"/>
          <w:szCs w:val="22"/>
          <w:lang w:eastAsia="nl-NL"/>
        </w:rPr>
      </w:pPr>
    </w:p>
    <w:p w:rsidR="00224A64" w:rsidRDefault="003E7B64" w:rsidP="00F4646B">
      <w:pPr>
        <w:pStyle w:val="ErasmusStandaard"/>
        <w:rPr>
          <w:rFonts w:cs="Arial"/>
          <w:noProof/>
          <w:sz w:val="22"/>
          <w:szCs w:val="22"/>
          <w:lang w:eastAsia="nl-NL"/>
        </w:rPr>
      </w:pPr>
      <w:r w:rsidRPr="003E7B64">
        <w:rPr>
          <w:rFonts w:cs="Arial"/>
          <w:noProof/>
          <w:sz w:val="22"/>
          <w:szCs w:val="22"/>
          <w:lang w:eastAsia="nl-NL"/>
        </w:rPr>
        <w:t xml:space="preserve">Afdeling Inkoop </w:t>
      </w:r>
      <w:r w:rsidR="00C77E65">
        <w:rPr>
          <w:rFonts w:cs="Arial"/>
          <w:noProof/>
          <w:sz w:val="22"/>
          <w:szCs w:val="22"/>
          <w:lang w:eastAsia="nl-NL"/>
        </w:rPr>
        <w:t xml:space="preserve"> </w:t>
      </w:r>
      <w:r w:rsidRPr="003E7B64">
        <w:rPr>
          <w:rFonts w:cs="Arial"/>
          <w:noProof/>
          <w:sz w:val="22"/>
          <w:szCs w:val="22"/>
          <w:lang w:eastAsia="nl-NL"/>
        </w:rPr>
        <w:t>Erasmus MC</w:t>
      </w:r>
    </w:p>
    <w:p w:rsidR="00887F4B" w:rsidRDefault="00887F4B" w:rsidP="00F4646B">
      <w:pPr>
        <w:pStyle w:val="ErasmusStandaard"/>
        <w:rPr>
          <w:rFonts w:cs="Arial"/>
          <w:noProof/>
          <w:sz w:val="22"/>
          <w:szCs w:val="22"/>
          <w:lang w:eastAsia="nl-NL"/>
        </w:rPr>
      </w:pPr>
    </w:p>
    <w:p w:rsidR="00887F4B" w:rsidRDefault="00887F4B" w:rsidP="00F4646B">
      <w:pPr>
        <w:pStyle w:val="ErasmusStandaard"/>
        <w:rPr>
          <w:rFonts w:cs="Arial"/>
          <w:noProof/>
          <w:sz w:val="22"/>
          <w:szCs w:val="22"/>
          <w:lang w:eastAsia="nl-NL"/>
        </w:rPr>
      </w:pPr>
    </w:p>
    <w:p w:rsidR="00F4646B" w:rsidRPr="00072FAC" w:rsidRDefault="006C7396" w:rsidP="00F4646B">
      <w:pPr>
        <w:pStyle w:val="ErasmusStandaard"/>
        <w:rPr>
          <w:b/>
          <w:bCs/>
          <w:sz w:val="16"/>
          <w:szCs w:val="16"/>
        </w:rPr>
      </w:pPr>
      <w:r>
        <w:rPr>
          <w:b/>
          <w:bCs/>
          <w:sz w:val="16"/>
          <w:szCs w:val="16"/>
        </w:rPr>
        <w:t>D</w:t>
      </w:r>
      <w:r w:rsidR="00F4646B" w:rsidRPr="00987959">
        <w:rPr>
          <w:b/>
          <w:bCs/>
          <w:sz w:val="16"/>
          <w:szCs w:val="16"/>
        </w:rPr>
        <w:t xml:space="preserve">isclaimer </w:t>
      </w:r>
    </w:p>
    <w:p w:rsidR="00CA26B3" w:rsidRPr="008A1EB8" w:rsidRDefault="00F4646B" w:rsidP="00637092">
      <w:pPr>
        <w:pStyle w:val="ErasmusStandaard"/>
        <w:jc w:val="both"/>
        <w:rPr>
          <w:i/>
          <w:iCs/>
          <w:sz w:val="16"/>
          <w:szCs w:val="16"/>
        </w:rPr>
      </w:pPr>
      <w:r w:rsidRPr="00987959">
        <w:rPr>
          <w:i/>
          <w:iCs/>
          <w:sz w:val="16"/>
          <w:szCs w:val="16"/>
        </w:rPr>
        <w:t>De marktconsultatie is een separaat proces dat wordt uitgevoerd voorafgaand aan een formeel aanbestedingsproces. De marktconsultatie is geen oproep tot deelname en maakt geen deel uit van een pre-kwalificatie procedure. De informatie afkomstig uit de marktconsultatie wordt gebruikt om een goed aanbestedingsproces te kunnen doorlopen. Door middel van het doorlopen van een goed aanbestedingsproces is de kans voor het Erasmus MC</w:t>
      </w:r>
      <w:r w:rsidR="00C77E65">
        <w:rPr>
          <w:i/>
          <w:iCs/>
          <w:sz w:val="16"/>
          <w:szCs w:val="16"/>
        </w:rPr>
        <w:t xml:space="preserve"> </w:t>
      </w:r>
      <w:r w:rsidRPr="00987959">
        <w:rPr>
          <w:i/>
          <w:iCs/>
          <w:sz w:val="16"/>
          <w:szCs w:val="16"/>
        </w:rPr>
        <w:t>groter op een passende aanbieding. De informatie die aan het Erasmus</w:t>
      </w:r>
      <w:r>
        <w:rPr>
          <w:i/>
          <w:iCs/>
          <w:sz w:val="16"/>
          <w:szCs w:val="16"/>
        </w:rPr>
        <w:t xml:space="preserve"> MC</w:t>
      </w:r>
      <w:r w:rsidR="00C77E65">
        <w:rPr>
          <w:i/>
          <w:iCs/>
          <w:sz w:val="16"/>
          <w:szCs w:val="16"/>
        </w:rPr>
        <w:t xml:space="preserve"> </w:t>
      </w:r>
      <w:r>
        <w:rPr>
          <w:i/>
          <w:iCs/>
          <w:sz w:val="16"/>
          <w:szCs w:val="16"/>
        </w:rPr>
        <w:t>wordt verstrekt middels het beantwoorden van vragen</w:t>
      </w:r>
      <w:r w:rsidRPr="00987959">
        <w:rPr>
          <w:i/>
          <w:iCs/>
          <w:sz w:val="16"/>
          <w:szCs w:val="16"/>
        </w:rPr>
        <w:t xml:space="preserve">, gedurende 1 op 1 sessies of anderszins wordt door het Erasmus MC gebruikt om het vervolg van de marktconsultatie en de aanbestedingsstrategie vorm te geven. De informatie wordt eigendom van het Erasmus MC. Om een gelijke behandeling te garanderen zal relevante informatie met andere partijen worden gedeeld. De informatie die u verstrekt zal ten hoogste in een openbaar document verschijnen waarin niet herleidbaar is wie de originele informatieverstrekker is geweest. U dient er zich van bewust te zijn dat u mogelijke commerciële of anderszins sensitieve informatie zou kunnen verstrekken of informatie waarop intellectuele eigendomsrechten van u of van andere partijen op van toepassing zijn en die u niet wilt delen. Het Erasmus MC </w:t>
      </w:r>
      <w:r w:rsidR="004C7F4C" w:rsidRPr="004C7F4C">
        <w:rPr>
          <w:i/>
          <w:iCs/>
          <w:sz w:val="16"/>
          <w:szCs w:val="16"/>
        </w:rPr>
        <w:t>kan</w:t>
      </w:r>
      <w:r w:rsidRPr="00987959">
        <w:rPr>
          <w:i/>
          <w:iCs/>
          <w:sz w:val="16"/>
          <w:szCs w:val="16"/>
        </w:rPr>
        <w:t xml:space="preserve"> met inachtneming van het voorgaande hiervoor niet v</w:t>
      </w:r>
      <w:r>
        <w:rPr>
          <w:i/>
          <w:iCs/>
          <w:sz w:val="16"/>
          <w:szCs w:val="16"/>
        </w:rPr>
        <w:t>erantwoordelijk worden gesteld.</w:t>
      </w:r>
    </w:p>
    <w:sectPr w:rsidR="00CA26B3" w:rsidRPr="008A1EB8" w:rsidSect="00297C2B">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7D7" w:rsidRDefault="001777D7" w:rsidP="00387F5A">
      <w:pPr>
        <w:spacing w:line="240" w:lineRule="auto"/>
      </w:pPr>
      <w:r>
        <w:separator/>
      </w:r>
    </w:p>
  </w:endnote>
  <w:endnote w:type="continuationSeparator" w:id="0">
    <w:p w:rsidR="001777D7" w:rsidRDefault="001777D7" w:rsidP="00387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094585"/>
      <w:docPartObj>
        <w:docPartGallery w:val="Page Numbers (Bottom of Page)"/>
        <w:docPartUnique/>
      </w:docPartObj>
    </w:sdtPr>
    <w:sdtEndPr/>
    <w:sdtContent>
      <w:p w:rsidR="006115BB" w:rsidRDefault="006115BB">
        <w:pPr>
          <w:pStyle w:val="Voettekst"/>
          <w:jc w:val="right"/>
        </w:pPr>
        <w:r>
          <w:fldChar w:fldCharType="begin"/>
        </w:r>
        <w:r>
          <w:instrText>PAGE   \* MERGEFORMAT</w:instrText>
        </w:r>
        <w:r>
          <w:fldChar w:fldCharType="separate"/>
        </w:r>
        <w:r w:rsidR="004F4F2F">
          <w:rPr>
            <w:noProof/>
          </w:rPr>
          <w:t>1</w:t>
        </w:r>
        <w:r>
          <w:fldChar w:fldCharType="end"/>
        </w:r>
      </w:p>
    </w:sdtContent>
  </w:sdt>
  <w:p w:rsidR="006115BB" w:rsidRDefault="006115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7D7" w:rsidRDefault="001777D7" w:rsidP="00387F5A">
      <w:pPr>
        <w:spacing w:line="240" w:lineRule="auto"/>
      </w:pPr>
      <w:r>
        <w:separator/>
      </w:r>
    </w:p>
  </w:footnote>
  <w:footnote w:type="continuationSeparator" w:id="0">
    <w:p w:rsidR="001777D7" w:rsidRDefault="001777D7" w:rsidP="00387F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3EA" w:rsidRDefault="00F97DFF">
    <w:pPr>
      <w:pStyle w:val="Koptekst"/>
    </w:pPr>
    <w:r>
      <w:rPr>
        <w:noProof/>
        <w:lang w:eastAsia="nl-NL"/>
      </w:rPr>
      <w:drawing>
        <wp:anchor distT="0" distB="0" distL="114300" distR="114300" simplePos="0" relativeHeight="251661312" behindDoc="1" locked="0" layoutInCell="1" allowOverlap="1" wp14:anchorId="28CB3D41" wp14:editId="264ED121">
          <wp:simplePos x="0" y="0"/>
          <wp:positionH relativeFrom="column">
            <wp:posOffset>4762500</wp:posOffset>
          </wp:positionH>
          <wp:positionV relativeFrom="page">
            <wp:posOffset>459105</wp:posOffset>
          </wp:positionV>
          <wp:extent cx="1090800" cy="500400"/>
          <wp:effectExtent l="0" t="0" r="0" b="0"/>
          <wp:wrapNone/>
          <wp:docPr id="4" name="Afbeelding 1" descr="logo_ad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d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5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3EA">
      <w:rPr>
        <w:noProof/>
        <w:lang w:eastAsia="nl-NL"/>
      </w:rPr>
      <w:drawing>
        <wp:anchor distT="0" distB="0" distL="114300" distR="114300" simplePos="0" relativeHeight="251659264" behindDoc="0" locked="0" layoutInCell="1" allowOverlap="1" wp14:anchorId="64E37B93" wp14:editId="7AC844E5">
          <wp:simplePos x="0" y="0"/>
          <wp:positionH relativeFrom="column">
            <wp:posOffset>-442595</wp:posOffset>
          </wp:positionH>
          <wp:positionV relativeFrom="paragraph">
            <wp:posOffset>-164465</wp:posOffset>
          </wp:positionV>
          <wp:extent cx="4829175" cy="1303020"/>
          <wp:effectExtent l="0" t="0" r="9525" b="0"/>
          <wp:wrapNone/>
          <wp:docPr id="3" name="Afbeelding 10"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Data:DR-OBS-GTI-01-administrator:20110206_223647:DRIVEE:_Datastudio EMC:_PRODUCTEN EMC:WORD TAMPLATE:141209-....-78907 Template WORD:78907 Hea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9175"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73EA" w:rsidRDefault="008573EA">
    <w:pPr>
      <w:pStyle w:val="Koptekst"/>
    </w:pPr>
    <w:r>
      <w:tab/>
    </w:r>
    <w:r>
      <w:tab/>
    </w:r>
  </w:p>
  <w:p w:rsidR="008573EA" w:rsidRDefault="008573EA">
    <w:pPr>
      <w:pStyle w:val="Koptekst"/>
    </w:pPr>
  </w:p>
  <w:p w:rsidR="008573EA" w:rsidRDefault="008573EA">
    <w:pPr>
      <w:pStyle w:val="Koptekst"/>
    </w:pPr>
  </w:p>
  <w:p w:rsidR="00297C2B" w:rsidRDefault="00297C2B">
    <w:pPr>
      <w:pStyle w:val="Koptekst"/>
    </w:pPr>
  </w:p>
  <w:p w:rsidR="00297C2B" w:rsidRDefault="00297C2B">
    <w:pPr>
      <w:pStyle w:val="Koptekst"/>
    </w:pPr>
  </w:p>
  <w:p w:rsidR="00297C2B" w:rsidRDefault="00297C2B" w:rsidP="00FF13C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A03B5"/>
    <w:multiLevelType w:val="hybridMultilevel"/>
    <w:tmpl w:val="BBEE3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002FA1"/>
    <w:multiLevelType w:val="hybridMultilevel"/>
    <w:tmpl w:val="05001264"/>
    <w:lvl w:ilvl="0" w:tplc="3D066C04">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FA0189"/>
    <w:multiLevelType w:val="hybridMultilevel"/>
    <w:tmpl w:val="43A4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0E146A"/>
    <w:multiLevelType w:val="hybridMultilevel"/>
    <w:tmpl w:val="C96E0B4A"/>
    <w:lvl w:ilvl="0" w:tplc="F476EA08">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19125E"/>
    <w:multiLevelType w:val="hybridMultilevel"/>
    <w:tmpl w:val="B41046F2"/>
    <w:lvl w:ilvl="0" w:tplc="0413000F">
      <w:start w:val="1"/>
      <w:numFmt w:val="decimal"/>
      <w:lvlText w:val="%1."/>
      <w:lvlJc w:val="left"/>
      <w:pPr>
        <w:ind w:left="780" w:hanging="360"/>
      </w:pPr>
    </w:lvl>
    <w:lvl w:ilvl="1" w:tplc="04130019">
      <w:start w:val="1"/>
      <w:numFmt w:val="lowerLetter"/>
      <w:lvlText w:val="%2."/>
      <w:lvlJc w:val="left"/>
      <w:pPr>
        <w:ind w:left="1500" w:hanging="360"/>
      </w:pPr>
    </w:lvl>
    <w:lvl w:ilvl="2" w:tplc="0413001B">
      <w:start w:val="1"/>
      <w:numFmt w:val="lowerRoman"/>
      <w:lvlText w:val="%3."/>
      <w:lvlJc w:val="right"/>
      <w:pPr>
        <w:ind w:left="2220" w:hanging="180"/>
      </w:pPr>
    </w:lvl>
    <w:lvl w:ilvl="3" w:tplc="0413000F">
      <w:start w:val="1"/>
      <w:numFmt w:val="decimal"/>
      <w:lvlText w:val="%4."/>
      <w:lvlJc w:val="left"/>
      <w:pPr>
        <w:ind w:left="2940" w:hanging="360"/>
      </w:pPr>
    </w:lvl>
    <w:lvl w:ilvl="4" w:tplc="04130019">
      <w:start w:val="1"/>
      <w:numFmt w:val="lowerLetter"/>
      <w:lvlText w:val="%5."/>
      <w:lvlJc w:val="left"/>
      <w:pPr>
        <w:ind w:left="3660" w:hanging="360"/>
      </w:pPr>
    </w:lvl>
    <w:lvl w:ilvl="5" w:tplc="0413001B">
      <w:start w:val="1"/>
      <w:numFmt w:val="lowerRoman"/>
      <w:lvlText w:val="%6."/>
      <w:lvlJc w:val="right"/>
      <w:pPr>
        <w:ind w:left="4380" w:hanging="180"/>
      </w:pPr>
    </w:lvl>
    <w:lvl w:ilvl="6" w:tplc="0413000F">
      <w:start w:val="1"/>
      <w:numFmt w:val="decimal"/>
      <w:lvlText w:val="%7."/>
      <w:lvlJc w:val="left"/>
      <w:pPr>
        <w:ind w:left="5100" w:hanging="360"/>
      </w:pPr>
    </w:lvl>
    <w:lvl w:ilvl="7" w:tplc="04130019">
      <w:start w:val="1"/>
      <w:numFmt w:val="lowerLetter"/>
      <w:lvlText w:val="%8."/>
      <w:lvlJc w:val="left"/>
      <w:pPr>
        <w:ind w:left="5820" w:hanging="360"/>
      </w:pPr>
    </w:lvl>
    <w:lvl w:ilvl="8" w:tplc="0413001B">
      <w:start w:val="1"/>
      <w:numFmt w:val="lowerRoman"/>
      <w:lvlText w:val="%9."/>
      <w:lvlJc w:val="right"/>
      <w:pPr>
        <w:ind w:left="6540" w:hanging="180"/>
      </w:pPr>
    </w:lvl>
  </w:abstractNum>
  <w:abstractNum w:abstractNumId="5" w15:restartNumberingAfterBreak="0">
    <w:nsid w:val="4BBC3DEE"/>
    <w:multiLevelType w:val="hybridMultilevel"/>
    <w:tmpl w:val="F4DC4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73D0F84"/>
    <w:multiLevelType w:val="hybridMultilevel"/>
    <w:tmpl w:val="F570583A"/>
    <w:lvl w:ilvl="0" w:tplc="00E6E1DA">
      <w:start w:val="5"/>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89743D6"/>
    <w:multiLevelType w:val="hybridMultilevel"/>
    <w:tmpl w:val="441C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F22A11"/>
    <w:multiLevelType w:val="hybridMultilevel"/>
    <w:tmpl w:val="A1E0AD24"/>
    <w:lvl w:ilvl="0" w:tplc="DEE472EE">
      <w:numFmt w:val="bullet"/>
      <w:lvlText w:val="-"/>
      <w:lvlJc w:val="left"/>
      <w:pPr>
        <w:ind w:left="720" w:hanging="360"/>
      </w:pPr>
      <w:rPr>
        <w:rFonts w:ascii="Calibri Light" w:eastAsia="Times New Roman"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DF540D"/>
    <w:multiLevelType w:val="hybridMultilevel"/>
    <w:tmpl w:val="C726B264"/>
    <w:lvl w:ilvl="0" w:tplc="ED36AF9E">
      <w:start w:val="1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6"/>
  </w:num>
  <w:num w:numId="5">
    <w:abstractNumId w:val="8"/>
  </w:num>
  <w:num w:numId="6">
    <w:abstractNumId w:val="7"/>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DF"/>
    <w:rsid w:val="0000399A"/>
    <w:rsid w:val="00023753"/>
    <w:rsid w:val="00072FAC"/>
    <w:rsid w:val="000B4729"/>
    <w:rsid w:val="00125C23"/>
    <w:rsid w:val="0014182A"/>
    <w:rsid w:val="00156C76"/>
    <w:rsid w:val="001777D7"/>
    <w:rsid w:val="001B0C83"/>
    <w:rsid w:val="001F6DFC"/>
    <w:rsid w:val="00211543"/>
    <w:rsid w:val="00224A64"/>
    <w:rsid w:val="0022617E"/>
    <w:rsid w:val="00263B5A"/>
    <w:rsid w:val="00284FEA"/>
    <w:rsid w:val="00297C2B"/>
    <w:rsid w:val="002A1E5E"/>
    <w:rsid w:val="00333EAC"/>
    <w:rsid w:val="00354CE0"/>
    <w:rsid w:val="003737EA"/>
    <w:rsid w:val="00387F5A"/>
    <w:rsid w:val="003A4B02"/>
    <w:rsid w:val="003D1A3E"/>
    <w:rsid w:val="003E7B64"/>
    <w:rsid w:val="00490EFF"/>
    <w:rsid w:val="0049752C"/>
    <w:rsid w:val="004C7F4C"/>
    <w:rsid w:val="004F0776"/>
    <w:rsid w:val="004F4F2F"/>
    <w:rsid w:val="0050526E"/>
    <w:rsid w:val="005427BF"/>
    <w:rsid w:val="0056700E"/>
    <w:rsid w:val="005C313E"/>
    <w:rsid w:val="005D22AB"/>
    <w:rsid w:val="005F0B40"/>
    <w:rsid w:val="005F4D25"/>
    <w:rsid w:val="006115BB"/>
    <w:rsid w:val="00612ED0"/>
    <w:rsid w:val="00637092"/>
    <w:rsid w:val="006A47DD"/>
    <w:rsid w:val="006B6489"/>
    <w:rsid w:val="006C6222"/>
    <w:rsid w:val="006C7396"/>
    <w:rsid w:val="006E4FB8"/>
    <w:rsid w:val="006E7BE1"/>
    <w:rsid w:val="00702305"/>
    <w:rsid w:val="00714097"/>
    <w:rsid w:val="00771C68"/>
    <w:rsid w:val="0078472B"/>
    <w:rsid w:val="0078725B"/>
    <w:rsid w:val="007A4777"/>
    <w:rsid w:val="007A697C"/>
    <w:rsid w:val="007D2EA8"/>
    <w:rsid w:val="008220CF"/>
    <w:rsid w:val="00822736"/>
    <w:rsid w:val="008253AC"/>
    <w:rsid w:val="008573EA"/>
    <w:rsid w:val="00860BDF"/>
    <w:rsid w:val="0088414B"/>
    <w:rsid w:val="00887F4B"/>
    <w:rsid w:val="00893E54"/>
    <w:rsid w:val="008A1EB8"/>
    <w:rsid w:val="008B4409"/>
    <w:rsid w:val="008E27CF"/>
    <w:rsid w:val="00931E2B"/>
    <w:rsid w:val="00933C4E"/>
    <w:rsid w:val="0093618A"/>
    <w:rsid w:val="00946797"/>
    <w:rsid w:val="00953D64"/>
    <w:rsid w:val="00996BE3"/>
    <w:rsid w:val="009A075A"/>
    <w:rsid w:val="009B67DE"/>
    <w:rsid w:val="009D348B"/>
    <w:rsid w:val="00A00AAC"/>
    <w:rsid w:val="00A06398"/>
    <w:rsid w:val="00A17BEB"/>
    <w:rsid w:val="00A30620"/>
    <w:rsid w:val="00A6240D"/>
    <w:rsid w:val="00A65CCB"/>
    <w:rsid w:val="00A75C20"/>
    <w:rsid w:val="00A84D41"/>
    <w:rsid w:val="00AA0618"/>
    <w:rsid w:val="00BD31DF"/>
    <w:rsid w:val="00BF5FE6"/>
    <w:rsid w:val="00C23074"/>
    <w:rsid w:val="00C57B1E"/>
    <w:rsid w:val="00C77DD3"/>
    <w:rsid w:val="00C77E65"/>
    <w:rsid w:val="00CA26B3"/>
    <w:rsid w:val="00CB58A3"/>
    <w:rsid w:val="00CD1D77"/>
    <w:rsid w:val="00CE700B"/>
    <w:rsid w:val="00CF060E"/>
    <w:rsid w:val="00D20EA0"/>
    <w:rsid w:val="00DA46F9"/>
    <w:rsid w:val="00DA6AFE"/>
    <w:rsid w:val="00DB1FCE"/>
    <w:rsid w:val="00DD5C6E"/>
    <w:rsid w:val="00E57D16"/>
    <w:rsid w:val="00E603A9"/>
    <w:rsid w:val="00E609B1"/>
    <w:rsid w:val="00E66B8F"/>
    <w:rsid w:val="00EC59AD"/>
    <w:rsid w:val="00F45665"/>
    <w:rsid w:val="00F4646B"/>
    <w:rsid w:val="00F86B26"/>
    <w:rsid w:val="00F97DFF"/>
    <w:rsid w:val="00FA6F87"/>
    <w:rsid w:val="00FA7B24"/>
    <w:rsid w:val="00FF0076"/>
    <w:rsid w:val="00FF1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82DC41"/>
  <w15:docId w15:val="{54F2E6D0-EB70-4C41-B3E9-0973947B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60BDF"/>
    <w:pPr>
      <w:spacing w:after="0" w:line="284" w:lineRule="atLeast"/>
    </w:pPr>
    <w:rPr>
      <w:rFonts w:ascii="Calibri Light" w:eastAsia="Times New Roman" w:hAnsi="Calibri Light" w:cs="Times New Roman"/>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rasmusStandaard">
    <w:name w:val="Erasmus_Standaard"/>
    <w:basedOn w:val="Standaard"/>
    <w:rsid w:val="00860BDF"/>
  </w:style>
  <w:style w:type="paragraph" w:customStyle="1" w:styleId="NormalJustified">
    <w:name w:val="Normal + Justified"/>
    <w:basedOn w:val="ErasmusStandaard"/>
    <w:rsid w:val="00860BDF"/>
    <w:rPr>
      <w:noProof/>
      <w:lang w:eastAsia="nl-NL"/>
    </w:rPr>
  </w:style>
  <w:style w:type="character" w:styleId="Verwijzingopmerking">
    <w:name w:val="annotation reference"/>
    <w:basedOn w:val="Standaardalinea-lettertype"/>
    <w:uiPriority w:val="99"/>
    <w:semiHidden/>
    <w:unhideWhenUsed/>
    <w:rsid w:val="00DA6AFE"/>
    <w:rPr>
      <w:sz w:val="16"/>
      <w:szCs w:val="16"/>
    </w:rPr>
  </w:style>
  <w:style w:type="paragraph" w:styleId="Tekstopmerking">
    <w:name w:val="annotation text"/>
    <w:basedOn w:val="Standaard"/>
    <w:link w:val="TekstopmerkingChar"/>
    <w:semiHidden/>
    <w:unhideWhenUsed/>
    <w:rsid w:val="00DA6AFE"/>
    <w:pPr>
      <w:spacing w:line="240" w:lineRule="auto"/>
    </w:pPr>
    <w:rPr>
      <w:sz w:val="20"/>
    </w:rPr>
  </w:style>
  <w:style w:type="character" w:customStyle="1" w:styleId="TekstopmerkingChar">
    <w:name w:val="Tekst opmerking Char"/>
    <w:basedOn w:val="Standaardalinea-lettertype"/>
    <w:link w:val="Tekstopmerking"/>
    <w:uiPriority w:val="99"/>
    <w:semiHidden/>
    <w:rsid w:val="00DA6AFE"/>
    <w:rPr>
      <w:rFonts w:ascii="Calibri Light" w:eastAsia="Times New Roman" w:hAnsi="Calibri Light"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DA6AFE"/>
    <w:rPr>
      <w:b/>
      <w:bCs/>
    </w:rPr>
  </w:style>
  <w:style w:type="character" w:customStyle="1" w:styleId="OnderwerpvanopmerkingChar">
    <w:name w:val="Onderwerp van opmerking Char"/>
    <w:basedOn w:val="TekstopmerkingChar"/>
    <w:link w:val="Onderwerpvanopmerking"/>
    <w:uiPriority w:val="99"/>
    <w:semiHidden/>
    <w:rsid w:val="00DA6AFE"/>
    <w:rPr>
      <w:rFonts w:ascii="Calibri Light" w:eastAsia="Times New Roman" w:hAnsi="Calibri Light" w:cs="Times New Roman"/>
      <w:b/>
      <w:bCs/>
      <w:sz w:val="20"/>
      <w:szCs w:val="20"/>
    </w:rPr>
  </w:style>
  <w:style w:type="paragraph" w:styleId="Ballontekst">
    <w:name w:val="Balloon Text"/>
    <w:basedOn w:val="Standaard"/>
    <w:link w:val="BallontekstChar"/>
    <w:uiPriority w:val="99"/>
    <w:semiHidden/>
    <w:unhideWhenUsed/>
    <w:rsid w:val="00DA6AF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6AFE"/>
    <w:rPr>
      <w:rFonts w:ascii="Tahoma" w:eastAsia="Times New Roman" w:hAnsi="Tahoma" w:cs="Tahoma"/>
      <w:sz w:val="16"/>
      <w:szCs w:val="16"/>
    </w:rPr>
  </w:style>
  <w:style w:type="table" w:styleId="Tabelraster">
    <w:name w:val="Table Grid"/>
    <w:basedOn w:val="Standaardtabel"/>
    <w:uiPriority w:val="59"/>
    <w:rsid w:val="00226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2617E"/>
    <w:pPr>
      <w:spacing w:after="0" w:line="240" w:lineRule="auto"/>
    </w:pPr>
    <w:rPr>
      <w:rFonts w:ascii="Calibri Light" w:eastAsia="Times New Roman" w:hAnsi="Calibri Light" w:cs="Times New Roman"/>
      <w:sz w:val="21"/>
      <w:szCs w:val="20"/>
    </w:rPr>
  </w:style>
  <w:style w:type="paragraph" w:styleId="Koptekst">
    <w:name w:val="header"/>
    <w:basedOn w:val="Standaard"/>
    <w:link w:val="KoptekstChar"/>
    <w:uiPriority w:val="99"/>
    <w:unhideWhenUsed/>
    <w:rsid w:val="00387F5A"/>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387F5A"/>
    <w:rPr>
      <w:rFonts w:ascii="Calibri Light" w:eastAsia="Times New Roman" w:hAnsi="Calibri Light" w:cs="Times New Roman"/>
      <w:sz w:val="21"/>
      <w:szCs w:val="20"/>
    </w:rPr>
  </w:style>
  <w:style w:type="paragraph" w:styleId="Voettekst">
    <w:name w:val="footer"/>
    <w:basedOn w:val="Standaard"/>
    <w:link w:val="VoettekstChar"/>
    <w:uiPriority w:val="99"/>
    <w:unhideWhenUsed/>
    <w:rsid w:val="00387F5A"/>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387F5A"/>
    <w:rPr>
      <w:rFonts w:ascii="Calibri Light" w:eastAsia="Times New Roman" w:hAnsi="Calibri Light" w:cs="Times New Roman"/>
      <w:sz w:val="21"/>
      <w:szCs w:val="20"/>
    </w:rPr>
  </w:style>
  <w:style w:type="character" w:styleId="Hyperlink">
    <w:name w:val="Hyperlink"/>
    <w:basedOn w:val="Standaardalinea-lettertype"/>
    <w:uiPriority w:val="99"/>
    <w:unhideWhenUsed/>
    <w:rsid w:val="00125C23"/>
    <w:rPr>
      <w:color w:val="0000FF" w:themeColor="hyperlink"/>
      <w:u w:val="single"/>
    </w:rPr>
  </w:style>
  <w:style w:type="paragraph" w:styleId="Lijstalinea">
    <w:name w:val="List Paragraph"/>
    <w:basedOn w:val="Standaard"/>
    <w:uiPriority w:val="34"/>
    <w:qFormat/>
    <w:rsid w:val="001B0C83"/>
    <w:pPr>
      <w:ind w:left="720"/>
      <w:contextualSpacing/>
    </w:pPr>
  </w:style>
  <w:style w:type="paragraph" w:styleId="Revisie">
    <w:name w:val="Revision"/>
    <w:hidden/>
    <w:uiPriority w:val="99"/>
    <w:semiHidden/>
    <w:rsid w:val="009D348B"/>
    <w:pPr>
      <w:spacing w:after="0" w:line="240" w:lineRule="auto"/>
    </w:pPr>
    <w:rPr>
      <w:rFonts w:ascii="Calibri Light" w:eastAsia="Times New Roman" w:hAnsi="Calibri Light" w:cs="Times New Roman"/>
      <w:sz w:val="21"/>
      <w:szCs w:val="20"/>
    </w:rPr>
  </w:style>
  <w:style w:type="paragraph" w:customStyle="1" w:styleId="xmsonormal">
    <w:name w:val="x_msonormal"/>
    <w:basedOn w:val="Standaard"/>
    <w:rsid w:val="006B6489"/>
    <w:pPr>
      <w:spacing w:line="240" w:lineRule="auto"/>
    </w:pPr>
    <w:rPr>
      <w:rFonts w:ascii="Times New Roman" w:eastAsiaTheme="minorHAnsi" w:hAnsi="Times New Roman"/>
      <w:sz w:val="24"/>
      <w:szCs w:val="24"/>
      <w:lang w:eastAsia="nl-NL"/>
    </w:rPr>
  </w:style>
  <w:style w:type="paragraph" w:customStyle="1" w:styleId="xmsolistparagraph">
    <w:name w:val="x_msolistparagraph"/>
    <w:basedOn w:val="Standaard"/>
    <w:rsid w:val="006B6489"/>
    <w:pPr>
      <w:spacing w:line="240" w:lineRule="auto"/>
    </w:pPr>
    <w:rPr>
      <w:rFonts w:ascii="Times New Roman" w:eastAsiaTheme="minorHAnsi" w:hAnsi="Times New Roman"/>
      <w:sz w:val="24"/>
      <w:szCs w:val="24"/>
      <w:lang w:eastAsia="nl-NL"/>
    </w:rPr>
  </w:style>
  <w:style w:type="character" w:styleId="GevolgdeHyperlink">
    <w:name w:val="FollowedHyperlink"/>
    <w:basedOn w:val="Standaardalinea-lettertype"/>
    <w:uiPriority w:val="99"/>
    <w:semiHidden/>
    <w:unhideWhenUsed/>
    <w:rsid w:val="006C73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184854">
      <w:bodyDiv w:val="1"/>
      <w:marLeft w:val="0"/>
      <w:marRight w:val="0"/>
      <w:marTop w:val="0"/>
      <w:marBottom w:val="0"/>
      <w:divBdr>
        <w:top w:val="none" w:sz="0" w:space="0" w:color="auto"/>
        <w:left w:val="none" w:sz="0" w:space="0" w:color="auto"/>
        <w:bottom w:val="none" w:sz="0" w:space="0" w:color="auto"/>
        <w:right w:val="none" w:sz="0" w:space="0" w:color="auto"/>
      </w:divBdr>
    </w:div>
    <w:div w:id="1028021208">
      <w:bodyDiv w:val="1"/>
      <w:marLeft w:val="0"/>
      <w:marRight w:val="0"/>
      <w:marTop w:val="0"/>
      <w:marBottom w:val="0"/>
      <w:divBdr>
        <w:top w:val="none" w:sz="0" w:space="0" w:color="auto"/>
        <w:left w:val="none" w:sz="0" w:space="0" w:color="auto"/>
        <w:bottom w:val="none" w:sz="0" w:space="0" w:color="auto"/>
        <w:right w:val="none" w:sz="0" w:space="0" w:color="auto"/>
      </w:divBdr>
    </w:div>
    <w:div w:id="1064065992">
      <w:bodyDiv w:val="1"/>
      <w:marLeft w:val="0"/>
      <w:marRight w:val="0"/>
      <w:marTop w:val="0"/>
      <w:marBottom w:val="0"/>
      <w:divBdr>
        <w:top w:val="none" w:sz="0" w:space="0" w:color="auto"/>
        <w:left w:val="none" w:sz="0" w:space="0" w:color="auto"/>
        <w:bottom w:val="none" w:sz="0" w:space="0" w:color="auto"/>
        <w:right w:val="none" w:sz="0" w:space="0" w:color="auto"/>
      </w:divBdr>
    </w:div>
    <w:div w:id="1101992592">
      <w:bodyDiv w:val="1"/>
      <w:marLeft w:val="0"/>
      <w:marRight w:val="0"/>
      <w:marTop w:val="0"/>
      <w:marBottom w:val="0"/>
      <w:divBdr>
        <w:top w:val="none" w:sz="0" w:space="0" w:color="auto"/>
        <w:left w:val="none" w:sz="0" w:space="0" w:color="auto"/>
        <w:bottom w:val="none" w:sz="0" w:space="0" w:color="auto"/>
        <w:right w:val="none" w:sz="0" w:space="0" w:color="auto"/>
      </w:divBdr>
    </w:div>
    <w:div w:id="1131945122">
      <w:bodyDiv w:val="1"/>
      <w:marLeft w:val="0"/>
      <w:marRight w:val="0"/>
      <w:marTop w:val="0"/>
      <w:marBottom w:val="0"/>
      <w:divBdr>
        <w:top w:val="none" w:sz="0" w:space="0" w:color="auto"/>
        <w:left w:val="none" w:sz="0" w:space="0" w:color="auto"/>
        <w:bottom w:val="none" w:sz="0" w:space="0" w:color="auto"/>
        <w:right w:val="none" w:sz="0" w:space="0" w:color="auto"/>
      </w:divBdr>
    </w:div>
    <w:div w:id="14321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bestedingen@erasmusm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rasmusmc.nl/overerasmusm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1968-93C4-46B7-B1CE-E19737EF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1011</Words>
  <Characters>5562</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MC</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P.C.M.S. Verhagen</dc:creator>
  <cp:lastModifiedBy>L. van Rijn</cp:lastModifiedBy>
  <cp:revision>3</cp:revision>
  <cp:lastPrinted>2021-03-11T15:14:00Z</cp:lastPrinted>
  <dcterms:created xsi:type="dcterms:W3CDTF">2021-06-22T09:13:00Z</dcterms:created>
  <dcterms:modified xsi:type="dcterms:W3CDTF">2021-06-22T09:32:00Z</dcterms:modified>
</cp:coreProperties>
</file>