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187F70C2" w14:textId="32A0B3DC"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17407B">
        <w:t>ongevallen</w:t>
      </w:r>
      <w:r>
        <w:t xml:space="preserve">verzekering de Inschrijver garandeert dat hij daadwerkelijk beschikt over de middelen met betrekking </w:t>
      </w:r>
    </w:p>
    <w:p w14:paraId="6C158622" w14:textId="77777777" w:rsidR="00D01739" w:rsidRDefault="00D01739" w:rsidP="00D01739">
      <w:pPr>
        <w:pStyle w:val="Bijlagetekst"/>
      </w:pPr>
      <w:r>
        <w:t>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7407B"/>
    <w:rsid w:val="00196B80"/>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3.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3</cp:revision>
  <dcterms:created xsi:type="dcterms:W3CDTF">2021-06-29T12:38:00Z</dcterms:created>
  <dcterms:modified xsi:type="dcterms:W3CDTF">2021-06-29T12:39:00Z</dcterms:modified>
</cp:coreProperties>
</file>