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06B" w:rsidRPr="003F1C3B" w:rsidRDefault="0043006B" w:rsidP="0043006B">
      <w:pPr>
        <w:pStyle w:val="Kop1"/>
      </w:pPr>
      <w:bookmarkStart w:id="0" w:name="_Toc426452742"/>
      <w:bookmarkStart w:id="1" w:name="_Toc427680813"/>
      <w:bookmarkStart w:id="2" w:name="_GoBack"/>
      <w:bookmarkEnd w:id="2"/>
      <w:r w:rsidRPr="003F1C3B">
        <w:t xml:space="preserve">BIJLAGE 4 </w:t>
      </w:r>
      <w:r>
        <w:tab/>
      </w:r>
      <w:r w:rsidRPr="003F1C3B">
        <w:t>PROGRAMMA VAN EISEN</w:t>
      </w:r>
      <w:bookmarkEnd w:id="0"/>
      <w:bookmarkEnd w:id="1"/>
    </w:p>
    <w:p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rsidR="0043006B" w:rsidRPr="00BA49C0" w:rsidRDefault="0043006B" w:rsidP="0043006B">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43006B" w:rsidRPr="00BA49C0" w:rsidTr="00617130">
        <w:trPr>
          <w:trHeight w:val="653"/>
        </w:trPr>
        <w:tc>
          <w:tcPr>
            <w:tcW w:w="2915"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rsidR="0043006B" w:rsidRPr="00BA49C0" w:rsidRDefault="0043006B" w:rsidP="00617130">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Voldoende: JA</w:t>
            </w:r>
          </w:p>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Onvoldoende: NEE</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 of niet van toepassing</w:t>
            </w:r>
          </w:p>
        </w:tc>
      </w:tr>
    </w:tbl>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rsidR="0043006B" w:rsidRPr="00BA49C0" w:rsidRDefault="0043006B" w:rsidP="0043006B">
      <w:pPr>
        <w:spacing w:line="240" w:lineRule="auto"/>
        <w:rPr>
          <w:rFonts w:ascii="Verdana" w:hAnsi="Verdana" w:cs="Tahoma"/>
          <w:sz w:val="20"/>
          <w:szCs w:val="20"/>
        </w:rPr>
      </w:pPr>
    </w:p>
    <w:p w:rsidR="0043006B" w:rsidRDefault="0043006B" w:rsidP="0043006B">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rsidR="0043006B" w:rsidRDefault="0043006B" w:rsidP="0043006B">
      <w:pPr>
        <w:spacing w:after="160" w:line="259" w:lineRule="auto"/>
        <w:rPr>
          <w:rFonts w:ascii="Verdana" w:hAnsi="Verdana"/>
          <w:sz w:val="20"/>
          <w:szCs w:val="20"/>
        </w:rPr>
      </w:pPr>
      <w:r>
        <w:rPr>
          <w:rFonts w:ascii="Verdana" w:hAnsi="Verdana"/>
          <w:sz w:val="20"/>
          <w:szCs w:val="20"/>
        </w:rPr>
        <w:br w:type="page"/>
      </w: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43006B" w:rsidRPr="005F569A" w:rsidTr="00617130">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8823A8" w:rsidRDefault="0043006B" w:rsidP="00617130">
            <w:pPr>
              <w:widowControl w:val="0"/>
              <w:suppressLineNumbers/>
              <w:suppressAutoHyphens/>
              <w:rPr>
                <w:rFonts w:ascii="Verdana" w:hAnsi="Verdana" w:cs="Times New Roman"/>
                <w:b/>
                <w:kern w:val="1"/>
                <w:sz w:val="20"/>
                <w:szCs w:val="20"/>
                <w:lang w:eastAsia="hi-IN" w:bidi="hi-IN"/>
              </w:rPr>
            </w:pPr>
            <w:r w:rsidRPr="008823A8">
              <w:rPr>
                <w:rFonts w:ascii="Verdana" w:hAnsi="Verdana" w:cs="Times New Roman"/>
                <w:b/>
                <w:kern w:val="1"/>
                <w:sz w:val="20"/>
                <w:szCs w:val="20"/>
                <w:lang w:eastAsia="hi-IN" w:bidi="hi-IN"/>
              </w:rPr>
              <w:lastRenderedPageBreak/>
              <w:t>Nr.</w:t>
            </w:r>
          </w:p>
        </w:tc>
        <w:tc>
          <w:tcPr>
            <w:tcW w:w="43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b/>
                <w:kern w:val="1"/>
                <w:sz w:val="20"/>
                <w:szCs w:val="20"/>
                <w:lang w:eastAsia="hi-IN" w:bidi="hi-IN"/>
              </w:rPr>
            </w:pPr>
            <w:r w:rsidRPr="00B73B09">
              <w:rPr>
                <w:rFonts w:ascii="Verdana" w:hAnsi="Verdana" w:cs="Times New Roman"/>
                <w:b/>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b/>
                <w:kern w:val="1"/>
                <w:sz w:val="18"/>
                <w:szCs w:val="18"/>
                <w:lang w:eastAsia="hi-IN" w:bidi="hi-IN"/>
              </w:rPr>
            </w:pPr>
            <w:r w:rsidRPr="00B73B09">
              <w:rPr>
                <w:rFonts w:ascii="Verdana" w:hAnsi="Verdana" w:cs="Times New Roman"/>
                <w:b/>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kern w:val="1"/>
                <w:sz w:val="20"/>
                <w:szCs w:val="20"/>
                <w:lang w:eastAsia="hi-IN" w:bidi="hi-IN"/>
              </w:rPr>
            </w:pPr>
            <w:r w:rsidRPr="00B73B09">
              <w:rPr>
                <w:rFonts w:ascii="Verdana" w:hAnsi="Verdana" w:cs="Times New Roman"/>
                <w:b/>
                <w:kern w:val="1"/>
                <w:sz w:val="20"/>
                <w:szCs w:val="20"/>
                <w:lang w:eastAsia="hi-IN" w:bidi="hi-IN"/>
              </w:rPr>
              <w:t>Opmerkingen</w:t>
            </w: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1</w:t>
            </w:r>
          </w:p>
        </w:tc>
        <w:tc>
          <w:tcPr>
            <w:tcW w:w="432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Inschrijver conformeert zich aan de geldende wet- en regelgeving die verband houden met de opdracht</w:t>
            </w:r>
            <w:r>
              <w:rPr>
                <w:sz w:val="20"/>
                <w:szCs w:val="20"/>
              </w:rPr>
              <w:t>.</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D53493" w:rsidRPr="0043006B" w:rsidTr="00617130">
        <w:tc>
          <w:tcPr>
            <w:tcW w:w="1114" w:type="dxa"/>
            <w:tcBorders>
              <w:top w:val="single" w:sz="1" w:space="0" w:color="000000"/>
              <w:left w:val="single" w:sz="1" w:space="0" w:color="000000"/>
              <w:bottom w:val="single" w:sz="1" w:space="0" w:color="000000"/>
            </w:tcBorders>
            <w:shd w:val="clear" w:color="auto" w:fill="auto"/>
          </w:tcPr>
          <w:p w:rsidR="00D53493" w:rsidRPr="00E632D9" w:rsidRDefault="00D53493" w:rsidP="0043006B">
            <w:pPr>
              <w:pStyle w:val="Geenafstand"/>
              <w:rPr>
                <w:sz w:val="20"/>
                <w:szCs w:val="20"/>
                <w:lang w:bidi="hi-IN"/>
              </w:rPr>
            </w:pPr>
            <w:r w:rsidRPr="00E632D9">
              <w:rPr>
                <w:sz w:val="20"/>
                <w:szCs w:val="20"/>
                <w:lang w:bidi="hi-IN"/>
              </w:rPr>
              <w:t>Eis</w:t>
            </w:r>
            <w:r w:rsidR="00273F2D" w:rsidRPr="00E632D9">
              <w:rPr>
                <w:sz w:val="20"/>
                <w:szCs w:val="20"/>
                <w:lang w:bidi="hi-IN"/>
              </w:rPr>
              <w:t xml:space="preserve"> 2</w:t>
            </w:r>
          </w:p>
        </w:tc>
        <w:tc>
          <w:tcPr>
            <w:tcW w:w="4325" w:type="dxa"/>
            <w:tcBorders>
              <w:top w:val="single" w:sz="1" w:space="0" w:color="000000"/>
              <w:left w:val="single" w:sz="1" w:space="0" w:color="000000"/>
              <w:bottom w:val="single" w:sz="1" w:space="0" w:color="000000"/>
            </w:tcBorders>
            <w:shd w:val="clear" w:color="auto" w:fill="auto"/>
          </w:tcPr>
          <w:p w:rsidR="00D53493" w:rsidRPr="00E632D9" w:rsidRDefault="00D53493" w:rsidP="0043006B">
            <w:pPr>
              <w:pStyle w:val="Geenafstand"/>
              <w:rPr>
                <w:sz w:val="20"/>
                <w:szCs w:val="20"/>
              </w:rPr>
            </w:pPr>
            <w:r w:rsidRPr="00E632D9">
              <w:rPr>
                <w:sz w:val="20"/>
                <w:szCs w:val="20"/>
              </w:rPr>
              <w:t>Inschrijver is lid van / aangesloten bij ABU.</w:t>
            </w:r>
          </w:p>
        </w:tc>
        <w:tc>
          <w:tcPr>
            <w:tcW w:w="1115" w:type="dxa"/>
            <w:tcBorders>
              <w:top w:val="single" w:sz="1" w:space="0" w:color="000000"/>
              <w:left w:val="single" w:sz="1" w:space="0" w:color="000000"/>
              <w:bottom w:val="single" w:sz="1" w:space="0" w:color="000000"/>
            </w:tcBorders>
            <w:shd w:val="clear" w:color="auto" w:fill="auto"/>
          </w:tcPr>
          <w:p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D53493" w:rsidRPr="0043006B" w:rsidRDefault="00D53493" w:rsidP="0043006B">
            <w:pPr>
              <w:pStyle w:val="Geenafstand"/>
              <w:rPr>
                <w:sz w:val="20"/>
                <w:szCs w:val="20"/>
                <w:lang w:bidi="hi-IN"/>
              </w:rPr>
            </w:pP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3</w:t>
            </w:r>
          </w:p>
        </w:tc>
        <w:tc>
          <w:tcPr>
            <w:tcW w:w="4325" w:type="dxa"/>
            <w:tcBorders>
              <w:top w:val="single" w:sz="1" w:space="0" w:color="000000"/>
              <w:left w:val="single" w:sz="1" w:space="0" w:color="000000"/>
              <w:bottom w:val="single" w:sz="1" w:space="0" w:color="000000"/>
            </w:tcBorders>
            <w:shd w:val="clear" w:color="auto" w:fill="auto"/>
          </w:tcPr>
          <w:p w:rsidR="0043006B" w:rsidRPr="008E0D17" w:rsidRDefault="0043006B" w:rsidP="0043006B">
            <w:pPr>
              <w:pStyle w:val="Geenafstand"/>
              <w:rPr>
                <w:sz w:val="20"/>
                <w:szCs w:val="20"/>
              </w:rPr>
            </w:pPr>
            <w:r w:rsidRPr="008E0D17">
              <w:rPr>
                <w:sz w:val="20"/>
                <w:szCs w:val="20"/>
              </w:rPr>
              <w:t xml:space="preserve">Alle verplichtingen en lasten van tewerkgestelde payrollmedewerkers zijn voor rekening van de Opdrachtnemer. </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D53493" w:rsidRPr="0043006B" w:rsidTr="00617130">
        <w:tc>
          <w:tcPr>
            <w:tcW w:w="1114" w:type="dxa"/>
            <w:tcBorders>
              <w:top w:val="single" w:sz="1" w:space="0" w:color="000000"/>
              <w:left w:val="single" w:sz="1" w:space="0" w:color="000000"/>
              <w:bottom w:val="single" w:sz="1" w:space="0" w:color="000000"/>
            </w:tcBorders>
            <w:shd w:val="clear" w:color="auto" w:fill="auto"/>
          </w:tcPr>
          <w:p w:rsidR="00D53493" w:rsidRPr="008E0D17" w:rsidRDefault="00D53493" w:rsidP="0043006B">
            <w:pPr>
              <w:pStyle w:val="Geenafstand"/>
              <w:rPr>
                <w:sz w:val="20"/>
                <w:szCs w:val="20"/>
                <w:lang w:bidi="hi-IN"/>
              </w:rPr>
            </w:pPr>
            <w:r w:rsidRPr="008E0D17">
              <w:rPr>
                <w:sz w:val="20"/>
                <w:szCs w:val="20"/>
                <w:lang w:bidi="hi-IN"/>
              </w:rPr>
              <w:t>Eis</w:t>
            </w:r>
            <w:r w:rsidR="00273F2D" w:rsidRPr="008E0D17">
              <w:rPr>
                <w:sz w:val="20"/>
                <w:szCs w:val="20"/>
                <w:lang w:bidi="hi-IN"/>
              </w:rPr>
              <w:t xml:space="preserve"> 4</w:t>
            </w:r>
          </w:p>
        </w:tc>
        <w:tc>
          <w:tcPr>
            <w:tcW w:w="4325" w:type="dxa"/>
            <w:tcBorders>
              <w:top w:val="single" w:sz="1" w:space="0" w:color="000000"/>
              <w:left w:val="single" w:sz="1" w:space="0" w:color="000000"/>
              <w:bottom w:val="single" w:sz="1" w:space="0" w:color="000000"/>
            </w:tcBorders>
            <w:shd w:val="clear" w:color="auto" w:fill="auto"/>
          </w:tcPr>
          <w:p w:rsidR="00D53493" w:rsidRPr="008E0D17" w:rsidRDefault="00D53493" w:rsidP="0043006B">
            <w:pPr>
              <w:pStyle w:val="Geenafstand"/>
              <w:rPr>
                <w:sz w:val="20"/>
                <w:szCs w:val="20"/>
              </w:rPr>
            </w:pPr>
            <w:r w:rsidRPr="008E0D17">
              <w:rPr>
                <w:sz w:val="20"/>
                <w:szCs w:val="20"/>
              </w:rPr>
              <w:t>Opdrachtnemer beschikt over een G-rekening voor afdracht van loonheffingen en BTW aan de Belastingdienst</w:t>
            </w:r>
            <w:r w:rsidR="008E0D17">
              <w:rPr>
                <w:sz w:val="20"/>
                <w:szCs w:val="20"/>
              </w:rPr>
              <w:t>.</w:t>
            </w:r>
          </w:p>
        </w:tc>
        <w:tc>
          <w:tcPr>
            <w:tcW w:w="1115" w:type="dxa"/>
            <w:tcBorders>
              <w:top w:val="single" w:sz="1" w:space="0" w:color="000000"/>
              <w:left w:val="single" w:sz="1" w:space="0" w:color="000000"/>
              <w:bottom w:val="single" w:sz="1" w:space="0" w:color="000000"/>
            </w:tcBorders>
            <w:shd w:val="clear" w:color="auto" w:fill="auto"/>
          </w:tcPr>
          <w:p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D53493" w:rsidRPr="0043006B" w:rsidRDefault="00D53493" w:rsidP="0043006B">
            <w:pPr>
              <w:pStyle w:val="Geenafstand"/>
              <w:rPr>
                <w:sz w:val="20"/>
                <w:szCs w:val="20"/>
                <w:lang w:bidi="hi-IN"/>
              </w:rPr>
            </w:pPr>
          </w:p>
        </w:tc>
      </w:tr>
      <w:tr w:rsidR="00273F2D" w:rsidRPr="0043006B" w:rsidTr="00617130">
        <w:tc>
          <w:tcPr>
            <w:tcW w:w="1114" w:type="dxa"/>
            <w:tcBorders>
              <w:top w:val="single" w:sz="1" w:space="0" w:color="000000"/>
              <w:left w:val="single" w:sz="1" w:space="0" w:color="000000"/>
              <w:bottom w:val="single" w:sz="1" w:space="0" w:color="000000"/>
            </w:tcBorders>
            <w:shd w:val="clear" w:color="auto" w:fill="auto"/>
          </w:tcPr>
          <w:p w:rsidR="00273F2D" w:rsidRPr="008E0D17" w:rsidRDefault="00273F2D" w:rsidP="0043006B">
            <w:pPr>
              <w:pStyle w:val="Geenafstand"/>
              <w:rPr>
                <w:sz w:val="20"/>
                <w:szCs w:val="20"/>
                <w:lang w:bidi="hi-IN"/>
              </w:rPr>
            </w:pPr>
            <w:r w:rsidRPr="008E0D17">
              <w:rPr>
                <w:sz w:val="20"/>
                <w:szCs w:val="20"/>
                <w:lang w:bidi="hi-IN"/>
              </w:rPr>
              <w:t>Eis 5</w:t>
            </w:r>
          </w:p>
        </w:tc>
        <w:tc>
          <w:tcPr>
            <w:tcW w:w="4325" w:type="dxa"/>
            <w:tcBorders>
              <w:top w:val="single" w:sz="1" w:space="0" w:color="000000"/>
              <w:left w:val="single" w:sz="1" w:space="0" w:color="000000"/>
              <w:bottom w:val="single" w:sz="1" w:space="0" w:color="000000"/>
            </w:tcBorders>
            <w:shd w:val="clear" w:color="auto" w:fill="auto"/>
          </w:tcPr>
          <w:p w:rsidR="00273F2D" w:rsidRPr="008E0D17" w:rsidRDefault="00273F2D" w:rsidP="00B605B7">
            <w:pPr>
              <w:pStyle w:val="Geenafstand"/>
              <w:rPr>
                <w:sz w:val="20"/>
                <w:szCs w:val="20"/>
              </w:rPr>
            </w:pPr>
            <w:r w:rsidRPr="008E0D17">
              <w:rPr>
                <w:sz w:val="20"/>
                <w:szCs w:val="20"/>
              </w:rPr>
              <w:t>Op datum van inwerkingtreding van de Overeenkomst nog lopende payrollopdrachten blijven gedurende de duur van die betreffende opdracht van kracht. Ofwel vind er geen overname plaats van huidige payrollmedewerkers door de Opdrachtnemer. Opdrachtnemer stemt daarmee in.</w:t>
            </w:r>
          </w:p>
        </w:tc>
        <w:tc>
          <w:tcPr>
            <w:tcW w:w="1115" w:type="dxa"/>
            <w:tcBorders>
              <w:top w:val="single" w:sz="1" w:space="0" w:color="000000"/>
              <w:left w:val="single" w:sz="1" w:space="0" w:color="000000"/>
              <w:bottom w:val="single" w:sz="1" w:space="0" w:color="000000"/>
            </w:tcBorders>
            <w:shd w:val="clear" w:color="auto" w:fill="auto"/>
          </w:tcPr>
          <w:p w:rsidR="00273F2D" w:rsidRPr="0043006B" w:rsidRDefault="00273F2D"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273F2D" w:rsidRPr="0043006B" w:rsidRDefault="00273F2D" w:rsidP="0043006B">
            <w:pPr>
              <w:pStyle w:val="Geenafstand"/>
              <w:rPr>
                <w:sz w:val="20"/>
                <w:szCs w:val="20"/>
                <w:lang w:bidi="hi-IN"/>
              </w:rPr>
            </w:pP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6</w:t>
            </w:r>
          </w:p>
        </w:tc>
        <w:tc>
          <w:tcPr>
            <w:tcW w:w="4325" w:type="dxa"/>
            <w:tcBorders>
              <w:top w:val="single" w:sz="1" w:space="0" w:color="000000"/>
              <w:left w:val="single" w:sz="1" w:space="0" w:color="000000"/>
              <w:bottom w:val="single" w:sz="1" w:space="0" w:color="000000"/>
            </w:tcBorders>
            <w:shd w:val="clear" w:color="auto" w:fill="auto"/>
          </w:tcPr>
          <w:p w:rsidR="0043006B" w:rsidRPr="008E0D17" w:rsidRDefault="0043006B" w:rsidP="0043006B">
            <w:pPr>
              <w:pStyle w:val="Geenafstand"/>
              <w:rPr>
                <w:sz w:val="20"/>
                <w:szCs w:val="20"/>
              </w:rPr>
            </w:pPr>
            <w:r w:rsidRPr="008E0D17">
              <w:rPr>
                <w:sz w:val="20"/>
                <w:szCs w:val="20"/>
              </w:rPr>
              <w:t>De Opdrachtnemer zorgt voorafgaand aan de feitelijke ter beschikking stelling voor een ongevallenverzekering ten behoeve van en op naam van de payrollmedewerker.</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43006B"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7</w:t>
            </w:r>
          </w:p>
        </w:tc>
        <w:tc>
          <w:tcPr>
            <w:tcW w:w="432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 xml:space="preserve">Het risico van ziekte ligt </w:t>
            </w:r>
            <w:r>
              <w:rPr>
                <w:sz w:val="20"/>
                <w:szCs w:val="20"/>
              </w:rPr>
              <w:t xml:space="preserve">in beginsel </w:t>
            </w:r>
            <w:r w:rsidRPr="0043006B">
              <w:rPr>
                <w:sz w:val="20"/>
                <w:szCs w:val="20"/>
              </w:rPr>
              <w:t>bij de Opdrachtnemer</w:t>
            </w:r>
            <w:r>
              <w:rPr>
                <w:sz w:val="20"/>
                <w:szCs w:val="20"/>
              </w:rPr>
              <w:t>.</w:t>
            </w:r>
          </w:p>
        </w:tc>
        <w:tc>
          <w:tcPr>
            <w:tcW w:w="111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43006B"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Ingeval van ziekte zorgt de Opdrachtnemer ervoor dat payrollmedewerkers zich ziekmelden bij de Opdrachtgever en de Opdrachtnemer. De Opdrachtnemer verzorgt de relevante begeleiding.</w:t>
            </w:r>
          </w:p>
        </w:tc>
        <w:tc>
          <w:tcPr>
            <w:tcW w:w="111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6F5D6E"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6F5D6E" w:rsidRPr="00D53493" w:rsidRDefault="00273F2D" w:rsidP="006F5D6E">
            <w:pPr>
              <w:pStyle w:val="Geenafstand"/>
              <w:rPr>
                <w:sz w:val="20"/>
                <w:szCs w:val="20"/>
                <w:lang w:bidi="hi-IN"/>
              </w:rPr>
            </w:pPr>
            <w:r>
              <w:rPr>
                <w:sz w:val="20"/>
                <w:szCs w:val="20"/>
                <w:lang w:bidi="hi-IN"/>
              </w:rPr>
              <w:t>Eis 9</w:t>
            </w:r>
          </w:p>
        </w:tc>
        <w:tc>
          <w:tcPr>
            <w:tcW w:w="4325" w:type="dxa"/>
            <w:tcBorders>
              <w:top w:val="single" w:sz="2" w:space="0" w:color="000000"/>
              <w:left w:val="single" w:sz="1" w:space="0" w:color="000000"/>
              <w:bottom w:val="single" w:sz="1" w:space="0" w:color="000000"/>
            </w:tcBorders>
            <w:shd w:val="clear" w:color="auto" w:fill="auto"/>
          </w:tcPr>
          <w:p w:rsidR="006F5D6E" w:rsidRPr="00D53493" w:rsidRDefault="006F5D6E" w:rsidP="006F5D6E">
            <w:pPr>
              <w:pStyle w:val="Geenafstand"/>
              <w:rPr>
                <w:sz w:val="20"/>
                <w:szCs w:val="20"/>
              </w:rPr>
            </w:pPr>
            <w:r w:rsidRPr="00D53493">
              <w:rPr>
                <w:sz w:val="20"/>
                <w:szCs w:val="20"/>
              </w:rPr>
              <w:t>Opdrachtnemer draagt bij aanvang van de werkzaamheden zorg voor een VOG van tewerkgestelde payrollmedewerkers.</w:t>
            </w:r>
          </w:p>
          <w:p w:rsidR="006F5D6E" w:rsidRPr="00D53493" w:rsidRDefault="006F5D6E" w:rsidP="006F5D6E">
            <w:pPr>
              <w:pStyle w:val="Geenafstand"/>
              <w:rPr>
                <w:sz w:val="20"/>
                <w:szCs w:val="20"/>
              </w:rPr>
            </w:pPr>
            <w:r w:rsidRPr="00D53493">
              <w:rPr>
                <w:sz w:val="20"/>
                <w:szCs w:val="20"/>
              </w:rPr>
              <w:t>De eventueel hieraan verbonden kosten kunnen worden gefactureerd aan Opdrachtgever.</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6F5D6E" w:rsidRPr="00D53493" w:rsidRDefault="00273F2D" w:rsidP="006F5D6E">
            <w:pPr>
              <w:pStyle w:val="Geenafstand"/>
              <w:rPr>
                <w:sz w:val="20"/>
                <w:szCs w:val="20"/>
                <w:lang w:bidi="hi-IN"/>
              </w:rPr>
            </w:pPr>
            <w:r>
              <w:rPr>
                <w:sz w:val="20"/>
                <w:szCs w:val="20"/>
                <w:lang w:bidi="hi-IN"/>
              </w:rPr>
              <w:t>Eis 10</w:t>
            </w:r>
          </w:p>
        </w:tc>
        <w:tc>
          <w:tcPr>
            <w:tcW w:w="4325" w:type="dxa"/>
            <w:tcBorders>
              <w:top w:val="single" w:sz="2" w:space="0" w:color="000000"/>
              <w:left w:val="single" w:sz="1" w:space="0" w:color="000000"/>
              <w:bottom w:val="single" w:sz="1" w:space="0" w:color="000000"/>
            </w:tcBorders>
            <w:shd w:val="clear" w:color="auto" w:fill="auto"/>
          </w:tcPr>
          <w:p w:rsidR="006F5D6E" w:rsidRPr="00D53493" w:rsidRDefault="006F5D6E" w:rsidP="006F5D6E">
            <w:pPr>
              <w:pStyle w:val="Geenafstand"/>
              <w:rPr>
                <w:sz w:val="20"/>
                <w:szCs w:val="20"/>
              </w:rPr>
            </w:pPr>
            <w:r w:rsidRPr="00D53493">
              <w:rPr>
                <w:sz w:val="20"/>
                <w:szCs w:val="20"/>
              </w:rPr>
              <w:t>Payrollmedewerkers die bij Opdrachtgever tewerk worden gesteld tekenen bij aanvang van de werkzaamheden een geheimhoudingsverklaring.</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87"/>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11</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Ingeval een payrollmedewerker zich om wat voor reden dan ook schuldig maakt aan plichtsverzuim in termen van de rechtspositieregeling van de Opdrachtgever, is dat reden voor onmiddellijke opzegging van de payrollopdracht. </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866"/>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12</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De Opdrachtnemer is te allen tijde gerechtigd rechtstreeks met de payrollmedewerker een dienstverband aan te gaan. Hiervoor zullen geen kosten in rekening worden gebracht. </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7"/>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13</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biedt de mogelijkheid om payrollmedewerkers vast in dienst te nemen en tijdelijk te plaatsen bij  Opdrachtgever zonder indiensttredingsverplichting bij de Opdrachtgever</w:t>
            </w:r>
            <w:r>
              <w:rPr>
                <w:sz w:val="20"/>
                <w:szCs w:val="20"/>
              </w:rPr>
              <w:t>.</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14</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Opdrachtnemer biedt payrollkrachten de mogelijkheid om ABP-pensioen op te bouwen</w:t>
            </w:r>
            <w:r>
              <w:rPr>
                <w:sz w:val="20"/>
                <w:szCs w:val="20"/>
              </w:rPr>
              <w: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15</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Reiskosten in verband met woon-werkverkeer worden vergoed conform de regeling van de Opdrachtgever.</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16</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De Opdrachtnemer biedt een digitale werkgeversportal waarop Opdrachtgever kan inloggen en waarmee o.a. inzicht wordt verkregen in aanmeldingen, urenverantwoording, facturen en rapportages. </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278"/>
        </w:trPr>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17</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biedt een digitale werknemersportal waarop de payrollmedewerker kan inloggen en waarmee o.a. inzicht wordt verkregen in salaris, vergoedingen en verlof</w:t>
            </w:r>
            <w:r>
              <w:rPr>
                <w:sz w:val="20"/>
                <w:szCs w:val="20"/>
              </w:rPr>
              <w: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18</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kent de payrollmedewerker verlof toe en houdt dit op een correcte wijze bij in de werknemersportal.</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19</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is in staat om op correcte wijze de subsidieregeling tot stand te brengen en af te wikkelen op het gebied van de participatiewet.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20</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Loonkostensubsidies worden door Opdrachtnemer aangevraagd en komen ten gunste van Opdrachtgever.</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8"/>
        </w:trPr>
        <w:tc>
          <w:tcPr>
            <w:tcW w:w="1114"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r w:rsidRPr="0043006B">
              <w:rPr>
                <w:sz w:val="20"/>
                <w:szCs w:val="20"/>
                <w:lang w:bidi="hi-IN"/>
              </w:rPr>
              <w:t>Ei</w:t>
            </w:r>
            <w:r w:rsidR="00A77013">
              <w:rPr>
                <w:sz w:val="20"/>
                <w:szCs w:val="20"/>
                <w:lang w:bidi="hi-IN"/>
              </w:rPr>
              <w:t xml:space="preserve">s </w:t>
            </w:r>
            <w:r w:rsidR="00B605B7">
              <w:rPr>
                <w:sz w:val="20"/>
                <w:szCs w:val="20"/>
                <w:lang w:bidi="hi-IN"/>
              </w:rPr>
              <w:t>21</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r w:rsidRPr="0043006B">
              <w:rPr>
                <w:sz w:val="20"/>
                <w:szCs w:val="20"/>
                <w:lang w:bidi="hi-IN"/>
              </w:rPr>
              <w:t>De Opdrachtnemer ondersteunt Opdrachtgever en payrollmedewerker op het gebied van rechtspositie.</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22</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r w:rsidRPr="0043006B">
              <w:rPr>
                <w:color w:val="000000"/>
                <w:sz w:val="20"/>
                <w:szCs w:val="20"/>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23</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r w:rsidRPr="0043006B">
              <w:rPr>
                <w:color w:val="000000"/>
                <w:sz w:val="20"/>
                <w:szCs w:val="20"/>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24</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Inschrijver draagt zorg dat de gebruikers van de portal van de Opdrachtgever geïnstrueerd worden voor het juiste gebruik van de portal</w:t>
            </w:r>
          </w:p>
          <w:p w:rsidR="006F5D6E" w:rsidRPr="0043006B" w:rsidRDefault="006F5D6E" w:rsidP="006F5D6E">
            <w:pPr>
              <w:pStyle w:val="Geenafstand"/>
              <w:rPr>
                <w:sz w:val="20"/>
                <w:szCs w:val="20"/>
                <w:lang w:bidi="hi-IN"/>
              </w:rPr>
            </w:pPr>
            <w:r w:rsidRPr="0043006B">
              <w:rPr>
                <w:sz w:val="20"/>
                <w:szCs w:val="20"/>
              </w:rPr>
              <w:t>De eventuele kosten voor deze instructie liggen bij de Leverancier.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25</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De aangeboden marges zijn</w:t>
            </w:r>
            <w:r>
              <w:rPr>
                <w:sz w:val="20"/>
                <w:szCs w:val="20"/>
              </w:rPr>
              <w:t xml:space="preserve"> vast voor de duur van de </w:t>
            </w:r>
            <w:r w:rsidRPr="0043006B">
              <w:rPr>
                <w:sz w:val="20"/>
                <w:szCs w:val="20"/>
              </w:rPr>
              <w:t>Overeenkomst</w:t>
            </w:r>
            <w:r>
              <w:rPr>
                <w:sz w:val="20"/>
                <w:szCs w:val="20"/>
              </w:rPr>
              <w: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26</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Wijziging van tarieven en toeslagen zijn slechts mogelijk na schriftelijke overeenstemming met de Opdrachtgever; wijzigingen welke voortkomen uit wet- en regelgeving kunnen worden doorgevoerd na schriftelijke melding aan de Opdrachtgever.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27</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Facturen worden uitsluitend digitaal toegezonden naar een door Opdrachtgever nader op te geven emailadres.</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28</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Betaaltermijn voor het voldoen van de facturen bedraagt 30 dagen na dagtekening van de factuur</w:t>
            </w:r>
            <w:r>
              <w:rPr>
                <w:sz w:val="20"/>
                <w:szCs w:val="20"/>
              </w:rPr>
              <w: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29</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 xml:space="preserve">Facturen dienen gespecificeerd aangeleverd te worden en bevatten minimaal: </w:t>
            </w:r>
          </w:p>
          <w:p w:rsidR="006F5D6E" w:rsidRPr="0043006B" w:rsidRDefault="006F5D6E" w:rsidP="006F5D6E">
            <w:pPr>
              <w:pStyle w:val="Geenafstand"/>
              <w:rPr>
                <w:sz w:val="20"/>
                <w:szCs w:val="20"/>
              </w:rPr>
            </w:pPr>
            <w:r w:rsidRPr="0043006B">
              <w:rPr>
                <w:sz w:val="20"/>
                <w:szCs w:val="20"/>
              </w:rPr>
              <w:t xml:space="preserve">- naam van de payrollmedewerker </w:t>
            </w:r>
          </w:p>
          <w:p w:rsidR="006F5D6E" w:rsidRPr="0043006B" w:rsidRDefault="006F5D6E" w:rsidP="006F5D6E">
            <w:pPr>
              <w:pStyle w:val="Geenafstand"/>
              <w:rPr>
                <w:sz w:val="20"/>
                <w:szCs w:val="20"/>
              </w:rPr>
            </w:pPr>
            <w:r w:rsidRPr="0043006B">
              <w:rPr>
                <w:sz w:val="20"/>
                <w:szCs w:val="20"/>
              </w:rPr>
              <w:t>- gespecificeerd overzicht uren</w:t>
            </w:r>
          </w:p>
          <w:p w:rsidR="006F5D6E" w:rsidRPr="0043006B" w:rsidRDefault="006F5D6E" w:rsidP="006F5D6E">
            <w:pPr>
              <w:pStyle w:val="Geenafstand"/>
              <w:rPr>
                <w:sz w:val="20"/>
                <w:szCs w:val="20"/>
              </w:rPr>
            </w:pPr>
            <w:r w:rsidRPr="0043006B">
              <w:rPr>
                <w:sz w:val="20"/>
                <w:szCs w:val="20"/>
              </w:rPr>
              <w:t>- overige kosten</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30</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lang w:bidi="hi-IN"/>
              </w:rPr>
              <w:t>Gedurende de overeenkomst zal er eenmaal per halfjaar overleg plaatsvinden tussen vertegenwoordigers van de Opdrachtgever en het vaste aanspreekpunt van Opdrachtnemer. Onderwerpen die dan o.a. aan de orde zullen komen zijn: dienstverlening, klachten, leveranciersevaluatie .</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31</w:t>
            </w:r>
          </w:p>
        </w:tc>
        <w:tc>
          <w:tcPr>
            <w:tcW w:w="4325" w:type="dxa"/>
            <w:tcBorders>
              <w:top w:val="single" w:sz="4" w:space="0" w:color="auto"/>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lang w:bidi="hi-IN"/>
              </w:rPr>
              <w:t>Inschrijver heeft een geborgd en laagdrempelig systeem voor de afhandeling van klachten.</w:t>
            </w:r>
          </w:p>
        </w:tc>
        <w:tc>
          <w:tcPr>
            <w:tcW w:w="1115" w:type="dxa"/>
            <w:tcBorders>
              <w:top w:val="single" w:sz="4" w:space="0" w:color="auto"/>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1" w:space="0" w:color="000000"/>
              <w:right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Toon dit aan</w:t>
            </w:r>
          </w:p>
        </w:tc>
      </w:tr>
    </w:tbl>
    <w:p w:rsidR="0043006B" w:rsidRPr="0043006B" w:rsidRDefault="0043006B" w:rsidP="0043006B">
      <w:pPr>
        <w:pStyle w:val="Geenafstand"/>
        <w:rPr>
          <w:sz w:val="20"/>
          <w:szCs w:val="20"/>
        </w:rPr>
      </w:pPr>
    </w:p>
    <w:p w:rsidR="0043006B" w:rsidRPr="0043006B" w:rsidRDefault="0043006B" w:rsidP="0043006B">
      <w:pPr>
        <w:pStyle w:val="Geenafstand"/>
        <w:rPr>
          <w:rFonts w:cs="Arial"/>
          <w:b/>
          <w:sz w:val="20"/>
          <w:szCs w:val="20"/>
        </w:rPr>
      </w:pPr>
    </w:p>
    <w:p w:rsidR="0043006B" w:rsidRDefault="0043006B"/>
    <w:sectPr w:rsidR="0043006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06B" w:rsidRDefault="0043006B" w:rsidP="0043006B">
      <w:pPr>
        <w:spacing w:after="0" w:line="240" w:lineRule="auto"/>
      </w:pPr>
      <w:r>
        <w:separator/>
      </w:r>
    </w:p>
  </w:endnote>
  <w:endnote w:type="continuationSeparator" w:id="0">
    <w:p w:rsidR="0043006B" w:rsidRDefault="0043006B"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13" w:rsidRDefault="00A77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6B" w:rsidRPr="0043006B" w:rsidRDefault="0043006B">
    <w:pPr>
      <w:pStyle w:val="Voettekst"/>
      <w:rPr>
        <w:sz w:val="16"/>
        <w:szCs w:val="16"/>
      </w:rPr>
    </w:pPr>
    <w:r w:rsidRPr="0043006B">
      <w:rPr>
        <w:sz w:val="16"/>
        <w:szCs w:val="16"/>
      </w:rPr>
      <w:t>Europese aanbesteding Payrolldiensten</w:t>
    </w:r>
  </w:p>
  <w:p w:rsidR="0043006B" w:rsidRPr="0043006B" w:rsidRDefault="00A77013">
    <w:pPr>
      <w:pStyle w:val="Voettekst"/>
      <w:rPr>
        <w:sz w:val="16"/>
        <w:szCs w:val="16"/>
      </w:rPr>
    </w:pPr>
    <w:r>
      <w:rPr>
        <w:sz w:val="16"/>
        <w:szCs w:val="16"/>
      </w:rPr>
      <w:t>Kenmerk: 2021/0076</w:t>
    </w:r>
  </w:p>
  <w:p w:rsidR="0043006B" w:rsidRPr="0043006B" w:rsidRDefault="0043006B">
    <w:pPr>
      <w:pStyle w:val="Voettekst"/>
      <w:rPr>
        <w:sz w:val="16"/>
        <w:szCs w:val="16"/>
      </w:rPr>
    </w:pPr>
    <w:r w:rsidRPr="0043006B">
      <w:rPr>
        <w:sz w:val="16"/>
        <w:szCs w:val="16"/>
      </w:rPr>
      <w:t>Bijlage 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13" w:rsidRDefault="00A77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06B" w:rsidRDefault="0043006B" w:rsidP="0043006B">
      <w:pPr>
        <w:spacing w:after="0" w:line="240" w:lineRule="auto"/>
      </w:pPr>
      <w:r>
        <w:separator/>
      </w:r>
    </w:p>
  </w:footnote>
  <w:footnote w:type="continuationSeparator" w:id="0">
    <w:p w:rsidR="0043006B" w:rsidRDefault="0043006B" w:rsidP="0043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13" w:rsidRDefault="00A77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6B" w:rsidRDefault="0043006B">
    <w:pPr>
      <w:pStyle w:val="Koptekst"/>
    </w:pPr>
    <w:r>
      <w:rPr>
        <w:noProof/>
        <w:lang w:eastAsia="nl-NL"/>
      </w:rPr>
      <w:drawing>
        <wp:anchor distT="0" distB="0" distL="114300" distR="114300" simplePos="0" relativeHeight="251659264" behindDoc="1" locked="0" layoutInCell="1" allowOverlap="1" wp14:anchorId="7E4DCDBD" wp14:editId="09DAD8AE">
          <wp:simplePos x="0" y="0"/>
          <wp:positionH relativeFrom="column">
            <wp:posOffset>0</wp:posOffset>
          </wp:positionH>
          <wp:positionV relativeFrom="paragraph">
            <wp:posOffset>-155244</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13" w:rsidRDefault="00A770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6B"/>
    <w:rsid w:val="00273F2D"/>
    <w:rsid w:val="003571F2"/>
    <w:rsid w:val="00382BCD"/>
    <w:rsid w:val="003A3AE6"/>
    <w:rsid w:val="0043006B"/>
    <w:rsid w:val="006F5D6E"/>
    <w:rsid w:val="008E0D17"/>
    <w:rsid w:val="00A67332"/>
    <w:rsid w:val="00A77013"/>
    <w:rsid w:val="00B605B7"/>
    <w:rsid w:val="00D53493"/>
    <w:rsid w:val="00E63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29903-7002-4205-A583-858CC10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006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43006B"/>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3006B"/>
  </w:style>
  <w:style w:type="paragraph" w:styleId="Voettekst">
    <w:name w:val="footer"/>
    <w:basedOn w:val="Standaard"/>
    <w:link w:val="Voet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43006B"/>
  </w:style>
  <w:style w:type="character" w:customStyle="1" w:styleId="Kop1Char">
    <w:name w:val="Kop 1 Char"/>
    <w:basedOn w:val="Standaardalinea-lettertype"/>
    <w:link w:val="Kop1"/>
    <w:rsid w:val="0043006B"/>
    <w:rPr>
      <w:rFonts w:eastAsia="Times New Roman" w:cs="Univers"/>
      <w:b/>
      <w:bCs/>
      <w:sz w:val="20"/>
      <w:szCs w:val="20"/>
    </w:rPr>
  </w:style>
  <w:style w:type="paragraph" w:styleId="Geenafstand">
    <w:name w:val="No Spacing"/>
    <w:uiPriority w:val="1"/>
    <w:qFormat/>
    <w:rsid w:val="004300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5126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2</cp:revision>
  <dcterms:created xsi:type="dcterms:W3CDTF">2021-04-12T13:11:00Z</dcterms:created>
  <dcterms:modified xsi:type="dcterms:W3CDTF">2021-04-12T13:11:00Z</dcterms:modified>
</cp:coreProperties>
</file>