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3549" w14:textId="29F26DC5" w:rsidR="0043577D" w:rsidRPr="0043577D" w:rsidRDefault="0043577D" w:rsidP="0043577D">
      <w:pPr>
        <w:keepNext/>
        <w:numPr>
          <w:ilvl w:val="1"/>
          <w:numId w:val="0"/>
        </w:numPr>
        <w:spacing w:before="120" w:line="280" w:lineRule="exact"/>
        <w:ind w:left="576" w:hanging="576"/>
        <w:outlineLvl w:val="1"/>
        <w:rPr>
          <w:b/>
          <w:color w:val="548DD4" w:themeColor="text2" w:themeTint="99"/>
        </w:rPr>
      </w:pPr>
      <w:bookmarkStart w:id="0" w:name="_GoBack"/>
      <w:bookmarkStart w:id="1" w:name="_Hlk72145387"/>
      <w:bookmarkStart w:id="2" w:name="_Hlk74913287"/>
      <w:bookmarkEnd w:id="0"/>
      <w:r>
        <w:rPr>
          <w:b/>
          <w:color w:val="548DD4" w:themeColor="text2" w:themeTint="99"/>
        </w:rPr>
        <w:t xml:space="preserve">Bijlage A </w:t>
      </w:r>
      <w:r w:rsidRPr="0043577D">
        <w:rPr>
          <w:b/>
          <w:color w:val="548DD4" w:themeColor="text2" w:themeTint="99"/>
        </w:rPr>
        <w:t>Programma van eisen</w:t>
      </w:r>
    </w:p>
    <w:p w14:paraId="2EA50691" w14:textId="77777777" w:rsidR="0043577D" w:rsidRPr="0043577D" w:rsidRDefault="0043577D" w:rsidP="0043577D">
      <w:pPr>
        <w:spacing w:line="280" w:lineRule="exact"/>
      </w:pPr>
    </w:p>
    <w:tbl>
      <w:tblPr>
        <w:tblW w:w="17066"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40"/>
        <w:gridCol w:w="8113"/>
        <w:gridCol w:w="8113"/>
      </w:tblGrid>
      <w:tr w:rsidR="0043577D" w:rsidRPr="0043577D" w14:paraId="487743DA" w14:textId="5D7F8D70" w:rsidTr="0043577D">
        <w:tc>
          <w:tcPr>
            <w:tcW w:w="840" w:type="dxa"/>
            <w:shd w:val="clear" w:color="auto" w:fill="auto"/>
          </w:tcPr>
          <w:bookmarkEnd w:id="1"/>
          <w:p w14:paraId="0BF9B961" w14:textId="77777777" w:rsidR="0043577D" w:rsidRPr="0043577D" w:rsidRDefault="0043577D" w:rsidP="0043577D">
            <w:pPr>
              <w:rPr>
                <w:rFonts w:eastAsiaTheme="minorHAnsi" w:cs="Arial"/>
                <w:caps/>
                <w:lang w:eastAsia="en-US"/>
              </w:rPr>
            </w:pPr>
            <w:r w:rsidRPr="0043577D">
              <w:rPr>
                <w:rFonts w:eastAsiaTheme="minorHAnsi" w:cs="Arial"/>
                <w:caps/>
                <w:lang w:eastAsia="en-US"/>
              </w:rPr>
              <w:t>nr</w:t>
            </w:r>
          </w:p>
        </w:tc>
        <w:tc>
          <w:tcPr>
            <w:tcW w:w="8113" w:type="dxa"/>
            <w:shd w:val="clear" w:color="auto" w:fill="auto"/>
          </w:tcPr>
          <w:p w14:paraId="06496368" w14:textId="77777777" w:rsidR="0043577D" w:rsidRPr="0043577D" w:rsidRDefault="0043577D" w:rsidP="0043577D">
            <w:pPr>
              <w:rPr>
                <w:rFonts w:eastAsiaTheme="minorHAnsi" w:cs="Arial"/>
                <w:caps/>
                <w:lang w:eastAsia="en-US"/>
              </w:rPr>
            </w:pPr>
            <w:r w:rsidRPr="0043577D">
              <w:rPr>
                <w:rFonts w:eastAsiaTheme="minorHAnsi" w:cs="Arial"/>
                <w:caps/>
                <w:lang w:eastAsia="en-US"/>
              </w:rPr>
              <w:t>Omschrijving</w:t>
            </w:r>
          </w:p>
        </w:tc>
        <w:tc>
          <w:tcPr>
            <w:tcW w:w="8113" w:type="dxa"/>
          </w:tcPr>
          <w:p w14:paraId="0161F202" w14:textId="0A60AC06" w:rsidR="0043577D" w:rsidRPr="0043577D" w:rsidRDefault="0043577D" w:rsidP="0043577D">
            <w:pPr>
              <w:rPr>
                <w:rFonts w:eastAsiaTheme="minorHAnsi" w:cs="Arial"/>
                <w:caps/>
                <w:lang w:eastAsia="en-US"/>
              </w:rPr>
            </w:pPr>
            <w:r>
              <w:rPr>
                <w:rFonts w:eastAsiaTheme="minorHAnsi" w:cs="Arial"/>
                <w:caps/>
                <w:lang w:eastAsia="en-US"/>
              </w:rPr>
              <w:t>Ja/Nee</w:t>
            </w:r>
          </w:p>
        </w:tc>
      </w:tr>
      <w:tr w:rsidR="0043577D" w:rsidRPr="0043577D" w14:paraId="176A16A0" w14:textId="258DF4EB" w:rsidTr="0043577D">
        <w:tc>
          <w:tcPr>
            <w:tcW w:w="840" w:type="dxa"/>
            <w:shd w:val="clear" w:color="auto" w:fill="auto"/>
          </w:tcPr>
          <w:p w14:paraId="2272EF71" w14:textId="77777777" w:rsidR="0043577D" w:rsidRPr="0043577D" w:rsidRDefault="0043577D" w:rsidP="0043577D">
            <w:pPr>
              <w:rPr>
                <w:rFonts w:eastAsiaTheme="minorHAnsi" w:cs="Arial"/>
                <w:lang w:eastAsia="en-US"/>
              </w:rPr>
            </w:pPr>
            <w:r w:rsidRPr="0043577D">
              <w:rPr>
                <w:rFonts w:eastAsiaTheme="minorHAnsi" w:cs="Arial"/>
                <w:lang w:eastAsia="en-US"/>
              </w:rPr>
              <w:t>4.2.1</w:t>
            </w:r>
          </w:p>
        </w:tc>
        <w:tc>
          <w:tcPr>
            <w:tcW w:w="8113" w:type="dxa"/>
            <w:shd w:val="clear" w:color="auto" w:fill="auto"/>
          </w:tcPr>
          <w:p w14:paraId="2E589573" w14:textId="77777777" w:rsidR="0043577D" w:rsidRPr="0043577D" w:rsidRDefault="0043577D" w:rsidP="0043577D">
            <w:pPr>
              <w:rPr>
                <w:rFonts w:eastAsiaTheme="minorHAnsi" w:cs="Arial"/>
                <w:lang w:eastAsia="en-US"/>
              </w:rPr>
            </w:pPr>
            <w:r w:rsidRPr="0043577D">
              <w:rPr>
                <w:rFonts w:eastAsiaTheme="minorHAnsi" w:cs="Arial"/>
                <w:lang w:eastAsia="en-US"/>
              </w:rPr>
              <w:t>De opdracht betreft het vormgeven, het drukken en verspreiden van de gemeentelijke informatie als pagina’s als onderdeel van een huis-aan-huis krant die in het verspreidingsgebied van de gemeente Dijk en Waard verschijnt.</w:t>
            </w:r>
          </w:p>
        </w:tc>
        <w:tc>
          <w:tcPr>
            <w:tcW w:w="8113" w:type="dxa"/>
          </w:tcPr>
          <w:p w14:paraId="51F9AC12" w14:textId="77777777" w:rsidR="0043577D" w:rsidRPr="0043577D" w:rsidRDefault="0043577D" w:rsidP="0043577D">
            <w:pPr>
              <w:rPr>
                <w:rFonts w:eastAsiaTheme="minorHAnsi" w:cs="Arial"/>
                <w:lang w:eastAsia="en-US"/>
              </w:rPr>
            </w:pPr>
          </w:p>
        </w:tc>
      </w:tr>
      <w:tr w:rsidR="0043577D" w:rsidRPr="0043577D" w14:paraId="059EF43B" w14:textId="724B0591" w:rsidTr="0043577D">
        <w:tc>
          <w:tcPr>
            <w:tcW w:w="840" w:type="dxa"/>
            <w:shd w:val="clear" w:color="auto" w:fill="auto"/>
          </w:tcPr>
          <w:p w14:paraId="5BF2B44B" w14:textId="77777777" w:rsidR="0043577D" w:rsidRPr="0043577D" w:rsidRDefault="0043577D" w:rsidP="0043577D">
            <w:pPr>
              <w:rPr>
                <w:rFonts w:eastAsiaTheme="minorHAnsi" w:cs="Arial"/>
                <w:lang w:eastAsia="en-US"/>
              </w:rPr>
            </w:pPr>
            <w:r w:rsidRPr="0043577D">
              <w:rPr>
                <w:rFonts w:eastAsiaTheme="minorHAnsi" w:cs="Arial"/>
                <w:lang w:eastAsia="en-US"/>
              </w:rPr>
              <w:t>4.2.2</w:t>
            </w:r>
          </w:p>
        </w:tc>
        <w:tc>
          <w:tcPr>
            <w:tcW w:w="8113" w:type="dxa"/>
            <w:shd w:val="clear" w:color="auto" w:fill="auto"/>
          </w:tcPr>
          <w:p w14:paraId="08FB759E" w14:textId="77777777" w:rsidR="0043577D" w:rsidRPr="0043577D" w:rsidRDefault="0043577D" w:rsidP="0043577D">
            <w:pPr>
              <w:rPr>
                <w:rFonts w:eastAsiaTheme="minorHAnsi" w:cs="Arial"/>
                <w:lang w:eastAsia="en-US"/>
              </w:rPr>
            </w:pPr>
            <w:r w:rsidRPr="0043577D">
              <w:rPr>
                <w:rFonts w:eastAsiaTheme="minorHAnsi" w:cs="Arial"/>
                <w:lang w:eastAsia="en-US"/>
              </w:rPr>
              <w:t>Afname</w:t>
            </w:r>
          </w:p>
          <w:p w14:paraId="31DBF61B" w14:textId="77777777" w:rsidR="0043577D" w:rsidRPr="0043577D" w:rsidRDefault="0043577D" w:rsidP="0043577D">
            <w:pPr>
              <w:rPr>
                <w:rFonts w:eastAsiaTheme="minorHAnsi" w:cs="Arial"/>
                <w:lang w:eastAsia="en-US"/>
              </w:rPr>
            </w:pPr>
            <w:r w:rsidRPr="0043577D">
              <w:rPr>
                <w:rFonts w:eastAsiaTheme="minorHAnsi" w:cs="Arial"/>
                <w:lang w:eastAsia="en-US"/>
              </w:rPr>
              <w:t xml:space="preserve">De gemeentepagina’s verschijnen tweewekelijks en bestaan gemiddeld uit 4 pagina’s, </w:t>
            </w:r>
          </w:p>
          <w:p w14:paraId="5E7D3D21" w14:textId="77777777" w:rsidR="0043577D" w:rsidRPr="0043577D" w:rsidRDefault="0043577D" w:rsidP="0043577D">
            <w:pPr>
              <w:rPr>
                <w:rFonts w:eastAsiaTheme="minorHAnsi" w:cs="Arial"/>
                <w:lang w:eastAsia="en-US"/>
              </w:rPr>
            </w:pPr>
            <w:r w:rsidRPr="0043577D">
              <w:rPr>
                <w:rFonts w:eastAsiaTheme="minorHAnsi" w:cs="Arial"/>
                <w:lang w:eastAsia="en-US"/>
              </w:rPr>
              <w:t>gebaseerd op Tabloidformaat. Het aantal pagina’s kan  per week verschillen. Aan dit aantal kunnen geen rechten worden ontleend. De gemeente Dijk en Waard houdt zich het recht voor om publicaties over te slaan of per jaar meer of minder pagina’s af te nemen.</w:t>
            </w:r>
          </w:p>
        </w:tc>
        <w:tc>
          <w:tcPr>
            <w:tcW w:w="8113" w:type="dxa"/>
          </w:tcPr>
          <w:p w14:paraId="432177B9" w14:textId="77777777" w:rsidR="0043577D" w:rsidRPr="0043577D" w:rsidRDefault="0043577D" w:rsidP="0043577D">
            <w:pPr>
              <w:rPr>
                <w:rFonts w:eastAsiaTheme="minorHAnsi" w:cs="Arial"/>
                <w:lang w:eastAsia="en-US"/>
              </w:rPr>
            </w:pPr>
          </w:p>
        </w:tc>
      </w:tr>
      <w:tr w:rsidR="0043577D" w:rsidRPr="0043577D" w14:paraId="1C626F5F" w14:textId="75FACB58" w:rsidTr="0043577D">
        <w:tc>
          <w:tcPr>
            <w:tcW w:w="840" w:type="dxa"/>
            <w:shd w:val="clear" w:color="auto" w:fill="auto"/>
          </w:tcPr>
          <w:p w14:paraId="3E0C3BB9" w14:textId="77777777" w:rsidR="0043577D" w:rsidRPr="0043577D" w:rsidRDefault="0043577D" w:rsidP="0043577D">
            <w:pPr>
              <w:rPr>
                <w:rFonts w:eastAsiaTheme="minorHAnsi" w:cs="Arial"/>
                <w:lang w:eastAsia="en-US"/>
              </w:rPr>
            </w:pPr>
            <w:r w:rsidRPr="0043577D">
              <w:rPr>
                <w:rFonts w:eastAsiaTheme="minorHAnsi" w:cs="Arial"/>
                <w:lang w:eastAsia="en-US"/>
              </w:rPr>
              <w:t>4.2.3</w:t>
            </w:r>
          </w:p>
        </w:tc>
        <w:tc>
          <w:tcPr>
            <w:tcW w:w="8113" w:type="dxa"/>
            <w:shd w:val="clear" w:color="auto" w:fill="auto"/>
          </w:tcPr>
          <w:p w14:paraId="765BFC33" w14:textId="77777777" w:rsidR="0043577D" w:rsidRPr="0043577D" w:rsidRDefault="0043577D" w:rsidP="0043577D">
            <w:pPr>
              <w:rPr>
                <w:rFonts w:eastAsiaTheme="minorHAnsi" w:cs="Arial"/>
                <w:lang w:eastAsia="en-US"/>
              </w:rPr>
            </w:pPr>
            <w:r w:rsidRPr="0043577D">
              <w:rPr>
                <w:rFonts w:eastAsiaTheme="minorHAnsi" w:cs="Arial"/>
                <w:lang w:eastAsia="en-US"/>
              </w:rPr>
              <w:t xml:space="preserve"> Opmaak en proef </w:t>
            </w:r>
          </w:p>
          <w:p w14:paraId="41E7221E" w14:textId="77777777" w:rsidR="0043577D" w:rsidRPr="0043577D" w:rsidRDefault="0043577D" w:rsidP="0043577D">
            <w:pPr>
              <w:numPr>
                <w:ilvl w:val="0"/>
                <w:numId w:val="3"/>
              </w:numPr>
              <w:spacing w:line="280" w:lineRule="exact"/>
              <w:rPr>
                <w:rFonts w:eastAsiaTheme="minorHAnsi" w:cs="Arial"/>
                <w:lang w:eastAsia="en-US"/>
              </w:rPr>
            </w:pPr>
            <w:r w:rsidRPr="0043577D">
              <w:rPr>
                <w:rFonts w:eastAsiaTheme="minorHAnsi" w:cs="Arial"/>
                <w:lang w:eastAsia="en-US"/>
              </w:rPr>
              <w:t>De gemeente levert de inhoud van de gemeentepagina’s aan per mail voor opmaak.</w:t>
            </w:r>
          </w:p>
          <w:p w14:paraId="5B14C0D3" w14:textId="77777777" w:rsidR="0043577D" w:rsidRPr="0043577D" w:rsidRDefault="0043577D" w:rsidP="0043577D">
            <w:pPr>
              <w:numPr>
                <w:ilvl w:val="0"/>
                <w:numId w:val="3"/>
              </w:numPr>
              <w:spacing w:line="280" w:lineRule="exact"/>
              <w:rPr>
                <w:rFonts w:eastAsiaTheme="minorHAnsi" w:cs="Arial"/>
                <w:lang w:eastAsia="en-US"/>
              </w:rPr>
            </w:pPr>
            <w:r w:rsidRPr="0043577D">
              <w:rPr>
                <w:rFonts w:eastAsiaTheme="minorHAnsi" w:cs="Arial"/>
                <w:lang w:eastAsia="en-US"/>
              </w:rPr>
              <w:t>De opmaak gebeurt door de opdrachtnemer.</w:t>
            </w:r>
          </w:p>
          <w:p w14:paraId="46363605" w14:textId="77777777" w:rsidR="0043577D" w:rsidRPr="0043577D" w:rsidRDefault="0043577D" w:rsidP="0043577D">
            <w:pPr>
              <w:numPr>
                <w:ilvl w:val="0"/>
                <w:numId w:val="3"/>
              </w:numPr>
              <w:spacing w:line="280" w:lineRule="exact"/>
              <w:rPr>
                <w:rFonts w:eastAsiaTheme="minorHAnsi" w:cs="Arial"/>
                <w:lang w:eastAsia="en-US"/>
              </w:rPr>
            </w:pPr>
            <w:r w:rsidRPr="0043577D">
              <w:rPr>
                <w:rFonts w:eastAsiaTheme="minorHAnsi" w:cs="Arial"/>
                <w:lang w:eastAsia="en-US"/>
              </w:rPr>
              <w:t>De opgemaakte pagina’s worden kant-en-klaar in een PDF-bestand aangeleverd aan de gemeente, via mail.</w:t>
            </w:r>
          </w:p>
          <w:p w14:paraId="28C32FB7" w14:textId="77777777" w:rsidR="0043577D" w:rsidRPr="0043577D" w:rsidRDefault="0043577D" w:rsidP="0043577D">
            <w:pPr>
              <w:numPr>
                <w:ilvl w:val="0"/>
                <w:numId w:val="3"/>
              </w:numPr>
              <w:spacing w:line="280" w:lineRule="exact"/>
              <w:rPr>
                <w:rFonts w:eastAsiaTheme="minorHAnsi" w:cs="Arial"/>
                <w:lang w:eastAsia="en-US"/>
              </w:rPr>
            </w:pPr>
            <w:r w:rsidRPr="0043577D">
              <w:rPr>
                <w:rFonts w:eastAsiaTheme="minorHAnsi" w:cs="Arial"/>
                <w:lang w:eastAsia="en-US"/>
              </w:rPr>
              <w:t>De gemeente ontvangt tenminste 1 proef ter controle.</w:t>
            </w:r>
          </w:p>
          <w:p w14:paraId="630A4769" w14:textId="77777777" w:rsidR="0043577D" w:rsidRPr="0043577D" w:rsidRDefault="0043577D" w:rsidP="0043577D">
            <w:pPr>
              <w:numPr>
                <w:ilvl w:val="0"/>
                <w:numId w:val="3"/>
              </w:numPr>
              <w:spacing w:line="280" w:lineRule="exact"/>
              <w:rPr>
                <w:rFonts w:eastAsiaTheme="minorHAnsi" w:cs="Arial"/>
                <w:lang w:eastAsia="en-US"/>
              </w:rPr>
            </w:pPr>
            <w:r w:rsidRPr="0043577D">
              <w:rPr>
                <w:rFonts w:eastAsiaTheme="minorHAnsi" w:cs="Arial"/>
                <w:lang w:eastAsia="en-US"/>
              </w:rPr>
              <w:t>Na verwerking van de correcties in de proef, controleert de gemeente nogmaals de pagina’s en na akkoord mag er gestart worden met drukwerk.</w:t>
            </w:r>
          </w:p>
        </w:tc>
        <w:tc>
          <w:tcPr>
            <w:tcW w:w="8113" w:type="dxa"/>
          </w:tcPr>
          <w:p w14:paraId="3157F8B0" w14:textId="77777777" w:rsidR="0043577D" w:rsidRPr="0043577D" w:rsidRDefault="0043577D" w:rsidP="0043577D">
            <w:pPr>
              <w:rPr>
                <w:rFonts w:eastAsiaTheme="minorHAnsi" w:cs="Arial"/>
                <w:lang w:eastAsia="en-US"/>
              </w:rPr>
            </w:pPr>
          </w:p>
        </w:tc>
      </w:tr>
      <w:tr w:rsidR="0043577D" w:rsidRPr="0043577D" w14:paraId="17A2FC6A" w14:textId="16EC4C62" w:rsidTr="0043577D">
        <w:tc>
          <w:tcPr>
            <w:tcW w:w="840" w:type="dxa"/>
            <w:shd w:val="clear" w:color="auto" w:fill="auto"/>
          </w:tcPr>
          <w:p w14:paraId="07575C64" w14:textId="77777777" w:rsidR="0043577D" w:rsidRPr="0043577D" w:rsidRDefault="0043577D" w:rsidP="0043577D">
            <w:pPr>
              <w:rPr>
                <w:rFonts w:eastAsiaTheme="minorHAnsi" w:cs="Arial"/>
                <w:lang w:eastAsia="en-US"/>
              </w:rPr>
            </w:pPr>
            <w:r w:rsidRPr="0043577D">
              <w:rPr>
                <w:rFonts w:eastAsiaTheme="minorHAnsi" w:cs="Arial"/>
                <w:lang w:eastAsia="en-US"/>
              </w:rPr>
              <w:t>4.2.4</w:t>
            </w:r>
          </w:p>
        </w:tc>
        <w:tc>
          <w:tcPr>
            <w:tcW w:w="8113" w:type="dxa"/>
            <w:shd w:val="clear" w:color="auto" w:fill="auto"/>
          </w:tcPr>
          <w:p w14:paraId="3D8029BE" w14:textId="77777777" w:rsidR="0043577D" w:rsidRPr="0043577D" w:rsidRDefault="0043577D" w:rsidP="0043577D">
            <w:pPr>
              <w:rPr>
                <w:rFonts w:eastAsiaTheme="minorHAnsi" w:cs="Arial"/>
                <w:lang w:eastAsia="en-US"/>
              </w:rPr>
            </w:pPr>
            <w:r w:rsidRPr="0043577D">
              <w:rPr>
                <w:rFonts w:eastAsiaTheme="minorHAnsi" w:cs="Arial"/>
                <w:lang w:eastAsia="en-US"/>
              </w:rPr>
              <w:t>Deadline</w:t>
            </w:r>
          </w:p>
          <w:p w14:paraId="78CE2773" w14:textId="77777777" w:rsidR="0043577D" w:rsidRPr="0043577D" w:rsidRDefault="0043577D" w:rsidP="0043577D">
            <w:pPr>
              <w:numPr>
                <w:ilvl w:val="0"/>
                <w:numId w:val="4"/>
              </w:numPr>
              <w:spacing w:line="280" w:lineRule="exact"/>
              <w:rPr>
                <w:rFonts w:eastAsiaTheme="minorHAnsi" w:cs="Arial"/>
                <w:lang w:eastAsia="en-US"/>
              </w:rPr>
            </w:pPr>
            <w:r w:rsidRPr="0043577D">
              <w:rPr>
                <w:rFonts w:eastAsiaTheme="minorHAnsi" w:cs="Arial"/>
                <w:lang w:eastAsia="en-US"/>
              </w:rPr>
              <w:t>Deadline voor het aanleveren voor de kopij van de gemeentepagina’s  via mail is drie dagen voor de tweewekelijkse verspreiding van de krant om 17.00 uur.</w:t>
            </w:r>
          </w:p>
          <w:p w14:paraId="17CC6748" w14:textId="77777777" w:rsidR="0043577D" w:rsidRPr="0043577D" w:rsidRDefault="0043577D" w:rsidP="0043577D">
            <w:pPr>
              <w:numPr>
                <w:ilvl w:val="0"/>
                <w:numId w:val="4"/>
              </w:numPr>
              <w:spacing w:line="280" w:lineRule="exact"/>
              <w:rPr>
                <w:rFonts w:eastAsiaTheme="minorHAnsi" w:cs="Arial"/>
                <w:lang w:eastAsia="en-US"/>
              </w:rPr>
            </w:pPr>
            <w:r w:rsidRPr="0043577D">
              <w:rPr>
                <w:rFonts w:eastAsiaTheme="minorHAnsi" w:cs="Arial"/>
                <w:lang w:eastAsia="en-US"/>
              </w:rPr>
              <w:t>De opdrachtnemer doet tijdig, dat wil zeggen uiterlijk 4 weken voor de verschijningsdatum, mededeling aan team Bestuur en Organisatie van de gemeente Dijk en Waard wanneer door feestdagen of andere omstandigheden de deadlines voor het aanleveren van de kant-en-klaar pagina’s verschuiven.</w:t>
            </w:r>
          </w:p>
        </w:tc>
        <w:tc>
          <w:tcPr>
            <w:tcW w:w="8113" w:type="dxa"/>
          </w:tcPr>
          <w:p w14:paraId="023B1A48" w14:textId="77777777" w:rsidR="0043577D" w:rsidRPr="0043577D" w:rsidRDefault="0043577D" w:rsidP="0043577D">
            <w:pPr>
              <w:rPr>
                <w:rFonts w:eastAsiaTheme="minorHAnsi" w:cs="Arial"/>
                <w:lang w:eastAsia="en-US"/>
              </w:rPr>
            </w:pPr>
          </w:p>
        </w:tc>
      </w:tr>
      <w:tr w:rsidR="0043577D" w:rsidRPr="0043577D" w14:paraId="4B954A48" w14:textId="306BE4FE" w:rsidTr="0043577D">
        <w:tc>
          <w:tcPr>
            <w:tcW w:w="840" w:type="dxa"/>
            <w:shd w:val="clear" w:color="auto" w:fill="auto"/>
          </w:tcPr>
          <w:p w14:paraId="62BA3E61" w14:textId="77777777" w:rsidR="0043577D" w:rsidRPr="0043577D" w:rsidRDefault="0043577D" w:rsidP="0043577D">
            <w:pPr>
              <w:rPr>
                <w:rFonts w:eastAsiaTheme="minorHAnsi" w:cs="Arial"/>
                <w:lang w:eastAsia="en-US"/>
              </w:rPr>
            </w:pPr>
            <w:r w:rsidRPr="0043577D">
              <w:rPr>
                <w:rFonts w:eastAsiaTheme="minorHAnsi" w:cs="Arial"/>
                <w:lang w:eastAsia="en-US"/>
              </w:rPr>
              <w:t>4.2.5</w:t>
            </w:r>
          </w:p>
        </w:tc>
        <w:tc>
          <w:tcPr>
            <w:tcW w:w="8113" w:type="dxa"/>
            <w:shd w:val="clear" w:color="auto" w:fill="auto"/>
          </w:tcPr>
          <w:p w14:paraId="1DF80135" w14:textId="77777777" w:rsidR="0043577D" w:rsidRPr="0043577D" w:rsidRDefault="0043577D" w:rsidP="0043577D">
            <w:pPr>
              <w:rPr>
                <w:rFonts w:eastAsiaTheme="minorHAnsi" w:cs="Arial"/>
                <w:lang w:eastAsia="en-US"/>
              </w:rPr>
            </w:pPr>
            <w:r w:rsidRPr="0043577D">
              <w:rPr>
                <w:rFonts w:eastAsiaTheme="minorHAnsi" w:cs="Arial"/>
                <w:lang w:eastAsia="en-US"/>
              </w:rPr>
              <w:t xml:space="preserve"> Plaatsing en aankondiging</w:t>
            </w:r>
          </w:p>
          <w:p w14:paraId="4E530C4B" w14:textId="77777777" w:rsidR="0043577D" w:rsidRPr="0043577D" w:rsidRDefault="0043577D" w:rsidP="0043577D">
            <w:pPr>
              <w:numPr>
                <w:ilvl w:val="0"/>
                <w:numId w:val="5"/>
              </w:numPr>
              <w:spacing w:line="280" w:lineRule="exact"/>
              <w:rPr>
                <w:rFonts w:eastAsiaTheme="minorHAnsi" w:cs="Arial"/>
                <w:lang w:eastAsia="en-US"/>
              </w:rPr>
            </w:pPr>
            <w:r w:rsidRPr="0043577D">
              <w:rPr>
                <w:rFonts w:eastAsiaTheme="minorHAnsi" w:cs="Arial"/>
                <w:lang w:eastAsia="en-US"/>
              </w:rPr>
              <w:t xml:space="preserve">De gemeentepagina’s worden altijd opeenvolgend omgekeerd vanaf de achterpagina van het huis-aan-huisblad geplaatst De gemeentepagina’s worden aangekondigd op de voorpagina van de huis-aan-huis krant. In de aankondiging staat het logo van de gemeente Dijk en Waard. Deze uiting is 1 koloms, </w:t>
            </w:r>
            <w:smartTag w:uri="urn:schemas-microsoft-com:office:smarttags" w:element="metricconverter">
              <w:smartTagPr>
                <w:attr w:name="ProductID" w:val="5 cm"/>
              </w:smartTagPr>
              <w:r w:rsidRPr="0043577D">
                <w:rPr>
                  <w:rFonts w:eastAsiaTheme="minorHAnsi" w:cs="Arial"/>
                  <w:lang w:eastAsia="en-US"/>
                </w:rPr>
                <w:t>5 cm</w:t>
              </w:r>
            </w:smartTag>
            <w:r w:rsidRPr="0043577D">
              <w:rPr>
                <w:rFonts w:eastAsiaTheme="minorHAnsi" w:cs="Arial"/>
                <w:lang w:eastAsia="en-US"/>
              </w:rPr>
              <w:t xml:space="preserve"> hoog, full colour en heeft een vaste plek. Deze uiting is voor kosten van de opdrachtnemer. De gemeente Dijk en Waard bepaalt de inhoud van de aankondiging en de pagina’s.</w:t>
            </w:r>
          </w:p>
          <w:p w14:paraId="630B825E" w14:textId="77777777" w:rsidR="0043577D" w:rsidRPr="0043577D" w:rsidRDefault="0043577D" w:rsidP="0043577D">
            <w:pPr>
              <w:numPr>
                <w:ilvl w:val="0"/>
                <w:numId w:val="6"/>
              </w:numPr>
              <w:spacing w:line="280" w:lineRule="exact"/>
              <w:contextualSpacing/>
              <w:rPr>
                <w:rFonts w:eastAsiaTheme="minorHAnsi" w:cs="Arial"/>
                <w:lang w:eastAsia="en-US"/>
              </w:rPr>
            </w:pPr>
            <w:r w:rsidRPr="0043577D">
              <w:rPr>
                <w:rFonts w:eastAsiaTheme="minorHAnsi" w:cs="Arial"/>
                <w:lang w:eastAsia="en-US"/>
              </w:rPr>
              <w:t>De opdrachtnemer vermeldt in het colofon van de huis-aan-huis krant het servicenummer van de bezorging</w:t>
            </w:r>
          </w:p>
        </w:tc>
        <w:tc>
          <w:tcPr>
            <w:tcW w:w="8113" w:type="dxa"/>
          </w:tcPr>
          <w:p w14:paraId="363CBDE4" w14:textId="77777777" w:rsidR="0043577D" w:rsidRPr="0043577D" w:rsidRDefault="0043577D" w:rsidP="0043577D">
            <w:pPr>
              <w:rPr>
                <w:rFonts w:eastAsiaTheme="minorHAnsi" w:cs="Arial"/>
                <w:lang w:eastAsia="en-US"/>
              </w:rPr>
            </w:pPr>
          </w:p>
        </w:tc>
      </w:tr>
      <w:tr w:rsidR="0043577D" w:rsidRPr="0043577D" w14:paraId="29DA9E64" w14:textId="534DA799" w:rsidTr="0043577D">
        <w:tc>
          <w:tcPr>
            <w:tcW w:w="840" w:type="dxa"/>
            <w:shd w:val="clear" w:color="auto" w:fill="auto"/>
          </w:tcPr>
          <w:p w14:paraId="394F88D8" w14:textId="77777777" w:rsidR="0043577D" w:rsidRPr="0043577D" w:rsidRDefault="0043577D" w:rsidP="0043577D">
            <w:pPr>
              <w:rPr>
                <w:rFonts w:eastAsiaTheme="minorHAnsi" w:cs="Arial"/>
                <w:lang w:eastAsia="en-US"/>
              </w:rPr>
            </w:pPr>
          </w:p>
          <w:p w14:paraId="3B419465" w14:textId="77777777" w:rsidR="0043577D" w:rsidRPr="0043577D" w:rsidRDefault="0043577D" w:rsidP="0043577D">
            <w:pPr>
              <w:rPr>
                <w:rFonts w:eastAsiaTheme="minorHAnsi" w:cs="Arial"/>
                <w:lang w:eastAsia="en-US"/>
              </w:rPr>
            </w:pPr>
            <w:r w:rsidRPr="0043577D">
              <w:rPr>
                <w:rFonts w:eastAsiaTheme="minorHAnsi" w:cs="Arial"/>
                <w:lang w:eastAsia="en-US"/>
              </w:rPr>
              <w:t>4.2.6</w:t>
            </w:r>
          </w:p>
        </w:tc>
        <w:tc>
          <w:tcPr>
            <w:tcW w:w="8113" w:type="dxa"/>
            <w:shd w:val="clear" w:color="auto" w:fill="auto"/>
          </w:tcPr>
          <w:p w14:paraId="5DE6BCEF" w14:textId="77777777" w:rsidR="0043577D" w:rsidRPr="0043577D" w:rsidRDefault="0043577D" w:rsidP="0043577D">
            <w:pPr>
              <w:rPr>
                <w:rFonts w:eastAsiaTheme="minorHAnsi" w:cs="Arial"/>
                <w:lang w:eastAsia="en-US"/>
              </w:rPr>
            </w:pPr>
            <w:r w:rsidRPr="0043577D">
              <w:rPr>
                <w:rFonts w:eastAsiaTheme="minorHAnsi" w:cs="Arial"/>
                <w:lang w:eastAsia="en-US"/>
              </w:rPr>
              <w:t>Bezorging</w:t>
            </w:r>
          </w:p>
          <w:p w14:paraId="77EAF948" w14:textId="77777777" w:rsidR="0043577D" w:rsidRPr="0043577D" w:rsidRDefault="0043577D" w:rsidP="0043577D">
            <w:pPr>
              <w:numPr>
                <w:ilvl w:val="0"/>
                <w:numId w:val="7"/>
              </w:numPr>
              <w:spacing w:line="280" w:lineRule="exact"/>
              <w:rPr>
                <w:rFonts w:eastAsiaTheme="minorHAnsi" w:cs="Arial"/>
                <w:lang w:eastAsia="en-US"/>
              </w:rPr>
            </w:pPr>
            <w:r w:rsidRPr="0043577D">
              <w:rPr>
                <w:rFonts w:eastAsiaTheme="minorHAnsi" w:cs="Arial"/>
                <w:lang w:eastAsia="en-US"/>
              </w:rPr>
              <w:t>De huis-aan-huis krant waarin de gemeentepagina’s verschijnen, wordt bezorgd op alle adressen, inclusief de adressen met een ja-nee sticker – met uitzondering van de adressen met een nee-nee sticker – in het verspreidingsgebied van gemeente Dijk en Waard, inclusief buitengebied en bedrijventerreinen, Volledig verzorgingsgebied is ca 36.000 adressen. Het betreft de volgende postcodes:  1700 ,1701, 1702, 1703, 1704, 1705, 1706, 1720, 1721, 1722, 1724, 1834, Deels 1830 en 1832 (deel Koedijk dat tot Dijk en Waard behoort, dus niet het deel van gemeente Alkmaar)</w:t>
            </w:r>
          </w:p>
          <w:p w14:paraId="00E9F14C" w14:textId="7D3CCB27" w:rsidR="0043577D" w:rsidRPr="0043577D" w:rsidRDefault="0043577D" w:rsidP="0043577D">
            <w:pPr>
              <w:numPr>
                <w:ilvl w:val="0"/>
                <w:numId w:val="7"/>
              </w:numPr>
              <w:spacing w:line="280" w:lineRule="exact"/>
              <w:rPr>
                <w:rFonts w:eastAsiaTheme="minorHAnsi" w:cs="Arial"/>
                <w:lang w:eastAsia="en-US"/>
              </w:rPr>
            </w:pPr>
            <w:r w:rsidRPr="0043577D">
              <w:rPr>
                <w:rFonts w:eastAsiaTheme="minorHAnsi" w:cs="Arial"/>
                <w:lang w:eastAsia="en-US"/>
              </w:rPr>
              <w:t xml:space="preserve">De Inschrijver levert 30 gratis exemplaren af bij het Huis van de Gemeente  </w:t>
            </w:r>
            <w:r w:rsidRPr="0043577D">
              <w:rPr>
                <w:rFonts w:eastAsiaTheme="minorHAnsi" w:cs="Arial"/>
                <w:lang w:eastAsia="en-US"/>
              </w:rPr>
              <w:lastRenderedPageBreak/>
              <w:t>aan Parelhof 1 te Heerhugowaard en 30 exemplaren bij de gemeentelijke balie in De Binding, Bosgroet 2 te Zuid-Scharwoude. Deze aantallen kunnen gedurende de contractperiode aangepast worden.</w:t>
            </w:r>
          </w:p>
        </w:tc>
        <w:tc>
          <w:tcPr>
            <w:tcW w:w="8113" w:type="dxa"/>
          </w:tcPr>
          <w:p w14:paraId="65237544" w14:textId="77777777" w:rsidR="0043577D" w:rsidRPr="0043577D" w:rsidRDefault="0043577D" w:rsidP="0043577D">
            <w:pPr>
              <w:rPr>
                <w:rFonts w:eastAsiaTheme="minorHAnsi" w:cs="Arial"/>
                <w:lang w:eastAsia="en-US"/>
              </w:rPr>
            </w:pPr>
          </w:p>
        </w:tc>
      </w:tr>
      <w:tr w:rsidR="0043577D" w:rsidRPr="0043577D" w14:paraId="3D43748E" w14:textId="1C56A5FF" w:rsidTr="0043577D">
        <w:tc>
          <w:tcPr>
            <w:tcW w:w="840" w:type="dxa"/>
            <w:shd w:val="clear" w:color="auto" w:fill="auto"/>
          </w:tcPr>
          <w:p w14:paraId="42FB3B7E" w14:textId="77777777" w:rsidR="0043577D" w:rsidRPr="0043577D" w:rsidRDefault="0043577D" w:rsidP="0043577D">
            <w:pPr>
              <w:rPr>
                <w:rFonts w:eastAsiaTheme="minorHAnsi" w:cs="Arial"/>
                <w:lang w:eastAsia="en-US"/>
              </w:rPr>
            </w:pPr>
            <w:r w:rsidRPr="0043577D">
              <w:rPr>
                <w:rFonts w:eastAsiaTheme="minorHAnsi" w:cs="Arial"/>
                <w:lang w:eastAsia="en-US"/>
              </w:rPr>
              <w:t>4.2.7</w:t>
            </w:r>
          </w:p>
        </w:tc>
        <w:tc>
          <w:tcPr>
            <w:tcW w:w="8113" w:type="dxa"/>
            <w:shd w:val="clear" w:color="auto" w:fill="auto"/>
          </w:tcPr>
          <w:p w14:paraId="3B263BF5" w14:textId="77777777" w:rsidR="0043577D" w:rsidRPr="0043577D" w:rsidRDefault="0043577D" w:rsidP="0043577D">
            <w:pPr>
              <w:rPr>
                <w:rFonts w:eastAsiaTheme="minorHAnsi" w:cs="Arial"/>
                <w:lang w:eastAsia="en-US"/>
              </w:rPr>
            </w:pPr>
            <w:r w:rsidRPr="0043577D">
              <w:rPr>
                <w:rFonts w:eastAsiaTheme="minorHAnsi" w:cs="Arial"/>
                <w:lang w:eastAsia="en-US"/>
              </w:rPr>
              <w:t>Communicatie</w:t>
            </w:r>
          </w:p>
          <w:p w14:paraId="44D70CCE" w14:textId="77777777" w:rsidR="0043577D" w:rsidRPr="0043577D" w:rsidRDefault="0043577D" w:rsidP="0043577D">
            <w:pPr>
              <w:numPr>
                <w:ilvl w:val="0"/>
                <w:numId w:val="8"/>
              </w:numPr>
              <w:spacing w:line="280" w:lineRule="exact"/>
              <w:rPr>
                <w:rFonts w:eastAsiaTheme="minorHAnsi" w:cs="Arial"/>
                <w:lang w:eastAsia="en-US"/>
              </w:rPr>
            </w:pPr>
            <w:r w:rsidRPr="0043577D">
              <w:rPr>
                <w:rFonts w:eastAsiaTheme="minorHAnsi" w:cs="Arial"/>
                <w:lang w:eastAsia="en-US"/>
              </w:rPr>
              <w:t>De contacten over aanlevering van de kant-en-klaar gemeentepagina’s vinden plaats tussen team Communicatie  van de gemeente Dijk en Waard en de opdrachtnemer.</w:t>
            </w:r>
          </w:p>
          <w:p w14:paraId="09131CC5" w14:textId="77777777" w:rsidR="0043577D" w:rsidRPr="0043577D" w:rsidRDefault="0043577D" w:rsidP="0043577D">
            <w:pPr>
              <w:numPr>
                <w:ilvl w:val="0"/>
                <w:numId w:val="8"/>
              </w:numPr>
              <w:spacing w:line="280" w:lineRule="exact"/>
              <w:rPr>
                <w:rFonts w:eastAsiaTheme="minorHAnsi" w:cs="Arial"/>
                <w:lang w:eastAsia="en-US"/>
              </w:rPr>
            </w:pPr>
            <w:r w:rsidRPr="0043577D">
              <w:rPr>
                <w:rFonts w:eastAsiaTheme="minorHAnsi" w:cs="Arial"/>
                <w:lang w:eastAsia="en-US"/>
              </w:rPr>
              <w:t>De opdrachtnemer wijst voor de gemeente Dijk en Waard een vast contactpersoon aan voor overleg op managementniveau en een vast contactpersoon en vervanger op uitvoerend niveau (organisatie). De Inschrijver geeft de namen en de functies door van deze medewerkers.</w:t>
            </w:r>
          </w:p>
        </w:tc>
        <w:tc>
          <w:tcPr>
            <w:tcW w:w="8113" w:type="dxa"/>
          </w:tcPr>
          <w:p w14:paraId="432AD784" w14:textId="77777777" w:rsidR="0043577D" w:rsidRPr="0043577D" w:rsidRDefault="0043577D" w:rsidP="0043577D">
            <w:pPr>
              <w:rPr>
                <w:rFonts w:eastAsiaTheme="minorHAnsi" w:cs="Arial"/>
                <w:lang w:eastAsia="en-US"/>
              </w:rPr>
            </w:pPr>
          </w:p>
        </w:tc>
      </w:tr>
      <w:tr w:rsidR="0043577D" w:rsidRPr="0043577D" w14:paraId="16218DB2" w14:textId="5D9ABF6A" w:rsidTr="0043577D">
        <w:tc>
          <w:tcPr>
            <w:tcW w:w="840" w:type="dxa"/>
            <w:shd w:val="clear" w:color="auto" w:fill="auto"/>
          </w:tcPr>
          <w:p w14:paraId="5FDB2DE5" w14:textId="77777777" w:rsidR="0043577D" w:rsidRPr="0043577D" w:rsidRDefault="0043577D" w:rsidP="0043577D">
            <w:pPr>
              <w:rPr>
                <w:rFonts w:eastAsiaTheme="minorHAnsi" w:cs="Arial"/>
                <w:lang w:eastAsia="en-US"/>
              </w:rPr>
            </w:pPr>
            <w:r w:rsidRPr="0043577D">
              <w:rPr>
                <w:rFonts w:eastAsiaTheme="minorHAnsi" w:cs="Arial"/>
                <w:lang w:eastAsia="en-US"/>
              </w:rPr>
              <w:t>4.2.8</w:t>
            </w:r>
          </w:p>
        </w:tc>
        <w:tc>
          <w:tcPr>
            <w:tcW w:w="8113" w:type="dxa"/>
            <w:shd w:val="clear" w:color="auto" w:fill="auto"/>
          </w:tcPr>
          <w:p w14:paraId="767CA0E0"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Klachten</w:t>
            </w:r>
          </w:p>
          <w:p w14:paraId="2634A6CA" w14:textId="77777777" w:rsidR="0043577D" w:rsidRPr="0043577D" w:rsidRDefault="0043577D" w:rsidP="0043577D">
            <w:pPr>
              <w:numPr>
                <w:ilvl w:val="0"/>
                <w:numId w:val="8"/>
              </w:numPr>
              <w:autoSpaceDE w:val="0"/>
              <w:autoSpaceDN w:val="0"/>
              <w:adjustRightInd w:val="0"/>
              <w:spacing w:line="280" w:lineRule="exact"/>
              <w:rPr>
                <w:rFonts w:eastAsiaTheme="minorHAnsi" w:cs="Arial"/>
                <w:lang w:eastAsia="en-US"/>
              </w:rPr>
            </w:pPr>
            <w:r w:rsidRPr="0043577D">
              <w:rPr>
                <w:rFonts w:eastAsiaTheme="minorHAnsi" w:cs="Arial"/>
                <w:lang w:eastAsia="en-US"/>
              </w:rPr>
              <w:t>Klachten betreffende de bezorging worden stipt door de opdrachtnemer afgehandeld. Hiervoor wordt door de opdrachtnemer  één contactpersoon voor de gemeente Dijk en Waard aangewezen en een vaste vervanging bij afwezigheid. De opdrachtnemer garandeert bij klachten alsnog directe zending van de huis-aan-huis krant, uiterlijk 1 dag na normale verspreiding. Kosten voor zending zijn voor rekening van de opdrachtnemer.</w:t>
            </w:r>
          </w:p>
          <w:p w14:paraId="4CEF5F23" w14:textId="77777777" w:rsidR="0043577D" w:rsidRPr="0043577D" w:rsidRDefault="0043577D" w:rsidP="0043577D">
            <w:pPr>
              <w:numPr>
                <w:ilvl w:val="0"/>
                <w:numId w:val="8"/>
              </w:numPr>
              <w:autoSpaceDE w:val="0"/>
              <w:autoSpaceDN w:val="0"/>
              <w:adjustRightInd w:val="0"/>
              <w:spacing w:line="280" w:lineRule="exact"/>
              <w:rPr>
                <w:rFonts w:eastAsiaTheme="minorHAnsi" w:cs="Arial"/>
                <w:lang w:eastAsia="en-US"/>
              </w:rPr>
            </w:pPr>
            <w:r w:rsidRPr="0043577D">
              <w:rPr>
                <w:rFonts w:eastAsiaTheme="minorHAnsi" w:cs="Arial"/>
                <w:lang w:eastAsia="en-US"/>
              </w:rPr>
              <w:t>De opdrachtnemer heeft een kwaliteitssysteem voor de bezorging, waarin in ieder geval beschreven is hoe om te gaan met klachten. De gemeente Dijk en Waard wordt via een kwartaaloverzicht per e-mail op de hoogte gehouden over binnengekomen klachten, de controle hierop en de wijze van afhandeling.</w:t>
            </w:r>
          </w:p>
        </w:tc>
        <w:tc>
          <w:tcPr>
            <w:tcW w:w="8113" w:type="dxa"/>
          </w:tcPr>
          <w:p w14:paraId="14AE24E5" w14:textId="77777777" w:rsidR="0043577D" w:rsidRPr="0043577D" w:rsidRDefault="0043577D" w:rsidP="0043577D">
            <w:pPr>
              <w:autoSpaceDE w:val="0"/>
              <w:autoSpaceDN w:val="0"/>
              <w:adjustRightInd w:val="0"/>
              <w:rPr>
                <w:rFonts w:eastAsiaTheme="minorHAnsi" w:cs="Arial"/>
                <w:lang w:eastAsia="en-US"/>
              </w:rPr>
            </w:pPr>
          </w:p>
        </w:tc>
      </w:tr>
      <w:tr w:rsidR="0043577D" w:rsidRPr="0043577D" w14:paraId="110A08D4" w14:textId="77CA216E" w:rsidTr="0043577D">
        <w:tc>
          <w:tcPr>
            <w:tcW w:w="840" w:type="dxa"/>
            <w:shd w:val="clear" w:color="auto" w:fill="auto"/>
          </w:tcPr>
          <w:p w14:paraId="2045A02F" w14:textId="77777777" w:rsidR="0043577D" w:rsidRPr="0043577D" w:rsidRDefault="0043577D" w:rsidP="0043577D">
            <w:pPr>
              <w:rPr>
                <w:rFonts w:eastAsiaTheme="minorHAnsi" w:cs="Arial"/>
                <w:lang w:eastAsia="en-US"/>
              </w:rPr>
            </w:pPr>
            <w:r w:rsidRPr="0043577D">
              <w:rPr>
                <w:rFonts w:eastAsiaTheme="minorHAnsi" w:cs="Arial"/>
                <w:lang w:eastAsia="en-US"/>
              </w:rPr>
              <w:t>4.2.9</w:t>
            </w:r>
          </w:p>
        </w:tc>
        <w:tc>
          <w:tcPr>
            <w:tcW w:w="8113" w:type="dxa"/>
            <w:shd w:val="clear" w:color="auto" w:fill="auto"/>
          </w:tcPr>
          <w:p w14:paraId="2A1EFF98"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Verspreidingsniveau</w:t>
            </w:r>
          </w:p>
          <w:p w14:paraId="02403FDE"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 xml:space="preserve">De krant is een gratis huis-aan-huis blad die wekelijks wordt verspreid met een continue oplage, waarvan de verspreiding bij tenminste 95% van de huishoudens gegarandeerd is. </w:t>
            </w:r>
          </w:p>
          <w:p w14:paraId="75DECC5C"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Op het moment dat de gemeente Dijk en Waard het vermoeden heeft dat de verspreiding onder de afgesproken norm duikt, geven de gemeente Dijk en Waard en de opdrachtnemer een onafhankelijk onderzoeksbureau de opdracht een steekproef op de bezorging te nemen. De keuze voor het bureau wordt gezamenlijk gemaakt door de gemeente Dijk en Waard en de opdrachtnemer. Indien uit de uitkomst van het steekproefonderzoek blijkt dat de opdrachtnemer voldoet aan de afgesproken norm dan vervallen de kosten in zijn geheel aan de gemeente Dijk en Waard, indien blijkt dat de opdrachtnemer niet voldoet aan de afgesproken norm dan vervallen de kosten in zijn geheel aan de opdrachtnemer. De steekproef geeft inzicht op de kwaliteit van de bezorging op postcodeniveau. Voor het bepalen van het verspreidingsniveau zal gekeken worden naar het gemiddelde over alle postcodegebieden.</w:t>
            </w:r>
          </w:p>
          <w:p w14:paraId="7F52E5C6" w14:textId="77777777" w:rsidR="0043577D" w:rsidRPr="0043577D" w:rsidRDefault="0043577D" w:rsidP="0043577D">
            <w:pPr>
              <w:autoSpaceDE w:val="0"/>
              <w:autoSpaceDN w:val="0"/>
              <w:adjustRightInd w:val="0"/>
              <w:rPr>
                <w:rFonts w:eastAsiaTheme="minorHAnsi" w:cs="Arial"/>
                <w:lang w:eastAsia="en-US"/>
              </w:rPr>
            </w:pPr>
          </w:p>
          <w:p w14:paraId="2A45D38B"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Indien uit een steekproef blijkt dat het minimale verspreidingsniveau van 95% niet gehaald is, dan heeft de gemeente Dijk en Waard het recht de overeenkomst met onmiddellijke ingang te ontbinden.</w:t>
            </w:r>
          </w:p>
          <w:p w14:paraId="53D143A7" w14:textId="77777777" w:rsidR="0043577D" w:rsidRPr="0043577D" w:rsidRDefault="0043577D" w:rsidP="0043577D">
            <w:pPr>
              <w:autoSpaceDE w:val="0"/>
              <w:autoSpaceDN w:val="0"/>
              <w:adjustRightInd w:val="0"/>
              <w:rPr>
                <w:rFonts w:eastAsiaTheme="minorHAnsi" w:cs="Arial"/>
                <w:lang w:eastAsia="en-US"/>
              </w:rPr>
            </w:pPr>
          </w:p>
          <w:p w14:paraId="1E1D3470"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Digitale verspreiding</w:t>
            </w:r>
          </w:p>
          <w:p w14:paraId="61716D33" w14:textId="77777777" w:rsidR="0043577D" w:rsidRPr="0043577D" w:rsidRDefault="0043577D" w:rsidP="0043577D">
            <w:pPr>
              <w:numPr>
                <w:ilvl w:val="0"/>
                <w:numId w:val="8"/>
              </w:numPr>
              <w:autoSpaceDE w:val="0"/>
              <w:autoSpaceDN w:val="0"/>
              <w:adjustRightInd w:val="0"/>
              <w:spacing w:line="280" w:lineRule="exact"/>
              <w:rPr>
                <w:rFonts w:eastAsiaTheme="minorHAnsi" w:cs="Arial"/>
                <w:lang w:eastAsia="en-US"/>
              </w:rPr>
            </w:pPr>
            <w:r w:rsidRPr="0043577D">
              <w:rPr>
                <w:rFonts w:eastAsiaTheme="minorHAnsi" w:cs="Arial"/>
                <w:lang w:eastAsia="en-US"/>
              </w:rPr>
              <w:t xml:space="preserve">De opdrachtnemer biedt de inhoud van de gemeentepagina’s ook aan op een online platform, en houdt deze inhoud tenminste 3 jaar vindbaar online. </w:t>
            </w:r>
          </w:p>
          <w:p w14:paraId="4EB5086D" w14:textId="77777777" w:rsidR="0043577D" w:rsidRDefault="0043577D" w:rsidP="0043577D">
            <w:pPr>
              <w:numPr>
                <w:ilvl w:val="0"/>
                <w:numId w:val="8"/>
              </w:numPr>
              <w:autoSpaceDE w:val="0"/>
              <w:autoSpaceDN w:val="0"/>
              <w:adjustRightInd w:val="0"/>
              <w:spacing w:line="280" w:lineRule="exact"/>
              <w:rPr>
                <w:rFonts w:eastAsiaTheme="minorHAnsi" w:cs="Arial"/>
                <w:lang w:eastAsia="en-US"/>
              </w:rPr>
            </w:pPr>
            <w:r w:rsidRPr="0043577D">
              <w:rPr>
                <w:rFonts w:eastAsiaTheme="minorHAnsi" w:cs="Arial"/>
                <w:lang w:eastAsia="en-US"/>
              </w:rPr>
              <w:t>De opgemaakte pagina’s worden als pdf aan gemeente verstrekt tbv archivering.</w:t>
            </w:r>
          </w:p>
          <w:p w14:paraId="32BD4C61" w14:textId="77777777" w:rsidR="0043577D" w:rsidRDefault="0043577D" w:rsidP="0043577D">
            <w:pPr>
              <w:autoSpaceDE w:val="0"/>
              <w:autoSpaceDN w:val="0"/>
              <w:adjustRightInd w:val="0"/>
              <w:spacing w:line="280" w:lineRule="exact"/>
              <w:rPr>
                <w:rFonts w:eastAsiaTheme="minorHAnsi" w:cs="Arial"/>
                <w:lang w:eastAsia="en-US"/>
              </w:rPr>
            </w:pPr>
          </w:p>
          <w:p w14:paraId="5777266D" w14:textId="12110A1A" w:rsidR="0043577D" w:rsidRPr="0043577D" w:rsidRDefault="0043577D" w:rsidP="0043577D">
            <w:pPr>
              <w:autoSpaceDE w:val="0"/>
              <w:autoSpaceDN w:val="0"/>
              <w:adjustRightInd w:val="0"/>
              <w:spacing w:line="280" w:lineRule="exact"/>
              <w:rPr>
                <w:rFonts w:eastAsiaTheme="minorHAnsi" w:cs="Arial"/>
                <w:lang w:eastAsia="en-US"/>
              </w:rPr>
            </w:pPr>
          </w:p>
        </w:tc>
        <w:tc>
          <w:tcPr>
            <w:tcW w:w="8113" w:type="dxa"/>
          </w:tcPr>
          <w:p w14:paraId="20717AAA" w14:textId="77777777" w:rsidR="0043577D" w:rsidRPr="0043577D" w:rsidRDefault="0043577D" w:rsidP="0043577D">
            <w:pPr>
              <w:autoSpaceDE w:val="0"/>
              <w:autoSpaceDN w:val="0"/>
              <w:adjustRightInd w:val="0"/>
              <w:rPr>
                <w:rFonts w:eastAsiaTheme="minorHAnsi" w:cs="Arial"/>
                <w:lang w:eastAsia="en-US"/>
              </w:rPr>
            </w:pPr>
          </w:p>
        </w:tc>
      </w:tr>
      <w:tr w:rsidR="0043577D" w:rsidRPr="0043577D" w14:paraId="28918F79" w14:textId="3C7B8F6B" w:rsidTr="0043577D">
        <w:tc>
          <w:tcPr>
            <w:tcW w:w="840" w:type="dxa"/>
            <w:shd w:val="clear" w:color="auto" w:fill="auto"/>
          </w:tcPr>
          <w:p w14:paraId="49016FB4" w14:textId="77777777" w:rsidR="0043577D" w:rsidRPr="0043577D" w:rsidRDefault="0043577D" w:rsidP="0043577D">
            <w:pPr>
              <w:rPr>
                <w:rFonts w:eastAsiaTheme="minorHAnsi" w:cs="Arial"/>
                <w:lang w:eastAsia="en-US"/>
              </w:rPr>
            </w:pPr>
            <w:r w:rsidRPr="0043577D">
              <w:rPr>
                <w:rFonts w:eastAsiaTheme="minorHAnsi" w:cs="Arial"/>
                <w:lang w:eastAsia="en-US"/>
              </w:rPr>
              <w:t>4.2.10</w:t>
            </w:r>
          </w:p>
        </w:tc>
        <w:tc>
          <w:tcPr>
            <w:tcW w:w="8113" w:type="dxa"/>
            <w:shd w:val="clear" w:color="auto" w:fill="auto"/>
          </w:tcPr>
          <w:p w14:paraId="57271931"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Evaluatie</w:t>
            </w:r>
          </w:p>
          <w:p w14:paraId="11FE4D9C"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 xml:space="preserve">Tenminste één keer per jaar en uiterlijk 6 maanden voor het verstrijken van de looptijd van het contract of eventuele optiejaar wordt op initiatief van de opdrachtnemer de </w:t>
            </w:r>
            <w:r w:rsidRPr="0043577D">
              <w:rPr>
                <w:rFonts w:eastAsiaTheme="minorHAnsi" w:cs="Arial"/>
                <w:lang w:eastAsia="en-US"/>
              </w:rPr>
              <w:lastRenderedPageBreak/>
              <w:t xml:space="preserve">overeenkomst geëvalueerd, in het bijzonder over de bezorging en de kwaliteit van de druk. Van deze evaluatie maakt de opdrachtnemer een schriftelijk verslag, welke aan de gemeente Dijk en Waard wordt verzonden. Indien hiertoe aanleiding is kan de gemeente Dijk en Waard verzoeken om een extra evaluatie. </w:t>
            </w:r>
          </w:p>
          <w:p w14:paraId="63F42739" w14:textId="77777777" w:rsidR="0043577D" w:rsidRPr="0043577D" w:rsidRDefault="0043577D" w:rsidP="0043577D">
            <w:pPr>
              <w:autoSpaceDE w:val="0"/>
              <w:autoSpaceDN w:val="0"/>
              <w:adjustRightInd w:val="0"/>
              <w:rPr>
                <w:rFonts w:eastAsiaTheme="minorHAnsi" w:cs="Arial"/>
                <w:lang w:eastAsia="en-US"/>
              </w:rPr>
            </w:pPr>
          </w:p>
        </w:tc>
        <w:tc>
          <w:tcPr>
            <w:tcW w:w="8113" w:type="dxa"/>
          </w:tcPr>
          <w:p w14:paraId="6B39D688" w14:textId="77777777" w:rsidR="0043577D" w:rsidRPr="0043577D" w:rsidRDefault="0043577D" w:rsidP="0043577D">
            <w:pPr>
              <w:autoSpaceDE w:val="0"/>
              <w:autoSpaceDN w:val="0"/>
              <w:adjustRightInd w:val="0"/>
              <w:rPr>
                <w:rFonts w:eastAsiaTheme="minorHAnsi" w:cs="Arial"/>
                <w:lang w:eastAsia="en-US"/>
              </w:rPr>
            </w:pPr>
          </w:p>
        </w:tc>
      </w:tr>
      <w:tr w:rsidR="0043577D" w:rsidRPr="0043577D" w14:paraId="264A66B6" w14:textId="24E8175E" w:rsidTr="0043577D">
        <w:tc>
          <w:tcPr>
            <w:tcW w:w="840" w:type="dxa"/>
            <w:shd w:val="clear" w:color="auto" w:fill="auto"/>
          </w:tcPr>
          <w:p w14:paraId="7339DFA8" w14:textId="77777777" w:rsidR="0043577D" w:rsidRPr="0043577D" w:rsidRDefault="0043577D" w:rsidP="0043577D">
            <w:pPr>
              <w:rPr>
                <w:rFonts w:eastAsiaTheme="minorHAnsi" w:cs="Arial"/>
                <w:lang w:eastAsia="en-US"/>
              </w:rPr>
            </w:pPr>
            <w:r w:rsidRPr="0043577D">
              <w:rPr>
                <w:rFonts w:eastAsiaTheme="minorHAnsi" w:cs="Arial"/>
                <w:lang w:eastAsia="en-US"/>
              </w:rPr>
              <w:t>4.2.11</w:t>
            </w:r>
          </w:p>
        </w:tc>
        <w:tc>
          <w:tcPr>
            <w:tcW w:w="8113" w:type="dxa"/>
            <w:shd w:val="clear" w:color="auto" w:fill="auto"/>
          </w:tcPr>
          <w:p w14:paraId="0E4633E9"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Rekenkameronderzoek</w:t>
            </w:r>
          </w:p>
          <w:p w14:paraId="36421922" w14:textId="77777777" w:rsidR="0043577D" w:rsidRPr="0043577D" w:rsidRDefault="0043577D" w:rsidP="0043577D">
            <w:pPr>
              <w:autoSpaceDE w:val="0"/>
              <w:autoSpaceDN w:val="0"/>
              <w:adjustRightInd w:val="0"/>
              <w:rPr>
                <w:rFonts w:eastAsiaTheme="minorHAnsi" w:cs="Arial"/>
                <w:lang w:eastAsia="en-US"/>
              </w:rPr>
            </w:pPr>
            <w:r w:rsidRPr="0043577D">
              <w:rPr>
                <w:rFonts w:eastAsiaTheme="minorHAnsi" w:cs="Arial"/>
                <w:lang w:eastAsia="en-US"/>
              </w:rPr>
              <w:t>Indien gevraagd dient de Inschrijver mee te werken aan de verplichting tot informatie verstrekking voor rekenkameronderzoek van de rekenkamercommissie van de gemeenten. De gemeenten moeten in staat worden gesteld om alle informatie te verkrijgen die voor de wettelijke uitoefening van de rekenkamer- of rekenkamercommissie taak nodig is.</w:t>
            </w:r>
          </w:p>
          <w:p w14:paraId="20CAFCA1" w14:textId="77777777" w:rsidR="0043577D" w:rsidRPr="0043577D" w:rsidRDefault="0043577D" w:rsidP="0043577D">
            <w:pPr>
              <w:autoSpaceDE w:val="0"/>
              <w:autoSpaceDN w:val="0"/>
              <w:adjustRightInd w:val="0"/>
              <w:rPr>
                <w:rFonts w:eastAsiaTheme="minorHAnsi" w:cs="Arial"/>
                <w:lang w:eastAsia="en-US"/>
              </w:rPr>
            </w:pPr>
          </w:p>
        </w:tc>
        <w:tc>
          <w:tcPr>
            <w:tcW w:w="8113" w:type="dxa"/>
          </w:tcPr>
          <w:p w14:paraId="76D543A4" w14:textId="77777777" w:rsidR="0043577D" w:rsidRPr="0043577D" w:rsidRDefault="0043577D" w:rsidP="0043577D">
            <w:pPr>
              <w:autoSpaceDE w:val="0"/>
              <w:autoSpaceDN w:val="0"/>
              <w:adjustRightInd w:val="0"/>
              <w:rPr>
                <w:rFonts w:eastAsiaTheme="minorHAnsi" w:cs="Arial"/>
                <w:lang w:eastAsia="en-US"/>
              </w:rPr>
            </w:pPr>
          </w:p>
        </w:tc>
      </w:tr>
    </w:tbl>
    <w:p w14:paraId="0F530CC4" w14:textId="77777777" w:rsidR="0043577D" w:rsidRPr="0043577D" w:rsidRDefault="0043577D" w:rsidP="0043577D">
      <w:pPr>
        <w:spacing w:line="276" w:lineRule="auto"/>
        <w:rPr>
          <w:rFonts w:eastAsia="Arial Unicode MS" w:cs="Arial"/>
        </w:rPr>
      </w:pPr>
    </w:p>
    <w:p w14:paraId="001D7AF9" w14:textId="77777777" w:rsidR="0043577D" w:rsidRPr="0043577D" w:rsidRDefault="0043577D" w:rsidP="0043577D">
      <w:pPr>
        <w:spacing w:line="276" w:lineRule="auto"/>
        <w:rPr>
          <w:rFonts w:eastAsia="Arial Unicode MS" w:cs="Arial"/>
        </w:rPr>
      </w:pPr>
    </w:p>
    <w:p w14:paraId="060345AD" w14:textId="77777777" w:rsidR="0043577D" w:rsidRPr="0043577D" w:rsidRDefault="0043577D" w:rsidP="0043577D">
      <w:pPr>
        <w:keepNext/>
        <w:spacing w:line="276" w:lineRule="auto"/>
        <w:outlineLvl w:val="1"/>
        <w:rPr>
          <w:rFonts w:cs="Arial"/>
          <w:b/>
          <w:color w:val="548DD4" w:themeColor="text2" w:themeTint="99"/>
        </w:rPr>
      </w:pPr>
      <w:bookmarkStart w:id="3" w:name="_Toc508613336"/>
      <w:bookmarkStart w:id="4" w:name="_Hlk62481433"/>
      <w:bookmarkStart w:id="5" w:name="_Toc78983560"/>
      <w:r w:rsidRPr="0043577D">
        <w:rPr>
          <w:rFonts w:cs="Arial"/>
          <w:b/>
          <w:color w:val="548DD4" w:themeColor="text2" w:themeTint="99"/>
        </w:rPr>
        <w:t xml:space="preserve">4.3    </w:t>
      </w:r>
      <w:r w:rsidRPr="0043577D">
        <w:rPr>
          <w:rFonts w:cs="Arial"/>
          <w:b/>
        </w:rPr>
        <w:tab/>
      </w:r>
      <w:r w:rsidRPr="0043577D">
        <w:rPr>
          <w:rFonts w:cs="Arial"/>
          <w:b/>
          <w:color w:val="548DD4" w:themeColor="text2" w:themeTint="99"/>
        </w:rPr>
        <w:t>Eisen aan de facturatie:</w:t>
      </w:r>
      <w:bookmarkEnd w:id="3"/>
      <w:bookmarkEnd w:id="5"/>
    </w:p>
    <w:tbl>
      <w:tblPr>
        <w:tblW w:w="1693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8113"/>
        <w:gridCol w:w="8113"/>
      </w:tblGrid>
      <w:tr w:rsidR="0043577D" w:rsidRPr="0043577D" w14:paraId="4DD5027E" w14:textId="2B4BB6B1" w:rsidTr="0043577D">
        <w:tc>
          <w:tcPr>
            <w:tcW w:w="709" w:type="dxa"/>
            <w:shd w:val="clear" w:color="auto" w:fill="auto"/>
          </w:tcPr>
          <w:bookmarkEnd w:id="4"/>
          <w:p w14:paraId="4694BF90" w14:textId="77777777" w:rsidR="0043577D" w:rsidRPr="0043577D" w:rsidRDefault="0043577D" w:rsidP="0043577D">
            <w:pPr>
              <w:rPr>
                <w:rFonts w:eastAsiaTheme="minorHAnsi" w:cs="Arial"/>
                <w:caps/>
                <w:lang w:eastAsia="en-US"/>
              </w:rPr>
            </w:pPr>
            <w:r w:rsidRPr="0043577D">
              <w:rPr>
                <w:rFonts w:eastAsiaTheme="minorHAnsi" w:cs="Arial"/>
                <w:caps/>
                <w:lang w:eastAsia="en-US"/>
              </w:rPr>
              <w:t>nr</w:t>
            </w:r>
          </w:p>
        </w:tc>
        <w:tc>
          <w:tcPr>
            <w:tcW w:w="8113" w:type="dxa"/>
            <w:shd w:val="clear" w:color="auto" w:fill="auto"/>
          </w:tcPr>
          <w:p w14:paraId="5385C4A0" w14:textId="77777777" w:rsidR="0043577D" w:rsidRPr="0043577D" w:rsidRDefault="0043577D" w:rsidP="0043577D">
            <w:pPr>
              <w:rPr>
                <w:rFonts w:eastAsiaTheme="minorHAnsi" w:cs="Arial"/>
                <w:caps/>
                <w:lang w:eastAsia="en-US"/>
              </w:rPr>
            </w:pPr>
            <w:r w:rsidRPr="0043577D">
              <w:rPr>
                <w:rFonts w:eastAsiaTheme="minorHAnsi" w:cs="Arial"/>
                <w:caps/>
                <w:lang w:eastAsia="en-US"/>
              </w:rPr>
              <w:t>Omschrijving</w:t>
            </w:r>
          </w:p>
        </w:tc>
        <w:tc>
          <w:tcPr>
            <w:tcW w:w="8113" w:type="dxa"/>
          </w:tcPr>
          <w:p w14:paraId="12AC6D49" w14:textId="71746A5C" w:rsidR="0043577D" w:rsidRPr="0043577D" w:rsidRDefault="0043577D" w:rsidP="0043577D">
            <w:pPr>
              <w:rPr>
                <w:rFonts w:eastAsiaTheme="minorHAnsi" w:cs="Arial"/>
                <w:caps/>
                <w:lang w:eastAsia="en-US"/>
              </w:rPr>
            </w:pPr>
            <w:r>
              <w:rPr>
                <w:rFonts w:eastAsiaTheme="minorHAnsi" w:cs="Arial"/>
                <w:caps/>
                <w:lang w:eastAsia="en-US"/>
              </w:rPr>
              <w:t>Ja/Nee</w:t>
            </w:r>
          </w:p>
        </w:tc>
      </w:tr>
      <w:tr w:rsidR="0043577D" w:rsidRPr="0043577D" w14:paraId="6373C5C3" w14:textId="7BE939D8" w:rsidTr="0043577D">
        <w:tc>
          <w:tcPr>
            <w:tcW w:w="709" w:type="dxa"/>
            <w:shd w:val="clear" w:color="auto" w:fill="auto"/>
          </w:tcPr>
          <w:p w14:paraId="7FCD89D7" w14:textId="77777777" w:rsidR="0043577D" w:rsidRPr="0043577D" w:rsidRDefault="0043577D" w:rsidP="0043577D">
            <w:pPr>
              <w:rPr>
                <w:rFonts w:eastAsiaTheme="minorHAnsi" w:cs="Arial"/>
                <w:lang w:eastAsia="en-US"/>
              </w:rPr>
            </w:pPr>
            <w:r w:rsidRPr="0043577D">
              <w:rPr>
                <w:rFonts w:eastAsiaTheme="minorHAnsi" w:cs="Arial"/>
                <w:lang w:eastAsia="en-US"/>
              </w:rPr>
              <w:t>4.3.1</w:t>
            </w:r>
          </w:p>
        </w:tc>
        <w:tc>
          <w:tcPr>
            <w:tcW w:w="8113" w:type="dxa"/>
            <w:shd w:val="clear" w:color="auto" w:fill="auto"/>
          </w:tcPr>
          <w:p w14:paraId="0B2DF6CB" w14:textId="77777777" w:rsidR="0043577D" w:rsidRPr="0043577D" w:rsidRDefault="0043577D" w:rsidP="0043577D">
            <w:pPr>
              <w:widowControl w:val="0"/>
              <w:suppressAutoHyphens/>
              <w:contextualSpacing/>
              <w:rPr>
                <w:rFonts w:cs="Arial"/>
                <w:lang w:eastAsia="en-US"/>
              </w:rPr>
            </w:pPr>
            <w:r w:rsidRPr="0043577D">
              <w:rPr>
                <w:rFonts w:cs="Arial"/>
                <w:lang w:eastAsia="en-US"/>
              </w:rPr>
              <w:t>Op de factuur dienen minimaal de volgende gegevens vermeld te worden:</w:t>
            </w:r>
          </w:p>
          <w:p w14:paraId="7D617C9E"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Naam, adres, postcode, woonplaats;</w:t>
            </w:r>
          </w:p>
          <w:p w14:paraId="1FF6C66A"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Bank/gironummer en de benodigde IBAN- en BIC-gegevens;</w:t>
            </w:r>
          </w:p>
          <w:p w14:paraId="5926A4A7"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BTW-nummer;</w:t>
            </w:r>
          </w:p>
          <w:p w14:paraId="3A8773D5"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KvK-nummer;</w:t>
            </w:r>
          </w:p>
          <w:p w14:paraId="7973920F"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Factuuradres opdrachtnemer;</w:t>
            </w:r>
          </w:p>
          <w:p w14:paraId="61B747ED"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Naam contactpersoon;</w:t>
            </w:r>
          </w:p>
          <w:p w14:paraId="4F4F4050"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Datum en kenmerk van de opdrachtbrief van de gemeente;</w:t>
            </w:r>
          </w:p>
          <w:p w14:paraId="2E632883"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Welke weken het betreft en het aantal afgenomen millimeters/pagina’s per week;</w:t>
            </w:r>
          </w:p>
          <w:p w14:paraId="2D15EF33"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Opdracht nummer;</w:t>
            </w:r>
          </w:p>
          <w:p w14:paraId="3D86478D" w14:textId="77777777" w:rsidR="0043577D" w:rsidRPr="0043577D" w:rsidRDefault="0043577D" w:rsidP="0043577D">
            <w:pPr>
              <w:widowControl w:val="0"/>
              <w:numPr>
                <w:ilvl w:val="0"/>
                <w:numId w:val="9"/>
              </w:numPr>
              <w:suppressAutoHyphens/>
              <w:spacing w:line="280" w:lineRule="exact"/>
              <w:contextualSpacing/>
              <w:rPr>
                <w:rFonts w:cs="Arial"/>
                <w:lang w:eastAsia="en-US"/>
              </w:rPr>
            </w:pPr>
            <w:r w:rsidRPr="0043577D">
              <w:rPr>
                <w:rFonts w:cs="Arial"/>
                <w:lang w:eastAsia="en-US"/>
              </w:rPr>
              <w:t>Budget en / of verplichtingennummer.</w:t>
            </w:r>
          </w:p>
        </w:tc>
        <w:tc>
          <w:tcPr>
            <w:tcW w:w="8113" w:type="dxa"/>
          </w:tcPr>
          <w:p w14:paraId="3D5D19BE" w14:textId="77777777" w:rsidR="0043577D" w:rsidRPr="0043577D" w:rsidRDefault="0043577D" w:rsidP="0043577D">
            <w:pPr>
              <w:widowControl w:val="0"/>
              <w:suppressAutoHyphens/>
              <w:contextualSpacing/>
              <w:rPr>
                <w:rFonts w:cs="Arial"/>
                <w:lang w:eastAsia="en-US"/>
              </w:rPr>
            </w:pPr>
          </w:p>
        </w:tc>
      </w:tr>
      <w:tr w:rsidR="0043577D" w:rsidRPr="0043577D" w14:paraId="2C2B592E" w14:textId="37B154AF" w:rsidTr="0043577D">
        <w:tc>
          <w:tcPr>
            <w:tcW w:w="709" w:type="dxa"/>
            <w:shd w:val="clear" w:color="auto" w:fill="auto"/>
          </w:tcPr>
          <w:p w14:paraId="6B76A600" w14:textId="77777777" w:rsidR="0043577D" w:rsidRPr="0043577D" w:rsidRDefault="0043577D" w:rsidP="0043577D">
            <w:pPr>
              <w:rPr>
                <w:rFonts w:eastAsiaTheme="minorHAnsi" w:cs="Arial"/>
                <w:lang w:eastAsia="en-US"/>
              </w:rPr>
            </w:pPr>
            <w:r w:rsidRPr="0043577D">
              <w:rPr>
                <w:rFonts w:eastAsiaTheme="minorHAnsi" w:cs="Arial"/>
                <w:lang w:eastAsia="en-US"/>
              </w:rPr>
              <w:t>4.3.2</w:t>
            </w:r>
          </w:p>
        </w:tc>
        <w:tc>
          <w:tcPr>
            <w:tcW w:w="8113" w:type="dxa"/>
            <w:shd w:val="clear" w:color="auto" w:fill="auto"/>
          </w:tcPr>
          <w:p w14:paraId="41CB37E0" w14:textId="77777777" w:rsidR="0043577D" w:rsidRPr="0043577D" w:rsidRDefault="0043577D" w:rsidP="0043577D">
            <w:pPr>
              <w:rPr>
                <w:rFonts w:eastAsiaTheme="minorHAnsi" w:cs="Arial"/>
                <w:lang w:eastAsia="en-US"/>
              </w:rPr>
            </w:pPr>
            <w:r w:rsidRPr="0043577D">
              <w:rPr>
                <w:rFonts w:eastAsiaTheme="minorHAnsi" w:cs="Arial"/>
                <w:lang w:eastAsia="en-US"/>
              </w:rPr>
              <w:t xml:space="preserve">Facturering vindt één maal per 4 weken op een verzamelfactuur en altijd achteraf plaats.  </w:t>
            </w:r>
          </w:p>
        </w:tc>
        <w:tc>
          <w:tcPr>
            <w:tcW w:w="8113" w:type="dxa"/>
          </w:tcPr>
          <w:p w14:paraId="290A7C11" w14:textId="77777777" w:rsidR="0043577D" w:rsidRPr="0043577D" w:rsidRDefault="0043577D" w:rsidP="0043577D">
            <w:pPr>
              <w:rPr>
                <w:rFonts w:eastAsiaTheme="minorHAnsi" w:cs="Arial"/>
                <w:lang w:eastAsia="en-US"/>
              </w:rPr>
            </w:pPr>
          </w:p>
        </w:tc>
      </w:tr>
      <w:tr w:rsidR="0043577D" w:rsidRPr="0043577D" w14:paraId="3057AF65" w14:textId="12465E63" w:rsidTr="0043577D">
        <w:tc>
          <w:tcPr>
            <w:tcW w:w="709" w:type="dxa"/>
            <w:shd w:val="clear" w:color="auto" w:fill="auto"/>
          </w:tcPr>
          <w:p w14:paraId="1608F428" w14:textId="77777777" w:rsidR="0043577D" w:rsidRPr="0043577D" w:rsidRDefault="0043577D" w:rsidP="0043577D">
            <w:pPr>
              <w:rPr>
                <w:rFonts w:eastAsiaTheme="minorHAnsi" w:cs="Arial"/>
                <w:lang w:eastAsia="en-US"/>
              </w:rPr>
            </w:pPr>
            <w:r w:rsidRPr="0043577D">
              <w:rPr>
                <w:rFonts w:eastAsiaTheme="minorHAnsi" w:cs="Arial"/>
                <w:lang w:eastAsia="en-US"/>
              </w:rPr>
              <w:t>4.3.3</w:t>
            </w:r>
          </w:p>
        </w:tc>
        <w:tc>
          <w:tcPr>
            <w:tcW w:w="8113" w:type="dxa"/>
            <w:shd w:val="clear" w:color="auto" w:fill="auto"/>
          </w:tcPr>
          <w:p w14:paraId="708B7014" w14:textId="77777777" w:rsidR="0043577D" w:rsidRPr="0043577D" w:rsidRDefault="0043577D" w:rsidP="0043577D">
            <w:pPr>
              <w:rPr>
                <w:rFonts w:eastAsiaTheme="minorHAnsi" w:cs="Arial"/>
                <w:lang w:eastAsia="en-US"/>
              </w:rPr>
            </w:pPr>
            <w:r w:rsidRPr="0043577D">
              <w:rPr>
                <w:rFonts w:eastAsiaTheme="minorHAnsi" w:cs="Arial"/>
                <w:lang w:eastAsia="en-US"/>
              </w:rPr>
              <w:t>Facturatie dient digitaal plaats via de crediteurenadministratie van de gemeente Dijk en Waard</w:t>
            </w:r>
          </w:p>
        </w:tc>
        <w:tc>
          <w:tcPr>
            <w:tcW w:w="8113" w:type="dxa"/>
          </w:tcPr>
          <w:p w14:paraId="309FB702" w14:textId="77777777" w:rsidR="0043577D" w:rsidRPr="0043577D" w:rsidRDefault="0043577D" w:rsidP="0043577D">
            <w:pPr>
              <w:rPr>
                <w:rFonts w:eastAsiaTheme="minorHAnsi" w:cs="Arial"/>
                <w:lang w:eastAsia="en-US"/>
              </w:rPr>
            </w:pPr>
          </w:p>
        </w:tc>
      </w:tr>
      <w:bookmarkEnd w:id="2"/>
    </w:tbl>
    <w:p w14:paraId="2EF0808C" w14:textId="77777777" w:rsidR="0043577D" w:rsidRPr="0043577D" w:rsidRDefault="0043577D" w:rsidP="0043577D">
      <w:pPr>
        <w:suppressAutoHyphens/>
        <w:rPr>
          <w:rFonts w:cs="Arial"/>
          <w:lang w:eastAsia="ar-SA"/>
        </w:rPr>
      </w:pPr>
    </w:p>
    <w:p w14:paraId="5B803FF1" w14:textId="77777777" w:rsidR="0043577D" w:rsidRPr="0043577D" w:rsidRDefault="0043577D" w:rsidP="0043577D">
      <w:pPr>
        <w:spacing w:line="276" w:lineRule="auto"/>
        <w:rPr>
          <w:rFonts w:eastAsia="Arial Unicode MS"/>
        </w:rPr>
      </w:pPr>
    </w:p>
    <w:p w14:paraId="1F997792" w14:textId="77777777" w:rsidR="0043577D" w:rsidRPr="0043577D" w:rsidRDefault="0043577D" w:rsidP="0043577D">
      <w:r w:rsidRPr="0043577D">
        <w:t xml:space="preserve">Aldus naar waarheid opgemaakt </w:t>
      </w:r>
    </w:p>
    <w:p w14:paraId="5D8CE624" w14:textId="77777777" w:rsidR="0043577D" w:rsidRPr="0043577D" w:rsidRDefault="0043577D" w:rsidP="0043577D"/>
    <w:p w14:paraId="0165E593" w14:textId="77777777" w:rsidR="0043577D" w:rsidRPr="0043577D" w:rsidRDefault="0043577D" w:rsidP="0043577D">
      <w:r w:rsidRPr="0043577D">
        <w:t xml:space="preserve">op: </w:t>
      </w:r>
      <w:r w:rsidRPr="0043577D">
        <w:tab/>
      </w:r>
      <w:r w:rsidRPr="0043577D">
        <w:tab/>
      </w:r>
      <w:r w:rsidRPr="0043577D">
        <w:tab/>
        <w:t>_________________ (datum) te _____________________ (plaats)</w:t>
      </w:r>
    </w:p>
    <w:p w14:paraId="3D24DA7F" w14:textId="77777777" w:rsidR="0043577D" w:rsidRPr="0043577D" w:rsidRDefault="0043577D" w:rsidP="0043577D"/>
    <w:p w14:paraId="49DF066A" w14:textId="77777777" w:rsidR="0043577D" w:rsidRPr="0043577D" w:rsidRDefault="0043577D" w:rsidP="0043577D">
      <w:r w:rsidRPr="0043577D">
        <w:t>door:</w:t>
      </w:r>
      <w:r w:rsidRPr="0043577D">
        <w:tab/>
      </w:r>
      <w:r w:rsidRPr="0043577D">
        <w:tab/>
      </w:r>
      <w:r w:rsidRPr="0043577D">
        <w:tab/>
        <w:t xml:space="preserve">_____________________________________(naam en voorletters) </w:t>
      </w:r>
    </w:p>
    <w:p w14:paraId="0C05F25E" w14:textId="77777777" w:rsidR="0043577D" w:rsidRPr="0043577D" w:rsidRDefault="0043577D" w:rsidP="0043577D"/>
    <w:p w14:paraId="5B2FBC2A" w14:textId="77777777" w:rsidR="0043577D" w:rsidRPr="0043577D" w:rsidRDefault="0043577D" w:rsidP="0043577D">
      <w:r w:rsidRPr="0043577D">
        <w:t xml:space="preserve">als bestuurder van </w:t>
      </w:r>
      <w:r w:rsidRPr="0043577D">
        <w:tab/>
        <w:t>_____________________________________(naam bedrijf)</w:t>
      </w:r>
    </w:p>
    <w:p w14:paraId="5152840E" w14:textId="77777777" w:rsidR="0043577D" w:rsidRPr="0043577D" w:rsidRDefault="0043577D" w:rsidP="0043577D"/>
    <w:p w14:paraId="65A0DD08" w14:textId="77777777" w:rsidR="0043577D" w:rsidRPr="0043577D" w:rsidRDefault="0043577D" w:rsidP="0043577D">
      <w:r w:rsidRPr="0043577D">
        <w:t xml:space="preserve">die </w:t>
      </w:r>
      <w:r w:rsidRPr="0043577D">
        <w:tab/>
      </w:r>
      <w:r w:rsidRPr="0043577D">
        <w:tab/>
      </w:r>
      <w:r w:rsidRPr="0043577D">
        <w:tab/>
        <w:t>_____________________________________(naam bedrijf)</w:t>
      </w:r>
    </w:p>
    <w:p w14:paraId="674C74D7" w14:textId="77777777" w:rsidR="0043577D" w:rsidRPr="0043577D" w:rsidRDefault="0043577D" w:rsidP="0043577D"/>
    <w:p w14:paraId="549604DD" w14:textId="77777777" w:rsidR="0043577D" w:rsidRPr="0043577D" w:rsidRDefault="0043577D" w:rsidP="0043577D">
      <w:r w:rsidRPr="0043577D">
        <w:t>ter zake van deze inschrijving rechtsgeldig vertegenwoordigt.</w:t>
      </w:r>
    </w:p>
    <w:p w14:paraId="1A457A23" w14:textId="77777777" w:rsidR="0043577D" w:rsidRPr="0043577D" w:rsidRDefault="0043577D" w:rsidP="0043577D"/>
    <w:p w14:paraId="766B611C" w14:textId="77777777" w:rsidR="0043577D" w:rsidRPr="0043577D" w:rsidRDefault="0043577D" w:rsidP="0043577D"/>
    <w:p w14:paraId="10796B8E" w14:textId="77777777" w:rsidR="0043577D" w:rsidRPr="0043577D" w:rsidRDefault="0043577D" w:rsidP="0043577D"/>
    <w:p w14:paraId="1D1FEE25" w14:textId="77777777" w:rsidR="0043577D" w:rsidRPr="0043577D" w:rsidRDefault="0043577D" w:rsidP="0043577D">
      <w:r w:rsidRPr="0043577D">
        <w:t>_____________________________________ (handtekening)</w:t>
      </w:r>
    </w:p>
    <w:p w14:paraId="6CFFC6D3" w14:textId="77777777" w:rsidR="0043577D" w:rsidRPr="0043577D" w:rsidRDefault="0043577D" w:rsidP="0043577D"/>
    <w:p w14:paraId="16D25E7D" w14:textId="77777777" w:rsidR="00C60BEF" w:rsidRPr="002C301A" w:rsidRDefault="00C60BEF" w:rsidP="002C301A">
      <w:pPr>
        <w:rPr>
          <w:rStyle w:val="Zwaar"/>
          <w:b w:val="0"/>
          <w:bCs w:val="0"/>
        </w:rPr>
      </w:pPr>
    </w:p>
    <w:sectPr w:rsidR="00C60BEF" w:rsidRPr="002C301A">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effect w:val="none"/>
        <w:vertAlign w:val="base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376F54FB"/>
    <w:multiLevelType w:val="hybridMultilevel"/>
    <w:tmpl w:val="C00ABBDA"/>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9D4952"/>
    <w:multiLevelType w:val="hybridMultilevel"/>
    <w:tmpl w:val="1DF6C68E"/>
    <w:lvl w:ilvl="0" w:tplc="D5524B8C">
      <w:start w:val="1"/>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6F272E1"/>
    <w:multiLevelType w:val="hybridMultilevel"/>
    <w:tmpl w:val="C41879CE"/>
    <w:lvl w:ilvl="0" w:tplc="8C32F2E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B5518"/>
    <w:multiLevelType w:val="hybridMultilevel"/>
    <w:tmpl w:val="605E5AB8"/>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CD0C99"/>
    <w:multiLevelType w:val="hybridMultilevel"/>
    <w:tmpl w:val="DC2C2E7E"/>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81715F"/>
    <w:multiLevelType w:val="hybridMultilevel"/>
    <w:tmpl w:val="2982B90A"/>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577D"/>
    <w:rsid w:val="000438D2"/>
    <w:rsid w:val="00115A51"/>
    <w:rsid w:val="00150854"/>
    <w:rsid w:val="00186F1A"/>
    <w:rsid w:val="00214752"/>
    <w:rsid w:val="00284A23"/>
    <w:rsid w:val="00286EFF"/>
    <w:rsid w:val="002C301A"/>
    <w:rsid w:val="0030535D"/>
    <w:rsid w:val="0035717E"/>
    <w:rsid w:val="00394A22"/>
    <w:rsid w:val="0042356D"/>
    <w:rsid w:val="0043577D"/>
    <w:rsid w:val="00517DAB"/>
    <w:rsid w:val="00520FDF"/>
    <w:rsid w:val="007A222C"/>
    <w:rsid w:val="007B24D0"/>
    <w:rsid w:val="007F118A"/>
    <w:rsid w:val="00933107"/>
    <w:rsid w:val="0097629C"/>
    <w:rsid w:val="00987676"/>
    <w:rsid w:val="009C3CCD"/>
    <w:rsid w:val="009C6759"/>
    <w:rsid w:val="00A12C7A"/>
    <w:rsid w:val="00A23D62"/>
    <w:rsid w:val="00AE0381"/>
    <w:rsid w:val="00B34B21"/>
    <w:rsid w:val="00B75DAD"/>
    <w:rsid w:val="00C442D3"/>
    <w:rsid w:val="00C60BEF"/>
    <w:rsid w:val="00CF7641"/>
    <w:rsid w:val="00D06214"/>
    <w:rsid w:val="00D72D32"/>
    <w:rsid w:val="00D95198"/>
    <w:rsid w:val="00E007D5"/>
    <w:rsid w:val="00E177C9"/>
    <w:rsid w:val="00E17E94"/>
    <w:rsid w:val="00E87EBA"/>
    <w:rsid w:val="00F461E0"/>
    <w:rsid w:val="00FE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8B4520"/>
  <w15:chartTrackingRefBased/>
  <w15:docId w15:val="{A2D7926E-0697-43DE-8465-A486F7CF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3A24-6F75-4E57-AE93-8B2C3369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1179</Words>
  <Characters>6486</Characters>
  <Application>Microsoft Office Word</Application>
  <DocSecurity>0</DocSecurity>
  <Lines>54</Lines>
  <Paragraphs>15</Paragraphs>
  <ScaleCrop>false</ScaleCrop>
  <Company>HHWLD</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Meijer</dc:creator>
  <cp:keywords/>
  <dc:description/>
  <cp:lastModifiedBy>Frieda Meijer</cp:lastModifiedBy>
  <cp:revision>2</cp:revision>
  <dcterms:created xsi:type="dcterms:W3CDTF">2021-08-04T13:36:00Z</dcterms:created>
  <dcterms:modified xsi:type="dcterms:W3CDTF">2021-08-04T13:40:00Z</dcterms:modified>
</cp:coreProperties>
</file>