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4A4D" w:rsidRPr="00511BF0" w:rsidRDefault="00E84A4D" w:rsidP="00E84A4D">
      <w:pPr>
        <w:pStyle w:val="Kop1"/>
        <w:numPr>
          <w:ilvl w:val="0"/>
          <w:numId w:val="0"/>
        </w:numPr>
      </w:pPr>
      <w:bookmarkStart w:id="0" w:name="_Toc449012471"/>
      <w:bookmarkStart w:id="1" w:name="_Toc506293809"/>
      <w:bookmarkStart w:id="2" w:name="_Toc79145978"/>
      <w:r>
        <w:t>I</w:t>
      </w:r>
      <w:r w:rsidRPr="00511BF0">
        <w:t>nvulformulier</w:t>
      </w:r>
      <w:bookmarkEnd w:id="0"/>
      <w:r w:rsidRPr="00511BF0">
        <w:t xml:space="preserve"> marktconsultatie </w:t>
      </w:r>
      <w:sdt>
        <w:sdtPr>
          <w:tag w:val="B=UxDocumentForm/uxSubtitelField"/>
          <w:id w:val="-71741416"/>
          <w:dataBinding w:prefixMappings="xmlns:ns0='http://www.keyscript.nl/huisstijl/UxDocumentForm' " w:xpath="/ns0:variabelen[1]/ns0:UxDocumentForm[1]/ns0:uxSubtitelField[1]" w:storeItemID="{30024A26-C9DD-46C4-8607-F1118F24DCAD}"/>
          <w:text/>
        </w:sdtPr>
        <w:sdtContent>
          <w:r>
            <w:t>Sociaal Medische Advisering</w:t>
          </w:r>
        </w:sdtContent>
      </w:sdt>
      <w:bookmarkEnd w:id="1"/>
      <w:bookmarkEnd w:id="2"/>
    </w:p>
    <w:p w:rsidR="00E84A4D" w:rsidRDefault="00E84A4D" w:rsidP="00E84A4D">
      <w:pPr>
        <w:jc w:val="both"/>
      </w:pPr>
      <w:bookmarkStart w:id="3" w:name="_GoBack"/>
      <w:bookmarkEnd w:id="3"/>
      <w:r>
        <w:t>Het invulformulier wordt separaat als Word-document aan dit marktconsultatiedocument toegevoegd.</w:t>
      </w:r>
    </w:p>
    <w:p w:rsidR="00E84A4D" w:rsidRDefault="00E84A4D" w:rsidP="00E84A4D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4961"/>
      </w:tblGrid>
      <w:tr w:rsidR="00E84A4D" w:rsidRPr="00456E36" w:rsidTr="001641EB">
        <w:trPr>
          <w:trHeight w:val="400"/>
        </w:trPr>
        <w:tc>
          <w:tcPr>
            <w:tcW w:w="9072" w:type="dxa"/>
            <w:gridSpan w:val="2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E84A4D" w:rsidRPr="00456E36" w:rsidRDefault="00E84A4D" w:rsidP="001641EB">
            <w:r w:rsidRPr="00456E36">
              <w:t>Bedrijfsgegevens</w:t>
            </w:r>
          </w:p>
        </w:tc>
      </w:tr>
      <w:tr w:rsidR="00E84A4D" w:rsidRPr="00456E36" w:rsidTr="001641EB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:rsidR="00E84A4D" w:rsidRPr="00456E36" w:rsidRDefault="00E84A4D" w:rsidP="001641EB">
            <w:r w:rsidRPr="00456E36">
              <w:t xml:space="preserve">Officiële naam en rechtsvorm </w:t>
            </w:r>
            <w:r>
              <w:t xml:space="preserve">geïnteresseerde partij 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:rsidR="00E84A4D" w:rsidRPr="00456E36" w:rsidRDefault="00E84A4D" w:rsidP="001641E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84A4D" w:rsidRPr="00456E36" w:rsidTr="001641EB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:rsidR="00E84A4D" w:rsidRPr="00456E36" w:rsidRDefault="00E84A4D" w:rsidP="001641EB">
            <w:r w:rsidRPr="00456E36">
              <w:t>Vestigingsadres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:rsidR="00E84A4D" w:rsidRPr="00456E36" w:rsidRDefault="00E84A4D" w:rsidP="001641E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84A4D" w:rsidRPr="00456E36" w:rsidTr="001641EB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:rsidR="00E84A4D" w:rsidRPr="00456E36" w:rsidRDefault="00E84A4D" w:rsidP="001641EB">
            <w:r w:rsidRPr="00456E36">
              <w:t>Postcode en plaats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:rsidR="00E84A4D" w:rsidRPr="00456E36" w:rsidRDefault="00E84A4D" w:rsidP="001641E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84A4D" w:rsidRPr="00456E36" w:rsidTr="001641EB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:rsidR="00E84A4D" w:rsidRPr="00456E36" w:rsidRDefault="00E84A4D" w:rsidP="001641EB">
            <w:r w:rsidRPr="00456E36">
              <w:t>Postadres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:rsidR="00E84A4D" w:rsidRPr="00456E36" w:rsidRDefault="00E84A4D" w:rsidP="001641E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84A4D" w:rsidRPr="00456E36" w:rsidTr="001641EB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:rsidR="00E84A4D" w:rsidRPr="00456E36" w:rsidRDefault="00E84A4D" w:rsidP="001641EB">
            <w:r w:rsidRPr="00456E36">
              <w:t>Postcode en plaats (postadres)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:rsidR="00E84A4D" w:rsidRPr="00456E36" w:rsidRDefault="00E84A4D" w:rsidP="001641E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84A4D" w:rsidRPr="00456E36" w:rsidTr="001641EB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:rsidR="00E84A4D" w:rsidRPr="00456E36" w:rsidRDefault="00E84A4D" w:rsidP="001641EB">
            <w:r w:rsidRPr="00456E36">
              <w:t xml:space="preserve">Land van vestiging </w:t>
            </w:r>
            <w:r>
              <w:t xml:space="preserve">geïnteresseerde partij 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:rsidR="00E84A4D" w:rsidRPr="00456E36" w:rsidRDefault="00E84A4D" w:rsidP="001641E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84A4D" w:rsidRPr="00456E36" w:rsidTr="001641EB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:rsidR="00E84A4D" w:rsidRPr="00456E36" w:rsidRDefault="00E84A4D" w:rsidP="001641EB">
            <w:r w:rsidRPr="00456E36">
              <w:t xml:space="preserve">Contactpersoon voor deze </w:t>
            </w:r>
            <w:r>
              <w:t>marktconsultatie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:rsidR="00E84A4D" w:rsidRPr="00456E36" w:rsidRDefault="00E84A4D" w:rsidP="001641E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84A4D" w:rsidRPr="00456E36" w:rsidTr="001641EB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:rsidR="00E84A4D" w:rsidRPr="00456E36" w:rsidRDefault="00E84A4D" w:rsidP="001641EB">
            <w:r w:rsidRPr="00456E36">
              <w:t>Functie contactpersoon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:rsidR="00E84A4D" w:rsidRPr="00456E36" w:rsidRDefault="00E84A4D" w:rsidP="001641E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84A4D" w:rsidRPr="00456E36" w:rsidTr="001641EB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:rsidR="00E84A4D" w:rsidRPr="00456E36" w:rsidRDefault="00E84A4D" w:rsidP="001641EB">
            <w:r w:rsidRPr="00456E36">
              <w:t>Telefoon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:rsidR="00E84A4D" w:rsidRPr="00456E36" w:rsidRDefault="00E84A4D" w:rsidP="001641E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84A4D" w:rsidRPr="00456E36" w:rsidTr="001641EB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:rsidR="00E84A4D" w:rsidRPr="00456E36" w:rsidRDefault="00E84A4D" w:rsidP="001641EB">
            <w:r w:rsidRPr="00456E36">
              <w:t>e-mail adres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:rsidR="00E84A4D" w:rsidRPr="00456E36" w:rsidRDefault="00E84A4D" w:rsidP="001641E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84A4D" w:rsidRPr="00456E36" w:rsidTr="001641EB">
        <w:trPr>
          <w:trHeight w:val="4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E84A4D" w:rsidRPr="00456E36" w:rsidRDefault="00E84A4D" w:rsidP="001641EB">
            <w:r w:rsidRPr="00456E36">
              <w:t>Internetadres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E84A4D" w:rsidRPr="00456E36" w:rsidRDefault="00E84A4D" w:rsidP="001641E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84A4D" w:rsidRPr="00456E36" w:rsidTr="001641EB">
        <w:trPr>
          <w:trHeight w:val="569"/>
        </w:trPr>
        <w:tc>
          <w:tcPr>
            <w:tcW w:w="4111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E84A4D" w:rsidRPr="00456E36" w:rsidRDefault="00E84A4D" w:rsidP="001641EB">
            <w:r w:rsidRPr="00456E36">
              <w:t>Eventuele opmerkingen en/of bijzonderheden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E84A4D" w:rsidRPr="00456E36" w:rsidRDefault="00E84A4D" w:rsidP="001641E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84A4D" w:rsidRDefault="00E84A4D" w:rsidP="00E84A4D">
      <w:pPr>
        <w:jc w:val="both"/>
      </w:pPr>
    </w:p>
    <w:p w:rsidR="00E84A4D" w:rsidRDefault="00E84A4D" w:rsidP="00E84A4D">
      <w:pPr>
        <w:jc w:val="both"/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491"/>
        <w:gridCol w:w="3810"/>
        <w:gridCol w:w="4908"/>
      </w:tblGrid>
      <w:tr w:rsidR="00E84A4D" w:rsidRPr="004D7AF3" w:rsidTr="001641EB">
        <w:tc>
          <w:tcPr>
            <w:tcW w:w="491" w:type="dxa"/>
          </w:tcPr>
          <w:p w:rsidR="00E84A4D" w:rsidRPr="004D7AF3" w:rsidRDefault="00E84A4D" w:rsidP="001641EB">
            <w:pPr>
              <w:rPr>
                <w:rFonts w:eastAsiaTheme="minorHAnsi"/>
              </w:rPr>
            </w:pPr>
            <w:r w:rsidRPr="004D7AF3">
              <w:rPr>
                <w:rFonts w:eastAsiaTheme="minorHAnsi"/>
              </w:rPr>
              <w:t>Nr.</w:t>
            </w:r>
          </w:p>
        </w:tc>
        <w:tc>
          <w:tcPr>
            <w:tcW w:w="3810" w:type="dxa"/>
          </w:tcPr>
          <w:p w:rsidR="00E84A4D" w:rsidRPr="004D7AF3" w:rsidRDefault="00E84A4D" w:rsidP="001641EB">
            <w:pPr>
              <w:rPr>
                <w:rFonts w:eastAsiaTheme="minorHAnsi"/>
              </w:rPr>
            </w:pPr>
            <w:r w:rsidRPr="004D7AF3">
              <w:rPr>
                <w:rFonts w:eastAsiaTheme="minorHAnsi"/>
              </w:rPr>
              <w:t>Vraag</w:t>
            </w:r>
          </w:p>
        </w:tc>
        <w:tc>
          <w:tcPr>
            <w:tcW w:w="4908" w:type="dxa"/>
          </w:tcPr>
          <w:p w:rsidR="00E84A4D" w:rsidRPr="004D7AF3" w:rsidRDefault="00E84A4D" w:rsidP="001641EB">
            <w:pPr>
              <w:rPr>
                <w:rFonts w:eastAsiaTheme="minorHAnsi"/>
              </w:rPr>
            </w:pPr>
            <w:r w:rsidRPr="004D7AF3">
              <w:rPr>
                <w:rFonts w:eastAsiaTheme="minorHAnsi"/>
              </w:rPr>
              <w:t>Antwoord</w:t>
            </w:r>
          </w:p>
        </w:tc>
      </w:tr>
      <w:tr w:rsidR="00E84A4D" w:rsidRPr="004D7AF3" w:rsidTr="001641EB">
        <w:tc>
          <w:tcPr>
            <w:tcW w:w="491" w:type="dxa"/>
          </w:tcPr>
          <w:p w:rsidR="00E84A4D" w:rsidRPr="004D7AF3" w:rsidRDefault="00E84A4D" w:rsidP="001641EB">
            <w:pPr>
              <w:rPr>
                <w:rFonts w:eastAsiaTheme="minorHAnsi"/>
              </w:rPr>
            </w:pPr>
            <w:r w:rsidRPr="004D7AF3">
              <w:rPr>
                <w:rFonts w:eastAsiaTheme="minorHAnsi"/>
              </w:rPr>
              <w:t>1</w:t>
            </w:r>
          </w:p>
        </w:tc>
        <w:tc>
          <w:tcPr>
            <w:tcW w:w="3810" w:type="dxa"/>
          </w:tcPr>
          <w:p w:rsidR="00E84A4D" w:rsidRPr="004D7AF3" w:rsidRDefault="00E84A4D" w:rsidP="001641EB">
            <w:pPr>
              <w:rPr>
                <w:rFonts w:eastAsiaTheme="minorHAnsi"/>
              </w:rPr>
            </w:pPr>
            <w:r w:rsidRPr="004D7AF3">
              <w:rPr>
                <w:rFonts w:eastAsiaTheme="minorHAnsi"/>
              </w:rPr>
              <w:t>Gezien de omvang van de opdracht wil de gemeente de opdracht gunnen aan meerdere partijen</w:t>
            </w:r>
            <w:r>
              <w:rPr>
                <w:rFonts w:eastAsiaTheme="minorHAnsi"/>
              </w:rPr>
              <w:t>. Wat is voor partijen een realistische omvang en wat zou een logische perceelverdeling zijn?</w:t>
            </w:r>
          </w:p>
        </w:tc>
        <w:tc>
          <w:tcPr>
            <w:tcW w:w="4908" w:type="dxa"/>
          </w:tcPr>
          <w:p w:rsidR="00E84A4D" w:rsidRPr="004D7AF3" w:rsidRDefault="00E84A4D" w:rsidP="001641EB">
            <w:pPr>
              <w:rPr>
                <w:rFonts w:eastAsiaTheme="minorHAnsi"/>
              </w:rPr>
            </w:pPr>
          </w:p>
        </w:tc>
      </w:tr>
      <w:tr w:rsidR="00E84A4D" w:rsidRPr="004D7AF3" w:rsidTr="001641EB">
        <w:tc>
          <w:tcPr>
            <w:tcW w:w="491" w:type="dxa"/>
          </w:tcPr>
          <w:p w:rsidR="00E84A4D" w:rsidRPr="004D7AF3" w:rsidRDefault="00E84A4D" w:rsidP="001641EB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2</w:t>
            </w:r>
          </w:p>
        </w:tc>
        <w:tc>
          <w:tcPr>
            <w:tcW w:w="3810" w:type="dxa"/>
          </w:tcPr>
          <w:p w:rsidR="00E84A4D" w:rsidRPr="004D7AF3" w:rsidRDefault="00E84A4D" w:rsidP="001641EB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Welke invloed heeft de Corona-crisis (gehad) op de dienstverlening en welke lessen zijn daaruit geleerd en kunnen toegepast worden op de uitvraag van deze dienstverlening?</w:t>
            </w:r>
          </w:p>
        </w:tc>
        <w:tc>
          <w:tcPr>
            <w:tcW w:w="4908" w:type="dxa"/>
          </w:tcPr>
          <w:p w:rsidR="00E84A4D" w:rsidRPr="004D7AF3" w:rsidRDefault="00E84A4D" w:rsidP="001641EB">
            <w:pPr>
              <w:rPr>
                <w:rFonts w:eastAsiaTheme="minorHAnsi"/>
              </w:rPr>
            </w:pPr>
          </w:p>
        </w:tc>
      </w:tr>
      <w:tr w:rsidR="00E84A4D" w:rsidRPr="004D7AF3" w:rsidTr="001641EB">
        <w:tc>
          <w:tcPr>
            <w:tcW w:w="491" w:type="dxa"/>
          </w:tcPr>
          <w:p w:rsidR="00E84A4D" w:rsidRPr="004D7AF3" w:rsidRDefault="00E84A4D" w:rsidP="001641EB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3</w:t>
            </w:r>
          </w:p>
        </w:tc>
        <w:tc>
          <w:tcPr>
            <w:tcW w:w="3810" w:type="dxa"/>
          </w:tcPr>
          <w:p w:rsidR="00E84A4D" w:rsidRPr="004D7AF3" w:rsidRDefault="00E84A4D" w:rsidP="001641EB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Op dit moment betalen burgers rechtstreeks aan de GGD de kosten voor de medische keuring in het kader van de gehandicaptenparkeerkaart en de -parkeerplaats. Behoort een rechtstreekse betaling aan de contractant tot de mogelijkheden? Als dat niet mogelijk is wat zijn dan de bezwaren?</w:t>
            </w:r>
          </w:p>
        </w:tc>
        <w:tc>
          <w:tcPr>
            <w:tcW w:w="4908" w:type="dxa"/>
          </w:tcPr>
          <w:p w:rsidR="00E84A4D" w:rsidRPr="004D7AF3" w:rsidRDefault="00E84A4D" w:rsidP="001641EB">
            <w:pPr>
              <w:rPr>
                <w:rFonts w:eastAsiaTheme="minorHAnsi"/>
              </w:rPr>
            </w:pPr>
          </w:p>
        </w:tc>
      </w:tr>
      <w:tr w:rsidR="00E84A4D" w:rsidRPr="004D7AF3" w:rsidTr="001641EB">
        <w:tc>
          <w:tcPr>
            <w:tcW w:w="491" w:type="dxa"/>
          </w:tcPr>
          <w:p w:rsidR="00E84A4D" w:rsidRPr="004D7AF3" w:rsidRDefault="00E84A4D" w:rsidP="001641EB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lastRenderedPageBreak/>
              <w:t>4</w:t>
            </w:r>
          </w:p>
        </w:tc>
        <w:tc>
          <w:tcPr>
            <w:tcW w:w="3810" w:type="dxa"/>
          </w:tcPr>
          <w:p w:rsidR="00E84A4D" w:rsidRPr="004D7AF3" w:rsidRDefault="00E84A4D" w:rsidP="001641EB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We zouden graag zien dat alle medische onderzoeken op één centrale, makkelijk bereikbare locatie worden uitgevoerd. Kunnen we dit naar uw oordeel eisen in deze aanbesteding? Zo nee, waarom niet.</w:t>
            </w:r>
          </w:p>
        </w:tc>
        <w:tc>
          <w:tcPr>
            <w:tcW w:w="4908" w:type="dxa"/>
          </w:tcPr>
          <w:p w:rsidR="00E84A4D" w:rsidRPr="004D7AF3" w:rsidRDefault="00E84A4D" w:rsidP="001641EB">
            <w:pPr>
              <w:rPr>
                <w:rFonts w:eastAsiaTheme="minorHAnsi"/>
              </w:rPr>
            </w:pPr>
          </w:p>
        </w:tc>
      </w:tr>
      <w:tr w:rsidR="00E84A4D" w:rsidRPr="004D7AF3" w:rsidTr="001641EB">
        <w:tc>
          <w:tcPr>
            <w:tcW w:w="491" w:type="dxa"/>
          </w:tcPr>
          <w:p w:rsidR="00E84A4D" w:rsidRPr="004D7AF3" w:rsidRDefault="00E84A4D" w:rsidP="001641EB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5</w:t>
            </w:r>
          </w:p>
        </w:tc>
        <w:tc>
          <w:tcPr>
            <w:tcW w:w="3810" w:type="dxa"/>
          </w:tcPr>
          <w:p w:rsidR="00E84A4D" w:rsidRPr="004D7AF3" w:rsidRDefault="00E84A4D" w:rsidP="001641EB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De medewerkers die medische adviezen opvragen willen vooraf en na afloop van de adviesaanvraag kunnen overleggen met de medisch adviseur. Hoe zou dat naar uw mening het best vormgegeven kunnen worden?</w:t>
            </w:r>
          </w:p>
        </w:tc>
        <w:tc>
          <w:tcPr>
            <w:tcW w:w="4908" w:type="dxa"/>
          </w:tcPr>
          <w:p w:rsidR="00E84A4D" w:rsidRPr="004D7AF3" w:rsidRDefault="00E84A4D" w:rsidP="001641EB">
            <w:pPr>
              <w:rPr>
                <w:rFonts w:eastAsiaTheme="minorHAnsi"/>
              </w:rPr>
            </w:pPr>
          </w:p>
        </w:tc>
      </w:tr>
    </w:tbl>
    <w:p w:rsidR="00E84A4D" w:rsidRDefault="00E84A4D" w:rsidP="00E84A4D">
      <w:pPr>
        <w:jc w:val="both"/>
        <w:rPr>
          <w:rFonts w:asciiTheme="majorHAnsi" w:eastAsiaTheme="majorEastAsia" w:hAnsiTheme="majorHAnsi" w:cstheme="majorBidi"/>
          <w:b/>
          <w:bCs/>
          <w:color w:val="000000" w:themeColor="text1"/>
          <w:sz w:val="22"/>
          <w:szCs w:val="26"/>
        </w:rPr>
      </w:pPr>
    </w:p>
    <w:p w:rsidR="00461C77" w:rsidRDefault="00461C77"/>
    <w:sectPr w:rsidR="00461C77" w:rsidSect="00FC7057">
      <w:pgSz w:w="11906" w:h="16838"/>
      <w:pgMar w:top="1134" w:right="1486" w:bottom="1814" w:left="1814" w:header="992" w:footer="31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A4D"/>
    <w:rsid w:val="00461C77"/>
    <w:rsid w:val="00B30A0A"/>
    <w:rsid w:val="00E8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6FE0F"/>
  <w15:chartTrackingRefBased/>
  <w15:docId w15:val="{6544F08D-FEAB-4694-857A-15DDC8270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4A4D"/>
    <w:pPr>
      <w:spacing w:after="0" w:line="260" w:lineRule="atLeast"/>
    </w:pPr>
    <w:rPr>
      <w:rFonts w:cs="Times New Roman"/>
      <w:sz w:val="19"/>
      <w:szCs w:val="20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E84A4D"/>
    <w:pPr>
      <w:keepNext/>
      <w:keepLines/>
      <w:numPr>
        <w:numId w:val="1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nhideWhenUsed/>
    <w:qFormat/>
    <w:rsid w:val="00E84A4D"/>
    <w:pPr>
      <w:keepNext/>
      <w:keepLines/>
      <w:numPr>
        <w:ilvl w:val="1"/>
        <w:numId w:val="1"/>
      </w:numPr>
      <w:spacing w:before="260" w:after="260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nhideWhenUsed/>
    <w:qFormat/>
    <w:rsid w:val="00E84A4D"/>
    <w:pPr>
      <w:keepNext/>
      <w:keepLines/>
      <w:numPr>
        <w:ilvl w:val="2"/>
        <w:numId w:val="1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44546A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E84A4D"/>
    <w:pPr>
      <w:keepNext/>
      <w:keepLines/>
      <w:numPr>
        <w:ilvl w:val="3"/>
        <w:numId w:val="1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84A4D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84A4D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84A4D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84A4D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84A4D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E84A4D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rsid w:val="00E84A4D"/>
    <w:rPr>
      <w:rFonts w:asciiTheme="majorHAnsi" w:eastAsiaTheme="majorEastAsia" w:hAnsiTheme="majorHAnsi" w:cstheme="majorBidi"/>
      <w:bCs/>
      <w:color w:val="000000" w:themeColor="text1"/>
      <w:szCs w:val="26"/>
    </w:rPr>
  </w:style>
  <w:style w:type="character" w:customStyle="1" w:styleId="Kop3Char">
    <w:name w:val="Kop 3 Char"/>
    <w:basedOn w:val="Standaardalinea-lettertype"/>
    <w:link w:val="Kop3"/>
    <w:rsid w:val="00E84A4D"/>
    <w:rPr>
      <w:rFonts w:asciiTheme="majorHAnsi" w:eastAsiaTheme="majorEastAsia" w:hAnsiTheme="majorHAnsi" w:cstheme="majorBidi"/>
      <w:bCs/>
      <w:color w:val="44546A" w:themeColor="text2"/>
      <w:sz w:val="19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E84A4D"/>
    <w:rPr>
      <w:rFonts w:asciiTheme="majorHAnsi" w:eastAsiaTheme="majorEastAsia" w:hAnsiTheme="majorHAnsi" w:cstheme="majorBidi"/>
      <w:bCs/>
      <w:iCs/>
      <w:sz w:val="19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84A4D"/>
    <w:rPr>
      <w:rFonts w:asciiTheme="majorHAnsi" w:eastAsiaTheme="majorEastAsia" w:hAnsiTheme="majorHAnsi" w:cstheme="majorBidi"/>
      <w:color w:val="000000" w:themeColor="text1"/>
      <w:sz w:val="19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84A4D"/>
    <w:rPr>
      <w:rFonts w:asciiTheme="majorHAnsi" w:eastAsiaTheme="majorEastAsia" w:hAnsiTheme="majorHAnsi" w:cstheme="majorBidi"/>
      <w:color w:val="000000" w:themeColor="text1"/>
      <w:sz w:val="19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84A4D"/>
    <w:rPr>
      <w:rFonts w:asciiTheme="majorHAnsi" w:eastAsiaTheme="majorEastAsia" w:hAnsiTheme="majorHAnsi" w:cstheme="majorBidi"/>
      <w:i/>
      <w:iCs/>
      <w:color w:val="000000" w:themeColor="text1"/>
      <w:sz w:val="19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84A4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84A4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raster">
    <w:name w:val="Table Grid"/>
    <w:basedOn w:val="Standaardtabel"/>
    <w:uiPriority w:val="59"/>
    <w:rsid w:val="00E84A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1352</Characters>
  <Application>Microsoft Office Word</Application>
  <DocSecurity>0</DocSecurity>
  <Lines>11</Lines>
  <Paragraphs>3</Paragraphs>
  <ScaleCrop>false</ScaleCrop>
  <Company>Gemeente Den Haag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van Lohuizen</dc:creator>
  <cp:keywords/>
  <dc:description/>
  <cp:lastModifiedBy>Erik van Lohuizen</cp:lastModifiedBy>
  <cp:revision>1</cp:revision>
  <dcterms:created xsi:type="dcterms:W3CDTF">2021-08-06T10:44:00Z</dcterms:created>
  <dcterms:modified xsi:type="dcterms:W3CDTF">2021-08-06T10:45:00Z</dcterms:modified>
</cp:coreProperties>
</file>