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89EFA6" w14:textId="037A64C7" w:rsidR="009215BC" w:rsidRPr="004700E5" w:rsidRDefault="1B0C842D" w:rsidP="39C5A00C">
      <w:pPr>
        <w:pStyle w:val="Kop1"/>
        <w:rPr>
          <w:rFonts w:ascii="Rockwell" w:hAnsi="Rockwell"/>
          <w:color w:val="1F497D" w:themeColor="text2"/>
          <w:sz w:val="28"/>
        </w:rPr>
      </w:pPr>
      <w:r w:rsidRPr="39C5A00C">
        <w:rPr>
          <w:rFonts w:ascii="Rockwell" w:hAnsi="Rockwell"/>
          <w:color w:val="1F497D" w:themeColor="text2"/>
          <w:sz w:val="28"/>
        </w:rPr>
        <w:t xml:space="preserve">Invulformulier </w:t>
      </w:r>
      <w:r w:rsidR="009215BC" w:rsidRPr="39C5A00C">
        <w:rPr>
          <w:rFonts w:ascii="Rockwell" w:hAnsi="Rockwell"/>
          <w:color w:val="1F497D" w:themeColor="text2"/>
          <w:sz w:val="28"/>
        </w:rPr>
        <w:t>Risicodossier</w:t>
      </w:r>
    </w:p>
    <w:p w14:paraId="5D49E067" w14:textId="7BB61488" w:rsidR="39C5A00C" w:rsidRDefault="39C5A00C" w:rsidP="39C5A00C"/>
    <w:p w14:paraId="524F0986" w14:textId="2E609528" w:rsidR="39C5A00C" w:rsidRDefault="39C5A00C" w:rsidP="39C5A00C"/>
    <w:tbl>
      <w:tblPr>
        <w:tblW w:w="9215" w:type="dxa"/>
        <w:tblInd w:w="-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340"/>
        <w:gridCol w:w="6875"/>
      </w:tblGrid>
      <w:tr w:rsidR="009215BC" w:rsidRPr="00525858" w14:paraId="2C7F4004" w14:textId="77777777" w:rsidTr="00FC0231">
        <w:trPr>
          <w:cantSplit/>
        </w:trPr>
        <w:tc>
          <w:tcPr>
            <w:tcW w:w="92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7365D" w:themeFill="text2" w:themeFillShade="BF"/>
          </w:tcPr>
          <w:p w14:paraId="42BB74DE" w14:textId="77777777" w:rsidR="009215BC" w:rsidRPr="00E57BC4" w:rsidRDefault="009215BC" w:rsidP="00FC0231">
            <w:pPr>
              <w:pStyle w:val="Style63"/>
              <w:widowControl/>
              <w:spacing w:line="240" w:lineRule="exact"/>
              <w:jc w:val="center"/>
              <w:rPr>
                <w:rFonts w:ascii="Meiryo" w:eastAsia="Meiryo" w:hAnsi="Meiryo"/>
                <w:b/>
                <w:color w:val="FFFFFF" w:themeColor="background1"/>
                <w:sz w:val="18"/>
                <w:szCs w:val="18"/>
              </w:rPr>
            </w:pPr>
            <w:r w:rsidRPr="00E57BC4">
              <w:rPr>
                <w:rFonts w:ascii="Meiryo" w:eastAsia="Meiryo" w:hAnsi="Meiryo"/>
                <w:b/>
                <w:color w:val="FFFFFF" w:themeColor="background1"/>
                <w:sz w:val="18"/>
                <w:szCs w:val="18"/>
              </w:rPr>
              <w:t>RISICO’S BUITEN DE EIGEN INVLOEDSFEER (maximaal 2 A4, enkelzijdig, anoniem)</w:t>
            </w:r>
          </w:p>
        </w:tc>
      </w:tr>
      <w:tr w:rsidR="009215BC" w:rsidRPr="004700E5" w14:paraId="0F0563A1" w14:textId="77777777" w:rsidTr="00FC0231">
        <w:trPr>
          <w:cantSplit/>
        </w:trPr>
        <w:tc>
          <w:tcPr>
            <w:tcW w:w="92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8C7AB5A" w14:textId="2924AD81" w:rsidR="009215BC" w:rsidRPr="004700E5" w:rsidRDefault="009215BC" w:rsidP="00FC0231">
            <w:pPr>
              <w:pStyle w:val="Style63"/>
              <w:widowControl/>
              <w:spacing w:line="240" w:lineRule="exact"/>
              <w:rPr>
                <w:rFonts w:ascii="Meiryo" w:eastAsia="Meiryo" w:hAnsi="Meiryo"/>
                <w:i/>
                <w:iCs/>
                <w:color w:val="1F497D" w:themeColor="text2"/>
                <w:sz w:val="18"/>
                <w:szCs w:val="18"/>
              </w:rPr>
            </w:pPr>
            <w:r w:rsidRPr="004700E5">
              <w:rPr>
                <w:rFonts w:ascii="Meiryo" w:eastAsia="Meiryo" w:hAnsi="Meiryo" w:cs="Arial"/>
                <w:i/>
                <w:color w:val="1F497D" w:themeColor="text2"/>
                <w:sz w:val="18"/>
                <w:szCs w:val="18"/>
              </w:rPr>
              <w:t>Vermeld hier de door u geïdentificeerde externe risico’s inclusief de beheersmaatregelen die u hiervoor heef</w:t>
            </w:r>
            <w:r w:rsidR="00E02AD9">
              <w:rPr>
                <w:rFonts w:ascii="Meiryo" w:eastAsia="Meiryo" w:hAnsi="Meiryo" w:cs="Arial"/>
                <w:i/>
                <w:color w:val="1F497D" w:themeColor="text2"/>
                <w:sz w:val="18"/>
                <w:szCs w:val="18"/>
              </w:rPr>
              <w:t>t</w:t>
            </w:r>
            <w:r w:rsidRPr="004700E5">
              <w:rPr>
                <w:rFonts w:ascii="Meiryo" w:eastAsia="Meiryo" w:hAnsi="Meiryo" w:cs="Arial"/>
                <w:i/>
                <w:color w:val="1F497D" w:themeColor="text2"/>
                <w:sz w:val="18"/>
                <w:szCs w:val="18"/>
              </w:rPr>
              <w:t xml:space="preserve"> </w:t>
            </w:r>
            <w:r w:rsidRPr="004700E5">
              <w:rPr>
                <w:rFonts w:ascii="Meiryo" w:eastAsia="Meiryo" w:hAnsi="Meiryo"/>
                <w:i/>
                <w:color w:val="1F497D" w:themeColor="text2"/>
                <w:sz w:val="18"/>
                <w:szCs w:val="18"/>
              </w:rPr>
              <w:t>met onderbouwing van de effectiviteit met meetbare prestatie-informatie.</w:t>
            </w:r>
            <w:r w:rsidRPr="004700E5">
              <w:rPr>
                <w:rFonts w:ascii="Meiryo" w:eastAsia="Meiryo" w:hAnsi="Meiryo" w:cs="Arial"/>
                <w:i/>
                <w:color w:val="1F497D" w:themeColor="text2"/>
                <w:sz w:val="18"/>
                <w:szCs w:val="18"/>
              </w:rPr>
              <w:t xml:space="preserve"> De belangrijkste risico’s op basis van impact van het risico x de kans dat risico optreedt, dienen bovenaan te staan. </w:t>
            </w:r>
          </w:p>
        </w:tc>
      </w:tr>
      <w:tr w:rsidR="009215BC" w:rsidRPr="004700E5" w14:paraId="1CC7AED1" w14:textId="77777777" w:rsidTr="00FC0231"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CCBD959" w14:textId="77777777" w:rsidR="009215BC" w:rsidRPr="004700E5" w:rsidRDefault="009215BC" w:rsidP="00FC0231">
            <w:pPr>
              <w:pStyle w:val="Style63"/>
              <w:widowControl/>
              <w:spacing w:line="240" w:lineRule="exact"/>
              <w:rPr>
                <w:rFonts w:ascii="Meiryo" w:eastAsia="Meiryo" w:hAnsi="Meiryo"/>
                <w:b/>
                <w:bCs/>
                <w:color w:val="1F497D" w:themeColor="text2"/>
                <w:sz w:val="18"/>
                <w:szCs w:val="18"/>
              </w:rPr>
            </w:pPr>
            <w:r w:rsidRPr="004700E5">
              <w:rPr>
                <w:rFonts w:ascii="Meiryo" w:eastAsia="Meiryo" w:hAnsi="Meiryo"/>
                <w:b/>
                <w:bCs/>
                <w:color w:val="1F497D" w:themeColor="text2"/>
                <w:sz w:val="18"/>
                <w:szCs w:val="18"/>
              </w:rPr>
              <w:t>Risico 1</w:t>
            </w:r>
          </w:p>
        </w:tc>
        <w:tc>
          <w:tcPr>
            <w:tcW w:w="6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E1E93" w14:textId="77777777" w:rsidR="009215BC" w:rsidRPr="004700E5" w:rsidRDefault="009215BC" w:rsidP="00FC0231">
            <w:pPr>
              <w:pStyle w:val="Style63"/>
              <w:widowControl/>
              <w:spacing w:line="240" w:lineRule="exact"/>
              <w:rPr>
                <w:rFonts w:ascii="Meiryo" w:eastAsia="Meiryo" w:hAnsi="Meiryo"/>
                <w:color w:val="1F497D" w:themeColor="text2"/>
                <w:sz w:val="18"/>
                <w:szCs w:val="18"/>
              </w:rPr>
            </w:pPr>
          </w:p>
        </w:tc>
      </w:tr>
      <w:tr w:rsidR="009215BC" w:rsidRPr="004700E5" w14:paraId="66A86DB5" w14:textId="77777777" w:rsidTr="00FC0231"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38A515B" w14:textId="77777777" w:rsidR="009215BC" w:rsidRPr="004700E5" w:rsidRDefault="009215BC" w:rsidP="00FC0231">
            <w:pPr>
              <w:pStyle w:val="Style20"/>
              <w:widowControl/>
              <w:spacing w:line="240" w:lineRule="exact"/>
              <w:rPr>
                <w:rStyle w:val="FontStyle103"/>
                <w:rFonts w:ascii="Meiryo" w:eastAsia="Meiryo" w:hAnsi="Meiryo"/>
                <w:color w:val="1F497D" w:themeColor="text2"/>
              </w:rPr>
            </w:pPr>
            <w:r w:rsidRPr="004700E5">
              <w:rPr>
                <w:rStyle w:val="FontStyle103"/>
                <w:rFonts w:ascii="Meiryo" w:eastAsia="Meiryo" w:hAnsi="Meiryo"/>
                <w:color w:val="1F497D" w:themeColor="text2"/>
              </w:rPr>
              <w:t>Waarom is dit een risico (incl. impact x kans)?</w:t>
            </w:r>
          </w:p>
        </w:tc>
        <w:tc>
          <w:tcPr>
            <w:tcW w:w="6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FEA32" w14:textId="77777777" w:rsidR="009215BC" w:rsidRPr="004700E5" w:rsidRDefault="009215BC" w:rsidP="00FC0231">
            <w:pPr>
              <w:pStyle w:val="Style63"/>
              <w:widowControl/>
              <w:spacing w:line="240" w:lineRule="exact"/>
              <w:rPr>
                <w:rFonts w:ascii="Meiryo" w:eastAsia="Meiryo" w:hAnsi="Meiryo"/>
                <w:color w:val="1F497D" w:themeColor="text2"/>
                <w:sz w:val="18"/>
                <w:szCs w:val="18"/>
              </w:rPr>
            </w:pPr>
          </w:p>
        </w:tc>
      </w:tr>
      <w:tr w:rsidR="009215BC" w:rsidRPr="004700E5" w14:paraId="7C012AF2" w14:textId="77777777" w:rsidTr="00FC0231"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685A805" w14:textId="77777777" w:rsidR="009215BC" w:rsidRPr="004700E5" w:rsidRDefault="009215BC" w:rsidP="00FC0231">
            <w:pPr>
              <w:pStyle w:val="Style20"/>
              <w:widowControl/>
              <w:spacing w:line="240" w:lineRule="exact"/>
              <w:rPr>
                <w:rStyle w:val="FontStyle103"/>
                <w:rFonts w:ascii="Meiryo" w:eastAsia="Meiryo" w:hAnsi="Meiryo"/>
                <w:color w:val="1F497D" w:themeColor="text2"/>
              </w:rPr>
            </w:pPr>
            <w:r w:rsidRPr="004700E5">
              <w:rPr>
                <w:rStyle w:val="FontStyle103"/>
                <w:rFonts w:ascii="Meiryo" w:eastAsia="Meiryo" w:hAnsi="Meiryo"/>
                <w:color w:val="1F497D" w:themeColor="text2"/>
              </w:rPr>
              <w:t>Preventieve beheersmaatregel(en)</w:t>
            </w:r>
          </w:p>
        </w:tc>
        <w:tc>
          <w:tcPr>
            <w:tcW w:w="6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BBDE8" w14:textId="77777777" w:rsidR="009215BC" w:rsidRPr="004700E5" w:rsidRDefault="009215BC" w:rsidP="00FC0231">
            <w:pPr>
              <w:pStyle w:val="Style63"/>
              <w:widowControl/>
              <w:spacing w:line="240" w:lineRule="exact"/>
              <w:rPr>
                <w:rFonts w:ascii="Meiryo" w:eastAsia="Meiryo" w:hAnsi="Meiryo"/>
                <w:color w:val="1F497D" w:themeColor="text2"/>
                <w:sz w:val="18"/>
                <w:szCs w:val="18"/>
              </w:rPr>
            </w:pPr>
          </w:p>
        </w:tc>
      </w:tr>
      <w:tr w:rsidR="009215BC" w:rsidRPr="004700E5" w14:paraId="7C40CAB4" w14:textId="77777777" w:rsidTr="00FC0231"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3D9728F" w14:textId="77777777" w:rsidR="009215BC" w:rsidRPr="004700E5" w:rsidRDefault="009215BC" w:rsidP="00FC0231">
            <w:pPr>
              <w:pStyle w:val="Style63"/>
              <w:widowControl/>
              <w:spacing w:line="240" w:lineRule="exact"/>
              <w:rPr>
                <w:rFonts w:ascii="Meiryo" w:eastAsia="Meiryo" w:hAnsi="Meiryo"/>
                <w:color w:val="1F497D" w:themeColor="text2"/>
                <w:sz w:val="18"/>
                <w:szCs w:val="18"/>
              </w:rPr>
            </w:pPr>
            <w:r w:rsidRPr="004700E5">
              <w:rPr>
                <w:rFonts w:ascii="Meiryo" w:eastAsia="Meiryo" w:hAnsi="Meiryo"/>
                <w:color w:val="1F497D" w:themeColor="text2"/>
                <w:sz w:val="18"/>
                <w:szCs w:val="18"/>
              </w:rPr>
              <w:t>Onderbouwing van de effectiviteit van de maatregel(en) met dominante informatie</w:t>
            </w:r>
          </w:p>
        </w:tc>
        <w:tc>
          <w:tcPr>
            <w:tcW w:w="6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CC079" w14:textId="77777777" w:rsidR="009215BC" w:rsidRPr="004700E5" w:rsidRDefault="009215BC" w:rsidP="00FC0231">
            <w:pPr>
              <w:pStyle w:val="Style63"/>
              <w:widowControl/>
              <w:spacing w:line="240" w:lineRule="exact"/>
              <w:rPr>
                <w:rFonts w:ascii="Meiryo" w:eastAsia="Meiryo" w:hAnsi="Meiryo"/>
                <w:color w:val="1F497D" w:themeColor="text2"/>
                <w:sz w:val="18"/>
                <w:szCs w:val="18"/>
              </w:rPr>
            </w:pPr>
          </w:p>
        </w:tc>
      </w:tr>
      <w:tr w:rsidR="009215BC" w:rsidRPr="004700E5" w14:paraId="3FA17ECE" w14:textId="77777777" w:rsidTr="00FC0231"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CAD590B" w14:textId="77777777" w:rsidR="009215BC" w:rsidRPr="004700E5" w:rsidRDefault="009215BC" w:rsidP="00FC0231">
            <w:pPr>
              <w:pStyle w:val="Style63"/>
              <w:widowControl/>
              <w:spacing w:line="240" w:lineRule="exact"/>
              <w:rPr>
                <w:rFonts w:ascii="Meiryo" w:eastAsia="Meiryo" w:hAnsi="Meiryo"/>
                <w:b/>
                <w:bCs/>
                <w:color w:val="1F497D" w:themeColor="text2"/>
                <w:sz w:val="18"/>
                <w:szCs w:val="18"/>
              </w:rPr>
            </w:pPr>
            <w:r w:rsidRPr="004700E5">
              <w:rPr>
                <w:rFonts w:ascii="Meiryo" w:eastAsia="Meiryo" w:hAnsi="Meiryo"/>
                <w:b/>
                <w:bCs/>
                <w:color w:val="1F497D" w:themeColor="text2"/>
                <w:sz w:val="18"/>
                <w:szCs w:val="18"/>
              </w:rPr>
              <w:t>Risico 2</w:t>
            </w:r>
          </w:p>
        </w:tc>
        <w:tc>
          <w:tcPr>
            <w:tcW w:w="6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DEC5E" w14:textId="77777777" w:rsidR="009215BC" w:rsidRPr="004700E5" w:rsidRDefault="009215BC" w:rsidP="00FC0231">
            <w:pPr>
              <w:pStyle w:val="Style63"/>
              <w:widowControl/>
              <w:spacing w:line="240" w:lineRule="exact"/>
              <w:rPr>
                <w:rFonts w:ascii="Meiryo" w:eastAsia="Meiryo" w:hAnsi="Meiryo"/>
                <w:color w:val="1F497D" w:themeColor="text2"/>
                <w:sz w:val="18"/>
                <w:szCs w:val="18"/>
              </w:rPr>
            </w:pPr>
          </w:p>
        </w:tc>
      </w:tr>
      <w:tr w:rsidR="009215BC" w:rsidRPr="004700E5" w14:paraId="3D31217D" w14:textId="77777777" w:rsidTr="00FC0231"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18A8891" w14:textId="77777777" w:rsidR="009215BC" w:rsidRPr="004700E5" w:rsidRDefault="009215BC" w:rsidP="00FC0231">
            <w:pPr>
              <w:pStyle w:val="Style20"/>
              <w:widowControl/>
              <w:spacing w:line="240" w:lineRule="exact"/>
              <w:rPr>
                <w:rStyle w:val="FontStyle103"/>
                <w:rFonts w:ascii="Meiryo" w:eastAsia="Meiryo" w:hAnsi="Meiryo"/>
                <w:color w:val="1F497D" w:themeColor="text2"/>
              </w:rPr>
            </w:pPr>
            <w:r w:rsidRPr="004700E5">
              <w:rPr>
                <w:rStyle w:val="FontStyle103"/>
                <w:rFonts w:ascii="Meiryo" w:eastAsia="Meiryo" w:hAnsi="Meiryo"/>
                <w:color w:val="1F497D" w:themeColor="text2"/>
              </w:rPr>
              <w:t>Waarom is dit een risico (incl. impact x kans)?</w:t>
            </w:r>
          </w:p>
        </w:tc>
        <w:tc>
          <w:tcPr>
            <w:tcW w:w="6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5FEEA" w14:textId="77777777" w:rsidR="009215BC" w:rsidRPr="004700E5" w:rsidRDefault="009215BC" w:rsidP="00FC0231">
            <w:pPr>
              <w:pStyle w:val="Style63"/>
              <w:widowControl/>
              <w:spacing w:line="240" w:lineRule="exact"/>
              <w:rPr>
                <w:rFonts w:ascii="Meiryo" w:eastAsia="Meiryo" w:hAnsi="Meiryo"/>
                <w:color w:val="1F497D" w:themeColor="text2"/>
                <w:sz w:val="18"/>
                <w:szCs w:val="18"/>
              </w:rPr>
            </w:pPr>
          </w:p>
        </w:tc>
      </w:tr>
      <w:tr w:rsidR="009215BC" w:rsidRPr="004700E5" w14:paraId="410B7E46" w14:textId="77777777" w:rsidTr="00FC0231"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0DE8105" w14:textId="77777777" w:rsidR="009215BC" w:rsidRPr="004700E5" w:rsidRDefault="009215BC" w:rsidP="00FC0231">
            <w:pPr>
              <w:pStyle w:val="Style20"/>
              <w:widowControl/>
              <w:spacing w:line="240" w:lineRule="exact"/>
              <w:rPr>
                <w:rStyle w:val="FontStyle103"/>
                <w:rFonts w:ascii="Meiryo" w:eastAsia="Meiryo" w:hAnsi="Meiryo"/>
                <w:color w:val="1F497D" w:themeColor="text2"/>
              </w:rPr>
            </w:pPr>
            <w:r w:rsidRPr="004700E5">
              <w:rPr>
                <w:rStyle w:val="FontStyle103"/>
                <w:rFonts w:ascii="Meiryo" w:eastAsia="Meiryo" w:hAnsi="Meiryo"/>
                <w:color w:val="1F497D" w:themeColor="text2"/>
              </w:rPr>
              <w:t>Preventieve beheersmaatregel(en)</w:t>
            </w:r>
          </w:p>
        </w:tc>
        <w:tc>
          <w:tcPr>
            <w:tcW w:w="6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850AB" w14:textId="77777777" w:rsidR="009215BC" w:rsidRPr="004700E5" w:rsidRDefault="009215BC" w:rsidP="00FC0231">
            <w:pPr>
              <w:pStyle w:val="Style63"/>
              <w:widowControl/>
              <w:spacing w:line="240" w:lineRule="exact"/>
              <w:rPr>
                <w:rFonts w:ascii="Meiryo" w:eastAsia="Meiryo" w:hAnsi="Meiryo"/>
                <w:color w:val="1F497D" w:themeColor="text2"/>
                <w:sz w:val="18"/>
                <w:szCs w:val="18"/>
              </w:rPr>
            </w:pPr>
          </w:p>
        </w:tc>
      </w:tr>
      <w:tr w:rsidR="009215BC" w:rsidRPr="004700E5" w14:paraId="5A703DD9" w14:textId="77777777" w:rsidTr="00FC0231"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0F80836" w14:textId="77777777" w:rsidR="009215BC" w:rsidRPr="004700E5" w:rsidRDefault="009215BC" w:rsidP="00FC0231">
            <w:pPr>
              <w:pStyle w:val="Style63"/>
              <w:widowControl/>
              <w:spacing w:line="240" w:lineRule="exact"/>
              <w:rPr>
                <w:rFonts w:ascii="Meiryo" w:eastAsia="Meiryo" w:hAnsi="Meiryo"/>
                <w:color w:val="1F497D" w:themeColor="text2"/>
                <w:sz w:val="18"/>
                <w:szCs w:val="18"/>
              </w:rPr>
            </w:pPr>
            <w:r w:rsidRPr="004700E5">
              <w:rPr>
                <w:rFonts w:ascii="Meiryo" w:eastAsia="Meiryo" w:hAnsi="Meiryo"/>
                <w:color w:val="1F497D" w:themeColor="text2"/>
                <w:sz w:val="18"/>
                <w:szCs w:val="18"/>
              </w:rPr>
              <w:t>Onderbouwing van de effectiviteit van de maatregel(en) met dominante informatie</w:t>
            </w:r>
          </w:p>
        </w:tc>
        <w:tc>
          <w:tcPr>
            <w:tcW w:w="6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FF613" w14:textId="77777777" w:rsidR="009215BC" w:rsidRPr="004700E5" w:rsidRDefault="009215BC" w:rsidP="00FC0231">
            <w:pPr>
              <w:pStyle w:val="Style63"/>
              <w:widowControl/>
              <w:spacing w:line="240" w:lineRule="exact"/>
              <w:rPr>
                <w:rFonts w:ascii="Meiryo" w:eastAsia="Meiryo" w:hAnsi="Meiryo"/>
                <w:color w:val="1F497D" w:themeColor="text2"/>
                <w:sz w:val="18"/>
                <w:szCs w:val="18"/>
              </w:rPr>
            </w:pPr>
          </w:p>
        </w:tc>
      </w:tr>
      <w:tr w:rsidR="009215BC" w:rsidRPr="004700E5" w14:paraId="0BC70345" w14:textId="77777777" w:rsidTr="00FC0231"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F018CEB" w14:textId="77777777" w:rsidR="009215BC" w:rsidRPr="004700E5" w:rsidRDefault="009215BC" w:rsidP="00FC0231">
            <w:pPr>
              <w:pStyle w:val="Style63"/>
              <w:widowControl/>
              <w:spacing w:line="240" w:lineRule="exact"/>
              <w:rPr>
                <w:rFonts w:ascii="Meiryo" w:eastAsia="Meiryo" w:hAnsi="Meiryo"/>
                <w:b/>
                <w:bCs/>
                <w:color w:val="1F497D" w:themeColor="text2"/>
                <w:sz w:val="18"/>
                <w:szCs w:val="18"/>
              </w:rPr>
            </w:pPr>
            <w:r w:rsidRPr="004700E5">
              <w:rPr>
                <w:rFonts w:ascii="Meiryo" w:eastAsia="Meiryo" w:hAnsi="Meiryo"/>
                <w:b/>
                <w:bCs/>
                <w:color w:val="1F497D" w:themeColor="text2"/>
                <w:sz w:val="18"/>
                <w:szCs w:val="18"/>
              </w:rPr>
              <w:t>Risico 3</w:t>
            </w:r>
          </w:p>
        </w:tc>
        <w:tc>
          <w:tcPr>
            <w:tcW w:w="6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7DA1B" w14:textId="77777777" w:rsidR="009215BC" w:rsidRPr="004700E5" w:rsidRDefault="009215BC" w:rsidP="00FC0231">
            <w:pPr>
              <w:pStyle w:val="Style63"/>
              <w:widowControl/>
              <w:spacing w:line="240" w:lineRule="exact"/>
              <w:rPr>
                <w:rFonts w:ascii="Meiryo" w:eastAsia="Meiryo" w:hAnsi="Meiryo"/>
                <w:color w:val="1F497D" w:themeColor="text2"/>
                <w:sz w:val="18"/>
                <w:szCs w:val="18"/>
              </w:rPr>
            </w:pPr>
          </w:p>
        </w:tc>
      </w:tr>
      <w:tr w:rsidR="009215BC" w:rsidRPr="004700E5" w14:paraId="60472AC3" w14:textId="77777777" w:rsidTr="00FC0231"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CD53027" w14:textId="77777777" w:rsidR="009215BC" w:rsidRPr="004700E5" w:rsidRDefault="009215BC" w:rsidP="00FC0231">
            <w:pPr>
              <w:pStyle w:val="Style20"/>
              <w:widowControl/>
              <w:spacing w:line="240" w:lineRule="exact"/>
              <w:rPr>
                <w:rStyle w:val="FontStyle103"/>
                <w:rFonts w:ascii="Meiryo" w:eastAsia="Meiryo" w:hAnsi="Meiryo"/>
                <w:color w:val="1F497D" w:themeColor="text2"/>
              </w:rPr>
            </w:pPr>
            <w:r w:rsidRPr="004700E5">
              <w:rPr>
                <w:rStyle w:val="FontStyle103"/>
                <w:rFonts w:ascii="Meiryo" w:eastAsia="Meiryo" w:hAnsi="Meiryo"/>
                <w:color w:val="1F497D" w:themeColor="text2"/>
              </w:rPr>
              <w:t>Waarom is dit een risico (incl. impact x kans)?</w:t>
            </w:r>
          </w:p>
        </w:tc>
        <w:tc>
          <w:tcPr>
            <w:tcW w:w="6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529F3" w14:textId="77777777" w:rsidR="009215BC" w:rsidRPr="004700E5" w:rsidRDefault="009215BC" w:rsidP="00FC0231">
            <w:pPr>
              <w:pStyle w:val="Style63"/>
              <w:widowControl/>
              <w:spacing w:line="240" w:lineRule="exact"/>
              <w:rPr>
                <w:rFonts w:ascii="Meiryo" w:eastAsia="Meiryo" w:hAnsi="Meiryo"/>
                <w:color w:val="1F497D" w:themeColor="text2"/>
                <w:sz w:val="18"/>
                <w:szCs w:val="18"/>
              </w:rPr>
            </w:pPr>
          </w:p>
        </w:tc>
      </w:tr>
      <w:tr w:rsidR="009215BC" w:rsidRPr="004700E5" w14:paraId="63F95DA5" w14:textId="77777777" w:rsidTr="00FC0231"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54072BA" w14:textId="77777777" w:rsidR="009215BC" w:rsidRPr="004700E5" w:rsidRDefault="009215BC" w:rsidP="00FC0231">
            <w:pPr>
              <w:pStyle w:val="Style20"/>
              <w:widowControl/>
              <w:spacing w:line="240" w:lineRule="exact"/>
              <w:rPr>
                <w:rStyle w:val="FontStyle103"/>
                <w:rFonts w:ascii="Meiryo" w:eastAsia="Meiryo" w:hAnsi="Meiryo"/>
                <w:color w:val="1F497D" w:themeColor="text2"/>
              </w:rPr>
            </w:pPr>
            <w:r w:rsidRPr="004700E5">
              <w:rPr>
                <w:rStyle w:val="FontStyle103"/>
                <w:rFonts w:ascii="Meiryo" w:eastAsia="Meiryo" w:hAnsi="Meiryo"/>
                <w:color w:val="1F497D" w:themeColor="text2"/>
              </w:rPr>
              <w:t>Preventieve beheersmaatregel(en)</w:t>
            </w:r>
          </w:p>
        </w:tc>
        <w:tc>
          <w:tcPr>
            <w:tcW w:w="6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E1506" w14:textId="77777777" w:rsidR="009215BC" w:rsidRPr="004700E5" w:rsidRDefault="009215BC" w:rsidP="00FC0231">
            <w:pPr>
              <w:pStyle w:val="Style63"/>
              <w:widowControl/>
              <w:spacing w:line="240" w:lineRule="exact"/>
              <w:rPr>
                <w:rFonts w:ascii="Meiryo" w:eastAsia="Meiryo" w:hAnsi="Meiryo"/>
                <w:color w:val="1F497D" w:themeColor="text2"/>
                <w:sz w:val="18"/>
                <w:szCs w:val="18"/>
              </w:rPr>
            </w:pPr>
          </w:p>
        </w:tc>
      </w:tr>
      <w:tr w:rsidR="009215BC" w:rsidRPr="004700E5" w14:paraId="3C8CEF93" w14:textId="77777777" w:rsidTr="00FC0231"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08A744E" w14:textId="77777777" w:rsidR="009215BC" w:rsidRPr="004700E5" w:rsidRDefault="009215BC" w:rsidP="00FC0231">
            <w:pPr>
              <w:pStyle w:val="Style63"/>
              <w:widowControl/>
              <w:spacing w:line="240" w:lineRule="exact"/>
              <w:rPr>
                <w:rFonts w:ascii="Meiryo" w:eastAsia="Meiryo" w:hAnsi="Meiryo"/>
                <w:color w:val="1F497D" w:themeColor="text2"/>
                <w:sz w:val="18"/>
                <w:szCs w:val="18"/>
              </w:rPr>
            </w:pPr>
            <w:r w:rsidRPr="004700E5">
              <w:rPr>
                <w:rFonts w:ascii="Meiryo" w:eastAsia="Meiryo" w:hAnsi="Meiryo"/>
                <w:color w:val="1F497D" w:themeColor="text2"/>
                <w:sz w:val="18"/>
                <w:szCs w:val="18"/>
              </w:rPr>
              <w:t>Onderbouwing van de effectiviteit van de maatregel(en) met dominante informatie</w:t>
            </w:r>
          </w:p>
        </w:tc>
        <w:tc>
          <w:tcPr>
            <w:tcW w:w="6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CCDB9" w14:textId="77777777" w:rsidR="009215BC" w:rsidRPr="004700E5" w:rsidRDefault="009215BC" w:rsidP="00FC0231">
            <w:pPr>
              <w:pStyle w:val="Style63"/>
              <w:widowControl/>
              <w:spacing w:line="240" w:lineRule="exact"/>
              <w:rPr>
                <w:rFonts w:ascii="Meiryo" w:eastAsia="Meiryo" w:hAnsi="Meiryo"/>
                <w:color w:val="1F497D" w:themeColor="text2"/>
                <w:sz w:val="18"/>
                <w:szCs w:val="18"/>
              </w:rPr>
            </w:pPr>
          </w:p>
        </w:tc>
      </w:tr>
      <w:tr w:rsidR="009215BC" w:rsidRPr="004700E5" w14:paraId="4EF4CAC8" w14:textId="77777777" w:rsidTr="00FC0231"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5CFAB2E" w14:textId="77777777" w:rsidR="009215BC" w:rsidRPr="004700E5" w:rsidRDefault="009215BC" w:rsidP="00FC0231">
            <w:pPr>
              <w:pStyle w:val="Style63"/>
              <w:widowControl/>
              <w:spacing w:line="240" w:lineRule="exact"/>
              <w:rPr>
                <w:rFonts w:ascii="Meiryo" w:eastAsia="Meiryo" w:hAnsi="Meiryo"/>
                <w:b/>
                <w:bCs/>
                <w:color w:val="1F497D" w:themeColor="text2"/>
                <w:sz w:val="18"/>
                <w:szCs w:val="18"/>
              </w:rPr>
            </w:pPr>
            <w:r w:rsidRPr="004700E5">
              <w:rPr>
                <w:rFonts w:ascii="Meiryo" w:eastAsia="Meiryo" w:hAnsi="Meiryo"/>
                <w:b/>
                <w:bCs/>
                <w:color w:val="1F497D" w:themeColor="text2"/>
                <w:sz w:val="18"/>
                <w:szCs w:val="18"/>
              </w:rPr>
              <w:t>Risico 4</w:t>
            </w:r>
          </w:p>
        </w:tc>
        <w:tc>
          <w:tcPr>
            <w:tcW w:w="6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6AFD9" w14:textId="77777777" w:rsidR="009215BC" w:rsidRPr="004700E5" w:rsidRDefault="009215BC" w:rsidP="00FC0231">
            <w:pPr>
              <w:pStyle w:val="Style63"/>
              <w:widowControl/>
              <w:spacing w:line="240" w:lineRule="exact"/>
              <w:rPr>
                <w:rFonts w:ascii="Meiryo" w:eastAsia="Meiryo" w:hAnsi="Meiryo"/>
                <w:color w:val="1F497D" w:themeColor="text2"/>
                <w:sz w:val="18"/>
                <w:szCs w:val="18"/>
              </w:rPr>
            </w:pPr>
          </w:p>
        </w:tc>
      </w:tr>
      <w:tr w:rsidR="009215BC" w:rsidRPr="004700E5" w14:paraId="4ED1BAB9" w14:textId="77777777" w:rsidTr="00FC0231"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0144847" w14:textId="77777777" w:rsidR="009215BC" w:rsidRPr="004700E5" w:rsidRDefault="009215BC" w:rsidP="00FC0231">
            <w:pPr>
              <w:pStyle w:val="Style20"/>
              <w:widowControl/>
              <w:spacing w:line="240" w:lineRule="exact"/>
              <w:rPr>
                <w:rStyle w:val="FontStyle103"/>
                <w:rFonts w:ascii="Meiryo" w:eastAsia="Meiryo" w:hAnsi="Meiryo"/>
                <w:color w:val="1F497D" w:themeColor="text2"/>
              </w:rPr>
            </w:pPr>
            <w:r w:rsidRPr="004700E5">
              <w:rPr>
                <w:rStyle w:val="FontStyle103"/>
                <w:rFonts w:ascii="Meiryo" w:eastAsia="Meiryo" w:hAnsi="Meiryo"/>
                <w:color w:val="1F497D" w:themeColor="text2"/>
              </w:rPr>
              <w:t>Waarom is dit een risico (incl. impact x kans)?</w:t>
            </w:r>
          </w:p>
        </w:tc>
        <w:tc>
          <w:tcPr>
            <w:tcW w:w="6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59BAB" w14:textId="77777777" w:rsidR="009215BC" w:rsidRPr="004700E5" w:rsidRDefault="009215BC" w:rsidP="00FC0231">
            <w:pPr>
              <w:pStyle w:val="Style63"/>
              <w:widowControl/>
              <w:spacing w:line="240" w:lineRule="exact"/>
              <w:rPr>
                <w:rFonts w:ascii="Meiryo" w:eastAsia="Meiryo" w:hAnsi="Meiryo"/>
                <w:color w:val="1F497D" w:themeColor="text2"/>
                <w:sz w:val="18"/>
                <w:szCs w:val="18"/>
              </w:rPr>
            </w:pPr>
          </w:p>
        </w:tc>
      </w:tr>
      <w:tr w:rsidR="009215BC" w:rsidRPr="004700E5" w14:paraId="7D64D1E0" w14:textId="77777777" w:rsidTr="00FC0231"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EF52F9C" w14:textId="77777777" w:rsidR="009215BC" w:rsidRPr="004700E5" w:rsidRDefault="009215BC" w:rsidP="00FC0231">
            <w:pPr>
              <w:pStyle w:val="Style20"/>
              <w:widowControl/>
              <w:spacing w:line="240" w:lineRule="exact"/>
              <w:rPr>
                <w:rStyle w:val="FontStyle103"/>
                <w:rFonts w:ascii="Meiryo" w:eastAsia="Meiryo" w:hAnsi="Meiryo"/>
                <w:color w:val="1F497D" w:themeColor="text2"/>
              </w:rPr>
            </w:pPr>
            <w:r w:rsidRPr="004700E5">
              <w:rPr>
                <w:rStyle w:val="FontStyle103"/>
                <w:rFonts w:ascii="Meiryo" w:eastAsia="Meiryo" w:hAnsi="Meiryo"/>
                <w:color w:val="1F497D" w:themeColor="text2"/>
              </w:rPr>
              <w:t>Preventieve beheersmaatregel(en)</w:t>
            </w:r>
          </w:p>
        </w:tc>
        <w:tc>
          <w:tcPr>
            <w:tcW w:w="6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05CCB" w14:textId="77777777" w:rsidR="009215BC" w:rsidRPr="004700E5" w:rsidRDefault="009215BC" w:rsidP="00FC0231">
            <w:pPr>
              <w:pStyle w:val="Style63"/>
              <w:widowControl/>
              <w:spacing w:line="240" w:lineRule="exact"/>
              <w:rPr>
                <w:rFonts w:ascii="Meiryo" w:eastAsia="Meiryo" w:hAnsi="Meiryo"/>
                <w:color w:val="1F497D" w:themeColor="text2"/>
                <w:sz w:val="18"/>
                <w:szCs w:val="18"/>
              </w:rPr>
            </w:pPr>
          </w:p>
        </w:tc>
      </w:tr>
      <w:tr w:rsidR="009215BC" w:rsidRPr="004700E5" w14:paraId="448E9E93" w14:textId="77777777" w:rsidTr="00FC0231"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FD48194" w14:textId="77777777" w:rsidR="009215BC" w:rsidRPr="004700E5" w:rsidRDefault="009215BC" w:rsidP="00FC0231">
            <w:pPr>
              <w:pStyle w:val="Style63"/>
              <w:widowControl/>
              <w:spacing w:line="240" w:lineRule="exact"/>
              <w:rPr>
                <w:rFonts w:ascii="Meiryo" w:eastAsia="Meiryo" w:hAnsi="Meiryo"/>
                <w:color w:val="1F497D" w:themeColor="text2"/>
                <w:sz w:val="18"/>
                <w:szCs w:val="18"/>
              </w:rPr>
            </w:pPr>
            <w:r w:rsidRPr="004700E5">
              <w:rPr>
                <w:rFonts w:ascii="Meiryo" w:eastAsia="Meiryo" w:hAnsi="Meiryo"/>
                <w:color w:val="1F497D" w:themeColor="text2"/>
                <w:sz w:val="18"/>
                <w:szCs w:val="18"/>
              </w:rPr>
              <w:t>Onderbouwing van de effectiviteit van de maatregel(en) met dominante informatie</w:t>
            </w:r>
          </w:p>
        </w:tc>
        <w:tc>
          <w:tcPr>
            <w:tcW w:w="6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BC057" w14:textId="77777777" w:rsidR="009215BC" w:rsidRPr="004700E5" w:rsidRDefault="009215BC" w:rsidP="00FC0231">
            <w:pPr>
              <w:pStyle w:val="Style63"/>
              <w:widowControl/>
              <w:spacing w:line="240" w:lineRule="exact"/>
              <w:rPr>
                <w:rFonts w:ascii="Meiryo" w:eastAsia="Meiryo" w:hAnsi="Meiryo"/>
                <w:color w:val="1F497D" w:themeColor="text2"/>
                <w:sz w:val="18"/>
                <w:szCs w:val="18"/>
              </w:rPr>
            </w:pPr>
          </w:p>
        </w:tc>
      </w:tr>
      <w:tr w:rsidR="009215BC" w:rsidRPr="004700E5" w14:paraId="553D1FA5" w14:textId="77777777" w:rsidTr="00FC0231"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E66467E" w14:textId="77777777" w:rsidR="009215BC" w:rsidRPr="004700E5" w:rsidRDefault="009215BC" w:rsidP="00FC0231">
            <w:pPr>
              <w:pStyle w:val="Style63"/>
              <w:widowControl/>
              <w:spacing w:line="240" w:lineRule="exact"/>
              <w:rPr>
                <w:rFonts w:ascii="Meiryo" w:eastAsia="Meiryo" w:hAnsi="Meiryo"/>
                <w:b/>
                <w:color w:val="1F497D" w:themeColor="text2"/>
                <w:sz w:val="18"/>
                <w:szCs w:val="18"/>
              </w:rPr>
            </w:pPr>
            <w:r w:rsidRPr="004700E5">
              <w:rPr>
                <w:rFonts w:ascii="Meiryo" w:eastAsia="Meiryo" w:hAnsi="Meiryo"/>
                <w:b/>
                <w:color w:val="1F497D" w:themeColor="text2"/>
                <w:sz w:val="18"/>
                <w:szCs w:val="18"/>
              </w:rPr>
              <w:t>Risico 5</w:t>
            </w:r>
          </w:p>
        </w:tc>
        <w:tc>
          <w:tcPr>
            <w:tcW w:w="6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B287E" w14:textId="77777777" w:rsidR="009215BC" w:rsidRPr="004700E5" w:rsidRDefault="009215BC" w:rsidP="00FC0231">
            <w:pPr>
              <w:pStyle w:val="Style63"/>
              <w:widowControl/>
              <w:spacing w:line="240" w:lineRule="exact"/>
              <w:rPr>
                <w:rFonts w:ascii="Meiryo" w:eastAsia="Meiryo" w:hAnsi="Meiryo"/>
                <w:color w:val="1F497D" w:themeColor="text2"/>
                <w:sz w:val="18"/>
                <w:szCs w:val="18"/>
              </w:rPr>
            </w:pPr>
          </w:p>
        </w:tc>
      </w:tr>
      <w:tr w:rsidR="009215BC" w:rsidRPr="004700E5" w14:paraId="4482D457" w14:textId="77777777" w:rsidTr="00FC0231"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4F3EDC9" w14:textId="77777777" w:rsidR="009215BC" w:rsidRPr="004700E5" w:rsidRDefault="009215BC" w:rsidP="00FC0231">
            <w:pPr>
              <w:pStyle w:val="Style63"/>
              <w:spacing w:line="240" w:lineRule="exact"/>
              <w:rPr>
                <w:rStyle w:val="FontStyle103"/>
                <w:rFonts w:ascii="Meiryo" w:eastAsia="Meiryo" w:hAnsi="Meiryo"/>
                <w:color w:val="1F497D" w:themeColor="text2"/>
              </w:rPr>
            </w:pPr>
            <w:r w:rsidRPr="004700E5">
              <w:rPr>
                <w:rStyle w:val="FontStyle103"/>
                <w:rFonts w:ascii="Meiryo" w:eastAsia="Meiryo" w:hAnsi="Meiryo"/>
                <w:color w:val="1F497D" w:themeColor="text2"/>
              </w:rPr>
              <w:t>Waarom is dit een risico (incl. impact x kans)?</w:t>
            </w:r>
          </w:p>
        </w:tc>
        <w:tc>
          <w:tcPr>
            <w:tcW w:w="6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600A0" w14:textId="77777777" w:rsidR="009215BC" w:rsidRPr="004700E5" w:rsidRDefault="009215BC" w:rsidP="00FC0231">
            <w:pPr>
              <w:pStyle w:val="Style63"/>
              <w:widowControl/>
              <w:spacing w:line="240" w:lineRule="exact"/>
              <w:rPr>
                <w:rFonts w:ascii="Meiryo" w:eastAsia="Meiryo" w:hAnsi="Meiryo"/>
                <w:color w:val="1F497D" w:themeColor="text2"/>
                <w:sz w:val="18"/>
                <w:szCs w:val="18"/>
              </w:rPr>
            </w:pPr>
          </w:p>
        </w:tc>
      </w:tr>
      <w:tr w:rsidR="009215BC" w:rsidRPr="004700E5" w14:paraId="3B66E870" w14:textId="77777777" w:rsidTr="00FC0231"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A18DBC1" w14:textId="77777777" w:rsidR="009215BC" w:rsidRPr="004700E5" w:rsidRDefault="009215BC" w:rsidP="00FC0231">
            <w:pPr>
              <w:pStyle w:val="Style63"/>
              <w:spacing w:line="240" w:lineRule="exact"/>
              <w:rPr>
                <w:rStyle w:val="FontStyle103"/>
                <w:rFonts w:ascii="Meiryo" w:eastAsia="Meiryo" w:hAnsi="Meiryo"/>
                <w:color w:val="1F497D" w:themeColor="text2"/>
              </w:rPr>
            </w:pPr>
            <w:r w:rsidRPr="004700E5">
              <w:rPr>
                <w:rStyle w:val="FontStyle103"/>
                <w:rFonts w:ascii="Meiryo" w:eastAsia="Meiryo" w:hAnsi="Meiryo"/>
                <w:color w:val="1F497D" w:themeColor="text2"/>
              </w:rPr>
              <w:t>Preventieve beheersmaatregel(en)</w:t>
            </w:r>
          </w:p>
        </w:tc>
        <w:tc>
          <w:tcPr>
            <w:tcW w:w="6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36642" w14:textId="77777777" w:rsidR="009215BC" w:rsidRPr="004700E5" w:rsidRDefault="009215BC" w:rsidP="00FC0231">
            <w:pPr>
              <w:pStyle w:val="Style63"/>
              <w:widowControl/>
              <w:spacing w:line="240" w:lineRule="exact"/>
              <w:rPr>
                <w:rFonts w:ascii="Meiryo" w:eastAsia="Meiryo" w:hAnsi="Meiryo"/>
                <w:color w:val="1F497D" w:themeColor="text2"/>
                <w:sz w:val="18"/>
                <w:szCs w:val="18"/>
              </w:rPr>
            </w:pPr>
          </w:p>
        </w:tc>
      </w:tr>
      <w:tr w:rsidR="009215BC" w:rsidRPr="004700E5" w14:paraId="038D2C38" w14:textId="77777777" w:rsidTr="00FC0231"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5EFF131" w14:textId="77777777" w:rsidR="009215BC" w:rsidRPr="004700E5" w:rsidRDefault="009215BC" w:rsidP="00FC0231">
            <w:pPr>
              <w:pStyle w:val="Style63"/>
              <w:widowControl/>
              <w:spacing w:line="240" w:lineRule="exact"/>
              <w:rPr>
                <w:rFonts w:ascii="Meiryo" w:eastAsia="Meiryo" w:hAnsi="Meiryo"/>
                <w:color w:val="1F497D" w:themeColor="text2"/>
                <w:sz w:val="18"/>
                <w:szCs w:val="18"/>
              </w:rPr>
            </w:pPr>
            <w:r w:rsidRPr="004700E5">
              <w:rPr>
                <w:rFonts w:ascii="Meiryo" w:eastAsia="Meiryo" w:hAnsi="Meiryo"/>
                <w:color w:val="1F497D" w:themeColor="text2"/>
                <w:sz w:val="18"/>
                <w:szCs w:val="18"/>
              </w:rPr>
              <w:t>Onderbouwing van de effectiviteit van de maatregel(en) met dominante informatie</w:t>
            </w:r>
          </w:p>
        </w:tc>
        <w:tc>
          <w:tcPr>
            <w:tcW w:w="6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4E335" w14:textId="77777777" w:rsidR="009215BC" w:rsidRPr="004700E5" w:rsidRDefault="009215BC" w:rsidP="00FC0231">
            <w:pPr>
              <w:pStyle w:val="Style63"/>
              <w:widowControl/>
              <w:spacing w:line="240" w:lineRule="exact"/>
              <w:rPr>
                <w:rFonts w:ascii="Meiryo" w:eastAsia="Meiryo" w:hAnsi="Meiryo"/>
                <w:color w:val="1F497D" w:themeColor="text2"/>
                <w:sz w:val="18"/>
                <w:szCs w:val="18"/>
              </w:rPr>
            </w:pPr>
          </w:p>
        </w:tc>
      </w:tr>
    </w:tbl>
    <w:p w14:paraId="0DD39E3F" w14:textId="77777777" w:rsidR="008A22AA" w:rsidRPr="008111DF" w:rsidRDefault="008A22AA" w:rsidP="003E3BC5"/>
    <w:sectPr w:rsidR="008A22AA" w:rsidRPr="008111DF" w:rsidSect="00EE1CBA">
      <w:footerReference w:type="even" r:id="rId10"/>
      <w:footerReference w:type="default" r:id="rId11"/>
      <w:footerReference w:type="first" r:id="rId12"/>
      <w:pgSz w:w="11906" w:h="16838" w:code="9"/>
      <w:pgMar w:top="1418" w:right="1021" w:bottom="1418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54C66C" w14:textId="77777777" w:rsidR="00C54970" w:rsidRDefault="00C54970" w:rsidP="00C13F97">
      <w:pPr>
        <w:spacing w:line="240" w:lineRule="auto"/>
      </w:pPr>
      <w:r>
        <w:separator/>
      </w:r>
    </w:p>
  </w:endnote>
  <w:endnote w:type="continuationSeparator" w:id="0">
    <w:p w14:paraId="732BAE0D" w14:textId="77777777" w:rsidR="00C54970" w:rsidRDefault="00C54970" w:rsidP="00C13F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F29C36" w14:textId="77777777" w:rsidR="00D56160" w:rsidRDefault="00BC1350">
    <w:pPr>
      <w:pStyle w:val="Voettekst"/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39A266" w14:textId="77777777" w:rsidR="00D56160" w:rsidRPr="00BC1350" w:rsidRDefault="00BC1350" w:rsidP="00BC1350">
    <w:pPr>
      <w:pStyle w:val="Voettekst"/>
    </w:pP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47981A" w14:textId="77777777" w:rsidR="00D56160" w:rsidRDefault="00BC1350" w:rsidP="00BC1350">
    <w:pPr>
      <w:pStyle w:val="Voettekst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E29F1E" w14:textId="77777777" w:rsidR="00C54970" w:rsidRDefault="00C54970" w:rsidP="00C13F97">
      <w:pPr>
        <w:spacing w:line="240" w:lineRule="auto"/>
      </w:pPr>
      <w:r>
        <w:separator/>
      </w:r>
    </w:p>
  </w:footnote>
  <w:footnote w:type="continuationSeparator" w:id="0">
    <w:p w14:paraId="0A6EF433" w14:textId="77777777" w:rsidR="00C54970" w:rsidRDefault="00C54970" w:rsidP="00C13F9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D434AC"/>
    <w:multiLevelType w:val="multilevel"/>
    <w:tmpl w:val="DE68B686"/>
    <w:lvl w:ilvl="0">
      <w:start w:val="1"/>
      <w:numFmt w:val="upperLetter"/>
      <w:lvlText w:val="%1."/>
      <w:lvlJc w:val="left"/>
      <w:pPr>
        <w:tabs>
          <w:tab w:val="num" w:pos="1586"/>
        </w:tabs>
        <w:ind w:left="1586" w:hanging="1160"/>
      </w:pPr>
      <w:rPr>
        <w:rFonts w:hint="default"/>
        <w:color w:val="17365D" w:themeColor="text2" w:themeShade="BF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5BC"/>
    <w:rsid w:val="0003530E"/>
    <w:rsid w:val="000B0456"/>
    <w:rsid w:val="000D10E8"/>
    <w:rsid w:val="000D64BB"/>
    <w:rsid w:val="00176D94"/>
    <w:rsid w:val="001E2E6B"/>
    <w:rsid w:val="00221D65"/>
    <w:rsid w:val="003073EA"/>
    <w:rsid w:val="003C340A"/>
    <w:rsid w:val="003E3BC5"/>
    <w:rsid w:val="00412751"/>
    <w:rsid w:val="00447D85"/>
    <w:rsid w:val="004825C3"/>
    <w:rsid w:val="004A2C9F"/>
    <w:rsid w:val="00576B56"/>
    <w:rsid w:val="005E09B4"/>
    <w:rsid w:val="0066000C"/>
    <w:rsid w:val="006B6C9A"/>
    <w:rsid w:val="006F77E3"/>
    <w:rsid w:val="00754F36"/>
    <w:rsid w:val="007702A5"/>
    <w:rsid w:val="007B0EED"/>
    <w:rsid w:val="008111DF"/>
    <w:rsid w:val="00817596"/>
    <w:rsid w:val="0086078F"/>
    <w:rsid w:val="00896499"/>
    <w:rsid w:val="008A22AA"/>
    <w:rsid w:val="008B05BE"/>
    <w:rsid w:val="008D5F37"/>
    <w:rsid w:val="009215BC"/>
    <w:rsid w:val="00923C23"/>
    <w:rsid w:val="0093722B"/>
    <w:rsid w:val="009A1B7B"/>
    <w:rsid w:val="00A06842"/>
    <w:rsid w:val="00AF73BB"/>
    <w:rsid w:val="00B021A7"/>
    <w:rsid w:val="00B34DF6"/>
    <w:rsid w:val="00B73FA2"/>
    <w:rsid w:val="00BC1350"/>
    <w:rsid w:val="00BD3C06"/>
    <w:rsid w:val="00C12028"/>
    <w:rsid w:val="00C13F97"/>
    <w:rsid w:val="00C54970"/>
    <w:rsid w:val="00D032E7"/>
    <w:rsid w:val="00D56160"/>
    <w:rsid w:val="00DA53B4"/>
    <w:rsid w:val="00DB2C59"/>
    <w:rsid w:val="00E02AD9"/>
    <w:rsid w:val="00E21EE6"/>
    <w:rsid w:val="00E52C8E"/>
    <w:rsid w:val="00E60DCD"/>
    <w:rsid w:val="00EE1CBA"/>
    <w:rsid w:val="00F00A65"/>
    <w:rsid w:val="00F47C65"/>
    <w:rsid w:val="00F611AD"/>
    <w:rsid w:val="00F93A18"/>
    <w:rsid w:val="00FA0037"/>
    <w:rsid w:val="1B0C842D"/>
    <w:rsid w:val="39C5A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33D408C"/>
  <w15:chartTrackingRefBased/>
  <w15:docId w15:val="{D66FA220-FDAE-43BC-8819-56F2EA769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215BC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611AD"/>
    <w:pPr>
      <w:keepNext/>
      <w:keepLines/>
      <w:spacing w:before="255"/>
      <w:outlineLvl w:val="0"/>
    </w:pPr>
    <w:rPr>
      <w:rFonts w:eastAsiaTheme="majorEastAsia" w:cstheme="majorBidi"/>
      <w:b/>
      <w:bCs/>
      <w:sz w:val="30"/>
      <w:szCs w:val="28"/>
    </w:rPr>
  </w:style>
  <w:style w:type="paragraph" w:styleId="Kop2">
    <w:name w:val="heading 2"/>
    <w:basedOn w:val="Standaard"/>
    <w:next w:val="Standaard"/>
    <w:link w:val="Kop2Char"/>
    <w:unhideWhenUsed/>
    <w:qFormat/>
    <w:rsid w:val="00F611AD"/>
    <w:pPr>
      <w:keepNext/>
      <w:keepLines/>
      <w:spacing w:before="255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F611AD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Kop1"/>
    <w:next w:val="Standaard"/>
    <w:link w:val="Kop4Char"/>
    <w:qFormat/>
    <w:rsid w:val="009215BC"/>
    <w:pPr>
      <w:keepLines w:val="0"/>
      <w:widowControl w:val="0"/>
      <w:tabs>
        <w:tab w:val="num" w:pos="0"/>
      </w:tabs>
      <w:spacing w:before="240"/>
      <w:ind w:hanging="1160"/>
      <w:outlineLvl w:val="3"/>
    </w:pPr>
    <w:rPr>
      <w:rFonts w:eastAsia="Times New Roman" w:cs="Arial"/>
      <w:b w:val="0"/>
      <w:bCs w:val="0"/>
      <w:kern w:val="32"/>
      <w:sz w:val="18"/>
    </w:rPr>
  </w:style>
  <w:style w:type="paragraph" w:styleId="Kop5">
    <w:name w:val="heading 5"/>
    <w:basedOn w:val="Standaard"/>
    <w:next w:val="Standaard"/>
    <w:link w:val="Kop5Char"/>
    <w:qFormat/>
    <w:rsid w:val="009215BC"/>
    <w:pPr>
      <w:tabs>
        <w:tab w:val="num" w:pos="-152"/>
      </w:tabs>
      <w:spacing w:before="240" w:after="60"/>
      <w:ind w:left="-152" w:hanging="1008"/>
      <w:outlineLvl w:val="4"/>
    </w:pPr>
    <w:rPr>
      <w:b/>
      <w:bCs/>
      <w:i/>
      <w:i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13F9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13F97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BC1350"/>
    <w:pPr>
      <w:tabs>
        <w:tab w:val="center" w:pos="4536"/>
        <w:tab w:val="right" w:pos="9299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BC1350"/>
    <w:rPr>
      <w:rFonts w:ascii="Arial" w:hAnsi="Arial"/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13F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13F97"/>
    <w:rPr>
      <w:rFonts w:ascii="Tahoma" w:hAnsi="Tahoma" w:cs="Tahoma"/>
      <w:sz w:val="16"/>
      <w:szCs w:val="16"/>
    </w:rPr>
  </w:style>
  <w:style w:type="paragraph" w:customStyle="1" w:styleId="Afzendergegevens">
    <w:name w:val="Afzendergegevens"/>
    <w:basedOn w:val="Standaard"/>
    <w:qFormat/>
    <w:rsid w:val="0086078F"/>
    <w:pPr>
      <w:spacing w:line="170" w:lineRule="atLeast"/>
    </w:pPr>
    <w:rPr>
      <w:sz w:val="14"/>
      <w:szCs w:val="14"/>
    </w:rPr>
  </w:style>
  <w:style w:type="paragraph" w:customStyle="1" w:styleId="Afzendernaam">
    <w:name w:val="Afzendernaam"/>
    <w:basedOn w:val="Standaard"/>
    <w:next w:val="Afzendergegevens"/>
    <w:qFormat/>
    <w:rsid w:val="007702A5"/>
    <w:pPr>
      <w:spacing w:after="70"/>
    </w:pPr>
    <w:rPr>
      <w:b/>
      <w:sz w:val="17"/>
      <w:szCs w:val="17"/>
    </w:rPr>
  </w:style>
  <w:style w:type="table" w:styleId="Tabelraster">
    <w:name w:val="Table Grid"/>
    <w:basedOn w:val="Standaardtabel"/>
    <w:uiPriority w:val="59"/>
    <w:rsid w:val="006F7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touradres">
    <w:name w:val="Retouradres"/>
    <w:basedOn w:val="Standaard"/>
    <w:next w:val="Standaard"/>
    <w:qFormat/>
    <w:rsid w:val="006F77E3"/>
    <w:rPr>
      <w:sz w:val="14"/>
      <w:szCs w:val="14"/>
    </w:rPr>
  </w:style>
  <w:style w:type="paragraph" w:customStyle="1" w:styleId="Zaaknummer">
    <w:name w:val="Zaaknummer"/>
    <w:basedOn w:val="Standaard"/>
    <w:next w:val="Standaard"/>
    <w:qFormat/>
    <w:rsid w:val="008B05BE"/>
    <w:rPr>
      <w:b/>
      <w:sz w:val="17"/>
      <w:szCs w:val="17"/>
    </w:rPr>
  </w:style>
  <w:style w:type="paragraph" w:styleId="Geenafstand">
    <w:name w:val="No Spacing"/>
    <w:uiPriority w:val="1"/>
    <w:qFormat/>
    <w:rsid w:val="008B05BE"/>
    <w:pPr>
      <w:spacing w:after="0" w:line="240" w:lineRule="auto"/>
    </w:pPr>
    <w:rPr>
      <w:rFonts w:ascii="Arial" w:hAnsi="Arial"/>
      <w:sz w:val="20"/>
    </w:rPr>
  </w:style>
  <w:style w:type="paragraph" w:customStyle="1" w:styleId="Onderwerp">
    <w:name w:val="Onderwerp"/>
    <w:basedOn w:val="Standaard"/>
    <w:next w:val="Standaard"/>
    <w:qFormat/>
    <w:rsid w:val="008B05BE"/>
    <w:rPr>
      <w:b/>
      <w:sz w:val="17"/>
      <w:szCs w:val="17"/>
    </w:rPr>
  </w:style>
  <w:style w:type="paragraph" w:customStyle="1" w:styleId="Bijlagevermelding">
    <w:name w:val="Bijlagevermelding"/>
    <w:basedOn w:val="Standaard"/>
    <w:qFormat/>
    <w:rsid w:val="000B0456"/>
    <w:pPr>
      <w:spacing w:line="170" w:lineRule="atLeast"/>
    </w:pPr>
    <w:rPr>
      <w:sz w:val="14"/>
    </w:rPr>
  </w:style>
  <w:style w:type="paragraph" w:customStyle="1" w:styleId="Zaaknummertoelichting">
    <w:name w:val="Zaaknummertoelichting"/>
    <w:basedOn w:val="Standaard"/>
    <w:qFormat/>
    <w:rsid w:val="000B0456"/>
    <w:pPr>
      <w:spacing w:line="170" w:lineRule="atLeast"/>
    </w:pPr>
    <w:rPr>
      <w:i/>
      <w:sz w:val="14"/>
    </w:rPr>
  </w:style>
  <w:style w:type="paragraph" w:customStyle="1" w:styleId="PlaatsEnDatum">
    <w:name w:val="PlaatsEnDatum"/>
    <w:basedOn w:val="Standaard"/>
    <w:qFormat/>
    <w:rsid w:val="00AF73BB"/>
    <w:pPr>
      <w:framePr w:hSpace="141" w:wrap="around" w:vAnchor="text" w:hAnchor="text" w:y="1"/>
      <w:suppressOverlap/>
    </w:pPr>
    <w:rPr>
      <w:sz w:val="17"/>
      <w:szCs w:val="17"/>
    </w:rPr>
  </w:style>
  <w:style w:type="paragraph" w:customStyle="1" w:styleId="Toelichting">
    <w:name w:val="Toelichting"/>
    <w:basedOn w:val="Standaard"/>
    <w:qFormat/>
    <w:rsid w:val="00447D85"/>
    <w:rPr>
      <w:i/>
    </w:rPr>
  </w:style>
  <w:style w:type="character" w:customStyle="1" w:styleId="Kop1Char">
    <w:name w:val="Kop 1 Char"/>
    <w:basedOn w:val="Standaardalinea-lettertype"/>
    <w:link w:val="Kop1"/>
    <w:rsid w:val="00F611AD"/>
    <w:rPr>
      <w:rFonts w:ascii="Arial" w:eastAsiaTheme="majorEastAsia" w:hAnsi="Arial" w:cstheme="majorBidi"/>
      <w:b/>
      <w:bCs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611AD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611AD"/>
    <w:rPr>
      <w:rFonts w:ascii="Arial" w:eastAsiaTheme="majorEastAsia" w:hAnsi="Arial" w:cstheme="majorBidi"/>
      <w:b/>
      <w:bCs/>
      <w:sz w:val="20"/>
    </w:rPr>
  </w:style>
  <w:style w:type="character" w:customStyle="1" w:styleId="Kop4Char">
    <w:name w:val="Kop 4 Char"/>
    <w:basedOn w:val="Standaardalinea-lettertype"/>
    <w:link w:val="Kop4"/>
    <w:rsid w:val="009215BC"/>
    <w:rPr>
      <w:rFonts w:ascii="Verdana" w:eastAsia="Times New Roman" w:hAnsi="Verdana" w:cs="Arial"/>
      <w:kern w:val="3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9215BC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paragraph" w:customStyle="1" w:styleId="Style63">
    <w:name w:val="Style63"/>
    <w:basedOn w:val="Standaard"/>
    <w:rsid w:val="009215BC"/>
    <w:pPr>
      <w:widowControl w:val="0"/>
      <w:autoSpaceDE w:val="0"/>
      <w:autoSpaceDN w:val="0"/>
      <w:adjustRightInd w:val="0"/>
      <w:spacing w:line="240" w:lineRule="auto"/>
    </w:pPr>
    <w:rPr>
      <w:rFonts w:ascii="Arial" w:hAnsi="Arial"/>
      <w:sz w:val="24"/>
    </w:rPr>
  </w:style>
  <w:style w:type="character" w:customStyle="1" w:styleId="FontStyle103">
    <w:name w:val="Font Style103"/>
    <w:rsid w:val="009215BC"/>
    <w:rPr>
      <w:rFonts w:ascii="Arial" w:hAnsi="Arial" w:cs="Arial"/>
      <w:color w:val="000000"/>
      <w:sz w:val="18"/>
      <w:szCs w:val="18"/>
    </w:rPr>
  </w:style>
  <w:style w:type="paragraph" w:customStyle="1" w:styleId="Style20">
    <w:name w:val="Style20"/>
    <w:basedOn w:val="Standaard"/>
    <w:rsid w:val="009215BC"/>
    <w:pPr>
      <w:widowControl w:val="0"/>
      <w:autoSpaceDE w:val="0"/>
      <w:autoSpaceDN w:val="0"/>
      <w:adjustRightInd w:val="0"/>
      <w:spacing w:line="230" w:lineRule="exact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35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5A85A08E9B89449B9D3A5FEA1383FD" ma:contentTypeVersion="8" ma:contentTypeDescription="Een nieuw document maken." ma:contentTypeScope="" ma:versionID="3ea509ab07d1503bfb5c7d22d49d64e4">
  <xsd:schema xmlns:xsd="http://www.w3.org/2001/XMLSchema" xmlns:xs="http://www.w3.org/2001/XMLSchema" xmlns:p="http://schemas.microsoft.com/office/2006/metadata/properties" xmlns:ns2="ade2a828-cda6-4f2c-a20d-42afd5e28c9b" xmlns:ns3="6b1f6eb9-7137-4633-8398-9d21222b2c81" targetNamespace="http://schemas.microsoft.com/office/2006/metadata/properties" ma:root="true" ma:fieldsID="8873a86552ddd6289c968535a45116c4" ns2:_="" ns3:_="">
    <xsd:import namespace="ade2a828-cda6-4f2c-a20d-42afd5e28c9b"/>
    <xsd:import namespace="6b1f6eb9-7137-4633-8398-9d21222b2c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e2a828-cda6-4f2c-a20d-42afd5e28c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1f6eb9-7137-4633-8398-9d21222b2c8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6D536F-4994-436A-BE44-7D0EB5D3E35A}">
  <ds:schemaRefs>
    <ds:schemaRef ds:uri="http://schemas.microsoft.com/office/2006/metadata/properties"/>
    <ds:schemaRef ds:uri="http://purl.org/dc/dcmitype/"/>
    <ds:schemaRef ds:uri="http://schemas.microsoft.com/office/infopath/2007/PartnerControls"/>
    <ds:schemaRef ds:uri="http://purl.org/dc/terms/"/>
    <ds:schemaRef ds:uri="http://www.w3.org/XML/1998/namespace"/>
    <ds:schemaRef ds:uri="http://schemas.microsoft.com/office/2006/documentManagement/types"/>
    <ds:schemaRef ds:uri="6b1f6eb9-7137-4633-8398-9d21222b2c81"/>
    <ds:schemaRef ds:uri="http://purl.org/dc/elements/1.1/"/>
    <ds:schemaRef ds:uri="http://schemas.openxmlformats.org/package/2006/metadata/core-properties"/>
    <ds:schemaRef ds:uri="ade2a828-cda6-4f2c-a20d-42afd5e28c9b"/>
  </ds:schemaRefs>
</ds:datastoreItem>
</file>

<file path=customXml/itemProps2.xml><?xml version="1.0" encoding="utf-8"?>
<ds:datastoreItem xmlns:ds="http://schemas.openxmlformats.org/officeDocument/2006/customXml" ds:itemID="{CDCE0470-2510-434E-87DE-A698CA9422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C6D446-E59E-49EC-AABF-F37FCEBE03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e2a828-cda6-4f2c-a20d-42afd5e28c9b"/>
    <ds:schemaRef ds:uri="6b1f6eb9-7137-4633-8398-9d21222b2c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1102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Normal.dotm gemeente Hoorn</dc:title>
  <dc:subject>Standaard versie van Normal.dotm van gemeente Hoorn</dc:subject>
  <dc:creator>Dennis Bladergroen</dc:creator>
  <cp:keywords>gemeente; Hoorn; standaard; Normal.dotm</cp:keywords>
  <dc:description/>
  <cp:lastModifiedBy>Schagen, Wilco van</cp:lastModifiedBy>
  <cp:revision>2</cp:revision>
  <dcterms:created xsi:type="dcterms:W3CDTF">2021-02-04T10:27:00Z</dcterms:created>
  <dcterms:modified xsi:type="dcterms:W3CDTF">2021-02-04T10:27:00Z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0x010100975A85A08E9B89449B9D3A5FEA1383FD</vt:lpwstr>
  </property>
</Properties>
</file>