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1891E2" w14:textId="3C1E4576" w:rsidR="00726BB0" w:rsidRPr="00726BB0" w:rsidRDefault="00726BB0" w:rsidP="00A04592">
      <w:pPr>
        <w:pStyle w:val="Kop10"/>
        <w:rPr>
          <w:color w:val="auto"/>
          <w:lang w:val="nl"/>
        </w:rPr>
      </w:pPr>
      <w:bookmarkStart w:id="0" w:name="_Toc350865346"/>
      <w:bookmarkStart w:id="1" w:name="_Toc352924888"/>
      <w:bookmarkStart w:id="2" w:name="_Toc75517979"/>
      <w:bookmarkStart w:id="3" w:name="_Toc285541208"/>
      <w:bookmarkStart w:id="4" w:name="_Toc285541677"/>
      <w:bookmarkStart w:id="5" w:name="_Toc285547218"/>
      <w:bookmarkStart w:id="6" w:name="_Toc289803634"/>
      <w:bookmarkStart w:id="7" w:name="_Toc313527873"/>
      <w:bookmarkStart w:id="8" w:name="_Toc313528576"/>
      <w:bookmarkStart w:id="9" w:name="_Toc313528648"/>
      <w:bookmarkStart w:id="10" w:name="_Toc313535547"/>
      <w:bookmarkStart w:id="11" w:name="_Toc338065476"/>
      <w:bookmarkStart w:id="12" w:name="_Toc338081645"/>
      <w:bookmarkStart w:id="13" w:name="_Toc347476624"/>
      <w:bookmarkStart w:id="14" w:name="_Toc350513676"/>
      <w:bookmarkStart w:id="15" w:name="_Toc350514016"/>
      <w:bookmarkStart w:id="16" w:name="_Toc350514115"/>
      <w:bookmarkStart w:id="17" w:name="_Toc350860232"/>
      <w:bookmarkStart w:id="18" w:name="_Toc76638804"/>
      <w:r w:rsidRPr="00726BB0">
        <w:rPr>
          <w:color w:val="auto"/>
          <w:lang w:val="nl"/>
        </w:rPr>
        <w:t>Bijlage 5</w:t>
      </w:r>
      <w:r w:rsidRPr="00726BB0">
        <w:rPr>
          <w:color w:val="auto"/>
          <w:lang w:val="nl"/>
        </w:rPr>
        <w:tab/>
      </w:r>
      <w:bookmarkEnd w:id="0"/>
      <w:bookmarkEnd w:id="1"/>
      <w:r w:rsidR="00A04592">
        <w:rPr>
          <w:color w:val="auto"/>
          <w:lang w:val="nl"/>
        </w:rPr>
        <w:tab/>
      </w:r>
      <w:r w:rsidRPr="00726BB0">
        <w:rPr>
          <w:color w:val="auto"/>
          <w:lang w:val="nl"/>
        </w:rPr>
        <w:t>Programma van Eisen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22F4AB56" w14:textId="0ACAC928" w:rsidR="00A04592" w:rsidRDefault="00A04592" w:rsidP="00726BB0">
      <w:pPr>
        <w:rPr>
          <w:b/>
          <w:bCs/>
        </w:rPr>
      </w:pPr>
    </w:p>
    <w:p w14:paraId="072DB744" w14:textId="77777777" w:rsidR="00332254" w:rsidRDefault="00332254" w:rsidP="00332254">
      <w:r w:rsidRPr="007308C2">
        <w:t xml:space="preserve">In deze Bijlage </w:t>
      </w:r>
      <w:r>
        <w:t>zijn de eisen</w:t>
      </w:r>
      <w:r w:rsidRPr="007308C2">
        <w:t xml:space="preserve"> </w:t>
      </w:r>
      <w:r>
        <w:t xml:space="preserve">en wensen opgenomen. </w:t>
      </w:r>
      <w:r w:rsidRPr="007308C2">
        <w:t xml:space="preserve">Van Inschrijver wordt verwacht dat hij </w:t>
      </w:r>
      <w:r>
        <w:t xml:space="preserve">de </w:t>
      </w:r>
      <w:r w:rsidRPr="00332254">
        <w:rPr>
          <w:b/>
          <w:bCs/>
          <w:i/>
          <w:iCs/>
        </w:rPr>
        <w:t>eisen</w:t>
      </w:r>
      <w:r>
        <w:t xml:space="preserve"> accepteert door deze Bijlage te ondertekenen en bij te voegen bij de Inschrijving.</w:t>
      </w:r>
    </w:p>
    <w:p w14:paraId="7FDC5D3A" w14:textId="77777777" w:rsidR="00332254" w:rsidRDefault="00332254" w:rsidP="00332254"/>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699"/>
        <w:gridCol w:w="7693"/>
      </w:tblGrid>
      <w:tr w:rsidR="00332254" w:rsidRPr="004A4317" w14:paraId="17270F07" w14:textId="77777777" w:rsidTr="00332254">
        <w:tc>
          <w:tcPr>
            <w:tcW w:w="699" w:type="dxa"/>
            <w:tcBorders>
              <w:bottom w:val="single" w:sz="8" w:space="0" w:color="4F81BD"/>
            </w:tcBorders>
            <w:shd w:val="clear" w:color="auto" w:fill="0070C0"/>
          </w:tcPr>
          <w:p w14:paraId="4500E23A" w14:textId="77777777" w:rsidR="00332254" w:rsidRPr="00BC59CB" w:rsidRDefault="00332254" w:rsidP="009F25D0">
            <w:pPr>
              <w:spacing w:before="90" w:after="54" w:line="312" w:lineRule="auto"/>
              <w:jc w:val="center"/>
              <w:rPr>
                <w:b/>
                <w:bCs/>
                <w:color w:val="FFFFFF"/>
              </w:rPr>
            </w:pPr>
            <w:r>
              <w:rPr>
                <w:b/>
                <w:bCs/>
                <w:color w:val="FFFFFF"/>
              </w:rPr>
              <w:t>#</w:t>
            </w:r>
          </w:p>
        </w:tc>
        <w:tc>
          <w:tcPr>
            <w:tcW w:w="7693" w:type="dxa"/>
            <w:shd w:val="clear" w:color="auto" w:fill="0070C0"/>
          </w:tcPr>
          <w:p w14:paraId="4DF3A5A8" w14:textId="77777777" w:rsidR="00332254" w:rsidRPr="00BC59CB" w:rsidRDefault="00332254" w:rsidP="009F25D0">
            <w:pPr>
              <w:spacing w:before="90" w:after="54" w:line="312" w:lineRule="auto"/>
              <w:ind w:left="131"/>
              <w:rPr>
                <w:b/>
                <w:bCs/>
                <w:color w:val="FFFFFF"/>
              </w:rPr>
            </w:pPr>
            <w:r>
              <w:rPr>
                <w:b/>
                <w:bCs/>
                <w:color w:val="FFFFFF"/>
              </w:rPr>
              <w:t>Algemene e</w:t>
            </w:r>
            <w:r w:rsidRPr="00BC59CB">
              <w:rPr>
                <w:b/>
                <w:bCs/>
                <w:color w:val="FFFFFF"/>
              </w:rPr>
              <w:t>is</w:t>
            </w:r>
            <w:r>
              <w:rPr>
                <w:b/>
                <w:bCs/>
                <w:color w:val="FFFFFF"/>
              </w:rPr>
              <w:t xml:space="preserve">en </w:t>
            </w:r>
          </w:p>
        </w:tc>
      </w:tr>
      <w:tr w:rsidR="00332254" w:rsidRPr="004A4317" w14:paraId="086359C8" w14:textId="77777777" w:rsidTr="009F25D0">
        <w:tc>
          <w:tcPr>
            <w:tcW w:w="699" w:type="dxa"/>
            <w:shd w:val="clear" w:color="auto" w:fill="8DB3E2"/>
          </w:tcPr>
          <w:p w14:paraId="50782FB9" w14:textId="77777777" w:rsidR="00332254" w:rsidRPr="004A4317" w:rsidRDefault="00332254" w:rsidP="00332254">
            <w:pPr>
              <w:numPr>
                <w:ilvl w:val="0"/>
                <w:numId w:val="1"/>
              </w:numPr>
              <w:tabs>
                <w:tab w:val="clear" w:pos="-567"/>
              </w:tabs>
              <w:spacing w:before="90" w:after="54" w:line="312" w:lineRule="auto"/>
              <w:ind w:left="532"/>
            </w:pPr>
          </w:p>
        </w:tc>
        <w:tc>
          <w:tcPr>
            <w:tcW w:w="7693" w:type="dxa"/>
          </w:tcPr>
          <w:p w14:paraId="2DCB9E2E" w14:textId="77777777" w:rsidR="00332254" w:rsidRPr="00153D54" w:rsidRDefault="00332254" w:rsidP="009F25D0">
            <w:pPr>
              <w:ind w:left="131"/>
              <w:rPr>
                <w:spacing w:val="-2"/>
              </w:rPr>
            </w:pPr>
            <w:r>
              <w:rPr>
                <w:spacing w:val="-2"/>
              </w:rPr>
              <w:t>Contractant</w:t>
            </w:r>
            <w:r w:rsidRPr="00153D54">
              <w:rPr>
                <w:spacing w:val="-2"/>
              </w:rPr>
              <w:t xml:space="preserve"> is gehouden om</w:t>
            </w:r>
            <w:r>
              <w:rPr>
                <w:spacing w:val="-2"/>
              </w:rPr>
              <w:t xml:space="preserve"> zich bij de uitvoering van de O</w:t>
            </w:r>
            <w:r w:rsidRPr="00153D54">
              <w:rPr>
                <w:spacing w:val="-2"/>
              </w:rPr>
              <w:t xml:space="preserve">pdracht te houden aan alle geldende regelgeving. Eventuele schade die volgt uit het niet naleven van wetgeving zal door de </w:t>
            </w:r>
            <w:r>
              <w:rPr>
                <w:spacing w:val="-2"/>
              </w:rPr>
              <w:t>Contractant worden vergoed aan de G</w:t>
            </w:r>
            <w:r w:rsidRPr="00153D54">
              <w:rPr>
                <w:spacing w:val="-2"/>
              </w:rPr>
              <w:t xml:space="preserve">emeente. </w:t>
            </w:r>
          </w:p>
          <w:p w14:paraId="7403F576" w14:textId="77777777" w:rsidR="00332254" w:rsidRDefault="00332254" w:rsidP="009F25D0">
            <w:pPr>
              <w:ind w:left="131"/>
              <w:rPr>
                <w:spacing w:val="-2"/>
              </w:rPr>
            </w:pPr>
            <w:r w:rsidRPr="00153D54">
              <w:rPr>
                <w:spacing w:val="-2"/>
              </w:rPr>
              <w:t xml:space="preserve">Indien tijdens de uitvoering van de opdracht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Contractant de boete welke de G</w:t>
            </w:r>
            <w:r w:rsidRPr="00153D54">
              <w:rPr>
                <w:spacing w:val="-2"/>
              </w:rPr>
              <w:t>emeente wordt opgelegd vergoeden</w:t>
            </w:r>
          </w:p>
          <w:p w14:paraId="7780199B" w14:textId="154ADCC4" w:rsidR="00332254" w:rsidRPr="00F9242C" w:rsidRDefault="00332254" w:rsidP="009F25D0">
            <w:pPr>
              <w:ind w:left="131"/>
              <w:rPr>
                <w:spacing w:val="-2"/>
              </w:rPr>
            </w:pPr>
            <w:r w:rsidRPr="00153D54">
              <w:rPr>
                <w:spacing w:val="-2"/>
              </w:rPr>
              <w:t xml:space="preserve">. </w:t>
            </w:r>
          </w:p>
        </w:tc>
      </w:tr>
      <w:tr w:rsidR="00332254" w:rsidRPr="004A4317" w14:paraId="070C0CF1" w14:textId="77777777" w:rsidTr="009F25D0">
        <w:tc>
          <w:tcPr>
            <w:tcW w:w="699" w:type="dxa"/>
            <w:shd w:val="clear" w:color="auto" w:fill="8DB3E2"/>
          </w:tcPr>
          <w:p w14:paraId="6677F48B" w14:textId="77777777" w:rsidR="00332254" w:rsidRPr="004A4317" w:rsidRDefault="00332254" w:rsidP="00332254">
            <w:pPr>
              <w:numPr>
                <w:ilvl w:val="0"/>
                <w:numId w:val="1"/>
              </w:numPr>
              <w:tabs>
                <w:tab w:val="clear" w:pos="-567"/>
              </w:tabs>
              <w:spacing w:before="90" w:after="54" w:line="312" w:lineRule="auto"/>
              <w:ind w:left="532"/>
            </w:pPr>
          </w:p>
        </w:tc>
        <w:tc>
          <w:tcPr>
            <w:tcW w:w="7693" w:type="dxa"/>
          </w:tcPr>
          <w:p w14:paraId="5AFCCB50" w14:textId="77777777" w:rsidR="00332254" w:rsidRDefault="00332254" w:rsidP="009F25D0">
            <w:pPr>
              <w:ind w:left="131"/>
              <w:rPr>
                <w:rFonts w:cs="Arial"/>
              </w:rPr>
            </w:pPr>
            <w:r w:rsidRPr="008E6998">
              <w:rPr>
                <w:rFonts w:cs="Arial"/>
              </w:rPr>
              <w:t xml:space="preserve">In het kader van Wet Aanpak Schijnconstructies (WAS) houdt </w:t>
            </w:r>
            <w:r>
              <w:rPr>
                <w:rFonts w:cs="Arial"/>
              </w:rPr>
              <w:t>Contractant</w:t>
            </w:r>
            <w:r w:rsidRPr="008E6998">
              <w:rPr>
                <w:rFonts w:cs="Arial"/>
              </w:rPr>
              <w:t xml:space="preserve"> zich bij de uitvoering van de Opdracht aan de geldende wet- en regelgeving op het gebied van arbeidsvoorwaarden en aan de CAO die voor zijn medewerkers van toepassing zijn. </w:t>
            </w:r>
            <w:r>
              <w:rPr>
                <w:rFonts w:cs="Arial"/>
              </w:rPr>
              <w:t>Contractant</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heeft ingesteld.</w:t>
            </w:r>
          </w:p>
          <w:p w14:paraId="22ED5CC1" w14:textId="6773A7E4" w:rsidR="00332254" w:rsidRPr="00292BE5" w:rsidRDefault="00332254" w:rsidP="009F25D0">
            <w:pPr>
              <w:ind w:left="131"/>
              <w:rPr>
                <w:rFonts w:cs="Arial"/>
              </w:rPr>
            </w:pPr>
          </w:p>
        </w:tc>
      </w:tr>
      <w:tr w:rsidR="00332254" w:rsidRPr="004A4317" w14:paraId="3F4A1146" w14:textId="77777777" w:rsidTr="009F25D0">
        <w:tc>
          <w:tcPr>
            <w:tcW w:w="699" w:type="dxa"/>
            <w:shd w:val="clear" w:color="auto" w:fill="8DB3E2"/>
          </w:tcPr>
          <w:p w14:paraId="74592F32" w14:textId="77777777" w:rsidR="00332254" w:rsidRPr="004A4317" w:rsidRDefault="00332254" w:rsidP="00332254">
            <w:pPr>
              <w:numPr>
                <w:ilvl w:val="0"/>
                <w:numId w:val="1"/>
              </w:numPr>
              <w:tabs>
                <w:tab w:val="clear" w:pos="-567"/>
              </w:tabs>
              <w:spacing w:before="90" w:after="54" w:line="312" w:lineRule="auto"/>
              <w:ind w:left="532"/>
              <w:rPr>
                <w:rFonts w:cs="Tahoma"/>
              </w:rPr>
            </w:pPr>
          </w:p>
        </w:tc>
        <w:tc>
          <w:tcPr>
            <w:tcW w:w="7693" w:type="dxa"/>
          </w:tcPr>
          <w:p w14:paraId="570149A8" w14:textId="77777777" w:rsidR="00332254" w:rsidRDefault="00332254" w:rsidP="009F25D0">
            <w:pPr>
              <w:ind w:left="131"/>
              <w:rPr>
                <w:spacing w:val="-2"/>
              </w:rPr>
            </w:pPr>
            <w:r>
              <w:rPr>
                <w:spacing w:val="-2"/>
              </w:rPr>
              <w:t xml:space="preserve">Contractant </w:t>
            </w:r>
            <w:r w:rsidRPr="00DF758A">
              <w:rPr>
                <w:spacing w:val="-2"/>
              </w:rPr>
              <w:t>beschikt over actuele kennis van</w:t>
            </w:r>
            <w:r>
              <w:rPr>
                <w:spacing w:val="-2"/>
              </w:rPr>
              <w:t xml:space="preserve"> kleine energiebesparende producten en de toepasbaarheid daarvan in</w:t>
            </w:r>
            <w:r w:rsidRPr="00DF758A">
              <w:rPr>
                <w:spacing w:val="-2"/>
              </w:rPr>
              <w:t xml:space="preserve"> woningen</w:t>
            </w:r>
            <w:r>
              <w:rPr>
                <w:spacing w:val="-2"/>
              </w:rPr>
              <w:t xml:space="preserve"> resp. voor inwoners</w:t>
            </w:r>
            <w:r w:rsidRPr="00DF758A">
              <w:rPr>
                <w:spacing w:val="-2"/>
              </w:rPr>
              <w:t xml:space="preserve">. Specifiek </w:t>
            </w:r>
            <w:r>
              <w:rPr>
                <w:spacing w:val="-2"/>
              </w:rPr>
              <w:t>is contractant in staat om op basis van deze kennis een zo optimaal mogelijk kwalitatief hoogwaardig standaardpakket met energiebesparende producten samen te stellen, passend binnen het beschikbare budget</w:t>
            </w:r>
            <w:r w:rsidRPr="00DF758A">
              <w:rPr>
                <w:spacing w:val="-2"/>
              </w:rPr>
              <w:t>.</w:t>
            </w:r>
          </w:p>
          <w:p w14:paraId="1C749378" w14:textId="474902E8" w:rsidR="00332254" w:rsidRPr="00A848AD" w:rsidRDefault="00332254" w:rsidP="009F25D0">
            <w:pPr>
              <w:ind w:left="131"/>
              <w:rPr>
                <w:spacing w:val="-2"/>
              </w:rPr>
            </w:pPr>
          </w:p>
        </w:tc>
      </w:tr>
      <w:tr w:rsidR="00332254" w:rsidRPr="004A4317" w14:paraId="299FACFA" w14:textId="77777777" w:rsidTr="009F25D0">
        <w:tc>
          <w:tcPr>
            <w:tcW w:w="699" w:type="dxa"/>
            <w:shd w:val="clear" w:color="auto" w:fill="8DB3E2"/>
          </w:tcPr>
          <w:p w14:paraId="17858A7E" w14:textId="77777777" w:rsidR="00332254" w:rsidRPr="004A4317" w:rsidRDefault="00332254" w:rsidP="00332254">
            <w:pPr>
              <w:numPr>
                <w:ilvl w:val="0"/>
                <w:numId w:val="1"/>
              </w:numPr>
              <w:tabs>
                <w:tab w:val="clear" w:pos="-567"/>
              </w:tabs>
              <w:spacing w:before="90" w:after="54" w:line="312" w:lineRule="auto"/>
              <w:ind w:left="532"/>
              <w:rPr>
                <w:rFonts w:cs="Tahoma"/>
              </w:rPr>
            </w:pPr>
          </w:p>
        </w:tc>
        <w:tc>
          <w:tcPr>
            <w:tcW w:w="7693" w:type="dxa"/>
          </w:tcPr>
          <w:p w14:paraId="5634EBDB" w14:textId="77777777" w:rsidR="00332254" w:rsidRDefault="00332254" w:rsidP="009F25D0">
            <w:pPr>
              <w:ind w:left="131"/>
              <w:rPr>
                <w:spacing w:val="-2"/>
              </w:rPr>
            </w:pPr>
            <w:r>
              <w:rPr>
                <w:spacing w:val="-2"/>
              </w:rPr>
              <w:t xml:space="preserve">De basis van het energie-bespaarpakket bestaat uit 10 ledlampen van minimaal A+ kwaliteit (met variatie in lichtbronnen </w:t>
            </w:r>
            <w:proofErr w:type="spellStart"/>
            <w:r>
              <w:rPr>
                <w:spacing w:val="-2"/>
              </w:rPr>
              <w:t>mbt</w:t>
            </w:r>
            <w:proofErr w:type="spellEnd"/>
            <w:r>
              <w:rPr>
                <w:spacing w:val="-2"/>
              </w:rPr>
              <w:t xml:space="preserve"> fitting, type en lichtsterkte/-kleur). Op deze lampen geeft contractant 2 jaar garantie.</w:t>
            </w:r>
          </w:p>
          <w:p w14:paraId="791EB200" w14:textId="12E42A3C" w:rsidR="00332254" w:rsidRDefault="00332254" w:rsidP="009F25D0">
            <w:pPr>
              <w:ind w:left="131"/>
              <w:rPr>
                <w:spacing w:val="-2"/>
              </w:rPr>
            </w:pPr>
          </w:p>
        </w:tc>
      </w:tr>
      <w:tr w:rsidR="00903C01" w:rsidRPr="004A4317" w14:paraId="496D13A6" w14:textId="77777777" w:rsidTr="009F25D0">
        <w:tc>
          <w:tcPr>
            <w:tcW w:w="699" w:type="dxa"/>
            <w:shd w:val="clear" w:color="auto" w:fill="8DB3E2"/>
          </w:tcPr>
          <w:p w14:paraId="1FE2BD44" w14:textId="77777777" w:rsidR="00903C01" w:rsidRPr="004A4317" w:rsidRDefault="00903C01" w:rsidP="00332254">
            <w:pPr>
              <w:numPr>
                <w:ilvl w:val="0"/>
                <w:numId w:val="1"/>
              </w:numPr>
              <w:tabs>
                <w:tab w:val="clear" w:pos="-567"/>
              </w:tabs>
              <w:spacing w:before="90" w:after="54" w:line="312" w:lineRule="auto"/>
              <w:ind w:left="532"/>
              <w:rPr>
                <w:rFonts w:cs="Tahoma"/>
              </w:rPr>
            </w:pPr>
          </w:p>
        </w:tc>
        <w:tc>
          <w:tcPr>
            <w:tcW w:w="7693" w:type="dxa"/>
          </w:tcPr>
          <w:p w14:paraId="45CE87F3" w14:textId="77777777" w:rsidR="00903C01" w:rsidRDefault="00903C01" w:rsidP="009F25D0">
            <w:pPr>
              <w:ind w:left="131"/>
              <w:rPr>
                <w:rFonts w:cs="Arial"/>
                <w:color w:val="000000"/>
                <w:szCs w:val="16"/>
              </w:rPr>
            </w:pPr>
            <w:r w:rsidRPr="005040FD">
              <w:rPr>
                <w:spacing w:val="-2"/>
              </w:rPr>
              <w:t xml:space="preserve">Producten in </w:t>
            </w:r>
            <w:r w:rsidR="005040FD">
              <w:rPr>
                <w:spacing w:val="-2"/>
              </w:rPr>
              <w:t>het</w:t>
            </w:r>
            <w:r w:rsidRPr="005040FD">
              <w:rPr>
                <w:spacing w:val="-2"/>
              </w:rPr>
              <w:t xml:space="preserve"> energie-bespaarpakket dien</w:t>
            </w:r>
            <w:r w:rsidR="005040FD">
              <w:rPr>
                <w:spacing w:val="-2"/>
              </w:rPr>
              <w:t>en</w:t>
            </w:r>
            <w:r w:rsidRPr="005040FD">
              <w:rPr>
                <w:spacing w:val="-2"/>
              </w:rPr>
              <w:t xml:space="preserve"> minimaal A-merken te bevatten. </w:t>
            </w:r>
            <w:r w:rsidR="005040FD" w:rsidRPr="005040FD">
              <w:rPr>
                <w:spacing w:val="-2"/>
              </w:rPr>
              <w:t xml:space="preserve">Onder A-merk wordt verstaan: </w:t>
            </w:r>
            <w:r w:rsidR="005040FD" w:rsidRPr="0052400B">
              <w:rPr>
                <w:rFonts w:cs="Arial"/>
                <w:color w:val="000000"/>
                <w:szCs w:val="16"/>
              </w:rPr>
              <w:t>Een merk dat een hoge naamsbekendheid en goede reputatie heeft en toonaangevend in de grootzakelijke markt is qua kwaliteit en prijs.</w:t>
            </w:r>
          </w:p>
          <w:p w14:paraId="58838AB4" w14:textId="0220F7C9" w:rsidR="005040FD" w:rsidRPr="00903C01" w:rsidRDefault="005040FD" w:rsidP="009F25D0">
            <w:pPr>
              <w:ind w:left="131"/>
              <w:rPr>
                <w:color w:val="FF0000"/>
                <w:spacing w:val="-2"/>
              </w:rPr>
            </w:pPr>
          </w:p>
        </w:tc>
      </w:tr>
      <w:tr w:rsidR="00332254" w:rsidRPr="004A4317" w14:paraId="1627C645" w14:textId="77777777" w:rsidTr="009F25D0">
        <w:tc>
          <w:tcPr>
            <w:tcW w:w="699" w:type="dxa"/>
            <w:shd w:val="clear" w:color="auto" w:fill="8DB3E2"/>
          </w:tcPr>
          <w:p w14:paraId="6DBBB9C6" w14:textId="77777777" w:rsidR="00332254" w:rsidRPr="004A4317" w:rsidRDefault="00332254" w:rsidP="00332254">
            <w:pPr>
              <w:numPr>
                <w:ilvl w:val="0"/>
                <w:numId w:val="1"/>
              </w:numPr>
              <w:tabs>
                <w:tab w:val="clear" w:pos="-567"/>
              </w:tabs>
              <w:spacing w:before="90" w:after="54" w:line="312" w:lineRule="auto"/>
              <w:ind w:left="532"/>
              <w:rPr>
                <w:rFonts w:cs="Tahoma"/>
              </w:rPr>
            </w:pPr>
          </w:p>
        </w:tc>
        <w:tc>
          <w:tcPr>
            <w:tcW w:w="7693" w:type="dxa"/>
          </w:tcPr>
          <w:p w14:paraId="2EFF5ACB" w14:textId="77777777" w:rsidR="00332254" w:rsidRDefault="00332254" w:rsidP="009F25D0">
            <w:pPr>
              <w:ind w:left="131"/>
              <w:rPr>
                <w:spacing w:val="-2"/>
              </w:rPr>
            </w:pPr>
            <w:r>
              <w:rPr>
                <w:spacing w:val="-2"/>
              </w:rPr>
              <w:t xml:space="preserve">Contractant organiseert de </w:t>
            </w:r>
            <w:r w:rsidRPr="00DF758A">
              <w:rPr>
                <w:spacing w:val="-2"/>
              </w:rPr>
              <w:t xml:space="preserve">promotie en communicatie </w:t>
            </w:r>
            <w:r>
              <w:rPr>
                <w:spacing w:val="-2"/>
              </w:rPr>
              <w:t>over de pakketten in overleg en samenwerking met de communicatiewerkgroep van gemeente en corporaties.</w:t>
            </w:r>
            <w:r w:rsidRPr="00DF758A">
              <w:rPr>
                <w:spacing w:val="-2"/>
              </w:rPr>
              <w:t xml:space="preserve"> Hier</w:t>
            </w:r>
            <w:r>
              <w:rPr>
                <w:spacing w:val="-2"/>
              </w:rPr>
              <w:t>bij</w:t>
            </w:r>
            <w:r w:rsidRPr="00DF758A">
              <w:rPr>
                <w:spacing w:val="-2"/>
              </w:rPr>
              <w:t xml:space="preserve"> kan uiteraard gebruik gemaakt worden van </w:t>
            </w:r>
            <w:r>
              <w:rPr>
                <w:spacing w:val="-2"/>
              </w:rPr>
              <w:t xml:space="preserve">de daar aanwezige </w:t>
            </w:r>
            <w:r w:rsidRPr="00DF758A">
              <w:rPr>
                <w:spacing w:val="-2"/>
              </w:rPr>
              <w:t>communicatiekanalen</w:t>
            </w:r>
            <w:r>
              <w:rPr>
                <w:spacing w:val="-2"/>
              </w:rPr>
              <w:t>. Het doel is informatieberichten en activiteiten op elkaar te laten aansluiten.</w:t>
            </w:r>
          </w:p>
          <w:p w14:paraId="55D2E1A8" w14:textId="2F10B513" w:rsidR="00332254" w:rsidRDefault="00332254" w:rsidP="009F25D0">
            <w:pPr>
              <w:ind w:left="131"/>
              <w:rPr>
                <w:spacing w:val="-2"/>
              </w:rPr>
            </w:pPr>
          </w:p>
        </w:tc>
      </w:tr>
      <w:tr w:rsidR="00332254" w:rsidRPr="004A4317" w14:paraId="24514D72" w14:textId="77777777" w:rsidTr="009F25D0">
        <w:tc>
          <w:tcPr>
            <w:tcW w:w="699" w:type="dxa"/>
            <w:shd w:val="clear" w:color="auto" w:fill="8DB3E2"/>
          </w:tcPr>
          <w:p w14:paraId="0EEE0F8C" w14:textId="77777777" w:rsidR="00332254" w:rsidRPr="004A4317" w:rsidRDefault="00332254" w:rsidP="00332254">
            <w:pPr>
              <w:numPr>
                <w:ilvl w:val="0"/>
                <w:numId w:val="1"/>
              </w:numPr>
              <w:tabs>
                <w:tab w:val="clear" w:pos="-567"/>
              </w:tabs>
              <w:spacing w:before="90" w:after="54" w:line="312" w:lineRule="auto"/>
              <w:ind w:left="532"/>
              <w:rPr>
                <w:rFonts w:cs="Tahoma"/>
              </w:rPr>
            </w:pPr>
          </w:p>
        </w:tc>
        <w:tc>
          <w:tcPr>
            <w:tcW w:w="7693" w:type="dxa"/>
          </w:tcPr>
          <w:p w14:paraId="04FDAD0B" w14:textId="77777777" w:rsidR="00332254" w:rsidRDefault="00332254" w:rsidP="009F25D0">
            <w:pPr>
              <w:ind w:left="131"/>
              <w:rPr>
                <w:rFonts w:cs="Arial"/>
                <w:color w:val="000000" w:themeColor="text1"/>
              </w:rPr>
            </w:pPr>
            <w:r w:rsidRPr="00721096">
              <w:rPr>
                <w:color w:val="000000" w:themeColor="text1"/>
                <w:spacing w:val="-2"/>
              </w:rPr>
              <w:t xml:space="preserve">Contractant </w:t>
            </w:r>
            <w:r w:rsidRPr="00721096">
              <w:rPr>
                <w:rFonts w:cs="Arial"/>
                <w:color w:val="000000" w:themeColor="text1"/>
              </w:rPr>
              <w:t xml:space="preserve">verzorgt de distributie naar de individuele bewoners met een track </w:t>
            </w:r>
            <w:proofErr w:type="spellStart"/>
            <w:r w:rsidRPr="00721096">
              <w:rPr>
                <w:rFonts w:cs="Arial"/>
                <w:color w:val="000000" w:themeColor="text1"/>
              </w:rPr>
              <w:t>and</w:t>
            </w:r>
            <w:proofErr w:type="spellEnd"/>
            <w:r w:rsidRPr="00721096">
              <w:rPr>
                <w:rFonts w:cs="Arial"/>
                <w:color w:val="000000" w:themeColor="text1"/>
              </w:rPr>
              <w:t xml:space="preserve"> </w:t>
            </w:r>
            <w:proofErr w:type="spellStart"/>
            <w:r w:rsidRPr="00721096">
              <w:rPr>
                <w:rFonts w:cs="Arial"/>
                <w:color w:val="000000" w:themeColor="text1"/>
              </w:rPr>
              <w:t>trace</w:t>
            </w:r>
            <w:proofErr w:type="spellEnd"/>
            <w:r w:rsidRPr="00721096">
              <w:rPr>
                <w:rFonts w:cs="Arial"/>
                <w:color w:val="000000" w:themeColor="text1"/>
              </w:rPr>
              <w:t xml:space="preserve"> systeem.</w:t>
            </w:r>
          </w:p>
          <w:p w14:paraId="5DD73677" w14:textId="4F7635E0" w:rsidR="00332254" w:rsidRDefault="00332254" w:rsidP="009F25D0">
            <w:pPr>
              <w:ind w:left="131"/>
              <w:rPr>
                <w:spacing w:val="-2"/>
              </w:rPr>
            </w:pPr>
          </w:p>
        </w:tc>
      </w:tr>
      <w:tr w:rsidR="00332254" w:rsidRPr="004A4317" w14:paraId="7E4D5DF6" w14:textId="77777777" w:rsidTr="009F25D0">
        <w:tc>
          <w:tcPr>
            <w:tcW w:w="699" w:type="dxa"/>
            <w:shd w:val="clear" w:color="auto" w:fill="8DB3E2"/>
          </w:tcPr>
          <w:p w14:paraId="5E14DC90" w14:textId="77777777" w:rsidR="00332254" w:rsidRPr="004A4317" w:rsidRDefault="00332254" w:rsidP="00332254">
            <w:pPr>
              <w:numPr>
                <w:ilvl w:val="0"/>
                <w:numId w:val="1"/>
              </w:numPr>
              <w:tabs>
                <w:tab w:val="clear" w:pos="-567"/>
              </w:tabs>
              <w:spacing w:before="90" w:after="54" w:line="312" w:lineRule="auto"/>
              <w:ind w:left="532"/>
              <w:rPr>
                <w:rFonts w:cs="Tahoma"/>
              </w:rPr>
            </w:pPr>
          </w:p>
        </w:tc>
        <w:tc>
          <w:tcPr>
            <w:tcW w:w="7693" w:type="dxa"/>
          </w:tcPr>
          <w:p w14:paraId="67DAC9A2" w14:textId="77777777" w:rsidR="00332254" w:rsidRDefault="00332254" w:rsidP="009F25D0">
            <w:pPr>
              <w:ind w:left="131"/>
              <w:rPr>
                <w:rFonts w:cs="Arial"/>
                <w:color w:val="000000" w:themeColor="text1"/>
              </w:rPr>
            </w:pPr>
            <w:r>
              <w:rPr>
                <w:spacing w:val="-2"/>
              </w:rPr>
              <w:t xml:space="preserve">Contractant zorgt voor een laagdrempelige en begrijpelijke uitleg </w:t>
            </w:r>
            <w:r w:rsidRPr="00721096">
              <w:rPr>
                <w:rFonts w:cs="Arial"/>
                <w:color w:val="000000" w:themeColor="text1"/>
              </w:rPr>
              <w:t>over de producten uit het pakket en de besparingen die hiermee gerealiseerd kunnen worden.</w:t>
            </w:r>
          </w:p>
          <w:p w14:paraId="615E6B75" w14:textId="7FC29BAA" w:rsidR="00332254" w:rsidRDefault="00332254" w:rsidP="009F25D0">
            <w:pPr>
              <w:ind w:left="131"/>
              <w:rPr>
                <w:spacing w:val="-2"/>
              </w:rPr>
            </w:pPr>
          </w:p>
        </w:tc>
      </w:tr>
      <w:tr w:rsidR="00332254" w:rsidRPr="004A4317" w14:paraId="1023EFDB" w14:textId="77777777" w:rsidTr="009F25D0">
        <w:tc>
          <w:tcPr>
            <w:tcW w:w="699" w:type="dxa"/>
            <w:shd w:val="clear" w:color="auto" w:fill="8DB3E2"/>
          </w:tcPr>
          <w:p w14:paraId="791AAD3C" w14:textId="77777777" w:rsidR="00332254" w:rsidRPr="004A4317" w:rsidRDefault="00332254" w:rsidP="00332254">
            <w:pPr>
              <w:numPr>
                <w:ilvl w:val="0"/>
                <w:numId w:val="1"/>
              </w:numPr>
              <w:tabs>
                <w:tab w:val="clear" w:pos="-567"/>
              </w:tabs>
              <w:spacing w:before="90" w:after="54" w:line="312" w:lineRule="auto"/>
              <w:ind w:left="532"/>
              <w:rPr>
                <w:rFonts w:cs="Tahoma"/>
              </w:rPr>
            </w:pPr>
          </w:p>
        </w:tc>
        <w:tc>
          <w:tcPr>
            <w:tcW w:w="7693" w:type="dxa"/>
          </w:tcPr>
          <w:p w14:paraId="16EF920C" w14:textId="77777777" w:rsidR="00332254" w:rsidRDefault="00332254" w:rsidP="009F25D0">
            <w:pPr>
              <w:ind w:left="131"/>
              <w:rPr>
                <w:spacing w:val="-2"/>
              </w:rPr>
            </w:pPr>
            <w:r>
              <w:rPr>
                <w:spacing w:val="-2"/>
              </w:rPr>
              <w:t>Contractant verzorgt de (input voor de) rapportage die nodig is voor de verantwoording van de besteding van het RREW budget aan het ministerie van BZK. Dit houdt minimaal in: het aantal inwoners dat daadwerkelijk een pakket heeft ontvangen, het aantal uitgegeven producten en de potentiële energiebesparing.</w:t>
            </w:r>
          </w:p>
          <w:p w14:paraId="0F74D534" w14:textId="348CC1B2" w:rsidR="00332254" w:rsidRDefault="00332254" w:rsidP="009F25D0">
            <w:pPr>
              <w:ind w:left="131"/>
              <w:rPr>
                <w:spacing w:val="-2"/>
              </w:rPr>
            </w:pPr>
          </w:p>
        </w:tc>
      </w:tr>
    </w:tbl>
    <w:p w14:paraId="4DB54E5E" w14:textId="5818B837" w:rsidR="00332254" w:rsidRDefault="00332254" w:rsidP="00332254">
      <w:pPr>
        <w:rPr>
          <w:rFonts w:cs="Arial"/>
          <w:bCs/>
        </w:rPr>
      </w:pPr>
    </w:p>
    <w:p w14:paraId="475FFFA1" w14:textId="48DEA1AC" w:rsidR="00332254" w:rsidRDefault="00332254" w:rsidP="00332254">
      <w:pPr>
        <w:rPr>
          <w:rFonts w:cs="Arial"/>
          <w:bCs/>
        </w:rPr>
      </w:pPr>
    </w:p>
    <w:p w14:paraId="1FED29B0" w14:textId="6865157C" w:rsidR="00332254" w:rsidRDefault="00332254" w:rsidP="00332254">
      <w:pPr>
        <w:rPr>
          <w:rFonts w:cs="Arial"/>
          <w:bCs/>
        </w:rPr>
      </w:pPr>
    </w:p>
    <w:p w14:paraId="2413CBAA" w14:textId="77777777" w:rsidR="00332254" w:rsidRDefault="00332254" w:rsidP="00332254">
      <w:pPr>
        <w:rPr>
          <w:rFonts w:cs="Arial"/>
          <w:bCs/>
        </w:rPr>
      </w:pPr>
      <w:r w:rsidRPr="006305F6">
        <w:rPr>
          <w:rFonts w:cs="Arial"/>
          <w:bCs/>
        </w:rPr>
        <w:t xml:space="preserve">Inschrijver verklaart </w:t>
      </w:r>
      <w:r>
        <w:rPr>
          <w:rFonts w:cs="Arial"/>
          <w:bCs/>
        </w:rPr>
        <w:t xml:space="preserve">onvoorwaardelijk </w:t>
      </w:r>
      <w:r w:rsidRPr="006305F6">
        <w:rPr>
          <w:rFonts w:cs="Arial"/>
          <w:bCs/>
        </w:rPr>
        <w:t xml:space="preserve">akkoord te gaan met </w:t>
      </w:r>
      <w:r w:rsidRPr="00A04592">
        <w:rPr>
          <w:rFonts w:cs="Arial"/>
          <w:b/>
        </w:rPr>
        <w:t>bovenstaande eisen</w:t>
      </w:r>
      <w:r>
        <w:rPr>
          <w:rFonts w:cs="Arial"/>
          <w:bCs/>
        </w:rPr>
        <w:t>.</w:t>
      </w:r>
    </w:p>
    <w:p w14:paraId="26790ACE" w14:textId="77777777" w:rsidR="00332254" w:rsidRDefault="00332254" w:rsidP="00332254">
      <w:pPr>
        <w:rPr>
          <w:rFonts w:cs="Arial"/>
          <w:bCs/>
        </w:rPr>
      </w:pPr>
    </w:p>
    <w:tbl>
      <w:tblPr>
        <w:tblW w:w="8505"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225"/>
      </w:tblGrid>
      <w:tr w:rsidR="00332254" w:rsidRPr="004F3D37" w14:paraId="562C8B80" w14:textId="77777777" w:rsidTr="00332254">
        <w:trPr>
          <w:trHeight w:val="284"/>
        </w:trPr>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0CA056B5" w14:textId="77777777" w:rsidR="00332254" w:rsidRPr="00A04592" w:rsidRDefault="00332254" w:rsidP="009F25D0">
            <w:pPr>
              <w:spacing w:line="240" w:lineRule="auto"/>
              <w:rPr>
                <w:rFonts w:cs="Arial"/>
                <w:bCs/>
                <w:color w:val="FFFFFF" w:themeColor="background1"/>
              </w:rPr>
            </w:pPr>
            <w:r w:rsidRPr="00A04592">
              <w:rPr>
                <w:rFonts w:cs="Arial"/>
                <w:bCs/>
                <w:color w:val="FFFFFF" w:themeColor="background1"/>
              </w:rPr>
              <w:t>Inschrijver:</w:t>
            </w:r>
          </w:p>
        </w:tc>
        <w:tc>
          <w:tcPr>
            <w:tcW w:w="6225" w:type="dxa"/>
            <w:tcBorders>
              <w:left w:val="single" w:sz="4" w:space="0" w:color="FFFFFF" w:themeColor="background1"/>
            </w:tcBorders>
          </w:tcPr>
          <w:p w14:paraId="7E2B175F" w14:textId="77777777" w:rsidR="00332254" w:rsidRPr="004F3D37" w:rsidRDefault="00332254" w:rsidP="009F25D0">
            <w:pPr>
              <w:spacing w:line="240" w:lineRule="auto"/>
              <w:rPr>
                <w:rFonts w:cs="Arial"/>
              </w:rPr>
            </w:pPr>
          </w:p>
        </w:tc>
      </w:tr>
      <w:tr w:rsidR="00332254" w:rsidRPr="004F3D37" w14:paraId="61D1191F" w14:textId="77777777" w:rsidTr="00332254">
        <w:trPr>
          <w:trHeight w:val="546"/>
        </w:trPr>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05F08E3C" w14:textId="77777777" w:rsidR="00332254" w:rsidRPr="00A04592" w:rsidRDefault="00332254" w:rsidP="009F25D0">
            <w:pPr>
              <w:spacing w:line="240" w:lineRule="auto"/>
              <w:rPr>
                <w:rFonts w:cs="Arial"/>
                <w:bCs/>
                <w:color w:val="FFFFFF" w:themeColor="background1"/>
              </w:rPr>
            </w:pPr>
            <w:r w:rsidRPr="00A04592">
              <w:rPr>
                <w:rFonts w:cs="Arial"/>
                <w:bCs/>
                <w:color w:val="FFFFFF" w:themeColor="background1"/>
              </w:rPr>
              <w:t>Naam rechtsgeldig vertegenwoordiger:</w:t>
            </w:r>
          </w:p>
        </w:tc>
        <w:tc>
          <w:tcPr>
            <w:tcW w:w="6225" w:type="dxa"/>
            <w:tcBorders>
              <w:left w:val="single" w:sz="4" w:space="0" w:color="FFFFFF" w:themeColor="background1"/>
            </w:tcBorders>
          </w:tcPr>
          <w:p w14:paraId="788D5A60" w14:textId="77777777" w:rsidR="00332254" w:rsidRPr="004F3D37" w:rsidRDefault="00332254" w:rsidP="009F25D0">
            <w:pPr>
              <w:spacing w:line="240" w:lineRule="auto"/>
              <w:rPr>
                <w:rFonts w:cs="Arial"/>
              </w:rPr>
            </w:pPr>
          </w:p>
        </w:tc>
      </w:tr>
      <w:tr w:rsidR="00332254" w:rsidRPr="004F3D37" w14:paraId="3684AECD" w14:textId="77777777" w:rsidTr="00332254">
        <w:trPr>
          <w:trHeight w:val="580"/>
        </w:trPr>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34FB7BEE" w14:textId="22A6B419" w:rsidR="00332254" w:rsidRPr="00A04592" w:rsidRDefault="00332254" w:rsidP="009F25D0">
            <w:pPr>
              <w:spacing w:line="240" w:lineRule="auto"/>
              <w:rPr>
                <w:rFonts w:cs="Arial"/>
                <w:bCs/>
                <w:color w:val="FFFFFF" w:themeColor="background1"/>
              </w:rPr>
            </w:pPr>
            <w:r>
              <w:rPr>
                <w:rFonts w:cs="Arial"/>
                <w:bCs/>
                <w:color w:val="FFFFFF" w:themeColor="background1"/>
              </w:rPr>
              <w:t>Functie</w:t>
            </w:r>
            <w:r w:rsidRPr="00A04592">
              <w:rPr>
                <w:rFonts w:cs="Arial"/>
                <w:bCs/>
                <w:color w:val="FFFFFF" w:themeColor="background1"/>
              </w:rPr>
              <w:t xml:space="preserve"> rechtsgeldig vertegenwoordiger:</w:t>
            </w:r>
          </w:p>
        </w:tc>
        <w:tc>
          <w:tcPr>
            <w:tcW w:w="6225" w:type="dxa"/>
            <w:tcBorders>
              <w:left w:val="single" w:sz="4" w:space="0" w:color="FFFFFF" w:themeColor="background1"/>
            </w:tcBorders>
          </w:tcPr>
          <w:p w14:paraId="2ECE2C42" w14:textId="77777777" w:rsidR="00332254" w:rsidRDefault="00332254" w:rsidP="009F25D0">
            <w:pPr>
              <w:spacing w:line="240" w:lineRule="auto"/>
              <w:rPr>
                <w:rFonts w:cs="Arial"/>
              </w:rPr>
            </w:pPr>
          </w:p>
        </w:tc>
      </w:tr>
      <w:tr w:rsidR="00332254" w:rsidRPr="004F3D37" w14:paraId="0AEE0C03" w14:textId="77777777" w:rsidTr="00332254">
        <w:trPr>
          <w:trHeight w:val="580"/>
        </w:trPr>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2DBDAB08" w14:textId="77777777" w:rsidR="00332254" w:rsidRPr="00A04592" w:rsidRDefault="00332254" w:rsidP="009F25D0">
            <w:pPr>
              <w:spacing w:line="240" w:lineRule="auto"/>
              <w:rPr>
                <w:rFonts w:cs="Arial"/>
                <w:bCs/>
                <w:color w:val="FFFFFF" w:themeColor="background1"/>
              </w:rPr>
            </w:pPr>
            <w:r w:rsidRPr="00A04592">
              <w:rPr>
                <w:rFonts w:cs="Arial"/>
                <w:bCs/>
                <w:color w:val="FFFFFF" w:themeColor="background1"/>
              </w:rPr>
              <w:t>Ondertekening:</w:t>
            </w:r>
          </w:p>
        </w:tc>
        <w:tc>
          <w:tcPr>
            <w:tcW w:w="6225" w:type="dxa"/>
            <w:tcBorders>
              <w:left w:val="single" w:sz="4" w:space="0" w:color="FFFFFF" w:themeColor="background1"/>
            </w:tcBorders>
          </w:tcPr>
          <w:p w14:paraId="6057138B" w14:textId="77777777" w:rsidR="00332254" w:rsidRDefault="00332254" w:rsidP="009F25D0">
            <w:pPr>
              <w:spacing w:line="240" w:lineRule="auto"/>
              <w:rPr>
                <w:rFonts w:cs="Arial"/>
              </w:rPr>
            </w:pPr>
          </w:p>
          <w:p w14:paraId="079599D6" w14:textId="77777777" w:rsidR="00332254" w:rsidRDefault="00332254" w:rsidP="009F25D0">
            <w:pPr>
              <w:spacing w:line="240" w:lineRule="auto"/>
              <w:rPr>
                <w:rFonts w:cs="Arial"/>
              </w:rPr>
            </w:pPr>
          </w:p>
          <w:p w14:paraId="113B4E28" w14:textId="77777777" w:rsidR="00332254" w:rsidRDefault="00332254" w:rsidP="009F25D0">
            <w:pPr>
              <w:spacing w:line="240" w:lineRule="auto"/>
              <w:rPr>
                <w:rFonts w:cs="Arial"/>
              </w:rPr>
            </w:pPr>
          </w:p>
          <w:p w14:paraId="2B321CD7" w14:textId="77777777" w:rsidR="00332254" w:rsidRDefault="00332254" w:rsidP="009F25D0">
            <w:pPr>
              <w:spacing w:line="240" w:lineRule="auto"/>
              <w:rPr>
                <w:rFonts w:cs="Arial"/>
              </w:rPr>
            </w:pPr>
          </w:p>
          <w:p w14:paraId="3C892272" w14:textId="77777777" w:rsidR="00332254" w:rsidRDefault="00332254" w:rsidP="009F25D0">
            <w:pPr>
              <w:spacing w:line="240" w:lineRule="auto"/>
              <w:rPr>
                <w:rFonts w:cs="Arial"/>
              </w:rPr>
            </w:pPr>
          </w:p>
          <w:p w14:paraId="73FB4E0C" w14:textId="77777777" w:rsidR="00332254" w:rsidRPr="004F3D37" w:rsidRDefault="00332254" w:rsidP="009F25D0">
            <w:pPr>
              <w:spacing w:line="240" w:lineRule="auto"/>
              <w:rPr>
                <w:rFonts w:cs="Arial"/>
              </w:rPr>
            </w:pPr>
          </w:p>
        </w:tc>
      </w:tr>
      <w:tr w:rsidR="00332254" w:rsidRPr="004F3D37" w14:paraId="5056EF29" w14:textId="77777777" w:rsidTr="00332254">
        <w:trPr>
          <w:trHeight w:val="284"/>
        </w:trPr>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94F870F" w14:textId="77777777" w:rsidR="00332254" w:rsidRPr="00A04592" w:rsidRDefault="00332254" w:rsidP="009F25D0">
            <w:pPr>
              <w:spacing w:line="240" w:lineRule="auto"/>
              <w:rPr>
                <w:rFonts w:cs="Arial"/>
                <w:bCs/>
                <w:color w:val="FFFFFF" w:themeColor="background1"/>
              </w:rPr>
            </w:pPr>
            <w:r w:rsidRPr="00A04592">
              <w:rPr>
                <w:rFonts w:cs="Arial"/>
                <w:bCs/>
                <w:color w:val="FFFFFF" w:themeColor="background1"/>
              </w:rPr>
              <w:t>Datum:</w:t>
            </w:r>
          </w:p>
        </w:tc>
        <w:tc>
          <w:tcPr>
            <w:tcW w:w="6225" w:type="dxa"/>
            <w:tcBorders>
              <w:left w:val="single" w:sz="4" w:space="0" w:color="FFFFFF" w:themeColor="background1"/>
            </w:tcBorders>
          </w:tcPr>
          <w:p w14:paraId="2AFD3E97" w14:textId="77777777" w:rsidR="00332254" w:rsidRPr="004F3D37" w:rsidRDefault="00332254" w:rsidP="009F25D0">
            <w:pPr>
              <w:spacing w:line="240" w:lineRule="auto"/>
              <w:rPr>
                <w:rFonts w:cs="Arial"/>
              </w:rPr>
            </w:pPr>
          </w:p>
        </w:tc>
      </w:tr>
    </w:tbl>
    <w:p w14:paraId="3221DC99" w14:textId="77777777" w:rsidR="00332254" w:rsidRDefault="00332254" w:rsidP="00332254">
      <w:pPr>
        <w:rPr>
          <w:b/>
          <w:bCs/>
        </w:rPr>
      </w:pPr>
    </w:p>
    <w:p w14:paraId="0570F50C" w14:textId="77777777" w:rsidR="00332254" w:rsidRDefault="00332254" w:rsidP="00332254">
      <w:pPr>
        <w:rPr>
          <w:rFonts w:cs="Arial"/>
          <w:bCs/>
        </w:rPr>
      </w:pPr>
    </w:p>
    <w:p w14:paraId="55E17B48" w14:textId="77777777" w:rsidR="00332254" w:rsidRDefault="00332254" w:rsidP="00332254"/>
    <w:p w14:paraId="4807EF37" w14:textId="6669BEA3" w:rsidR="00332254" w:rsidRDefault="00332254" w:rsidP="00332254">
      <w:pPr>
        <w:rPr>
          <w:b/>
          <w:bCs/>
        </w:rPr>
      </w:pPr>
      <w:r w:rsidRPr="00381185">
        <w:rPr>
          <w:b/>
          <w:bCs/>
        </w:rPr>
        <w:t xml:space="preserve">Wensen </w:t>
      </w:r>
    </w:p>
    <w:p w14:paraId="7370E0ED" w14:textId="1F425C62" w:rsidR="00332254" w:rsidRDefault="00332254" w:rsidP="00332254">
      <w:r>
        <w:t xml:space="preserve">Opdrachtgever wenst graag te weten of en hoe Inschrijver invulling geeft aan onderstaande </w:t>
      </w:r>
      <w:r w:rsidRPr="00E53769">
        <w:rPr>
          <w:b/>
          <w:bCs/>
          <w:i/>
          <w:iCs/>
        </w:rPr>
        <w:t>wensen</w:t>
      </w:r>
      <w:r>
        <w:t xml:space="preserve">. Dit kan beschreven worden in de kwalitatieve gunningscriteria (zie Bijlage 6). </w:t>
      </w:r>
    </w:p>
    <w:p w14:paraId="46435FCF" w14:textId="4C71DD08" w:rsidR="00332254" w:rsidRPr="00381185" w:rsidRDefault="00332254" w:rsidP="00332254">
      <w:pPr>
        <w:rPr>
          <w:b/>
          <w:bCs/>
        </w:rPr>
      </w:pPr>
    </w:p>
    <w:tbl>
      <w:tblPr>
        <w:tblW w:w="8364"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699"/>
        <w:gridCol w:w="7665"/>
      </w:tblGrid>
      <w:tr w:rsidR="00332254" w:rsidRPr="00332254" w14:paraId="5E7BA541" w14:textId="77777777" w:rsidTr="00332254">
        <w:tc>
          <w:tcPr>
            <w:tcW w:w="699" w:type="dxa"/>
            <w:tcBorders>
              <w:bottom w:val="single" w:sz="8" w:space="0" w:color="4F81BD"/>
            </w:tcBorders>
            <w:shd w:val="clear" w:color="auto" w:fill="0070C0"/>
          </w:tcPr>
          <w:p w14:paraId="21BF5C32" w14:textId="77777777" w:rsidR="00332254" w:rsidRPr="005E6717" w:rsidRDefault="00332254" w:rsidP="009F25D0">
            <w:pPr>
              <w:spacing w:before="90" w:after="54" w:line="312" w:lineRule="auto"/>
              <w:jc w:val="center"/>
              <w:rPr>
                <w:b/>
                <w:bCs/>
                <w:color w:val="FFFFFF"/>
              </w:rPr>
            </w:pPr>
            <w:r w:rsidRPr="005E6717">
              <w:rPr>
                <w:b/>
                <w:bCs/>
                <w:color w:val="FFFFFF"/>
              </w:rPr>
              <w:t>#</w:t>
            </w:r>
          </w:p>
        </w:tc>
        <w:tc>
          <w:tcPr>
            <w:tcW w:w="7665" w:type="dxa"/>
            <w:shd w:val="clear" w:color="auto" w:fill="0070C0"/>
          </w:tcPr>
          <w:p w14:paraId="4540B564" w14:textId="67A177C4" w:rsidR="00332254" w:rsidRPr="005E6717" w:rsidRDefault="00332254" w:rsidP="00332254">
            <w:pPr>
              <w:spacing w:before="90" w:after="54" w:line="312" w:lineRule="auto"/>
              <w:rPr>
                <w:b/>
                <w:bCs/>
                <w:color w:val="FFFFFF"/>
              </w:rPr>
            </w:pPr>
            <w:r>
              <w:rPr>
                <w:b/>
                <w:bCs/>
                <w:color w:val="FFFFFF"/>
              </w:rPr>
              <w:t xml:space="preserve">  W</w:t>
            </w:r>
            <w:r w:rsidRPr="005E6717">
              <w:rPr>
                <w:b/>
                <w:bCs/>
                <w:color w:val="FFFFFF"/>
              </w:rPr>
              <w:t>ensen</w:t>
            </w:r>
          </w:p>
        </w:tc>
      </w:tr>
      <w:tr w:rsidR="00332254" w:rsidRPr="002C08FF" w14:paraId="452CAD8F" w14:textId="77777777" w:rsidTr="009F25D0">
        <w:tc>
          <w:tcPr>
            <w:tcW w:w="699" w:type="dxa"/>
            <w:shd w:val="clear" w:color="auto" w:fill="8DB3E2"/>
          </w:tcPr>
          <w:p w14:paraId="487F85FB" w14:textId="77777777" w:rsidR="00332254" w:rsidRPr="005E6717" w:rsidRDefault="00332254" w:rsidP="00332254">
            <w:pPr>
              <w:numPr>
                <w:ilvl w:val="0"/>
                <w:numId w:val="2"/>
              </w:numPr>
              <w:tabs>
                <w:tab w:val="clear" w:pos="-567"/>
              </w:tabs>
              <w:spacing w:before="90" w:after="54" w:line="312" w:lineRule="auto"/>
              <w:ind w:left="532"/>
            </w:pPr>
          </w:p>
        </w:tc>
        <w:tc>
          <w:tcPr>
            <w:tcW w:w="7665" w:type="dxa"/>
          </w:tcPr>
          <w:p w14:paraId="1CC9B5A6" w14:textId="77777777" w:rsidR="00332254" w:rsidRDefault="00332254" w:rsidP="009F25D0">
            <w:pPr>
              <w:ind w:left="131"/>
              <w:rPr>
                <w:rFonts w:cs="Arial"/>
              </w:rPr>
            </w:pPr>
            <w:r>
              <w:rPr>
                <w:rFonts w:cs="Arial"/>
              </w:rPr>
              <w:t>Contractant is in staat om de uitvoering van dit project te koppelen aan energiebesparing c.q. CO</w:t>
            </w:r>
            <w:r w:rsidRPr="00860F9A">
              <w:rPr>
                <w:rFonts w:cs="Arial"/>
                <w:vertAlign w:val="subscript"/>
              </w:rPr>
              <w:t>2</w:t>
            </w:r>
            <w:r>
              <w:rPr>
                <w:rFonts w:cs="Arial"/>
              </w:rPr>
              <w:t>-reductie in brede zin. Denk bijvoorbeeld aan groene hosting van de website, verpakking van gerecycled papier, maatregelen om de CO</w:t>
            </w:r>
            <w:r w:rsidRPr="001F5C0A">
              <w:rPr>
                <w:rFonts w:cs="Arial"/>
                <w:vertAlign w:val="subscript"/>
              </w:rPr>
              <w:t>2</w:t>
            </w:r>
            <w:r>
              <w:rPr>
                <w:rFonts w:cs="Arial"/>
              </w:rPr>
              <w:t>-footprint van het eigen bedrijfsprocessen te reduceren etc.</w:t>
            </w:r>
          </w:p>
          <w:p w14:paraId="5F43C014" w14:textId="387C8A12" w:rsidR="00332254" w:rsidRPr="005E6717" w:rsidRDefault="00332254" w:rsidP="009F25D0">
            <w:pPr>
              <w:ind w:left="131"/>
            </w:pPr>
          </w:p>
        </w:tc>
      </w:tr>
      <w:tr w:rsidR="00332254" w:rsidRPr="002C08FF" w14:paraId="014BD87D" w14:textId="77777777" w:rsidTr="009F25D0">
        <w:tc>
          <w:tcPr>
            <w:tcW w:w="699" w:type="dxa"/>
            <w:shd w:val="clear" w:color="auto" w:fill="8DB3E2"/>
          </w:tcPr>
          <w:p w14:paraId="5E0B2F2C" w14:textId="77777777" w:rsidR="00332254" w:rsidRPr="005E6717" w:rsidRDefault="00332254" w:rsidP="00332254">
            <w:pPr>
              <w:numPr>
                <w:ilvl w:val="0"/>
                <w:numId w:val="2"/>
              </w:numPr>
              <w:tabs>
                <w:tab w:val="clear" w:pos="-567"/>
              </w:tabs>
              <w:spacing w:before="90" w:after="54" w:line="312" w:lineRule="auto"/>
              <w:ind w:left="532"/>
              <w:rPr>
                <w:rFonts w:cs="Tahoma"/>
              </w:rPr>
            </w:pPr>
          </w:p>
        </w:tc>
        <w:tc>
          <w:tcPr>
            <w:tcW w:w="7665" w:type="dxa"/>
          </w:tcPr>
          <w:p w14:paraId="1DF9336E" w14:textId="77777777" w:rsidR="00332254" w:rsidRDefault="00332254" w:rsidP="009F25D0">
            <w:pPr>
              <w:ind w:left="131"/>
              <w:rPr>
                <w:spacing w:val="-2"/>
              </w:rPr>
            </w:pPr>
            <w:r>
              <w:rPr>
                <w:spacing w:val="-2"/>
              </w:rPr>
              <w:t>Contractant is in staat om op een aansprekende en uitnodigende manier duurzaamheid en energiebesparing bij de inwoners onder de aandacht te brengen. Het gaat dan niet alleen om pakketjes uitdelen met een gebruiksaanwijzing, maar om het creëren van bewustwording over de thema’s duurzaamheid en energiebesparing.</w:t>
            </w:r>
          </w:p>
          <w:p w14:paraId="6E1D9E39" w14:textId="014A645F" w:rsidR="00332254" w:rsidRPr="005E6717" w:rsidRDefault="00332254" w:rsidP="009F25D0">
            <w:pPr>
              <w:ind w:left="131"/>
              <w:rPr>
                <w:rFonts w:cs="Arial"/>
              </w:rPr>
            </w:pPr>
          </w:p>
        </w:tc>
      </w:tr>
      <w:tr w:rsidR="00332254" w:rsidRPr="002C08FF" w14:paraId="68024B67" w14:textId="77777777" w:rsidTr="009F25D0">
        <w:tc>
          <w:tcPr>
            <w:tcW w:w="699" w:type="dxa"/>
            <w:shd w:val="clear" w:color="auto" w:fill="8DB3E2"/>
          </w:tcPr>
          <w:p w14:paraId="55BCD68D" w14:textId="77777777" w:rsidR="00332254" w:rsidRPr="005E6717" w:rsidRDefault="00332254" w:rsidP="00332254">
            <w:pPr>
              <w:numPr>
                <w:ilvl w:val="0"/>
                <w:numId w:val="2"/>
              </w:numPr>
              <w:tabs>
                <w:tab w:val="clear" w:pos="-567"/>
              </w:tabs>
              <w:spacing w:before="90" w:after="54" w:line="312" w:lineRule="auto"/>
              <w:ind w:left="532"/>
            </w:pPr>
          </w:p>
        </w:tc>
        <w:tc>
          <w:tcPr>
            <w:tcW w:w="7665" w:type="dxa"/>
          </w:tcPr>
          <w:p w14:paraId="5DB6592F" w14:textId="77777777" w:rsidR="00332254" w:rsidRDefault="00332254" w:rsidP="009F25D0">
            <w:pPr>
              <w:ind w:left="131"/>
              <w:rPr>
                <w:spacing w:val="-2"/>
              </w:rPr>
            </w:pPr>
            <w:r>
              <w:rPr>
                <w:spacing w:val="-2"/>
              </w:rPr>
              <w:t>Contractant biedt de mogelijkheid om lampen die de ontvangers van de standaardpakketten niet kunnen gebruiken, om te wisselen. Bijvoorbeeld door een voorraad extra lampen ter beschikking te stellen aan gemeente en corporaties voor het organiseren van ruildagen; na afloop gaan deze lampen retour naar contractant.</w:t>
            </w:r>
          </w:p>
          <w:p w14:paraId="487FC055" w14:textId="7C36CF29" w:rsidR="00332254" w:rsidRPr="005E6717" w:rsidRDefault="00332254" w:rsidP="009F25D0">
            <w:pPr>
              <w:ind w:left="131"/>
            </w:pPr>
          </w:p>
        </w:tc>
      </w:tr>
    </w:tbl>
    <w:p w14:paraId="3B13960B" w14:textId="77777777" w:rsidR="00332254" w:rsidRDefault="00332254" w:rsidP="00332254"/>
    <w:p w14:paraId="1A20881B" w14:textId="77777777" w:rsidR="00726BB0" w:rsidRDefault="00726BB0" w:rsidP="00726BB0"/>
    <w:p w14:paraId="6D122230" w14:textId="77777777" w:rsidR="00726BB0" w:rsidRDefault="00726BB0" w:rsidP="00726BB0">
      <w:r>
        <w:rPr>
          <w:lang w:val="nl" w:eastAsia="en-US"/>
        </w:rPr>
        <w:br/>
      </w:r>
    </w:p>
    <w:p w14:paraId="59133A99" w14:textId="77777777" w:rsidR="001E69D3" w:rsidRDefault="001E69D3"/>
    <w:sectPr w:rsidR="001E69D3" w:rsidSect="00726BB0">
      <w:headerReference w:type="even" r:id="rId7"/>
      <w:headerReference w:type="default" r:id="rId8"/>
      <w:footerReference w:type="even" r:id="rId9"/>
      <w:footerReference w:type="default" r:id="rId10"/>
      <w:headerReference w:type="first" r:id="rId11"/>
      <w:footerReference w:type="first" r:id="rId12"/>
      <w:pgSz w:w="11906" w:h="16838"/>
      <w:pgMar w:top="1417" w:right="184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8D8E7" w14:textId="77777777" w:rsidR="00A04592" w:rsidRDefault="00A04592" w:rsidP="00A04592">
      <w:pPr>
        <w:spacing w:line="240" w:lineRule="auto"/>
      </w:pPr>
      <w:r>
        <w:separator/>
      </w:r>
    </w:p>
  </w:endnote>
  <w:endnote w:type="continuationSeparator" w:id="0">
    <w:p w14:paraId="546002A6" w14:textId="77777777" w:rsidR="00A04592" w:rsidRDefault="00A04592" w:rsidP="00A045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D82DB" w14:textId="77777777" w:rsidR="00A04592" w:rsidRDefault="00A045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4921815"/>
      <w:docPartObj>
        <w:docPartGallery w:val="Page Numbers (Bottom of Page)"/>
        <w:docPartUnique/>
      </w:docPartObj>
    </w:sdtPr>
    <w:sdtEndPr/>
    <w:sdtContent>
      <w:sdt>
        <w:sdtPr>
          <w:id w:val="-1769616900"/>
          <w:docPartObj>
            <w:docPartGallery w:val="Page Numbers (Top of Page)"/>
            <w:docPartUnique/>
          </w:docPartObj>
        </w:sdtPr>
        <w:sdtEndPr/>
        <w:sdtContent>
          <w:p w14:paraId="44ADC701" w14:textId="0D6F03F9" w:rsidR="00A04592" w:rsidRDefault="00A04592">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A27016B" w14:textId="77777777" w:rsidR="00A04592" w:rsidRDefault="00A0459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F439E" w14:textId="77777777" w:rsidR="00A04592" w:rsidRDefault="00A045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AA89E" w14:textId="77777777" w:rsidR="00A04592" w:rsidRDefault="00A04592" w:rsidP="00A04592">
      <w:pPr>
        <w:spacing w:line="240" w:lineRule="auto"/>
      </w:pPr>
      <w:r>
        <w:separator/>
      </w:r>
    </w:p>
  </w:footnote>
  <w:footnote w:type="continuationSeparator" w:id="0">
    <w:p w14:paraId="012A9A28" w14:textId="77777777" w:rsidR="00A04592" w:rsidRDefault="00A04592" w:rsidP="00A045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8FE82" w14:textId="77777777" w:rsidR="00A04592" w:rsidRDefault="00A045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4DD97" w14:textId="77777777" w:rsidR="00A04592" w:rsidRDefault="00A0459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4D6C8" w14:textId="77777777" w:rsidR="00A04592" w:rsidRDefault="00A0459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B4187"/>
    <w:multiLevelType w:val="hybridMultilevel"/>
    <w:tmpl w:val="E3F8328C"/>
    <w:lvl w:ilvl="0" w:tplc="0413000F">
      <w:start w:val="1"/>
      <w:numFmt w:val="decimal"/>
      <w:lvlText w:val="%1."/>
      <w:lvlJc w:val="left"/>
      <w:pPr>
        <w:tabs>
          <w:tab w:val="num" w:pos="720"/>
        </w:tabs>
        <w:ind w:left="720" w:hanging="360"/>
      </w:p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33B7252"/>
    <w:multiLevelType w:val="hybridMultilevel"/>
    <w:tmpl w:val="CA5E1540"/>
    <w:lvl w:ilvl="0" w:tplc="0413000F">
      <w:start w:val="1"/>
      <w:numFmt w:val="decimal"/>
      <w:lvlText w:val="%1."/>
      <w:lvlJc w:val="left"/>
      <w:pPr>
        <w:tabs>
          <w:tab w:val="num" w:pos="720"/>
        </w:tabs>
        <w:ind w:left="720" w:hanging="360"/>
      </w:p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BB0"/>
    <w:rsid w:val="001E69D3"/>
    <w:rsid w:val="00332254"/>
    <w:rsid w:val="005040FD"/>
    <w:rsid w:val="00726BB0"/>
    <w:rsid w:val="008D09F9"/>
    <w:rsid w:val="00903C01"/>
    <w:rsid w:val="00A04592"/>
    <w:rsid w:val="00D024D9"/>
    <w:rsid w:val="00E369B1"/>
    <w:rsid w:val="00E53769"/>
    <w:rsid w:val="00E728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E0FB44"/>
  <w15:chartTrackingRefBased/>
  <w15:docId w15:val="{48425F7D-4131-4F33-BE55-CAFB5452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BB0"/>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26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semiHidden/>
    <w:rsid w:val="00726BB0"/>
    <w:rPr>
      <w:rFonts w:cs="Arial"/>
    </w:rPr>
  </w:style>
  <w:style w:type="character" w:customStyle="1" w:styleId="TekstopmerkingChar">
    <w:name w:val="Tekst opmerking Char"/>
    <w:basedOn w:val="Standaardalinea-lettertype"/>
    <w:link w:val="Tekstopmerking"/>
    <w:uiPriority w:val="99"/>
    <w:semiHidden/>
    <w:rsid w:val="00726BB0"/>
    <w:rPr>
      <w:rFonts w:ascii="Arial" w:eastAsia="Times New Roman" w:hAnsi="Arial" w:cs="Arial"/>
      <w:sz w:val="20"/>
      <w:szCs w:val="20"/>
      <w:lang w:eastAsia="nl-NL"/>
    </w:rPr>
  </w:style>
  <w:style w:type="paragraph" w:customStyle="1" w:styleId="Kop10">
    <w:name w:val="Kop [1]"/>
    <w:basedOn w:val="Kop1"/>
    <w:link w:val="Kop1Char0"/>
    <w:qFormat/>
    <w:rsid w:val="00726BB0"/>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726BB0"/>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726BB0"/>
    <w:rPr>
      <w:rFonts w:asciiTheme="majorHAnsi" w:eastAsiaTheme="majorEastAsia" w:hAnsiTheme="majorHAnsi" w:cstheme="majorBidi"/>
      <w:color w:val="2F5496" w:themeColor="accent1" w:themeShade="BF"/>
      <w:sz w:val="32"/>
      <w:szCs w:val="32"/>
      <w:lang w:eastAsia="nl-NL"/>
    </w:rPr>
  </w:style>
  <w:style w:type="paragraph" w:styleId="Koptekst">
    <w:name w:val="header"/>
    <w:basedOn w:val="Standaard"/>
    <w:link w:val="KoptekstChar"/>
    <w:uiPriority w:val="99"/>
    <w:unhideWhenUsed/>
    <w:rsid w:val="00A04592"/>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A0459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04592"/>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A0459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649</Words>
  <Characters>3575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3</cp:revision>
  <dcterms:created xsi:type="dcterms:W3CDTF">2021-07-23T10:42:00Z</dcterms:created>
  <dcterms:modified xsi:type="dcterms:W3CDTF">2021-07-26T09:48:00Z</dcterms:modified>
</cp:coreProperties>
</file>