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63368" w14:textId="003830BB" w:rsidR="007B1139" w:rsidRDefault="007B1139" w:rsidP="007B1139">
      <w:pPr>
        <w:pStyle w:val="Kop1"/>
        <w:rPr>
          <w:rFonts w:eastAsia="Arial"/>
          <w:color w:val="452777"/>
        </w:rPr>
      </w:pPr>
      <w:bookmarkStart w:id="0" w:name="_gjdgxs"/>
      <w:bookmarkEnd w:id="0"/>
      <w:r w:rsidRPr="00B1512F">
        <w:rPr>
          <w:rFonts w:eastAsia="Arial"/>
        </w:rPr>
        <w:t>Bijlage</w:t>
      </w:r>
      <w:r w:rsidR="00EC79AB">
        <w:rPr>
          <w:rFonts w:eastAsia="Arial"/>
        </w:rPr>
        <w:t xml:space="preserve"> 2</w:t>
      </w:r>
      <w:r>
        <w:rPr>
          <w:rFonts w:eastAsiaTheme="minorHAnsi"/>
          <w:color w:val="0000E1"/>
        </w:rPr>
        <w:t xml:space="preserve"> </w:t>
      </w:r>
      <w:r w:rsidRPr="00B1512F">
        <w:rPr>
          <w:rFonts w:eastAsia="Arial"/>
        </w:rPr>
        <w:t xml:space="preserve">Referentieformat 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09DC5950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</w:t>
      </w:r>
      <w:r w:rsidRPr="00EC79AB">
        <w:rPr>
          <w:sz w:val="20"/>
          <w:szCs w:val="20"/>
        </w:rPr>
        <w:t>dit overzicht dient inschrijver aan te tonen te beschikken over de vereiste en gewenste technische en organisatorische ervaring</w:t>
      </w:r>
      <w:r w:rsidRPr="007B1139">
        <w:rPr>
          <w:sz w:val="20"/>
          <w:szCs w:val="20"/>
        </w:rPr>
        <w:t>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Combinant: ……………………..</w:t>
            </w:r>
          </w:p>
          <w:p w14:paraId="01BB49CD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 xml:space="preserve">Combinant </w:t>
            </w:r>
          </w:p>
          <w:p w14:paraId="2263ADA0" w14:textId="77777777" w:rsidR="007B1139" w:rsidRPr="00B1512F" w:rsidRDefault="00984C06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EC79AB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 xml:space="preserve">Beschrijving referentieopdracht waaruit blijkt dat wordt voldaan aan minimaal een van de volgende </w:t>
            </w:r>
            <w:r w:rsidRPr="00EC79AB">
              <w:rPr>
                <w:sz w:val="20"/>
                <w:szCs w:val="20"/>
              </w:rPr>
              <w:t>kerncompetentie(s):</w:t>
            </w:r>
          </w:p>
          <w:p w14:paraId="0FC72BF6" w14:textId="175F026F" w:rsidR="007B1139" w:rsidRPr="00EC79AB" w:rsidRDefault="00984C06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EC79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C79AB" w:rsidRPr="00EC79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Kerncompetentie 1</w:t>
            </w:r>
          </w:p>
          <w:p w14:paraId="5AC821FA" w14:textId="4661C9F8" w:rsidR="007B1139" w:rsidRPr="00EC79AB" w:rsidRDefault="00984C06" w:rsidP="00EC79AB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EC79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C79AB" w:rsidRPr="00EC79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Kerncompetentie </w:t>
            </w:r>
            <w:r>
              <w:rPr>
                <w:sz w:val="20"/>
                <w:szCs w:val="20"/>
              </w:rPr>
              <w:t>2</w:t>
            </w:r>
          </w:p>
          <w:p w14:paraId="4ACC4E7C" w14:textId="77777777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984C06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984C06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2FAC5308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Pr="00EC79AB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F46EAC" w14:textId="77777777" w:rsidR="00964E5E" w:rsidRDefault="00964E5E" w:rsidP="00E25589">
      <w:pPr>
        <w:spacing w:line="240" w:lineRule="auto"/>
      </w:pPr>
      <w:r>
        <w:separator/>
      </w:r>
    </w:p>
  </w:endnote>
  <w:endnote w:type="continuationSeparator" w:id="0">
    <w:p w14:paraId="05026DDE" w14:textId="77777777" w:rsidR="00964E5E" w:rsidRDefault="00964E5E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4BE95" w14:textId="77777777" w:rsidR="00964E5E" w:rsidRDefault="00964E5E" w:rsidP="00E25589">
      <w:pPr>
        <w:spacing w:line="240" w:lineRule="auto"/>
      </w:pPr>
      <w:r>
        <w:separator/>
      </w:r>
    </w:p>
  </w:footnote>
  <w:footnote w:type="continuationSeparator" w:id="0">
    <w:p w14:paraId="50C7B796" w14:textId="77777777" w:rsidR="00964E5E" w:rsidRDefault="00964E5E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06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EC79AB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Thijs Kruger | Inkada Inkoop &amp; Advies</cp:lastModifiedBy>
  <cp:revision>4</cp:revision>
  <dcterms:created xsi:type="dcterms:W3CDTF">2018-11-20T08:39:00Z</dcterms:created>
  <dcterms:modified xsi:type="dcterms:W3CDTF">2021-07-13T14:59:00Z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