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28" w:rsidRDefault="00660685" w:rsidP="00064C82">
      <w:pPr>
        <w:pStyle w:val="BijlageGenummerdKop"/>
      </w:pPr>
      <w:r>
        <w:t>Selectie</w:t>
      </w:r>
      <w:bookmarkStart w:id="0" w:name="_GoBack"/>
      <w:bookmarkEnd w:id="0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2126"/>
      </w:tblGrid>
      <w:tr w:rsidR="00660685" w:rsidRPr="00300406" w:rsidTr="00787422">
        <w:trPr>
          <w:cantSplit/>
        </w:trPr>
        <w:tc>
          <w:tcPr>
            <w:tcW w:w="8647" w:type="dxa"/>
            <w:gridSpan w:val="3"/>
          </w:tcPr>
          <w:p w:rsidR="00660685" w:rsidRPr="00CC6F41" w:rsidRDefault="00660685" w:rsidP="00522C96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</w:p>
          <w:p w:rsidR="00660685" w:rsidRPr="00166A81" w:rsidRDefault="00660685" w:rsidP="00522C96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  <w:r w:rsidRPr="00300406">
              <w:rPr>
                <w:bCs/>
                <w:szCs w:val="18"/>
              </w:rPr>
              <w:t>Zaaknummer</w:t>
            </w:r>
            <w:r w:rsidRPr="00300406">
              <w:rPr>
                <w:bCs/>
                <w:szCs w:val="18"/>
              </w:rPr>
              <w:tab/>
              <w:t xml:space="preserve">: </w:t>
            </w:r>
            <w:r>
              <w:rPr>
                <w:color w:val="000000"/>
              </w:rPr>
              <w:t>3116</w:t>
            </w:r>
            <w:r w:rsidR="00C455D7">
              <w:rPr>
                <w:color w:val="000000"/>
              </w:rPr>
              <w:t>7382</w:t>
            </w:r>
          </w:p>
          <w:p w:rsidR="00660685" w:rsidRPr="00300406" w:rsidRDefault="00660685" w:rsidP="00522C96">
            <w:pPr>
              <w:tabs>
                <w:tab w:val="left" w:pos="11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Cs/>
                <w:szCs w:val="18"/>
              </w:rPr>
            </w:pPr>
            <w:r w:rsidRPr="00FF4056">
              <w:rPr>
                <w:bCs/>
                <w:szCs w:val="18"/>
              </w:rPr>
              <w:t>Zaakomschrijving</w:t>
            </w:r>
            <w:r w:rsidRPr="00FF4056">
              <w:rPr>
                <w:bCs/>
                <w:szCs w:val="18"/>
              </w:rPr>
              <w:tab/>
              <w:t xml:space="preserve">: </w:t>
            </w:r>
            <w:r w:rsidR="00C455D7">
              <w:rPr>
                <w:bCs/>
                <w:szCs w:val="18"/>
              </w:rPr>
              <w:t>Landelijk ondersteuningscontract AVM</w:t>
            </w:r>
          </w:p>
          <w:p w:rsidR="00660685" w:rsidRPr="00300406" w:rsidRDefault="00660685" w:rsidP="00522C96">
            <w:pPr>
              <w:tabs>
                <w:tab w:val="left" w:pos="0"/>
                <w:tab w:val="left" w:pos="281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szCs w:val="18"/>
              </w:rPr>
            </w:pPr>
            <w:r w:rsidRPr="00300406">
              <w:rPr>
                <w:szCs w:val="18"/>
              </w:rPr>
              <w:t>Scoretabel voor gegadigde</w:t>
            </w:r>
            <w:r w:rsidRPr="00300406">
              <w:rPr>
                <w:szCs w:val="18"/>
              </w:rPr>
              <w:tab/>
              <w:t>: …………………………………………………………………………………………………</w:t>
            </w:r>
          </w:p>
          <w:p w:rsidR="00660685" w:rsidRPr="00300406" w:rsidRDefault="00660685" w:rsidP="00522C96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szCs w:val="18"/>
              </w:rPr>
            </w:pPr>
          </w:p>
        </w:tc>
      </w:tr>
      <w:tr w:rsidR="00660685" w:rsidRPr="00300406" w:rsidTr="00787422">
        <w:trPr>
          <w:cantSplit/>
        </w:trPr>
        <w:tc>
          <w:tcPr>
            <w:tcW w:w="4253" w:type="dxa"/>
          </w:tcPr>
          <w:p w:rsidR="00660685" w:rsidRPr="00300406" w:rsidRDefault="00660685" w:rsidP="00522C96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</w:p>
          <w:p w:rsidR="00660685" w:rsidRPr="00300406" w:rsidRDefault="00660685" w:rsidP="00522C96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</w:rPr>
            </w:pPr>
            <w:r w:rsidRPr="00300406">
              <w:rPr>
                <w:b/>
              </w:rPr>
              <w:t>Selectiecriteria Referentieopdrachten</w:t>
            </w:r>
          </w:p>
          <w:p w:rsidR="00660685" w:rsidRPr="00DD5F13" w:rsidRDefault="00660685" w:rsidP="00522C96">
            <w:pPr>
              <w:tabs>
                <w:tab w:val="left" w:pos="11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rPr>
                <w:i/>
                <w:vanish/>
              </w:rPr>
            </w:pPr>
            <w:r w:rsidRPr="00DD5F13">
              <w:rPr>
                <w:b/>
                <w:i/>
                <w:vanish/>
                <w:color w:val="3366FF"/>
                <w:sz w:val="16"/>
                <w:szCs w:val="16"/>
              </w:rPr>
              <w:t>Maximaal vier die gericht zijn op risico’s in het project. De geschiktheidseis(en) als gesteld in paragraaf 3.2 mogen niet als selectiecriterium worden gehanteerd. Ter inspiratie zie kruisjeslijst.</w:t>
            </w:r>
          </w:p>
        </w:tc>
        <w:tc>
          <w:tcPr>
            <w:tcW w:w="2268" w:type="dxa"/>
            <w:shd w:val="clear" w:color="auto" w:fill="auto"/>
          </w:tcPr>
          <w:p w:rsidR="00660685" w:rsidRPr="00300406" w:rsidRDefault="00660685" w:rsidP="00522C96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 w:rsidRPr="00300406">
              <w:rPr>
                <w:szCs w:val="18"/>
              </w:rPr>
              <w:t>Haalbare score</w:t>
            </w:r>
          </w:p>
          <w:p w:rsidR="00660685" w:rsidRPr="00300406" w:rsidRDefault="00660685" w:rsidP="00522C96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300406">
              <w:rPr>
                <w:szCs w:val="18"/>
              </w:rPr>
              <w:t>(Aantal referentieopdrachten die ieder afzonderlijk aan een criterium voldoet)</w:t>
            </w:r>
          </w:p>
        </w:tc>
        <w:tc>
          <w:tcPr>
            <w:tcW w:w="2126" w:type="dxa"/>
            <w:shd w:val="clear" w:color="auto" w:fill="auto"/>
          </w:tcPr>
          <w:p w:rsidR="00660685" w:rsidRPr="00300406" w:rsidRDefault="00660685" w:rsidP="00522C96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>
              <w:rPr>
                <w:szCs w:val="18"/>
              </w:rPr>
              <w:t>Maximaal te behalen</w:t>
            </w:r>
            <w:r w:rsidRPr="00300406">
              <w:rPr>
                <w:szCs w:val="18"/>
              </w:rPr>
              <w:t xml:space="preserve"> score</w:t>
            </w:r>
          </w:p>
        </w:tc>
      </w:tr>
      <w:tr w:rsidR="00B573F6" w:rsidRPr="00300406" w:rsidTr="00787422">
        <w:tc>
          <w:tcPr>
            <w:tcW w:w="4253" w:type="dxa"/>
          </w:tcPr>
          <w:p w:rsidR="00B573F6" w:rsidRPr="00300406" w:rsidRDefault="00B573F6" w:rsidP="00853F21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</w:rPr>
            </w:pPr>
            <w:r w:rsidRPr="00300406">
              <w:t>A</w:t>
            </w:r>
            <w:r w:rsidRPr="00300406">
              <w:tab/>
            </w:r>
            <w:r w:rsidRPr="00300406">
              <w:rPr>
                <w:szCs w:val="18"/>
              </w:rPr>
              <w:t xml:space="preserve">De gegadigde heeft in de periode van </w:t>
            </w:r>
            <w:r>
              <w:rPr>
                <w:szCs w:val="18"/>
              </w:rPr>
              <w:t xml:space="preserve">drie </w:t>
            </w:r>
            <w:r w:rsidRPr="00300406">
              <w:rPr>
                <w:szCs w:val="18"/>
              </w:rPr>
              <w:t>jaar voorafgaande aan de uiterste datum voor ontvangst van de verzoeken tot deelneming aantoonbaar ervaring opgedaan met het</w:t>
            </w:r>
            <w:r>
              <w:rPr>
                <w:snapToGrid w:val="0"/>
              </w:rPr>
              <w:t xml:space="preserve"> opstellen van een regelscenario en de implementatie/configuratie hiervan in de netwerkmanagementsystemen van een verkeerscentrale.</w:t>
            </w:r>
          </w:p>
        </w:tc>
        <w:tc>
          <w:tcPr>
            <w:tcW w:w="2268" w:type="dxa"/>
          </w:tcPr>
          <w:p w:rsidR="00B573F6" w:rsidRPr="004411FE" w:rsidRDefault="00B573F6" w:rsidP="00B573F6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4411FE">
              <w:rPr>
                <w:color w:val="000000"/>
              </w:rPr>
              <w:t xml:space="preserve">1 ref. = </w:t>
            </w:r>
            <w:r w:rsidR="006B3C34">
              <w:rPr>
                <w:color w:val="000000"/>
              </w:rPr>
              <w:t>3</w:t>
            </w:r>
            <w:r w:rsidRPr="004411FE">
              <w:rPr>
                <w:color w:val="000000"/>
              </w:rPr>
              <w:t xml:space="preserve"> punten</w:t>
            </w:r>
          </w:p>
          <w:p w:rsidR="00B573F6" w:rsidRPr="006B3C34" w:rsidRDefault="00B573F6" w:rsidP="00B573F6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6B3C34">
              <w:rPr>
                <w:color w:val="000000"/>
              </w:rPr>
              <w:t xml:space="preserve">2 ref. = </w:t>
            </w:r>
            <w:r w:rsidR="006B3C34" w:rsidRPr="006B3C34">
              <w:rPr>
                <w:color w:val="000000"/>
              </w:rPr>
              <w:t>4</w:t>
            </w:r>
            <w:r w:rsidRPr="006B3C34">
              <w:rPr>
                <w:color w:val="000000"/>
              </w:rPr>
              <w:t xml:space="preserve"> punten</w:t>
            </w:r>
          </w:p>
          <w:p w:rsidR="00B573F6" w:rsidRPr="004411FE" w:rsidRDefault="006B3C34" w:rsidP="00B573F6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6B3C34">
              <w:rPr>
                <w:color w:val="000000"/>
              </w:rPr>
              <w:t>3 ref. = 5</w:t>
            </w:r>
            <w:r w:rsidR="00B573F6" w:rsidRPr="006B3C34">
              <w:rPr>
                <w:color w:val="000000"/>
              </w:rPr>
              <w:t xml:space="preserve"> punten</w:t>
            </w:r>
          </w:p>
          <w:p w:rsidR="00B573F6" w:rsidRPr="004411FE" w:rsidRDefault="00B573F6" w:rsidP="00B573F6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sz w:val="16"/>
                <w:szCs w:val="16"/>
              </w:rPr>
            </w:pPr>
          </w:p>
          <w:p w:rsidR="00B573F6" w:rsidRPr="00300406" w:rsidRDefault="00B573F6" w:rsidP="00B573F6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</w:p>
          <w:p w:rsidR="00B573F6" w:rsidRPr="00300406" w:rsidRDefault="00B573F6" w:rsidP="00B573F6">
            <w:pPr>
              <w:pStyle w:val="Helptekst"/>
            </w:pPr>
            <w:r w:rsidRPr="00300406">
              <w:t>Bijvoorbeeld:</w:t>
            </w:r>
          </w:p>
          <w:p w:rsidR="00B573F6" w:rsidRPr="00300406" w:rsidRDefault="00B573F6" w:rsidP="00B573F6">
            <w:pPr>
              <w:pStyle w:val="Helptekst"/>
            </w:pPr>
            <w:r w:rsidRPr="00300406">
              <w:t>1 ref. = 5 punten</w:t>
            </w:r>
          </w:p>
        </w:tc>
        <w:tc>
          <w:tcPr>
            <w:tcW w:w="2126" w:type="dxa"/>
          </w:tcPr>
          <w:p w:rsidR="00B573F6" w:rsidRPr="00300406" w:rsidRDefault="00B573F6" w:rsidP="00B573F6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6B3C34">
              <w:t>5</w:t>
            </w:r>
          </w:p>
        </w:tc>
      </w:tr>
      <w:tr w:rsidR="006B3C34" w:rsidRPr="00300406" w:rsidTr="00787422">
        <w:tc>
          <w:tcPr>
            <w:tcW w:w="4253" w:type="dxa"/>
          </w:tcPr>
          <w:p w:rsidR="006B3C34" w:rsidRPr="00300406" w:rsidRDefault="006B3C34" w:rsidP="006B3C34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  <w:r w:rsidRPr="00300406">
              <w:t>B</w:t>
            </w:r>
            <w:r w:rsidRPr="00300406">
              <w:tab/>
            </w:r>
            <w:r w:rsidRPr="00300406">
              <w:rPr>
                <w:szCs w:val="18"/>
              </w:rPr>
              <w:t>De gegadigde heeft in de periode van</w:t>
            </w:r>
            <w:r>
              <w:rPr>
                <w:szCs w:val="18"/>
              </w:rPr>
              <w:t xml:space="preserve"> drie</w:t>
            </w:r>
            <w:r w:rsidRPr="00300406">
              <w:rPr>
                <w:szCs w:val="18"/>
              </w:rPr>
              <w:t xml:space="preserve"> jaar voorafgaande aan de uiterste datum voor ontvangst van de verzoeken tot deelneming aantoonbaar ervaring opgedaan met </w:t>
            </w:r>
            <w:r>
              <w:rPr>
                <w:snapToGrid w:val="0"/>
              </w:rPr>
              <w:t>een analyse/evaluatie van verkeerskundige data voor een verkeerscentrale.</w:t>
            </w:r>
          </w:p>
        </w:tc>
        <w:tc>
          <w:tcPr>
            <w:tcW w:w="2268" w:type="dxa"/>
          </w:tcPr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4411FE">
              <w:rPr>
                <w:color w:val="000000"/>
              </w:rPr>
              <w:t xml:space="preserve">1 ref. = </w:t>
            </w:r>
            <w:r>
              <w:rPr>
                <w:color w:val="000000"/>
              </w:rPr>
              <w:t>3</w:t>
            </w:r>
            <w:r w:rsidRPr="004411FE">
              <w:rPr>
                <w:color w:val="000000"/>
              </w:rPr>
              <w:t xml:space="preserve"> punten</w:t>
            </w:r>
          </w:p>
          <w:p w:rsidR="006B3C34" w:rsidRPr="006B3C34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6B3C34">
              <w:rPr>
                <w:color w:val="000000"/>
              </w:rPr>
              <w:t>2 ref. = 4 punten</w:t>
            </w:r>
          </w:p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6B3C34">
              <w:rPr>
                <w:color w:val="000000"/>
              </w:rPr>
              <w:t>3 ref. = 5 punten</w:t>
            </w:r>
          </w:p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sz w:val="16"/>
                <w:szCs w:val="16"/>
              </w:rPr>
            </w:pPr>
          </w:p>
          <w:p w:rsidR="006B3C34" w:rsidRPr="00300406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</w:p>
          <w:p w:rsidR="006B3C34" w:rsidRPr="00300406" w:rsidRDefault="006B3C34" w:rsidP="006B3C34">
            <w:pPr>
              <w:pStyle w:val="Helptekst"/>
            </w:pPr>
            <w:r w:rsidRPr="00300406">
              <w:t>Bijvoorbeeld:</w:t>
            </w:r>
          </w:p>
          <w:p w:rsidR="006B3C34" w:rsidRPr="00300406" w:rsidRDefault="006B3C34" w:rsidP="006B3C34">
            <w:pPr>
              <w:pStyle w:val="Helptekst"/>
            </w:pPr>
            <w:r w:rsidRPr="00300406">
              <w:t>1 ref. = 5 punten</w:t>
            </w:r>
          </w:p>
        </w:tc>
        <w:tc>
          <w:tcPr>
            <w:tcW w:w="2126" w:type="dxa"/>
          </w:tcPr>
          <w:p w:rsidR="006B3C34" w:rsidRPr="00300406" w:rsidRDefault="006B3C34" w:rsidP="006B3C34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6B3C34">
              <w:t>5</w:t>
            </w:r>
          </w:p>
        </w:tc>
      </w:tr>
      <w:tr w:rsidR="006B3C34" w:rsidRPr="00300406" w:rsidTr="00787422">
        <w:tc>
          <w:tcPr>
            <w:tcW w:w="4253" w:type="dxa"/>
          </w:tcPr>
          <w:p w:rsidR="006B3C34" w:rsidRPr="00300406" w:rsidRDefault="006B3C34" w:rsidP="006B3C34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300406">
              <w:t>C</w:t>
            </w:r>
            <w:r w:rsidRPr="00300406">
              <w:tab/>
            </w:r>
            <w:r w:rsidRPr="00300406">
              <w:rPr>
                <w:szCs w:val="18"/>
              </w:rPr>
              <w:t xml:space="preserve">De gegadigde heeft in de periode van </w:t>
            </w:r>
            <w:r>
              <w:rPr>
                <w:szCs w:val="18"/>
              </w:rPr>
              <w:t xml:space="preserve">drie </w:t>
            </w:r>
            <w:r w:rsidRPr="00300406">
              <w:rPr>
                <w:szCs w:val="18"/>
              </w:rPr>
              <w:t xml:space="preserve">jaar voorafgaande aan de uiterste datum voor ontvangst van de verzoeken tot deelneming aantoonbaar ervaring opgedaan met </w:t>
            </w:r>
            <w:r>
              <w:rPr>
                <w:snapToGrid w:val="0"/>
              </w:rPr>
              <w:t>een innovatief/smart mobility project (bijvoorbeeld CHARM, DRS, VM-IVRA, iVRI, Socrates, etc.) dat raakvlak heeft met een verkeerscentrale.</w:t>
            </w:r>
          </w:p>
        </w:tc>
        <w:tc>
          <w:tcPr>
            <w:tcW w:w="2268" w:type="dxa"/>
          </w:tcPr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4411FE">
              <w:rPr>
                <w:color w:val="000000"/>
              </w:rPr>
              <w:t xml:space="preserve">1 ref. = </w:t>
            </w:r>
            <w:r>
              <w:rPr>
                <w:color w:val="000000"/>
              </w:rPr>
              <w:t>3</w:t>
            </w:r>
            <w:r w:rsidRPr="004411FE">
              <w:rPr>
                <w:color w:val="000000"/>
              </w:rPr>
              <w:t xml:space="preserve"> punten</w:t>
            </w:r>
          </w:p>
          <w:p w:rsidR="006B3C34" w:rsidRPr="006B3C34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6B3C34">
              <w:rPr>
                <w:color w:val="000000"/>
              </w:rPr>
              <w:t>2 ref. = 4 punten</w:t>
            </w:r>
          </w:p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6B3C34">
              <w:rPr>
                <w:color w:val="000000"/>
              </w:rPr>
              <w:t>3 ref. = 5 punten</w:t>
            </w:r>
          </w:p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sz w:val="16"/>
                <w:szCs w:val="16"/>
              </w:rPr>
            </w:pPr>
          </w:p>
          <w:p w:rsidR="006B3C34" w:rsidRPr="00300406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</w:p>
          <w:p w:rsidR="006B3C34" w:rsidRPr="00300406" w:rsidRDefault="006B3C34" w:rsidP="006B3C34">
            <w:pPr>
              <w:pStyle w:val="Helptekst"/>
            </w:pPr>
            <w:r w:rsidRPr="00300406">
              <w:t>Bijvoorbeeld:</w:t>
            </w:r>
          </w:p>
          <w:p w:rsidR="006B3C34" w:rsidRPr="00300406" w:rsidRDefault="006B3C34" w:rsidP="006B3C34">
            <w:pPr>
              <w:pStyle w:val="Helptekst"/>
            </w:pPr>
            <w:r w:rsidRPr="00300406">
              <w:t>1 ref. = 5 punten</w:t>
            </w:r>
          </w:p>
        </w:tc>
        <w:tc>
          <w:tcPr>
            <w:tcW w:w="2126" w:type="dxa"/>
          </w:tcPr>
          <w:p w:rsidR="006B3C34" w:rsidRPr="00300406" w:rsidRDefault="006B3C34" w:rsidP="006B3C34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6B3C34">
              <w:t>5</w:t>
            </w:r>
          </w:p>
        </w:tc>
      </w:tr>
      <w:tr w:rsidR="006B3C34" w:rsidRPr="00300406" w:rsidTr="00787422">
        <w:tc>
          <w:tcPr>
            <w:tcW w:w="4253" w:type="dxa"/>
          </w:tcPr>
          <w:p w:rsidR="006B3C34" w:rsidRPr="00300406" w:rsidRDefault="006B3C34" w:rsidP="006B3C34">
            <w:pPr>
              <w:tabs>
                <w:tab w:val="left" w:pos="11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</w:pPr>
            <w:r w:rsidRPr="00300406">
              <w:t>D</w:t>
            </w:r>
            <w:r w:rsidRPr="00300406">
              <w:tab/>
            </w:r>
            <w:r w:rsidRPr="00300406">
              <w:rPr>
                <w:szCs w:val="18"/>
              </w:rPr>
              <w:t xml:space="preserve">De gegadigde heeft in de periode van </w:t>
            </w:r>
            <w:r>
              <w:rPr>
                <w:szCs w:val="18"/>
              </w:rPr>
              <w:t xml:space="preserve">drie </w:t>
            </w:r>
            <w:r w:rsidRPr="00300406">
              <w:rPr>
                <w:szCs w:val="18"/>
              </w:rPr>
              <w:t xml:space="preserve">jaar voorafgaande aan de uiterste datum voor ontvangst van de verzoeken tot deelneming aantoonbaar ervaring opgedaan met </w:t>
            </w:r>
            <w:r>
              <w:rPr>
                <w:snapToGrid w:val="0"/>
              </w:rPr>
              <w:t>de samenwerking tussen een verkeerscentrale en regionale partners.</w:t>
            </w:r>
          </w:p>
        </w:tc>
        <w:tc>
          <w:tcPr>
            <w:tcW w:w="2268" w:type="dxa"/>
          </w:tcPr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4411FE">
              <w:rPr>
                <w:color w:val="000000"/>
              </w:rPr>
              <w:t xml:space="preserve">1 ref. = </w:t>
            </w:r>
            <w:r>
              <w:rPr>
                <w:color w:val="000000"/>
              </w:rPr>
              <w:t>3</w:t>
            </w:r>
            <w:r w:rsidRPr="004411FE">
              <w:rPr>
                <w:color w:val="000000"/>
              </w:rPr>
              <w:t xml:space="preserve"> punten</w:t>
            </w:r>
          </w:p>
          <w:p w:rsidR="006B3C34" w:rsidRPr="006B3C34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color w:val="000000"/>
              </w:rPr>
            </w:pPr>
            <w:r w:rsidRPr="006B3C34">
              <w:rPr>
                <w:color w:val="000000"/>
              </w:rPr>
              <w:t>2 ref. = 4 punten</w:t>
            </w:r>
          </w:p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  <w:r w:rsidRPr="006B3C34">
              <w:rPr>
                <w:color w:val="000000"/>
              </w:rPr>
              <w:t>3 ref. = 5 punten</w:t>
            </w:r>
          </w:p>
          <w:p w:rsidR="006B3C34" w:rsidRPr="004411FE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b/>
                <w:sz w:val="16"/>
                <w:szCs w:val="16"/>
              </w:rPr>
            </w:pPr>
          </w:p>
          <w:p w:rsidR="006B3C34" w:rsidRPr="00300406" w:rsidRDefault="006B3C34" w:rsidP="006B3C34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rPr>
                <w:szCs w:val="18"/>
              </w:rPr>
            </w:pPr>
          </w:p>
          <w:p w:rsidR="006B3C34" w:rsidRPr="00300406" w:rsidRDefault="006B3C34" w:rsidP="006B3C34">
            <w:pPr>
              <w:pStyle w:val="Helptekst"/>
            </w:pPr>
            <w:r w:rsidRPr="00300406">
              <w:t>Bijvoorbeeld:</w:t>
            </w:r>
          </w:p>
          <w:p w:rsidR="006B3C34" w:rsidRPr="00300406" w:rsidRDefault="006B3C34" w:rsidP="006B3C34">
            <w:pPr>
              <w:pStyle w:val="Helptekst"/>
            </w:pPr>
            <w:r w:rsidRPr="00300406">
              <w:t>1 ref. = 5 punten</w:t>
            </w:r>
          </w:p>
        </w:tc>
        <w:tc>
          <w:tcPr>
            <w:tcW w:w="2126" w:type="dxa"/>
          </w:tcPr>
          <w:p w:rsidR="006B3C34" w:rsidRPr="00300406" w:rsidRDefault="006B3C34" w:rsidP="006B3C34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</w:pPr>
            <w:r w:rsidRPr="006B3C34">
              <w:t>5</w:t>
            </w:r>
          </w:p>
        </w:tc>
      </w:tr>
      <w:tr w:rsidR="00C455D7" w:rsidRPr="00300406" w:rsidTr="001A59C7">
        <w:tc>
          <w:tcPr>
            <w:tcW w:w="6521" w:type="dxa"/>
            <w:gridSpan w:val="2"/>
          </w:tcPr>
          <w:p w:rsidR="00C455D7" w:rsidRPr="00300406" w:rsidRDefault="00C455D7" w:rsidP="00C455D7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szCs w:val="18"/>
              </w:rPr>
            </w:pPr>
          </w:p>
          <w:p w:rsidR="00C455D7" w:rsidRPr="00300406" w:rsidRDefault="00C455D7" w:rsidP="00C455D7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b/>
                <w:szCs w:val="18"/>
              </w:rPr>
            </w:pPr>
            <w:r w:rsidRPr="00300406">
              <w:rPr>
                <w:b/>
                <w:szCs w:val="18"/>
              </w:rPr>
              <w:t>Score Referentieopdrachten:(som van de scores)</w:t>
            </w:r>
          </w:p>
          <w:p w:rsidR="00C455D7" w:rsidRPr="00300406" w:rsidRDefault="00C455D7" w:rsidP="00C455D7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szCs w:val="18"/>
              </w:rPr>
            </w:pPr>
          </w:p>
          <w:p w:rsidR="00C455D7" w:rsidRPr="00300406" w:rsidRDefault="00C455D7" w:rsidP="00C455D7">
            <w:pPr>
              <w:tabs>
                <w:tab w:val="left" w:pos="0"/>
                <w:tab w:val="left" w:pos="294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ind w:left="294" w:hanging="294"/>
              <w:jc w:val="right"/>
              <w:rPr>
                <w:szCs w:val="18"/>
              </w:rPr>
            </w:pPr>
          </w:p>
        </w:tc>
        <w:tc>
          <w:tcPr>
            <w:tcW w:w="2126" w:type="dxa"/>
          </w:tcPr>
          <w:p w:rsidR="00C455D7" w:rsidRPr="00300406" w:rsidRDefault="00C455D7" w:rsidP="00C455D7">
            <w:pPr>
              <w:tabs>
                <w:tab w:val="left" w:pos="0"/>
                <w:tab w:val="left" w:pos="840"/>
                <w:tab w:val="left" w:pos="1200"/>
                <w:tab w:val="left" w:pos="1560"/>
                <w:tab w:val="left" w:pos="1920"/>
                <w:tab w:val="left" w:pos="2280"/>
                <w:tab w:val="left" w:pos="2640"/>
                <w:tab w:val="left" w:pos="3000"/>
                <w:tab w:val="left" w:pos="3360"/>
                <w:tab w:val="left" w:pos="3720"/>
                <w:tab w:val="left" w:pos="4080"/>
                <w:tab w:val="left" w:pos="5160"/>
                <w:tab w:val="left" w:pos="6240"/>
                <w:tab w:val="left" w:pos="7440"/>
                <w:tab w:val="left" w:pos="8520"/>
                <w:tab w:val="left" w:pos="9720"/>
                <w:tab w:val="left" w:pos="10800"/>
                <w:tab w:val="left" w:pos="12000"/>
              </w:tabs>
              <w:suppressAutoHyphens/>
              <w:jc w:val="center"/>
              <w:rPr>
                <w:szCs w:val="18"/>
              </w:rPr>
            </w:pPr>
            <w:r w:rsidRPr="00DC36B5">
              <w:rPr>
                <w:szCs w:val="18"/>
              </w:rPr>
              <w:t>20</w:t>
            </w:r>
          </w:p>
        </w:tc>
      </w:tr>
    </w:tbl>
    <w:p w:rsidR="00660685" w:rsidRPr="00660685" w:rsidRDefault="00660685" w:rsidP="00064C82">
      <w:pPr>
        <w:pStyle w:val="broodtekst"/>
      </w:pPr>
    </w:p>
    <w:sectPr w:rsidR="00660685" w:rsidRPr="00660685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28" w:rsidRDefault="00147A28" w:rsidP="0088501B">
      <w:r>
        <w:separator/>
      </w:r>
    </w:p>
  </w:endnote>
  <w:endnote w:type="continuationSeparator" w:id="0">
    <w:p w:rsidR="00147A28" w:rsidRDefault="00147A2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28" w:rsidRDefault="00147A28" w:rsidP="0088501B">
      <w:r>
        <w:separator/>
      </w:r>
    </w:p>
  </w:footnote>
  <w:footnote w:type="continuationSeparator" w:id="0">
    <w:p w:rsidR="00147A28" w:rsidRDefault="00147A2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95" w:rsidRDefault="00F71A95" w:rsidP="00F71A95">
    <w:pPr>
      <w:tabs>
        <w:tab w:val="left" w:pos="540"/>
        <w:tab w:val="right" w:pos="8640"/>
      </w:tabs>
      <w:jc w:val="center"/>
      <w:rPr>
        <w:rFonts w:eastAsia="Times New Roman" w:cs="V&amp;W Syntax (Adobe)"/>
      </w:rPr>
    </w:pPr>
    <w:r>
      <w:rPr>
        <w:rFonts w:cs="V&amp;W Syntax (Adobe)"/>
      </w:rPr>
      <w:pict>
        <v:rect id="_x0000_i1025" style="width:425.35pt;height:.75pt" o:hralign="center" o:hrstd="t" o:hrnoshade="t" o:hr="t" fillcolor="black" stroked="f"/>
      </w:pict>
    </w:r>
  </w:p>
  <w:p w:rsidR="00F71A95" w:rsidRDefault="00F71A95" w:rsidP="00F71A95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t>Behoort bij zaaknummer 31167382</w:t>
    </w:r>
  </w:p>
  <w:p w:rsidR="00F71A95" w:rsidRDefault="00F71A95" w:rsidP="00F71A95">
    <w:pPr>
      <w:tabs>
        <w:tab w:val="center" w:pos="4153"/>
        <w:tab w:val="right" w:pos="8306"/>
      </w:tabs>
      <w:jc w:val="center"/>
      <w:rPr>
        <w:rFonts w:cs="V&amp;W Syntax (Adobe)"/>
      </w:rPr>
    </w:pPr>
    <w:r>
      <w:rPr>
        <w:rFonts w:cs="V&amp;W Syntax (Adobe)"/>
      </w:rPr>
      <w:pict>
        <v:rect id="_x0000_i1026" style="width:425.35pt;height:.75pt" o:hralign="center" o:hrstd="t" o:hrnoshade="t" o:hr="t" fillcolor="black" stroked="f"/>
      </w:pict>
    </w:r>
  </w:p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DC6473B4"/>
    <w:lvl w:ilvl="0">
      <w:start w:val="6"/>
      <w:numFmt w:val="upperLetter"/>
      <w:pStyle w:val="BijlageGenummerdKop"/>
      <w:lvlText w:val="Bijlage %1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-5386"/>
        </w:tabs>
        <w:ind w:left="-5386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-5386"/>
        </w:tabs>
        <w:ind w:left="-5386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-5386"/>
        </w:tabs>
        <w:ind w:left="-5386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5386"/>
        </w:tabs>
        <w:ind w:left="-5386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5386"/>
        </w:tabs>
        <w:ind w:left="-5386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386"/>
        </w:tabs>
        <w:ind w:left="-5386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86"/>
        </w:tabs>
        <w:ind w:left="-5386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5386"/>
        </w:tabs>
        <w:ind w:left="-5386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6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7"/>
  </w:num>
  <w:num w:numId="16">
    <w:abstractNumId w:val="23"/>
  </w:num>
  <w:num w:numId="17">
    <w:abstractNumId w:val="8"/>
  </w:num>
  <w:num w:numId="18">
    <w:abstractNumId w:val="20"/>
  </w:num>
  <w:num w:numId="19">
    <w:abstractNumId w:val="30"/>
  </w:num>
  <w:num w:numId="20">
    <w:abstractNumId w:val="12"/>
  </w:num>
  <w:num w:numId="21">
    <w:abstractNumId w:val="22"/>
  </w:num>
  <w:num w:numId="22">
    <w:abstractNumId w:val="25"/>
  </w:num>
  <w:num w:numId="23">
    <w:abstractNumId w:val="18"/>
  </w:num>
  <w:num w:numId="24">
    <w:abstractNumId w:val="27"/>
  </w:num>
  <w:num w:numId="25">
    <w:abstractNumId w:val="26"/>
  </w:num>
  <w:num w:numId="26">
    <w:abstractNumId w:val="6"/>
  </w:num>
  <w:num w:numId="27">
    <w:abstractNumId w:val="15"/>
  </w:num>
  <w:num w:numId="28">
    <w:abstractNumId w:val="21"/>
  </w:num>
  <w:num w:numId="29">
    <w:abstractNumId w:val="4"/>
  </w:num>
  <w:num w:numId="30">
    <w:abstractNumId w:val="13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28"/>
    <w:rsid w:val="00043163"/>
    <w:rsid w:val="00056D70"/>
    <w:rsid w:val="00064C82"/>
    <w:rsid w:val="000B3F94"/>
    <w:rsid w:val="000E1F3B"/>
    <w:rsid w:val="00147A28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60685"/>
    <w:rsid w:val="006B3C34"/>
    <w:rsid w:val="006D2E66"/>
    <w:rsid w:val="006F42D7"/>
    <w:rsid w:val="007435A7"/>
    <w:rsid w:val="00787422"/>
    <w:rsid w:val="007F4AEA"/>
    <w:rsid w:val="00853F21"/>
    <w:rsid w:val="0088386A"/>
    <w:rsid w:val="0088501B"/>
    <w:rsid w:val="008D2753"/>
    <w:rsid w:val="008E3581"/>
    <w:rsid w:val="008E3A5F"/>
    <w:rsid w:val="00905289"/>
    <w:rsid w:val="009C5CF5"/>
    <w:rsid w:val="00A32591"/>
    <w:rsid w:val="00A77ABF"/>
    <w:rsid w:val="00A863E9"/>
    <w:rsid w:val="00B022C4"/>
    <w:rsid w:val="00B559E9"/>
    <w:rsid w:val="00B573F6"/>
    <w:rsid w:val="00B72222"/>
    <w:rsid w:val="00B80650"/>
    <w:rsid w:val="00C36FAA"/>
    <w:rsid w:val="00C455D7"/>
    <w:rsid w:val="00C71133"/>
    <w:rsid w:val="00CA55CC"/>
    <w:rsid w:val="00CB3317"/>
    <w:rsid w:val="00DA3555"/>
    <w:rsid w:val="00DC36B5"/>
    <w:rsid w:val="00E456EE"/>
    <w:rsid w:val="00ED7AB9"/>
    <w:rsid w:val="00EE5BBE"/>
    <w:rsid w:val="00F57B10"/>
    <w:rsid w:val="00F65492"/>
    <w:rsid w:val="00F71A95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1BE2BF9-2B95-4E8A-B3D8-34D2B0DF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147A2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147A28"/>
    <w:pPr>
      <w:numPr>
        <w:ilvl w:val="1"/>
        <w:numId w:val="32"/>
      </w:numPr>
      <w:spacing w:before="240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147A28"/>
    <w:pPr>
      <w:numPr>
        <w:ilvl w:val="2"/>
        <w:numId w:val="32"/>
      </w:numPr>
      <w:spacing w:before="240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147A2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147A2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broodtekstChar2">
    <w:name w:val="broodtekst Char2"/>
    <w:basedOn w:val="Standaardalinea-lettertype"/>
    <w:link w:val="broodtekst"/>
    <w:rsid w:val="00147A28"/>
    <w:rPr>
      <w:rFonts w:ascii="Verdana" w:eastAsia="Times New Roman" w:hAnsi="Verdana" w:cs="Times New Roman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660685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60685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6068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60685"/>
    <w:rPr>
      <w:rFonts w:ascii="Verdana" w:eastAsia="DejaVu Sans" w:hAnsi="Verdana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Broek, Ruud van den (PPO)</dc:creator>
  <cp:keywords/>
  <dc:description/>
  <cp:lastModifiedBy>Lo-Kioeng-Shioe, Dina (VWM)</cp:lastModifiedBy>
  <cp:revision>8</cp:revision>
  <cp:lastPrinted>2021-03-29T12:22:00Z</cp:lastPrinted>
  <dcterms:created xsi:type="dcterms:W3CDTF">2021-05-06T09:39:00Z</dcterms:created>
  <dcterms:modified xsi:type="dcterms:W3CDTF">2021-07-01T07:13:00Z</dcterms:modified>
</cp:coreProperties>
</file>