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8968" w14:textId="77777777" w:rsidR="00A10CEF" w:rsidRPr="000A5E07" w:rsidRDefault="00A10CEF" w:rsidP="002E489D">
      <w:pPr>
        <w:spacing w:line="360" w:lineRule="auto"/>
        <w:rPr>
          <w:rFonts w:asciiTheme="minorHAnsi" w:hAnsiTheme="minorHAnsi" w:cs="Calibri"/>
        </w:rPr>
      </w:pPr>
    </w:p>
    <w:p w14:paraId="25ED8969" w14:textId="5B6758C3" w:rsidR="00A10CEF" w:rsidRPr="00BE2B25" w:rsidRDefault="009B00AD" w:rsidP="002E489D">
      <w:pPr>
        <w:spacing w:line="360" w:lineRule="auto"/>
        <w:jc w:val="center"/>
        <w:rPr>
          <w:rFonts w:asciiTheme="minorHAnsi" w:hAnsiTheme="minorHAnsi" w:cs="Calibri"/>
          <w:b/>
          <w:sz w:val="72"/>
          <w:szCs w:val="72"/>
        </w:rPr>
      </w:pPr>
      <w:bookmarkStart w:id="0" w:name="_Hlk36023853"/>
      <w:r w:rsidRPr="00BE2B25">
        <w:rPr>
          <w:rFonts w:asciiTheme="minorHAnsi" w:hAnsiTheme="minorHAnsi" w:cs="Calibri"/>
          <w:b/>
          <w:sz w:val="72"/>
          <w:szCs w:val="72"/>
        </w:rPr>
        <w:t>O</w:t>
      </w:r>
      <w:r w:rsidR="007900E2" w:rsidRPr="00BE2B25">
        <w:rPr>
          <w:rFonts w:asciiTheme="minorHAnsi" w:hAnsiTheme="minorHAnsi" w:cs="Calibri"/>
          <w:b/>
          <w:sz w:val="72"/>
          <w:szCs w:val="72"/>
        </w:rPr>
        <w:t>vereenkomst</w:t>
      </w:r>
    </w:p>
    <w:p w14:paraId="25ED896A" w14:textId="77777777" w:rsidR="00A10CEF" w:rsidRPr="005A2A9F" w:rsidRDefault="00A10CEF" w:rsidP="002E489D">
      <w:pPr>
        <w:spacing w:line="360" w:lineRule="auto"/>
        <w:jc w:val="center"/>
        <w:rPr>
          <w:rFonts w:asciiTheme="minorHAnsi" w:hAnsiTheme="minorHAnsi" w:cs="Calibri"/>
          <w:b/>
          <w:sz w:val="40"/>
          <w:szCs w:val="40"/>
          <w:highlight w:val="yellow"/>
        </w:rPr>
      </w:pPr>
      <w:bookmarkStart w:id="1" w:name="_Hlk36023843"/>
      <w:bookmarkStart w:id="2" w:name="_Hlk499028095"/>
      <w:bookmarkEnd w:id="0"/>
      <w:r w:rsidRPr="005A2A9F">
        <w:rPr>
          <w:rFonts w:asciiTheme="minorHAnsi" w:hAnsiTheme="minorHAnsi" w:cs="Calibri"/>
          <w:b/>
          <w:sz w:val="40"/>
          <w:szCs w:val="40"/>
          <w:highlight w:val="yellow"/>
        </w:rPr>
        <w:t>Europese aanbesteding</w:t>
      </w:r>
    </w:p>
    <w:p w14:paraId="25ED896B" w14:textId="77777777" w:rsidR="00A10CEF" w:rsidRPr="00BE2B25" w:rsidRDefault="00A10CEF" w:rsidP="002E489D">
      <w:pPr>
        <w:spacing w:line="360" w:lineRule="auto"/>
        <w:jc w:val="center"/>
        <w:rPr>
          <w:rFonts w:asciiTheme="minorHAnsi" w:hAnsiTheme="minorHAnsi" w:cs="Calibri"/>
          <w:b/>
          <w:sz w:val="40"/>
          <w:szCs w:val="40"/>
        </w:rPr>
      </w:pPr>
      <w:bookmarkStart w:id="3" w:name="projectnaam"/>
      <w:r w:rsidRPr="005A2A9F">
        <w:rPr>
          <w:rFonts w:asciiTheme="minorHAnsi" w:hAnsiTheme="minorHAnsi" w:cs="Calibri"/>
          <w:b/>
          <w:sz w:val="40"/>
          <w:szCs w:val="40"/>
          <w:highlight w:val="yellow"/>
        </w:rPr>
        <w:t>Projectnaam</w:t>
      </w:r>
      <w:bookmarkEnd w:id="3"/>
    </w:p>
    <w:p w14:paraId="25ED896C" w14:textId="77777777" w:rsidR="00A10CEF" w:rsidRPr="00BE2B25" w:rsidRDefault="00A10CEF" w:rsidP="002E489D">
      <w:pPr>
        <w:spacing w:line="360" w:lineRule="auto"/>
        <w:rPr>
          <w:rFonts w:asciiTheme="minorHAnsi" w:hAnsiTheme="minorHAnsi" w:cs="Calibri"/>
        </w:rPr>
      </w:pPr>
    </w:p>
    <w:p w14:paraId="25ED896D" w14:textId="77777777" w:rsidR="007D6E9D" w:rsidRPr="00BE2B25" w:rsidRDefault="007D6E9D" w:rsidP="007D6E9D">
      <w:pPr>
        <w:spacing w:line="360" w:lineRule="auto"/>
        <w:jc w:val="center"/>
        <w:rPr>
          <w:rFonts w:asciiTheme="minorHAnsi" w:hAnsiTheme="minorHAnsi" w:cs="Calibri"/>
        </w:rPr>
      </w:pPr>
      <w:r w:rsidRPr="00B34FC8">
        <w:rPr>
          <w:rFonts w:asciiTheme="minorHAnsi" w:hAnsiTheme="minorHAnsi" w:cs="Calibri"/>
          <w:highlight w:val="yellow"/>
        </w:rPr>
        <w:t>Logo aanbestedende dienst</w:t>
      </w:r>
    </w:p>
    <w:bookmarkEnd w:id="1"/>
    <w:p w14:paraId="25ED896F" w14:textId="77777777" w:rsidR="007D6E9D" w:rsidRPr="00BE2B25" w:rsidRDefault="007D6E9D" w:rsidP="002E489D">
      <w:pPr>
        <w:spacing w:line="360" w:lineRule="auto"/>
        <w:rPr>
          <w:rFonts w:asciiTheme="minorHAnsi" w:hAnsiTheme="minorHAnsi" w:cs="Calibri"/>
        </w:rPr>
      </w:pPr>
    </w:p>
    <w:p w14:paraId="25ED8970" w14:textId="1DF33084" w:rsidR="007D6E9D" w:rsidRPr="00BE2B25" w:rsidRDefault="007D6E9D" w:rsidP="002E489D">
      <w:pPr>
        <w:spacing w:line="360" w:lineRule="auto"/>
        <w:rPr>
          <w:rFonts w:asciiTheme="minorHAnsi" w:hAnsiTheme="minorHAnsi" w:cs="Calibri"/>
        </w:rPr>
      </w:pPr>
    </w:p>
    <w:p w14:paraId="159905A8" w14:textId="579C362B" w:rsidR="009B00AD" w:rsidRPr="00BE2B25" w:rsidRDefault="009B00AD" w:rsidP="002E489D">
      <w:pPr>
        <w:spacing w:line="360" w:lineRule="auto"/>
        <w:rPr>
          <w:rFonts w:asciiTheme="minorHAnsi" w:hAnsiTheme="minorHAnsi" w:cs="Calibri"/>
        </w:rPr>
      </w:pPr>
    </w:p>
    <w:p w14:paraId="1ED6EF88" w14:textId="72250930" w:rsidR="009B00AD" w:rsidRPr="00BE2B25" w:rsidRDefault="009B00AD" w:rsidP="002E489D">
      <w:pPr>
        <w:spacing w:line="360" w:lineRule="auto"/>
        <w:rPr>
          <w:rFonts w:asciiTheme="minorHAnsi" w:hAnsiTheme="minorHAnsi" w:cs="Calibri"/>
        </w:rPr>
      </w:pPr>
    </w:p>
    <w:p w14:paraId="11DE785E" w14:textId="425E8E66" w:rsidR="009B00AD" w:rsidRPr="00BE2B25" w:rsidRDefault="009B00AD" w:rsidP="002E489D">
      <w:pPr>
        <w:spacing w:line="360" w:lineRule="auto"/>
        <w:rPr>
          <w:rFonts w:asciiTheme="minorHAnsi" w:hAnsiTheme="minorHAnsi" w:cs="Calibri"/>
        </w:rPr>
      </w:pPr>
    </w:p>
    <w:p w14:paraId="4089C0C3" w14:textId="6F02AA68" w:rsidR="009B00AD" w:rsidRPr="00BE2B25" w:rsidRDefault="009B00AD" w:rsidP="002E489D">
      <w:pPr>
        <w:spacing w:line="360" w:lineRule="auto"/>
        <w:rPr>
          <w:rFonts w:asciiTheme="minorHAnsi" w:hAnsiTheme="minorHAnsi" w:cs="Calibri"/>
        </w:rPr>
      </w:pPr>
    </w:p>
    <w:p w14:paraId="255E6C45" w14:textId="0D835212" w:rsidR="009B00AD" w:rsidRPr="00BE2B25" w:rsidRDefault="009B00AD" w:rsidP="002E489D">
      <w:pPr>
        <w:spacing w:line="360" w:lineRule="auto"/>
        <w:rPr>
          <w:rFonts w:asciiTheme="minorHAnsi" w:hAnsiTheme="minorHAnsi" w:cs="Calibri"/>
        </w:rPr>
      </w:pPr>
    </w:p>
    <w:p w14:paraId="25ED8971" w14:textId="2F419EDB" w:rsidR="00A10CEF" w:rsidRPr="00BE2B25" w:rsidRDefault="00A10CEF" w:rsidP="002E489D">
      <w:pPr>
        <w:spacing w:line="360" w:lineRule="auto"/>
        <w:rPr>
          <w:rFonts w:asciiTheme="minorHAnsi" w:hAnsiTheme="minorHAnsi" w:cs="Calibri"/>
        </w:rPr>
      </w:pPr>
    </w:p>
    <w:p w14:paraId="0377F42E" w14:textId="2B6A275C" w:rsidR="00277895" w:rsidRPr="00BE2B25" w:rsidRDefault="00277895" w:rsidP="002E489D">
      <w:pPr>
        <w:spacing w:line="360" w:lineRule="auto"/>
        <w:rPr>
          <w:rFonts w:asciiTheme="minorHAnsi" w:hAnsiTheme="minorHAnsi" w:cs="Calibri"/>
        </w:rPr>
      </w:pPr>
    </w:p>
    <w:p w14:paraId="2274C2B9" w14:textId="66743113" w:rsidR="00277895" w:rsidRPr="00BE2B25" w:rsidRDefault="00277895" w:rsidP="002E489D">
      <w:pPr>
        <w:spacing w:line="360" w:lineRule="auto"/>
        <w:rPr>
          <w:rFonts w:asciiTheme="minorHAnsi" w:hAnsiTheme="minorHAnsi" w:cs="Calibri"/>
        </w:rPr>
      </w:pPr>
    </w:p>
    <w:p w14:paraId="128B9C11" w14:textId="2C23E8E4" w:rsidR="00277895" w:rsidRPr="00BE2B25" w:rsidRDefault="00277895" w:rsidP="002E489D">
      <w:pPr>
        <w:spacing w:line="360" w:lineRule="auto"/>
        <w:rPr>
          <w:rFonts w:asciiTheme="minorHAnsi" w:hAnsiTheme="minorHAnsi" w:cs="Calibri"/>
        </w:rPr>
      </w:pPr>
    </w:p>
    <w:p w14:paraId="78AA32D0" w14:textId="77777777" w:rsidR="00277895" w:rsidRPr="00BE2B25" w:rsidRDefault="00277895" w:rsidP="002E489D">
      <w:pPr>
        <w:spacing w:line="360" w:lineRule="auto"/>
        <w:rPr>
          <w:rFonts w:asciiTheme="minorHAnsi" w:hAnsiTheme="minorHAnsi" w:cs="Calibri"/>
        </w:rPr>
      </w:pPr>
    </w:p>
    <w:p w14:paraId="25ED8972" w14:textId="77777777" w:rsidR="00A10CEF" w:rsidRPr="00BE2B25" w:rsidRDefault="00A10CEF" w:rsidP="002E489D">
      <w:pPr>
        <w:spacing w:line="360" w:lineRule="auto"/>
        <w:rPr>
          <w:rFonts w:asciiTheme="minorHAnsi" w:hAnsiTheme="minorHAnsi" w:cs="Calibri"/>
        </w:rPr>
      </w:pPr>
    </w:p>
    <w:p w14:paraId="25ED8973" w14:textId="2300897E" w:rsidR="00A10CEF" w:rsidRPr="00BE2B25" w:rsidRDefault="00A10CEF" w:rsidP="002E489D">
      <w:pPr>
        <w:pBdr>
          <w:top w:val="single" w:sz="4" w:space="1" w:color="auto"/>
          <w:left w:val="single" w:sz="4" w:space="4" w:color="auto"/>
          <w:bottom w:val="single" w:sz="4" w:space="0" w:color="auto"/>
          <w:right w:val="single" w:sz="4" w:space="4" w:color="auto"/>
        </w:pBdr>
        <w:spacing w:line="360" w:lineRule="auto"/>
        <w:rPr>
          <w:rFonts w:asciiTheme="minorHAnsi" w:hAnsiTheme="minorHAnsi" w:cs="Calibri"/>
          <w:sz w:val="16"/>
          <w:szCs w:val="16"/>
        </w:rPr>
      </w:pPr>
      <w:bookmarkStart w:id="4" w:name="_Hlk36023544"/>
      <w:r w:rsidRPr="00BE2B25">
        <w:rPr>
          <w:rFonts w:asciiTheme="minorHAnsi" w:hAnsiTheme="minorHAnsi" w:cs="Calibri"/>
          <w:b/>
          <w:bCs/>
          <w:sz w:val="16"/>
          <w:szCs w:val="16"/>
        </w:rPr>
        <w:t>Datum</w:t>
      </w:r>
      <w:r w:rsidRPr="00BE2B25">
        <w:rPr>
          <w:rFonts w:asciiTheme="minorHAnsi" w:hAnsiTheme="minorHAnsi" w:cs="Calibri"/>
          <w:bCs/>
          <w:sz w:val="16"/>
          <w:szCs w:val="16"/>
        </w:rPr>
        <w:t>:</w:t>
      </w:r>
      <w:r w:rsidR="00277895" w:rsidRPr="00BE2B25">
        <w:rPr>
          <w:rFonts w:asciiTheme="minorHAnsi" w:hAnsiTheme="minorHAnsi" w:cs="Calibri"/>
          <w:bCs/>
          <w:sz w:val="16"/>
          <w:szCs w:val="16"/>
        </w:rPr>
        <w:t xml:space="preserve"> </w:t>
      </w:r>
      <w:r w:rsidR="005A2A9F" w:rsidRPr="005A2A9F">
        <w:rPr>
          <w:rFonts w:asciiTheme="minorHAnsi" w:hAnsiTheme="minorHAnsi" w:cs="Calibri"/>
          <w:bCs/>
          <w:sz w:val="16"/>
          <w:szCs w:val="16"/>
          <w:highlight w:val="yellow"/>
        </w:rPr>
        <w:t>XXXX</w:t>
      </w:r>
    </w:p>
    <w:bookmarkEnd w:id="4" w:displacedByCustomXml="next"/>
    <w:bookmarkEnd w:id="2" w:displacedByCustomXml="next"/>
    <w:bookmarkStart w:id="5" w:name="_Toc339526814" w:displacedByCustomXml="next"/>
    <w:bookmarkStart w:id="6" w:name="_Toc339526773" w:displacedByCustomXml="next"/>
    <w:sdt>
      <w:sdtPr>
        <w:rPr>
          <w:rFonts w:ascii="Calibri" w:eastAsia="Calibri" w:hAnsi="Calibri" w:cs="Times New Roman"/>
          <w:b w:val="0"/>
          <w:bCs w:val="0"/>
          <w:color w:val="auto"/>
          <w:sz w:val="22"/>
          <w:szCs w:val="22"/>
        </w:rPr>
        <w:id w:val="19613351"/>
        <w:docPartObj>
          <w:docPartGallery w:val="Table of Contents"/>
          <w:docPartUnique/>
        </w:docPartObj>
      </w:sdtPr>
      <w:sdtEndPr>
        <w:rPr>
          <w:sz w:val="20"/>
          <w:szCs w:val="20"/>
        </w:rPr>
      </w:sdtEndPr>
      <w:sdtContent>
        <w:p w14:paraId="25ED8978" w14:textId="77777777" w:rsidR="00C45E0A" w:rsidRPr="00BE2B25" w:rsidRDefault="00C45E0A" w:rsidP="00897AB8">
          <w:pPr>
            <w:pStyle w:val="Kopvaninhoudsopgave"/>
            <w:rPr>
              <w:rFonts w:ascii="Calibri" w:eastAsia="Calibri" w:hAnsi="Calibri" w:cs="Times New Roman"/>
              <w:b w:val="0"/>
              <w:bCs w:val="0"/>
              <w:color w:val="auto"/>
              <w:sz w:val="22"/>
              <w:szCs w:val="22"/>
            </w:rPr>
          </w:pPr>
        </w:p>
        <w:p w14:paraId="25ED8979" w14:textId="430D1B9C" w:rsidR="00897AB8" w:rsidRPr="00BE2B25" w:rsidRDefault="00897AB8" w:rsidP="00897AB8">
          <w:pPr>
            <w:pStyle w:val="Kopvaninhoudsopgave"/>
          </w:pPr>
          <w:r w:rsidRPr="00BE2B25">
            <w:rPr>
              <w:rFonts w:asciiTheme="minorHAnsi" w:hAnsiTheme="minorHAnsi"/>
              <w:color w:val="000000" w:themeColor="text1"/>
              <w:sz w:val="40"/>
              <w:szCs w:val="40"/>
            </w:rPr>
            <w:t>Inhoudsopgave</w:t>
          </w:r>
        </w:p>
        <w:p w14:paraId="25ED897A" w14:textId="77777777" w:rsidR="00897AB8" w:rsidRPr="00BE2B25" w:rsidRDefault="00897AB8" w:rsidP="00897AB8">
          <w:pPr>
            <w:pStyle w:val="Inhopg1"/>
            <w:tabs>
              <w:tab w:val="right" w:leader="dot" w:pos="9060"/>
            </w:tabs>
          </w:pPr>
        </w:p>
        <w:p w14:paraId="38DF8A2E" w14:textId="0D503FC7" w:rsidR="003B6938" w:rsidRDefault="00897AB8">
          <w:pPr>
            <w:pStyle w:val="Inhopg1"/>
            <w:tabs>
              <w:tab w:val="right" w:leader="dot" w:pos="9060"/>
            </w:tabs>
            <w:rPr>
              <w:rFonts w:asciiTheme="minorHAnsi" w:eastAsiaTheme="minorEastAsia" w:hAnsiTheme="minorHAnsi" w:cstheme="minorBidi"/>
              <w:noProof/>
              <w:lang w:eastAsia="nl-NL"/>
            </w:rPr>
          </w:pPr>
          <w:r w:rsidRPr="00BE2B25">
            <w:rPr>
              <w:sz w:val="20"/>
              <w:szCs w:val="20"/>
            </w:rPr>
            <w:fldChar w:fldCharType="begin"/>
          </w:r>
          <w:r w:rsidRPr="00BE2B25">
            <w:rPr>
              <w:sz w:val="20"/>
              <w:szCs w:val="20"/>
            </w:rPr>
            <w:instrText xml:space="preserve"> TOC \o "1-3" \h \z \u </w:instrText>
          </w:r>
          <w:r w:rsidRPr="00BE2B25">
            <w:rPr>
              <w:sz w:val="20"/>
              <w:szCs w:val="20"/>
            </w:rPr>
            <w:fldChar w:fldCharType="separate"/>
          </w:r>
          <w:hyperlink w:anchor="_Toc36023529" w:history="1">
            <w:r w:rsidR="003B6938" w:rsidRPr="00F86E21">
              <w:rPr>
                <w:rStyle w:val="Hyperlink"/>
                <w:rFonts w:eastAsiaTheme="majorEastAsia" w:cstheme="minorHAnsi"/>
                <w:bCs/>
                <w:noProof/>
                <w:kern w:val="32"/>
              </w:rPr>
              <w:t>Artikel 1 Definities</w:t>
            </w:r>
            <w:r w:rsidR="003B6938">
              <w:rPr>
                <w:noProof/>
                <w:webHidden/>
              </w:rPr>
              <w:tab/>
            </w:r>
            <w:r w:rsidR="003B6938">
              <w:rPr>
                <w:noProof/>
                <w:webHidden/>
              </w:rPr>
              <w:fldChar w:fldCharType="begin"/>
            </w:r>
            <w:r w:rsidR="003B6938">
              <w:rPr>
                <w:noProof/>
                <w:webHidden/>
              </w:rPr>
              <w:instrText xml:space="preserve"> PAGEREF _Toc36023529 \h </w:instrText>
            </w:r>
            <w:r w:rsidR="003B6938">
              <w:rPr>
                <w:noProof/>
                <w:webHidden/>
              </w:rPr>
            </w:r>
            <w:r w:rsidR="003B6938">
              <w:rPr>
                <w:noProof/>
                <w:webHidden/>
              </w:rPr>
              <w:fldChar w:fldCharType="separate"/>
            </w:r>
            <w:r w:rsidR="00F01314">
              <w:rPr>
                <w:noProof/>
                <w:webHidden/>
              </w:rPr>
              <w:t>4</w:t>
            </w:r>
            <w:r w:rsidR="003B6938">
              <w:rPr>
                <w:noProof/>
                <w:webHidden/>
              </w:rPr>
              <w:fldChar w:fldCharType="end"/>
            </w:r>
          </w:hyperlink>
        </w:p>
        <w:p w14:paraId="72C4D3CF" w14:textId="0BB9CDF1" w:rsidR="003B6938" w:rsidRDefault="00577986">
          <w:pPr>
            <w:pStyle w:val="Inhopg1"/>
            <w:tabs>
              <w:tab w:val="right" w:leader="dot" w:pos="9060"/>
            </w:tabs>
            <w:rPr>
              <w:rFonts w:asciiTheme="minorHAnsi" w:eastAsiaTheme="minorEastAsia" w:hAnsiTheme="minorHAnsi" w:cstheme="minorBidi"/>
              <w:noProof/>
              <w:lang w:eastAsia="nl-NL"/>
            </w:rPr>
          </w:pPr>
          <w:hyperlink w:anchor="_Toc36023530" w:history="1">
            <w:r w:rsidR="003B6938" w:rsidRPr="00F86E21">
              <w:rPr>
                <w:rStyle w:val="Hyperlink"/>
                <w:rFonts w:eastAsiaTheme="majorEastAsia" w:cstheme="minorHAnsi"/>
                <w:bCs/>
                <w:noProof/>
                <w:kern w:val="32"/>
              </w:rPr>
              <w:t>Artikel 2 Onderwerp van de Overeenkomst</w:t>
            </w:r>
            <w:r w:rsidR="003B6938">
              <w:rPr>
                <w:noProof/>
                <w:webHidden/>
              </w:rPr>
              <w:tab/>
            </w:r>
            <w:r w:rsidR="003B6938">
              <w:rPr>
                <w:noProof/>
                <w:webHidden/>
              </w:rPr>
              <w:fldChar w:fldCharType="begin"/>
            </w:r>
            <w:r w:rsidR="003B6938">
              <w:rPr>
                <w:noProof/>
                <w:webHidden/>
              </w:rPr>
              <w:instrText xml:space="preserve"> PAGEREF _Toc36023530 \h </w:instrText>
            </w:r>
            <w:r w:rsidR="003B6938">
              <w:rPr>
                <w:noProof/>
                <w:webHidden/>
              </w:rPr>
            </w:r>
            <w:r w:rsidR="003B6938">
              <w:rPr>
                <w:noProof/>
                <w:webHidden/>
              </w:rPr>
              <w:fldChar w:fldCharType="separate"/>
            </w:r>
            <w:r w:rsidR="00F01314">
              <w:rPr>
                <w:noProof/>
                <w:webHidden/>
              </w:rPr>
              <w:t>4</w:t>
            </w:r>
            <w:r w:rsidR="003B6938">
              <w:rPr>
                <w:noProof/>
                <w:webHidden/>
              </w:rPr>
              <w:fldChar w:fldCharType="end"/>
            </w:r>
          </w:hyperlink>
        </w:p>
        <w:p w14:paraId="03FEA8E2" w14:textId="116944EE" w:rsidR="003B6938" w:rsidRDefault="00577986">
          <w:pPr>
            <w:pStyle w:val="Inhopg1"/>
            <w:tabs>
              <w:tab w:val="right" w:leader="dot" w:pos="9060"/>
            </w:tabs>
            <w:rPr>
              <w:rFonts w:asciiTheme="minorHAnsi" w:eastAsiaTheme="minorEastAsia" w:hAnsiTheme="minorHAnsi" w:cstheme="minorBidi"/>
              <w:noProof/>
              <w:lang w:eastAsia="nl-NL"/>
            </w:rPr>
          </w:pPr>
          <w:hyperlink w:anchor="_Toc36023531" w:history="1">
            <w:r w:rsidR="003B6938" w:rsidRPr="00F86E21">
              <w:rPr>
                <w:rStyle w:val="Hyperlink"/>
                <w:rFonts w:eastAsiaTheme="majorEastAsia" w:cstheme="minorHAnsi"/>
                <w:bCs/>
                <w:noProof/>
                <w:kern w:val="32"/>
              </w:rPr>
              <w:t>Artikel 3 Toepasselijke voorwaarden</w:t>
            </w:r>
            <w:r w:rsidR="003B6938">
              <w:rPr>
                <w:noProof/>
                <w:webHidden/>
              </w:rPr>
              <w:tab/>
            </w:r>
            <w:r w:rsidR="003B6938">
              <w:rPr>
                <w:noProof/>
                <w:webHidden/>
              </w:rPr>
              <w:fldChar w:fldCharType="begin"/>
            </w:r>
            <w:r w:rsidR="003B6938">
              <w:rPr>
                <w:noProof/>
                <w:webHidden/>
              </w:rPr>
              <w:instrText xml:space="preserve"> PAGEREF _Toc36023531 \h </w:instrText>
            </w:r>
            <w:r w:rsidR="003B6938">
              <w:rPr>
                <w:noProof/>
                <w:webHidden/>
              </w:rPr>
            </w:r>
            <w:r w:rsidR="003B6938">
              <w:rPr>
                <w:noProof/>
                <w:webHidden/>
              </w:rPr>
              <w:fldChar w:fldCharType="separate"/>
            </w:r>
            <w:r w:rsidR="00F01314">
              <w:rPr>
                <w:noProof/>
                <w:webHidden/>
              </w:rPr>
              <w:t>4</w:t>
            </w:r>
            <w:r w:rsidR="003B6938">
              <w:rPr>
                <w:noProof/>
                <w:webHidden/>
              </w:rPr>
              <w:fldChar w:fldCharType="end"/>
            </w:r>
          </w:hyperlink>
        </w:p>
        <w:p w14:paraId="5BA1A32B" w14:textId="4A482064" w:rsidR="003B6938" w:rsidRDefault="00577986">
          <w:pPr>
            <w:pStyle w:val="Inhopg1"/>
            <w:tabs>
              <w:tab w:val="right" w:leader="dot" w:pos="9060"/>
            </w:tabs>
            <w:rPr>
              <w:rFonts w:asciiTheme="minorHAnsi" w:eastAsiaTheme="minorEastAsia" w:hAnsiTheme="minorHAnsi" w:cstheme="minorBidi"/>
              <w:noProof/>
              <w:lang w:eastAsia="nl-NL"/>
            </w:rPr>
          </w:pPr>
          <w:hyperlink w:anchor="_Toc36023532" w:history="1">
            <w:r w:rsidR="003B6938" w:rsidRPr="00F86E21">
              <w:rPr>
                <w:rStyle w:val="Hyperlink"/>
                <w:rFonts w:eastAsiaTheme="majorEastAsia" w:cstheme="minorHAnsi"/>
                <w:bCs/>
                <w:noProof/>
                <w:kern w:val="32"/>
              </w:rPr>
              <w:t>Artikel 4 Looptijd van de Overeenkomst</w:t>
            </w:r>
            <w:r w:rsidR="003B6938">
              <w:rPr>
                <w:noProof/>
                <w:webHidden/>
              </w:rPr>
              <w:tab/>
            </w:r>
            <w:r w:rsidR="003B6938">
              <w:rPr>
                <w:noProof/>
                <w:webHidden/>
              </w:rPr>
              <w:fldChar w:fldCharType="begin"/>
            </w:r>
            <w:r w:rsidR="003B6938">
              <w:rPr>
                <w:noProof/>
                <w:webHidden/>
              </w:rPr>
              <w:instrText xml:space="preserve"> PAGEREF _Toc36023532 \h </w:instrText>
            </w:r>
            <w:r w:rsidR="003B6938">
              <w:rPr>
                <w:noProof/>
                <w:webHidden/>
              </w:rPr>
            </w:r>
            <w:r w:rsidR="003B6938">
              <w:rPr>
                <w:noProof/>
                <w:webHidden/>
              </w:rPr>
              <w:fldChar w:fldCharType="separate"/>
            </w:r>
            <w:r w:rsidR="00F01314">
              <w:rPr>
                <w:noProof/>
                <w:webHidden/>
              </w:rPr>
              <w:t>4</w:t>
            </w:r>
            <w:r w:rsidR="003B6938">
              <w:rPr>
                <w:noProof/>
                <w:webHidden/>
              </w:rPr>
              <w:fldChar w:fldCharType="end"/>
            </w:r>
          </w:hyperlink>
        </w:p>
        <w:p w14:paraId="62FD83E2" w14:textId="091B16F3" w:rsidR="003B6938" w:rsidRDefault="00577986">
          <w:pPr>
            <w:pStyle w:val="Inhopg1"/>
            <w:tabs>
              <w:tab w:val="right" w:leader="dot" w:pos="9060"/>
            </w:tabs>
            <w:rPr>
              <w:rFonts w:asciiTheme="minorHAnsi" w:eastAsiaTheme="minorEastAsia" w:hAnsiTheme="minorHAnsi" w:cstheme="minorBidi"/>
              <w:noProof/>
              <w:lang w:eastAsia="nl-NL"/>
            </w:rPr>
          </w:pPr>
          <w:hyperlink w:anchor="_Toc36023533" w:history="1">
            <w:r w:rsidR="003B6938" w:rsidRPr="00F86E21">
              <w:rPr>
                <w:rStyle w:val="Hyperlink"/>
                <w:rFonts w:eastAsiaTheme="majorEastAsia" w:cstheme="minorHAnsi"/>
                <w:bCs/>
                <w:noProof/>
                <w:kern w:val="32"/>
                <w:highlight w:val="yellow"/>
              </w:rPr>
              <w:t>Artikel 5 Tekortkoming en ontbinding</w:t>
            </w:r>
            <w:r w:rsidR="003B6938">
              <w:rPr>
                <w:noProof/>
                <w:webHidden/>
              </w:rPr>
              <w:tab/>
            </w:r>
            <w:r w:rsidR="003B6938">
              <w:rPr>
                <w:noProof/>
                <w:webHidden/>
              </w:rPr>
              <w:fldChar w:fldCharType="begin"/>
            </w:r>
            <w:r w:rsidR="003B6938">
              <w:rPr>
                <w:noProof/>
                <w:webHidden/>
              </w:rPr>
              <w:instrText xml:space="preserve"> PAGEREF _Toc36023533 \h </w:instrText>
            </w:r>
            <w:r w:rsidR="003B6938">
              <w:rPr>
                <w:noProof/>
                <w:webHidden/>
              </w:rPr>
            </w:r>
            <w:r w:rsidR="003B6938">
              <w:rPr>
                <w:noProof/>
                <w:webHidden/>
              </w:rPr>
              <w:fldChar w:fldCharType="separate"/>
            </w:r>
            <w:r w:rsidR="00F01314">
              <w:rPr>
                <w:noProof/>
                <w:webHidden/>
              </w:rPr>
              <w:t>5</w:t>
            </w:r>
            <w:r w:rsidR="003B6938">
              <w:rPr>
                <w:noProof/>
                <w:webHidden/>
              </w:rPr>
              <w:fldChar w:fldCharType="end"/>
            </w:r>
          </w:hyperlink>
        </w:p>
        <w:p w14:paraId="32B95815" w14:textId="581632A9" w:rsidR="003B6938" w:rsidRDefault="00577986">
          <w:pPr>
            <w:pStyle w:val="Inhopg1"/>
            <w:tabs>
              <w:tab w:val="right" w:leader="dot" w:pos="9060"/>
            </w:tabs>
            <w:rPr>
              <w:rFonts w:asciiTheme="minorHAnsi" w:eastAsiaTheme="minorEastAsia" w:hAnsiTheme="minorHAnsi" w:cstheme="minorBidi"/>
              <w:noProof/>
              <w:lang w:eastAsia="nl-NL"/>
            </w:rPr>
          </w:pPr>
          <w:hyperlink w:anchor="_Toc36023534" w:history="1">
            <w:r w:rsidR="003B6938" w:rsidRPr="00F86E21">
              <w:rPr>
                <w:rStyle w:val="Hyperlink"/>
                <w:rFonts w:eastAsiaTheme="majorEastAsia" w:cstheme="minorHAnsi"/>
                <w:bCs/>
                <w:noProof/>
                <w:kern w:val="32"/>
              </w:rPr>
              <w:t>Artikel 6 Overige voorwaarden</w:t>
            </w:r>
            <w:r w:rsidR="003B6938">
              <w:rPr>
                <w:noProof/>
                <w:webHidden/>
              </w:rPr>
              <w:tab/>
            </w:r>
            <w:r w:rsidR="003B6938">
              <w:rPr>
                <w:noProof/>
                <w:webHidden/>
              </w:rPr>
              <w:fldChar w:fldCharType="begin"/>
            </w:r>
            <w:r w:rsidR="003B6938">
              <w:rPr>
                <w:noProof/>
                <w:webHidden/>
              </w:rPr>
              <w:instrText xml:space="preserve"> PAGEREF _Toc36023534 \h </w:instrText>
            </w:r>
            <w:r w:rsidR="003B6938">
              <w:rPr>
                <w:noProof/>
                <w:webHidden/>
              </w:rPr>
            </w:r>
            <w:r w:rsidR="003B6938">
              <w:rPr>
                <w:noProof/>
                <w:webHidden/>
              </w:rPr>
              <w:fldChar w:fldCharType="separate"/>
            </w:r>
            <w:r w:rsidR="00F01314">
              <w:rPr>
                <w:noProof/>
                <w:webHidden/>
              </w:rPr>
              <w:t>7</w:t>
            </w:r>
            <w:r w:rsidR="003B6938">
              <w:rPr>
                <w:noProof/>
                <w:webHidden/>
              </w:rPr>
              <w:fldChar w:fldCharType="end"/>
            </w:r>
          </w:hyperlink>
        </w:p>
        <w:p w14:paraId="0B74F573" w14:textId="4A122DDB" w:rsidR="003B6938" w:rsidRDefault="00577986">
          <w:pPr>
            <w:pStyle w:val="Inhopg1"/>
            <w:tabs>
              <w:tab w:val="right" w:leader="dot" w:pos="9060"/>
            </w:tabs>
            <w:rPr>
              <w:rFonts w:asciiTheme="minorHAnsi" w:eastAsiaTheme="minorEastAsia" w:hAnsiTheme="minorHAnsi" w:cstheme="minorBidi"/>
              <w:noProof/>
              <w:lang w:eastAsia="nl-NL"/>
            </w:rPr>
          </w:pPr>
          <w:hyperlink w:anchor="_Toc36023535" w:history="1">
            <w:r w:rsidR="003B6938" w:rsidRPr="00F86E21">
              <w:rPr>
                <w:rStyle w:val="Hyperlink"/>
                <w:rFonts w:eastAsiaTheme="majorEastAsia" w:cstheme="minorHAnsi"/>
                <w:bCs/>
                <w:noProof/>
                <w:kern w:val="32"/>
                <w:highlight w:val="yellow"/>
              </w:rPr>
              <w:t>Beschikbaarheid</w:t>
            </w:r>
            <w:r w:rsidR="003B6938">
              <w:rPr>
                <w:noProof/>
                <w:webHidden/>
              </w:rPr>
              <w:tab/>
            </w:r>
            <w:r w:rsidR="003B6938">
              <w:rPr>
                <w:noProof/>
                <w:webHidden/>
              </w:rPr>
              <w:fldChar w:fldCharType="begin"/>
            </w:r>
            <w:r w:rsidR="003B6938">
              <w:rPr>
                <w:noProof/>
                <w:webHidden/>
              </w:rPr>
              <w:instrText xml:space="preserve"> PAGEREF _Toc36023535 \h </w:instrText>
            </w:r>
            <w:r w:rsidR="003B6938">
              <w:rPr>
                <w:noProof/>
                <w:webHidden/>
              </w:rPr>
            </w:r>
            <w:r w:rsidR="003B6938">
              <w:rPr>
                <w:noProof/>
                <w:webHidden/>
              </w:rPr>
              <w:fldChar w:fldCharType="separate"/>
            </w:r>
            <w:r w:rsidR="00F01314">
              <w:rPr>
                <w:b/>
                <w:bCs/>
                <w:noProof/>
                <w:webHidden/>
              </w:rPr>
              <w:t>Fout! Bladwijzer niet gedefinieerd.</w:t>
            </w:r>
            <w:r w:rsidR="003B6938">
              <w:rPr>
                <w:noProof/>
                <w:webHidden/>
              </w:rPr>
              <w:fldChar w:fldCharType="end"/>
            </w:r>
          </w:hyperlink>
        </w:p>
        <w:p w14:paraId="25ED8983" w14:textId="454F60F3" w:rsidR="00897AB8" w:rsidRPr="00BE2B25" w:rsidRDefault="00897AB8" w:rsidP="00C45E0A">
          <w:pPr>
            <w:pStyle w:val="Inhopg1"/>
            <w:tabs>
              <w:tab w:val="right" w:leader="dot" w:pos="9060"/>
            </w:tabs>
            <w:rPr>
              <w:sz w:val="20"/>
              <w:szCs w:val="20"/>
            </w:rPr>
          </w:pPr>
          <w:r w:rsidRPr="00BE2B25">
            <w:rPr>
              <w:sz w:val="20"/>
              <w:szCs w:val="20"/>
            </w:rPr>
            <w:fldChar w:fldCharType="end"/>
          </w:r>
        </w:p>
      </w:sdtContent>
    </w:sdt>
    <w:p w14:paraId="25ED8984" w14:textId="77777777" w:rsidR="00974943" w:rsidRPr="00BE2B25" w:rsidRDefault="00974943" w:rsidP="002E489D">
      <w:pPr>
        <w:spacing w:line="360" w:lineRule="auto"/>
        <w:rPr>
          <w:rFonts w:asciiTheme="minorHAnsi" w:eastAsia="Times New Roman" w:hAnsiTheme="minorHAnsi" w:cs="Calibri"/>
          <w:b/>
          <w:kern w:val="28"/>
          <w:sz w:val="48"/>
          <w:szCs w:val="48"/>
        </w:rPr>
      </w:pPr>
    </w:p>
    <w:bookmarkEnd w:id="6"/>
    <w:bookmarkEnd w:id="5"/>
    <w:p w14:paraId="25ED8985" w14:textId="77777777" w:rsidR="00004B9A" w:rsidRPr="00BE2B25" w:rsidRDefault="00A10CEF" w:rsidP="002E489D">
      <w:pPr>
        <w:autoSpaceDE w:val="0"/>
        <w:autoSpaceDN w:val="0"/>
        <w:adjustRightInd w:val="0"/>
        <w:spacing w:after="0" w:line="360" w:lineRule="auto"/>
        <w:rPr>
          <w:rFonts w:asciiTheme="minorHAnsi" w:hAnsiTheme="minorHAnsi" w:cs="Calibri"/>
          <w:b/>
          <w:bCs/>
          <w:color w:val="000000"/>
          <w:sz w:val="20"/>
          <w:szCs w:val="20"/>
        </w:rPr>
      </w:pPr>
      <w:r w:rsidRPr="00BE2B25">
        <w:rPr>
          <w:rFonts w:asciiTheme="minorHAnsi" w:hAnsiTheme="minorHAnsi" w:cs="Calibri"/>
          <w:b/>
          <w:bCs/>
          <w:color w:val="000000"/>
          <w:sz w:val="36"/>
          <w:szCs w:val="36"/>
        </w:rPr>
        <w:br w:type="page"/>
      </w:r>
    </w:p>
    <w:p w14:paraId="25ED8986" w14:textId="77777777" w:rsidR="00C05ED8" w:rsidRPr="00BE2B25" w:rsidRDefault="00F01431" w:rsidP="00124CA0">
      <w:pPr>
        <w:autoSpaceDE w:val="0"/>
        <w:autoSpaceDN w:val="0"/>
        <w:adjustRightInd w:val="0"/>
        <w:spacing w:after="0" w:line="360" w:lineRule="auto"/>
        <w:jc w:val="both"/>
        <w:rPr>
          <w:rFonts w:asciiTheme="minorHAnsi" w:hAnsiTheme="minorHAnsi" w:cs="Arial"/>
          <w:b/>
          <w:bCs/>
          <w:color w:val="000000"/>
          <w:sz w:val="20"/>
          <w:szCs w:val="20"/>
        </w:rPr>
      </w:pPr>
      <w:bookmarkStart w:id="7" w:name="_Hlk36023604"/>
      <w:bookmarkStart w:id="8" w:name="_Hlk36024603"/>
      <w:r w:rsidRPr="00BE2B25">
        <w:rPr>
          <w:rFonts w:asciiTheme="minorHAnsi" w:hAnsiTheme="minorHAnsi" w:cs="Arial"/>
          <w:b/>
          <w:bCs/>
          <w:color w:val="000000"/>
          <w:sz w:val="20"/>
          <w:szCs w:val="20"/>
        </w:rPr>
        <w:lastRenderedPageBreak/>
        <w:t>DE ONDERGETEKENDEN:</w:t>
      </w:r>
    </w:p>
    <w:p w14:paraId="25ED8987" w14:textId="77777777" w:rsidR="00F01431" w:rsidRPr="00BE2B25" w:rsidRDefault="00F01431" w:rsidP="00124CA0">
      <w:pPr>
        <w:autoSpaceDE w:val="0"/>
        <w:autoSpaceDN w:val="0"/>
        <w:adjustRightInd w:val="0"/>
        <w:spacing w:after="0" w:line="360" w:lineRule="auto"/>
        <w:jc w:val="both"/>
        <w:rPr>
          <w:rFonts w:asciiTheme="minorHAnsi" w:hAnsiTheme="minorHAnsi" w:cs="Calibri"/>
          <w:color w:val="000000"/>
          <w:sz w:val="20"/>
          <w:szCs w:val="20"/>
        </w:rPr>
      </w:pPr>
    </w:p>
    <w:p w14:paraId="25ED8988" w14:textId="52D5E154" w:rsidR="00B87597" w:rsidRPr="00BE2B25" w:rsidRDefault="00B87597"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&lt;</w:t>
      </w:r>
      <w:r w:rsidR="00E972BC" w:rsidRPr="00BE2B25">
        <w:rPr>
          <w:rFonts w:asciiTheme="minorHAnsi" w:hAnsiTheme="minorHAnsi" w:cs="Calibri"/>
          <w:color w:val="000000"/>
          <w:sz w:val="20"/>
          <w:szCs w:val="20"/>
        </w:rPr>
        <w:t>Opdrachtgever</w:t>
      </w:r>
      <w:r w:rsidRPr="00BE2B25">
        <w:rPr>
          <w:rFonts w:asciiTheme="minorHAnsi" w:hAnsiTheme="minorHAnsi" w:cs="Calibri"/>
          <w:color w:val="000000"/>
          <w:sz w:val="20"/>
          <w:szCs w:val="20"/>
        </w:rPr>
        <w:t>&gt;, statutair gevestigd te &lt;plaats&gt;</w:t>
      </w:r>
      <w:r w:rsidR="00F755AD" w:rsidRPr="00BE2B25">
        <w:rPr>
          <w:rFonts w:asciiTheme="minorHAnsi" w:hAnsiTheme="minorHAnsi" w:cs="Calibri"/>
          <w:color w:val="000000"/>
          <w:sz w:val="20"/>
          <w:szCs w:val="20"/>
        </w:rPr>
        <w:t xml:space="preserve">, </w:t>
      </w:r>
      <w:r w:rsidR="00BE2B25" w:rsidRPr="00DA041A">
        <w:rPr>
          <w:rFonts w:asciiTheme="minorHAnsi" w:hAnsiTheme="minorHAnsi" w:cs="Calibri"/>
          <w:color w:val="000000" w:themeColor="text1"/>
          <w:sz w:val="20"/>
          <w:szCs w:val="20"/>
        </w:rPr>
        <w:t>hierbij</w:t>
      </w:r>
      <w:r w:rsidRPr="00BE2B25">
        <w:rPr>
          <w:rFonts w:asciiTheme="minorHAnsi" w:hAnsiTheme="minorHAnsi" w:cs="Calibri"/>
          <w:color w:val="000000"/>
          <w:sz w:val="20"/>
          <w:szCs w:val="20"/>
        </w:rPr>
        <w:t xml:space="preserve"> rechtsgeldig vertegenwoordigd door &lt;naam tekenbevoegde persoon&gt;, in de functie van &lt;functie&gt;</w:t>
      </w:r>
      <w:r w:rsidR="00F755AD" w:rsidRPr="00BE2B25">
        <w:rPr>
          <w:rFonts w:asciiTheme="minorHAnsi" w:hAnsiTheme="minorHAnsi" w:cs="Calibri"/>
          <w:color w:val="000000"/>
          <w:sz w:val="20"/>
          <w:szCs w:val="20"/>
        </w:rPr>
        <w:t>,</w:t>
      </w:r>
      <w:r w:rsidRPr="00BE2B25">
        <w:rPr>
          <w:rFonts w:asciiTheme="minorHAnsi" w:hAnsiTheme="minorHAnsi" w:cs="Calibri"/>
          <w:color w:val="000000"/>
          <w:sz w:val="20"/>
          <w:szCs w:val="20"/>
        </w:rPr>
        <w:t xml:space="preserve"> hierna te noemen ‘</w:t>
      </w:r>
      <w:r w:rsidR="00E972BC" w:rsidRPr="00BE2B25">
        <w:rPr>
          <w:rFonts w:asciiTheme="minorHAnsi" w:hAnsiTheme="minorHAnsi" w:cs="Calibri"/>
          <w:color w:val="000000"/>
          <w:sz w:val="20"/>
          <w:szCs w:val="20"/>
        </w:rPr>
        <w:t>Opdrachtgever</w:t>
      </w:r>
      <w:r w:rsidRPr="00BE2B25">
        <w:rPr>
          <w:rFonts w:asciiTheme="minorHAnsi" w:hAnsiTheme="minorHAnsi" w:cs="Calibri"/>
          <w:color w:val="000000"/>
          <w:sz w:val="20"/>
          <w:szCs w:val="20"/>
        </w:rPr>
        <w:t>’;</w:t>
      </w:r>
    </w:p>
    <w:p w14:paraId="25ED8989" w14:textId="77777777" w:rsidR="004B6DEB" w:rsidRPr="00BE2B25" w:rsidRDefault="004B6DEB" w:rsidP="00124CA0">
      <w:pPr>
        <w:autoSpaceDE w:val="0"/>
        <w:autoSpaceDN w:val="0"/>
        <w:adjustRightInd w:val="0"/>
        <w:spacing w:after="0" w:line="360" w:lineRule="auto"/>
        <w:jc w:val="both"/>
        <w:rPr>
          <w:rFonts w:asciiTheme="minorHAnsi" w:hAnsiTheme="minorHAnsi" w:cs="Calibri"/>
          <w:color w:val="000000"/>
          <w:sz w:val="20"/>
          <w:szCs w:val="20"/>
        </w:rPr>
      </w:pPr>
    </w:p>
    <w:p w14:paraId="25ED898A" w14:textId="77777777" w:rsidR="004B6DEB" w:rsidRPr="00BE2B25" w:rsidRDefault="004B6DEB" w:rsidP="00124CA0">
      <w:pPr>
        <w:autoSpaceDE w:val="0"/>
        <w:autoSpaceDN w:val="0"/>
        <w:adjustRightInd w:val="0"/>
        <w:spacing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E</w:t>
      </w:r>
      <w:r w:rsidR="00B87597" w:rsidRPr="00BE2B25">
        <w:rPr>
          <w:rFonts w:asciiTheme="minorHAnsi" w:hAnsiTheme="minorHAnsi" w:cs="Calibri"/>
          <w:color w:val="000000"/>
          <w:sz w:val="20"/>
          <w:szCs w:val="20"/>
        </w:rPr>
        <w:t>n</w:t>
      </w:r>
    </w:p>
    <w:p w14:paraId="3A88B150" w14:textId="77777777" w:rsidR="00C62AC2" w:rsidRDefault="00B87597"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&lt;</w:t>
      </w:r>
      <w:r w:rsidR="00E972BC" w:rsidRPr="00BE2B25">
        <w:rPr>
          <w:rFonts w:asciiTheme="minorHAnsi" w:hAnsiTheme="minorHAnsi" w:cs="Calibri"/>
          <w:color w:val="000000"/>
          <w:sz w:val="20"/>
          <w:szCs w:val="20"/>
        </w:rPr>
        <w:t>Opdrachtnemer</w:t>
      </w:r>
      <w:r w:rsidRPr="00BE2B25">
        <w:rPr>
          <w:rFonts w:asciiTheme="minorHAnsi" w:hAnsiTheme="minorHAnsi" w:cs="Calibri"/>
          <w:color w:val="000000"/>
          <w:sz w:val="20"/>
          <w:szCs w:val="20"/>
        </w:rPr>
        <w:t xml:space="preserve">&gt;, </w:t>
      </w:r>
      <w:r w:rsidR="004B6DEB" w:rsidRPr="00BE2B25">
        <w:rPr>
          <w:rFonts w:asciiTheme="minorHAnsi" w:hAnsiTheme="minorHAnsi" w:cs="Calibri"/>
          <w:color w:val="000000"/>
          <w:sz w:val="20"/>
          <w:szCs w:val="20"/>
        </w:rPr>
        <w:t>statutair gevestigd te &lt;plaats</w:t>
      </w:r>
      <w:r w:rsidRPr="00DA041A">
        <w:rPr>
          <w:rFonts w:asciiTheme="minorHAnsi" w:hAnsiTheme="minorHAnsi" w:cs="Calibri"/>
          <w:color w:val="000000" w:themeColor="text1"/>
          <w:sz w:val="20"/>
          <w:szCs w:val="20"/>
        </w:rPr>
        <w:t xml:space="preserve">&gt;, </w:t>
      </w:r>
      <w:r w:rsidR="00BE2B25" w:rsidRPr="00DA041A">
        <w:rPr>
          <w:rFonts w:asciiTheme="minorHAnsi" w:hAnsiTheme="minorHAnsi" w:cs="Calibri"/>
          <w:color w:val="000000" w:themeColor="text1"/>
          <w:sz w:val="20"/>
          <w:szCs w:val="20"/>
        </w:rPr>
        <w:t>hierbij</w:t>
      </w:r>
      <w:r w:rsidRPr="00DA041A">
        <w:rPr>
          <w:rFonts w:asciiTheme="minorHAnsi" w:hAnsiTheme="minorHAnsi" w:cs="Calibri"/>
          <w:color w:val="000000" w:themeColor="text1"/>
          <w:sz w:val="20"/>
          <w:szCs w:val="20"/>
        </w:rPr>
        <w:t xml:space="preserve"> </w:t>
      </w:r>
      <w:r w:rsidRPr="00BE2B25">
        <w:rPr>
          <w:rFonts w:asciiTheme="minorHAnsi" w:hAnsiTheme="minorHAnsi" w:cs="Calibri"/>
          <w:color w:val="000000"/>
          <w:sz w:val="20"/>
          <w:szCs w:val="20"/>
        </w:rPr>
        <w:t>rechtsgeldig</w:t>
      </w:r>
      <w:r w:rsidR="004B6DEB" w:rsidRPr="00BE2B25">
        <w:rPr>
          <w:rFonts w:asciiTheme="minorHAnsi" w:hAnsiTheme="minorHAnsi" w:cs="Calibri"/>
          <w:color w:val="000000"/>
          <w:sz w:val="20"/>
          <w:szCs w:val="20"/>
        </w:rPr>
        <w:t xml:space="preserve"> </w:t>
      </w:r>
      <w:r w:rsidRPr="00BE2B25">
        <w:rPr>
          <w:rFonts w:asciiTheme="minorHAnsi" w:hAnsiTheme="minorHAnsi" w:cs="Calibri"/>
          <w:color w:val="000000"/>
          <w:sz w:val="20"/>
          <w:szCs w:val="20"/>
        </w:rPr>
        <w:t>vertegenwoordigd door &lt;naam tekenbevoegde persoon&gt;, in de functie van &lt;functie&gt;</w:t>
      </w:r>
      <w:r w:rsidR="00F755AD" w:rsidRPr="00BE2B25">
        <w:rPr>
          <w:rFonts w:asciiTheme="minorHAnsi" w:hAnsiTheme="minorHAnsi" w:cs="Calibri"/>
          <w:color w:val="000000"/>
          <w:sz w:val="20"/>
          <w:szCs w:val="20"/>
        </w:rPr>
        <w:t xml:space="preserve">, </w:t>
      </w:r>
      <w:r w:rsidRPr="00BE2B25">
        <w:rPr>
          <w:rFonts w:asciiTheme="minorHAnsi" w:hAnsiTheme="minorHAnsi" w:cs="Calibri"/>
          <w:color w:val="000000"/>
          <w:sz w:val="20"/>
          <w:szCs w:val="20"/>
        </w:rPr>
        <w:t>hierna te noemen ‘</w:t>
      </w:r>
      <w:r w:rsidR="00E972BC" w:rsidRPr="00BE2B25">
        <w:rPr>
          <w:rFonts w:asciiTheme="minorHAnsi" w:hAnsiTheme="minorHAnsi" w:cs="Calibri"/>
          <w:color w:val="000000"/>
          <w:sz w:val="20"/>
          <w:szCs w:val="20"/>
        </w:rPr>
        <w:t>Opdrachtnemer</w:t>
      </w:r>
      <w:r w:rsidRPr="00BE2B25">
        <w:rPr>
          <w:rFonts w:asciiTheme="minorHAnsi" w:hAnsiTheme="minorHAnsi" w:cs="Calibri"/>
          <w:color w:val="000000"/>
          <w:sz w:val="20"/>
          <w:szCs w:val="20"/>
        </w:rPr>
        <w:t>’</w:t>
      </w:r>
      <w:r w:rsidR="00161ED0">
        <w:rPr>
          <w:rFonts w:asciiTheme="minorHAnsi" w:hAnsiTheme="minorHAnsi" w:cs="Calibri"/>
          <w:color w:val="000000"/>
          <w:sz w:val="20"/>
          <w:szCs w:val="20"/>
        </w:rPr>
        <w:t xml:space="preserve">, </w:t>
      </w:r>
    </w:p>
    <w:p w14:paraId="0FC5BFF1" w14:textId="77777777" w:rsidR="00C62AC2" w:rsidRDefault="00C62AC2" w:rsidP="00124CA0">
      <w:pPr>
        <w:autoSpaceDE w:val="0"/>
        <w:autoSpaceDN w:val="0"/>
        <w:adjustRightInd w:val="0"/>
        <w:spacing w:after="0" w:line="360" w:lineRule="auto"/>
        <w:jc w:val="both"/>
        <w:rPr>
          <w:rFonts w:asciiTheme="minorHAnsi" w:hAnsiTheme="minorHAnsi" w:cs="Calibri"/>
          <w:color w:val="000000"/>
          <w:sz w:val="20"/>
          <w:szCs w:val="20"/>
        </w:rPr>
      </w:pPr>
    </w:p>
    <w:p w14:paraId="25ED898B" w14:textId="61EBFD42" w:rsidR="00B87597" w:rsidRPr="00A967AC" w:rsidRDefault="00E976AE" w:rsidP="00124CA0">
      <w:pPr>
        <w:autoSpaceDE w:val="0"/>
        <w:autoSpaceDN w:val="0"/>
        <w:adjustRightInd w:val="0"/>
        <w:spacing w:after="0" w:line="360" w:lineRule="auto"/>
        <w:jc w:val="both"/>
        <w:rPr>
          <w:rFonts w:asciiTheme="minorHAnsi" w:hAnsiTheme="minorHAnsi" w:cs="Calibri"/>
          <w:color w:val="FF0000"/>
          <w:sz w:val="20"/>
          <w:szCs w:val="20"/>
        </w:rPr>
      </w:pPr>
      <w:r>
        <w:rPr>
          <w:rFonts w:asciiTheme="minorHAnsi" w:hAnsiTheme="minorHAnsi" w:cs="Calibri"/>
          <w:color w:val="000000"/>
          <w:sz w:val="20"/>
          <w:szCs w:val="20"/>
        </w:rPr>
        <w:t>g</w:t>
      </w:r>
      <w:r w:rsidR="00C62AC2">
        <w:rPr>
          <w:rFonts w:asciiTheme="minorHAnsi" w:hAnsiTheme="minorHAnsi" w:cs="Calibri"/>
          <w:color w:val="000000"/>
          <w:sz w:val="20"/>
          <w:szCs w:val="20"/>
        </w:rPr>
        <w:t xml:space="preserve">ezamenlijk </w:t>
      </w:r>
      <w:r w:rsidR="00161ED0" w:rsidRPr="005B5FFF">
        <w:rPr>
          <w:rFonts w:asciiTheme="minorHAnsi" w:hAnsiTheme="minorHAnsi" w:cs="Calibri"/>
          <w:color w:val="000000" w:themeColor="text1"/>
          <w:sz w:val="20"/>
          <w:szCs w:val="20"/>
        </w:rPr>
        <w:t>ook wel te noemen ‘Wederpartij(en)’;</w:t>
      </w:r>
    </w:p>
    <w:p w14:paraId="25ED898C" w14:textId="77777777" w:rsidR="00E972BC" w:rsidRPr="00BE2B25" w:rsidRDefault="00E972BC" w:rsidP="00124CA0">
      <w:pPr>
        <w:autoSpaceDE w:val="0"/>
        <w:autoSpaceDN w:val="0"/>
        <w:adjustRightInd w:val="0"/>
        <w:spacing w:after="0" w:line="360" w:lineRule="auto"/>
        <w:jc w:val="both"/>
        <w:rPr>
          <w:rFonts w:asciiTheme="minorHAnsi" w:hAnsiTheme="minorHAnsi" w:cs="Calibri"/>
          <w:color w:val="000000"/>
          <w:sz w:val="20"/>
          <w:szCs w:val="20"/>
        </w:rPr>
      </w:pPr>
    </w:p>
    <w:p w14:paraId="25ED898F" w14:textId="41E7B6E4" w:rsidR="00004B9A" w:rsidRPr="005B5FFF" w:rsidRDefault="00C75E2C" w:rsidP="00124CA0">
      <w:pPr>
        <w:autoSpaceDE w:val="0"/>
        <w:autoSpaceDN w:val="0"/>
        <w:adjustRightInd w:val="0"/>
        <w:spacing w:after="0" w:line="360" w:lineRule="auto"/>
        <w:jc w:val="both"/>
        <w:rPr>
          <w:rFonts w:asciiTheme="minorHAnsi" w:hAnsiTheme="minorHAnsi" w:cs="Calibri"/>
          <w:color w:val="000000" w:themeColor="text1"/>
          <w:sz w:val="20"/>
          <w:szCs w:val="20"/>
        </w:rPr>
      </w:pPr>
      <w:r w:rsidRPr="005B5FFF">
        <w:rPr>
          <w:rFonts w:asciiTheme="minorHAnsi" w:hAnsiTheme="minorHAnsi" w:cs="Calibri"/>
          <w:b/>
          <w:bCs/>
          <w:color w:val="000000" w:themeColor="text1"/>
          <w:sz w:val="20"/>
          <w:szCs w:val="20"/>
        </w:rPr>
        <w:t>Gelet op</w:t>
      </w:r>
      <w:r w:rsidR="00004B9A" w:rsidRPr="005B5FFF">
        <w:rPr>
          <w:rFonts w:asciiTheme="minorHAnsi" w:hAnsiTheme="minorHAnsi" w:cs="Calibri"/>
          <w:color w:val="000000" w:themeColor="text1"/>
          <w:sz w:val="20"/>
          <w:szCs w:val="20"/>
        </w:rPr>
        <w:t>:</w:t>
      </w:r>
    </w:p>
    <w:bookmarkEnd w:id="7"/>
    <w:p w14:paraId="1525884B" w14:textId="23435F39" w:rsidR="00BB3742" w:rsidRPr="00BE2B25" w:rsidRDefault="00BB3742" w:rsidP="00BB3742">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lang w:eastAsia="nl-NL"/>
        </w:rPr>
      </w:pPr>
      <w:r>
        <w:rPr>
          <w:rFonts w:asciiTheme="minorHAnsi" w:hAnsiTheme="minorHAnsi" w:cs="Calibri"/>
          <w:color w:val="000000"/>
          <w:sz w:val="20"/>
          <w:szCs w:val="20"/>
        </w:rPr>
        <w:t>De aanbesteding</w:t>
      </w:r>
      <w:r w:rsidR="00F062E3">
        <w:rPr>
          <w:rFonts w:asciiTheme="minorHAnsi" w:hAnsiTheme="minorHAnsi" w:cs="Calibri"/>
          <w:color w:val="000000"/>
          <w:sz w:val="20"/>
          <w:szCs w:val="20"/>
        </w:rPr>
        <w:t xml:space="preserve"> </w:t>
      </w:r>
      <w:r w:rsidRPr="00B87FC4">
        <w:rPr>
          <w:rFonts w:asciiTheme="minorHAnsi" w:hAnsiTheme="minorHAnsi" w:cs="Calibri"/>
          <w:color w:val="000000"/>
          <w:sz w:val="20"/>
          <w:szCs w:val="20"/>
          <w:highlight w:val="yellow"/>
        </w:rPr>
        <w:t>XXXX</w:t>
      </w:r>
      <w:r w:rsidR="00F062E3">
        <w:rPr>
          <w:rFonts w:asciiTheme="minorHAnsi" w:hAnsiTheme="minorHAnsi" w:cs="Calibri"/>
          <w:color w:val="000000"/>
          <w:sz w:val="20"/>
          <w:szCs w:val="20"/>
          <w:highlight w:val="yellow"/>
        </w:rPr>
        <w:t xml:space="preserve"> </w:t>
      </w:r>
      <w:r>
        <w:rPr>
          <w:rFonts w:asciiTheme="minorHAnsi" w:hAnsiTheme="minorHAnsi" w:cs="Calibri"/>
          <w:color w:val="000000"/>
          <w:sz w:val="20"/>
          <w:szCs w:val="20"/>
        </w:rPr>
        <w:t>o</w:t>
      </w:r>
      <w:r w:rsidRPr="00BE2B25">
        <w:rPr>
          <w:rFonts w:asciiTheme="minorHAnsi" w:hAnsiTheme="minorHAnsi" w:cs="Calibri"/>
          <w:color w:val="000000"/>
          <w:sz w:val="20"/>
          <w:szCs w:val="20"/>
        </w:rPr>
        <w:t xml:space="preserve">p </w:t>
      </w:r>
      <w:r w:rsidRPr="00B87FC4">
        <w:rPr>
          <w:rFonts w:asciiTheme="minorHAnsi" w:hAnsiTheme="minorHAnsi" w:cs="Calibri"/>
          <w:color w:val="000000"/>
          <w:sz w:val="20"/>
          <w:szCs w:val="20"/>
          <w:highlight w:val="yellow"/>
        </w:rPr>
        <w:t xml:space="preserve">&lt;datum&gt; </w:t>
      </w:r>
      <w:r>
        <w:rPr>
          <w:rFonts w:asciiTheme="minorHAnsi" w:hAnsiTheme="minorHAnsi" w:cs="Calibri"/>
          <w:color w:val="000000"/>
          <w:sz w:val="20"/>
          <w:szCs w:val="20"/>
        </w:rPr>
        <w:t>is</w:t>
      </w:r>
      <w:r w:rsidR="00F062E3">
        <w:rPr>
          <w:rFonts w:asciiTheme="minorHAnsi" w:hAnsiTheme="minorHAnsi" w:cs="Calibri"/>
          <w:color w:val="000000"/>
          <w:sz w:val="20"/>
          <w:szCs w:val="20"/>
        </w:rPr>
        <w:t xml:space="preserve"> </w:t>
      </w:r>
      <w:r w:rsidRPr="00BE2B25">
        <w:rPr>
          <w:rFonts w:asciiTheme="minorHAnsi" w:hAnsiTheme="minorHAnsi" w:cs="Calibri"/>
          <w:color w:val="000000"/>
          <w:sz w:val="20"/>
          <w:szCs w:val="20"/>
        </w:rPr>
        <w:t>gepubliceerd op het publicatieplatform TenderNed;</w:t>
      </w:r>
    </w:p>
    <w:p w14:paraId="5BEA4FF4" w14:textId="77777777" w:rsidR="00BB3742" w:rsidRPr="00BE2B25" w:rsidRDefault="00BB3742" w:rsidP="00BB3742">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De aanbesteding</w:t>
      </w:r>
      <w:r>
        <w:rPr>
          <w:rFonts w:asciiTheme="minorHAnsi" w:hAnsiTheme="minorHAnsi" w:cs="Calibri"/>
          <w:color w:val="000000"/>
          <w:sz w:val="20"/>
          <w:szCs w:val="20"/>
        </w:rPr>
        <w:t xml:space="preserve"> is gebaseerd op</w:t>
      </w:r>
      <w:r w:rsidRPr="00BE2B25">
        <w:rPr>
          <w:rFonts w:asciiTheme="minorHAnsi" w:hAnsiTheme="minorHAnsi" w:cs="Calibri"/>
          <w:color w:val="000000"/>
          <w:sz w:val="20"/>
          <w:szCs w:val="20"/>
        </w:rPr>
        <w:t xml:space="preserve"> Richtlijn 2014/24/EU</w:t>
      </w:r>
      <w:r>
        <w:rPr>
          <w:rFonts w:asciiTheme="minorHAnsi" w:hAnsiTheme="minorHAnsi" w:cs="Calibri"/>
          <w:color w:val="000000"/>
          <w:sz w:val="20"/>
          <w:szCs w:val="20"/>
        </w:rPr>
        <w:t>, welke</w:t>
      </w:r>
      <w:r w:rsidRPr="00BE2B25">
        <w:rPr>
          <w:rFonts w:asciiTheme="minorHAnsi" w:hAnsiTheme="minorHAnsi" w:cs="Calibri"/>
          <w:color w:val="000000"/>
          <w:sz w:val="20"/>
          <w:szCs w:val="20"/>
        </w:rPr>
        <w:t xml:space="preserve"> in Nederland is geïmplementeerd </w:t>
      </w:r>
      <w:r>
        <w:rPr>
          <w:rFonts w:asciiTheme="minorHAnsi" w:hAnsiTheme="minorHAnsi" w:cs="Calibri"/>
          <w:color w:val="000000"/>
          <w:sz w:val="20"/>
          <w:szCs w:val="20"/>
        </w:rPr>
        <w:t>middels</w:t>
      </w:r>
      <w:r w:rsidRPr="00BE2B25">
        <w:rPr>
          <w:rFonts w:asciiTheme="minorHAnsi" w:hAnsiTheme="minorHAnsi" w:cs="Calibri"/>
          <w:color w:val="000000"/>
          <w:sz w:val="20"/>
          <w:szCs w:val="20"/>
        </w:rPr>
        <w:t xml:space="preserve"> de Aanbestedingswet;</w:t>
      </w:r>
    </w:p>
    <w:p w14:paraId="25ED8993" w14:textId="770123F3" w:rsidR="00004B9A" w:rsidRPr="00BB3742" w:rsidRDefault="00BB3742" w:rsidP="00124CA0">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rPr>
      </w:pPr>
      <w:r>
        <w:rPr>
          <w:rFonts w:asciiTheme="minorHAnsi" w:hAnsiTheme="minorHAnsi" w:cs="Calibri"/>
          <w:color w:val="000000"/>
          <w:sz w:val="20"/>
          <w:szCs w:val="20"/>
        </w:rPr>
        <w:t xml:space="preserve">De </w:t>
      </w:r>
      <w:r w:rsidRPr="00BE2B25">
        <w:rPr>
          <w:rFonts w:asciiTheme="minorHAnsi" w:hAnsiTheme="minorHAnsi" w:cs="Calibri"/>
          <w:color w:val="000000"/>
          <w:sz w:val="20"/>
          <w:szCs w:val="20"/>
        </w:rPr>
        <w:t>Opdrachtnemer</w:t>
      </w:r>
      <w:r>
        <w:rPr>
          <w:rFonts w:asciiTheme="minorHAnsi" w:hAnsiTheme="minorHAnsi" w:cs="Calibri"/>
          <w:color w:val="000000"/>
          <w:sz w:val="20"/>
          <w:szCs w:val="20"/>
        </w:rPr>
        <w:t xml:space="preserve"> met</w:t>
      </w:r>
      <w:r w:rsidRPr="00BE2B25">
        <w:rPr>
          <w:rFonts w:asciiTheme="minorHAnsi" w:hAnsiTheme="minorHAnsi" w:cs="Calibri"/>
          <w:color w:val="000000"/>
          <w:sz w:val="20"/>
          <w:szCs w:val="20"/>
        </w:rPr>
        <w:t xml:space="preserve"> zijn Inschrijving, de</w:t>
      </w:r>
      <w:r>
        <w:rPr>
          <w:rFonts w:asciiTheme="minorHAnsi" w:hAnsiTheme="minorHAnsi" w:cs="Calibri"/>
          <w:color w:val="000000"/>
          <w:sz w:val="20"/>
          <w:szCs w:val="20"/>
        </w:rPr>
        <w:t xml:space="preserve"> inschrijving met de</w:t>
      </w:r>
      <w:r w:rsidRPr="00BE2B25">
        <w:rPr>
          <w:rFonts w:asciiTheme="minorHAnsi" w:hAnsiTheme="minorHAnsi" w:cs="Calibri"/>
          <w:color w:val="000000"/>
          <w:sz w:val="20"/>
          <w:szCs w:val="20"/>
        </w:rPr>
        <w:t xml:space="preserve"> </w:t>
      </w:r>
      <w:r w:rsidRPr="00BE2B25">
        <w:rPr>
          <w:rFonts w:asciiTheme="minorHAnsi" w:hAnsiTheme="minorHAnsi" w:cstheme="minorHAnsi"/>
          <w:sz w:val="20"/>
          <w:szCs w:val="20"/>
        </w:rPr>
        <w:t>beste prijs- en kwaliteitverhouding</w:t>
      </w:r>
      <w:r>
        <w:rPr>
          <w:rFonts w:asciiTheme="minorHAnsi" w:hAnsiTheme="minorHAnsi" w:cstheme="minorHAnsi"/>
          <w:sz w:val="20"/>
          <w:szCs w:val="20"/>
        </w:rPr>
        <w:t>,</w:t>
      </w:r>
      <w:r w:rsidRPr="00BE2B25">
        <w:rPr>
          <w:rFonts w:asciiTheme="minorHAnsi" w:hAnsiTheme="minorHAnsi" w:cstheme="minorHAnsi"/>
          <w:sz w:val="20"/>
          <w:szCs w:val="20"/>
        </w:rPr>
        <w:t xml:space="preserve"> </w:t>
      </w:r>
      <w:r>
        <w:rPr>
          <w:rFonts w:asciiTheme="minorHAnsi" w:hAnsiTheme="minorHAnsi" w:cstheme="minorHAnsi"/>
          <w:sz w:val="20"/>
          <w:szCs w:val="20"/>
        </w:rPr>
        <w:t xml:space="preserve">heeft </w:t>
      </w:r>
      <w:r w:rsidRPr="00BE2B25">
        <w:rPr>
          <w:rFonts w:asciiTheme="minorHAnsi" w:hAnsiTheme="minorHAnsi" w:cstheme="minorHAnsi"/>
          <w:sz w:val="20"/>
          <w:szCs w:val="20"/>
        </w:rPr>
        <w:t>ingediend</w:t>
      </w:r>
      <w:r>
        <w:rPr>
          <w:rFonts w:asciiTheme="minorHAnsi" w:hAnsiTheme="minorHAnsi" w:cstheme="minorHAnsi"/>
          <w:sz w:val="20"/>
          <w:szCs w:val="20"/>
        </w:rPr>
        <w:t>.</w:t>
      </w:r>
    </w:p>
    <w:p w14:paraId="564F67A5" w14:textId="77777777" w:rsidR="00A967AC" w:rsidRPr="00BE2B25" w:rsidRDefault="00A967AC" w:rsidP="00124CA0">
      <w:pPr>
        <w:autoSpaceDE w:val="0"/>
        <w:autoSpaceDN w:val="0"/>
        <w:adjustRightInd w:val="0"/>
        <w:spacing w:after="0" w:line="360" w:lineRule="auto"/>
        <w:jc w:val="both"/>
        <w:rPr>
          <w:rFonts w:asciiTheme="minorHAnsi" w:hAnsiTheme="minorHAnsi" w:cs="Calibri"/>
          <w:color w:val="000000"/>
          <w:sz w:val="20"/>
          <w:szCs w:val="20"/>
        </w:rPr>
      </w:pPr>
    </w:p>
    <w:p w14:paraId="25ED8994" w14:textId="77777777" w:rsidR="00A10CEF" w:rsidRPr="00BE2B25" w:rsidRDefault="00A10CEF" w:rsidP="00124CA0">
      <w:pPr>
        <w:spacing w:line="360" w:lineRule="auto"/>
        <w:jc w:val="both"/>
        <w:rPr>
          <w:rFonts w:asciiTheme="minorHAnsi" w:hAnsiTheme="minorHAnsi" w:cs="Calibri"/>
          <w:b/>
          <w:sz w:val="20"/>
          <w:szCs w:val="20"/>
        </w:rPr>
      </w:pPr>
      <w:bookmarkStart w:id="9" w:name="_Hlk36023616"/>
      <w:r w:rsidRPr="00BE2B25">
        <w:rPr>
          <w:rFonts w:asciiTheme="minorHAnsi" w:hAnsiTheme="minorHAnsi" w:cs="Calibri"/>
          <w:b/>
          <w:sz w:val="20"/>
          <w:szCs w:val="20"/>
        </w:rPr>
        <w:t>VERKLAREN ALS VOLGT TE ZIJN OVEREENGEKOMEN:</w:t>
      </w:r>
    </w:p>
    <w:bookmarkEnd w:id="8"/>
    <w:bookmarkEnd w:id="9"/>
    <w:p w14:paraId="25ED8995" w14:textId="77777777" w:rsidR="00974DEA" w:rsidRPr="00BE2B25" w:rsidRDefault="00974DEA" w:rsidP="00124CA0">
      <w:pPr>
        <w:autoSpaceDE w:val="0"/>
        <w:autoSpaceDN w:val="0"/>
        <w:adjustRightInd w:val="0"/>
        <w:spacing w:after="0" w:line="360" w:lineRule="auto"/>
        <w:jc w:val="both"/>
        <w:rPr>
          <w:rFonts w:asciiTheme="minorHAnsi" w:hAnsiTheme="minorHAnsi" w:cs="Calibri"/>
          <w:color w:val="000000"/>
          <w:sz w:val="20"/>
          <w:szCs w:val="20"/>
        </w:rPr>
      </w:pPr>
    </w:p>
    <w:p w14:paraId="25ED8996" w14:textId="77777777" w:rsidR="007901CB" w:rsidRPr="00BE2B25" w:rsidRDefault="00A10CEF" w:rsidP="00124CA0">
      <w:pPr>
        <w:spacing w:after="0" w:line="360" w:lineRule="auto"/>
        <w:jc w:val="both"/>
        <w:rPr>
          <w:rFonts w:asciiTheme="minorHAnsi" w:hAnsiTheme="minorHAnsi" w:cs="Calibri"/>
          <w:b/>
          <w:bCs/>
          <w:color w:val="000000"/>
          <w:sz w:val="20"/>
          <w:szCs w:val="20"/>
        </w:rPr>
      </w:pPr>
      <w:r w:rsidRPr="00BE2B25">
        <w:rPr>
          <w:rFonts w:asciiTheme="minorHAnsi" w:hAnsiTheme="minorHAnsi" w:cs="Calibri"/>
          <w:b/>
          <w:bCs/>
          <w:color w:val="000000"/>
          <w:sz w:val="20"/>
          <w:szCs w:val="20"/>
        </w:rPr>
        <w:br w:type="page"/>
      </w:r>
    </w:p>
    <w:p w14:paraId="25ED8997" w14:textId="02DA0E47"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0" w:name="_Toc396120271"/>
      <w:bookmarkStart w:id="11" w:name="_Toc36023529"/>
      <w:bookmarkStart w:id="12" w:name="_Hlk36023767"/>
      <w:r w:rsidRPr="00BE2B25">
        <w:rPr>
          <w:rFonts w:asciiTheme="minorHAnsi" w:eastAsiaTheme="majorEastAsia" w:hAnsiTheme="minorHAnsi" w:cstheme="minorHAnsi"/>
          <w:bCs/>
          <w:kern w:val="32"/>
        </w:rPr>
        <w:lastRenderedPageBreak/>
        <w:t>Artikel 1 Definities</w:t>
      </w:r>
      <w:bookmarkEnd w:id="10"/>
      <w:bookmarkEnd w:id="11"/>
    </w:p>
    <w:p w14:paraId="047F100B" w14:textId="5D0DF62C" w:rsidR="006C2F48" w:rsidRDefault="00004B9A"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 xml:space="preserve">In deze </w:t>
      </w:r>
      <w:r w:rsidR="007900E2" w:rsidRPr="00BE2B25">
        <w:rPr>
          <w:rFonts w:asciiTheme="minorHAnsi" w:hAnsiTheme="minorHAnsi" w:cs="Calibri"/>
          <w:color w:val="000000"/>
          <w:sz w:val="20"/>
          <w:szCs w:val="20"/>
        </w:rPr>
        <w:t>Overeenkomst</w:t>
      </w:r>
      <w:r w:rsidRPr="00BE2B25">
        <w:rPr>
          <w:rFonts w:asciiTheme="minorHAnsi" w:hAnsiTheme="minorHAnsi" w:cs="Calibri"/>
          <w:color w:val="000000"/>
          <w:sz w:val="20"/>
          <w:szCs w:val="20"/>
        </w:rPr>
        <w:t xml:space="preserve"> worden</w:t>
      </w:r>
      <w:r w:rsidR="006C2F48">
        <w:rPr>
          <w:rFonts w:asciiTheme="minorHAnsi" w:hAnsiTheme="minorHAnsi" w:cs="Calibri"/>
          <w:color w:val="000000"/>
          <w:sz w:val="20"/>
          <w:szCs w:val="20"/>
        </w:rPr>
        <w:t xml:space="preserve"> de</w:t>
      </w:r>
      <w:r w:rsidRPr="00BE2B25">
        <w:rPr>
          <w:rFonts w:asciiTheme="minorHAnsi" w:hAnsiTheme="minorHAnsi" w:cs="Calibri"/>
          <w:color w:val="000000"/>
          <w:sz w:val="20"/>
          <w:szCs w:val="20"/>
        </w:rPr>
        <w:t xml:space="preserve"> begrippen en uitdr</w:t>
      </w:r>
      <w:r w:rsidR="007901CB" w:rsidRPr="00BE2B25">
        <w:rPr>
          <w:rFonts w:asciiTheme="minorHAnsi" w:hAnsiTheme="minorHAnsi" w:cs="Calibri"/>
          <w:color w:val="000000"/>
          <w:sz w:val="20"/>
          <w:szCs w:val="20"/>
        </w:rPr>
        <w:t xml:space="preserve">ukkingen </w:t>
      </w:r>
      <w:r w:rsidR="006C2F48">
        <w:rPr>
          <w:rFonts w:asciiTheme="minorHAnsi" w:hAnsiTheme="minorHAnsi" w:cs="Calibri"/>
          <w:color w:val="000000"/>
          <w:sz w:val="20"/>
          <w:szCs w:val="20"/>
        </w:rPr>
        <w:t>zoals vermeld in bijlage 2.</w:t>
      </w:r>
    </w:p>
    <w:p w14:paraId="25ED89B1" w14:textId="77777777" w:rsidR="007901CB" w:rsidRPr="00BE2B25" w:rsidRDefault="007901CB" w:rsidP="00124CA0">
      <w:pPr>
        <w:autoSpaceDE w:val="0"/>
        <w:autoSpaceDN w:val="0"/>
        <w:adjustRightInd w:val="0"/>
        <w:spacing w:after="0" w:line="360" w:lineRule="auto"/>
        <w:jc w:val="both"/>
        <w:rPr>
          <w:rFonts w:asciiTheme="minorHAnsi" w:hAnsiTheme="minorHAnsi" w:cs="Calibri"/>
          <w:color w:val="000000"/>
          <w:sz w:val="20"/>
          <w:szCs w:val="20"/>
        </w:rPr>
      </w:pPr>
    </w:p>
    <w:p w14:paraId="25ED89B2" w14:textId="21EDF0AF"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3" w:name="_Toc396120272"/>
      <w:bookmarkStart w:id="14" w:name="_Toc36023530"/>
      <w:r w:rsidRPr="00BE2B25">
        <w:rPr>
          <w:rFonts w:asciiTheme="minorHAnsi" w:eastAsiaTheme="majorEastAsia" w:hAnsiTheme="minorHAnsi" w:cstheme="minorHAnsi"/>
          <w:bCs/>
          <w:kern w:val="32"/>
        </w:rPr>
        <w:t xml:space="preserve">Artikel 2 Onderwerp van de </w:t>
      </w:r>
      <w:r w:rsidR="007900E2" w:rsidRPr="00BE2B25">
        <w:rPr>
          <w:rFonts w:asciiTheme="minorHAnsi" w:eastAsiaTheme="majorEastAsia" w:hAnsiTheme="minorHAnsi" w:cstheme="minorHAnsi"/>
          <w:bCs/>
          <w:kern w:val="32"/>
        </w:rPr>
        <w:t>Overeenkomst</w:t>
      </w:r>
      <w:bookmarkEnd w:id="13"/>
      <w:bookmarkEnd w:id="14"/>
    </w:p>
    <w:p w14:paraId="25ED89B3" w14:textId="448D3864" w:rsidR="005A1659" w:rsidRPr="00BE2B25" w:rsidRDefault="005A1659" w:rsidP="0076122F">
      <w:pPr>
        <w:autoSpaceDE w:val="0"/>
        <w:autoSpaceDN w:val="0"/>
        <w:adjustRightInd w:val="0"/>
        <w:spacing w:after="0" w:line="360" w:lineRule="auto"/>
        <w:ind w:left="705" w:hanging="705"/>
        <w:jc w:val="both"/>
        <w:rPr>
          <w:rFonts w:asciiTheme="minorHAnsi" w:hAnsiTheme="minorHAnsi" w:cs="Calibri"/>
          <w:bCs/>
          <w:color w:val="000000"/>
          <w:sz w:val="20"/>
          <w:szCs w:val="20"/>
        </w:rPr>
      </w:pPr>
      <w:r w:rsidRPr="00BE2B25">
        <w:rPr>
          <w:rFonts w:asciiTheme="minorHAnsi" w:hAnsiTheme="minorHAnsi" w:cs="Calibri"/>
          <w:bCs/>
          <w:color w:val="000000"/>
          <w:sz w:val="20"/>
          <w:szCs w:val="20"/>
        </w:rPr>
        <w:t xml:space="preserve">1. </w:t>
      </w:r>
      <w:r w:rsidR="0076122F" w:rsidRPr="00BE2B25">
        <w:rPr>
          <w:rFonts w:asciiTheme="minorHAnsi" w:hAnsiTheme="minorHAnsi" w:cs="Calibri"/>
          <w:bCs/>
          <w:color w:val="000000"/>
          <w:sz w:val="20"/>
          <w:szCs w:val="20"/>
        </w:rPr>
        <w:tab/>
      </w:r>
      <w:r w:rsidR="00004B9A" w:rsidRPr="00BE2B25">
        <w:rPr>
          <w:rFonts w:asciiTheme="minorHAnsi" w:hAnsiTheme="minorHAnsi" w:cs="Calibri"/>
          <w:iCs/>
          <w:sz w:val="20"/>
          <w:szCs w:val="20"/>
        </w:rPr>
        <w:t xml:space="preserve">Deze </w:t>
      </w:r>
      <w:r w:rsidR="007900E2" w:rsidRPr="00362772">
        <w:rPr>
          <w:rFonts w:asciiTheme="minorHAnsi" w:hAnsiTheme="minorHAnsi" w:cs="Calibri"/>
          <w:iCs/>
          <w:color w:val="000000" w:themeColor="text1"/>
          <w:sz w:val="20"/>
          <w:szCs w:val="20"/>
        </w:rPr>
        <w:t>Overeenkomst</w:t>
      </w:r>
      <w:r w:rsidR="00004B9A" w:rsidRPr="00362772">
        <w:rPr>
          <w:rFonts w:asciiTheme="minorHAnsi" w:hAnsiTheme="minorHAnsi" w:cs="Calibri"/>
          <w:iCs/>
          <w:color w:val="000000" w:themeColor="text1"/>
          <w:sz w:val="20"/>
          <w:szCs w:val="20"/>
        </w:rPr>
        <w:t xml:space="preserve"> </w:t>
      </w:r>
      <w:r w:rsidR="00126B7B" w:rsidRPr="00362772">
        <w:rPr>
          <w:rFonts w:asciiTheme="minorHAnsi" w:hAnsiTheme="minorHAnsi" w:cs="Calibri"/>
          <w:iCs/>
          <w:color w:val="000000" w:themeColor="text1"/>
          <w:sz w:val="20"/>
          <w:szCs w:val="20"/>
        </w:rPr>
        <w:t xml:space="preserve">omvat </w:t>
      </w:r>
      <w:r w:rsidR="00004B9A" w:rsidRPr="00BE2B25">
        <w:rPr>
          <w:rFonts w:asciiTheme="minorHAnsi" w:hAnsiTheme="minorHAnsi" w:cs="Calibri"/>
          <w:iCs/>
          <w:sz w:val="20"/>
          <w:szCs w:val="20"/>
        </w:rPr>
        <w:t xml:space="preserve">de contractuele voorwaarden die gelden voor de </w:t>
      </w:r>
      <w:r w:rsidR="00717918" w:rsidRPr="00BE2B25">
        <w:rPr>
          <w:rFonts w:asciiTheme="minorHAnsi" w:hAnsiTheme="minorHAnsi" w:cs="Calibri"/>
          <w:iCs/>
          <w:sz w:val="20"/>
          <w:szCs w:val="20"/>
        </w:rPr>
        <w:t xml:space="preserve">leveringen/dienstverlening </w:t>
      </w:r>
      <w:r w:rsidR="00974DEA" w:rsidRPr="00BE2B25">
        <w:rPr>
          <w:rFonts w:asciiTheme="minorHAnsi" w:hAnsiTheme="minorHAnsi" w:cs="Calibri"/>
          <w:iCs/>
          <w:sz w:val="20"/>
          <w:szCs w:val="20"/>
        </w:rPr>
        <w:t xml:space="preserve">zoals omschreven in de Uitnodiging tot inschrijving </w:t>
      </w:r>
      <w:r w:rsidR="006B5A0F" w:rsidRPr="00BE2B25">
        <w:rPr>
          <w:rFonts w:asciiTheme="minorHAnsi" w:hAnsiTheme="minorHAnsi" w:cs="Calibri"/>
          <w:iCs/>
          <w:sz w:val="20"/>
          <w:szCs w:val="20"/>
        </w:rPr>
        <w:t>(Bijlage 2</w:t>
      </w:r>
      <w:r w:rsidR="00004B9A" w:rsidRPr="00BE2B25">
        <w:rPr>
          <w:rFonts w:asciiTheme="minorHAnsi" w:hAnsiTheme="minorHAnsi" w:cs="Calibri"/>
          <w:iCs/>
          <w:sz w:val="20"/>
          <w:szCs w:val="20"/>
        </w:rPr>
        <w:t xml:space="preserve"> van deze</w:t>
      </w:r>
      <w:r w:rsidR="00B71EA5" w:rsidRPr="00BE2B25">
        <w:rPr>
          <w:rFonts w:asciiTheme="minorHAnsi" w:hAnsiTheme="minorHAnsi" w:cs="Calibri"/>
          <w:iCs/>
          <w:sz w:val="20"/>
          <w:szCs w:val="20"/>
        </w:rPr>
        <w:t xml:space="preserve"> </w:t>
      </w:r>
      <w:r w:rsidR="007900E2" w:rsidRPr="00BE2B25">
        <w:rPr>
          <w:rFonts w:asciiTheme="minorHAnsi" w:hAnsiTheme="minorHAnsi" w:cs="Calibri"/>
          <w:iCs/>
          <w:sz w:val="20"/>
          <w:szCs w:val="20"/>
        </w:rPr>
        <w:t>Overeenkomst</w:t>
      </w:r>
      <w:r w:rsidR="00004B9A" w:rsidRPr="00BE2B25">
        <w:rPr>
          <w:rFonts w:asciiTheme="minorHAnsi" w:hAnsiTheme="minorHAnsi" w:cs="Calibri"/>
          <w:iCs/>
          <w:sz w:val="20"/>
          <w:szCs w:val="20"/>
        </w:rPr>
        <w:t>)</w:t>
      </w:r>
      <w:r w:rsidR="000E14A9" w:rsidRPr="00BE2B25">
        <w:rPr>
          <w:rFonts w:asciiTheme="minorHAnsi" w:hAnsiTheme="minorHAnsi" w:cs="Calibri"/>
          <w:iCs/>
          <w:sz w:val="20"/>
          <w:szCs w:val="20"/>
        </w:rPr>
        <w:t>.</w:t>
      </w:r>
      <w:r w:rsidR="00004B9A" w:rsidRPr="00BE2B25">
        <w:rPr>
          <w:rFonts w:asciiTheme="minorHAnsi" w:hAnsiTheme="minorHAnsi" w:cs="Calibri"/>
          <w:bCs/>
          <w:color w:val="000000"/>
          <w:sz w:val="20"/>
          <w:szCs w:val="20"/>
        </w:rPr>
        <w:t xml:space="preserve"> </w:t>
      </w:r>
    </w:p>
    <w:p w14:paraId="25ED89B4" w14:textId="77777777" w:rsidR="005A1659" w:rsidRPr="00BE2B25" w:rsidRDefault="005A1659" w:rsidP="00124CA0">
      <w:pPr>
        <w:autoSpaceDE w:val="0"/>
        <w:autoSpaceDN w:val="0"/>
        <w:adjustRightInd w:val="0"/>
        <w:spacing w:after="0" w:line="360" w:lineRule="auto"/>
        <w:ind w:left="720"/>
        <w:jc w:val="both"/>
        <w:rPr>
          <w:rFonts w:asciiTheme="minorHAnsi" w:hAnsiTheme="minorHAnsi" w:cs="Calibri"/>
          <w:color w:val="000000"/>
          <w:sz w:val="20"/>
          <w:szCs w:val="20"/>
        </w:rPr>
      </w:pPr>
    </w:p>
    <w:p w14:paraId="25ED89B6" w14:textId="22B53AB6" w:rsidR="00004B9A" w:rsidRPr="00BE2B25" w:rsidRDefault="0085551C" w:rsidP="00CE493B">
      <w:pPr>
        <w:autoSpaceDE w:val="0"/>
        <w:autoSpaceDN w:val="0"/>
        <w:adjustRightInd w:val="0"/>
        <w:spacing w:after="0" w:line="360" w:lineRule="auto"/>
        <w:ind w:left="705" w:hanging="705"/>
        <w:jc w:val="both"/>
        <w:rPr>
          <w:rFonts w:asciiTheme="minorHAnsi" w:hAnsiTheme="minorHAnsi" w:cs="Calibri"/>
          <w:iCs/>
          <w:sz w:val="20"/>
          <w:szCs w:val="20"/>
        </w:rPr>
      </w:pPr>
      <w:r w:rsidRPr="00BE2B25">
        <w:rPr>
          <w:rFonts w:asciiTheme="minorHAnsi" w:hAnsiTheme="minorHAnsi" w:cs="Calibri"/>
          <w:color w:val="000000"/>
          <w:sz w:val="20"/>
          <w:szCs w:val="20"/>
        </w:rPr>
        <w:t xml:space="preserve">2. </w:t>
      </w:r>
      <w:r w:rsidRPr="00BE2B25">
        <w:rPr>
          <w:rFonts w:asciiTheme="minorHAnsi" w:hAnsiTheme="minorHAnsi" w:cs="Calibri"/>
          <w:color w:val="000000"/>
          <w:sz w:val="20"/>
          <w:szCs w:val="20"/>
        </w:rPr>
        <w:tab/>
      </w:r>
      <w:r w:rsidR="0076122F" w:rsidRPr="00BE2B25">
        <w:rPr>
          <w:rFonts w:asciiTheme="minorHAnsi" w:hAnsiTheme="minorHAnsi" w:cs="Calibri"/>
          <w:color w:val="000000"/>
          <w:sz w:val="20"/>
          <w:szCs w:val="20"/>
        </w:rPr>
        <w:tab/>
      </w:r>
      <w:r w:rsidR="00004B9A" w:rsidRPr="00BE2B25">
        <w:rPr>
          <w:rFonts w:asciiTheme="minorHAnsi" w:hAnsiTheme="minorHAnsi" w:cs="Calibri"/>
          <w:iCs/>
          <w:sz w:val="20"/>
          <w:szCs w:val="20"/>
        </w:rPr>
        <w:t xml:space="preserve">De </w:t>
      </w:r>
      <w:r w:rsidR="00717918" w:rsidRPr="00BE2B25">
        <w:rPr>
          <w:rFonts w:asciiTheme="minorHAnsi" w:hAnsiTheme="minorHAnsi" w:cs="Calibri"/>
          <w:iCs/>
          <w:sz w:val="20"/>
          <w:szCs w:val="20"/>
        </w:rPr>
        <w:t xml:space="preserve">leveringen/dienstverlening </w:t>
      </w:r>
      <w:r w:rsidR="006D4F53" w:rsidRPr="00362772">
        <w:rPr>
          <w:rFonts w:asciiTheme="minorHAnsi" w:hAnsiTheme="minorHAnsi" w:cs="Calibri"/>
          <w:iCs/>
          <w:color w:val="000000" w:themeColor="text1"/>
          <w:sz w:val="20"/>
          <w:szCs w:val="20"/>
        </w:rPr>
        <w:t>voldoen/</w:t>
      </w:r>
      <w:r w:rsidR="00004B9A" w:rsidRPr="00BE2B25">
        <w:rPr>
          <w:rFonts w:asciiTheme="minorHAnsi" w:hAnsiTheme="minorHAnsi" w:cs="Calibri"/>
          <w:iCs/>
          <w:sz w:val="20"/>
          <w:szCs w:val="20"/>
        </w:rPr>
        <w:t xml:space="preserve">voldoet aan alle tussen </w:t>
      </w:r>
      <w:r w:rsidR="007901CB" w:rsidRPr="00BE2B25">
        <w:rPr>
          <w:rFonts w:asciiTheme="minorHAnsi" w:hAnsiTheme="minorHAnsi" w:cs="Calibri"/>
          <w:iCs/>
          <w:sz w:val="20"/>
          <w:szCs w:val="20"/>
        </w:rPr>
        <w:t>Wederpartij</w:t>
      </w:r>
      <w:r w:rsidR="00004B9A" w:rsidRPr="00BE2B25">
        <w:rPr>
          <w:rFonts w:asciiTheme="minorHAnsi" w:hAnsiTheme="minorHAnsi" w:cs="Calibri"/>
          <w:iCs/>
          <w:sz w:val="20"/>
          <w:szCs w:val="20"/>
        </w:rPr>
        <w:t>en overeengekomen</w:t>
      </w:r>
      <w:r w:rsidR="0076122F" w:rsidRPr="00BE2B25">
        <w:rPr>
          <w:rFonts w:asciiTheme="minorHAnsi" w:hAnsiTheme="minorHAnsi" w:cs="Calibri"/>
          <w:iCs/>
          <w:sz w:val="20"/>
          <w:szCs w:val="20"/>
        </w:rPr>
        <w:t xml:space="preserve"> </w:t>
      </w:r>
      <w:r w:rsidR="00004B9A" w:rsidRPr="00BE2B25">
        <w:rPr>
          <w:rFonts w:asciiTheme="minorHAnsi" w:hAnsiTheme="minorHAnsi" w:cs="Calibri"/>
          <w:iCs/>
          <w:sz w:val="20"/>
          <w:szCs w:val="20"/>
        </w:rPr>
        <w:t xml:space="preserve">specificaties, functionaliteiten en eigenschappen </w:t>
      </w:r>
      <w:r w:rsidR="006A693B">
        <w:rPr>
          <w:rFonts w:asciiTheme="minorHAnsi" w:hAnsiTheme="minorHAnsi" w:cs="Calibri"/>
          <w:iCs/>
          <w:sz w:val="20"/>
          <w:szCs w:val="20"/>
        </w:rPr>
        <w:t>alsook</w:t>
      </w:r>
      <w:r w:rsidR="00B146EB" w:rsidRPr="00BE2B25">
        <w:rPr>
          <w:rFonts w:asciiTheme="minorHAnsi" w:hAnsiTheme="minorHAnsi" w:cs="Calibri"/>
          <w:iCs/>
          <w:sz w:val="20"/>
          <w:szCs w:val="20"/>
        </w:rPr>
        <w:t xml:space="preserve"> </w:t>
      </w:r>
      <w:r w:rsidR="006A693B">
        <w:rPr>
          <w:rFonts w:asciiTheme="minorHAnsi" w:hAnsiTheme="minorHAnsi" w:cs="Calibri"/>
          <w:iCs/>
          <w:sz w:val="20"/>
          <w:szCs w:val="20"/>
        </w:rPr>
        <w:t>datgene dat</w:t>
      </w:r>
      <w:r w:rsidR="00004B9A" w:rsidRPr="00BE2B25">
        <w:rPr>
          <w:rFonts w:asciiTheme="minorHAnsi" w:hAnsiTheme="minorHAnsi" w:cs="Calibri"/>
          <w:iCs/>
          <w:sz w:val="20"/>
          <w:szCs w:val="20"/>
        </w:rPr>
        <w:t xml:space="preserve"> </w:t>
      </w:r>
      <w:r w:rsidR="00E972BC" w:rsidRPr="00BE2B25">
        <w:rPr>
          <w:rFonts w:asciiTheme="minorHAnsi" w:hAnsiTheme="minorHAnsi" w:cs="Calibri"/>
          <w:iCs/>
          <w:sz w:val="20"/>
          <w:szCs w:val="20"/>
        </w:rPr>
        <w:t>Opdrachtgever</w:t>
      </w:r>
      <w:r w:rsidR="00B71EA5" w:rsidRPr="00BE2B25">
        <w:rPr>
          <w:rFonts w:asciiTheme="minorHAnsi" w:hAnsiTheme="minorHAnsi" w:cs="Calibri"/>
          <w:iCs/>
          <w:sz w:val="20"/>
          <w:szCs w:val="20"/>
        </w:rPr>
        <w:t xml:space="preserve"> </w:t>
      </w:r>
      <w:r w:rsidR="00004B9A" w:rsidRPr="00BE2B25">
        <w:rPr>
          <w:rFonts w:asciiTheme="minorHAnsi" w:hAnsiTheme="minorHAnsi" w:cs="Calibri"/>
          <w:iCs/>
          <w:sz w:val="20"/>
          <w:szCs w:val="20"/>
        </w:rPr>
        <w:t>in het algemeen</w:t>
      </w:r>
      <w:r w:rsidR="00F062E3">
        <w:rPr>
          <w:rFonts w:asciiTheme="minorHAnsi" w:hAnsiTheme="minorHAnsi" w:cs="Calibri"/>
          <w:iCs/>
          <w:sz w:val="20"/>
          <w:szCs w:val="20"/>
        </w:rPr>
        <w:t xml:space="preserve"> </w:t>
      </w:r>
      <w:r w:rsidR="00004B9A" w:rsidRPr="00BE2B25">
        <w:rPr>
          <w:rFonts w:asciiTheme="minorHAnsi" w:hAnsiTheme="minorHAnsi" w:cs="Calibri"/>
          <w:iCs/>
          <w:sz w:val="20"/>
          <w:szCs w:val="20"/>
        </w:rPr>
        <w:t>naar redelijkheid mag verwachten.</w:t>
      </w:r>
    </w:p>
    <w:bookmarkEnd w:id="12"/>
    <w:p w14:paraId="25ED89B7" w14:textId="77777777" w:rsidR="00DC547D" w:rsidRPr="00BE2B25" w:rsidRDefault="00DC547D" w:rsidP="00124CA0">
      <w:pPr>
        <w:autoSpaceDE w:val="0"/>
        <w:autoSpaceDN w:val="0"/>
        <w:adjustRightInd w:val="0"/>
        <w:spacing w:after="0" w:line="360" w:lineRule="auto"/>
        <w:jc w:val="both"/>
        <w:rPr>
          <w:rFonts w:asciiTheme="minorHAnsi" w:hAnsiTheme="minorHAnsi" w:cs="Calibri"/>
          <w:b/>
          <w:bCs/>
          <w:color w:val="000000"/>
          <w:sz w:val="20"/>
          <w:szCs w:val="20"/>
        </w:rPr>
      </w:pPr>
    </w:p>
    <w:p w14:paraId="25ED89B9" w14:textId="68E3F757"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5" w:name="_Toc396120273"/>
      <w:bookmarkStart w:id="16" w:name="_Toc36023531"/>
      <w:bookmarkStart w:id="17" w:name="_Hlk36023672"/>
      <w:r w:rsidRPr="00BE2B25">
        <w:rPr>
          <w:rFonts w:asciiTheme="minorHAnsi" w:eastAsiaTheme="majorEastAsia" w:hAnsiTheme="minorHAnsi" w:cstheme="minorHAnsi"/>
          <w:bCs/>
          <w:kern w:val="32"/>
        </w:rPr>
        <w:t>Artikel 3 Toepasselijke voorwaarden</w:t>
      </w:r>
      <w:bookmarkEnd w:id="15"/>
      <w:bookmarkEnd w:id="16"/>
    </w:p>
    <w:p w14:paraId="25ED89BA" w14:textId="77777777" w:rsidR="00004B9A" w:rsidRPr="00BE2B25" w:rsidRDefault="00004B9A"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 xml:space="preserve">1. </w:t>
      </w:r>
      <w:r w:rsidR="0085551C" w:rsidRPr="00BE2B25">
        <w:rPr>
          <w:rFonts w:asciiTheme="minorHAnsi" w:hAnsiTheme="minorHAnsi" w:cs="Calibri"/>
          <w:color w:val="000000"/>
          <w:sz w:val="20"/>
          <w:szCs w:val="20"/>
        </w:rPr>
        <w:tab/>
      </w:r>
      <w:r w:rsidRPr="00BE2B25">
        <w:rPr>
          <w:rFonts w:asciiTheme="minorHAnsi" w:hAnsiTheme="minorHAnsi" w:cs="Calibri"/>
          <w:color w:val="000000"/>
          <w:sz w:val="20"/>
          <w:szCs w:val="20"/>
        </w:rPr>
        <w:t xml:space="preserve">De volgende bijlagen maken integraal deel uit van deze </w:t>
      </w:r>
      <w:r w:rsidR="007900E2" w:rsidRPr="00BE2B25">
        <w:rPr>
          <w:rFonts w:asciiTheme="minorHAnsi" w:hAnsiTheme="minorHAnsi" w:cs="Calibri"/>
          <w:color w:val="000000"/>
          <w:sz w:val="20"/>
          <w:szCs w:val="20"/>
        </w:rPr>
        <w:t>Overeenkomst</w:t>
      </w:r>
      <w:r w:rsidRPr="00BE2B25">
        <w:rPr>
          <w:rFonts w:asciiTheme="minorHAnsi" w:hAnsiTheme="minorHAnsi" w:cs="Calibri"/>
          <w:color w:val="000000"/>
          <w:sz w:val="20"/>
          <w:szCs w:val="20"/>
        </w:rPr>
        <w:t>:</w:t>
      </w:r>
    </w:p>
    <w:p w14:paraId="25ED89BB" w14:textId="77777777" w:rsidR="00B71EA5"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1:</w:t>
      </w:r>
      <w:r w:rsidR="0016461F" w:rsidRPr="00BE2B25">
        <w:rPr>
          <w:rFonts w:asciiTheme="minorHAnsi" w:hAnsiTheme="minorHAnsi" w:cs="Calibri"/>
          <w:color w:val="000000"/>
          <w:sz w:val="20"/>
          <w:szCs w:val="20"/>
        </w:rPr>
        <w:t xml:space="preserve"> </w:t>
      </w:r>
      <w:r w:rsidR="00B71EA5" w:rsidRPr="00BE2B25">
        <w:rPr>
          <w:rFonts w:asciiTheme="minorHAnsi" w:hAnsiTheme="minorHAnsi" w:cs="Calibri"/>
          <w:color w:val="000000"/>
          <w:sz w:val="20"/>
          <w:szCs w:val="20"/>
        </w:rPr>
        <w:t>Nota(s) van inlichtingen</w:t>
      </w:r>
      <w:r w:rsidR="00E972BC" w:rsidRPr="00BE2B25">
        <w:rPr>
          <w:rFonts w:asciiTheme="minorHAnsi" w:hAnsiTheme="minorHAnsi" w:cs="Calibri"/>
          <w:color w:val="000000"/>
          <w:sz w:val="20"/>
          <w:szCs w:val="20"/>
        </w:rPr>
        <w:t>;</w:t>
      </w:r>
    </w:p>
    <w:p w14:paraId="25ED89BC" w14:textId="77777777" w:rsidR="00B71EA5" w:rsidRPr="00BE2B25" w:rsidRDefault="00B71EA5"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2</w:t>
      </w:r>
      <w:r w:rsidR="00DC547D" w:rsidRPr="00BE2B25">
        <w:rPr>
          <w:rFonts w:asciiTheme="minorHAnsi" w:hAnsiTheme="minorHAnsi" w:cs="Calibri"/>
          <w:color w:val="000000"/>
          <w:sz w:val="20"/>
          <w:szCs w:val="20"/>
        </w:rPr>
        <w:t>:</w:t>
      </w:r>
      <w:r w:rsidR="0016461F" w:rsidRPr="00BE2B25">
        <w:rPr>
          <w:rFonts w:asciiTheme="minorHAnsi" w:hAnsiTheme="minorHAnsi" w:cs="Calibri"/>
          <w:color w:val="000000"/>
          <w:sz w:val="20"/>
          <w:szCs w:val="20"/>
        </w:rPr>
        <w:t xml:space="preserve"> </w:t>
      </w:r>
      <w:r w:rsidR="00717918" w:rsidRPr="00BE2B25">
        <w:rPr>
          <w:rFonts w:asciiTheme="minorHAnsi" w:hAnsiTheme="minorHAnsi" w:cs="Calibri"/>
          <w:color w:val="000000"/>
          <w:sz w:val="20"/>
          <w:szCs w:val="20"/>
        </w:rPr>
        <w:t>Uitnodiging tot inschrijving;</w:t>
      </w:r>
    </w:p>
    <w:p w14:paraId="25ED89BD" w14:textId="50444634" w:rsidR="00B71EA5"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3:</w:t>
      </w:r>
      <w:r w:rsidR="0016461F" w:rsidRPr="00BE2B25">
        <w:rPr>
          <w:rFonts w:asciiTheme="minorHAnsi" w:hAnsiTheme="minorHAnsi" w:cs="Calibri"/>
          <w:color w:val="000000"/>
          <w:sz w:val="20"/>
          <w:szCs w:val="20"/>
        </w:rPr>
        <w:t xml:space="preserve"> </w:t>
      </w:r>
      <w:r w:rsidR="00717918" w:rsidRPr="00BE2B25">
        <w:rPr>
          <w:rFonts w:asciiTheme="minorHAnsi" w:hAnsiTheme="minorHAnsi" w:cs="Calibri"/>
          <w:color w:val="000000"/>
          <w:sz w:val="20"/>
          <w:szCs w:val="20"/>
        </w:rPr>
        <w:t>Inkoopvoorwaarden;</w:t>
      </w:r>
    </w:p>
    <w:p w14:paraId="25ED89BE" w14:textId="66460DDB" w:rsidR="00DC547D"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4:</w:t>
      </w:r>
      <w:r w:rsidR="0016461F" w:rsidRPr="00BE2B25">
        <w:rPr>
          <w:rFonts w:asciiTheme="minorHAnsi" w:hAnsiTheme="minorHAnsi" w:cs="Calibri"/>
          <w:color w:val="000000"/>
          <w:sz w:val="20"/>
          <w:szCs w:val="20"/>
        </w:rPr>
        <w:t xml:space="preserve"> </w:t>
      </w:r>
      <w:r w:rsidR="00E972BC" w:rsidRPr="00BE2B25">
        <w:rPr>
          <w:rFonts w:asciiTheme="minorHAnsi" w:hAnsiTheme="minorHAnsi" w:cs="Calibri"/>
          <w:color w:val="000000"/>
          <w:sz w:val="20"/>
          <w:szCs w:val="20"/>
        </w:rPr>
        <w:t>Inschrijving</w:t>
      </w:r>
      <w:r w:rsidR="00717918" w:rsidRPr="00BE2B25">
        <w:rPr>
          <w:rFonts w:asciiTheme="minorHAnsi" w:hAnsiTheme="minorHAnsi" w:cs="Calibri"/>
          <w:color w:val="000000"/>
          <w:sz w:val="20"/>
          <w:szCs w:val="20"/>
        </w:rPr>
        <w:t>.</w:t>
      </w:r>
    </w:p>
    <w:p w14:paraId="25ED89BF" w14:textId="77777777" w:rsidR="005A1659" w:rsidRPr="003F3062" w:rsidRDefault="005A1659" w:rsidP="00124CA0">
      <w:pPr>
        <w:autoSpaceDE w:val="0"/>
        <w:autoSpaceDN w:val="0"/>
        <w:adjustRightInd w:val="0"/>
        <w:spacing w:after="0" w:line="360" w:lineRule="auto"/>
        <w:ind w:left="1068"/>
        <w:jc w:val="both"/>
        <w:rPr>
          <w:rFonts w:asciiTheme="minorHAnsi" w:hAnsiTheme="minorHAnsi" w:cs="Calibri"/>
          <w:color w:val="000000" w:themeColor="text1"/>
          <w:sz w:val="20"/>
          <w:szCs w:val="20"/>
        </w:rPr>
      </w:pPr>
    </w:p>
    <w:p w14:paraId="25ED89C0" w14:textId="46E530D7" w:rsidR="00004B9A" w:rsidRPr="00126B7B" w:rsidRDefault="00004B9A" w:rsidP="00124CA0">
      <w:pPr>
        <w:autoSpaceDE w:val="0"/>
        <w:autoSpaceDN w:val="0"/>
        <w:adjustRightInd w:val="0"/>
        <w:spacing w:after="0" w:line="360" w:lineRule="auto"/>
        <w:jc w:val="both"/>
        <w:rPr>
          <w:rFonts w:asciiTheme="minorHAnsi" w:hAnsiTheme="minorHAnsi" w:cs="Calibri"/>
          <w:color w:val="FF0000"/>
          <w:sz w:val="20"/>
          <w:szCs w:val="20"/>
        </w:rPr>
      </w:pPr>
      <w:r w:rsidRPr="003F3062">
        <w:rPr>
          <w:rFonts w:asciiTheme="minorHAnsi" w:hAnsiTheme="minorHAnsi" w:cs="Calibri"/>
          <w:color w:val="000000" w:themeColor="text1"/>
          <w:sz w:val="20"/>
          <w:szCs w:val="20"/>
        </w:rPr>
        <w:t xml:space="preserve">2. </w:t>
      </w:r>
      <w:r w:rsidR="0085551C" w:rsidRPr="003F3062">
        <w:rPr>
          <w:rFonts w:asciiTheme="minorHAnsi" w:hAnsiTheme="minorHAnsi" w:cs="Calibri"/>
          <w:color w:val="000000" w:themeColor="text1"/>
          <w:sz w:val="20"/>
          <w:szCs w:val="20"/>
        </w:rPr>
        <w:tab/>
      </w:r>
      <w:r w:rsidRPr="003F3062">
        <w:rPr>
          <w:rFonts w:asciiTheme="minorHAnsi" w:hAnsiTheme="minorHAnsi" w:cs="Calibri"/>
          <w:color w:val="000000" w:themeColor="text1"/>
          <w:sz w:val="20"/>
          <w:szCs w:val="20"/>
        </w:rPr>
        <w:t xml:space="preserve">Ingeval van strijdigheid tussen een bepaling uit de </w:t>
      </w:r>
      <w:r w:rsidR="007900E2" w:rsidRPr="003F3062">
        <w:rPr>
          <w:rFonts w:asciiTheme="minorHAnsi" w:hAnsiTheme="minorHAnsi" w:cs="Calibri"/>
          <w:color w:val="000000" w:themeColor="text1"/>
          <w:sz w:val="20"/>
          <w:szCs w:val="20"/>
        </w:rPr>
        <w:t>Overeenkomst</w:t>
      </w:r>
      <w:r w:rsidRPr="003F3062">
        <w:rPr>
          <w:rFonts w:asciiTheme="minorHAnsi" w:hAnsiTheme="minorHAnsi" w:cs="Calibri"/>
          <w:color w:val="000000" w:themeColor="text1"/>
          <w:sz w:val="20"/>
          <w:szCs w:val="20"/>
        </w:rPr>
        <w:t xml:space="preserve"> en bepalingen </w:t>
      </w:r>
      <w:r w:rsidR="00060A1E" w:rsidRPr="003F3062">
        <w:rPr>
          <w:rFonts w:asciiTheme="minorHAnsi" w:hAnsiTheme="minorHAnsi" w:cs="Calibri"/>
          <w:color w:val="000000" w:themeColor="text1"/>
          <w:sz w:val="20"/>
          <w:szCs w:val="20"/>
        </w:rPr>
        <w:t>uit</w:t>
      </w:r>
      <w:r w:rsidRPr="003F3062">
        <w:rPr>
          <w:rFonts w:asciiTheme="minorHAnsi" w:hAnsiTheme="minorHAnsi" w:cs="Calibri"/>
          <w:color w:val="000000" w:themeColor="text1"/>
          <w:sz w:val="20"/>
          <w:szCs w:val="20"/>
        </w:rPr>
        <w:t xml:space="preserve"> een </w:t>
      </w:r>
      <w:r w:rsidRPr="00BE2B25">
        <w:rPr>
          <w:rFonts w:asciiTheme="minorHAnsi" w:hAnsiTheme="minorHAnsi" w:cs="Calibri"/>
          <w:color w:val="000000"/>
          <w:sz w:val="20"/>
          <w:szCs w:val="20"/>
        </w:rPr>
        <w:t>Bijlage</w:t>
      </w:r>
      <w:r w:rsidR="00126B7B">
        <w:rPr>
          <w:rFonts w:asciiTheme="minorHAnsi" w:hAnsiTheme="minorHAnsi" w:cs="Calibri"/>
          <w:color w:val="FF0000"/>
          <w:sz w:val="20"/>
          <w:szCs w:val="20"/>
        </w:rPr>
        <w:t>,</w:t>
      </w:r>
    </w:p>
    <w:p w14:paraId="25ED89C1" w14:textId="77777777" w:rsidR="00004B9A" w:rsidRPr="00BE2B25" w:rsidRDefault="00004B9A" w:rsidP="00124CA0">
      <w:pPr>
        <w:autoSpaceDE w:val="0"/>
        <w:autoSpaceDN w:val="0"/>
        <w:adjustRightInd w:val="0"/>
        <w:spacing w:after="0" w:line="360" w:lineRule="auto"/>
        <w:ind w:firstLine="708"/>
        <w:jc w:val="both"/>
        <w:rPr>
          <w:rFonts w:asciiTheme="minorHAnsi" w:hAnsiTheme="minorHAnsi" w:cs="Calibri"/>
          <w:color w:val="000000"/>
          <w:sz w:val="20"/>
          <w:szCs w:val="20"/>
        </w:rPr>
      </w:pPr>
      <w:r w:rsidRPr="00BE2B25">
        <w:rPr>
          <w:rFonts w:asciiTheme="minorHAnsi" w:hAnsiTheme="minorHAnsi" w:cs="Calibri"/>
          <w:color w:val="000000"/>
          <w:sz w:val="20"/>
          <w:szCs w:val="20"/>
        </w:rPr>
        <w:t>geldt de volgende rangorde:</w:t>
      </w:r>
    </w:p>
    <w:p w14:paraId="25ED89C2" w14:textId="77777777" w:rsidR="00E972BC"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1</w:t>
      </w:r>
      <w:r w:rsidR="00E972BC" w:rsidRPr="00BE2B25">
        <w:rPr>
          <w:rFonts w:asciiTheme="minorHAnsi" w:hAnsiTheme="minorHAnsi" w:cs="Calibri"/>
          <w:color w:val="000000"/>
          <w:sz w:val="20"/>
          <w:szCs w:val="20"/>
        </w:rPr>
        <w:t>;</w:t>
      </w:r>
    </w:p>
    <w:p w14:paraId="25ED89C3" w14:textId="77777777" w:rsidR="00004B9A" w:rsidRPr="00BE2B25" w:rsidRDefault="00E972BC"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Overeenkomst;</w:t>
      </w:r>
      <w:r w:rsidR="00DC547D" w:rsidRPr="00BE2B25">
        <w:rPr>
          <w:rFonts w:asciiTheme="minorHAnsi" w:hAnsiTheme="minorHAnsi" w:cs="Calibri"/>
          <w:color w:val="000000"/>
          <w:sz w:val="20"/>
          <w:szCs w:val="20"/>
        </w:rPr>
        <w:t xml:space="preserve"> </w:t>
      </w:r>
    </w:p>
    <w:p w14:paraId="25ED89C4" w14:textId="77777777" w:rsidR="00004B9A"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2</w:t>
      </w:r>
      <w:r w:rsidR="00E972BC" w:rsidRPr="00BE2B25">
        <w:rPr>
          <w:rFonts w:asciiTheme="minorHAnsi" w:hAnsiTheme="minorHAnsi" w:cs="Calibri"/>
          <w:color w:val="000000"/>
          <w:sz w:val="20"/>
          <w:szCs w:val="20"/>
        </w:rPr>
        <w:t>;</w:t>
      </w:r>
      <w:r w:rsidRPr="00BE2B25">
        <w:rPr>
          <w:rFonts w:asciiTheme="minorHAnsi" w:hAnsiTheme="minorHAnsi" w:cs="Calibri"/>
          <w:color w:val="000000"/>
          <w:sz w:val="20"/>
          <w:szCs w:val="20"/>
        </w:rPr>
        <w:t xml:space="preserve"> </w:t>
      </w:r>
    </w:p>
    <w:p w14:paraId="25ED89C5" w14:textId="77777777" w:rsidR="00004B9A"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3</w:t>
      </w:r>
      <w:r w:rsidR="00E972BC" w:rsidRPr="00BE2B25">
        <w:rPr>
          <w:rFonts w:asciiTheme="minorHAnsi" w:hAnsiTheme="minorHAnsi" w:cs="Calibri"/>
          <w:color w:val="000000"/>
          <w:sz w:val="20"/>
          <w:szCs w:val="20"/>
        </w:rPr>
        <w:t>;</w:t>
      </w:r>
      <w:r w:rsidR="00004B9A" w:rsidRPr="00BE2B25">
        <w:rPr>
          <w:rFonts w:asciiTheme="minorHAnsi" w:hAnsiTheme="minorHAnsi" w:cs="Calibri"/>
          <w:color w:val="000000"/>
          <w:sz w:val="20"/>
          <w:szCs w:val="20"/>
        </w:rPr>
        <w:t xml:space="preserve"> </w:t>
      </w:r>
    </w:p>
    <w:p w14:paraId="25ED89C6" w14:textId="77777777" w:rsidR="00004B9A"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4</w:t>
      </w:r>
      <w:r w:rsidR="00E972BC" w:rsidRPr="00BE2B25">
        <w:rPr>
          <w:rFonts w:asciiTheme="minorHAnsi" w:hAnsiTheme="minorHAnsi" w:cs="Calibri"/>
          <w:color w:val="000000"/>
          <w:sz w:val="20"/>
          <w:szCs w:val="20"/>
        </w:rPr>
        <w:t>.</w:t>
      </w:r>
      <w:r w:rsidRPr="00BE2B25">
        <w:rPr>
          <w:rFonts w:asciiTheme="minorHAnsi" w:hAnsiTheme="minorHAnsi" w:cs="Calibri"/>
          <w:color w:val="000000"/>
          <w:sz w:val="20"/>
          <w:szCs w:val="20"/>
        </w:rPr>
        <w:t xml:space="preserve"> </w:t>
      </w:r>
    </w:p>
    <w:p w14:paraId="25ED89C7" w14:textId="77777777" w:rsidR="00974943" w:rsidRPr="00BE2B25" w:rsidRDefault="00974943" w:rsidP="00124CA0">
      <w:pPr>
        <w:autoSpaceDE w:val="0"/>
        <w:autoSpaceDN w:val="0"/>
        <w:adjustRightInd w:val="0"/>
        <w:spacing w:after="0" w:line="360" w:lineRule="auto"/>
        <w:jc w:val="both"/>
        <w:rPr>
          <w:rFonts w:asciiTheme="minorHAnsi" w:hAnsiTheme="minorHAnsi" w:cs="Calibri"/>
          <w:b/>
          <w:bCs/>
          <w:color w:val="000000"/>
          <w:sz w:val="20"/>
          <w:szCs w:val="20"/>
        </w:rPr>
      </w:pPr>
    </w:p>
    <w:p w14:paraId="25ED89C8" w14:textId="3E2BC453"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8" w:name="_Toc396120274"/>
      <w:bookmarkStart w:id="19" w:name="_Toc36023532"/>
      <w:r w:rsidRPr="00BE2B25">
        <w:rPr>
          <w:rFonts w:asciiTheme="minorHAnsi" w:eastAsiaTheme="majorEastAsia" w:hAnsiTheme="minorHAnsi" w:cstheme="minorHAnsi"/>
          <w:bCs/>
          <w:kern w:val="32"/>
        </w:rPr>
        <w:t xml:space="preserve">Artikel 4 Looptijd van de </w:t>
      </w:r>
      <w:r w:rsidR="007900E2" w:rsidRPr="00BE2B25">
        <w:rPr>
          <w:rFonts w:asciiTheme="minorHAnsi" w:eastAsiaTheme="majorEastAsia" w:hAnsiTheme="minorHAnsi" w:cstheme="minorHAnsi"/>
          <w:bCs/>
          <w:kern w:val="32"/>
        </w:rPr>
        <w:t>Overeenkomst</w:t>
      </w:r>
      <w:bookmarkEnd w:id="18"/>
      <w:bookmarkEnd w:id="19"/>
    </w:p>
    <w:p w14:paraId="6355B7CB" w14:textId="77777777" w:rsidR="00C82DB3" w:rsidRDefault="00C82DB3" w:rsidP="00C82DB3">
      <w:pPr>
        <w:pStyle w:val="Lijstalinea"/>
        <w:numPr>
          <w:ilvl w:val="0"/>
          <w:numId w:val="18"/>
        </w:numPr>
        <w:autoSpaceDE w:val="0"/>
        <w:autoSpaceDN w:val="0"/>
        <w:adjustRightInd w:val="0"/>
        <w:spacing w:after="0" w:line="360" w:lineRule="auto"/>
        <w:jc w:val="both"/>
        <w:rPr>
          <w:rFonts w:asciiTheme="minorHAnsi" w:hAnsiTheme="minorHAnsi" w:cstheme="minorHAnsi"/>
          <w:sz w:val="20"/>
          <w:szCs w:val="20"/>
          <w:highlight w:val="yellow"/>
        </w:rPr>
      </w:pPr>
      <w:bookmarkStart w:id="20" w:name="_Hlk516754474"/>
      <w:bookmarkStart w:id="21" w:name="_Hlk499027939"/>
      <w:r>
        <w:rPr>
          <w:rFonts w:asciiTheme="minorHAnsi" w:hAnsiTheme="minorHAnsi" w:cs="Calibri"/>
          <w:color w:val="000000"/>
          <w:sz w:val="20"/>
          <w:szCs w:val="20"/>
          <w:highlight w:val="yellow"/>
        </w:rPr>
        <w:t xml:space="preserve">Deze Overeenkomst treedt in werking op de dag van ondertekening met een initiële </w:t>
      </w:r>
      <w:r>
        <w:rPr>
          <w:rFonts w:asciiTheme="minorHAnsi" w:hAnsiTheme="minorHAnsi" w:cstheme="minorHAnsi"/>
          <w:sz w:val="20"/>
          <w:szCs w:val="20"/>
          <w:highlight w:val="yellow"/>
        </w:rPr>
        <w:t>looptijd van XX (XX) jaar, welke ingaat op XX-XXXX-XXXX. Opdrachtgever heeft een éénzijdige, optionele verlengingsmogelijkheid van XX (XX) keer één (1) jaar.</w:t>
      </w:r>
      <w:bookmarkEnd w:id="20"/>
    </w:p>
    <w:p w14:paraId="767875FE" w14:textId="77777777" w:rsidR="00B6781A" w:rsidRPr="00BE2B25" w:rsidRDefault="00B6781A" w:rsidP="00B6781A">
      <w:pPr>
        <w:autoSpaceDE w:val="0"/>
        <w:autoSpaceDN w:val="0"/>
        <w:adjustRightInd w:val="0"/>
        <w:spacing w:after="0" w:line="360" w:lineRule="auto"/>
        <w:ind w:left="708"/>
        <w:jc w:val="both"/>
        <w:rPr>
          <w:rFonts w:asciiTheme="minorHAnsi" w:hAnsiTheme="minorHAnsi" w:cs="Calibri"/>
          <w:color w:val="000000"/>
          <w:sz w:val="20"/>
          <w:szCs w:val="20"/>
        </w:rPr>
      </w:pPr>
    </w:p>
    <w:p w14:paraId="065390F5" w14:textId="59A41828" w:rsidR="00B6781A" w:rsidRPr="00BE2B25" w:rsidRDefault="00B6781A" w:rsidP="00B6781A">
      <w:pPr>
        <w:autoSpaceDE w:val="0"/>
        <w:autoSpaceDN w:val="0"/>
        <w:adjustRightInd w:val="0"/>
        <w:spacing w:after="0" w:line="360" w:lineRule="auto"/>
        <w:ind w:left="705" w:hanging="705"/>
        <w:jc w:val="both"/>
        <w:rPr>
          <w:rFonts w:asciiTheme="minorHAnsi" w:hAnsiTheme="minorHAnsi" w:cs="Calibri"/>
          <w:color w:val="000000"/>
          <w:sz w:val="20"/>
          <w:szCs w:val="20"/>
        </w:rPr>
      </w:pPr>
      <w:r w:rsidRPr="00BE2B25">
        <w:rPr>
          <w:rFonts w:asciiTheme="minorHAnsi" w:hAnsiTheme="minorHAnsi" w:cs="Calibri"/>
          <w:color w:val="000000"/>
          <w:sz w:val="20"/>
          <w:szCs w:val="20"/>
        </w:rPr>
        <w:t>2.</w:t>
      </w:r>
      <w:r w:rsidRPr="00BE2B25">
        <w:rPr>
          <w:rFonts w:asciiTheme="minorHAnsi" w:hAnsiTheme="minorHAnsi" w:cs="Calibri"/>
          <w:color w:val="000000"/>
          <w:sz w:val="20"/>
          <w:szCs w:val="20"/>
        </w:rPr>
        <w:tab/>
        <w:t>De Overeenkomst wordt na de initiële looptijd</w:t>
      </w:r>
      <w:r w:rsidR="00B06944">
        <w:rPr>
          <w:rFonts w:asciiTheme="minorHAnsi" w:hAnsiTheme="minorHAnsi" w:cs="Calibri"/>
          <w:color w:val="000000"/>
          <w:sz w:val="20"/>
          <w:szCs w:val="20"/>
        </w:rPr>
        <w:t>,</w:t>
      </w:r>
      <w:r w:rsidRPr="00BE2B25">
        <w:rPr>
          <w:rFonts w:asciiTheme="minorHAnsi" w:hAnsiTheme="minorHAnsi" w:cs="Calibri"/>
          <w:color w:val="000000"/>
          <w:sz w:val="20"/>
          <w:szCs w:val="20"/>
        </w:rPr>
        <w:t xml:space="preserve"> jaarlijks</w:t>
      </w:r>
      <w:r w:rsidR="00B06944">
        <w:rPr>
          <w:rFonts w:asciiTheme="minorHAnsi" w:hAnsiTheme="minorHAnsi" w:cs="Calibri"/>
          <w:color w:val="000000"/>
          <w:sz w:val="20"/>
          <w:szCs w:val="20"/>
        </w:rPr>
        <w:t xml:space="preserve"> </w:t>
      </w:r>
      <w:r w:rsidRPr="00BE2B25">
        <w:rPr>
          <w:rFonts w:asciiTheme="minorHAnsi" w:hAnsiTheme="minorHAnsi" w:cs="Calibri"/>
          <w:color w:val="000000"/>
          <w:sz w:val="20"/>
          <w:szCs w:val="20"/>
        </w:rPr>
        <w:t xml:space="preserve">automatisch verlengd, tenzij Opdrachtgever </w:t>
      </w:r>
      <w:r w:rsidRPr="00BE2B25">
        <w:rPr>
          <w:rFonts w:asciiTheme="minorHAnsi" w:hAnsiTheme="minorHAnsi" w:cs="Calibri"/>
          <w:sz w:val="20"/>
          <w:szCs w:val="20"/>
        </w:rPr>
        <w:t xml:space="preserve">uiterlijk drie (3) maanden voor het verstrijken van de initiële/dan geldende looptijd van de Overeenkomst, schriftelijk kenbaar maakt niet van de verlengingsoptie gebruik te maken. </w:t>
      </w:r>
      <w:r w:rsidRPr="00BE2B25">
        <w:rPr>
          <w:rFonts w:asciiTheme="minorHAnsi" w:hAnsiTheme="minorHAnsi" w:cs="Calibri"/>
          <w:color w:val="000000"/>
          <w:sz w:val="20"/>
          <w:szCs w:val="20"/>
        </w:rPr>
        <w:t xml:space="preserve">Bij </w:t>
      </w:r>
      <w:r w:rsidRPr="00BE2B25">
        <w:rPr>
          <w:rFonts w:asciiTheme="minorHAnsi" w:hAnsiTheme="minorHAnsi" w:cs="Calibri"/>
          <w:color w:val="000000"/>
          <w:sz w:val="20"/>
          <w:szCs w:val="20"/>
        </w:rPr>
        <w:lastRenderedPageBreak/>
        <w:t xml:space="preserve">verlengingen kunnen (beperkte) inhoudelijke wijzigingen worden doorgevoerd, mits het oorspronkelijke voorwerp van de Overeenkomst niet wezenlijk wordt gewijzigd. </w:t>
      </w:r>
    </w:p>
    <w:bookmarkEnd w:id="17"/>
    <w:bookmarkEnd w:id="21"/>
    <w:p w14:paraId="25ED89CC" w14:textId="77777777" w:rsidR="00F965B9" w:rsidRPr="00BE2B25" w:rsidRDefault="00F965B9" w:rsidP="00124CA0">
      <w:pPr>
        <w:autoSpaceDE w:val="0"/>
        <w:autoSpaceDN w:val="0"/>
        <w:adjustRightInd w:val="0"/>
        <w:spacing w:after="0" w:line="360" w:lineRule="auto"/>
        <w:jc w:val="both"/>
        <w:rPr>
          <w:rFonts w:asciiTheme="minorHAnsi" w:hAnsiTheme="minorHAnsi" w:cs="Calibri"/>
          <w:color w:val="000000"/>
          <w:sz w:val="20"/>
          <w:szCs w:val="20"/>
        </w:rPr>
      </w:pPr>
    </w:p>
    <w:p w14:paraId="25ED89CD" w14:textId="2155853B" w:rsidR="00A10CEF" w:rsidRPr="003A12EB" w:rsidRDefault="00717918"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highlight w:val="yellow"/>
        </w:rPr>
      </w:pPr>
      <w:bookmarkStart w:id="22" w:name="_Toc396120275"/>
      <w:bookmarkStart w:id="23" w:name="_Toc36023533"/>
      <w:r w:rsidRPr="003A12EB">
        <w:rPr>
          <w:rFonts w:asciiTheme="minorHAnsi" w:eastAsiaTheme="majorEastAsia" w:hAnsiTheme="minorHAnsi" w:cstheme="minorHAnsi"/>
          <w:bCs/>
          <w:kern w:val="32"/>
          <w:highlight w:val="yellow"/>
        </w:rPr>
        <w:t>Artikel 5</w:t>
      </w:r>
      <w:r w:rsidR="00A10CEF" w:rsidRPr="003A12EB">
        <w:rPr>
          <w:rFonts w:asciiTheme="minorHAnsi" w:eastAsiaTheme="majorEastAsia" w:hAnsiTheme="minorHAnsi" w:cstheme="minorHAnsi"/>
          <w:bCs/>
          <w:kern w:val="32"/>
          <w:highlight w:val="yellow"/>
        </w:rPr>
        <w:t xml:space="preserve"> Tekortkoming en ontbinding</w:t>
      </w:r>
      <w:bookmarkEnd w:id="22"/>
      <w:bookmarkEnd w:id="23"/>
    </w:p>
    <w:p w14:paraId="25ED89CE" w14:textId="30423561" w:rsidR="00A10CEF" w:rsidRPr="003A12EB" w:rsidRDefault="00A10CEF" w:rsidP="00124CA0">
      <w:pPr>
        <w:spacing w:after="0" w:line="360" w:lineRule="auto"/>
        <w:jc w:val="both"/>
        <w:rPr>
          <w:rFonts w:asciiTheme="minorHAnsi" w:hAnsiTheme="minorHAnsi" w:cs="Calibri"/>
          <w:b/>
          <w:sz w:val="20"/>
          <w:szCs w:val="20"/>
          <w:highlight w:val="yellow"/>
        </w:rPr>
      </w:pPr>
      <w:bookmarkStart w:id="24" w:name="_Hlk499027980"/>
      <w:r w:rsidRPr="003A12EB">
        <w:rPr>
          <w:rFonts w:asciiTheme="minorHAnsi" w:hAnsiTheme="minorHAnsi" w:cs="Calibri"/>
          <w:sz w:val="20"/>
          <w:szCs w:val="20"/>
          <w:highlight w:val="yellow"/>
          <w:lang w:val="nl"/>
        </w:rPr>
        <w:t xml:space="preserve">1. </w:t>
      </w:r>
      <w:r w:rsidRPr="003A12EB">
        <w:rPr>
          <w:rFonts w:asciiTheme="minorHAnsi" w:hAnsiTheme="minorHAnsi" w:cs="Calibri"/>
          <w:sz w:val="20"/>
          <w:szCs w:val="20"/>
          <w:highlight w:val="yellow"/>
          <w:lang w:val="nl"/>
        </w:rPr>
        <w:tab/>
        <w:t xml:space="preserve">De </w:t>
      </w:r>
      <w:r w:rsidR="007900E2" w:rsidRPr="003A12EB">
        <w:rPr>
          <w:rFonts w:asciiTheme="minorHAnsi" w:hAnsiTheme="minorHAnsi" w:cs="Calibri"/>
          <w:sz w:val="20"/>
          <w:szCs w:val="20"/>
          <w:highlight w:val="yellow"/>
          <w:lang w:val="nl"/>
        </w:rPr>
        <w:t>Overeenkomst</w:t>
      </w:r>
      <w:r w:rsidRPr="003A12EB">
        <w:rPr>
          <w:rFonts w:asciiTheme="minorHAnsi" w:hAnsiTheme="minorHAnsi" w:cs="Calibri"/>
          <w:sz w:val="20"/>
          <w:szCs w:val="20"/>
          <w:highlight w:val="yellow"/>
          <w:lang w:val="nl"/>
        </w:rPr>
        <w:t xml:space="preserve"> kan met onmiddellijke ingang worden opgezegd</w:t>
      </w:r>
      <w:r w:rsidR="00AE0F40" w:rsidRPr="003A12EB">
        <w:rPr>
          <w:rFonts w:asciiTheme="minorHAnsi" w:hAnsiTheme="minorHAnsi" w:cs="Calibri"/>
          <w:sz w:val="20"/>
          <w:szCs w:val="20"/>
          <w:highlight w:val="yellow"/>
          <w:lang w:val="nl"/>
        </w:rPr>
        <w:t xml:space="preserve"> wanneer</w:t>
      </w:r>
      <w:r w:rsidRPr="003A12EB">
        <w:rPr>
          <w:rFonts w:asciiTheme="minorHAnsi" w:hAnsiTheme="minorHAnsi" w:cs="Calibri"/>
          <w:sz w:val="20"/>
          <w:szCs w:val="20"/>
          <w:highlight w:val="yellow"/>
          <w:lang w:val="nl"/>
        </w:rPr>
        <w:t>:</w:t>
      </w:r>
    </w:p>
    <w:p w14:paraId="25ED89CF" w14:textId="1A89541B" w:rsidR="00A10CEF" w:rsidRPr="003A12EB" w:rsidRDefault="00087538" w:rsidP="0052600D">
      <w:pPr>
        <w:pStyle w:val="Lijstalinea"/>
        <w:numPr>
          <w:ilvl w:val="0"/>
          <w:numId w:val="4"/>
        </w:numPr>
        <w:tabs>
          <w:tab w:val="left" w:pos="709"/>
        </w:tabs>
        <w:suppressAutoHyphens/>
        <w:spacing w:after="0" w:line="360" w:lineRule="auto"/>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t>Opdrachtnemer</w:t>
      </w:r>
      <w:r w:rsidR="00A10CEF" w:rsidRPr="003A12EB">
        <w:rPr>
          <w:rFonts w:asciiTheme="minorHAnsi" w:hAnsiTheme="minorHAnsi" w:cs="Calibri"/>
          <w:iCs/>
          <w:sz w:val="20"/>
          <w:szCs w:val="20"/>
          <w:highlight w:val="yellow"/>
        </w:rPr>
        <w:t xml:space="preserve"> in staat van faillissement is verklaard of surséance van betaling is aangevraagd;</w:t>
      </w:r>
    </w:p>
    <w:p w14:paraId="25ED89D0" w14:textId="3CD4F432" w:rsidR="00A10CEF" w:rsidRPr="003A12EB" w:rsidRDefault="0076122F" w:rsidP="0052600D">
      <w:pPr>
        <w:pStyle w:val="Lijstalinea"/>
        <w:numPr>
          <w:ilvl w:val="0"/>
          <w:numId w:val="4"/>
        </w:numPr>
        <w:tabs>
          <w:tab w:val="left" w:pos="709"/>
        </w:tabs>
        <w:suppressAutoHyphens/>
        <w:spacing w:after="0" w:line="360" w:lineRule="auto"/>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t>Opdrachtnemer</w:t>
      </w:r>
      <w:r w:rsidR="00A10CEF" w:rsidRPr="003A12EB">
        <w:rPr>
          <w:rFonts w:asciiTheme="minorHAnsi" w:hAnsiTheme="minorHAnsi" w:cs="Calibri"/>
          <w:iCs/>
          <w:sz w:val="20"/>
          <w:szCs w:val="20"/>
          <w:highlight w:val="yellow"/>
        </w:rPr>
        <w:t xml:space="preserve"> zijn verplichtingen betreffende de afdracht van de sociale premies en loonbelasting niet of</w:t>
      </w:r>
      <w:r w:rsidR="00F062E3" w:rsidRPr="003A12EB">
        <w:rPr>
          <w:rFonts w:asciiTheme="minorHAnsi" w:hAnsiTheme="minorHAnsi" w:cs="Calibri"/>
          <w:iCs/>
          <w:sz w:val="20"/>
          <w:szCs w:val="20"/>
          <w:highlight w:val="yellow"/>
        </w:rPr>
        <w:t xml:space="preserve"> </w:t>
      </w:r>
      <w:r w:rsidR="001D487C" w:rsidRPr="003A12EB">
        <w:rPr>
          <w:rFonts w:asciiTheme="minorHAnsi" w:hAnsiTheme="minorHAnsi" w:cs="Calibri"/>
          <w:iCs/>
          <w:sz w:val="20"/>
          <w:szCs w:val="20"/>
          <w:highlight w:val="yellow"/>
        </w:rPr>
        <w:t>on</w:t>
      </w:r>
      <w:r w:rsidR="00A10CEF" w:rsidRPr="003A12EB">
        <w:rPr>
          <w:rFonts w:asciiTheme="minorHAnsi" w:hAnsiTheme="minorHAnsi" w:cs="Calibri"/>
          <w:iCs/>
          <w:sz w:val="20"/>
          <w:szCs w:val="20"/>
          <w:highlight w:val="yellow"/>
        </w:rPr>
        <w:t>volledig nakomt;</w:t>
      </w:r>
    </w:p>
    <w:p w14:paraId="25ED89D1" w14:textId="6CDD3D6B" w:rsidR="00A10CEF" w:rsidRPr="003A12EB" w:rsidRDefault="00A10CEF" w:rsidP="0052600D">
      <w:pPr>
        <w:pStyle w:val="Lijstalinea"/>
        <w:numPr>
          <w:ilvl w:val="0"/>
          <w:numId w:val="4"/>
        </w:numPr>
        <w:tabs>
          <w:tab w:val="left" w:pos="709"/>
        </w:tabs>
        <w:suppressAutoHyphens/>
        <w:spacing w:after="0" w:line="360" w:lineRule="auto"/>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t xml:space="preserve">Opdrachtnemer of een van zijn ondergeschikten enig voordeel </w:t>
      </w:r>
      <w:r w:rsidR="00126B7B" w:rsidRPr="003A12EB">
        <w:rPr>
          <w:rFonts w:asciiTheme="minorHAnsi" w:hAnsiTheme="minorHAnsi" w:cs="Calibri"/>
          <w:iCs/>
          <w:sz w:val="20"/>
          <w:szCs w:val="20"/>
          <w:highlight w:val="yellow"/>
        </w:rPr>
        <w:t>heeft</w:t>
      </w:r>
      <w:r w:rsidRPr="003A12EB">
        <w:rPr>
          <w:rFonts w:asciiTheme="minorHAnsi" w:hAnsiTheme="minorHAnsi" w:cs="Calibri"/>
          <w:iCs/>
          <w:sz w:val="20"/>
          <w:szCs w:val="20"/>
          <w:highlight w:val="yellow"/>
        </w:rPr>
        <w:t xml:space="preserve"> of wordt aangeboden of verschaft</w:t>
      </w:r>
      <w:r w:rsidR="00126B7B" w:rsidRPr="003A12EB">
        <w:rPr>
          <w:rFonts w:asciiTheme="minorHAnsi" w:hAnsiTheme="minorHAnsi" w:cs="Calibri"/>
          <w:iCs/>
          <w:sz w:val="20"/>
          <w:szCs w:val="20"/>
          <w:highlight w:val="yellow"/>
        </w:rPr>
        <w:t xml:space="preserve"> wordt</w:t>
      </w:r>
      <w:r w:rsidRPr="003A12EB">
        <w:rPr>
          <w:rFonts w:asciiTheme="minorHAnsi" w:hAnsiTheme="minorHAnsi" w:cs="Calibri"/>
          <w:iCs/>
          <w:sz w:val="20"/>
          <w:szCs w:val="20"/>
          <w:highlight w:val="yellow"/>
        </w:rPr>
        <w:t xml:space="preserve"> aan een persoon die deel uitmaakt van een orgaan van Opdrachtgever;</w:t>
      </w:r>
    </w:p>
    <w:p w14:paraId="25ED89D2" w14:textId="4AAB8F8D" w:rsidR="00B17BB5" w:rsidRPr="003A12EB" w:rsidRDefault="0076122F" w:rsidP="0052600D">
      <w:pPr>
        <w:pStyle w:val="Lijstalinea"/>
        <w:numPr>
          <w:ilvl w:val="0"/>
          <w:numId w:val="4"/>
        </w:numPr>
        <w:tabs>
          <w:tab w:val="left" w:pos="709"/>
        </w:tabs>
        <w:suppressAutoHyphens/>
        <w:spacing w:after="0" w:line="360" w:lineRule="auto"/>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t>O</w:t>
      </w:r>
      <w:r w:rsidR="00A10CEF" w:rsidRPr="003A12EB">
        <w:rPr>
          <w:rFonts w:asciiTheme="minorHAnsi" w:hAnsiTheme="minorHAnsi" w:cs="Calibri"/>
          <w:iCs/>
          <w:sz w:val="20"/>
          <w:szCs w:val="20"/>
          <w:highlight w:val="yellow"/>
        </w:rPr>
        <w:t>nderneming van Opdrachtnemer wordt geliquideerd of overgenomen</w:t>
      </w:r>
      <w:r w:rsidR="001865E1" w:rsidRPr="003A12EB">
        <w:rPr>
          <w:rFonts w:asciiTheme="minorHAnsi" w:hAnsiTheme="minorHAnsi" w:cs="Calibri"/>
          <w:iCs/>
          <w:sz w:val="20"/>
          <w:szCs w:val="20"/>
          <w:highlight w:val="yellow"/>
        </w:rPr>
        <w:t>,</w:t>
      </w:r>
      <w:r w:rsidR="00A10CEF" w:rsidRPr="003A12EB">
        <w:rPr>
          <w:rFonts w:asciiTheme="minorHAnsi" w:hAnsiTheme="minorHAnsi" w:cs="Calibri"/>
          <w:iCs/>
          <w:sz w:val="20"/>
          <w:szCs w:val="20"/>
          <w:highlight w:val="yellow"/>
        </w:rPr>
        <w:t xml:space="preserve"> wanneer hij zijn huidige onderneming staakt, </w:t>
      </w:r>
      <w:r w:rsidR="00005F4D" w:rsidRPr="003A12EB">
        <w:rPr>
          <w:rFonts w:asciiTheme="minorHAnsi" w:hAnsiTheme="minorHAnsi" w:cs="Calibri"/>
          <w:iCs/>
          <w:sz w:val="20"/>
          <w:szCs w:val="20"/>
          <w:highlight w:val="yellow"/>
        </w:rPr>
        <w:t xml:space="preserve">wanneer </w:t>
      </w:r>
      <w:r w:rsidR="00A10CEF" w:rsidRPr="003A12EB">
        <w:rPr>
          <w:rFonts w:asciiTheme="minorHAnsi" w:hAnsiTheme="minorHAnsi" w:cs="Calibri"/>
          <w:iCs/>
          <w:sz w:val="20"/>
          <w:szCs w:val="20"/>
          <w:highlight w:val="yellow"/>
        </w:rPr>
        <w:t>op een aanmerkelijk deel van het vermogen van Opdrachtnemer beslag wordt gelegd</w:t>
      </w:r>
      <w:r w:rsidR="001865E1" w:rsidRPr="003A12EB">
        <w:rPr>
          <w:rFonts w:asciiTheme="minorHAnsi" w:hAnsiTheme="minorHAnsi" w:cs="Calibri"/>
          <w:iCs/>
          <w:sz w:val="20"/>
          <w:szCs w:val="20"/>
          <w:highlight w:val="yellow"/>
        </w:rPr>
        <w:t>,</w:t>
      </w:r>
      <w:r w:rsidR="00A10CEF" w:rsidRPr="003A12EB">
        <w:rPr>
          <w:rFonts w:asciiTheme="minorHAnsi" w:hAnsiTheme="minorHAnsi" w:cs="Calibri"/>
          <w:iCs/>
          <w:sz w:val="20"/>
          <w:szCs w:val="20"/>
          <w:highlight w:val="yellow"/>
        </w:rPr>
        <w:t xml:space="preserve"> of</w:t>
      </w:r>
      <w:r w:rsidR="001865E1" w:rsidRPr="003A12EB">
        <w:rPr>
          <w:rFonts w:asciiTheme="minorHAnsi" w:hAnsiTheme="minorHAnsi" w:cs="Calibri"/>
          <w:iCs/>
          <w:sz w:val="20"/>
          <w:szCs w:val="20"/>
          <w:highlight w:val="yellow"/>
        </w:rPr>
        <w:t xml:space="preserve"> wanneer</w:t>
      </w:r>
      <w:r w:rsidR="00A10CEF" w:rsidRPr="003A12EB">
        <w:rPr>
          <w:rFonts w:asciiTheme="minorHAnsi" w:hAnsiTheme="minorHAnsi" w:cs="Calibri"/>
          <w:iCs/>
          <w:sz w:val="20"/>
          <w:szCs w:val="20"/>
          <w:highlight w:val="yellow"/>
        </w:rPr>
        <w:t xml:space="preserve"> Opdrachtnemer anderszins redelijkerwijs niet langer in staat</w:t>
      </w:r>
      <w:r w:rsidR="00126B7B" w:rsidRPr="003A12EB">
        <w:rPr>
          <w:rFonts w:asciiTheme="minorHAnsi" w:hAnsiTheme="minorHAnsi" w:cs="Calibri"/>
          <w:iCs/>
          <w:sz w:val="20"/>
          <w:szCs w:val="20"/>
          <w:highlight w:val="yellow"/>
        </w:rPr>
        <w:t xml:space="preserve"> wordt</w:t>
      </w:r>
      <w:r w:rsidR="00A10CEF" w:rsidRPr="003A12EB">
        <w:rPr>
          <w:rFonts w:asciiTheme="minorHAnsi" w:hAnsiTheme="minorHAnsi" w:cs="Calibri"/>
          <w:iCs/>
          <w:sz w:val="20"/>
          <w:szCs w:val="20"/>
          <w:highlight w:val="yellow"/>
        </w:rPr>
        <w:t xml:space="preserve"> geacht de verplichtingen uit deze </w:t>
      </w:r>
      <w:r w:rsidR="007900E2" w:rsidRPr="003A12EB">
        <w:rPr>
          <w:rFonts w:asciiTheme="minorHAnsi" w:hAnsiTheme="minorHAnsi" w:cs="Calibri"/>
          <w:iCs/>
          <w:sz w:val="20"/>
          <w:szCs w:val="20"/>
          <w:highlight w:val="yellow"/>
        </w:rPr>
        <w:t>Overeenkomst</w:t>
      </w:r>
      <w:r w:rsidR="00A10CEF" w:rsidRPr="003A12EB">
        <w:rPr>
          <w:rFonts w:asciiTheme="minorHAnsi" w:hAnsiTheme="minorHAnsi" w:cs="Calibri"/>
          <w:iCs/>
          <w:sz w:val="20"/>
          <w:szCs w:val="20"/>
          <w:highlight w:val="yellow"/>
        </w:rPr>
        <w:t xml:space="preserve"> na te kunnen komen.</w:t>
      </w:r>
    </w:p>
    <w:p w14:paraId="25ED89D3" w14:textId="7DEAA96E" w:rsidR="007901CB" w:rsidRPr="003A12EB" w:rsidRDefault="0076122F" w:rsidP="0052600D">
      <w:pPr>
        <w:pStyle w:val="Lijstalinea"/>
        <w:numPr>
          <w:ilvl w:val="0"/>
          <w:numId w:val="4"/>
        </w:numPr>
        <w:tabs>
          <w:tab w:val="left" w:pos="709"/>
        </w:tabs>
        <w:suppressAutoHyphens/>
        <w:spacing w:after="0" w:line="360" w:lineRule="auto"/>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t>Beslag</w:t>
      </w:r>
      <w:r w:rsidR="007901CB" w:rsidRPr="003A12EB">
        <w:rPr>
          <w:rFonts w:asciiTheme="minorHAnsi" w:hAnsiTheme="minorHAnsi" w:cs="Calibri"/>
          <w:iCs/>
          <w:sz w:val="20"/>
          <w:szCs w:val="20"/>
          <w:highlight w:val="yellow"/>
        </w:rPr>
        <w:t xml:space="preserve"> wordt gelegd op (een deel van) de bedrijfseigendommen van Opdrachtnemer, of de eventuele vergunningen van O</w:t>
      </w:r>
      <w:r w:rsidR="007971B0" w:rsidRPr="003A12EB">
        <w:rPr>
          <w:rFonts w:asciiTheme="minorHAnsi" w:hAnsiTheme="minorHAnsi" w:cs="Calibri"/>
          <w:iCs/>
          <w:sz w:val="20"/>
          <w:szCs w:val="20"/>
          <w:highlight w:val="yellow"/>
        </w:rPr>
        <w:t>pdrachtnemer worden ingetrokken.</w:t>
      </w:r>
    </w:p>
    <w:p w14:paraId="25ED89D4" w14:textId="77777777" w:rsidR="007901CB" w:rsidRPr="003A12EB" w:rsidRDefault="007901CB" w:rsidP="00124CA0">
      <w:pPr>
        <w:spacing w:after="0" w:line="360" w:lineRule="auto"/>
        <w:jc w:val="both"/>
        <w:rPr>
          <w:rFonts w:asciiTheme="minorHAnsi" w:hAnsiTheme="minorHAnsi" w:cs="Calibri"/>
          <w:sz w:val="20"/>
          <w:szCs w:val="20"/>
          <w:highlight w:val="yellow"/>
          <w:lang w:val="nl"/>
        </w:rPr>
      </w:pPr>
    </w:p>
    <w:p w14:paraId="25ED89D5" w14:textId="0F889C9C" w:rsidR="007901CB" w:rsidRPr="003A12EB" w:rsidRDefault="007901CB" w:rsidP="00124CA0">
      <w:pPr>
        <w:tabs>
          <w:tab w:val="left" w:pos="709"/>
          <w:tab w:val="left" w:pos="8730"/>
        </w:tabs>
        <w:suppressAutoHyphens/>
        <w:spacing w:after="0" w:line="360" w:lineRule="auto"/>
        <w:ind w:left="705" w:hanging="705"/>
        <w:jc w:val="both"/>
        <w:rPr>
          <w:rFonts w:asciiTheme="minorHAnsi" w:hAnsiTheme="minorHAnsi" w:cs="Calibri"/>
          <w:sz w:val="20"/>
          <w:szCs w:val="20"/>
          <w:highlight w:val="yellow"/>
          <w:lang w:val="nl"/>
        </w:rPr>
      </w:pPr>
      <w:r w:rsidRPr="003A12EB">
        <w:rPr>
          <w:rFonts w:asciiTheme="minorHAnsi" w:hAnsiTheme="minorHAnsi" w:cs="Calibri"/>
          <w:sz w:val="20"/>
          <w:szCs w:val="20"/>
          <w:highlight w:val="yellow"/>
          <w:lang w:val="nl"/>
        </w:rPr>
        <w:t>2.</w:t>
      </w:r>
      <w:r w:rsidRPr="003A12EB">
        <w:rPr>
          <w:rFonts w:asciiTheme="minorHAnsi" w:hAnsiTheme="minorHAnsi" w:cs="Calibri"/>
          <w:iCs/>
          <w:sz w:val="20"/>
          <w:szCs w:val="20"/>
          <w:highlight w:val="yellow"/>
        </w:rPr>
        <w:tab/>
        <w:t xml:space="preserve">Onverminderd alle andere rechten heeft Opdrachtgever het recht de </w:t>
      </w:r>
      <w:r w:rsidRPr="003A12EB">
        <w:rPr>
          <w:rFonts w:asciiTheme="minorHAnsi" w:hAnsiTheme="minorHAnsi" w:cs="Calibri"/>
          <w:sz w:val="20"/>
          <w:szCs w:val="20"/>
          <w:highlight w:val="yellow"/>
          <w:lang w:val="nl"/>
        </w:rPr>
        <w:t xml:space="preserve">Overeenkomst </w:t>
      </w:r>
      <w:r w:rsidRPr="003A12EB">
        <w:rPr>
          <w:rFonts w:asciiTheme="minorHAnsi" w:hAnsiTheme="minorHAnsi" w:cs="Calibri"/>
          <w:iCs/>
          <w:sz w:val="20"/>
          <w:szCs w:val="20"/>
          <w:highlight w:val="yellow"/>
        </w:rPr>
        <w:t xml:space="preserve">door een schriftelijke verklaring zonder rechtelijke tussenkomst eenzijdig geheel of gedeeltelijk </w:t>
      </w:r>
      <w:r w:rsidR="00BA0972" w:rsidRPr="003A12EB">
        <w:rPr>
          <w:rFonts w:asciiTheme="minorHAnsi" w:hAnsiTheme="minorHAnsi" w:cs="Calibri"/>
          <w:iCs/>
          <w:sz w:val="20"/>
          <w:szCs w:val="20"/>
          <w:highlight w:val="yellow"/>
        </w:rPr>
        <w:t xml:space="preserve">te </w:t>
      </w:r>
      <w:r w:rsidRPr="003A12EB">
        <w:rPr>
          <w:rFonts w:asciiTheme="minorHAnsi" w:hAnsiTheme="minorHAnsi" w:cs="Calibri"/>
          <w:iCs/>
          <w:sz w:val="20"/>
          <w:szCs w:val="20"/>
          <w:highlight w:val="yellow"/>
        </w:rPr>
        <w:t xml:space="preserve">ontbinden </w:t>
      </w:r>
      <w:r w:rsidR="00E15E4E" w:rsidRPr="003A12EB">
        <w:rPr>
          <w:rFonts w:asciiTheme="minorHAnsi" w:hAnsiTheme="minorHAnsi" w:cs="Calibri"/>
          <w:iCs/>
          <w:sz w:val="20"/>
          <w:szCs w:val="20"/>
          <w:highlight w:val="yellow"/>
        </w:rPr>
        <w:t>wanneer</w:t>
      </w:r>
      <w:r w:rsidRPr="003A12EB">
        <w:rPr>
          <w:rFonts w:asciiTheme="minorHAnsi" w:hAnsiTheme="minorHAnsi" w:cs="Calibri"/>
          <w:iCs/>
          <w:sz w:val="20"/>
          <w:szCs w:val="20"/>
          <w:highlight w:val="yellow"/>
        </w:rPr>
        <w:t>:</w:t>
      </w:r>
    </w:p>
    <w:p w14:paraId="25ED89D6" w14:textId="65DE0FEF" w:rsidR="007901CB" w:rsidRPr="003A12EB" w:rsidRDefault="007901CB" w:rsidP="003A7BBD">
      <w:pPr>
        <w:pStyle w:val="Lijstalinea"/>
        <w:numPr>
          <w:ilvl w:val="0"/>
          <w:numId w:val="16"/>
        </w:numPr>
        <w:tabs>
          <w:tab w:val="left" w:pos="709"/>
        </w:tabs>
        <w:suppressAutoHyphens/>
        <w:spacing w:after="0" w:line="360" w:lineRule="auto"/>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t xml:space="preserve">Opdrachtnemer zijn verplichtingen, c.q. de werkzaamheden, herhaaldelijk niet, niet tijdig of niet naar behoren nakomt, c.q. uitvoert en hiertoe door Opdrachtgever in gebreke is gesteld en de in de gebrekestelling genoemde ‘redelijke termijn is verstreken, waardoor Opdrachtnemer in verzuim is; </w:t>
      </w:r>
    </w:p>
    <w:p w14:paraId="25ED89D7" w14:textId="63DBDE6C" w:rsidR="007901CB" w:rsidRPr="003A12EB" w:rsidRDefault="0076122F" w:rsidP="003A7BBD">
      <w:pPr>
        <w:pStyle w:val="Lijstalinea"/>
        <w:numPr>
          <w:ilvl w:val="0"/>
          <w:numId w:val="16"/>
        </w:numPr>
        <w:tabs>
          <w:tab w:val="left" w:pos="709"/>
        </w:tabs>
        <w:suppressAutoHyphens/>
        <w:spacing w:after="0" w:line="360" w:lineRule="auto"/>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t>N</w:t>
      </w:r>
      <w:r w:rsidR="007901CB" w:rsidRPr="003A12EB">
        <w:rPr>
          <w:rFonts w:asciiTheme="minorHAnsi" w:hAnsiTheme="minorHAnsi" w:cs="Calibri"/>
          <w:iCs/>
          <w:sz w:val="20"/>
          <w:szCs w:val="20"/>
          <w:highlight w:val="yellow"/>
        </w:rPr>
        <w:t>akoming door Opdrachtnemer van een opeisbare verplichting uit hoofde van de Overeenkomst blij</w:t>
      </w:r>
      <w:r w:rsidR="0016461F" w:rsidRPr="003A12EB">
        <w:rPr>
          <w:rFonts w:asciiTheme="minorHAnsi" w:hAnsiTheme="minorHAnsi" w:cs="Calibri"/>
          <w:iCs/>
          <w:sz w:val="20"/>
          <w:szCs w:val="20"/>
          <w:highlight w:val="yellow"/>
        </w:rPr>
        <w:t>vend of tijdelijk onmogelijk is.</w:t>
      </w:r>
    </w:p>
    <w:p w14:paraId="25ED89D8" w14:textId="77777777" w:rsidR="0016461F" w:rsidRPr="003A12EB" w:rsidRDefault="0016461F" w:rsidP="00124CA0">
      <w:pPr>
        <w:pStyle w:val="Lijstalinea"/>
        <w:tabs>
          <w:tab w:val="left" w:pos="709"/>
        </w:tabs>
        <w:suppressAutoHyphens/>
        <w:spacing w:after="0" w:line="360" w:lineRule="auto"/>
        <w:ind w:left="1800"/>
        <w:jc w:val="both"/>
        <w:rPr>
          <w:rFonts w:asciiTheme="minorHAnsi" w:hAnsiTheme="minorHAnsi" w:cs="Calibri"/>
          <w:iCs/>
          <w:sz w:val="20"/>
          <w:szCs w:val="20"/>
          <w:highlight w:val="yellow"/>
        </w:rPr>
      </w:pPr>
    </w:p>
    <w:p w14:paraId="25ED89D9" w14:textId="0CAEA3FE" w:rsidR="00B17BB5" w:rsidRPr="003A12EB" w:rsidRDefault="007901CB" w:rsidP="00124CA0">
      <w:pPr>
        <w:tabs>
          <w:tab w:val="left" w:pos="709"/>
        </w:tabs>
        <w:suppressAutoHyphens/>
        <w:spacing w:after="0" w:line="360" w:lineRule="auto"/>
        <w:ind w:left="705" w:hanging="705"/>
        <w:jc w:val="both"/>
        <w:rPr>
          <w:rFonts w:asciiTheme="minorHAnsi" w:hAnsiTheme="minorHAnsi" w:cs="Calibri"/>
          <w:sz w:val="20"/>
          <w:szCs w:val="20"/>
          <w:highlight w:val="yellow"/>
          <w:lang w:val="nl"/>
        </w:rPr>
      </w:pPr>
      <w:r w:rsidRPr="003A12EB">
        <w:rPr>
          <w:rFonts w:asciiTheme="minorHAnsi" w:hAnsiTheme="minorHAnsi" w:cs="Calibri"/>
          <w:sz w:val="20"/>
          <w:szCs w:val="20"/>
          <w:highlight w:val="yellow"/>
          <w:lang w:val="nl"/>
        </w:rPr>
        <w:t>3.</w:t>
      </w:r>
      <w:r w:rsidRPr="003A12EB">
        <w:rPr>
          <w:rFonts w:asciiTheme="minorHAnsi" w:hAnsiTheme="minorHAnsi" w:cs="Calibri"/>
          <w:sz w:val="20"/>
          <w:szCs w:val="20"/>
          <w:highlight w:val="yellow"/>
          <w:lang w:val="nl"/>
        </w:rPr>
        <w:tab/>
        <w:t>Opdrachtgever is bij ontbinding van de Overeenkomst als gevolg van bovengenoemde gevallen n</w:t>
      </w:r>
      <w:r w:rsidR="00E15E4E" w:rsidRPr="003A12EB">
        <w:rPr>
          <w:rFonts w:asciiTheme="minorHAnsi" w:hAnsiTheme="minorHAnsi" w:cs="Calibri"/>
          <w:sz w:val="20"/>
          <w:szCs w:val="20"/>
          <w:highlight w:val="yellow"/>
          <w:lang w:val="nl"/>
        </w:rPr>
        <w:t>ooit</w:t>
      </w:r>
      <w:r w:rsidRPr="003A12EB">
        <w:rPr>
          <w:rFonts w:asciiTheme="minorHAnsi" w:hAnsiTheme="minorHAnsi" w:cs="Calibri"/>
          <w:sz w:val="20"/>
          <w:szCs w:val="20"/>
          <w:highlight w:val="yellow"/>
          <w:lang w:val="nl"/>
        </w:rPr>
        <w:t xml:space="preserve"> gehouden tot enige schadevergoeding.</w:t>
      </w:r>
    </w:p>
    <w:p w14:paraId="25ED89DA" w14:textId="77777777" w:rsidR="0016461F" w:rsidRPr="003A12EB" w:rsidRDefault="0016461F" w:rsidP="00124CA0">
      <w:pPr>
        <w:tabs>
          <w:tab w:val="left" w:pos="709"/>
        </w:tabs>
        <w:suppressAutoHyphens/>
        <w:spacing w:after="0" w:line="360" w:lineRule="auto"/>
        <w:ind w:left="705" w:hanging="705"/>
        <w:jc w:val="both"/>
        <w:rPr>
          <w:rFonts w:asciiTheme="minorHAnsi" w:hAnsiTheme="minorHAnsi" w:cs="Calibri"/>
          <w:sz w:val="20"/>
          <w:szCs w:val="20"/>
          <w:highlight w:val="yellow"/>
          <w:lang w:val="nl"/>
        </w:rPr>
      </w:pPr>
    </w:p>
    <w:p w14:paraId="25ED89DB" w14:textId="1658296F" w:rsidR="00B17BB5" w:rsidRPr="003A12EB" w:rsidRDefault="007901CB" w:rsidP="00124CA0">
      <w:pPr>
        <w:tabs>
          <w:tab w:val="left" w:pos="709"/>
        </w:tabs>
        <w:suppressAutoHyphens/>
        <w:spacing w:after="0" w:line="360" w:lineRule="auto"/>
        <w:ind w:left="708" w:hanging="705"/>
        <w:jc w:val="both"/>
        <w:rPr>
          <w:rFonts w:asciiTheme="minorHAnsi" w:hAnsiTheme="minorHAnsi" w:cs="Calibri"/>
          <w:iCs/>
          <w:sz w:val="20"/>
          <w:szCs w:val="20"/>
          <w:highlight w:val="yellow"/>
        </w:rPr>
      </w:pPr>
      <w:r w:rsidRPr="003A12EB">
        <w:rPr>
          <w:rFonts w:asciiTheme="minorHAnsi" w:hAnsiTheme="minorHAnsi" w:cs="Calibri"/>
          <w:sz w:val="20"/>
          <w:szCs w:val="20"/>
          <w:highlight w:val="yellow"/>
          <w:lang w:val="nl"/>
        </w:rPr>
        <w:t>4</w:t>
      </w:r>
      <w:r w:rsidR="00A10CEF" w:rsidRPr="003A12EB">
        <w:rPr>
          <w:rFonts w:asciiTheme="minorHAnsi" w:hAnsiTheme="minorHAnsi" w:cs="Calibri"/>
          <w:sz w:val="20"/>
          <w:szCs w:val="20"/>
          <w:highlight w:val="yellow"/>
          <w:lang w:val="nl"/>
        </w:rPr>
        <w:t xml:space="preserve">. </w:t>
      </w:r>
      <w:r w:rsidR="00A10CEF" w:rsidRPr="003A12EB">
        <w:rPr>
          <w:rFonts w:asciiTheme="minorHAnsi" w:hAnsiTheme="minorHAnsi" w:cs="Calibri"/>
          <w:sz w:val="20"/>
          <w:szCs w:val="20"/>
          <w:highlight w:val="yellow"/>
          <w:lang w:val="nl"/>
        </w:rPr>
        <w:tab/>
      </w:r>
      <w:r w:rsidR="00D171D9" w:rsidRPr="003A12EB">
        <w:rPr>
          <w:rFonts w:asciiTheme="minorHAnsi" w:hAnsiTheme="minorHAnsi" w:cs="Calibri"/>
          <w:color w:val="000000" w:themeColor="text1"/>
          <w:sz w:val="20"/>
          <w:szCs w:val="20"/>
          <w:highlight w:val="yellow"/>
          <w:lang w:val="nl"/>
        </w:rPr>
        <w:t>Wanneer</w:t>
      </w:r>
      <w:r w:rsidR="00A10CEF" w:rsidRPr="003A12EB">
        <w:rPr>
          <w:rFonts w:asciiTheme="minorHAnsi" w:hAnsiTheme="minorHAnsi" w:cs="Calibri"/>
          <w:color w:val="000000" w:themeColor="text1"/>
          <w:sz w:val="20"/>
          <w:szCs w:val="20"/>
          <w:highlight w:val="yellow"/>
          <w:lang w:val="nl"/>
        </w:rPr>
        <w:t xml:space="preserve"> één</w:t>
      </w:r>
      <w:r w:rsidR="00126B7B" w:rsidRPr="003A12EB">
        <w:rPr>
          <w:rFonts w:asciiTheme="minorHAnsi" w:hAnsiTheme="minorHAnsi" w:cs="Calibri"/>
          <w:color w:val="000000" w:themeColor="text1"/>
          <w:sz w:val="20"/>
          <w:szCs w:val="20"/>
          <w:highlight w:val="yellow"/>
          <w:lang w:val="nl"/>
        </w:rPr>
        <w:t xml:space="preserve"> van de</w:t>
      </w:r>
      <w:r w:rsidR="00A10CEF" w:rsidRPr="003A12EB">
        <w:rPr>
          <w:rFonts w:asciiTheme="minorHAnsi" w:hAnsiTheme="minorHAnsi" w:cs="Calibri"/>
          <w:color w:val="000000" w:themeColor="text1"/>
          <w:sz w:val="20"/>
          <w:szCs w:val="20"/>
          <w:highlight w:val="yellow"/>
          <w:lang w:val="nl"/>
        </w:rPr>
        <w:t xml:space="preserve"> </w:t>
      </w:r>
      <w:r w:rsidRPr="003A12EB">
        <w:rPr>
          <w:rFonts w:asciiTheme="minorHAnsi" w:hAnsiTheme="minorHAnsi" w:cs="Calibri"/>
          <w:color w:val="000000" w:themeColor="text1"/>
          <w:sz w:val="20"/>
          <w:szCs w:val="20"/>
          <w:highlight w:val="yellow"/>
          <w:lang w:val="nl"/>
        </w:rPr>
        <w:t>Wederpartij</w:t>
      </w:r>
      <w:r w:rsidR="007900E2" w:rsidRPr="003A12EB">
        <w:rPr>
          <w:rFonts w:asciiTheme="minorHAnsi" w:hAnsiTheme="minorHAnsi" w:cs="Calibri"/>
          <w:color w:val="000000" w:themeColor="text1"/>
          <w:sz w:val="20"/>
          <w:szCs w:val="20"/>
          <w:highlight w:val="yellow"/>
          <w:lang w:val="nl"/>
        </w:rPr>
        <w:t>en een verplichting uit de Overeenkomst</w:t>
      </w:r>
      <w:r w:rsidR="00A10CEF" w:rsidRPr="003A12EB">
        <w:rPr>
          <w:rFonts w:asciiTheme="minorHAnsi" w:hAnsiTheme="minorHAnsi" w:cs="Calibri"/>
          <w:color w:val="000000" w:themeColor="text1"/>
          <w:sz w:val="20"/>
          <w:szCs w:val="20"/>
          <w:highlight w:val="yellow"/>
          <w:lang w:val="nl"/>
        </w:rPr>
        <w:t xml:space="preserve"> niet, niet tijdig of niet deugdelijk nakomt, </w:t>
      </w:r>
      <w:r w:rsidR="00CC2F8E" w:rsidRPr="003A12EB">
        <w:rPr>
          <w:rFonts w:asciiTheme="minorHAnsi" w:hAnsiTheme="minorHAnsi" w:cs="Calibri"/>
          <w:color w:val="000000" w:themeColor="text1"/>
          <w:sz w:val="20"/>
          <w:szCs w:val="20"/>
          <w:highlight w:val="yellow"/>
          <w:lang w:val="nl"/>
        </w:rPr>
        <w:t xml:space="preserve">of </w:t>
      </w:r>
      <w:r w:rsidR="00A10CEF" w:rsidRPr="003A12EB">
        <w:rPr>
          <w:rFonts w:asciiTheme="minorHAnsi" w:hAnsiTheme="minorHAnsi" w:cs="Calibri"/>
          <w:color w:val="000000" w:themeColor="text1"/>
          <w:sz w:val="20"/>
          <w:szCs w:val="20"/>
          <w:highlight w:val="yellow"/>
          <w:lang w:val="nl"/>
        </w:rPr>
        <w:t xml:space="preserve">tekort schiet in de nakoming van één of meer van haar verplichtingen, stelt de andere </w:t>
      </w:r>
      <w:r w:rsidRPr="003A12EB">
        <w:rPr>
          <w:rFonts w:asciiTheme="minorHAnsi" w:hAnsiTheme="minorHAnsi" w:cs="Calibri"/>
          <w:color w:val="000000" w:themeColor="text1"/>
          <w:sz w:val="20"/>
          <w:szCs w:val="20"/>
          <w:highlight w:val="yellow"/>
          <w:lang w:val="nl"/>
        </w:rPr>
        <w:t>Wederpartij</w:t>
      </w:r>
      <w:r w:rsidR="00A10CEF" w:rsidRPr="003A12EB">
        <w:rPr>
          <w:rFonts w:asciiTheme="minorHAnsi" w:hAnsiTheme="minorHAnsi" w:cs="Calibri"/>
          <w:color w:val="000000" w:themeColor="text1"/>
          <w:sz w:val="20"/>
          <w:szCs w:val="20"/>
          <w:highlight w:val="yellow"/>
          <w:lang w:val="nl"/>
        </w:rPr>
        <w:t xml:space="preserve"> haar </w:t>
      </w:r>
      <w:r w:rsidR="00831335" w:rsidRPr="003A12EB">
        <w:rPr>
          <w:rFonts w:asciiTheme="minorHAnsi" w:hAnsiTheme="minorHAnsi" w:cs="Calibri"/>
          <w:color w:val="000000" w:themeColor="text1"/>
          <w:sz w:val="20"/>
          <w:szCs w:val="20"/>
          <w:highlight w:val="yellow"/>
          <w:lang w:val="nl"/>
        </w:rPr>
        <w:t>hierom</w:t>
      </w:r>
      <w:r w:rsidR="00A10CEF" w:rsidRPr="003A12EB">
        <w:rPr>
          <w:rFonts w:asciiTheme="minorHAnsi" w:hAnsiTheme="minorHAnsi" w:cs="Calibri"/>
          <w:color w:val="000000" w:themeColor="text1"/>
          <w:sz w:val="20"/>
          <w:szCs w:val="20"/>
          <w:highlight w:val="yellow"/>
          <w:lang w:val="nl"/>
        </w:rPr>
        <w:t xml:space="preserve"> in gebreke, tenzij de nakoming van de betreffende verplichting reeds blijvend onmogelijk is, of een</w:t>
      </w:r>
      <w:r w:rsidR="00A10CEF" w:rsidRPr="003A12EB">
        <w:rPr>
          <w:rFonts w:asciiTheme="minorHAnsi" w:hAnsiTheme="minorHAnsi" w:cs="Calibri"/>
          <w:iCs/>
          <w:color w:val="000000" w:themeColor="text1"/>
          <w:sz w:val="20"/>
          <w:szCs w:val="20"/>
          <w:highlight w:val="yellow"/>
        </w:rPr>
        <w:t xml:space="preserve"> uiterlijke termijn is afgesproken, in welk geval de nalatige </w:t>
      </w:r>
      <w:r w:rsidRPr="003A12EB">
        <w:rPr>
          <w:rFonts w:asciiTheme="minorHAnsi" w:hAnsiTheme="minorHAnsi" w:cs="Calibri"/>
          <w:iCs/>
          <w:color w:val="000000" w:themeColor="text1"/>
          <w:sz w:val="20"/>
          <w:szCs w:val="20"/>
          <w:highlight w:val="yellow"/>
        </w:rPr>
        <w:t>Wederpartij</w:t>
      </w:r>
      <w:r w:rsidR="00A10CEF" w:rsidRPr="003A12EB">
        <w:rPr>
          <w:rFonts w:asciiTheme="minorHAnsi" w:hAnsiTheme="minorHAnsi" w:cs="Calibri"/>
          <w:iCs/>
          <w:color w:val="000000" w:themeColor="text1"/>
          <w:sz w:val="20"/>
          <w:szCs w:val="20"/>
          <w:highlight w:val="yellow"/>
        </w:rPr>
        <w:t xml:space="preserve"> </w:t>
      </w:r>
      <w:r w:rsidR="00A10CEF" w:rsidRPr="003A12EB">
        <w:rPr>
          <w:rFonts w:asciiTheme="minorHAnsi" w:hAnsiTheme="minorHAnsi" w:cs="Calibri"/>
          <w:iCs/>
          <w:color w:val="000000" w:themeColor="text1"/>
          <w:sz w:val="20"/>
          <w:szCs w:val="20"/>
          <w:highlight w:val="yellow"/>
        </w:rPr>
        <w:lastRenderedPageBreak/>
        <w:t>onmiddellijk in verzuim is. De ingebrekestelling ge</w:t>
      </w:r>
      <w:r w:rsidR="008A21E0" w:rsidRPr="003A12EB">
        <w:rPr>
          <w:rFonts w:asciiTheme="minorHAnsi" w:hAnsiTheme="minorHAnsi" w:cs="Calibri"/>
          <w:iCs/>
          <w:color w:val="000000" w:themeColor="text1"/>
          <w:sz w:val="20"/>
          <w:szCs w:val="20"/>
          <w:highlight w:val="yellow"/>
        </w:rPr>
        <w:t>beurt</w:t>
      </w:r>
      <w:r w:rsidR="00A10CEF" w:rsidRPr="003A12EB">
        <w:rPr>
          <w:rFonts w:asciiTheme="minorHAnsi" w:hAnsiTheme="minorHAnsi" w:cs="Calibri"/>
          <w:iCs/>
          <w:color w:val="000000" w:themeColor="text1"/>
          <w:sz w:val="20"/>
          <w:szCs w:val="20"/>
          <w:highlight w:val="yellow"/>
        </w:rPr>
        <w:t xml:space="preserve"> schriftelijk</w:t>
      </w:r>
      <w:r w:rsidR="00A10CEF" w:rsidRPr="003A12EB">
        <w:rPr>
          <w:rFonts w:asciiTheme="minorHAnsi" w:hAnsiTheme="minorHAnsi" w:cs="Calibri"/>
          <w:iCs/>
          <w:sz w:val="20"/>
          <w:szCs w:val="20"/>
          <w:highlight w:val="yellow"/>
        </w:rPr>
        <w:t xml:space="preserve">, waarbij aan de nalatige </w:t>
      </w:r>
      <w:r w:rsidRPr="003A12EB">
        <w:rPr>
          <w:rFonts w:asciiTheme="minorHAnsi" w:hAnsiTheme="minorHAnsi" w:cs="Calibri"/>
          <w:iCs/>
          <w:sz w:val="20"/>
          <w:szCs w:val="20"/>
          <w:highlight w:val="yellow"/>
        </w:rPr>
        <w:t>Wederpartij</w:t>
      </w:r>
      <w:r w:rsidR="00A10CEF" w:rsidRPr="003A12EB">
        <w:rPr>
          <w:rFonts w:asciiTheme="minorHAnsi" w:hAnsiTheme="minorHAnsi" w:cs="Calibri"/>
          <w:iCs/>
          <w:sz w:val="20"/>
          <w:szCs w:val="20"/>
          <w:highlight w:val="yellow"/>
        </w:rPr>
        <w:t xml:space="preserve"> een redelijke termijn wordt gegund om alsnog zijn verplichtingen na te komen. Deze termijn heeft het karakter van een fatale termijn.</w:t>
      </w:r>
    </w:p>
    <w:p w14:paraId="25ED89DC" w14:textId="77777777" w:rsidR="0016461F" w:rsidRPr="003A12EB" w:rsidRDefault="0016461F" w:rsidP="00124CA0">
      <w:pPr>
        <w:tabs>
          <w:tab w:val="left" w:pos="709"/>
        </w:tabs>
        <w:suppressAutoHyphens/>
        <w:spacing w:after="0" w:line="360" w:lineRule="auto"/>
        <w:ind w:left="708" w:hanging="705"/>
        <w:jc w:val="both"/>
        <w:rPr>
          <w:rFonts w:asciiTheme="minorHAnsi" w:hAnsiTheme="minorHAnsi" w:cs="Calibri"/>
          <w:iCs/>
          <w:sz w:val="20"/>
          <w:szCs w:val="20"/>
          <w:highlight w:val="yellow"/>
        </w:rPr>
      </w:pPr>
    </w:p>
    <w:p w14:paraId="354DBD84" w14:textId="74AB863F" w:rsidR="00D15050" w:rsidRPr="003A12EB" w:rsidRDefault="007901CB" w:rsidP="00DD4DC3">
      <w:pPr>
        <w:tabs>
          <w:tab w:val="left" w:pos="709"/>
        </w:tabs>
        <w:suppressAutoHyphens/>
        <w:spacing w:after="0" w:line="360" w:lineRule="auto"/>
        <w:ind w:left="708" w:hanging="705"/>
        <w:jc w:val="both"/>
        <w:rPr>
          <w:rFonts w:asciiTheme="minorHAnsi" w:hAnsiTheme="minorHAnsi" w:cs="Calibri"/>
          <w:sz w:val="20"/>
          <w:szCs w:val="20"/>
          <w:highlight w:val="yellow"/>
          <w:lang w:val="nl"/>
        </w:rPr>
      </w:pPr>
      <w:r w:rsidRPr="003A12EB">
        <w:rPr>
          <w:rFonts w:asciiTheme="minorHAnsi" w:hAnsiTheme="minorHAnsi" w:cs="Calibri"/>
          <w:sz w:val="20"/>
          <w:szCs w:val="20"/>
          <w:highlight w:val="yellow"/>
          <w:lang w:val="nl"/>
        </w:rPr>
        <w:t>5</w:t>
      </w:r>
      <w:r w:rsidR="00A10CEF" w:rsidRPr="003A12EB">
        <w:rPr>
          <w:rFonts w:asciiTheme="minorHAnsi" w:hAnsiTheme="minorHAnsi" w:cs="Calibri"/>
          <w:sz w:val="20"/>
          <w:szCs w:val="20"/>
          <w:highlight w:val="yellow"/>
          <w:lang w:val="nl"/>
        </w:rPr>
        <w:t xml:space="preserve">. </w:t>
      </w:r>
      <w:r w:rsidR="00A10CEF" w:rsidRPr="003A12EB">
        <w:rPr>
          <w:rFonts w:asciiTheme="minorHAnsi" w:hAnsiTheme="minorHAnsi" w:cs="Calibri"/>
          <w:sz w:val="20"/>
          <w:szCs w:val="20"/>
          <w:highlight w:val="yellow"/>
          <w:lang w:val="nl"/>
        </w:rPr>
        <w:tab/>
      </w:r>
      <w:r w:rsidR="0076122F" w:rsidRPr="003A12EB">
        <w:rPr>
          <w:rFonts w:asciiTheme="minorHAnsi" w:hAnsiTheme="minorHAnsi" w:cs="Calibri"/>
          <w:sz w:val="20"/>
          <w:szCs w:val="20"/>
          <w:highlight w:val="yellow"/>
          <w:lang w:val="nl"/>
        </w:rPr>
        <w:t xml:space="preserve">De </w:t>
      </w:r>
      <w:r w:rsidR="0076122F" w:rsidRPr="003A12EB">
        <w:rPr>
          <w:rFonts w:asciiTheme="minorHAnsi" w:hAnsiTheme="minorHAnsi" w:cs="Calibri"/>
          <w:iCs/>
          <w:sz w:val="20"/>
          <w:szCs w:val="20"/>
          <w:highlight w:val="yellow"/>
        </w:rPr>
        <w:t>Wederpartij die toerekenbaar tekortschiet in de nakoming van haar verplichtingen, tegenover de andere Wederpartij, is aansprakelijk voor de door de andere Wederpartij geleden dan wel te lijden directe en gevolgschade, onverminderd diens overige rechten, waaronder begrepen het recht op ontbinding van de Overeenkomst</w:t>
      </w:r>
      <w:r w:rsidR="00D15050" w:rsidRPr="003A12EB">
        <w:rPr>
          <w:rFonts w:asciiTheme="minorHAnsi" w:hAnsiTheme="minorHAnsi" w:cs="Calibri"/>
          <w:sz w:val="20"/>
          <w:szCs w:val="20"/>
          <w:highlight w:val="yellow"/>
          <w:lang w:val="nl"/>
        </w:rPr>
        <w:t>.</w:t>
      </w:r>
      <w:r w:rsidR="00FD2101" w:rsidRPr="003A12EB">
        <w:rPr>
          <w:rFonts w:asciiTheme="minorHAnsi" w:hAnsiTheme="minorHAnsi" w:cs="Calibri"/>
          <w:color w:val="FF0000"/>
          <w:sz w:val="20"/>
          <w:szCs w:val="20"/>
          <w:highlight w:val="yellow"/>
          <w:lang w:val="nl"/>
        </w:rPr>
        <w:t xml:space="preserve"> </w:t>
      </w:r>
      <w:r w:rsidR="00D15050" w:rsidRPr="003A12EB">
        <w:rPr>
          <w:rFonts w:asciiTheme="minorHAnsi" w:hAnsiTheme="minorHAnsi"/>
          <w:sz w:val="20"/>
          <w:szCs w:val="20"/>
          <w:highlight w:val="yellow"/>
        </w:rPr>
        <w:t xml:space="preserve">Dit betreft schade als gevolg van het niet of niet naar behoren uitvoeren van de </w:t>
      </w:r>
      <w:r w:rsidR="00D15050" w:rsidRPr="003A12EB">
        <w:rPr>
          <w:rFonts w:asciiTheme="minorHAnsi" w:hAnsiTheme="minorHAnsi" w:cs="Calibri"/>
          <w:color w:val="000000"/>
          <w:sz w:val="20"/>
          <w:szCs w:val="20"/>
          <w:highlight w:val="yellow"/>
        </w:rPr>
        <w:t>leveringen/dienstverlening</w:t>
      </w:r>
      <w:r w:rsidR="00D15050" w:rsidRPr="003A12EB">
        <w:rPr>
          <w:rFonts w:asciiTheme="minorHAnsi" w:hAnsiTheme="minorHAnsi"/>
          <w:sz w:val="20"/>
          <w:szCs w:val="20"/>
          <w:highlight w:val="yellow"/>
        </w:rPr>
        <w:t xml:space="preserve">, waaronder in ieder geval wordt verstaan: </w:t>
      </w:r>
    </w:p>
    <w:p w14:paraId="5C04C349" w14:textId="77777777" w:rsidR="00471EE7" w:rsidRPr="003A12EB" w:rsidRDefault="00471EE7" w:rsidP="00471EE7">
      <w:pPr>
        <w:pStyle w:val="Lijstalinea"/>
        <w:numPr>
          <w:ilvl w:val="0"/>
          <w:numId w:val="13"/>
        </w:numPr>
        <w:spacing w:line="360" w:lineRule="auto"/>
        <w:jc w:val="both"/>
        <w:rPr>
          <w:rFonts w:asciiTheme="minorHAnsi" w:hAnsiTheme="minorHAnsi"/>
          <w:sz w:val="20"/>
          <w:szCs w:val="20"/>
          <w:highlight w:val="yellow"/>
        </w:rPr>
      </w:pPr>
      <w:r w:rsidRPr="003A12EB">
        <w:rPr>
          <w:rFonts w:asciiTheme="minorHAnsi" w:hAnsiTheme="minorHAnsi"/>
          <w:sz w:val="20"/>
          <w:szCs w:val="20"/>
          <w:highlight w:val="yellow"/>
        </w:rPr>
        <w:t>Schade aan (intellectuele) eigendommen van de Opdrachtgever en/of derden;</w:t>
      </w:r>
    </w:p>
    <w:p w14:paraId="3DC4B37E" w14:textId="77777777" w:rsidR="00471EE7" w:rsidRPr="003A12EB" w:rsidRDefault="00471EE7" w:rsidP="00471EE7">
      <w:pPr>
        <w:pStyle w:val="Lijstalinea"/>
        <w:numPr>
          <w:ilvl w:val="0"/>
          <w:numId w:val="13"/>
        </w:numPr>
        <w:spacing w:line="360" w:lineRule="auto"/>
        <w:jc w:val="both"/>
        <w:rPr>
          <w:rFonts w:asciiTheme="minorHAnsi" w:hAnsiTheme="minorHAnsi"/>
          <w:sz w:val="20"/>
          <w:szCs w:val="20"/>
          <w:highlight w:val="yellow"/>
        </w:rPr>
      </w:pPr>
      <w:r w:rsidRPr="003A12EB">
        <w:rPr>
          <w:rFonts w:asciiTheme="minorHAnsi" w:hAnsiTheme="minorHAnsi"/>
          <w:sz w:val="20"/>
          <w:szCs w:val="20"/>
          <w:highlight w:val="yellow"/>
        </w:rPr>
        <w:t>Schade ten gevolge van dood of lichamelijk letsel;</w:t>
      </w:r>
    </w:p>
    <w:p w14:paraId="3E26B8CC" w14:textId="77777777" w:rsidR="00471EE7" w:rsidRPr="003A12EB" w:rsidRDefault="00471EE7" w:rsidP="00471EE7">
      <w:pPr>
        <w:pStyle w:val="Lijstalinea"/>
        <w:numPr>
          <w:ilvl w:val="0"/>
          <w:numId w:val="13"/>
        </w:numPr>
        <w:spacing w:line="360" w:lineRule="auto"/>
        <w:jc w:val="both"/>
        <w:rPr>
          <w:rFonts w:asciiTheme="minorHAnsi" w:hAnsiTheme="minorHAnsi"/>
          <w:sz w:val="20"/>
          <w:szCs w:val="20"/>
          <w:highlight w:val="yellow"/>
        </w:rPr>
      </w:pPr>
      <w:r w:rsidRPr="003A12EB">
        <w:rPr>
          <w:rFonts w:asciiTheme="minorHAnsi" w:hAnsiTheme="minorHAnsi"/>
          <w:sz w:val="20"/>
          <w:szCs w:val="20"/>
          <w:highlight w:val="yellow"/>
        </w:rPr>
        <w:t xml:space="preserve">Schade ten gevolge van </w:t>
      </w:r>
      <w:r w:rsidRPr="003A12EB">
        <w:rPr>
          <w:rFonts w:asciiTheme="minorHAnsi" w:hAnsiTheme="minorHAnsi" w:cs="Calibri"/>
          <w:color w:val="000000"/>
          <w:sz w:val="20"/>
          <w:szCs w:val="20"/>
          <w:highlight w:val="yellow"/>
        </w:rPr>
        <w:t xml:space="preserve">levering/dienstverlening </w:t>
      </w:r>
      <w:r w:rsidRPr="003A12EB">
        <w:rPr>
          <w:rFonts w:asciiTheme="minorHAnsi" w:hAnsiTheme="minorHAnsi"/>
          <w:sz w:val="20"/>
          <w:szCs w:val="20"/>
          <w:highlight w:val="yellow"/>
        </w:rPr>
        <w:t xml:space="preserve">later dan de overeengekomen levertermijn; </w:t>
      </w:r>
    </w:p>
    <w:p w14:paraId="6E8C43A5" w14:textId="77777777" w:rsidR="00471EE7" w:rsidRPr="003A12EB" w:rsidRDefault="00471EE7" w:rsidP="00471EE7">
      <w:pPr>
        <w:pStyle w:val="Lijstalinea"/>
        <w:numPr>
          <w:ilvl w:val="0"/>
          <w:numId w:val="13"/>
        </w:numPr>
        <w:spacing w:line="360" w:lineRule="auto"/>
        <w:jc w:val="both"/>
        <w:rPr>
          <w:rFonts w:asciiTheme="minorHAnsi" w:hAnsiTheme="minorHAnsi"/>
          <w:sz w:val="20"/>
          <w:szCs w:val="20"/>
          <w:highlight w:val="yellow"/>
        </w:rPr>
      </w:pPr>
      <w:r w:rsidRPr="003A12EB">
        <w:rPr>
          <w:rFonts w:asciiTheme="minorHAnsi" w:hAnsiTheme="minorHAnsi"/>
          <w:sz w:val="20"/>
          <w:szCs w:val="20"/>
          <w:highlight w:val="yellow"/>
        </w:rPr>
        <w:t>Kosten van noodzakelijke wijzigingen c.q. veranderingen in producten, specificaties, materialen en/of documentatie, dan wel herstel van schade;</w:t>
      </w:r>
    </w:p>
    <w:p w14:paraId="160C1378" w14:textId="77777777" w:rsidR="00471EE7" w:rsidRPr="003A12EB" w:rsidRDefault="00471EE7" w:rsidP="00471EE7">
      <w:pPr>
        <w:pStyle w:val="Lijstalinea"/>
        <w:numPr>
          <w:ilvl w:val="0"/>
          <w:numId w:val="13"/>
        </w:numPr>
        <w:spacing w:line="360" w:lineRule="auto"/>
        <w:jc w:val="both"/>
        <w:rPr>
          <w:rFonts w:asciiTheme="minorHAnsi" w:hAnsiTheme="minorHAnsi"/>
          <w:sz w:val="20"/>
          <w:szCs w:val="20"/>
          <w:highlight w:val="yellow"/>
        </w:rPr>
      </w:pPr>
      <w:r w:rsidRPr="003A12EB">
        <w:rPr>
          <w:rFonts w:asciiTheme="minorHAnsi" w:hAnsiTheme="minorHAnsi"/>
          <w:sz w:val="20"/>
          <w:szCs w:val="20"/>
          <w:highlight w:val="yellow"/>
        </w:rPr>
        <w:t>Redelijke kosten van noodvoorzieningen;</w:t>
      </w:r>
    </w:p>
    <w:p w14:paraId="6853A640" w14:textId="77777777" w:rsidR="00471EE7" w:rsidRPr="003A12EB" w:rsidRDefault="00471EE7" w:rsidP="00471EE7">
      <w:pPr>
        <w:pStyle w:val="Lijstalinea"/>
        <w:numPr>
          <w:ilvl w:val="0"/>
          <w:numId w:val="13"/>
        </w:numPr>
        <w:spacing w:line="360" w:lineRule="auto"/>
        <w:jc w:val="both"/>
        <w:rPr>
          <w:rFonts w:asciiTheme="minorHAnsi" w:hAnsiTheme="minorHAnsi"/>
          <w:sz w:val="20"/>
          <w:szCs w:val="20"/>
          <w:highlight w:val="yellow"/>
        </w:rPr>
      </w:pPr>
      <w:r w:rsidRPr="003A12EB">
        <w:rPr>
          <w:rFonts w:asciiTheme="minorHAnsi" w:hAnsiTheme="minorHAnsi"/>
          <w:sz w:val="20"/>
          <w:szCs w:val="20"/>
          <w:highlight w:val="yellow"/>
        </w:rPr>
        <w:t>Redelijke kosten gemaakt ter voorkoming of beperking van directe schade, die als gevolg van de gebeurtenis waarop de aansprakelijkheid berust, mocht worden verwacht van Opdrachtgever.</w:t>
      </w:r>
    </w:p>
    <w:p w14:paraId="25DD6B74" w14:textId="77777777" w:rsidR="0076122F" w:rsidRPr="003A12EB" w:rsidRDefault="0076122F" w:rsidP="0076122F">
      <w:pPr>
        <w:pStyle w:val="Lijstalinea"/>
        <w:spacing w:after="0" w:line="360" w:lineRule="auto"/>
        <w:ind w:left="1428"/>
        <w:contextualSpacing w:val="0"/>
        <w:jc w:val="both"/>
        <w:rPr>
          <w:rFonts w:asciiTheme="minorHAnsi" w:hAnsiTheme="minorHAnsi"/>
          <w:sz w:val="20"/>
          <w:szCs w:val="20"/>
          <w:highlight w:val="yellow"/>
        </w:rPr>
      </w:pPr>
    </w:p>
    <w:p w14:paraId="6A68EF20" w14:textId="050CB54E" w:rsidR="00D15050" w:rsidRPr="003A12EB" w:rsidRDefault="0076122F" w:rsidP="008342C6">
      <w:pPr>
        <w:pStyle w:val="Default"/>
        <w:spacing w:line="360" w:lineRule="auto"/>
        <w:ind w:left="705"/>
        <w:jc w:val="both"/>
        <w:rPr>
          <w:rFonts w:asciiTheme="minorHAnsi" w:hAnsiTheme="minorHAnsi" w:cs="Calibri"/>
          <w:iCs/>
          <w:color w:val="auto"/>
          <w:sz w:val="20"/>
          <w:szCs w:val="20"/>
          <w:highlight w:val="yellow"/>
          <w:lang w:eastAsia="en-US"/>
        </w:rPr>
      </w:pPr>
      <w:r w:rsidRPr="003A12EB">
        <w:rPr>
          <w:rFonts w:asciiTheme="minorHAnsi" w:hAnsiTheme="minorHAnsi" w:cs="Calibri"/>
          <w:iCs/>
          <w:color w:val="auto"/>
          <w:sz w:val="20"/>
          <w:szCs w:val="20"/>
          <w:highlight w:val="yellow"/>
          <w:lang w:eastAsia="en-US"/>
        </w:rPr>
        <w:t>D</w:t>
      </w:r>
      <w:r w:rsidR="00D15050" w:rsidRPr="003A12EB">
        <w:rPr>
          <w:rFonts w:asciiTheme="minorHAnsi" w:hAnsiTheme="minorHAnsi" w:cs="Calibri"/>
          <w:iCs/>
          <w:color w:val="auto"/>
          <w:sz w:val="20"/>
          <w:szCs w:val="20"/>
          <w:highlight w:val="yellow"/>
          <w:lang w:eastAsia="en-US"/>
        </w:rPr>
        <w:t xml:space="preserve">e aansprakelijkheid </w:t>
      </w:r>
      <w:r w:rsidRPr="003A12EB">
        <w:rPr>
          <w:rFonts w:asciiTheme="minorHAnsi" w:hAnsiTheme="minorHAnsi" w:cs="Calibri"/>
          <w:iCs/>
          <w:color w:val="auto"/>
          <w:sz w:val="20"/>
          <w:szCs w:val="20"/>
          <w:highlight w:val="yellow"/>
          <w:lang w:eastAsia="en-US"/>
        </w:rPr>
        <w:t>is</w:t>
      </w:r>
      <w:r w:rsidR="008342C6" w:rsidRPr="003A12EB">
        <w:rPr>
          <w:rFonts w:asciiTheme="minorHAnsi" w:hAnsiTheme="minorHAnsi" w:cs="Calibri"/>
          <w:iCs/>
          <w:color w:val="auto"/>
          <w:sz w:val="20"/>
          <w:szCs w:val="20"/>
          <w:highlight w:val="yellow"/>
          <w:lang w:eastAsia="en-US"/>
        </w:rPr>
        <w:t xml:space="preserve"> beperkt tot </w:t>
      </w:r>
      <w:r w:rsidR="00D15050" w:rsidRPr="003A12EB">
        <w:rPr>
          <w:rFonts w:asciiTheme="minorHAnsi" w:hAnsiTheme="minorHAnsi" w:cs="Calibri"/>
          <w:iCs/>
          <w:sz w:val="20"/>
          <w:szCs w:val="20"/>
          <w:highlight w:val="yellow"/>
        </w:rPr>
        <w:t>€ 1</w:t>
      </w:r>
      <w:r w:rsidR="008342C6" w:rsidRPr="003A12EB">
        <w:rPr>
          <w:rFonts w:asciiTheme="minorHAnsi" w:hAnsiTheme="minorHAnsi" w:cs="Calibri"/>
          <w:iCs/>
          <w:sz w:val="20"/>
          <w:szCs w:val="20"/>
          <w:highlight w:val="yellow"/>
        </w:rPr>
        <w:t>.000</w:t>
      </w:r>
      <w:r w:rsidR="00D15050" w:rsidRPr="003A12EB">
        <w:rPr>
          <w:rFonts w:asciiTheme="minorHAnsi" w:hAnsiTheme="minorHAnsi" w:cs="Calibri"/>
          <w:iCs/>
          <w:sz w:val="20"/>
          <w:szCs w:val="20"/>
          <w:highlight w:val="yellow"/>
        </w:rPr>
        <w:t xml:space="preserve">.000,00 per gebeurtenis en € </w:t>
      </w:r>
      <w:r w:rsidR="008342C6" w:rsidRPr="003A12EB">
        <w:rPr>
          <w:rFonts w:asciiTheme="minorHAnsi" w:hAnsiTheme="minorHAnsi" w:cs="Calibri"/>
          <w:iCs/>
          <w:sz w:val="20"/>
          <w:szCs w:val="20"/>
          <w:highlight w:val="yellow"/>
        </w:rPr>
        <w:t>2.5</w:t>
      </w:r>
      <w:r w:rsidR="00D15050" w:rsidRPr="003A12EB">
        <w:rPr>
          <w:rFonts w:asciiTheme="minorHAnsi" w:hAnsiTheme="minorHAnsi" w:cs="Calibri"/>
          <w:iCs/>
          <w:sz w:val="20"/>
          <w:szCs w:val="20"/>
          <w:highlight w:val="yellow"/>
        </w:rPr>
        <w:t>00.000,00 per contractjaar of gedeelte van een jaar dat de Overeenkomst van kracht is</w:t>
      </w:r>
      <w:r w:rsidR="008342C6" w:rsidRPr="003A12EB">
        <w:rPr>
          <w:rFonts w:asciiTheme="minorHAnsi" w:hAnsiTheme="minorHAnsi" w:cs="Calibri"/>
          <w:iCs/>
          <w:sz w:val="20"/>
          <w:szCs w:val="20"/>
          <w:highlight w:val="yellow"/>
        </w:rPr>
        <w:t xml:space="preserve">. </w:t>
      </w:r>
      <w:r w:rsidR="00D15050" w:rsidRPr="003A12EB">
        <w:rPr>
          <w:rFonts w:asciiTheme="minorHAnsi" w:hAnsiTheme="minorHAnsi" w:cs="Calibri"/>
          <w:iCs/>
          <w:sz w:val="20"/>
          <w:szCs w:val="20"/>
          <w:highlight w:val="yellow"/>
        </w:rPr>
        <w:t xml:space="preserve">Samenhangende gebeurtenissen worden daarbij aangemerkt als één gebeurtenis. </w:t>
      </w:r>
      <w:r w:rsidR="00D15050" w:rsidRPr="003A12EB">
        <w:rPr>
          <w:rFonts w:asciiTheme="minorHAnsi" w:hAnsiTheme="minorHAnsi" w:cs="Calibri"/>
          <w:iCs/>
          <w:color w:val="auto"/>
          <w:sz w:val="20"/>
          <w:szCs w:val="20"/>
          <w:highlight w:val="yellow"/>
          <w:lang w:eastAsia="en-US"/>
        </w:rPr>
        <w:t xml:space="preserve">De beperking van de aansprakelijkheid als hiervoor bedoeld komt te vervallen: </w:t>
      </w:r>
    </w:p>
    <w:p w14:paraId="56AA8A5F" w14:textId="4871F885" w:rsidR="00D15050" w:rsidRPr="003A12EB" w:rsidRDefault="007C2EE7" w:rsidP="0052600D">
      <w:pPr>
        <w:pStyle w:val="Lijstalinea"/>
        <w:numPr>
          <w:ilvl w:val="0"/>
          <w:numId w:val="15"/>
        </w:numPr>
        <w:tabs>
          <w:tab w:val="left" w:pos="709"/>
        </w:tabs>
        <w:suppressAutoHyphens/>
        <w:spacing w:after="0" w:line="360" w:lineRule="auto"/>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t>Bij</w:t>
      </w:r>
      <w:r w:rsidR="00D15050" w:rsidRPr="003A12EB">
        <w:rPr>
          <w:rFonts w:asciiTheme="minorHAnsi" w:hAnsiTheme="minorHAnsi" w:cs="Calibri"/>
          <w:iCs/>
          <w:sz w:val="20"/>
          <w:szCs w:val="20"/>
          <w:highlight w:val="yellow"/>
        </w:rPr>
        <w:t xml:space="preserve"> aanspraken van derden op schadevergoeding ten gevolge van dood of letsel; </w:t>
      </w:r>
    </w:p>
    <w:p w14:paraId="678B3FFE" w14:textId="38838F79" w:rsidR="00D15050" w:rsidRPr="003A12EB" w:rsidRDefault="0005734E" w:rsidP="0052600D">
      <w:pPr>
        <w:pStyle w:val="Lijstalinea"/>
        <w:numPr>
          <w:ilvl w:val="0"/>
          <w:numId w:val="15"/>
        </w:numPr>
        <w:tabs>
          <w:tab w:val="left" w:pos="709"/>
        </w:tabs>
        <w:suppressAutoHyphens/>
        <w:spacing w:after="0" w:line="360" w:lineRule="auto"/>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t>Wanner</w:t>
      </w:r>
      <w:r w:rsidR="00D15050" w:rsidRPr="003A12EB">
        <w:rPr>
          <w:rFonts w:asciiTheme="minorHAnsi" w:hAnsiTheme="minorHAnsi" w:cs="Calibri"/>
          <w:iCs/>
          <w:sz w:val="20"/>
          <w:szCs w:val="20"/>
          <w:highlight w:val="yellow"/>
        </w:rPr>
        <w:t xml:space="preserve"> sprake is van opzet of grove schuld aan de zijde van Opdrachtnemer of diens Personeel; </w:t>
      </w:r>
    </w:p>
    <w:p w14:paraId="6422D92D" w14:textId="43CF7752" w:rsidR="00D15050" w:rsidRPr="003A12EB" w:rsidRDefault="007C2EE7" w:rsidP="0052600D">
      <w:pPr>
        <w:pStyle w:val="Lijstalinea"/>
        <w:numPr>
          <w:ilvl w:val="0"/>
          <w:numId w:val="15"/>
        </w:numPr>
        <w:tabs>
          <w:tab w:val="left" w:pos="709"/>
        </w:tabs>
        <w:suppressAutoHyphens/>
        <w:spacing w:after="0" w:line="360" w:lineRule="auto"/>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t>Bij</w:t>
      </w:r>
      <w:r w:rsidR="00D15050" w:rsidRPr="003A12EB">
        <w:rPr>
          <w:rFonts w:asciiTheme="minorHAnsi" w:hAnsiTheme="minorHAnsi" w:cs="Calibri"/>
          <w:iCs/>
          <w:sz w:val="20"/>
          <w:szCs w:val="20"/>
          <w:highlight w:val="yellow"/>
        </w:rPr>
        <w:t xml:space="preserve"> schending van intellectuele eigendomsrechten als bedoeld in bijlage 3 van de Overeenkomst.</w:t>
      </w:r>
    </w:p>
    <w:p w14:paraId="27F26E63" w14:textId="77777777" w:rsidR="00D15050" w:rsidRPr="003A12EB" w:rsidRDefault="00D15050" w:rsidP="00D15050">
      <w:pPr>
        <w:pStyle w:val="Lijstalinea"/>
        <w:tabs>
          <w:tab w:val="left" w:pos="709"/>
        </w:tabs>
        <w:suppressAutoHyphens/>
        <w:spacing w:after="0" w:line="360" w:lineRule="auto"/>
        <w:ind w:left="1800"/>
        <w:jc w:val="both"/>
        <w:rPr>
          <w:rFonts w:asciiTheme="minorHAnsi" w:hAnsiTheme="minorHAnsi" w:cs="Calibri"/>
          <w:sz w:val="20"/>
          <w:szCs w:val="20"/>
          <w:highlight w:val="yellow"/>
          <w:lang w:val="nl"/>
        </w:rPr>
      </w:pPr>
    </w:p>
    <w:p w14:paraId="25ED89E7" w14:textId="64607C73" w:rsidR="00A10CEF" w:rsidRPr="003A12EB" w:rsidRDefault="007901CB" w:rsidP="00124CA0">
      <w:pPr>
        <w:tabs>
          <w:tab w:val="left" w:pos="709"/>
        </w:tabs>
        <w:suppressAutoHyphens/>
        <w:spacing w:after="0" w:line="360" w:lineRule="auto"/>
        <w:ind w:left="708" w:hanging="705"/>
        <w:jc w:val="both"/>
        <w:rPr>
          <w:rFonts w:asciiTheme="minorHAnsi" w:hAnsiTheme="minorHAnsi" w:cs="Calibri"/>
          <w:iCs/>
          <w:sz w:val="20"/>
          <w:szCs w:val="20"/>
          <w:highlight w:val="yellow"/>
        </w:rPr>
      </w:pPr>
      <w:r w:rsidRPr="003A12EB">
        <w:rPr>
          <w:rFonts w:asciiTheme="minorHAnsi" w:hAnsiTheme="minorHAnsi" w:cs="Calibri"/>
          <w:sz w:val="20"/>
          <w:szCs w:val="20"/>
          <w:highlight w:val="yellow"/>
          <w:lang w:val="nl"/>
        </w:rPr>
        <w:t>6</w:t>
      </w:r>
      <w:r w:rsidR="00A10CEF" w:rsidRPr="003A12EB">
        <w:rPr>
          <w:rFonts w:asciiTheme="minorHAnsi" w:hAnsiTheme="minorHAnsi" w:cs="Calibri"/>
          <w:sz w:val="20"/>
          <w:szCs w:val="20"/>
          <w:highlight w:val="yellow"/>
          <w:lang w:val="nl"/>
        </w:rPr>
        <w:t xml:space="preserve">. </w:t>
      </w:r>
      <w:r w:rsidR="00A10CEF" w:rsidRPr="003A12EB">
        <w:rPr>
          <w:rFonts w:asciiTheme="minorHAnsi" w:hAnsiTheme="minorHAnsi" w:cs="Calibri"/>
          <w:sz w:val="20"/>
          <w:szCs w:val="20"/>
          <w:highlight w:val="yellow"/>
          <w:lang w:val="nl"/>
        </w:rPr>
        <w:tab/>
      </w:r>
      <w:r w:rsidRPr="003A12EB">
        <w:rPr>
          <w:rFonts w:asciiTheme="minorHAnsi" w:hAnsiTheme="minorHAnsi" w:cs="Calibri"/>
          <w:iCs/>
          <w:sz w:val="20"/>
          <w:szCs w:val="20"/>
          <w:highlight w:val="yellow"/>
        </w:rPr>
        <w:t>Wederpartij</w:t>
      </w:r>
      <w:r w:rsidR="00A10CEF" w:rsidRPr="003A12EB">
        <w:rPr>
          <w:rFonts w:asciiTheme="minorHAnsi" w:hAnsiTheme="minorHAnsi" w:cs="Calibri"/>
          <w:iCs/>
          <w:sz w:val="20"/>
          <w:szCs w:val="20"/>
          <w:highlight w:val="yellow"/>
        </w:rPr>
        <w:t xml:space="preserve">en kunnen zich </w:t>
      </w:r>
      <w:r w:rsidR="00707912" w:rsidRPr="003A12EB">
        <w:rPr>
          <w:rFonts w:asciiTheme="minorHAnsi" w:hAnsiTheme="minorHAnsi" w:cs="Calibri"/>
          <w:iCs/>
          <w:sz w:val="20"/>
          <w:szCs w:val="20"/>
          <w:highlight w:val="yellow"/>
        </w:rPr>
        <w:t>naar</w:t>
      </w:r>
      <w:r w:rsidR="00A10CEF" w:rsidRPr="003A12EB">
        <w:rPr>
          <w:rFonts w:asciiTheme="minorHAnsi" w:hAnsiTheme="minorHAnsi" w:cs="Calibri"/>
          <w:iCs/>
          <w:sz w:val="20"/>
          <w:szCs w:val="20"/>
          <w:highlight w:val="yellow"/>
        </w:rPr>
        <w:t xml:space="preserve"> elkaar alleen op niet-toerekenbare tekortkoming beroepen </w:t>
      </w:r>
      <w:r w:rsidR="00707912" w:rsidRPr="003A12EB">
        <w:rPr>
          <w:rFonts w:asciiTheme="minorHAnsi" w:hAnsiTheme="minorHAnsi" w:cs="Calibri"/>
          <w:iCs/>
          <w:sz w:val="20"/>
          <w:szCs w:val="20"/>
          <w:highlight w:val="yellow"/>
        </w:rPr>
        <w:t>wanneer</w:t>
      </w:r>
      <w:r w:rsidR="00A10CEF" w:rsidRPr="003A12EB">
        <w:rPr>
          <w:rFonts w:asciiTheme="minorHAnsi" w:hAnsiTheme="minorHAnsi" w:cs="Calibri"/>
          <w:iCs/>
          <w:sz w:val="20"/>
          <w:szCs w:val="20"/>
          <w:highlight w:val="yellow"/>
        </w:rPr>
        <w:t xml:space="preserve"> de desbetreffende </w:t>
      </w:r>
      <w:r w:rsidRPr="003A12EB">
        <w:rPr>
          <w:rFonts w:asciiTheme="minorHAnsi" w:hAnsiTheme="minorHAnsi" w:cs="Calibri"/>
          <w:iCs/>
          <w:sz w:val="20"/>
          <w:szCs w:val="20"/>
          <w:highlight w:val="yellow"/>
        </w:rPr>
        <w:t>Wederpartij</w:t>
      </w:r>
      <w:r w:rsidR="00A10CEF" w:rsidRPr="003A12EB">
        <w:rPr>
          <w:rFonts w:asciiTheme="minorHAnsi" w:hAnsiTheme="minorHAnsi" w:cs="Calibri"/>
          <w:iCs/>
          <w:sz w:val="20"/>
          <w:szCs w:val="20"/>
          <w:highlight w:val="yellow"/>
        </w:rPr>
        <w:t xml:space="preserve"> zo spoedig mogelijk, doch uiterlijk binnen vijf (5) werkdagen na het intreden van de niet-toerekenbare tekortkoming, onder overlegging van de nodige bewijsstukken, de andere </w:t>
      </w:r>
      <w:r w:rsidRPr="003A12EB">
        <w:rPr>
          <w:rFonts w:asciiTheme="minorHAnsi" w:hAnsiTheme="minorHAnsi" w:cs="Calibri"/>
          <w:iCs/>
          <w:sz w:val="20"/>
          <w:szCs w:val="20"/>
          <w:highlight w:val="yellow"/>
        </w:rPr>
        <w:t>Wederpartij</w:t>
      </w:r>
      <w:r w:rsidR="00A10CEF" w:rsidRPr="003A12EB">
        <w:rPr>
          <w:rFonts w:asciiTheme="minorHAnsi" w:hAnsiTheme="minorHAnsi" w:cs="Calibri"/>
          <w:iCs/>
          <w:sz w:val="20"/>
          <w:szCs w:val="20"/>
          <w:highlight w:val="yellow"/>
        </w:rPr>
        <w:t xml:space="preserve"> schriftelijk van een </w:t>
      </w:r>
      <w:r w:rsidR="00707912" w:rsidRPr="003A12EB">
        <w:rPr>
          <w:rFonts w:asciiTheme="minorHAnsi" w:hAnsiTheme="minorHAnsi" w:cs="Calibri"/>
          <w:iCs/>
          <w:sz w:val="20"/>
          <w:szCs w:val="20"/>
          <w:highlight w:val="yellow"/>
        </w:rPr>
        <w:t>het</w:t>
      </w:r>
      <w:r w:rsidR="00A10CEF" w:rsidRPr="003A12EB">
        <w:rPr>
          <w:rFonts w:asciiTheme="minorHAnsi" w:hAnsiTheme="minorHAnsi" w:cs="Calibri"/>
          <w:iCs/>
          <w:sz w:val="20"/>
          <w:szCs w:val="20"/>
          <w:highlight w:val="yellow"/>
        </w:rPr>
        <w:t xml:space="preserve"> beroep op niet-toerekenbare tekortkoming in kennis stelt.</w:t>
      </w:r>
    </w:p>
    <w:p w14:paraId="25ED89E8" w14:textId="77777777" w:rsidR="0016461F" w:rsidRPr="003A12EB" w:rsidRDefault="0016461F" w:rsidP="0052600D">
      <w:pPr>
        <w:tabs>
          <w:tab w:val="left" w:pos="709"/>
        </w:tabs>
        <w:suppressAutoHyphens/>
        <w:spacing w:after="0" w:line="360" w:lineRule="auto"/>
        <w:jc w:val="both"/>
        <w:rPr>
          <w:rFonts w:asciiTheme="minorHAnsi" w:hAnsiTheme="minorHAnsi" w:cs="Calibri"/>
          <w:iCs/>
          <w:sz w:val="20"/>
          <w:szCs w:val="20"/>
          <w:highlight w:val="yellow"/>
        </w:rPr>
      </w:pPr>
    </w:p>
    <w:p w14:paraId="25ED89E9" w14:textId="77777777" w:rsidR="00A10CEF" w:rsidRPr="003A12EB" w:rsidRDefault="007901CB" w:rsidP="00124CA0">
      <w:pPr>
        <w:tabs>
          <w:tab w:val="left" w:pos="709"/>
        </w:tabs>
        <w:suppressAutoHyphens/>
        <w:spacing w:after="0" w:line="360" w:lineRule="auto"/>
        <w:ind w:left="708" w:hanging="705"/>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lastRenderedPageBreak/>
        <w:t>7</w:t>
      </w:r>
      <w:r w:rsidR="00A10CEF" w:rsidRPr="003A12EB">
        <w:rPr>
          <w:rFonts w:asciiTheme="minorHAnsi" w:hAnsiTheme="minorHAnsi" w:cs="Calibri"/>
          <w:iCs/>
          <w:sz w:val="20"/>
          <w:szCs w:val="20"/>
          <w:highlight w:val="yellow"/>
        </w:rPr>
        <w:t xml:space="preserve">. </w:t>
      </w:r>
      <w:r w:rsidR="00A10CEF" w:rsidRPr="003A12EB">
        <w:rPr>
          <w:rFonts w:asciiTheme="minorHAnsi" w:hAnsiTheme="minorHAnsi" w:cs="Calibri"/>
          <w:iCs/>
          <w:sz w:val="20"/>
          <w:szCs w:val="20"/>
          <w:highlight w:val="yellow"/>
        </w:rPr>
        <w:tab/>
        <w:t xml:space="preserve">Onder niet-toerekenbare tekortkoming wordt in ieder geval niet verstaan: gebrek aan personeel, staking van personeel, ziekte van personeel, verlate aanlevering door een toeleverancier, ongeschiktheid van artikelen, toerekenbare tekortkoming van door andere </w:t>
      </w:r>
      <w:r w:rsidRPr="003A12EB">
        <w:rPr>
          <w:rFonts w:asciiTheme="minorHAnsi" w:hAnsiTheme="minorHAnsi" w:cs="Calibri"/>
          <w:iCs/>
          <w:sz w:val="20"/>
          <w:szCs w:val="20"/>
          <w:highlight w:val="yellow"/>
        </w:rPr>
        <w:t>Wederpartij</w:t>
      </w:r>
      <w:r w:rsidR="00A10CEF" w:rsidRPr="003A12EB">
        <w:rPr>
          <w:rFonts w:asciiTheme="minorHAnsi" w:hAnsiTheme="minorHAnsi" w:cs="Calibri"/>
          <w:iCs/>
          <w:sz w:val="20"/>
          <w:szCs w:val="20"/>
          <w:highlight w:val="yellow"/>
        </w:rPr>
        <w:t xml:space="preserve"> ingeschakelde derden, liquiditeits- c.q</w:t>
      </w:r>
      <w:r w:rsidR="00974943" w:rsidRPr="003A12EB">
        <w:rPr>
          <w:rFonts w:asciiTheme="minorHAnsi" w:hAnsiTheme="minorHAnsi" w:cs="Calibri"/>
          <w:iCs/>
          <w:sz w:val="20"/>
          <w:szCs w:val="20"/>
          <w:highlight w:val="yellow"/>
        </w:rPr>
        <w:t>.</w:t>
      </w:r>
      <w:r w:rsidR="00A10CEF" w:rsidRPr="003A12EB">
        <w:rPr>
          <w:rFonts w:asciiTheme="minorHAnsi" w:hAnsiTheme="minorHAnsi" w:cs="Calibri"/>
          <w:iCs/>
          <w:sz w:val="20"/>
          <w:szCs w:val="20"/>
          <w:highlight w:val="yellow"/>
        </w:rPr>
        <w:t xml:space="preserve"> solvabiliteitsproblemen aan de zijde van andere </w:t>
      </w:r>
      <w:r w:rsidRPr="003A12EB">
        <w:rPr>
          <w:rFonts w:asciiTheme="minorHAnsi" w:hAnsiTheme="minorHAnsi" w:cs="Calibri"/>
          <w:iCs/>
          <w:sz w:val="20"/>
          <w:szCs w:val="20"/>
          <w:highlight w:val="yellow"/>
        </w:rPr>
        <w:t>Wederpartij</w:t>
      </w:r>
      <w:r w:rsidR="00A10CEF" w:rsidRPr="003A12EB">
        <w:rPr>
          <w:rFonts w:asciiTheme="minorHAnsi" w:hAnsiTheme="minorHAnsi" w:cs="Calibri"/>
          <w:iCs/>
          <w:sz w:val="20"/>
          <w:szCs w:val="20"/>
          <w:highlight w:val="yellow"/>
        </w:rPr>
        <w:t>.</w:t>
      </w:r>
    </w:p>
    <w:p w14:paraId="25ED89EA" w14:textId="77777777" w:rsidR="0016461F" w:rsidRPr="003A12EB" w:rsidRDefault="0016461F" w:rsidP="00124CA0">
      <w:pPr>
        <w:tabs>
          <w:tab w:val="left" w:pos="709"/>
        </w:tabs>
        <w:suppressAutoHyphens/>
        <w:spacing w:after="0" w:line="360" w:lineRule="auto"/>
        <w:ind w:left="708" w:hanging="705"/>
        <w:jc w:val="both"/>
        <w:rPr>
          <w:rFonts w:asciiTheme="minorHAnsi" w:hAnsiTheme="minorHAnsi" w:cs="Calibri"/>
          <w:iCs/>
          <w:sz w:val="20"/>
          <w:szCs w:val="20"/>
          <w:highlight w:val="yellow"/>
        </w:rPr>
      </w:pPr>
    </w:p>
    <w:p w14:paraId="25ED89EB" w14:textId="77777777" w:rsidR="00A10CEF" w:rsidRPr="003A12EB" w:rsidRDefault="007901CB" w:rsidP="00124CA0">
      <w:pPr>
        <w:tabs>
          <w:tab w:val="left" w:pos="709"/>
          <w:tab w:val="left" w:pos="8730"/>
        </w:tabs>
        <w:suppressAutoHyphens/>
        <w:spacing w:after="0" w:line="360" w:lineRule="auto"/>
        <w:ind w:left="705" w:hanging="705"/>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rPr>
        <w:t>8</w:t>
      </w:r>
      <w:r w:rsidR="00A10CEF" w:rsidRPr="003A12EB">
        <w:rPr>
          <w:rFonts w:asciiTheme="minorHAnsi" w:hAnsiTheme="minorHAnsi" w:cs="Calibri"/>
          <w:iCs/>
          <w:sz w:val="20"/>
          <w:szCs w:val="20"/>
          <w:highlight w:val="yellow"/>
        </w:rPr>
        <w:t xml:space="preserve">. </w:t>
      </w:r>
      <w:r w:rsidR="00A10CEF" w:rsidRPr="003A12EB">
        <w:rPr>
          <w:rFonts w:asciiTheme="minorHAnsi" w:hAnsiTheme="minorHAnsi" w:cs="Calibri"/>
          <w:iCs/>
          <w:sz w:val="20"/>
          <w:szCs w:val="20"/>
          <w:highlight w:val="yellow"/>
        </w:rPr>
        <w:tab/>
      </w:r>
      <w:r w:rsidR="00A10CEF" w:rsidRPr="003A12EB">
        <w:rPr>
          <w:rFonts w:asciiTheme="minorHAnsi" w:hAnsiTheme="minorHAnsi" w:cs="Calibri"/>
          <w:iCs/>
          <w:sz w:val="20"/>
          <w:szCs w:val="20"/>
          <w:highlight w:val="yellow"/>
        </w:rPr>
        <w:tab/>
      </w:r>
      <w:r w:rsidR="00E972BC" w:rsidRPr="003A12EB">
        <w:rPr>
          <w:rFonts w:asciiTheme="minorHAnsi" w:hAnsiTheme="minorHAnsi" w:cs="Calibri"/>
          <w:iCs/>
          <w:sz w:val="20"/>
          <w:szCs w:val="20"/>
          <w:highlight w:val="yellow"/>
        </w:rPr>
        <w:t>Opdrachtnemer</w:t>
      </w:r>
      <w:r w:rsidR="00A10CEF" w:rsidRPr="003A12EB">
        <w:rPr>
          <w:rFonts w:asciiTheme="minorHAnsi" w:hAnsiTheme="minorHAnsi" w:cs="Calibri"/>
          <w:iCs/>
          <w:sz w:val="20"/>
          <w:szCs w:val="20"/>
          <w:highlight w:val="yellow"/>
        </w:rPr>
        <w:t xml:space="preserve"> is aansprakelijk voor schade aan eigendommen van </w:t>
      </w:r>
      <w:r w:rsidR="00E972BC" w:rsidRPr="003A12EB">
        <w:rPr>
          <w:rFonts w:asciiTheme="minorHAnsi" w:hAnsiTheme="minorHAnsi" w:cs="Calibri"/>
          <w:iCs/>
          <w:sz w:val="20"/>
          <w:szCs w:val="20"/>
          <w:highlight w:val="yellow"/>
        </w:rPr>
        <w:t>Opdrachtgever</w:t>
      </w:r>
      <w:r w:rsidR="00A10CEF" w:rsidRPr="003A12EB">
        <w:rPr>
          <w:rFonts w:asciiTheme="minorHAnsi" w:hAnsiTheme="minorHAnsi" w:cs="Calibri"/>
          <w:iCs/>
          <w:sz w:val="20"/>
          <w:szCs w:val="20"/>
          <w:highlight w:val="yellow"/>
        </w:rPr>
        <w:t xml:space="preserve">, voor zover de schade het gevolg is van nalatigheid en/of schuld van </w:t>
      </w:r>
      <w:r w:rsidR="00E972BC" w:rsidRPr="003A12EB">
        <w:rPr>
          <w:rFonts w:asciiTheme="minorHAnsi" w:hAnsiTheme="minorHAnsi" w:cs="Calibri"/>
          <w:iCs/>
          <w:sz w:val="20"/>
          <w:szCs w:val="20"/>
          <w:highlight w:val="yellow"/>
        </w:rPr>
        <w:t>Opdrachtnemer</w:t>
      </w:r>
      <w:r w:rsidR="00A10CEF" w:rsidRPr="003A12EB">
        <w:rPr>
          <w:rFonts w:asciiTheme="minorHAnsi" w:hAnsiTheme="minorHAnsi" w:cs="Calibri"/>
          <w:iCs/>
          <w:sz w:val="20"/>
          <w:szCs w:val="20"/>
          <w:highlight w:val="yellow"/>
        </w:rPr>
        <w:t xml:space="preserve"> of personen van </w:t>
      </w:r>
      <w:r w:rsidR="00E972BC" w:rsidRPr="003A12EB">
        <w:rPr>
          <w:rFonts w:asciiTheme="minorHAnsi" w:hAnsiTheme="minorHAnsi" w:cs="Calibri"/>
          <w:iCs/>
          <w:sz w:val="20"/>
          <w:szCs w:val="20"/>
          <w:highlight w:val="yellow"/>
        </w:rPr>
        <w:t>Opdrachtnemer</w:t>
      </w:r>
      <w:r w:rsidR="00A10CEF" w:rsidRPr="003A12EB">
        <w:rPr>
          <w:rFonts w:asciiTheme="minorHAnsi" w:hAnsiTheme="minorHAnsi" w:cs="Calibri"/>
          <w:iCs/>
          <w:sz w:val="20"/>
          <w:szCs w:val="20"/>
          <w:highlight w:val="yellow"/>
        </w:rPr>
        <w:t xml:space="preserve"> bij het uitvoeren van de </w:t>
      </w:r>
      <w:r w:rsidR="007900E2" w:rsidRPr="003A12EB">
        <w:rPr>
          <w:rFonts w:asciiTheme="minorHAnsi" w:hAnsiTheme="minorHAnsi" w:cs="Calibri"/>
          <w:sz w:val="20"/>
          <w:szCs w:val="20"/>
          <w:highlight w:val="yellow"/>
          <w:lang w:val="nl"/>
        </w:rPr>
        <w:t>Overeenkomst</w:t>
      </w:r>
      <w:r w:rsidR="00A10CEF" w:rsidRPr="003A12EB">
        <w:rPr>
          <w:rFonts w:asciiTheme="minorHAnsi" w:hAnsiTheme="minorHAnsi" w:cs="Calibri"/>
          <w:iCs/>
          <w:sz w:val="20"/>
          <w:szCs w:val="20"/>
          <w:highlight w:val="yellow"/>
        </w:rPr>
        <w:t>.</w:t>
      </w:r>
    </w:p>
    <w:p w14:paraId="25ED89EC" w14:textId="77777777" w:rsidR="0016461F" w:rsidRPr="003A12EB" w:rsidRDefault="0016461F" w:rsidP="00124CA0">
      <w:pPr>
        <w:tabs>
          <w:tab w:val="left" w:pos="709"/>
          <w:tab w:val="left" w:pos="8730"/>
        </w:tabs>
        <w:suppressAutoHyphens/>
        <w:spacing w:after="0" w:line="360" w:lineRule="auto"/>
        <w:ind w:left="705" w:hanging="705"/>
        <w:jc w:val="both"/>
        <w:rPr>
          <w:rFonts w:asciiTheme="minorHAnsi" w:hAnsiTheme="minorHAnsi" w:cs="Calibri"/>
          <w:sz w:val="20"/>
          <w:szCs w:val="20"/>
          <w:highlight w:val="yellow"/>
          <w:lang w:val="nl"/>
        </w:rPr>
      </w:pPr>
    </w:p>
    <w:p w14:paraId="25ED89ED" w14:textId="77777777" w:rsidR="00A10CEF" w:rsidRPr="003A12EB" w:rsidRDefault="007901CB" w:rsidP="00124CA0">
      <w:pPr>
        <w:tabs>
          <w:tab w:val="left" w:pos="709"/>
          <w:tab w:val="left" w:pos="8730"/>
        </w:tabs>
        <w:suppressAutoHyphens/>
        <w:spacing w:after="0" w:line="360" w:lineRule="auto"/>
        <w:ind w:left="705" w:hanging="705"/>
        <w:jc w:val="both"/>
        <w:rPr>
          <w:rFonts w:asciiTheme="minorHAnsi" w:hAnsiTheme="minorHAnsi" w:cs="Calibri"/>
          <w:iCs/>
          <w:sz w:val="20"/>
          <w:szCs w:val="20"/>
          <w:highlight w:val="yellow"/>
        </w:rPr>
      </w:pPr>
      <w:r w:rsidRPr="003A12EB">
        <w:rPr>
          <w:rFonts w:asciiTheme="minorHAnsi" w:hAnsiTheme="minorHAnsi" w:cs="Calibri"/>
          <w:iCs/>
          <w:sz w:val="20"/>
          <w:szCs w:val="20"/>
          <w:highlight w:val="yellow"/>
          <w:lang w:val="nl"/>
        </w:rPr>
        <w:t>9</w:t>
      </w:r>
      <w:r w:rsidR="00A10CEF" w:rsidRPr="003A12EB">
        <w:rPr>
          <w:rFonts w:asciiTheme="minorHAnsi" w:hAnsiTheme="minorHAnsi" w:cs="Calibri"/>
          <w:iCs/>
          <w:sz w:val="20"/>
          <w:szCs w:val="20"/>
          <w:highlight w:val="yellow"/>
          <w:lang w:val="nl"/>
        </w:rPr>
        <w:t xml:space="preserve">. </w:t>
      </w:r>
      <w:r w:rsidR="00A10CEF" w:rsidRPr="003A12EB">
        <w:rPr>
          <w:rFonts w:asciiTheme="minorHAnsi" w:hAnsiTheme="minorHAnsi" w:cs="Calibri"/>
          <w:iCs/>
          <w:sz w:val="20"/>
          <w:szCs w:val="20"/>
          <w:highlight w:val="yellow"/>
          <w:lang w:val="nl"/>
        </w:rPr>
        <w:tab/>
      </w:r>
      <w:r w:rsidR="00A10CEF" w:rsidRPr="003A12EB">
        <w:rPr>
          <w:rFonts w:asciiTheme="minorHAnsi" w:hAnsiTheme="minorHAnsi" w:cs="Calibri"/>
          <w:iCs/>
          <w:sz w:val="20"/>
          <w:szCs w:val="20"/>
          <w:highlight w:val="yellow"/>
          <w:lang w:val="nl"/>
        </w:rPr>
        <w:tab/>
      </w:r>
      <w:r w:rsidR="00E972BC" w:rsidRPr="003A12EB">
        <w:rPr>
          <w:rFonts w:asciiTheme="minorHAnsi" w:hAnsiTheme="minorHAnsi" w:cs="Calibri"/>
          <w:iCs/>
          <w:sz w:val="20"/>
          <w:szCs w:val="20"/>
          <w:highlight w:val="yellow"/>
        </w:rPr>
        <w:t>Opdrachtnemer</w:t>
      </w:r>
      <w:r w:rsidR="00A10CEF" w:rsidRPr="003A12EB">
        <w:rPr>
          <w:rFonts w:asciiTheme="minorHAnsi" w:hAnsiTheme="minorHAnsi" w:cs="Calibri"/>
          <w:iCs/>
          <w:sz w:val="20"/>
          <w:szCs w:val="20"/>
          <w:highlight w:val="yellow"/>
        </w:rPr>
        <w:t xml:space="preserve"> kan een verplichting uit hoofde van de </w:t>
      </w:r>
      <w:r w:rsidR="007900E2" w:rsidRPr="003A12EB">
        <w:rPr>
          <w:rFonts w:asciiTheme="minorHAnsi" w:hAnsiTheme="minorHAnsi" w:cs="Calibri"/>
          <w:sz w:val="20"/>
          <w:szCs w:val="20"/>
          <w:highlight w:val="yellow"/>
          <w:lang w:val="nl"/>
        </w:rPr>
        <w:t xml:space="preserve">Overeenkomst </w:t>
      </w:r>
      <w:r w:rsidR="00A10CEF" w:rsidRPr="003A12EB">
        <w:rPr>
          <w:rFonts w:asciiTheme="minorHAnsi" w:hAnsiTheme="minorHAnsi" w:cs="Calibri"/>
          <w:iCs/>
          <w:sz w:val="20"/>
          <w:szCs w:val="20"/>
          <w:highlight w:val="yellow"/>
        </w:rPr>
        <w:t xml:space="preserve">of haar rechtsverhouding tot </w:t>
      </w:r>
      <w:r w:rsidR="00E972BC" w:rsidRPr="003A12EB">
        <w:rPr>
          <w:rFonts w:asciiTheme="minorHAnsi" w:hAnsiTheme="minorHAnsi" w:cs="Calibri"/>
          <w:iCs/>
          <w:sz w:val="20"/>
          <w:szCs w:val="20"/>
          <w:highlight w:val="yellow"/>
        </w:rPr>
        <w:t>Opdrachtgever</w:t>
      </w:r>
      <w:r w:rsidR="00A10CEF" w:rsidRPr="003A12EB">
        <w:rPr>
          <w:rFonts w:asciiTheme="minorHAnsi" w:hAnsiTheme="minorHAnsi" w:cs="Calibri"/>
          <w:iCs/>
          <w:sz w:val="20"/>
          <w:szCs w:val="20"/>
          <w:highlight w:val="yellow"/>
        </w:rPr>
        <w:t xml:space="preserve"> alleen met voorafgaande schriftelijke toestemming van </w:t>
      </w:r>
      <w:r w:rsidR="00E972BC" w:rsidRPr="003A12EB">
        <w:rPr>
          <w:rFonts w:asciiTheme="minorHAnsi" w:hAnsiTheme="minorHAnsi" w:cs="Calibri"/>
          <w:iCs/>
          <w:sz w:val="20"/>
          <w:szCs w:val="20"/>
          <w:highlight w:val="yellow"/>
        </w:rPr>
        <w:t>Opdrachtgever</w:t>
      </w:r>
      <w:r w:rsidR="00A10CEF" w:rsidRPr="003A12EB">
        <w:rPr>
          <w:rFonts w:asciiTheme="minorHAnsi" w:hAnsiTheme="minorHAnsi" w:cs="Calibri"/>
          <w:iCs/>
          <w:sz w:val="20"/>
          <w:szCs w:val="20"/>
          <w:highlight w:val="yellow"/>
        </w:rPr>
        <w:t xml:space="preserve"> overdragen aan een derde. Aan de toestemming kan </w:t>
      </w:r>
      <w:r w:rsidR="00E972BC" w:rsidRPr="003A12EB">
        <w:rPr>
          <w:rFonts w:asciiTheme="minorHAnsi" w:hAnsiTheme="minorHAnsi" w:cs="Calibri"/>
          <w:iCs/>
          <w:sz w:val="20"/>
          <w:szCs w:val="20"/>
          <w:highlight w:val="yellow"/>
        </w:rPr>
        <w:t>Opdrachtgever</w:t>
      </w:r>
      <w:r w:rsidR="00A10CEF" w:rsidRPr="003A12EB">
        <w:rPr>
          <w:rFonts w:asciiTheme="minorHAnsi" w:hAnsiTheme="minorHAnsi" w:cs="Calibri"/>
          <w:iCs/>
          <w:sz w:val="20"/>
          <w:szCs w:val="20"/>
          <w:highlight w:val="yellow"/>
        </w:rPr>
        <w:t xml:space="preserve"> voorwaarden verbinden.</w:t>
      </w:r>
    </w:p>
    <w:p w14:paraId="25ED89EE" w14:textId="77777777" w:rsidR="0016461F" w:rsidRPr="003A12EB" w:rsidRDefault="0016461F" w:rsidP="00124CA0">
      <w:pPr>
        <w:tabs>
          <w:tab w:val="left" w:pos="709"/>
          <w:tab w:val="left" w:pos="8730"/>
        </w:tabs>
        <w:suppressAutoHyphens/>
        <w:spacing w:after="0" w:line="360" w:lineRule="auto"/>
        <w:ind w:left="705" w:hanging="705"/>
        <w:jc w:val="both"/>
        <w:rPr>
          <w:rFonts w:asciiTheme="minorHAnsi" w:hAnsiTheme="minorHAnsi" w:cs="Calibri"/>
          <w:sz w:val="20"/>
          <w:szCs w:val="20"/>
          <w:highlight w:val="yellow"/>
          <w:lang w:val="nl"/>
        </w:rPr>
      </w:pPr>
    </w:p>
    <w:p w14:paraId="25ED89EF" w14:textId="77777777" w:rsidR="00717918" w:rsidRPr="00BE2B25" w:rsidRDefault="00A10CEF" w:rsidP="00124CA0">
      <w:pPr>
        <w:tabs>
          <w:tab w:val="left" w:pos="709"/>
          <w:tab w:val="left" w:pos="8730"/>
        </w:tabs>
        <w:suppressAutoHyphens/>
        <w:spacing w:after="0" w:line="360" w:lineRule="auto"/>
        <w:ind w:left="705" w:hanging="705"/>
        <w:jc w:val="both"/>
        <w:rPr>
          <w:rFonts w:asciiTheme="minorHAnsi" w:hAnsiTheme="minorHAnsi" w:cs="Calibri"/>
          <w:sz w:val="20"/>
          <w:szCs w:val="20"/>
          <w:lang w:val="nl"/>
        </w:rPr>
      </w:pPr>
      <w:r w:rsidRPr="003A12EB">
        <w:rPr>
          <w:rFonts w:asciiTheme="minorHAnsi" w:hAnsiTheme="minorHAnsi" w:cs="Calibri"/>
          <w:sz w:val="20"/>
          <w:szCs w:val="20"/>
          <w:highlight w:val="yellow"/>
          <w:lang w:val="nl"/>
        </w:rPr>
        <w:t>1</w:t>
      </w:r>
      <w:r w:rsidR="00B17BB5" w:rsidRPr="003A12EB">
        <w:rPr>
          <w:rFonts w:asciiTheme="minorHAnsi" w:hAnsiTheme="minorHAnsi" w:cs="Calibri"/>
          <w:sz w:val="20"/>
          <w:szCs w:val="20"/>
          <w:highlight w:val="yellow"/>
          <w:lang w:val="nl"/>
        </w:rPr>
        <w:t>0</w:t>
      </w:r>
      <w:r w:rsidRPr="003A12EB">
        <w:rPr>
          <w:rFonts w:asciiTheme="minorHAnsi" w:hAnsiTheme="minorHAnsi" w:cs="Calibri"/>
          <w:sz w:val="20"/>
          <w:szCs w:val="20"/>
          <w:highlight w:val="yellow"/>
          <w:lang w:val="nl"/>
        </w:rPr>
        <w:t xml:space="preserve">. </w:t>
      </w:r>
      <w:r w:rsidRPr="003A12EB">
        <w:rPr>
          <w:rFonts w:asciiTheme="minorHAnsi" w:hAnsiTheme="minorHAnsi" w:cs="Calibri"/>
          <w:sz w:val="20"/>
          <w:szCs w:val="20"/>
          <w:highlight w:val="yellow"/>
          <w:lang w:val="nl"/>
        </w:rPr>
        <w:tab/>
        <w:t xml:space="preserve">Bepalingen die naar hun aard bestemd zijn om ook na beëindiging van deze </w:t>
      </w:r>
      <w:r w:rsidR="007900E2" w:rsidRPr="003A12EB">
        <w:rPr>
          <w:rFonts w:asciiTheme="minorHAnsi" w:hAnsiTheme="minorHAnsi" w:cs="Calibri"/>
          <w:sz w:val="20"/>
          <w:szCs w:val="20"/>
          <w:highlight w:val="yellow"/>
          <w:lang w:val="nl"/>
        </w:rPr>
        <w:t>Overeenkomst</w:t>
      </w:r>
      <w:r w:rsidRPr="003A12EB">
        <w:rPr>
          <w:rFonts w:asciiTheme="minorHAnsi" w:hAnsiTheme="minorHAnsi" w:cs="Calibri"/>
          <w:sz w:val="20"/>
          <w:szCs w:val="20"/>
          <w:highlight w:val="yellow"/>
          <w:lang w:val="nl"/>
        </w:rPr>
        <w:t xml:space="preserve"> voort te duren, blijven tussen </w:t>
      </w:r>
      <w:r w:rsidR="007901CB" w:rsidRPr="003A12EB">
        <w:rPr>
          <w:rFonts w:asciiTheme="minorHAnsi" w:hAnsiTheme="minorHAnsi" w:cs="Calibri"/>
          <w:sz w:val="20"/>
          <w:szCs w:val="20"/>
          <w:highlight w:val="yellow"/>
          <w:lang w:val="nl"/>
        </w:rPr>
        <w:t>Wederpartij</w:t>
      </w:r>
      <w:r w:rsidRPr="003A12EB">
        <w:rPr>
          <w:rFonts w:asciiTheme="minorHAnsi" w:hAnsiTheme="minorHAnsi" w:cs="Calibri"/>
          <w:sz w:val="20"/>
          <w:szCs w:val="20"/>
          <w:highlight w:val="yellow"/>
          <w:lang w:val="nl"/>
        </w:rPr>
        <w:t>en na beëindiging van kracht.</w:t>
      </w:r>
      <w:r w:rsidRPr="00BE2B25">
        <w:rPr>
          <w:rFonts w:asciiTheme="minorHAnsi" w:hAnsiTheme="minorHAnsi" w:cs="Calibri"/>
          <w:sz w:val="20"/>
          <w:szCs w:val="20"/>
          <w:lang w:val="nl"/>
        </w:rPr>
        <w:t xml:space="preserve"> </w:t>
      </w:r>
    </w:p>
    <w:bookmarkEnd w:id="24"/>
    <w:p w14:paraId="25ED89F0" w14:textId="4D4501A6" w:rsidR="0016461F" w:rsidRPr="00BE2B25" w:rsidRDefault="0016461F" w:rsidP="00124CA0">
      <w:pPr>
        <w:tabs>
          <w:tab w:val="left" w:pos="709"/>
          <w:tab w:val="left" w:pos="8730"/>
        </w:tabs>
        <w:suppressAutoHyphens/>
        <w:spacing w:after="0" w:line="360" w:lineRule="auto"/>
        <w:ind w:left="705" w:hanging="705"/>
        <w:jc w:val="both"/>
        <w:rPr>
          <w:rFonts w:asciiTheme="minorHAnsi" w:hAnsiTheme="minorHAnsi" w:cs="Calibri"/>
          <w:sz w:val="20"/>
          <w:szCs w:val="20"/>
          <w:lang w:val="nl"/>
        </w:rPr>
      </w:pPr>
    </w:p>
    <w:p w14:paraId="25ED89F1" w14:textId="29AF6AC9" w:rsidR="00717918" w:rsidRPr="00BE2B25" w:rsidRDefault="00717918"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25" w:name="_Toc396120276"/>
      <w:bookmarkStart w:id="26" w:name="_Toc36023534"/>
      <w:r w:rsidRPr="00BE2B25">
        <w:rPr>
          <w:rFonts w:asciiTheme="minorHAnsi" w:eastAsiaTheme="majorEastAsia" w:hAnsiTheme="minorHAnsi" w:cstheme="minorHAnsi"/>
          <w:bCs/>
          <w:kern w:val="32"/>
        </w:rPr>
        <w:t xml:space="preserve">Artikel </w:t>
      </w:r>
      <w:r w:rsidR="00FB5660" w:rsidRPr="00BE2B25">
        <w:rPr>
          <w:rFonts w:asciiTheme="minorHAnsi" w:eastAsiaTheme="majorEastAsia" w:hAnsiTheme="minorHAnsi" w:cstheme="minorHAnsi"/>
          <w:bCs/>
          <w:kern w:val="32"/>
        </w:rPr>
        <w:t>6</w:t>
      </w:r>
      <w:r w:rsidRPr="00BE2B25">
        <w:rPr>
          <w:rFonts w:asciiTheme="minorHAnsi" w:eastAsiaTheme="majorEastAsia" w:hAnsiTheme="minorHAnsi" w:cstheme="minorHAnsi"/>
          <w:bCs/>
          <w:kern w:val="32"/>
        </w:rPr>
        <w:t xml:space="preserve"> Overige voorwaarden</w:t>
      </w:r>
      <w:bookmarkEnd w:id="25"/>
      <w:bookmarkEnd w:id="26"/>
    </w:p>
    <w:p w14:paraId="25ED89F6" w14:textId="15D7AACA" w:rsidR="00717918" w:rsidRPr="00BE2B25" w:rsidRDefault="00F139FB" w:rsidP="00124CA0">
      <w:pPr>
        <w:spacing w:after="0" w:line="360" w:lineRule="auto"/>
        <w:ind w:left="705" w:hanging="705"/>
        <w:jc w:val="both"/>
        <w:rPr>
          <w:rFonts w:asciiTheme="minorHAnsi" w:hAnsiTheme="minorHAnsi" w:cs="Calibri"/>
          <w:sz w:val="20"/>
          <w:szCs w:val="20"/>
        </w:rPr>
      </w:pPr>
      <w:r>
        <w:rPr>
          <w:rFonts w:asciiTheme="minorHAnsi" w:hAnsiTheme="minorHAnsi" w:cs="Calibri"/>
          <w:sz w:val="20"/>
          <w:szCs w:val="20"/>
        </w:rPr>
        <w:t>1</w:t>
      </w:r>
      <w:r w:rsidR="00717918" w:rsidRPr="00BE2B25">
        <w:rPr>
          <w:rFonts w:asciiTheme="minorHAnsi" w:hAnsiTheme="minorHAnsi" w:cs="Calibri"/>
          <w:sz w:val="20"/>
          <w:szCs w:val="20"/>
        </w:rPr>
        <w:t>.</w:t>
      </w:r>
      <w:r w:rsidR="00717918" w:rsidRPr="00BE2B25">
        <w:rPr>
          <w:rFonts w:asciiTheme="minorHAnsi" w:hAnsiTheme="minorHAnsi" w:cs="Calibri"/>
          <w:sz w:val="20"/>
          <w:szCs w:val="20"/>
        </w:rPr>
        <w:tab/>
      </w:r>
      <w:r w:rsidR="00717918" w:rsidRPr="00BE2B25">
        <w:rPr>
          <w:rFonts w:asciiTheme="minorHAnsi" w:hAnsiTheme="minorHAnsi" w:cs="Calibri"/>
          <w:sz w:val="20"/>
          <w:szCs w:val="20"/>
        </w:rPr>
        <w:tab/>
        <w:t xml:space="preserve">Wederpartijen overleggen minimaal eenmaal per kwartaal, teneinde de voortgang en de prestaties over en weer te evalueren. Van </w:t>
      </w:r>
      <w:r w:rsidR="005E031F">
        <w:rPr>
          <w:rFonts w:asciiTheme="minorHAnsi" w:hAnsiTheme="minorHAnsi" w:cs="Calibri"/>
          <w:sz w:val="20"/>
          <w:szCs w:val="20"/>
        </w:rPr>
        <w:t>de</w:t>
      </w:r>
      <w:r w:rsidR="00717918" w:rsidRPr="00BE2B25">
        <w:rPr>
          <w:rFonts w:asciiTheme="minorHAnsi" w:hAnsiTheme="minorHAnsi" w:cs="Calibri"/>
          <w:sz w:val="20"/>
          <w:szCs w:val="20"/>
        </w:rPr>
        <w:t xml:space="preserve"> evaluatie</w:t>
      </w:r>
      <w:r w:rsidR="005E031F">
        <w:rPr>
          <w:rFonts w:asciiTheme="minorHAnsi" w:hAnsiTheme="minorHAnsi" w:cs="Calibri"/>
          <w:sz w:val="20"/>
          <w:szCs w:val="20"/>
        </w:rPr>
        <w:t>s</w:t>
      </w:r>
      <w:r w:rsidR="00717918" w:rsidRPr="00BE2B25">
        <w:rPr>
          <w:rFonts w:asciiTheme="minorHAnsi" w:hAnsiTheme="minorHAnsi" w:cs="Calibri"/>
          <w:sz w:val="20"/>
          <w:szCs w:val="20"/>
        </w:rPr>
        <w:t xml:space="preserve"> word</w:t>
      </w:r>
      <w:r w:rsidR="005E031F">
        <w:rPr>
          <w:rFonts w:asciiTheme="minorHAnsi" w:hAnsiTheme="minorHAnsi" w:cs="Calibri"/>
          <w:sz w:val="20"/>
          <w:szCs w:val="20"/>
        </w:rPr>
        <w:t>en</w:t>
      </w:r>
      <w:r w:rsidR="00717918" w:rsidRPr="00BE2B25">
        <w:rPr>
          <w:rFonts w:asciiTheme="minorHAnsi" w:hAnsiTheme="minorHAnsi" w:cs="Calibri"/>
          <w:sz w:val="20"/>
          <w:szCs w:val="20"/>
        </w:rPr>
        <w:t xml:space="preserve"> verslag</w:t>
      </w:r>
      <w:r w:rsidR="005E031F">
        <w:rPr>
          <w:rFonts w:asciiTheme="minorHAnsi" w:hAnsiTheme="minorHAnsi" w:cs="Calibri"/>
          <w:sz w:val="20"/>
          <w:szCs w:val="20"/>
        </w:rPr>
        <w:t>en</w:t>
      </w:r>
      <w:r w:rsidR="00717918" w:rsidRPr="00BE2B25">
        <w:rPr>
          <w:rFonts w:asciiTheme="minorHAnsi" w:hAnsiTheme="minorHAnsi" w:cs="Calibri"/>
          <w:sz w:val="20"/>
          <w:szCs w:val="20"/>
        </w:rPr>
        <w:t xml:space="preserve"> gemaakt</w:t>
      </w:r>
      <w:r w:rsidR="005E031F">
        <w:rPr>
          <w:rFonts w:asciiTheme="minorHAnsi" w:hAnsiTheme="minorHAnsi" w:cs="Calibri"/>
          <w:sz w:val="20"/>
          <w:szCs w:val="20"/>
        </w:rPr>
        <w:t xml:space="preserve"> die</w:t>
      </w:r>
      <w:r w:rsidR="00717918" w:rsidRPr="00BE2B25">
        <w:rPr>
          <w:rFonts w:asciiTheme="minorHAnsi" w:hAnsiTheme="minorHAnsi" w:cs="Calibri"/>
          <w:sz w:val="20"/>
          <w:szCs w:val="20"/>
        </w:rPr>
        <w:t xml:space="preserve"> als bewijs gel</w:t>
      </w:r>
      <w:r w:rsidR="007915FC">
        <w:rPr>
          <w:rFonts w:asciiTheme="minorHAnsi" w:hAnsiTheme="minorHAnsi" w:cs="Calibri"/>
          <w:sz w:val="20"/>
          <w:szCs w:val="20"/>
        </w:rPr>
        <w:t>den</w:t>
      </w:r>
      <w:r w:rsidR="00717918" w:rsidRPr="00BE2B25">
        <w:rPr>
          <w:rFonts w:asciiTheme="minorHAnsi" w:hAnsiTheme="minorHAnsi" w:cs="Calibri"/>
          <w:sz w:val="20"/>
          <w:szCs w:val="20"/>
        </w:rPr>
        <w:t xml:space="preserve"> wanneer deze door zowel de Opdrachtgever als de Opdrachtnemer schriftelijk </w:t>
      </w:r>
      <w:r w:rsidR="007915FC">
        <w:rPr>
          <w:rFonts w:asciiTheme="minorHAnsi" w:hAnsiTheme="minorHAnsi" w:cs="Calibri"/>
          <w:sz w:val="20"/>
          <w:szCs w:val="20"/>
        </w:rPr>
        <w:t>zijn</w:t>
      </w:r>
      <w:r w:rsidR="00717918" w:rsidRPr="00BE2B25">
        <w:rPr>
          <w:rFonts w:asciiTheme="minorHAnsi" w:hAnsiTheme="minorHAnsi" w:cs="Calibri"/>
          <w:sz w:val="20"/>
          <w:szCs w:val="20"/>
        </w:rPr>
        <w:t xml:space="preserve"> vastgesteld. De Opdrachtnemer zal halfjaarlijks een over</w:t>
      </w:r>
      <w:r w:rsidR="00717918" w:rsidRPr="00BE2B25">
        <w:rPr>
          <w:rFonts w:asciiTheme="minorHAnsi" w:hAnsiTheme="minorHAnsi" w:cs="Calibri"/>
          <w:sz w:val="20"/>
          <w:szCs w:val="20"/>
        </w:rPr>
        <w:softHyphen/>
        <w:t>zicht van de resultaten van de uitvoering van de (deel)opdrachten verzorgen. De Opdrachtnemer dient hiertoe binnen vier (4) weken na het gedane verzoek van de Opdrachtgever een rapportage in (in digitale en schriftelijke vorm) met minimaal de volgende onderwerpen (op datum):</w:t>
      </w:r>
    </w:p>
    <w:p w14:paraId="25ED89F7" w14:textId="77777777"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Verrichte leveringen/dienstverlening;</w:t>
      </w:r>
    </w:p>
    <w:p w14:paraId="25ED89F8" w14:textId="77777777"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Opgedragen extra werkzaamheden of wijzigingen;</w:t>
      </w:r>
    </w:p>
    <w:p w14:paraId="25ED89F9" w14:textId="03DA185A"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 xml:space="preserve">Voorstellen van verbeteracties </w:t>
      </w:r>
      <w:r w:rsidR="007915FC">
        <w:rPr>
          <w:rFonts w:asciiTheme="minorHAnsi" w:hAnsiTheme="minorHAnsi"/>
          <w:sz w:val="20"/>
          <w:szCs w:val="20"/>
        </w:rPr>
        <w:t>voor</w:t>
      </w:r>
      <w:r w:rsidRPr="00BE2B25">
        <w:rPr>
          <w:rFonts w:asciiTheme="minorHAnsi" w:hAnsiTheme="minorHAnsi"/>
          <w:sz w:val="20"/>
          <w:szCs w:val="20"/>
        </w:rPr>
        <w:t xml:space="preserve"> van de uitvoering van de leveringen/dienstverlening.</w:t>
      </w:r>
    </w:p>
    <w:p w14:paraId="5144BA16" w14:textId="77777777" w:rsidR="00D42976" w:rsidRPr="00BE2B25" w:rsidRDefault="00D42976" w:rsidP="00124CA0">
      <w:pPr>
        <w:spacing w:after="0" w:line="360" w:lineRule="auto"/>
        <w:ind w:left="1065"/>
        <w:jc w:val="both"/>
        <w:rPr>
          <w:rFonts w:asciiTheme="minorHAnsi" w:hAnsiTheme="minorHAnsi" w:cs="Calibri"/>
          <w:sz w:val="20"/>
          <w:szCs w:val="20"/>
        </w:rPr>
      </w:pPr>
    </w:p>
    <w:p w14:paraId="25ED8A0E" w14:textId="0C46DFFF" w:rsidR="00004B9A" w:rsidRPr="00055A4F" w:rsidRDefault="00004B9A" w:rsidP="002E489D">
      <w:pPr>
        <w:autoSpaceDE w:val="0"/>
        <w:autoSpaceDN w:val="0"/>
        <w:adjustRightInd w:val="0"/>
        <w:spacing w:after="0" w:line="360" w:lineRule="auto"/>
        <w:rPr>
          <w:rFonts w:asciiTheme="minorHAnsi" w:hAnsiTheme="minorHAnsi" w:cs="Calibri"/>
          <w:b/>
          <w:bCs/>
          <w:color w:val="000000"/>
          <w:sz w:val="20"/>
          <w:szCs w:val="20"/>
          <w:highlight w:val="yellow"/>
        </w:rPr>
      </w:pPr>
      <w:bookmarkStart w:id="27" w:name="_Hlk499028065"/>
      <w:r w:rsidRPr="00055A4F">
        <w:rPr>
          <w:rFonts w:asciiTheme="minorHAnsi" w:hAnsiTheme="minorHAnsi" w:cs="Calibri"/>
          <w:b/>
          <w:bCs/>
          <w:color w:val="000000"/>
          <w:sz w:val="20"/>
          <w:szCs w:val="20"/>
          <w:highlight w:val="yellow"/>
        </w:rPr>
        <w:t xml:space="preserve">Aldus rechtsgeldig overeengekomen </w:t>
      </w:r>
      <w:r w:rsidR="00F41621" w:rsidRPr="00055A4F">
        <w:rPr>
          <w:rFonts w:asciiTheme="minorHAnsi" w:hAnsiTheme="minorHAnsi" w:cs="Calibri"/>
          <w:b/>
          <w:bCs/>
          <w:color w:val="000000"/>
          <w:sz w:val="20"/>
          <w:szCs w:val="20"/>
          <w:highlight w:val="yellow"/>
        </w:rPr>
        <w:t xml:space="preserve">te </w:t>
      </w:r>
      <w:r w:rsidR="00277895" w:rsidRPr="00055A4F">
        <w:rPr>
          <w:rFonts w:asciiTheme="minorHAnsi" w:hAnsiTheme="minorHAnsi" w:cs="Calibri"/>
          <w:b/>
          <w:bCs/>
          <w:color w:val="000000"/>
          <w:sz w:val="20"/>
          <w:szCs w:val="20"/>
          <w:highlight w:val="yellow"/>
        </w:rPr>
        <w:t>……………….…………………</w:t>
      </w:r>
      <w:r w:rsidR="00F41621" w:rsidRPr="00055A4F">
        <w:rPr>
          <w:rFonts w:asciiTheme="minorHAnsi" w:hAnsiTheme="minorHAnsi" w:cs="Calibri"/>
          <w:b/>
          <w:bCs/>
          <w:color w:val="000000"/>
          <w:sz w:val="20"/>
          <w:szCs w:val="20"/>
          <w:highlight w:val="yellow"/>
        </w:rPr>
        <w:t xml:space="preserve"> op </w:t>
      </w:r>
      <w:r w:rsidR="00277895" w:rsidRPr="00055A4F">
        <w:rPr>
          <w:rFonts w:asciiTheme="minorHAnsi" w:hAnsiTheme="minorHAnsi" w:cs="Calibri"/>
          <w:b/>
          <w:bCs/>
          <w:color w:val="000000"/>
          <w:sz w:val="20"/>
          <w:szCs w:val="20"/>
          <w:highlight w:val="yellow"/>
        </w:rPr>
        <w:t>………………………………</w:t>
      </w:r>
      <w:r w:rsidR="00F41621" w:rsidRPr="00055A4F">
        <w:rPr>
          <w:rFonts w:asciiTheme="minorHAnsi" w:hAnsiTheme="minorHAnsi" w:cs="Calibri"/>
          <w:b/>
          <w:bCs/>
          <w:color w:val="000000"/>
          <w:sz w:val="20"/>
          <w:szCs w:val="20"/>
          <w:highlight w:val="yellow"/>
        </w:rPr>
        <w:t xml:space="preserve"> </w:t>
      </w:r>
      <w:r w:rsidRPr="00055A4F">
        <w:rPr>
          <w:rFonts w:asciiTheme="minorHAnsi" w:hAnsiTheme="minorHAnsi" w:cs="Calibri"/>
          <w:b/>
          <w:bCs/>
          <w:color w:val="000000"/>
          <w:sz w:val="20"/>
          <w:szCs w:val="20"/>
          <w:highlight w:val="yellow"/>
        </w:rPr>
        <w:t>en ondertekend in tweevoud</w:t>
      </w:r>
    </w:p>
    <w:p w14:paraId="25ED8A10" w14:textId="6AB189DC" w:rsidR="00F41621" w:rsidRPr="00055A4F" w:rsidRDefault="00E972BC" w:rsidP="002E489D">
      <w:pPr>
        <w:autoSpaceDE w:val="0"/>
        <w:autoSpaceDN w:val="0"/>
        <w:adjustRightInd w:val="0"/>
        <w:spacing w:after="0" w:line="360" w:lineRule="auto"/>
        <w:rPr>
          <w:rFonts w:asciiTheme="minorHAnsi" w:hAnsiTheme="minorHAnsi" w:cs="Calibri"/>
          <w:color w:val="000000"/>
          <w:sz w:val="20"/>
          <w:szCs w:val="20"/>
          <w:highlight w:val="yellow"/>
        </w:rPr>
      </w:pPr>
      <w:r w:rsidRPr="00055A4F">
        <w:rPr>
          <w:rFonts w:asciiTheme="minorHAnsi" w:hAnsiTheme="minorHAnsi" w:cs="Calibri"/>
          <w:color w:val="000000"/>
          <w:sz w:val="20"/>
          <w:szCs w:val="20"/>
          <w:highlight w:val="yellow"/>
        </w:rPr>
        <w:t>Opdrachtgever</w:t>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6B5A0F"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Opdrachtnemer</w:t>
      </w:r>
    </w:p>
    <w:p w14:paraId="25ED8A11" w14:textId="77777777" w:rsidR="00F41621" w:rsidRPr="00055A4F" w:rsidRDefault="00F41621" w:rsidP="002E489D">
      <w:pPr>
        <w:autoSpaceDE w:val="0"/>
        <w:autoSpaceDN w:val="0"/>
        <w:adjustRightInd w:val="0"/>
        <w:spacing w:after="0" w:line="360" w:lineRule="auto"/>
        <w:rPr>
          <w:rFonts w:asciiTheme="minorHAnsi" w:hAnsiTheme="minorHAnsi" w:cs="Calibri"/>
          <w:color w:val="000000"/>
          <w:sz w:val="20"/>
          <w:szCs w:val="20"/>
          <w:highlight w:val="yellow"/>
        </w:rPr>
      </w:pPr>
    </w:p>
    <w:p w14:paraId="7F2D58C0" w14:textId="661AA07D" w:rsidR="00124CA0" w:rsidRPr="00055A4F" w:rsidRDefault="00124CA0" w:rsidP="002E489D">
      <w:pPr>
        <w:autoSpaceDE w:val="0"/>
        <w:autoSpaceDN w:val="0"/>
        <w:adjustRightInd w:val="0"/>
        <w:spacing w:after="0" w:line="360" w:lineRule="auto"/>
        <w:rPr>
          <w:rFonts w:asciiTheme="minorHAnsi" w:hAnsiTheme="minorHAnsi" w:cs="Calibri"/>
          <w:color w:val="000000"/>
          <w:sz w:val="20"/>
          <w:szCs w:val="20"/>
          <w:highlight w:val="yellow"/>
        </w:rPr>
      </w:pPr>
    </w:p>
    <w:p w14:paraId="0A291BC2" w14:textId="77777777" w:rsidR="00124CA0" w:rsidRPr="00055A4F" w:rsidRDefault="00124CA0" w:rsidP="002E489D">
      <w:pPr>
        <w:autoSpaceDE w:val="0"/>
        <w:autoSpaceDN w:val="0"/>
        <w:adjustRightInd w:val="0"/>
        <w:spacing w:after="0" w:line="360" w:lineRule="auto"/>
        <w:rPr>
          <w:rFonts w:asciiTheme="minorHAnsi" w:hAnsiTheme="minorHAnsi" w:cs="Calibri"/>
          <w:color w:val="000000"/>
          <w:sz w:val="20"/>
          <w:szCs w:val="20"/>
          <w:highlight w:val="yellow"/>
        </w:rPr>
      </w:pPr>
    </w:p>
    <w:p w14:paraId="25ED8A12" w14:textId="3802A17A" w:rsidR="00F41621" w:rsidRPr="00055A4F" w:rsidRDefault="00F41621" w:rsidP="002E489D">
      <w:pPr>
        <w:autoSpaceDE w:val="0"/>
        <w:autoSpaceDN w:val="0"/>
        <w:adjustRightInd w:val="0"/>
        <w:spacing w:after="0" w:line="360" w:lineRule="auto"/>
        <w:rPr>
          <w:rFonts w:asciiTheme="minorHAnsi" w:hAnsiTheme="minorHAnsi" w:cs="Calibri"/>
          <w:color w:val="000000"/>
          <w:sz w:val="20"/>
          <w:szCs w:val="20"/>
          <w:highlight w:val="yellow"/>
        </w:rPr>
      </w:pPr>
      <w:r w:rsidRPr="00055A4F">
        <w:rPr>
          <w:rFonts w:asciiTheme="minorHAnsi" w:hAnsiTheme="minorHAnsi" w:cs="Calibri"/>
          <w:color w:val="000000"/>
          <w:sz w:val="20"/>
          <w:szCs w:val="20"/>
          <w:highlight w:val="yellow"/>
        </w:rPr>
        <w:t>&lt;naam tekenbevoegde persoon&gt;</w:t>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000E14A9"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t>&lt;naam tekenbevoegde persoon&gt;</w:t>
      </w:r>
    </w:p>
    <w:p w14:paraId="25ED8A13" w14:textId="77777777" w:rsidR="00717918" w:rsidRPr="00124CA0" w:rsidRDefault="00F41621" w:rsidP="002E489D">
      <w:pPr>
        <w:autoSpaceDE w:val="0"/>
        <w:autoSpaceDN w:val="0"/>
        <w:adjustRightInd w:val="0"/>
        <w:spacing w:after="0" w:line="360" w:lineRule="auto"/>
        <w:rPr>
          <w:rFonts w:asciiTheme="minorHAnsi" w:hAnsiTheme="minorHAnsi" w:cs="Calibri"/>
          <w:sz w:val="20"/>
          <w:szCs w:val="20"/>
        </w:rPr>
      </w:pPr>
      <w:r w:rsidRPr="00055A4F">
        <w:rPr>
          <w:rFonts w:asciiTheme="minorHAnsi" w:hAnsiTheme="minorHAnsi" w:cs="Calibri"/>
          <w:color w:val="000000"/>
          <w:sz w:val="20"/>
          <w:szCs w:val="20"/>
          <w:highlight w:val="yellow"/>
        </w:rPr>
        <w:t>&lt;functie&gt;</w:t>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t>&lt;functie&gt;</w:t>
      </w:r>
      <w:bookmarkEnd w:id="27"/>
    </w:p>
    <w:sectPr w:rsidR="00717918" w:rsidRPr="00124CA0" w:rsidSect="00EC719D">
      <w:headerReference w:type="even" r:id="rId12"/>
      <w:headerReference w:type="default" r:id="rId13"/>
      <w:footerReference w:type="default" r:id="rId14"/>
      <w:head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65FC" w14:textId="77777777" w:rsidR="00577986" w:rsidRDefault="00577986" w:rsidP="0085551C">
      <w:pPr>
        <w:spacing w:after="0" w:line="240" w:lineRule="auto"/>
      </w:pPr>
      <w:r>
        <w:separator/>
      </w:r>
    </w:p>
  </w:endnote>
  <w:endnote w:type="continuationSeparator" w:id="0">
    <w:p w14:paraId="373D58E9" w14:textId="77777777" w:rsidR="00577986" w:rsidRDefault="00577986" w:rsidP="0085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A" w14:textId="77777777" w:rsidR="00897AB8" w:rsidRDefault="00897AB8" w:rsidP="00897AB8">
    <w:pPr>
      <w:pStyle w:val="Voettekst"/>
      <w:jc w:val="right"/>
    </w:pPr>
  </w:p>
  <w:bookmarkStart w:id="28" w:name="_Hlk491770348" w:displacedByCustomXml="next"/>
  <w:sdt>
    <w:sdtPr>
      <w:id w:val="19613364"/>
      <w:docPartObj>
        <w:docPartGallery w:val="Page Numbers (Bottom of Page)"/>
        <w:docPartUnique/>
      </w:docPartObj>
    </w:sdtPr>
    <w:sdtEndPr>
      <w:rPr>
        <w:b/>
      </w:rPr>
    </w:sdtEndPr>
    <w:sdtContent>
      <w:p w14:paraId="25ED8A1B" w14:textId="762EEC59" w:rsidR="00897AB8" w:rsidRPr="00010419" w:rsidRDefault="00897AB8" w:rsidP="00897AB8">
        <w:pPr>
          <w:pStyle w:val="Voettekst"/>
          <w:jc w:val="right"/>
          <w:rPr>
            <w:b/>
            <w:color w:val="000000" w:themeColor="text1"/>
            <w:sz w:val="20"/>
            <w:szCs w:val="20"/>
          </w:rPr>
        </w:pPr>
        <w:r w:rsidRPr="00010419">
          <w:rPr>
            <w:b/>
            <w:color w:val="000000" w:themeColor="text1"/>
            <w:sz w:val="20"/>
            <w:szCs w:val="20"/>
          </w:rPr>
          <w:fldChar w:fldCharType="begin"/>
        </w:r>
        <w:r w:rsidRPr="00010419">
          <w:rPr>
            <w:b/>
            <w:color w:val="000000" w:themeColor="text1"/>
            <w:sz w:val="20"/>
            <w:szCs w:val="20"/>
          </w:rPr>
          <w:instrText xml:space="preserve"> PAGE   \* MERGEFORMAT </w:instrText>
        </w:r>
        <w:r w:rsidRPr="00010419">
          <w:rPr>
            <w:b/>
            <w:color w:val="000000" w:themeColor="text1"/>
            <w:sz w:val="20"/>
            <w:szCs w:val="20"/>
          </w:rPr>
          <w:fldChar w:fldCharType="separate"/>
        </w:r>
        <w:r w:rsidR="00F26F61">
          <w:rPr>
            <w:b/>
            <w:noProof/>
            <w:color w:val="000000" w:themeColor="text1"/>
            <w:sz w:val="20"/>
            <w:szCs w:val="20"/>
          </w:rPr>
          <w:t>11</w:t>
        </w:r>
        <w:r w:rsidRPr="00010419">
          <w:rPr>
            <w:b/>
            <w:color w:val="000000" w:themeColor="text1"/>
            <w:sz w:val="20"/>
            <w:szCs w:val="20"/>
          </w:rPr>
          <w:fldChar w:fldCharType="end"/>
        </w:r>
      </w:p>
    </w:sdtContent>
  </w:sdt>
  <w:p w14:paraId="25ED8A1C" w14:textId="77777777" w:rsidR="00897AB8" w:rsidRPr="005A1659" w:rsidRDefault="00897AB8" w:rsidP="00897AB8">
    <w:pPr>
      <w:pStyle w:val="Voettekst"/>
      <w:pBdr>
        <w:top w:val="single" w:sz="4" w:space="1" w:color="auto"/>
      </w:pBdr>
      <w:spacing w:after="0" w:line="240" w:lineRule="auto"/>
      <w:rPr>
        <w:rFonts w:cs="Calibri"/>
        <w:sz w:val="20"/>
        <w:szCs w:val="20"/>
      </w:rPr>
    </w:pPr>
    <w:r>
      <w:rPr>
        <w:rFonts w:cs="Calibri"/>
        <w:sz w:val="20"/>
        <w:szCs w:val="20"/>
      </w:rPr>
      <w:t>Paraaf Opdrachtgever</w:t>
    </w:r>
    <w:r>
      <w:rPr>
        <w:rFonts w:cs="Calibri"/>
        <w:sz w:val="20"/>
        <w:szCs w:val="20"/>
      </w:rPr>
      <w:tab/>
    </w:r>
    <w:r>
      <w:rPr>
        <w:rFonts w:cs="Calibri"/>
        <w:sz w:val="20"/>
        <w:szCs w:val="20"/>
      </w:rPr>
      <w:tab/>
      <w:t>Paraaf Opdrachtnemer</w:t>
    </w:r>
  </w:p>
  <w:bookmarkEnd w:id="28"/>
  <w:p w14:paraId="25ED8A1D" w14:textId="77777777" w:rsidR="00CF3DDB" w:rsidRPr="00897AB8" w:rsidRDefault="00CF3DDB" w:rsidP="00897AB8">
    <w:pPr>
      <w:pStyle w:val="Voetteks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17D8" w14:textId="77777777" w:rsidR="00577986" w:rsidRDefault="00577986" w:rsidP="0085551C">
      <w:pPr>
        <w:spacing w:after="0" w:line="240" w:lineRule="auto"/>
      </w:pPr>
      <w:r>
        <w:separator/>
      </w:r>
    </w:p>
  </w:footnote>
  <w:footnote w:type="continuationSeparator" w:id="0">
    <w:p w14:paraId="1ECF03FE" w14:textId="77777777" w:rsidR="00577986" w:rsidRDefault="00577986" w:rsidP="0085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8" w14:textId="77777777" w:rsidR="00B067C1" w:rsidRDefault="00577986">
    <w:pPr>
      <w:pStyle w:val="Koptekst"/>
    </w:pPr>
    <w:r>
      <w:rPr>
        <w:noProof/>
      </w:rPr>
      <w:pict w14:anchorId="25ED8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3" o:spid="_x0000_s2050" type="#_x0000_t136" style="position:absolute;margin-left:0;margin-top:0;width:447.55pt;height:191.8pt;rotation:315;z-index:-251655168;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9" w14:textId="77777777" w:rsidR="00B067C1" w:rsidRDefault="00577986">
    <w:pPr>
      <w:pStyle w:val="Koptekst"/>
    </w:pPr>
    <w:r>
      <w:rPr>
        <w:noProof/>
      </w:rPr>
      <w:pict w14:anchorId="25ED8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4" o:spid="_x0000_s2051" type="#_x0000_t136" style="position:absolute;margin-left:0;margin-top:0;width:447.55pt;height:191.8pt;rotation:315;z-index:-251653120;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E" w14:textId="77777777" w:rsidR="00B067C1" w:rsidRDefault="00577986">
    <w:pPr>
      <w:pStyle w:val="Koptekst"/>
    </w:pPr>
    <w:r>
      <w:rPr>
        <w:noProof/>
      </w:rPr>
      <w:pict w14:anchorId="25ED8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2" o:spid="_x0000_s2049" type="#_x0000_t136" style="position:absolute;margin-left:0;margin-top:0;width:447.55pt;height:191.8pt;rotation:315;z-index:-251657216;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B6B"/>
    <w:multiLevelType w:val="hybridMultilevel"/>
    <w:tmpl w:val="559E2174"/>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D951CDC"/>
    <w:multiLevelType w:val="hybridMultilevel"/>
    <w:tmpl w:val="B0180300"/>
    <w:lvl w:ilvl="0" w:tplc="04130005">
      <w:start w:val="1"/>
      <w:numFmt w:val="bullet"/>
      <w:lvlText w:val=""/>
      <w:lvlJc w:val="left"/>
      <w:pPr>
        <w:ind w:left="1428" w:hanging="360"/>
      </w:pPr>
      <w:rPr>
        <w:rFonts w:ascii="Wingdings" w:hAnsi="Wingdings"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2" w15:restartNumberingAfterBreak="0">
    <w:nsid w:val="38B54608"/>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41B61ACA"/>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430A1E29"/>
    <w:multiLevelType w:val="hybridMultilevel"/>
    <w:tmpl w:val="65B09B6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43E43E0E"/>
    <w:multiLevelType w:val="hybridMultilevel"/>
    <w:tmpl w:val="AF36433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46E32DA1"/>
    <w:multiLevelType w:val="hybridMultilevel"/>
    <w:tmpl w:val="8D7649DC"/>
    <w:lvl w:ilvl="0" w:tplc="04130001">
      <w:start w:val="1"/>
      <w:numFmt w:val="bullet"/>
      <w:lvlText w:val=""/>
      <w:lvlJc w:val="left"/>
      <w:pPr>
        <w:ind w:left="1428" w:hanging="360"/>
      </w:pPr>
      <w:rPr>
        <w:rFonts w:ascii="Symbol" w:hAnsi="Symbol"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7" w15:restartNumberingAfterBreak="0">
    <w:nsid w:val="4AF30F9B"/>
    <w:multiLevelType w:val="hybridMultilevel"/>
    <w:tmpl w:val="F3B0508C"/>
    <w:lvl w:ilvl="0" w:tplc="491C127E">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8" w15:restartNumberingAfterBreak="0">
    <w:nsid w:val="55852912"/>
    <w:multiLevelType w:val="hybridMultilevel"/>
    <w:tmpl w:val="2A64A1D0"/>
    <w:lvl w:ilvl="0" w:tplc="D090C270">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2F6CA6"/>
    <w:multiLevelType w:val="hybridMultilevel"/>
    <w:tmpl w:val="EAA2D7F6"/>
    <w:lvl w:ilvl="0" w:tplc="04130005">
      <w:start w:val="1"/>
      <w:numFmt w:val="bullet"/>
      <w:lvlText w:val=""/>
      <w:lvlJc w:val="left"/>
      <w:pPr>
        <w:ind w:left="1428" w:hanging="360"/>
      </w:pPr>
      <w:rPr>
        <w:rFonts w:ascii="Wingdings" w:hAnsi="Wingdings"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10" w15:restartNumberingAfterBreak="0">
    <w:nsid w:val="5DF11ECE"/>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5E484C85"/>
    <w:multiLevelType w:val="hybridMultilevel"/>
    <w:tmpl w:val="CE3ED624"/>
    <w:lvl w:ilvl="0" w:tplc="B768A502">
      <w:start w:val="1"/>
      <w:numFmt w:val="decimal"/>
      <w:lvlText w:val="%1."/>
      <w:lvlJc w:val="left"/>
      <w:pPr>
        <w:ind w:left="705" w:hanging="705"/>
      </w:pPr>
      <w:rPr>
        <w:rFonts w:cs="Calibri"/>
        <w:color w:val="00000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604B5AAB"/>
    <w:multiLevelType w:val="hybridMultilevel"/>
    <w:tmpl w:val="387C46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6535E7"/>
    <w:multiLevelType w:val="hybridMultilevel"/>
    <w:tmpl w:val="2A64A1D0"/>
    <w:lvl w:ilvl="0" w:tplc="D090C270">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D54D97"/>
    <w:multiLevelType w:val="hybridMultilevel"/>
    <w:tmpl w:val="C798C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534B50"/>
    <w:multiLevelType w:val="hybridMultilevel"/>
    <w:tmpl w:val="17A0DD42"/>
    <w:lvl w:ilvl="0" w:tplc="04130019">
      <w:start w:val="1"/>
      <w:numFmt w:val="lowerLetter"/>
      <w:lvlText w:val="%1."/>
      <w:lvlJc w:val="left"/>
      <w:pPr>
        <w:ind w:left="144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6" w15:restartNumberingAfterBreak="0">
    <w:nsid w:val="7904509C"/>
    <w:multiLevelType w:val="multilevel"/>
    <w:tmpl w:val="276A801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10"/>
  </w:num>
  <w:num w:numId="5">
    <w:abstractNumId w:val="12"/>
  </w:num>
  <w:num w:numId="6">
    <w:abstractNumId w:val="0"/>
  </w:num>
  <w:num w:numId="7">
    <w:abstractNumId w:val="1"/>
  </w:num>
  <w:num w:numId="8">
    <w:abstractNumId w:val="9"/>
  </w:num>
  <w:num w:numId="9">
    <w:abstractNumId w:val="13"/>
  </w:num>
  <w:num w:numId="10">
    <w:abstractNumId w:val="8"/>
  </w:num>
  <w:num w:numId="11">
    <w:abstractNumId w:val="6"/>
  </w:num>
  <w:num w:numId="12">
    <w:abstractNumId w:val="14"/>
  </w:num>
  <w:num w:numId="13">
    <w:abstractNumId w:val="4"/>
  </w:num>
  <w:num w:numId="14">
    <w:abstractNumId w:val="5"/>
  </w:num>
  <w:num w:numId="15">
    <w:abstractNumId w:val="2"/>
  </w:num>
  <w:num w:numId="16">
    <w:abstractNumId w:val="3"/>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9A"/>
    <w:rsid w:val="00004B9A"/>
    <w:rsid w:val="00005F4D"/>
    <w:rsid w:val="000148BF"/>
    <w:rsid w:val="00031898"/>
    <w:rsid w:val="00043688"/>
    <w:rsid w:val="00052D3B"/>
    <w:rsid w:val="00055A4F"/>
    <w:rsid w:val="0005734E"/>
    <w:rsid w:val="00060A1E"/>
    <w:rsid w:val="00066A11"/>
    <w:rsid w:val="00075B07"/>
    <w:rsid w:val="00087538"/>
    <w:rsid w:val="0009601B"/>
    <w:rsid w:val="000A5E07"/>
    <w:rsid w:val="000B0492"/>
    <w:rsid w:val="000B1797"/>
    <w:rsid w:val="000E14A9"/>
    <w:rsid w:val="000F61B3"/>
    <w:rsid w:val="00124CA0"/>
    <w:rsid w:val="00126B7B"/>
    <w:rsid w:val="00140A3F"/>
    <w:rsid w:val="00161ED0"/>
    <w:rsid w:val="0016461F"/>
    <w:rsid w:val="00183D31"/>
    <w:rsid w:val="001865E1"/>
    <w:rsid w:val="001A2CCF"/>
    <w:rsid w:val="001B395E"/>
    <w:rsid w:val="001B4EAE"/>
    <w:rsid w:val="001C1D11"/>
    <w:rsid w:val="001C2FEF"/>
    <w:rsid w:val="001C742D"/>
    <w:rsid w:val="001D487C"/>
    <w:rsid w:val="001D74CE"/>
    <w:rsid w:val="001E16D4"/>
    <w:rsid w:val="001F52C7"/>
    <w:rsid w:val="001F7066"/>
    <w:rsid w:val="00204020"/>
    <w:rsid w:val="002121E1"/>
    <w:rsid w:val="00217D10"/>
    <w:rsid w:val="00224F99"/>
    <w:rsid w:val="00236FBE"/>
    <w:rsid w:val="002442C1"/>
    <w:rsid w:val="00261A3C"/>
    <w:rsid w:val="00262705"/>
    <w:rsid w:val="00277895"/>
    <w:rsid w:val="00283F49"/>
    <w:rsid w:val="0029068E"/>
    <w:rsid w:val="002A1FC1"/>
    <w:rsid w:val="002C1C30"/>
    <w:rsid w:val="002C7B48"/>
    <w:rsid w:val="002E489D"/>
    <w:rsid w:val="002E65DF"/>
    <w:rsid w:val="002F75A6"/>
    <w:rsid w:val="003172FE"/>
    <w:rsid w:val="003216AD"/>
    <w:rsid w:val="00362772"/>
    <w:rsid w:val="00366EC1"/>
    <w:rsid w:val="00380BE3"/>
    <w:rsid w:val="00382F8E"/>
    <w:rsid w:val="003A12EB"/>
    <w:rsid w:val="003A7BBD"/>
    <w:rsid w:val="003B6938"/>
    <w:rsid w:val="003C3C74"/>
    <w:rsid w:val="003E4D9A"/>
    <w:rsid w:val="003E7ED0"/>
    <w:rsid w:val="003F3062"/>
    <w:rsid w:val="004073DB"/>
    <w:rsid w:val="004250DF"/>
    <w:rsid w:val="00444A76"/>
    <w:rsid w:val="00455E7F"/>
    <w:rsid w:val="00471EE7"/>
    <w:rsid w:val="0048197D"/>
    <w:rsid w:val="00481F56"/>
    <w:rsid w:val="004868ED"/>
    <w:rsid w:val="00491C0C"/>
    <w:rsid w:val="00491E6F"/>
    <w:rsid w:val="004A2935"/>
    <w:rsid w:val="004A440B"/>
    <w:rsid w:val="004B10B1"/>
    <w:rsid w:val="004B6DEB"/>
    <w:rsid w:val="004D0627"/>
    <w:rsid w:val="004D5B10"/>
    <w:rsid w:val="004D5EA0"/>
    <w:rsid w:val="004D6166"/>
    <w:rsid w:val="004D7DC1"/>
    <w:rsid w:val="005168BC"/>
    <w:rsid w:val="00517113"/>
    <w:rsid w:val="0052600D"/>
    <w:rsid w:val="00534255"/>
    <w:rsid w:val="00557C28"/>
    <w:rsid w:val="00566A9D"/>
    <w:rsid w:val="00576A66"/>
    <w:rsid w:val="00577986"/>
    <w:rsid w:val="005939CD"/>
    <w:rsid w:val="005A1659"/>
    <w:rsid w:val="005A2A9F"/>
    <w:rsid w:val="005A2E13"/>
    <w:rsid w:val="005B5FFF"/>
    <w:rsid w:val="005E031F"/>
    <w:rsid w:val="005E30BB"/>
    <w:rsid w:val="005E76CA"/>
    <w:rsid w:val="005F555E"/>
    <w:rsid w:val="005F7EA4"/>
    <w:rsid w:val="006205B0"/>
    <w:rsid w:val="006351DB"/>
    <w:rsid w:val="00652856"/>
    <w:rsid w:val="006705DF"/>
    <w:rsid w:val="006740D2"/>
    <w:rsid w:val="006843FA"/>
    <w:rsid w:val="00687805"/>
    <w:rsid w:val="006977D7"/>
    <w:rsid w:val="006A06AB"/>
    <w:rsid w:val="006A4F48"/>
    <w:rsid w:val="006A693B"/>
    <w:rsid w:val="006B5A0F"/>
    <w:rsid w:val="006C2F48"/>
    <w:rsid w:val="006D4F53"/>
    <w:rsid w:val="006F65D6"/>
    <w:rsid w:val="0070784E"/>
    <w:rsid w:val="00707912"/>
    <w:rsid w:val="00717918"/>
    <w:rsid w:val="00730B86"/>
    <w:rsid w:val="00742AC0"/>
    <w:rsid w:val="0076122F"/>
    <w:rsid w:val="00766B82"/>
    <w:rsid w:val="007900E2"/>
    <w:rsid w:val="007901CB"/>
    <w:rsid w:val="007915FC"/>
    <w:rsid w:val="0079351B"/>
    <w:rsid w:val="00794C3D"/>
    <w:rsid w:val="007971B0"/>
    <w:rsid w:val="007A4584"/>
    <w:rsid w:val="007B4F5A"/>
    <w:rsid w:val="007C2EE7"/>
    <w:rsid w:val="007D596C"/>
    <w:rsid w:val="007D6E9D"/>
    <w:rsid w:val="00831335"/>
    <w:rsid w:val="008342C6"/>
    <w:rsid w:val="0083651B"/>
    <w:rsid w:val="0085551C"/>
    <w:rsid w:val="00855C13"/>
    <w:rsid w:val="00897182"/>
    <w:rsid w:val="00897AB8"/>
    <w:rsid w:val="008A21E0"/>
    <w:rsid w:val="008D2295"/>
    <w:rsid w:val="008E104D"/>
    <w:rsid w:val="008E7059"/>
    <w:rsid w:val="00921BAA"/>
    <w:rsid w:val="00927043"/>
    <w:rsid w:val="00927C84"/>
    <w:rsid w:val="00940626"/>
    <w:rsid w:val="00940DC6"/>
    <w:rsid w:val="00947D63"/>
    <w:rsid w:val="00957CDD"/>
    <w:rsid w:val="0096174C"/>
    <w:rsid w:val="00965091"/>
    <w:rsid w:val="009677C9"/>
    <w:rsid w:val="00974943"/>
    <w:rsid w:val="00974DEA"/>
    <w:rsid w:val="009859DF"/>
    <w:rsid w:val="009B00AD"/>
    <w:rsid w:val="009B673F"/>
    <w:rsid w:val="009C24A2"/>
    <w:rsid w:val="009C4422"/>
    <w:rsid w:val="009D5881"/>
    <w:rsid w:val="009D5D8D"/>
    <w:rsid w:val="009F055D"/>
    <w:rsid w:val="00A0513A"/>
    <w:rsid w:val="00A10CEF"/>
    <w:rsid w:val="00A12E9D"/>
    <w:rsid w:val="00A243EE"/>
    <w:rsid w:val="00A35053"/>
    <w:rsid w:val="00A36295"/>
    <w:rsid w:val="00A5245C"/>
    <w:rsid w:val="00A61919"/>
    <w:rsid w:val="00A741B8"/>
    <w:rsid w:val="00A7741D"/>
    <w:rsid w:val="00A912E8"/>
    <w:rsid w:val="00A967AC"/>
    <w:rsid w:val="00AC7540"/>
    <w:rsid w:val="00AD1D1D"/>
    <w:rsid w:val="00AD37E0"/>
    <w:rsid w:val="00AE0F40"/>
    <w:rsid w:val="00AF2811"/>
    <w:rsid w:val="00B067C1"/>
    <w:rsid w:val="00B06944"/>
    <w:rsid w:val="00B07764"/>
    <w:rsid w:val="00B146EB"/>
    <w:rsid w:val="00B16DB9"/>
    <w:rsid w:val="00B17BB5"/>
    <w:rsid w:val="00B25642"/>
    <w:rsid w:val="00B34FC8"/>
    <w:rsid w:val="00B41724"/>
    <w:rsid w:val="00B418D6"/>
    <w:rsid w:val="00B6781A"/>
    <w:rsid w:val="00B70DFC"/>
    <w:rsid w:val="00B71EA5"/>
    <w:rsid w:val="00B81165"/>
    <w:rsid w:val="00B87597"/>
    <w:rsid w:val="00B95C72"/>
    <w:rsid w:val="00BA0972"/>
    <w:rsid w:val="00BB3742"/>
    <w:rsid w:val="00BB6CA3"/>
    <w:rsid w:val="00BC675E"/>
    <w:rsid w:val="00BD5880"/>
    <w:rsid w:val="00BE287B"/>
    <w:rsid w:val="00BE2B25"/>
    <w:rsid w:val="00BE2D10"/>
    <w:rsid w:val="00BF7757"/>
    <w:rsid w:val="00C05ED8"/>
    <w:rsid w:val="00C12A50"/>
    <w:rsid w:val="00C27463"/>
    <w:rsid w:val="00C35692"/>
    <w:rsid w:val="00C45E0A"/>
    <w:rsid w:val="00C62AC2"/>
    <w:rsid w:val="00C65583"/>
    <w:rsid w:val="00C70653"/>
    <w:rsid w:val="00C75E2C"/>
    <w:rsid w:val="00C82DB3"/>
    <w:rsid w:val="00C875BD"/>
    <w:rsid w:val="00CB5505"/>
    <w:rsid w:val="00CC0740"/>
    <w:rsid w:val="00CC2F8E"/>
    <w:rsid w:val="00CC44E1"/>
    <w:rsid w:val="00CC483E"/>
    <w:rsid w:val="00CD0C5E"/>
    <w:rsid w:val="00CE042A"/>
    <w:rsid w:val="00CE493B"/>
    <w:rsid w:val="00CF3DDB"/>
    <w:rsid w:val="00D0160C"/>
    <w:rsid w:val="00D11C17"/>
    <w:rsid w:val="00D12F27"/>
    <w:rsid w:val="00D14F2D"/>
    <w:rsid w:val="00D15050"/>
    <w:rsid w:val="00D171D9"/>
    <w:rsid w:val="00D26F0E"/>
    <w:rsid w:val="00D31F03"/>
    <w:rsid w:val="00D36B5B"/>
    <w:rsid w:val="00D42976"/>
    <w:rsid w:val="00D65DCC"/>
    <w:rsid w:val="00D74DC3"/>
    <w:rsid w:val="00D929A8"/>
    <w:rsid w:val="00DA041A"/>
    <w:rsid w:val="00DC2BC2"/>
    <w:rsid w:val="00DC547D"/>
    <w:rsid w:val="00DD1765"/>
    <w:rsid w:val="00DD4DC3"/>
    <w:rsid w:val="00DD68FF"/>
    <w:rsid w:val="00DE6F65"/>
    <w:rsid w:val="00E13E3D"/>
    <w:rsid w:val="00E15E4E"/>
    <w:rsid w:val="00E23671"/>
    <w:rsid w:val="00E63C34"/>
    <w:rsid w:val="00E667E1"/>
    <w:rsid w:val="00E70013"/>
    <w:rsid w:val="00E80150"/>
    <w:rsid w:val="00E830FC"/>
    <w:rsid w:val="00E92054"/>
    <w:rsid w:val="00E94A85"/>
    <w:rsid w:val="00E972BC"/>
    <w:rsid w:val="00E976AE"/>
    <w:rsid w:val="00EA2262"/>
    <w:rsid w:val="00EA5022"/>
    <w:rsid w:val="00EC719D"/>
    <w:rsid w:val="00EC7E0C"/>
    <w:rsid w:val="00ED17F0"/>
    <w:rsid w:val="00ED5F1B"/>
    <w:rsid w:val="00F01173"/>
    <w:rsid w:val="00F01314"/>
    <w:rsid w:val="00F01431"/>
    <w:rsid w:val="00F062E3"/>
    <w:rsid w:val="00F139FB"/>
    <w:rsid w:val="00F26F61"/>
    <w:rsid w:val="00F41621"/>
    <w:rsid w:val="00F46299"/>
    <w:rsid w:val="00F46699"/>
    <w:rsid w:val="00F603B5"/>
    <w:rsid w:val="00F714EC"/>
    <w:rsid w:val="00F755AD"/>
    <w:rsid w:val="00F965B9"/>
    <w:rsid w:val="00FB23BA"/>
    <w:rsid w:val="00FB45EC"/>
    <w:rsid w:val="00FB5660"/>
    <w:rsid w:val="00FC2446"/>
    <w:rsid w:val="00FD210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ED8968"/>
  <w15:docId w15:val="{C80566D0-DDD3-48BE-A413-C4908FEF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6A66"/>
    <w:pPr>
      <w:spacing w:after="200" w:line="276" w:lineRule="auto"/>
    </w:pPr>
    <w:rPr>
      <w:sz w:val="22"/>
      <w:szCs w:val="22"/>
      <w:lang w:eastAsia="en-US"/>
    </w:rPr>
  </w:style>
  <w:style w:type="paragraph" w:styleId="Kop1">
    <w:name w:val="heading 1"/>
    <w:basedOn w:val="Standaard"/>
    <w:next w:val="Standaard"/>
    <w:link w:val="Kop1Char"/>
    <w:uiPriority w:val="9"/>
    <w:qFormat/>
    <w:rsid w:val="00A10CEF"/>
    <w:pPr>
      <w:pageBreakBefore/>
      <w:numPr>
        <w:numId w:val="3"/>
      </w:numPr>
      <w:tabs>
        <w:tab w:val="left" w:pos="720"/>
      </w:tabs>
      <w:spacing w:after="0" w:line="240" w:lineRule="auto"/>
      <w:outlineLvl w:val="0"/>
    </w:pPr>
    <w:rPr>
      <w:rFonts w:eastAsia="Times New Roman"/>
      <w:b/>
      <w:kern w:val="28"/>
      <w:sz w:val="20"/>
      <w:szCs w:val="20"/>
    </w:rPr>
  </w:style>
  <w:style w:type="paragraph" w:styleId="Kop2">
    <w:name w:val="heading 2"/>
    <w:basedOn w:val="Standaard"/>
    <w:next w:val="Standaard"/>
    <w:link w:val="Kop2Char"/>
    <w:qFormat/>
    <w:rsid w:val="00974943"/>
    <w:pPr>
      <w:keepNext/>
      <w:numPr>
        <w:ilvl w:val="1"/>
        <w:numId w:val="3"/>
      </w:numPr>
      <w:spacing w:after="0" w:line="240" w:lineRule="auto"/>
      <w:outlineLvl w:val="1"/>
    </w:pPr>
    <w:rPr>
      <w:rFonts w:asciiTheme="minorHAnsi" w:eastAsia="Times New Roman" w:hAnsiTheme="minorHAnsi"/>
      <w:b/>
      <w:sz w:val="20"/>
      <w:szCs w:val="20"/>
    </w:rPr>
  </w:style>
  <w:style w:type="paragraph" w:styleId="Kop3">
    <w:name w:val="heading 3"/>
    <w:basedOn w:val="Standaard"/>
    <w:next w:val="Standaard"/>
    <w:link w:val="Kop3Char"/>
    <w:qFormat/>
    <w:rsid w:val="00A10CEF"/>
    <w:pPr>
      <w:keepNext/>
      <w:numPr>
        <w:ilvl w:val="2"/>
        <w:numId w:val="3"/>
      </w:numPr>
      <w:spacing w:after="0" w:line="240" w:lineRule="auto"/>
      <w:outlineLvl w:val="2"/>
    </w:pPr>
    <w:rPr>
      <w:rFonts w:ascii="Arial" w:eastAsia="Times New Roman" w:hAnsi="Arial"/>
      <w:i/>
      <w:sz w:val="20"/>
      <w:szCs w:val="20"/>
    </w:rPr>
  </w:style>
  <w:style w:type="paragraph" w:styleId="Kop4">
    <w:name w:val="heading 4"/>
    <w:aliases w:val="Level 2 - a"/>
    <w:basedOn w:val="Standaard"/>
    <w:link w:val="Kop4Char"/>
    <w:qFormat/>
    <w:rsid w:val="00A10CEF"/>
    <w:pPr>
      <w:keepNext/>
      <w:keepLines/>
      <w:pageBreakBefore/>
      <w:numPr>
        <w:ilvl w:val="3"/>
        <w:numId w:val="3"/>
      </w:numPr>
      <w:spacing w:after="240" w:line="240" w:lineRule="auto"/>
      <w:outlineLvl w:val="3"/>
    </w:pPr>
    <w:rPr>
      <w:rFonts w:ascii="Arial" w:eastAsia="Times New Roman" w:hAnsi="Arial"/>
      <w:b/>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qFormat/>
    <w:rsid w:val="00004B9A"/>
    <w:pPr>
      <w:ind w:left="720"/>
      <w:contextualSpacing/>
    </w:pPr>
  </w:style>
  <w:style w:type="paragraph" w:styleId="Koptekst">
    <w:name w:val="header"/>
    <w:basedOn w:val="Standaard"/>
    <w:link w:val="KoptekstChar"/>
    <w:uiPriority w:val="99"/>
    <w:unhideWhenUsed/>
    <w:rsid w:val="0085551C"/>
    <w:pPr>
      <w:tabs>
        <w:tab w:val="center" w:pos="4536"/>
        <w:tab w:val="right" w:pos="9072"/>
      </w:tabs>
    </w:pPr>
  </w:style>
  <w:style w:type="character" w:customStyle="1" w:styleId="KoptekstChar">
    <w:name w:val="Koptekst Char"/>
    <w:basedOn w:val="Standaardalinea-lettertype"/>
    <w:link w:val="Koptekst"/>
    <w:uiPriority w:val="99"/>
    <w:rsid w:val="0085551C"/>
    <w:rPr>
      <w:sz w:val="22"/>
      <w:szCs w:val="22"/>
      <w:lang w:eastAsia="en-US"/>
    </w:rPr>
  </w:style>
  <w:style w:type="paragraph" w:styleId="Voettekst">
    <w:name w:val="footer"/>
    <w:basedOn w:val="Standaard"/>
    <w:link w:val="VoettekstChar"/>
    <w:uiPriority w:val="99"/>
    <w:unhideWhenUsed/>
    <w:rsid w:val="0085551C"/>
    <w:pPr>
      <w:tabs>
        <w:tab w:val="center" w:pos="4536"/>
        <w:tab w:val="right" w:pos="9072"/>
      </w:tabs>
    </w:pPr>
  </w:style>
  <w:style w:type="character" w:customStyle="1" w:styleId="VoettekstChar">
    <w:name w:val="Voettekst Char"/>
    <w:basedOn w:val="Standaardalinea-lettertype"/>
    <w:link w:val="Voettekst"/>
    <w:uiPriority w:val="99"/>
    <w:rsid w:val="0085551C"/>
    <w:rPr>
      <w:sz w:val="22"/>
      <w:szCs w:val="22"/>
      <w:lang w:eastAsia="en-US"/>
    </w:rPr>
  </w:style>
  <w:style w:type="paragraph" w:styleId="Inhopg3">
    <w:name w:val="toc 3"/>
    <w:basedOn w:val="Standaard"/>
    <w:next w:val="Standaard"/>
    <w:autoRedefine/>
    <w:uiPriority w:val="39"/>
    <w:rsid w:val="00EC719D"/>
    <w:pPr>
      <w:spacing w:after="0" w:line="240" w:lineRule="auto"/>
      <w:ind w:left="400"/>
    </w:pPr>
    <w:rPr>
      <w:rFonts w:ascii="Arial" w:eastAsia="Times New Roman" w:hAnsi="Arial"/>
      <w:sz w:val="20"/>
      <w:szCs w:val="24"/>
      <w:lang w:eastAsia="nl-NL"/>
    </w:rPr>
  </w:style>
  <w:style w:type="character" w:styleId="Paginanummer">
    <w:name w:val="page number"/>
    <w:basedOn w:val="Standaardalinea-lettertype"/>
    <w:rsid w:val="00EC719D"/>
  </w:style>
  <w:style w:type="paragraph" w:styleId="Inhopg1">
    <w:name w:val="toc 1"/>
    <w:basedOn w:val="Standaard"/>
    <w:next w:val="Standaard"/>
    <w:autoRedefine/>
    <w:uiPriority w:val="39"/>
    <w:unhideWhenUsed/>
    <w:rsid w:val="00A10CEF"/>
  </w:style>
  <w:style w:type="character" w:customStyle="1" w:styleId="Kop1Char">
    <w:name w:val="Kop 1 Char"/>
    <w:basedOn w:val="Standaardalinea-lettertype"/>
    <w:link w:val="Kop1"/>
    <w:uiPriority w:val="9"/>
    <w:rsid w:val="00A10CEF"/>
    <w:rPr>
      <w:rFonts w:eastAsia="Times New Roman"/>
      <w:b/>
      <w:kern w:val="28"/>
      <w:lang w:eastAsia="en-US"/>
    </w:rPr>
  </w:style>
  <w:style w:type="character" w:customStyle="1" w:styleId="Kop2Char">
    <w:name w:val="Kop 2 Char"/>
    <w:basedOn w:val="Standaardalinea-lettertype"/>
    <w:link w:val="Kop2"/>
    <w:rsid w:val="00974943"/>
    <w:rPr>
      <w:rFonts w:asciiTheme="minorHAnsi" w:eastAsia="Times New Roman" w:hAnsiTheme="minorHAnsi"/>
      <w:b/>
      <w:lang w:eastAsia="en-US"/>
    </w:rPr>
  </w:style>
  <w:style w:type="character" w:customStyle="1" w:styleId="Kop3Char">
    <w:name w:val="Kop 3 Char"/>
    <w:basedOn w:val="Standaardalinea-lettertype"/>
    <w:link w:val="Kop3"/>
    <w:rsid w:val="00A10CEF"/>
    <w:rPr>
      <w:rFonts w:ascii="Arial" w:eastAsia="Times New Roman" w:hAnsi="Arial"/>
      <w:i/>
      <w:lang w:eastAsia="en-US"/>
    </w:rPr>
  </w:style>
  <w:style w:type="character" w:customStyle="1" w:styleId="Kop4Char">
    <w:name w:val="Kop 4 Char"/>
    <w:aliases w:val="Level 2 - a Char"/>
    <w:basedOn w:val="Standaardalinea-lettertype"/>
    <w:link w:val="Kop4"/>
    <w:rsid w:val="00A10CEF"/>
    <w:rPr>
      <w:rFonts w:ascii="Arial" w:eastAsia="Times New Roman" w:hAnsi="Arial"/>
      <w:b/>
      <w:sz w:val="24"/>
      <w:lang w:eastAsia="en-US"/>
    </w:rPr>
  </w:style>
  <w:style w:type="character" w:styleId="Hyperlink">
    <w:name w:val="Hyperlink"/>
    <w:basedOn w:val="Standaardalinea-lettertype"/>
    <w:uiPriority w:val="99"/>
    <w:unhideWhenUsed/>
    <w:rsid w:val="00A10CEF"/>
    <w:rPr>
      <w:color w:val="0000FF"/>
      <w:u w:val="single"/>
    </w:rPr>
  </w:style>
  <w:style w:type="paragraph" w:styleId="Documentstructuur">
    <w:name w:val="Document Map"/>
    <w:basedOn w:val="Standaard"/>
    <w:link w:val="DocumentstructuurChar"/>
    <w:uiPriority w:val="99"/>
    <w:semiHidden/>
    <w:unhideWhenUsed/>
    <w:rsid w:val="00FC2446"/>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C2446"/>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087538"/>
    <w:rPr>
      <w:sz w:val="16"/>
      <w:szCs w:val="16"/>
    </w:rPr>
  </w:style>
  <w:style w:type="paragraph" w:styleId="Tekstopmerking">
    <w:name w:val="annotation text"/>
    <w:basedOn w:val="Standaard"/>
    <w:link w:val="TekstopmerkingChar"/>
    <w:uiPriority w:val="99"/>
    <w:semiHidden/>
    <w:unhideWhenUsed/>
    <w:rsid w:val="0008753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87538"/>
    <w:rPr>
      <w:lang w:eastAsia="en-US"/>
    </w:rPr>
  </w:style>
  <w:style w:type="paragraph" w:styleId="Onderwerpvanopmerking">
    <w:name w:val="annotation subject"/>
    <w:basedOn w:val="Tekstopmerking"/>
    <w:next w:val="Tekstopmerking"/>
    <w:link w:val="OnderwerpvanopmerkingChar"/>
    <w:uiPriority w:val="99"/>
    <w:semiHidden/>
    <w:unhideWhenUsed/>
    <w:rsid w:val="00087538"/>
    <w:rPr>
      <w:b/>
      <w:bCs/>
    </w:rPr>
  </w:style>
  <w:style w:type="character" w:customStyle="1" w:styleId="OnderwerpvanopmerkingChar">
    <w:name w:val="Onderwerp van opmerking Char"/>
    <w:basedOn w:val="TekstopmerkingChar"/>
    <w:link w:val="Onderwerpvanopmerking"/>
    <w:uiPriority w:val="99"/>
    <w:semiHidden/>
    <w:rsid w:val="00087538"/>
    <w:rPr>
      <w:b/>
      <w:bCs/>
      <w:lang w:eastAsia="en-US"/>
    </w:rPr>
  </w:style>
  <w:style w:type="paragraph" w:styleId="Ballontekst">
    <w:name w:val="Balloon Text"/>
    <w:basedOn w:val="Standaard"/>
    <w:link w:val="BallontekstChar"/>
    <w:uiPriority w:val="99"/>
    <w:semiHidden/>
    <w:unhideWhenUsed/>
    <w:rsid w:val="000875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7538"/>
    <w:rPr>
      <w:rFonts w:ascii="Tahoma" w:hAnsi="Tahoma" w:cs="Tahoma"/>
      <w:sz w:val="16"/>
      <w:szCs w:val="16"/>
      <w:lang w:eastAsia="en-US"/>
    </w:rPr>
  </w:style>
  <w:style w:type="paragraph" w:styleId="Inhopg2">
    <w:name w:val="toc 2"/>
    <w:basedOn w:val="Standaard"/>
    <w:next w:val="Standaard"/>
    <w:autoRedefine/>
    <w:uiPriority w:val="39"/>
    <w:unhideWhenUsed/>
    <w:rsid w:val="00974943"/>
    <w:pPr>
      <w:spacing w:after="100"/>
      <w:ind w:left="220"/>
    </w:pPr>
  </w:style>
  <w:style w:type="paragraph" w:styleId="Kopvaninhoudsopgave">
    <w:name w:val="TOC Heading"/>
    <w:basedOn w:val="Kop1"/>
    <w:next w:val="Standaard"/>
    <w:uiPriority w:val="39"/>
    <w:unhideWhenUsed/>
    <w:qFormat/>
    <w:rsid w:val="00897AB8"/>
    <w:pPr>
      <w:keepNext/>
      <w:keepLines/>
      <w:pageBreakBefore w:val="0"/>
      <w:numPr>
        <w:numId w:val="0"/>
      </w:numPr>
      <w:tabs>
        <w:tab w:val="clear" w:pos="720"/>
      </w:tabs>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paragraph" w:customStyle="1" w:styleId="Default">
    <w:name w:val="Default"/>
    <w:rsid w:val="00D15050"/>
    <w:pPr>
      <w:autoSpaceDE w:val="0"/>
      <w:autoSpaceDN w:val="0"/>
      <w:adjustRightInd w:val="0"/>
    </w:pPr>
    <w:rPr>
      <w:rFonts w:ascii="Verdana" w:hAnsi="Verdana" w:cs="Verdana"/>
      <w:color w:val="000000"/>
      <w:sz w:val="24"/>
      <w:szCs w:val="24"/>
    </w:rPr>
  </w:style>
  <w:style w:type="table" w:styleId="Tabelraster">
    <w:name w:val="Table Grid"/>
    <w:basedOn w:val="Standaardtabel"/>
    <w:rsid w:val="00B417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qFormat/>
    <w:locked/>
    <w:rsid w:val="00C82D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648">
      <w:bodyDiv w:val="1"/>
      <w:marLeft w:val="0"/>
      <w:marRight w:val="0"/>
      <w:marTop w:val="0"/>
      <w:marBottom w:val="0"/>
      <w:divBdr>
        <w:top w:val="none" w:sz="0" w:space="0" w:color="auto"/>
        <w:left w:val="none" w:sz="0" w:space="0" w:color="auto"/>
        <w:bottom w:val="none" w:sz="0" w:space="0" w:color="auto"/>
        <w:right w:val="none" w:sz="0" w:space="0" w:color="auto"/>
      </w:divBdr>
    </w:div>
    <w:div w:id="695927428">
      <w:bodyDiv w:val="1"/>
      <w:marLeft w:val="0"/>
      <w:marRight w:val="0"/>
      <w:marTop w:val="0"/>
      <w:marBottom w:val="0"/>
      <w:divBdr>
        <w:top w:val="none" w:sz="0" w:space="0" w:color="auto"/>
        <w:left w:val="none" w:sz="0" w:space="0" w:color="auto"/>
        <w:bottom w:val="none" w:sz="0" w:space="0" w:color="auto"/>
        <w:right w:val="none" w:sz="0" w:space="0" w:color="auto"/>
      </w:divBdr>
    </w:div>
    <w:div w:id="755592125">
      <w:bodyDiv w:val="1"/>
      <w:marLeft w:val="0"/>
      <w:marRight w:val="0"/>
      <w:marTop w:val="0"/>
      <w:marBottom w:val="0"/>
      <w:divBdr>
        <w:top w:val="none" w:sz="0" w:space="0" w:color="auto"/>
        <w:left w:val="none" w:sz="0" w:space="0" w:color="auto"/>
        <w:bottom w:val="none" w:sz="0" w:space="0" w:color="auto"/>
        <w:right w:val="none" w:sz="0" w:space="0" w:color="auto"/>
      </w:divBdr>
    </w:div>
    <w:div w:id="788665319">
      <w:bodyDiv w:val="1"/>
      <w:marLeft w:val="0"/>
      <w:marRight w:val="0"/>
      <w:marTop w:val="0"/>
      <w:marBottom w:val="0"/>
      <w:divBdr>
        <w:top w:val="none" w:sz="0" w:space="0" w:color="auto"/>
        <w:left w:val="none" w:sz="0" w:space="0" w:color="auto"/>
        <w:bottom w:val="none" w:sz="0" w:space="0" w:color="auto"/>
        <w:right w:val="none" w:sz="0" w:space="0" w:color="auto"/>
      </w:divBdr>
    </w:div>
    <w:div w:id="1578319749">
      <w:bodyDiv w:val="1"/>
      <w:marLeft w:val="0"/>
      <w:marRight w:val="0"/>
      <w:marTop w:val="0"/>
      <w:marBottom w:val="0"/>
      <w:divBdr>
        <w:top w:val="none" w:sz="0" w:space="0" w:color="auto"/>
        <w:left w:val="none" w:sz="0" w:space="0" w:color="auto"/>
        <w:bottom w:val="none" w:sz="0" w:space="0" w:color="auto"/>
        <w:right w:val="none" w:sz="0" w:space="0" w:color="auto"/>
      </w:divBdr>
    </w:div>
    <w:div w:id="17140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C10A052FDA0A45A7ECF2CA634296FA" ma:contentTypeVersion="2" ma:contentTypeDescription="Een nieuw document maken." ma:contentTypeScope="" ma:versionID="e81d49d9d04d7281b79e52af555bc195">
  <xsd:schema xmlns:xsd="http://www.w3.org/2001/XMLSchema" xmlns:xs="http://www.w3.org/2001/XMLSchema" xmlns:p="http://schemas.microsoft.com/office/2006/metadata/properties" xmlns:ns2="1a5a7133-cb65-40c8-abf4-26a9ea05555d" targetNamespace="http://schemas.microsoft.com/office/2006/metadata/properties" ma:root="true" ma:fieldsID="7f4eca8d4e9fed6f04398b4d4ffa93a2" ns2:_="">
    <xsd:import namespace="1a5a7133-cb65-40c8-abf4-26a9ea05555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a7133-cb65-40c8-abf4-26a9ea055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98E1D-DD8B-4ED1-89F9-C2E1AA22FBFF}">
  <ds:schemaRefs>
    <ds:schemaRef ds:uri="http://schemas.microsoft.com/office/2006/metadata/longProperties"/>
  </ds:schemaRefs>
</ds:datastoreItem>
</file>

<file path=customXml/itemProps2.xml><?xml version="1.0" encoding="utf-8"?>
<ds:datastoreItem xmlns:ds="http://schemas.openxmlformats.org/officeDocument/2006/customXml" ds:itemID="{33475671-C5C4-424D-88F2-C82B61A877C6}">
  <ds:schemaRefs>
    <ds:schemaRef ds:uri="http://schemas.microsoft.com/office/2006/metadata/properties"/>
  </ds:schemaRefs>
</ds:datastoreItem>
</file>

<file path=customXml/itemProps3.xml><?xml version="1.0" encoding="utf-8"?>
<ds:datastoreItem xmlns:ds="http://schemas.openxmlformats.org/officeDocument/2006/customXml" ds:itemID="{89029E7D-32F8-46FB-9721-0CBF0BFD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a7133-cb65-40c8-abf4-26a9ea055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B7EBE-BD0E-4DAC-8E87-9C613E10893A}">
  <ds:schemaRefs>
    <ds:schemaRef ds:uri="http://schemas.openxmlformats.org/officeDocument/2006/bibliography"/>
  </ds:schemaRefs>
</ds:datastoreItem>
</file>

<file path=customXml/itemProps5.xml><?xml version="1.0" encoding="utf-8"?>
<ds:datastoreItem xmlns:ds="http://schemas.openxmlformats.org/officeDocument/2006/customXml" ds:itemID="{ABC16EDF-6DDB-41C7-930F-F0A1DD0E2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1528</Words>
  <Characters>8406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Pro Mereor</Company>
  <LinksUpToDate>false</LinksUpToDate>
  <CharactersWithSpaces>9915</CharactersWithSpaces>
  <SharedDoc>false</SharedDoc>
  <HLinks>
    <vt:vector size="54" baseType="variant">
      <vt:variant>
        <vt:i4>1376304</vt:i4>
      </vt:variant>
      <vt:variant>
        <vt:i4>47</vt:i4>
      </vt:variant>
      <vt:variant>
        <vt:i4>0</vt:i4>
      </vt:variant>
      <vt:variant>
        <vt:i4>5</vt:i4>
      </vt:variant>
      <vt:variant>
        <vt:lpwstr/>
      </vt:variant>
      <vt:variant>
        <vt:lpwstr>_Toc339526824</vt:lpwstr>
      </vt:variant>
      <vt:variant>
        <vt:i4>1376304</vt:i4>
      </vt:variant>
      <vt:variant>
        <vt:i4>41</vt:i4>
      </vt:variant>
      <vt:variant>
        <vt:i4>0</vt:i4>
      </vt:variant>
      <vt:variant>
        <vt:i4>5</vt:i4>
      </vt:variant>
      <vt:variant>
        <vt:lpwstr/>
      </vt:variant>
      <vt:variant>
        <vt:lpwstr>_Toc339526823</vt:lpwstr>
      </vt:variant>
      <vt:variant>
        <vt:i4>1376304</vt:i4>
      </vt:variant>
      <vt:variant>
        <vt:i4>35</vt:i4>
      </vt:variant>
      <vt:variant>
        <vt:i4>0</vt:i4>
      </vt:variant>
      <vt:variant>
        <vt:i4>5</vt:i4>
      </vt:variant>
      <vt:variant>
        <vt:lpwstr/>
      </vt:variant>
      <vt:variant>
        <vt:lpwstr>_Toc339526821</vt:lpwstr>
      </vt:variant>
      <vt:variant>
        <vt:i4>1441840</vt:i4>
      </vt:variant>
      <vt:variant>
        <vt:i4>29</vt:i4>
      </vt:variant>
      <vt:variant>
        <vt:i4>0</vt:i4>
      </vt:variant>
      <vt:variant>
        <vt:i4>5</vt:i4>
      </vt:variant>
      <vt:variant>
        <vt:lpwstr/>
      </vt:variant>
      <vt:variant>
        <vt:lpwstr>_Toc339526819</vt:lpwstr>
      </vt:variant>
      <vt:variant>
        <vt:i4>1441840</vt:i4>
      </vt:variant>
      <vt:variant>
        <vt:i4>23</vt:i4>
      </vt:variant>
      <vt:variant>
        <vt:i4>0</vt:i4>
      </vt:variant>
      <vt:variant>
        <vt:i4>5</vt:i4>
      </vt:variant>
      <vt:variant>
        <vt:lpwstr/>
      </vt:variant>
      <vt:variant>
        <vt:lpwstr>_Toc339526818</vt:lpwstr>
      </vt:variant>
      <vt:variant>
        <vt:i4>1441840</vt:i4>
      </vt:variant>
      <vt:variant>
        <vt:i4>17</vt:i4>
      </vt:variant>
      <vt:variant>
        <vt:i4>0</vt:i4>
      </vt:variant>
      <vt:variant>
        <vt:i4>5</vt:i4>
      </vt:variant>
      <vt:variant>
        <vt:lpwstr/>
      </vt:variant>
      <vt:variant>
        <vt:lpwstr>_Toc339526817</vt:lpwstr>
      </vt:variant>
      <vt:variant>
        <vt:i4>1441840</vt:i4>
      </vt:variant>
      <vt:variant>
        <vt:i4>11</vt:i4>
      </vt:variant>
      <vt:variant>
        <vt:i4>0</vt:i4>
      </vt:variant>
      <vt:variant>
        <vt:i4>5</vt:i4>
      </vt:variant>
      <vt:variant>
        <vt:lpwstr/>
      </vt:variant>
      <vt:variant>
        <vt:lpwstr>_Toc339526816</vt:lpwstr>
      </vt:variant>
      <vt:variant>
        <vt:i4>1441840</vt:i4>
      </vt:variant>
      <vt:variant>
        <vt:i4>5</vt:i4>
      </vt:variant>
      <vt:variant>
        <vt:i4>0</vt:i4>
      </vt:variant>
      <vt:variant>
        <vt:i4>5</vt:i4>
      </vt:variant>
      <vt:variant>
        <vt:lpwstr/>
      </vt:variant>
      <vt:variant>
        <vt:lpwstr>_Toc339526815</vt:lpwstr>
      </vt:variant>
      <vt:variant>
        <vt:i4>1441840</vt:i4>
      </vt:variant>
      <vt:variant>
        <vt:i4>2</vt:i4>
      </vt:variant>
      <vt:variant>
        <vt:i4>0</vt:i4>
      </vt:variant>
      <vt:variant>
        <vt:i4>5</vt:i4>
      </vt:variant>
      <vt:variant>
        <vt:lpwstr/>
      </vt:variant>
      <vt:variant>
        <vt:lpwstr>_Toc339526814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 Mereor</dc:creator>
  <cp:lastModifiedBy>Arno Harbers</cp:lastModifiedBy>
  <cp:revision>33</cp:revision>
  <cp:lastPrinted>2021-07-12T12:11:00Z</cp:lastPrinted>
  <dcterms:created xsi:type="dcterms:W3CDTF">2019-12-23T10:18:00Z</dcterms:created>
  <dcterms:modified xsi:type="dcterms:W3CDTF">2021-09-02T12:50:00Z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Administrator</vt:lpwstr>
  </property>
  <property fmtid="{D5CDD505-2E9C-101B-9397-08002B2CF9AE}" pid="7" name="ContentTypeId">
    <vt:lpwstr>0x01010073C10A052FDA0A45A7ECF2CA634296FA</vt:lpwstr>
  </property>
  <property fmtid="{D5CDD505-2E9C-101B-9397-08002B2CF9AE}" pid="8" name="Order">
    <vt:r8>87300</vt:r8>
  </property>
  <property fmtid="{D5CDD505-2E9C-101B-9397-08002B2CF9AE}" pid="9" name="FileDirRef">
    <vt:lpwstr>projecten/asko/ict/Projectadministratie/TA/O/08. Overeenkomst</vt:lpwstr>
  </property>
  <property fmtid="{D5CDD505-2E9C-101B-9397-08002B2CF9AE}" pid="10" name="FileLeafRef">
    <vt:lpwstr>Algemene overeenkomst.docx</vt:lpwstr>
  </property>
  <property fmtid="{D5CDD505-2E9C-101B-9397-08002B2CF9AE}" pid="11" name="FSObjType">
    <vt:lpwstr>0</vt:lpwstr>
  </property>
  <property fmtid="{D5CDD505-2E9C-101B-9397-08002B2CF9AE}" pid="12" name="_ExtendedDescription">
    <vt:lpwstr/>
  </property>
  <property fmtid="{D5CDD505-2E9C-101B-9397-08002B2CF9AE}" pid="13" name="ComplianceAssetId">
    <vt:lpwstr/>
  </property>
</Properties>
</file>