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459C31" w14:textId="77777777" w:rsidR="00BD100F" w:rsidRDefault="00BD100F" w:rsidP="00BD100F">
      <w:pPr>
        <w:contextualSpacing w:val="0"/>
        <w:rPr>
          <w:rFonts w:eastAsiaTheme="minorHAnsi" w:cs="Arial"/>
          <w:iCs/>
          <w:szCs w:val="20"/>
          <w:u w:val="single"/>
        </w:rPr>
      </w:pPr>
      <w:r>
        <w:rPr>
          <w:rFonts w:eastAsiaTheme="minorHAnsi" w:cs="Arial"/>
          <w:iCs/>
          <w:szCs w:val="20"/>
          <w:u w:val="single"/>
        </w:rPr>
        <w:t>Bijlage 9R model</w:t>
      </w:r>
      <w:bookmarkStart w:id="0" w:name="_GoBack"/>
      <w:bookmarkEnd w:id="0"/>
    </w:p>
    <w:p w14:paraId="1285D2DA" w14:textId="77777777" w:rsidR="00BD100F" w:rsidRDefault="00BD100F" w:rsidP="00BD100F">
      <w:pPr>
        <w:contextualSpacing w:val="0"/>
        <w:rPr>
          <w:rFonts w:eastAsiaTheme="minorHAnsi" w:cs="Arial"/>
          <w:iCs/>
          <w:szCs w:val="20"/>
          <w:u w:val="single"/>
        </w:rPr>
      </w:pPr>
    </w:p>
    <w:p w14:paraId="32F6C0E0" w14:textId="77777777" w:rsidR="00BD100F" w:rsidRPr="001D25F7" w:rsidRDefault="00BD100F" w:rsidP="00BD100F">
      <w:pPr>
        <w:contextualSpacing w:val="0"/>
        <w:rPr>
          <w:rFonts w:eastAsiaTheme="minorHAnsi" w:cs="Arial"/>
          <w:iCs/>
          <w:szCs w:val="20"/>
          <w:u w:val="single"/>
        </w:rPr>
      </w:pPr>
      <w:r>
        <w:rPr>
          <w:rFonts w:eastAsiaTheme="minorHAnsi" w:cs="Arial"/>
          <w:iCs/>
          <w:szCs w:val="20"/>
          <w:u w:val="single"/>
        </w:rPr>
        <w:t>Circulariteit</w:t>
      </w:r>
    </w:p>
    <w:p w14:paraId="3F521662" w14:textId="77777777" w:rsidR="00BD100F" w:rsidRDefault="00BD100F" w:rsidP="00BD100F">
      <w:pPr>
        <w:contextualSpacing w:val="0"/>
        <w:rPr>
          <w:rFonts w:eastAsiaTheme="minorHAnsi"/>
          <w:b/>
        </w:rPr>
      </w:pPr>
      <w:r w:rsidRPr="001D25F7">
        <w:rPr>
          <w:rFonts w:eastAsiaTheme="minorHAnsi" w:cs="Arial"/>
          <w:iCs/>
          <w:szCs w:val="20"/>
        </w:rPr>
        <w:t xml:space="preserve">‘Circulair inkopen, bewuster kiezen’ is een van de vier thema’s binnen de duurzaamheidsagenda 2020-2023 van Fontys. Om invulling te geven aan de ambitie ‘verduurzamen en veranderen met impact’ voor het thema circulair inkopen en bewuster kiezen is contract- en leveranciersmanagement van Dienst H&amp;F in 2020 gestart met de toepassing van het 9R strategiemodel (ook </w:t>
      </w:r>
      <w:r>
        <w:rPr>
          <w:rFonts w:eastAsiaTheme="minorHAnsi" w:cs="Arial"/>
          <w:iCs/>
          <w:szCs w:val="20"/>
        </w:rPr>
        <w:t>wel R-ladder of R-strategieën).</w:t>
      </w:r>
      <w:r w:rsidRPr="001D25F7">
        <w:rPr>
          <w:rFonts w:eastAsiaTheme="minorHAnsi" w:cs="Arial"/>
          <w:b/>
          <w:iCs/>
          <w:szCs w:val="20"/>
        </w:rPr>
        <w:br/>
      </w:r>
      <w:r w:rsidRPr="001D25F7">
        <w:rPr>
          <w:rFonts w:eastAsiaTheme="minorHAnsi" w:cs="Arial"/>
          <w:iCs/>
          <w:szCs w:val="20"/>
        </w:rPr>
        <w:br/>
      </w:r>
      <w:r>
        <w:rPr>
          <w:rFonts w:eastAsiaTheme="minorHAnsi"/>
          <w:b/>
        </w:rPr>
        <w:t>Toelichting</w:t>
      </w:r>
      <w:r w:rsidRPr="0054109F">
        <w:rPr>
          <w:rFonts w:eastAsiaTheme="minorHAnsi"/>
          <w:b/>
        </w:rPr>
        <w:t xml:space="preserve"> 9R strategiemodel</w:t>
      </w:r>
    </w:p>
    <w:p w14:paraId="4B31929B" w14:textId="77777777" w:rsidR="00BD100F" w:rsidRDefault="00BD100F" w:rsidP="00BD100F">
      <w:pPr>
        <w:contextualSpacing w:val="0"/>
        <w:rPr>
          <w:rFonts w:eastAsiaTheme="minorHAnsi" w:cs="Arial"/>
          <w:b/>
          <w:szCs w:val="20"/>
          <w:shd w:val="clear" w:color="auto" w:fill="FCFCFC"/>
        </w:rPr>
      </w:pPr>
      <w:r w:rsidRPr="001D25F7">
        <w:rPr>
          <w:rFonts w:eastAsiaTheme="minorHAnsi" w:cs="Arial"/>
          <w:iCs/>
          <w:szCs w:val="20"/>
        </w:rPr>
        <w:t xml:space="preserve">Circulair </w:t>
      </w:r>
      <w:r w:rsidRPr="001D25F7">
        <w:rPr>
          <w:rFonts w:eastAsiaTheme="minorHAnsi" w:cs="Arial"/>
          <w:szCs w:val="20"/>
          <w:shd w:val="clear" w:color="auto" w:fill="FCFCFC"/>
        </w:rPr>
        <w:t xml:space="preserve">ondernemen gaat over het </w:t>
      </w:r>
      <w:r w:rsidRPr="001D25F7">
        <w:rPr>
          <w:rFonts w:eastAsiaTheme="minorHAnsi" w:cs="Arial"/>
          <w:b/>
          <w:bCs/>
          <w:szCs w:val="20"/>
          <w:bdr w:val="none" w:sz="0" w:space="0" w:color="auto" w:frame="1"/>
        </w:rPr>
        <w:t xml:space="preserve">controleren van de grondstoffen- en productenstroom. </w:t>
      </w:r>
      <w:r w:rsidRPr="001D25F7">
        <w:rPr>
          <w:rFonts w:eastAsiaTheme="minorHAnsi" w:cs="Arial"/>
          <w:b/>
          <w:bCs/>
          <w:szCs w:val="20"/>
          <w:bdr w:val="none" w:sz="0" w:space="0" w:color="auto" w:frame="1"/>
        </w:rPr>
        <w:br/>
        <w:t xml:space="preserve">De 9R </w:t>
      </w:r>
      <w:r w:rsidRPr="001D25F7">
        <w:rPr>
          <w:rFonts w:eastAsiaTheme="minorHAnsi" w:cs="Arial"/>
          <w:szCs w:val="20"/>
          <w:shd w:val="clear" w:color="auto" w:fill="FCFCFC"/>
        </w:rPr>
        <w:t xml:space="preserve">strategieën zijn een praktisch handvat voor circulair ondernemen en zet in op alle vormen van circulariteit. De </w:t>
      </w:r>
      <w:proofErr w:type="spellStart"/>
      <w:r w:rsidRPr="001D25F7">
        <w:rPr>
          <w:rFonts w:eastAsiaTheme="minorHAnsi" w:cs="Arial"/>
          <w:szCs w:val="20"/>
          <w:shd w:val="clear" w:color="auto" w:fill="FCFCFC"/>
        </w:rPr>
        <w:t>R­strategieën</w:t>
      </w:r>
      <w:proofErr w:type="spellEnd"/>
      <w:r w:rsidRPr="001D25F7">
        <w:rPr>
          <w:rFonts w:eastAsiaTheme="minorHAnsi" w:cs="Arial"/>
          <w:szCs w:val="20"/>
          <w:shd w:val="clear" w:color="auto" w:fill="FCFCFC"/>
        </w:rPr>
        <w:t xml:space="preserve"> zijn uitgewerkt in een R-ladder, waarin ze zijn gerangschikt van meeste naar minste grondstoffenbesparing en geeft systematisch zicht op andere circulaire strategieën dan alleen recycling (zoals hergebruik, reparatie en leasen of delen). De 9R-strategieën staan geordend op de mate van circulariteit. Dat betekent dat de meest circulaire strategie bovenaan staat ('</w:t>
      </w:r>
      <w:proofErr w:type="spellStart"/>
      <w:r w:rsidRPr="001D25F7">
        <w:rPr>
          <w:rFonts w:eastAsiaTheme="minorHAnsi" w:cs="Arial"/>
          <w:szCs w:val="20"/>
          <w:shd w:val="clear" w:color="auto" w:fill="FCFCFC"/>
        </w:rPr>
        <w:t>Refuse</w:t>
      </w:r>
      <w:proofErr w:type="spellEnd"/>
      <w:r w:rsidRPr="001D25F7">
        <w:rPr>
          <w:rFonts w:eastAsiaTheme="minorHAnsi" w:cs="Arial"/>
          <w:szCs w:val="20"/>
          <w:shd w:val="clear" w:color="auto" w:fill="FCFCFC"/>
        </w:rPr>
        <w:t>') en de minst circulaire strategie onderaan ('</w:t>
      </w:r>
      <w:proofErr w:type="spellStart"/>
      <w:r w:rsidRPr="001D25F7">
        <w:rPr>
          <w:rFonts w:eastAsiaTheme="minorHAnsi" w:cs="Arial"/>
          <w:szCs w:val="20"/>
          <w:shd w:val="clear" w:color="auto" w:fill="FCFCFC"/>
        </w:rPr>
        <w:t>Recover</w:t>
      </w:r>
      <w:proofErr w:type="spellEnd"/>
      <w:r w:rsidRPr="001D25F7">
        <w:rPr>
          <w:rFonts w:eastAsiaTheme="minorHAnsi" w:cs="Arial"/>
          <w:szCs w:val="20"/>
          <w:shd w:val="clear" w:color="auto" w:fill="FCFCFC"/>
        </w:rPr>
        <w:t xml:space="preserve">'), zie figuur 1. </w:t>
      </w:r>
      <w:r w:rsidRPr="001D25F7">
        <w:rPr>
          <w:rFonts w:eastAsiaTheme="minorHAnsi" w:cs="Arial"/>
          <w:szCs w:val="20"/>
          <w:shd w:val="clear" w:color="auto" w:fill="FCFCFC"/>
        </w:rPr>
        <w:br/>
      </w:r>
      <w:r w:rsidRPr="001D25F7">
        <w:rPr>
          <w:rFonts w:eastAsiaTheme="minorHAnsi" w:cs="Arial"/>
          <w:szCs w:val="20"/>
          <w:shd w:val="clear" w:color="auto" w:fill="FCFCFC"/>
        </w:rPr>
        <w:br/>
        <w:t xml:space="preserve">De R-strategie met een </w:t>
      </w:r>
      <w:r w:rsidRPr="001D25F7">
        <w:rPr>
          <w:rFonts w:eastAsiaTheme="minorHAnsi" w:cs="Arial"/>
          <w:b/>
          <w:bCs/>
          <w:szCs w:val="20"/>
          <w:bdr w:val="none" w:sz="0" w:space="0" w:color="auto" w:frame="1"/>
        </w:rPr>
        <w:t>hoge mate van circulariteit</w:t>
      </w:r>
      <w:r w:rsidRPr="001D25F7">
        <w:rPr>
          <w:rFonts w:eastAsiaTheme="minorHAnsi" w:cs="Arial"/>
          <w:szCs w:val="20"/>
          <w:shd w:val="clear" w:color="auto" w:fill="FCFCFC"/>
        </w:rPr>
        <w:t xml:space="preserve"> geeft veel mogelijkheden om de waarde van producten en grondstoffen zo lang mogelijk, zo hoog mogelijk te houden (= </w:t>
      </w:r>
      <w:proofErr w:type="spellStart"/>
      <w:r w:rsidRPr="001D25F7">
        <w:rPr>
          <w:rFonts w:eastAsiaTheme="minorHAnsi" w:cs="Arial"/>
          <w:b/>
          <w:bCs/>
          <w:szCs w:val="20"/>
          <w:bdr w:val="none" w:sz="0" w:space="0" w:color="auto" w:frame="1"/>
        </w:rPr>
        <w:t>waardebehoud</w:t>
      </w:r>
      <w:proofErr w:type="spellEnd"/>
      <w:r w:rsidRPr="001D25F7">
        <w:rPr>
          <w:rFonts w:eastAsiaTheme="minorHAnsi" w:cs="Arial"/>
          <w:szCs w:val="20"/>
          <w:shd w:val="clear" w:color="auto" w:fill="FCFCFC"/>
        </w:rPr>
        <w:t>).</w:t>
      </w:r>
      <w:r w:rsidRPr="001D25F7">
        <w:rPr>
          <w:rFonts w:eastAsiaTheme="minorHAnsi" w:cs="Arial"/>
          <w:szCs w:val="20"/>
          <w:shd w:val="clear" w:color="auto" w:fill="FCFCFC"/>
        </w:rPr>
        <w:br/>
        <w:t xml:space="preserve">Een lage mate van circulariteit geeft weinig mogelijkheden om de waarde van producten en grondstoffen zo lang mogelijk, zo hoog mogelijk te houden (= </w:t>
      </w:r>
      <w:r w:rsidRPr="001D25F7">
        <w:rPr>
          <w:rFonts w:eastAsiaTheme="minorHAnsi" w:cs="Arial"/>
          <w:b/>
          <w:bCs/>
          <w:szCs w:val="20"/>
          <w:bdr w:val="none" w:sz="0" w:space="0" w:color="auto" w:frame="1"/>
        </w:rPr>
        <w:t>waardeverlies</w:t>
      </w:r>
      <w:r w:rsidRPr="001D25F7">
        <w:rPr>
          <w:rFonts w:eastAsiaTheme="minorHAnsi" w:cs="Arial"/>
          <w:szCs w:val="20"/>
          <w:shd w:val="clear" w:color="auto" w:fill="FCFCFC"/>
        </w:rPr>
        <w:t xml:space="preserve">). </w:t>
      </w:r>
      <w:r w:rsidRPr="001D25F7">
        <w:rPr>
          <w:rFonts w:eastAsiaTheme="minorHAnsi" w:cs="Arial"/>
          <w:szCs w:val="20"/>
          <w:shd w:val="clear" w:color="auto" w:fill="FCFCFC"/>
        </w:rPr>
        <w:br/>
      </w:r>
      <w:r w:rsidRPr="001D25F7">
        <w:rPr>
          <w:rFonts w:eastAsiaTheme="minorHAnsi" w:cs="Arial"/>
          <w:szCs w:val="20"/>
        </w:rPr>
        <w:t>In de praktijk betekent dit dat het niet noodzakelijk is om van R9 in stapjes naar R0 te bewegen. Iedere organisatie en bijbehorende keten kan kiezen voor een of meerdere combinaties van R-waarden die elk op hun manier bijdragen in een hogere mate van circulariteit. Belangrijk aandachtspunt hierbij is dat het gaat om progressie en niet specifiek perfectie. Samenwerking is hierbij uitermate belangrijk om circulariteit succesvol te implementeren en continu te verbeteren. Gedurende de contractfase wil Opdrachtgever samen met Opdrachtnemer dit 9R-model nader gaan uitwerken.</w:t>
      </w:r>
      <w:r w:rsidRPr="001D25F7">
        <w:rPr>
          <w:rFonts w:asciiTheme="minorHAnsi" w:eastAsiaTheme="minorHAnsi" w:hAnsiTheme="minorHAnsi" w:cstheme="minorBidi"/>
          <w:sz w:val="22"/>
        </w:rPr>
        <w:br/>
      </w:r>
      <w:r w:rsidRPr="001D25F7">
        <w:rPr>
          <w:rFonts w:asciiTheme="minorHAnsi" w:eastAsiaTheme="minorHAnsi" w:hAnsiTheme="minorHAnsi" w:cstheme="minorBidi"/>
          <w:sz w:val="22"/>
          <w:shd w:val="clear" w:color="auto" w:fill="FCFCFC"/>
        </w:rPr>
        <w:br/>
      </w:r>
    </w:p>
    <w:p w14:paraId="47D21874" w14:textId="77777777" w:rsidR="00BD100F" w:rsidRPr="0061411F" w:rsidRDefault="00BD100F" w:rsidP="00BD100F">
      <w:pPr>
        <w:contextualSpacing w:val="0"/>
        <w:rPr>
          <w:rFonts w:eastAsiaTheme="minorHAnsi" w:cs="Arial"/>
          <w:b/>
          <w:szCs w:val="20"/>
          <w:shd w:val="clear" w:color="auto" w:fill="FCFCFC"/>
        </w:rPr>
      </w:pPr>
      <w:r w:rsidRPr="001D25F7">
        <w:rPr>
          <w:rFonts w:eastAsiaTheme="minorHAnsi" w:cs="Arial"/>
          <w:b/>
          <w:szCs w:val="20"/>
          <w:shd w:val="clear" w:color="auto" w:fill="FCFCFC"/>
        </w:rPr>
        <w:t>Waarom 9R model?</w:t>
      </w:r>
    </w:p>
    <w:p w14:paraId="6200F34E" w14:textId="77777777" w:rsidR="00BD100F" w:rsidRPr="001D25F7" w:rsidRDefault="00BD100F" w:rsidP="00BD100F">
      <w:pPr>
        <w:autoSpaceDE w:val="0"/>
        <w:autoSpaceDN w:val="0"/>
        <w:adjustRightInd w:val="0"/>
        <w:spacing w:after="0"/>
        <w:contextualSpacing w:val="0"/>
        <w:rPr>
          <w:rFonts w:eastAsiaTheme="minorHAnsi" w:cs="Arial"/>
          <w:b/>
          <w:iCs/>
          <w:szCs w:val="20"/>
        </w:rPr>
      </w:pPr>
      <w:r w:rsidRPr="001D25F7">
        <w:rPr>
          <w:rFonts w:eastAsiaTheme="minorHAnsi" w:cs="Arial"/>
          <w:szCs w:val="20"/>
          <w:shd w:val="clear" w:color="auto" w:fill="FCFCFC"/>
        </w:rPr>
        <w:t xml:space="preserve">De R-ladder is een kapstok voor het opzetten en vormgeven van concrete initiatieven en beleidsacties door Opdrachtnemer die bijdragen aan meer circulariteit voor de Opdrachtgever. </w:t>
      </w:r>
      <w:r w:rsidRPr="001D25F7">
        <w:rPr>
          <w:rFonts w:eastAsiaTheme="minorHAnsi" w:cs="Arial"/>
          <w:szCs w:val="20"/>
          <w:shd w:val="clear" w:color="auto" w:fill="FCFCFC"/>
        </w:rPr>
        <w:br/>
        <w:t xml:space="preserve">Dienst H&amp;F van Fontys past de 9R-Strategieën toe </w:t>
      </w:r>
      <w:r w:rsidRPr="001D25F7">
        <w:rPr>
          <w:rFonts w:eastAsiaTheme="minorHAnsi" w:cs="Arial"/>
          <w:iCs/>
          <w:color w:val="000000"/>
          <w:szCs w:val="20"/>
        </w:rPr>
        <w:t>als structurele aanpak voor circulair inkopen en contract management van haar contractenportefeuille</w:t>
      </w:r>
      <w:r w:rsidRPr="001D25F7">
        <w:rPr>
          <w:rFonts w:eastAsiaTheme="minorHAnsi" w:cs="Arial"/>
          <w:iCs/>
          <w:szCs w:val="20"/>
        </w:rPr>
        <w:t>.</w:t>
      </w:r>
      <w:r w:rsidRPr="001D25F7">
        <w:rPr>
          <w:rFonts w:eastAsiaTheme="minorHAnsi" w:cs="Arial"/>
          <w:b/>
          <w:iCs/>
          <w:szCs w:val="20"/>
        </w:rPr>
        <w:t xml:space="preserve">  </w:t>
      </w:r>
    </w:p>
    <w:p w14:paraId="5982D705" w14:textId="77777777" w:rsidR="00BD100F" w:rsidRPr="004C3EB5" w:rsidRDefault="00BD100F" w:rsidP="00BD100F">
      <w:pPr>
        <w:autoSpaceDE w:val="0"/>
        <w:autoSpaceDN w:val="0"/>
        <w:adjustRightInd w:val="0"/>
        <w:spacing w:after="0"/>
        <w:contextualSpacing w:val="0"/>
        <w:rPr>
          <w:rFonts w:asciiTheme="minorHAnsi" w:eastAsiaTheme="minorHAnsi" w:hAnsiTheme="minorHAnsi" w:cs="Arial"/>
          <w:sz w:val="22"/>
          <w:shd w:val="clear" w:color="auto" w:fill="FCFCFC"/>
        </w:rPr>
      </w:pPr>
      <w:r w:rsidRPr="001D25F7">
        <w:rPr>
          <w:rFonts w:eastAsiaTheme="minorHAnsi" w:cs="Arial"/>
          <w:szCs w:val="20"/>
          <w:shd w:val="clear" w:color="auto" w:fill="FCFCFC"/>
        </w:rPr>
        <w:lastRenderedPageBreak/>
        <w:br/>
      </w:r>
      <w:r w:rsidRPr="001D25F7">
        <w:rPr>
          <w:rFonts w:asciiTheme="minorHAnsi" w:eastAsiaTheme="minorHAnsi" w:hAnsiTheme="minorHAnsi" w:cs="Arial"/>
          <w:b/>
          <w:noProof/>
          <w:sz w:val="22"/>
          <w:lang w:eastAsia="nl-NL"/>
        </w:rPr>
        <w:drawing>
          <wp:inline distT="0" distB="0" distL="0" distR="0" wp14:anchorId="4ECE2D86" wp14:editId="56B55F45">
            <wp:extent cx="3629025" cy="3773834"/>
            <wp:effectExtent l="0" t="0" r="0"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9R model.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639531" cy="3784759"/>
                    </a:xfrm>
                    <a:prstGeom prst="rect">
                      <a:avLst/>
                    </a:prstGeom>
                  </pic:spPr>
                </pic:pic>
              </a:graphicData>
            </a:graphic>
          </wp:inline>
        </w:drawing>
      </w:r>
    </w:p>
    <w:p w14:paraId="0B7FB2F0" w14:textId="77777777" w:rsidR="00BD100F" w:rsidRPr="001D25F7" w:rsidRDefault="00BD100F" w:rsidP="00BD100F">
      <w:pPr>
        <w:spacing w:after="0"/>
        <w:contextualSpacing w:val="0"/>
        <w:rPr>
          <w:rFonts w:eastAsiaTheme="minorHAnsi" w:cs="Arial"/>
          <w:szCs w:val="20"/>
        </w:rPr>
      </w:pPr>
    </w:p>
    <w:p w14:paraId="3D0045AE" w14:textId="77777777" w:rsidR="00BD100F" w:rsidRDefault="00BD100F" w:rsidP="00BD100F">
      <w:pPr>
        <w:spacing w:after="0"/>
        <w:rPr>
          <w:rStyle w:val="Hyperlink"/>
        </w:rPr>
      </w:pPr>
    </w:p>
    <w:p w14:paraId="4E7DE94B" w14:textId="77777777" w:rsidR="00BD100F" w:rsidRDefault="00BD100F" w:rsidP="00BD100F">
      <w:pPr>
        <w:rPr>
          <w:rFonts w:cs="Arial"/>
          <w:szCs w:val="20"/>
        </w:rPr>
      </w:pPr>
    </w:p>
    <w:p w14:paraId="4F6BCE38" w14:textId="77777777" w:rsidR="0086268F" w:rsidRPr="000D09EA" w:rsidRDefault="0086268F">
      <w:pPr>
        <w:rPr>
          <w:rFonts w:cs="Arial"/>
          <w:szCs w:val="20"/>
        </w:rPr>
      </w:pPr>
    </w:p>
    <w:sectPr w:rsidR="0086268F" w:rsidRPr="000D09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00F"/>
    <w:rsid w:val="000D09EA"/>
    <w:rsid w:val="0086268F"/>
    <w:rsid w:val="00BD10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304A4"/>
  <w15:chartTrackingRefBased/>
  <w15:docId w15:val="{74E810B1-7202-407C-8082-BB2FF1042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D100F"/>
    <w:pPr>
      <w:spacing w:after="200" w:line="240" w:lineRule="auto"/>
      <w:contextualSpacing/>
    </w:pPr>
    <w:rPr>
      <w:rFonts w:ascii="Arial" w:eastAsia="Times New Roman" w:hAnsi="Arial" w:cs="Times New Roman"/>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rsid w:val="00BD100F"/>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0B4C9097E6B24F9A260A730D99EED0" ma:contentTypeVersion="2" ma:contentTypeDescription="Een nieuw document maken." ma:contentTypeScope="" ma:versionID="b1a43a2276039d333b9c750a43cca1f2">
  <xsd:schema xmlns:xsd="http://www.w3.org/2001/XMLSchema" xmlns:xs="http://www.w3.org/2001/XMLSchema" xmlns:p="http://schemas.microsoft.com/office/2006/metadata/properties" xmlns:ns2="55a22252-4947-45fa-9a9c-775fb988b3ed" targetNamespace="http://schemas.microsoft.com/office/2006/metadata/properties" ma:root="true" ma:fieldsID="e2a9385367e118b1c0c5963910196c10" ns2:_="">
    <xsd:import namespace="55a22252-4947-45fa-9a9c-775fb988b3e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a22252-4947-45fa-9a9c-775fb988b3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85855E-66D7-4690-A390-B90C26B7FAA5}"/>
</file>

<file path=customXml/itemProps2.xml><?xml version="1.0" encoding="utf-8"?>
<ds:datastoreItem xmlns:ds="http://schemas.openxmlformats.org/officeDocument/2006/customXml" ds:itemID="{BDA589C1-CB7F-4765-885A-6DEC7C706C63}">
  <ds:schemaRefs>
    <ds:schemaRef ds:uri="http://schemas.microsoft.com/sharepoint/v3/contenttype/forms"/>
  </ds:schemaRefs>
</ds:datastoreItem>
</file>

<file path=customXml/itemProps3.xml><?xml version="1.0" encoding="utf-8"?>
<ds:datastoreItem xmlns:ds="http://schemas.openxmlformats.org/officeDocument/2006/customXml" ds:itemID="{A9AE89E6-4C7F-4250-8881-52C155753EAE}">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555d90cd-63ce-4c46-bf8c-b2f8f265c7ba"/>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370</Words>
  <Characters>2041</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Fontys Hogescholen</Company>
  <LinksUpToDate>false</LinksUpToDate>
  <CharactersWithSpaces>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Schoonbrood-Claassen,Karlijn K.K.</dc:creator>
  <cp:keywords/>
  <dc:description/>
  <cp:lastModifiedBy>Schoonbrood-Claassen,Karlijn K.K.</cp:lastModifiedBy>
  <cp:revision>1</cp:revision>
  <dcterms:created xsi:type="dcterms:W3CDTF">2021-02-04T09:44:00Z</dcterms:created>
  <dcterms:modified xsi:type="dcterms:W3CDTF">2021-02-04T09:45:00Z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0x010100480B4C9097E6B24F9A260A730D99EED0</vt:lpwstr>
  </property>
</Properties>
</file>