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0F" w:rsidRPr="00F947E7" w:rsidRDefault="006B5E0F" w:rsidP="006B5E0F">
      <w:pPr>
        <w:pStyle w:val="Kop4"/>
      </w:pPr>
      <w:bookmarkStart w:id="0" w:name="_Toc234497540"/>
      <w:bookmarkStart w:id="1" w:name="_Toc430260792"/>
      <w:bookmarkStart w:id="2" w:name="_Toc491182888"/>
      <w:r w:rsidRPr="00F947E7">
        <w:t>Bijlage 3 – Referentieverklaring</w:t>
      </w:r>
      <w:bookmarkEnd w:id="0"/>
      <w:bookmarkEnd w:id="1"/>
      <w:bookmarkEnd w:id="2"/>
    </w:p>
    <w:p w:rsidR="006B5E0F" w:rsidRPr="00F947E7" w:rsidRDefault="006B5E0F" w:rsidP="006B5E0F">
      <w:pPr>
        <w:autoSpaceDE/>
        <w:autoSpaceDN/>
        <w:spacing w:line="240" w:lineRule="auto"/>
        <w:ind w:right="95"/>
      </w:pPr>
    </w:p>
    <w:p w:rsidR="006B5E0F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bookmarkStart w:id="3" w:name="_GoBack"/>
      <w:r w:rsidR="001377AD">
        <w:rPr>
          <w:rFonts w:ascii="Arial" w:hAnsi="Arial" w:cs="Arial"/>
        </w:rPr>
        <w:t>Opdrachtgever</w:t>
      </w:r>
      <w:bookmarkEnd w:id="3"/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 w:rsidR="001377AD">
        <w:rPr>
          <w:rFonts w:ascii="Arial" w:hAnsi="Arial" w:cs="Arial"/>
        </w:rPr>
        <w:t>Opdrachtgever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985831" w:rsidRDefault="00985831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 w:rsidR="001377AD">
        <w:t>Opdrachtgever</w:t>
      </w:r>
      <w:r w:rsidRPr="00F947E7">
        <w:t xml:space="preserve">  behoudt zich het recht voor om zonder tussenkomst van de Inschrijver contact op te nemen met de referenten.</w:t>
      </w:r>
    </w:p>
    <w:p w:rsidR="00985831" w:rsidRDefault="00985831" w:rsidP="006B5E0F">
      <w:pPr>
        <w:pStyle w:val="Gemiddeldraster21"/>
        <w:spacing w:line="320" w:lineRule="exact"/>
        <w:ind w:right="95"/>
        <w:rPr>
          <w:rFonts w:ascii="Arial" w:hAnsi="Arial" w:cs="Arial"/>
          <w:lang w:val="nl-BE"/>
        </w:rPr>
      </w:pPr>
    </w:p>
    <w:p w:rsidR="00EB68E5" w:rsidRPr="00F947E7" w:rsidRDefault="00EB68E5" w:rsidP="00EB68E5">
      <w:pPr>
        <w:ind w:right="95"/>
        <w:rPr>
          <w:snapToGrid w:val="0"/>
        </w:rPr>
      </w:pPr>
      <w:r>
        <w:rPr>
          <w:snapToGrid w:val="0"/>
        </w:rPr>
        <w:t>Inschrijver verklaart onderstaande</w:t>
      </w:r>
      <w:r w:rsidRPr="00F947E7">
        <w:rPr>
          <w:snapToGrid w:val="0"/>
        </w:rPr>
        <w:t xml:space="preserve"> </w:t>
      </w:r>
      <w:r w:rsidRPr="00EB68E5">
        <w:rPr>
          <w:snapToGrid w:val="0"/>
        </w:rPr>
        <w:t>competentie</w:t>
      </w:r>
      <w:r w:rsidRPr="00F947E7">
        <w:rPr>
          <w:snapToGrid w:val="0"/>
        </w:rPr>
        <w:t xml:space="preserve"> op een vakkundige en regelmatige wijze te hebben uitgevoerd en deze verklaring naar waarheid te hebben ingevuld. </w:t>
      </w:r>
    </w:p>
    <w:p w:rsidR="00EB68E5" w:rsidRPr="00EB68E5" w:rsidRDefault="00EB68E5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434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85831" w:rsidTr="0098583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985831" w:rsidRPr="0092340F" w:rsidRDefault="00985831" w:rsidP="00985831">
            <w:pPr>
              <w:pStyle w:val="Kleurrijkelijst-accent12"/>
              <w:ind w:left="34" w:right="95"/>
            </w:pPr>
            <w:r>
              <w:lastRenderedPageBreak/>
              <w:t xml:space="preserve">KERNCOMPETENTIE 1: </w:t>
            </w:r>
            <w:r w:rsidRPr="0092340F">
              <w:t xml:space="preserve"> U dient te beschikken over de volgende (kern)competenties:</w:t>
            </w:r>
          </w:p>
          <w:p w:rsidR="00985831" w:rsidRPr="0092340F" w:rsidRDefault="00985831" w:rsidP="00985831">
            <w:pPr>
              <w:pStyle w:val="Kleurrijkelijst-accent12"/>
              <w:ind w:left="34" w:right="95"/>
            </w:pPr>
          </w:p>
          <w:p w:rsidR="00985831" w:rsidRPr="0092340F" w:rsidRDefault="00985831" w:rsidP="00985831">
            <w:pPr>
              <w:pStyle w:val="Kleurrijkelijst-accent12"/>
              <w:ind w:left="0" w:right="95"/>
            </w:pPr>
            <w:r w:rsidRPr="0092340F">
              <w:t xml:space="preserve">Transitie en 12 maanden onafgebroken levering, zijn eisen die direct verbanden houden met de uitvoering van de opdracht. We vragen dan ook opgave van een referentieproject, niet ouder dan 3 jaar, van substantiële omvang en complexiteit. Substantiële omvang wordt gedefinieerd als levering en implementatie van de levering van geneesmiddelen, verband- en hulpmiddelen aan een klinische en poliklinische apotheek met minimaal 100.000 WTG regels per jaar en minimaal 1250 regels van overhevelingsgeneesmiddelen. Het toegelaten gebied is Nederland. </w:t>
            </w:r>
            <w:r w:rsidR="001377AD">
              <w:t>Opdrachtgever</w:t>
            </w:r>
            <w:r w:rsidRPr="0092340F">
              <w:t xml:space="preserve"> behoudt zich het recht voor informatie in te winnen zonder vooraankondiging bij de inschrijver. </w:t>
            </w:r>
          </w:p>
          <w:p w:rsidR="00985831" w:rsidRPr="0092340F" w:rsidRDefault="00985831" w:rsidP="00985831">
            <w:pPr>
              <w:pStyle w:val="Kleurrijkelijst-accent12"/>
              <w:ind w:left="0" w:right="95"/>
            </w:pPr>
          </w:p>
          <w:p w:rsidR="00985831" w:rsidRPr="0092340F" w:rsidRDefault="00985831" w:rsidP="00985831">
            <w:pPr>
              <w:pStyle w:val="Kleurrijkelijst-accent12"/>
              <w:ind w:left="0" w:right="95"/>
            </w:pPr>
            <w:r w:rsidRPr="0092340F">
              <w:t>N.B.</w:t>
            </w:r>
            <w:r w:rsidRPr="00F947E7">
              <w:t xml:space="preserve"> </w:t>
            </w:r>
            <w:r w:rsidR="001377AD">
              <w:t>Opdrachtgever</w:t>
            </w:r>
            <w:r w:rsidRPr="00F947E7">
              <w:t xml:space="preserve"> behoudt zich het recht voor om zonder uw tussenkomst contact op te nemen met de referenten en uw verklaring te verifiëren. Indien uit deze verificatie volgt dat u niet voldoet aan de gestelde voorwaarden, komt u niet meer voor gunning in aanmerking en zal de Inschrijving terzijde worden geschoven. In dat geval zal </w:t>
            </w:r>
            <w:r w:rsidR="001377AD">
              <w:t>Opdrachtgever</w:t>
            </w:r>
            <w:r w:rsidRPr="00F947E7">
              <w:t xml:space="preserve"> de verklaring van de eerstvolgende Inschrijver toetsen aan de gestelde voorwaarden.</w:t>
            </w:r>
          </w:p>
          <w:p w:rsidR="00985831" w:rsidRPr="00985831" w:rsidRDefault="00985831" w:rsidP="00985831">
            <w:pPr>
              <w:ind w:right="95"/>
              <w:rPr>
                <w:lang w:val="nl-BE"/>
              </w:rPr>
            </w:pPr>
            <w:r w:rsidRPr="00F947E7">
              <w:t xml:space="preserve"> </w:t>
            </w: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1263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85831" w:rsidTr="0098583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985831" w:rsidRPr="009000B2" w:rsidRDefault="00985831" w:rsidP="00985831">
            <w:pPr>
              <w:rPr>
                <w:color w:val="000000"/>
              </w:rPr>
            </w:pPr>
            <w:r w:rsidRPr="00F947E7">
              <w:lastRenderedPageBreak/>
              <w:t xml:space="preserve">KERNCOMPETENTIE 2: </w:t>
            </w:r>
            <w:r w:rsidRPr="009000B2">
              <w:t xml:space="preserve"> U dient te beschikken over een </w:t>
            </w:r>
            <w:r w:rsidRPr="009000B2">
              <w:rPr>
                <w:color w:val="000000"/>
              </w:rPr>
              <w:t xml:space="preserve">managementsysteem voor informatiebeveiliging dat voldoet aan de norm NEN-EN-ISO 27001:2005. </w:t>
            </w:r>
          </w:p>
          <w:p w:rsidR="00985831" w:rsidRPr="009000B2" w:rsidRDefault="00985831" w:rsidP="00985831"/>
          <w:p w:rsidR="00985831" w:rsidRPr="009000B2" w:rsidRDefault="00985831" w:rsidP="00985831">
            <w:pPr>
              <w:rPr>
                <w:color w:val="000000"/>
              </w:rPr>
            </w:pPr>
            <w:r w:rsidRPr="009000B2">
              <w:rPr>
                <w:color w:val="000000"/>
              </w:rPr>
              <w:t>Om aan te tonen dat u hieraan voldoet, dient u</w:t>
            </w:r>
            <w:r w:rsidRPr="009000B2">
              <w:t>, voor zover u voor gunning in aanmerking komt, op een daartoe strekkend eerste verzoek van KLANTNAAM onderstaande bewijsstukken zo snel mogelijk maar uiterlijk binnen [termijn] werkdagen te overleggen</w:t>
            </w:r>
            <w:r w:rsidRPr="009000B2">
              <w:rPr>
                <w:color w:val="000000"/>
              </w:rPr>
              <w:t xml:space="preserve">:  </w:t>
            </w:r>
          </w:p>
          <w:p w:rsidR="00985831" w:rsidRPr="009000B2" w:rsidRDefault="00985831" w:rsidP="00985831">
            <w:pPr>
              <w:pStyle w:val="Lijstalinea"/>
              <w:numPr>
                <w:ilvl w:val="0"/>
                <w:numId w:val="1"/>
              </w:numPr>
              <w:tabs>
                <w:tab w:val="left" w:pos="0"/>
              </w:tabs>
              <w:autoSpaceDE/>
              <w:autoSpaceDN/>
            </w:pPr>
            <w:r w:rsidRPr="009000B2">
              <w:t>door een onafhankelijke instantie afgegeven certificaat dat u aan de norm NEN-EN-ISO 27001:2005 voldoet welke instantie gecertificeerd is door een instantie die voldoet aan Europese normenreeks voor certificering, of;</w:t>
            </w:r>
          </w:p>
          <w:p w:rsidR="00985831" w:rsidRPr="009000B2" w:rsidRDefault="00985831" w:rsidP="00985831">
            <w:pPr>
              <w:pStyle w:val="Lijstalinea"/>
              <w:numPr>
                <w:ilvl w:val="0"/>
                <w:numId w:val="1"/>
              </w:numPr>
              <w:tabs>
                <w:tab w:val="left" w:pos="0"/>
              </w:tabs>
              <w:autoSpaceDE/>
              <w:autoSpaceDN/>
            </w:pPr>
            <w:r w:rsidRPr="009000B2">
              <w:t>gelijkwaardig certificaat, of;</w:t>
            </w:r>
          </w:p>
          <w:p w:rsidR="00985831" w:rsidRPr="009000B2" w:rsidRDefault="00985831" w:rsidP="00985831">
            <w:pPr>
              <w:pStyle w:val="Lijstalinea"/>
              <w:numPr>
                <w:ilvl w:val="0"/>
                <w:numId w:val="1"/>
              </w:numPr>
              <w:tabs>
                <w:tab w:val="left" w:pos="0"/>
              </w:tabs>
              <w:autoSpaceDE/>
              <w:autoSpaceDN/>
            </w:pPr>
            <w:r w:rsidRPr="009000B2">
              <w:t>andere bewijzen inzake gelijkwaardige maatregelen op het gebied van managementsysteem voor informatiebeveiliging van ondernemers.</w:t>
            </w:r>
          </w:p>
          <w:p w:rsidR="00985831" w:rsidRPr="009000B2" w:rsidRDefault="00985831" w:rsidP="00985831"/>
          <w:p w:rsidR="00985831" w:rsidRPr="009000B2" w:rsidRDefault="00985831" w:rsidP="00985831">
            <w:r w:rsidRPr="009000B2">
              <w:t xml:space="preserve">Ad 2) Indien u een certificaat wil overleggen als bedoeld onder 2) dient u aan te tonen dat er sprake is van een gelijkwaardig certificaat. </w:t>
            </w:r>
          </w:p>
          <w:p w:rsidR="00985831" w:rsidRPr="009000B2" w:rsidRDefault="00985831" w:rsidP="00985831"/>
          <w:p w:rsidR="00985831" w:rsidRPr="009000B2" w:rsidRDefault="00985831" w:rsidP="00985831">
            <w:r w:rsidRPr="009000B2">
              <w:t xml:space="preserve">Ad 3) Indien u op de wijze als bedoeld onder 3) wil aantonen dat uw managementsysteem voor informatiebeveiliging voldoet aan de gestelde norm, dient u een omschrijving te geven van het door u gehanteerde managementsysteem voor informatiebeveiliging en te onderbouwen waarom u meent dat uw managementsysteem voor informatiebeveiliging gelijkwaardig is. </w:t>
            </w:r>
          </w:p>
          <w:p w:rsidR="00985831" w:rsidRPr="009000B2" w:rsidRDefault="00985831" w:rsidP="00985831"/>
          <w:p w:rsidR="00985831" w:rsidRPr="009000B2" w:rsidRDefault="00985831" w:rsidP="00985831">
            <w:r w:rsidRPr="009000B2">
              <w:t>In deze omschrijving van het managementsysteem voor informatiebeveiliging dienen alle onderwerpen van de norm NEN-EN-ISO 27001:2005 naar voren te komen. Deze norm bevat de volgende onderwerpen:</w:t>
            </w:r>
          </w:p>
          <w:p w:rsidR="00985831" w:rsidRPr="009000B2" w:rsidRDefault="00985831" w:rsidP="00985831">
            <w:r w:rsidRPr="009000B2">
              <w:t>• Managementsysteem voor informatiebeveiliging;</w:t>
            </w:r>
          </w:p>
          <w:p w:rsidR="00985831" w:rsidRPr="009000B2" w:rsidRDefault="00985831" w:rsidP="00985831">
            <w:r w:rsidRPr="009000B2">
              <w:t xml:space="preserve">• Directieverantwoordelijkheid; </w:t>
            </w:r>
          </w:p>
          <w:p w:rsidR="00985831" w:rsidRPr="009000B2" w:rsidRDefault="00985831" w:rsidP="00985831">
            <w:pPr>
              <w:rPr>
                <w:b/>
                <w:bCs/>
                <w:color w:val="05244C"/>
                <w:kern w:val="32"/>
              </w:rPr>
            </w:pPr>
            <w:r w:rsidRPr="009000B2">
              <w:t>• Interne audits;</w:t>
            </w:r>
          </w:p>
          <w:p w:rsidR="00985831" w:rsidRPr="009000B2" w:rsidRDefault="00985831" w:rsidP="00985831">
            <w:pPr>
              <w:rPr>
                <w:b/>
                <w:bCs/>
                <w:color w:val="05244C"/>
                <w:kern w:val="32"/>
              </w:rPr>
            </w:pPr>
            <w:r w:rsidRPr="009000B2">
              <w:t xml:space="preserve">• Directiebeoordeling; </w:t>
            </w:r>
          </w:p>
          <w:p w:rsidR="00985831" w:rsidRPr="00F947E7" w:rsidRDefault="00985831" w:rsidP="00985831">
            <w:pPr>
              <w:ind w:right="95"/>
            </w:pPr>
            <w:r w:rsidRPr="009000B2">
              <w:t>• Verbeteringen.</w:t>
            </w: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lastRenderedPageBreak/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Default="00985831" w:rsidP="006B5E0F"/>
    <w:p w:rsidR="00985831" w:rsidRDefault="00985831" w:rsidP="006B5E0F"/>
    <w:p w:rsidR="00985831" w:rsidRDefault="00985831" w:rsidP="006B5E0F"/>
    <w:p w:rsidR="00985831" w:rsidRDefault="00985831" w:rsidP="006B5E0F"/>
    <w:p w:rsidR="00985831" w:rsidRDefault="00985831" w:rsidP="006B5E0F"/>
    <w:tbl>
      <w:tblPr>
        <w:tblpPr w:leftFromText="141" w:rightFromText="141" w:vertAnchor="text" w:horzAnchor="margin" w:tblpY="-33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85831" w:rsidTr="0098583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985831" w:rsidRPr="00F947E7" w:rsidRDefault="00985831" w:rsidP="00985831">
            <w:r w:rsidRPr="00F947E7">
              <w:t xml:space="preserve">KERNCOMPETENTIE </w:t>
            </w:r>
            <w:r>
              <w:rPr>
                <w:rFonts w:ascii="Times New Roman" w:hAnsi="Times New Roman"/>
                <w:lang w:val="en-NL"/>
              </w:rPr>
              <w:t>3</w:t>
            </w:r>
            <w:r w:rsidRPr="00F947E7">
              <w:t xml:space="preserve">: </w:t>
            </w:r>
            <w:r w:rsidRPr="009000B2">
              <w:t xml:space="preserve"> </w:t>
            </w:r>
            <w:r w:rsidRPr="00F947E7">
              <w:t xml:space="preserve"> Uw leidinggevenden dienen de Nederlandse taal te beheersen en u dient bereid te zijn om de correspondentie met </w:t>
            </w:r>
            <w:r w:rsidR="001377AD">
              <w:t>Opdrachtgever</w:t>
            </w:r>
            <w:r w:rsidRPr="00F947E7">
              <w:t xml:space="preserve"> in het Nederlands te voeren.</w:t>
            </w: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985831" w:rsidRDefault="00985831" w:rsidP="006B5E0F"/>
    <w:p w:rsidR="00985831" w:rsidRDefault="00985831" w:rsidP="006B5E0F"/>
    <w:p w:rsidR="00985831" w:rsidRDefault="00985831" w:rsidP="006B5E0F"/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985831" w:rsidRDefault="00985831" w:rsidP="00985831"/>
    <w:p w:rsidR="00985831" w:rsidRDefault="00985831" w:rsidP="00985831"/>
    <w:p w:rsidR="00985831" w:rsidRDefault="00985831" w:rsidP="00985831"/>
    <w:p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sectPr w:rsidR="00985831" w:rsidRPr="00F947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868E9"/>
    <w:multiLevelType w:val="hybridMultilevel"/>
    <w:tmpl w:val="EF3EBB02"/>
    <w:lvl w:ilvl="0" w:tplc="F1D4D2B4">
      <w:start w:val="1"/>
      <w:numFmt w:val="lowerLetter"/>
      <w:lvlText w:val="%1)"/>
      <w:lvlJc w:val="left"/>
      <w:pPr>
        <w:ind w:left="720" w:hanging="360"/>
      </w:pPr>
    </w:lvl>
    <w:lvl w:ilvl="1" w:tplc="CD4684D6" w:tentative="1">
      <w:start w:val="1"/>
      <w:numFmt w:val="lowerLetter"/>
      <w:lvlText w:val="%2."/>
      <w:lvlJc w:val="left"/>
      <w:pPr>
        <w:ind w:left="1440" w:hanging="360"/>
      </w:pPr>
    </w:lvl>
    <w:lvl w:ilvl="2" w:tplc="8C96FF62" w:tentative="1">
      <w:start w:val="1"/>
      <w:numFmt w:val="lowerRoman"/>
      <w:lvlText w:val="%3."/>
      <w:lvlJc w:val="right"/>
      <w:pPr>
        <w:ind w:left="2160" w:hanging="180"/>
      </w:pPr>
    </w:lvl>
    <w:lvl w:ilvl="3" w:tplc="04E8797A" w:tentative="1">
      <w:start w:val="1"/>
      <w:numFmt w:val="decimal"/>
      <w:lvlText w:val="%4."/>
      <w:lvlJc w:val="left"/>
      <w:pPr>
        <w:ind w:left="2880" w:hanging="360"/>
      </w:pPr>
    </w:lvl>
    <w:lvl w:ilvl="4" w:tplc="BF5EFB46" w:tentative="1">
      <w:start w:val="1"/>
      <w:numFmt w:val="lowerLetter"/>
      <w:lvlText w:val="%5."/>
      <w:lvlJc w:val="left"/>
      <w:pPr>
        <w:ind w:left="3600" w:hanging="360"/>
      </w:pPr>
    </w:lvl>
    <w:lvl w:ilvl="5" w:tplc="3FE4A212" w:tentative="1">
      <w:start w:val="1"/>
      <w:numFmt w:val="lowerRoman"/>
      <w:lvlText w:val="%6."/>
      <w:lvlJc w:val="right"/>
      <w:pPr>
        <w:ind w:left="4320" w:hanging="180"/>
      </w:pPr>
    </w:lvl>
    <w:lvl w:ilvl="6" w:tplc="2A4E7802" w:tentative="1">
      <w:start w:val="1"/>
      <w:numFmt w:val="decimal"/>
      <w:lvlText w:val="%7."/>
      <w:lvlJc w:val="left"/>
      <w:pPr>
        <w:ind w:left="5040" w:hanging="360"/>
      </w:pPr>
    </w:lvl>
    <w:lvl w:ilvl="7" w:tplc="781C4D26" w:tentative="1">
      <w:start w:val="1"/>
      <w:numFmt w:val="lowerLetter"/>
      <w:lvlText w:val="%8."/>
      <w:lvlJc w:val="left"/>
      <w:pPr>
        <w:ind w:left="5760" w:hanging="360"/>
      </w:pPr>
    </w:lvl>
    <w:lvl w:ilvl="8" w:tplc="23FCE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C39BF"/>
    <w:multiLevelType w:val="hybridMultilevel"/>
    <w:tmpl w:val="EF3EBB02"/>
    <w:lvl w:ilvl="0" w:tplc="F1D4D2B4">
      <w:start w:val="1"/>
      <w:numFmt w:val="lowerLetter"/>
      <w:lvlText w:val="%1)"/>
      <w:lvlJc w:val="left"/>
      <w:pPr>
        <w:ind w:left="720" w:hanging="360"/>
      </w:pPr>
    </w:lvl>
    <w:lvl w:ilvl="1" w:tplc="CD4684D6" w:tentative="1">
      <w:start w:val="1"/>
      <w:numFmt w:val="lowerLetter"/>
      <w:lvlText w:val="%2."/>
      <w:lvlJc w:val="left"/>
      <w:pPr>
        <w:ind w:left="1440" w:hanging="360"/>
      </w:pPr>
    </w:lvl>
    <w:lvl w:ilvl="2" w:tplc="8C96FF62" w:tentative="1">
      <w:start w:val="1"/>
      <w:numFmt w:val="lowerRoman"/>
      <w:lvlText w:val="%3."/>
      <w:lvlJc w:val="right"/>
      <w:pPr>
        <w:ind w:left="2160" w:hanging="180"/>
      </w:pPr>
    </w:lvl>
    <w:lvl w:ilvl="3" w:tplc="04E8797A" w:tentative="1">
      <w:start w:val="1"/>
      <w:numFmt w:val="decimal"/>
      <w:lvlText w:val="%4."/>
      <w:lvlJc w:val="left"/>
      <w:pPr>
        <w:ind w:left="2880" w:hanging="360"/>
      </w:pPr>
    </w:lvl>
    <w:lvl w:ilvl="4" w:tplc="BF5EFB46" w:tentative="1">
      <w:start w:val="1"/>
      <w:numFmt w:val="lowerLetter"/>
      <w:lvlText w:val="%5."/>
      <w:lvlJc w:val="left"/>
      <w:pPr>
        <w:ind w:left="3600" w:hanging="360"/>
      </w:pPr>
    </w:lvl>
    <w:lvl w:ilvl="5" w:tplc="3FE4A212" w:tentative="1">
      <w:start w:val="1"/>
      <w:numFmt w:val="lowerRoman"/>
      <w:lvlText w:val="%6."/>
      <w:lvlJc w:val="right"/>
      <w:pPr>
        <w:ind w:left="4320" w:hanging="180"/>
      </w:pPr>
    </w:lvl>
    <w:lvl w:ilvl="6" w:tplc="2A4E7802" w:tentative="1">
      <w:start w:val="1"/>
      <w:numFmt w:val="decimal"/>
      <w:lvlText w:val="%7."/>
      <w:lvlJc w:val="left"/>
      <w:pPr>
        <w:ind w:left="5040" w:hanging="360"/>
      </w:pPr>
    </w:lvl>
    <w:lvl w:ilvl="7" w:tplc="781C4D26" w:tentative="1">
      <w:start w:val="1"/>
      <w:numFmt w:val="lowerLetter"/>
      <w:lvlText w:val="%8."/>
      <w:lvlJc w:val="left"/>
      <w:pPr>
        <w:ind w:left="5760" w:hanging="360"/>
      </w:pPr>
    </w:lvl>
    <w:lvl w:ilvl="8" w:tplc="23FCEE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0F"/>
    <w:rsid w:val="000A301B"/>
    <w:rsid w:val="001377AD"/>
    <w:rsid w:val="006B5E0F"/>
    <w:rsid w:val="00985831"/>
    <w:rsid w:val="009C3DB4"/>
    <w:rsid w:val="00E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30BE4-C3C6-4186-9136-EF27EDB2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5E0F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5E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6B5E0F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B5E0F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6B5E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6B5E0F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5E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985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Muller</dc:creator>
  <cp:keywords/>
  <dc:description/>
  <cp:lastModifiedBy>M. Muller</cp:lastModifiedBy>
  <cp:revision>4</cp:revision>
  <dcterms:created xsi:type="dcterms:W3CDTF">2021-02-12T13:14:00Z</dcterms:created>
  <dcterms:modified xsi:type="dcterms:W3CDTF">2021-02-16T23:34:00Z</dcterms:modified>
</cp:coreProperties>
</file>