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2299" w14:textId="77777777" w:rsidR="00823511" w:rsidRPr="00A019F2" w:rsidRDefault="00823511" w:rsidP="00823511">
      <w:pPr>
        <w:rPr>
          <w:highlight w:val="yellow"/>
        </w:rPr>
      </w:pPr>
    </w:p>
    <w:p w14:paraId="037F1E34" w14:textId="77777777" w:rsidR="00823511" w:rsidRPr="00312D38" w:rsidRDefault="00823511" w:rsidP="00823511">
      <w:pPr>
        <w:pBdr>
          <w:top w:val="single" w:sz="4" w:space="1" w:color="auto"/>
          <w:left w:val="single" w:sz="4" w:space="4" w:color="auto"/>
          <w:bottom w:val="single" w:sz="4" w:space="1" w:color="auto"/>
          <w:right w:val="single" w:sz="4" w:space="4" w:color="auto"/>
          <w:between w:val="single" w:sz="4" w:space="1" w:color="auto"/>
          <w:bar w:val="single" w:sz="4" w:color="auto"/>
        </w:pBdr>
        <w:spacing w:line="288" w:lineRule="auto"/>
        <w:rPr>
          <w:b/>
          <w:sz w:val="32"/>
          <w:szCs w:val="32"/>
        </w:rPr>
      </w:pPr>
      <w:r w:rsidRPr="00312D38">
        <w:rPr>
          <w:b/>
          <w:sz w:val="32"/>
          <w:szCs w:val="32"/>
        </w:rPr>
        <w:t>Wachtkamerovereenkomst</w:t>
      </w:r>
    </w:p>
    <w:p w14:paraId="3EB66378" w14:textId="28628C82" w:rsidR="00823511" w:rsidRPr="00E20C68" w:rsidRDefault="00CD3706" w:rsidP="00823511">
      <w:pPr>
        <w:pBdr>
          <w:top w:val="single" w:sz="4" w:space="1" w:color="auto"/>
          <w:left w:val="single" w:sz="4" w:space="4" w:color="auto"/>
          <w:bottom w:val="single" w:sz="4" w:space="1" w:color="auto"/>
          <w:right w:val="single" w:sz="4" w:space="4" w:color="auto"/>
          <w:between w:val="single" w:sz="4" w:space="1" w:color="auto"/>
          <w:bar w:val="single" w:sz="4" w:color="auto"/>
        </w:pBdr>
        <w:spacing w:line="288" w:lineRule="auto"/>
        <w:rPr>
          <w:color w:val="FF0000"/>
          <w:sz w:val="32"/>
          <w:szCs w:val="32"/>
        </w:rPr>
      </w:pPr>
      <w:r w:rsidRPr="00E20C68">
        <w:rPr>
          <w:color w:val="FF0000"/>
          <w:sz w:val="32"/>
          <w:szCs w:val="32"/>
        </w:rPr>
        <w:t>Grafisch ontwerp / Online marketing</w:t>
      </w:r>
    </w:p>
    <w:p w14:paraId="7612BD5F" w14:textId="77777777" w:rsidR="00823511" w:rsidRPr="00312D38" w:rsidRDefault="00823511" w:rsidP="00823511">
      <w:pPr>
        <w:pBdr>
          <w:top w:val="single" w:sz="4" w:space="1" w:color="auto"/>
          <w:left w:val="single" w:sz="4" w:space="4" w:color="auto"/>
          <w:bottom w:val="single" w:sz="4" w:space="1" w:color="auto"/>
          <w:right w:val="single" w:sz="4" w:space="4" w:color="auto"/>
          <w:between w:val="single" w:sz="4" w:space="1" w:color="auto"/>
          <w:bar w:val="single" w:sz="4" w:color="auto"/>
        </w:pBdr>
        <w:spacing w:line="288" w:lineRule="auto"/>
        <w:rPr>
          <w:sz w:val="32"/>
          <w:szCs w:val="32"/>
        </w:rPr>
      </w:pPr>
      <w:r w:rsidRPr="00312D38">
        <w:rPr>
          <w:sz w:val="32"/>
          <w:szCs w:val="32"/>
        </w:rPr>
        <w:t>Gemeente ’s-Hertogenbosch</w:t>
      </w:r>
    </w:p>
    <w:p w14:paraId="47F7C9FE" w14:textId="42EDAD13" w:rsidR="00823511" w:rsidRPr="00312D38" w:rsidRDefault="00CD3706" w:rsidP="0082351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75"/>
        </w:tabs>
        <w:spacing w:line="288" w:lineRule="auto"/>
        <w:rPr>
          <w:color w:val="0000FF"/>
          <w:sz w:val="26"/>
          <w:szCs w:val="26"/>
        </w:rPr>
      </w:pPr>
      <w:r>
        <w:rPr>
          <w:sz w:val="22"/>
          <w:szCs w:val="22"/>
        </w:rPr>
        <w:t>Kenmerk</w:t>
      </w:r>
      <w:r w:rsidR="00823511" w:rsidRPr="00312D38">
        <w:rPr>
          <w:sz w:val="22"/>
          <w:szCs w:val="22"/>
        </w:rPr>
        <w:tab/>
      </w:r>
    </w:p>
    <w:p w14:paraId="080CDF15" w14:textId="77777777" w:rsidR="00823511" w:rsidRPr="00312D38" w:rsidRDefault="00823511" w:rsidP="00823511">
      <w:pPr>
        <w:spacing w:line="288" w:lineRule="auto"/>
      </w:pPr>
    </w:p>
    <w:p w14:paraId="70D6D8E1" w14:textId="77777777" w:rsidR="00823511" w:rsidRPr="00312D38" w:rsidRDefault="00823511" w:rsidP="00823511">
      <w:pPr>
        <w:spacing w:line="288" w:lineRule="auto"/>
      </w:pPr>
    </w:p>
    <w:p w14:paraId="7D4B2F0A" w14:textId="77777777" w:rsidR="00823511" w:rsidRPr="00312D38" w:rsidRDefault="00823511" w:rsidP="00823511">
      <w:pPr>
        <w:spacing w:line="288" w:lineRule="auto"/>
      </w:pPr>
    </w:p>
    <w:p w14:paraId="485883D9" w14:textId="77777777" w:rsidR="00823511" w:rsidRPr="00312D38" w:rsidRDefault="00823511" w:rsidP="00823511">
      <w:pPr>
        <w:spacing w:line="288" w:lineRule="auto"/>
      </w:pPr>
    </w:p>
    <w:p w14:paraId="06C7075C" w14:textId="77777777" w:rsidR="00823511" w:rsidRPr="00312D38" w:rsidRDefault="00823511" w:rsidP="00823511">
      <w:pPr>
        <w:spacing w:line="288" w:lineRule="auto"/>
      </w:pPr>
      <w:r>
        <w:rPr>
          <w:noProof/>
        </w:rPr>
        <w:drawing>
          <wp:anchor distT="0" distB="0" distL="114300" distR="114300" simplePos="0" relativeHeight="251658240" behindDoc="0" locked="0" layoutInCell="1" allowOverlap="1" wp14:anchorId="79AF92DE" wp14:editId="5FA24B41">
            <wp:simplePos x="895350" y="2971800"/>
            <wp:positionH relativeFrom="column">
              <wp:align>left</wp:align>
            </wp:positionH>
            <wp:positionV relativeFrom="paragraph">
              <wp:align>top</wp:align>
            </wp:positionV>
            <wp:extent cx="2676525" cy="3838575"/>
            <wp:effectExtent l="0" t="0" r="9525" b="9525"/>
            <wp:wrapSquare wrapText="bothSides"/>
            <wp:docPr id="7" name="Afbeelding 7" descr="logo b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76525" cy="3838575"/>
                    </a:xfrm>
                    <a:prstGeom prst="rect">
                      <a:avLst/>
                    </a:prstGeom>
                    <a:noFill/>
                    <a:ln>
                      <a:noFill/>
                    </a:ln>
                  </pic:spPr>
                </pic:pic>
              </a:graphicData>
            </a:graphic>
          </wp:anchor>
        </w:drawing>
      </w:r>
      <w:r w:rsidR="00382FEC">
        <w:br w:type="textWrapping" w:clear="all"/>
      </w:r>
    </w:p>
    <w:p w14:paraId="1C71FAA3" w14:textId="77777777" w:rsidR="00823511" w:rsidRPr="00312D38" w:rsidRDefault="00823511" w:rsidP="00823511">
      <w:pPr>
        <w:spacing w:line="288" w:lineRule="auto"/>
      </w:pPr>
    </w:p>
    <w:p w14:paraId="5BA90B1E" w14:textId="77777777" w:rsidR="00823511" w:rsidRPr="00312D38" w:rsidRDefault="00823511" w:rsidP="00823511">
      <w:pPr>
        <w:spacing w:line="288" w:lineRule="auto"/>
      </w:pPr>
    </w:p>
    <w:p w14:paraId="7F1C57CF" w14:textId="77777777" w:rsidR="00823511" w:rsidRPr="00312D38" w:rsidRDefault="00823511" w:rsidP="00823511">
      <w:pPr>
        <w:spacing w:line="288" w:lineRule="auto"/>
      </w:pPr>
    </w:p>
    <w:p w14:paraId="7D619F33" w14:textId="77777777" w:rsidR="00823511" w:rsidRPr="00312D38" w:rsidRDefault="00823511" w:rsidP="00823511">
      <w:pPr>
        <w:spacing w:line="288" w:lineRule="auto"/>
      </w:pPr>
    </w:p>
    <w:p w14:paraId="2525633C" w14:textId="77777777" w:rsidR="00823511" w:rsidRPr="00312D38" w:rsidRDefault="00823511" w:rsidP="00823511">
      <w:pPr>
        <w:spacing w:line="288" w:lineRule="auto"/>
      </w:pPr>
    </w:p>
    <w:p w14:paraId="265CCA71" w14:textId="77777777" w:rsidR="00823511" w:rsidRPr="00312D38" w:rsidRDefault="00823511" w:rsidP="0082351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694"/>
        </w:tabs>
        <w:spacing w:line="288" w:lineRule="auto"/>
        <w:rPr>
          <w:sz w:val="18"/>
          <w:szCs w:val="18"/>
        </w:rPr>
      </w:pPr>
      <w:r w:rsidRPr="00312D38">
        <w:rPr>
          <w:sz w:val="18"/>
          <w:szCs w:val="18"/>
        </w:rPr>
        <w:t>In opdracht van</w:t>
      </w:r>
      <w:r w:rsidRPr="00312D38">
        <w:rPr>
          <w:sz w:val="18"/>
          <w:szCs w:val="18"/>
        </w:rPr>
        <w:tab/>
        <w:t>: gemeente ’s-Hertogenbosch</w:t>
      </w:r>
    </w:p>
    <w:p w14:paraId="50CF1C21" w14:textId="77777777" w:rsidR="00823511" w:rsidRPr="00312D38" w:rsidRDefault="00823511" w:rsidP="0082351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694"/>
        </w:tabs>
        <w:spacing w:line="288" w:lineRule="auto"/>
        <w:rPr>
          <w:sz w:val="18"/>
          <w:szCs w:val="18"/>
        </w:rPr>
      </w:pPr>
      <w:r w:rsidRPr="00312D38">
        <w:rPr>
          <w:sz w:val="18"/>
          <w:szCs w:val="18"/>
        </w:rPr>
        <w:t>Status</w:t>
      </w:r>
      <w:r w:rsidRPr="00312D38">
        <w:rPr>
          <w:sz w:val="18"/>
          <w:szCs w:val="18"/>
        </w:rPr>
        <w:tab/>
        <w:t xml:space="preserve">: </w:t>
      </w:r>
      <w:r w:rsidR="00F60482">
        <w:rPr>
          <w:sz w:val="18"/>
          <w:szCs w:val="18"/>
        </w:rPr>
        <w:t>concept</w:t>
      </w:r>
    </w:p>
    <w:p w14:paraId="3476F7FA" w14:textId="77777777" w:rsidR="00823511" w:rsidRPr="00312D38" w:rsidRDefault="00F60482" w:rsidP="0082351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694"/>
        </w:tabs>
        <w:spacing w:line="288" w:lineRule="auto"/>
        <w:rPr>
          <w:sz w:val="18"/>
          <w:szCs w:val="18"/>
        </w:rPr>
      </w:pPr>
      <w:r>
        <w:rPr>
          <w:sz w:val="18"/>
          <w:szCs w:val="18"/>
        </w:rPr>
        <w:t>Aantal pagina's</w:t>
      </w:r>
      <w:r>
        <w:rPr>
          <w:sz w:val="18"/>
          <w:szCs w:val="18"/>
        </w:rPr>
        <w:tab/>
        <w:t xml:space="preserve">: </w:t>
      </w:r>
    </w:p>
    <w:p w14:paraId="5314116E" w14:textId="77777777" w:rsidR="00823511" w:rsidRPr="00312D38" w:rsidRDefault="00823511" w:rsidP="0082351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694"/>
        </w:tabs>
        <w:spacing w:line="288" w:lineRule="auto"/>
        <w:rPr>
          <w:sz w:val="18"/>
          <w:szCs w:val="18"/>
        </w:rPr>
      </w:pPr>
      <w:r>
        <w:rPr>
          <w:sz w:val="18"/>
          <w:szCs w:val="18"/>
        </w:rPr>
        <w:t>Datum</w:t>
      </w:r>
      <w:r>
        <w:rPr>
          <w:sz w:val="18"/>
          <w:szCs w:val="18"/>
        </w:rPr>
        <w:tab/>
        <w:t xml:space="preserve">: </w:t>
      </w:r>
    </w:p>
    <w:p w14:paraId="43ED7A1C" w14:textId="77777777" w:rsidR="00823511" w:rsidRPr="00312D38" w:rsidRDefault="00823511" w:rsidP="00823511">
      <w:pPr>
        <w:spacing w:line="288" w:lineRule="auto"/>
        <w:rPr>
          <w:sz w:val="16"/>
          <w:szCs w:val="16"/>
        </w:rPr>
      </w:pPr>
      <w:r w:rsidRPr="00312D38">
        <w:rPr>
          <w:sz w:val="16"/>
          <w:szCs w:val="16"/>
        </w:rPr>
        <w:t>Het overnemen en vermenigvuldigen van (delen van) dit document ten behoeve van derden is slechts geoorloofd na schriftelijke toestemming van de gemeente ’s-Hertogenbosch.</w:t>
      </w:r>
    </w:p>
    <w:p w14:paraId="08725326" w14:textId="77777777" w:rsidR="00823511" w:rsidRPr="00312D38" w:rsidRDefault="00823511" w:rsidP="00823511">
      <w:pPr>
        <w:spacing w:line="288" w:lineRule="auto"/>
      </w:pPr>
    </w:p>
    <w:p w14:paraId="24EC9D84" w14:textId="77777777" w:rsidR="00823511" w:rsidRPr="00312D38" w:rsidRDefault="00823511" w:rsidP="00823511">
      <w:pPr>
        <w:spacing w:line="288" w:lineRule="auto"/>
      </w:pPr>
    </w:p>
    <w:p w14:paraId="24639A16" w14:textId="77777777" w:rsidR="00823511" w:rsidRPr="00312D38" w:rsidRDefault="00823511" w:rsidP="00823511">
      <w:pPr>
        <w:spacing w:line="288" w:lineRule="auto"/>
        <w:rPr>
          <w:b/>
        </w:rPr>
      </w:pPr>
      <w:r w:rsidRPr="00312D38">
        <w:br w:type="page"/>
      </w:r>
    </w:p>
    <w:p w14:paraId="1C1AFC43" w14:textId="77777777" w:rsidR="00823511" w:rsidRPr="00312D38" w:rsidRDefault="00823511" w:rsidP="00823511">
      <w:pPr>
        <w:spacing w:line="288" w:lineRule="auto"/>
      </w:pPr>
    </w:p>
    <w:p w14:paraId="524C47A4" w14:textId="77777777" w:rsidR="00823511" w:rsidRPr="00312D38" w:rsidRDefault="00823511" w:rsidP="00823511">
      <w:pPr>
        <w:spacing w:line="288" w:lineRule="auto"/>
      </w:pPr>
    </w:p>
    <w:p w14:paraId="53654C59" w14:textId="77777777" w:rsidR="00823511" w:rsidRPr="00312D38" w:rsidRDefault="00823511" w:rsidP="00823511">
      <w:pPr>
        <w:spacing w:line="288" w:lineRule="auto"/>
        <w:rPr>
          <w:b/>
        </w:rPr>
      </w:pPr>
      <w:r w:rsidRPr="00312D38">
        <w:rPr>
          <w:b/>
        </w:rPr>
        <w:t>WACHTKAMEROVEREENKOMST</w:t>
      </w:r>
    </w:p>
    <w:p w14:paraId="702ED024" w14:textId="77777777" w:rsidR="00823511" w:rsidRPr="00312D38" w:rsidRDefault="00823511" w:rsidP="00823511">
      <w:pPr>
        <w:spacing w:line="288" w:lineRule="auto"/>
      </w:pPr>
    </w:p>
    <w:p w14:paraId="4EF3DECD" w14:textId="77777777" w:rsidR="00823511" w:rsidRPr="00312D38" w:rsidRDefault="00823511" w:rsidP="00823511">
      <w:pPr>
        <w:spacing w:line="288" w:lineRule="auto"/>
      </w:pPr>
      <w:r w:rsidRPr="00312D38">
        <w:t>Ondergetekenden:</w:t>
      </w:r>
    </w:p>
    <w:p w14:paraId="7CB743B3" w14:textId="77777777" w:rsidR="00A95860" w:rsidRDefault="00A95860" w:rsidP="00A95860"/>
    <w:p w14:paraId="1DAD1314" w14:textId="20878652" w:rsidR="00A95860" w:rsidRDefault="00A95860" w:rsidP="00A95860">
      <w:r>
        <w:t xml:space="preserve">De gemeente ’s-Hertogenbosch, hierbij vertegenwoordigd door de directeur van de sector </w:t>
      </w:r>
      <w:r w:rsidR="00CD3706">
        <w:t>Bestuurs- en algemene zaken</w:t>
      </w:r>
      <w:r>
        <w:t>,</w:t>
      </w:r>
      <w:r w:rsidR="00CD3706">
        <w:t xml:space="preserve"> drs. B van der Ploeg</w:t>
      </w:r>
      <w:r>
        <w:t>, hierna te noemen “Opdrachtgever”,</w:t>
      </w:r>
    </w:p>
    <w:p w14:paraId="13C1B338" w14:textId="77777777" w:rsidR="00823511" w:rsidRDefault="00823511" w:rsidP="00823511"/>
    <w:p w14:paraId="090533BA" w14:textId="77777777" w:rsidR="00823511" w:rsidRDefault="00823511" w:rsidP="00823511">
      <w:r>
        <w:t>en</w:t>
      </w:r>
    </w:p>
    <w:p w14:paraId="279E2BE1" w14:textId="77777777" w:rsidR="00823511" w:rsidRDefault="00823511" w:rsidP="00823511"/>
    <w:p w14:paraId="7A063140" w14:textId="77777777" w:rsidR="00823511" w:rsidRDefault="00823511" w:rsidP="00823511"/>
    <w:p w14:paraId="5A9C4E46" w14:textId="77777777" w:rsidR="00823511" w:rsidRDefault="00F60482" w:rsidP="00823511">
      <w:r>
        <w:t>[bedrijfsnaam]</w:t>
      </w:r>
      <w:r w:rsidR="00823511">
        <w:t xml:space="preserve">, statutair gevestigd te </w:t>
      </w:r>
      <w:r>
        <w:t>…</w:t>
      </w:r>
      <w:r w:rsidR="00823511">
        <w:t xml:space="preserve">, kantoorhoudende te </w:t>
      </w:r>
      <w:r>
        <w:t>[adres]</w:t>
      </w:r>
      <w:r w:rsidR="00823511">
        <w:t xml:space="preserve">, </w:t>
      </w:r>
      <w:r>
        <w:t xml:space="preserve">… </w:t>
      </w:r>
      <w:r w:rsidR="00823511">
        <w:t xml:space="preserve">te </w:t>
      </w:r>
      <w:r>
        <w:t>[plaats],</w:t>
      </w:r>
      <w:r w:rsidR="00823511">
        <w:t xml:space="preserve"> in deze zaak vertegenwoordigd door de heer</w:t>
      </w:r>
      <w:r>
        <w:t>/mevrouw</w:t>
      </w:r>
      <w:r w:rsidR="00823511">
        <w:t>, hierna te noemen “Wachtende partij”;</w:t>
      </w:r>
    </w:p>
    <w:p w14:paraId="3973AE2B" w14:textId="77777777" w:rsidR="00823511" w:rsidRDefault="00823511" w:rsidP="00823511"/>
    <w:p w14:paraId="25ED8030" w14:textId="77777777" w:rsidR="00823511" w:rsidRDefault="00823511" w:rsidP="00823511">
      <w:r>
        <w:t>Opdrachtgever en Opdrachtnemer hierna gezamenlijk ook te noemen: "Partijen"</w:t>
      </w:r>
    </w:p>
    <w:p w14:paraId="235B7FBD" w14:textId="77777777" w:rsidR="00823511" w:rsidRDefault="00823511" w:rsidP="00823511">
      <w:pPr>
        <w:spacing w:line="288" w:lineRule="auto"/>
      </w:pPr>
    </w:p>
    <w:p w14:paraId="08404862" w14:textId="77777777" w:rsidR="00823511" w:rsidRDefault="00823511" w:rsidP="00823511">
      <w:pPr>
        <w:spacing w:line="288" w:lineRule="auto"/>
      </w:pPr>
    </w:p>
    <w:p w14:paraId="25259F76" w14:textId="77777777" w:rsidR="00823511" w:rsidRPr="00312D38" w:rsidRDefault="00823511" w:rsidP="00823511">
      <w:pPr>
        <w:spacing w:line="288" w:lineRule="auto"/>
      </w:pPr>
    </w:p>
    <w:p w14:paraId="2F632CC3" w14:textId="77777777" w:rsidR="00823511" w:rsidRPr="00312D38" w:rsidRDefault="00823511" w:rsidP="00823511">
      <w:pPr>
        <w:spacing w:line="288" w:lineRule="auto"/>
      </w:pPr>
      <w:r w:rsidRPr="00312D38">
        <w:t xml:space="preserve">NEMEN IN OVERWEGING </w:t>
      </w:r>
    </w:p>
    <w:p w14:paraId="0AB905D7" w14:textId="77777777" w:rsidR="00823511" w:rsidRPr="00312D38" w:rsidRDefault="00823511" w:rsidP="00823511">
      <w:pPr>
        <w:spacing w:line="288" w:lineRule="auto"/>
      </w:pPr>
    </w:p>
    <w:p w14:paraId="7721CA24" w14:textId="68EF546A" w:rsidR="00823511" w:rsidRPr="00312D38" w:rsidRDefault="00823511" w:rsidP="00823511">
      <w:pPr>
        <w:numPr>
          <w:ilvl w:val="0"/>
          <w:numId w:val="5"/>
        </w:numPr>
        <w:spacing w:line="288" w:lineRule="auto"/>
        <w:ind w:left="426" w:hanging="426"/>
      </w:pPr>
      <w:r w:rsidRPr="00312D38">
        <w:t xml:space="preserve">Opdrachtgever heeft door middel van een </w:t>
      </w:r>
      <w:r w:rsidR="00F60482" w:rsidRPr="00CD3706">
        <w:t>Europese</w:t>
      </w:r>
      <w:r w:rsidR="00F60482">
        <w:t xml:space="preserve"> </w:t>
      </w:r>
      <w:r w:rsidRPr="00312D38">
        <w:t xml:space="preserve">aanbesteding de dienstverlening gericht op </w:t>
      </w:r>
      <w:r w:rsidR="00CD3706" w:rsidRPr="00E20C68">
        <w:rPr>
          <w:color w:val="FF0000"/>
        </w:rPr>
        <w:t xml:space="preserve">Grafisch ontwerp / Online marketing </w:t>
      </w:r>
      <w:r w:rsidRPr="00312D38">
        <w:t>aanbesteed o</w:t>
      </w:r>
      <w:r w:rsidRPr="00823511">
        <w:t xml:space="preserve">p </w:t>
      </w:r>
      <w:r w:rsidR="00F60482">
        <w:t xml:space="preserve">[datum] </w:t>
      </w:r>
      <w:r w:rsidRPr="00312D38">
        <w:t xml:space="preserve">met Zaaknummer </w:t>
      </w:r>
      <w:r w:rsidR="00F60482">
        <w:t>…</w:t>
      </w:r>
      <w:r w:rsidRPr="00312D38">
        <w:t xml:space="preserve"> (in archief Opdrachtgever); </w:t>
      </w:r>
    </w:p>
    <w:p w14:paraId="6654BA64" w14:textId="77777777" w:rsidR="00823511" w:rsidRPr="00312D38" w:rsidRDefault="00823511" w:rsidP="00823511">
      <w:pPr>
        <w:spacing w:line="288" w:lineRule="auto"/>
        <w:ind w:left="426"/>
      </w:pPr>
    </w:p>
    <w:p w14:paraId="5B7F7D25" w14:textId="60028C75" w:rsidR="00823511" w:rsidRPr="00312D38" w:rsidRDefault="00823511" w:rsidP="00823511">
      <w:pPr>
        <w:numPr>
          <w:ilvl w:val="0"/>
          <w:numId w:val="5"/>
        </w:numPr>
        <w:spacing w:line="288" w:lineRule="auto"/>
        <w:ind w:left="426" w:hanging="426"/>
      </w:pPr>
      <w:r w:rsidRPr="00312D38">
        <w:t xml:space="preserve">Opdrachtgever </w:t>
      </w:r>
      <w:r w:rsidRPr="00823511">
        <w:t xml:space="preserve">heeft de opdracht gegund aan </w:t>
      </w:r>
      <w:r w:rsidR="00F60482">
        <w:t>[gegevens gegunde partij</w:t>
      </w:r>
      <w:r w:rsidR="00CD3706">
        <w:t>1</w:t>
      </w:r>
      <w:r w:rsidR="00F60482">
        <w:t>]</w:t>
      </w:r>
      <w:r w:rsidR="00CD3706">
        <w:t>, [gegevens gegunde partij2], [gegevens gegunde partij3], [gegevens gegunde partij4] en [gegevens gegunde partij5]</w:t>
      </w:r>
      <w:r w:rsidRPr="00823511">
        <w:t>,(hierna ‘Winnende inschrijver</w:t>
      </w:r>
      <w:r w:rsidR="00CD3706">
        <w:t>s</w:t>
      </w:r>
      <w:r w:rsidRPr="00823511">
        <w:t xml:space="preserve">’), voor de duur van </w:t>
      </w:r>
      <w:r w:rsidR="00F60482">
        <w:t>[datum]</w:t>
      </w:r>
      <w:r w:rsidRPr="00823511">
        <w:t xml:space="preserve"> tot en met </w:t>
      </w:r>
      <w:r w:rsidR="00F60482">
        <w:t>[datum]</w:t>
      </w:r>
      <w:r w:rsidRPr="00823511">
        <w:t>;</w:t>
      </w:r>
    </w:p>
    <w:p w14:paraId="44F0E715" w14:textId="77777777" w:rsidR="00823511" w:rsidRPr="00312D38" w:rsidRDefault="00823511" w:rsidP="00823511">
      <w:pPr>
        <w:spacing w:line="288" w:lineRule="auto"/>
      </w:pPr>
    </w:p>
    <w:p w14:paraId="68DDE705" w14:textId="7CFBC9B8" w:rsidR="00823511" w:rsidRPr="00312D38" w:rsidRDefault="00823511" w:rsidP="00823511">
      <w:pPr>
        <w:numPr>
          <w:ilvl w:val="0"/>
          <w:numId w:val="5"/>
        </w:numPr>
        <w:spacing w:line="288" w:lineRule="auto"/>
        <w:ind w:left="426" w:hanging="426"/>
      </w:pPr>
      <w:r w:rsidRPr="00312D38">
        <w:t xml:space="preserve">De Wachtende partij heeft op </w:t>
      </w:r>
      <w:r w:rsidR="00F60482">
        <w:t>[datum]</w:t>
      </w:r>
      <w:r w:rsidRPr="00312D38">
        <w:t xml:space="preserve"> een inschrijving gedaan voor de mogelijke uitvoering van de opdracht en is </w:t>
      </w:r>
      <w:r w:rsidR="00CD3706">
        <w:t>zesde</w:t>
      </w:r>
      <w:r w:rsidRPr="00312D38">
        <w:t xml:space="preserve"> in rang is geëindigd (in archief Opdrachtgever);</w:t>
      </w:r>
    </w:p>
    <w:p w14:paraId="23F49537" w14:textId="77777777" w:rsidR="00823511" w:rsidRPr="00312D38" w:rsidRDefault="00823511" w:rsidP="00823511">
      <w:pPr>
        <w:spacing w:line="288" w:lineRule="auto"/>
        <w:ind w:left="426"/>
      </w:pPr>
    </w:p>
    <w:p w14:paraId="790D361E" w14:textId="4DEFBD51" w:rsidR="00823511" w:rsidRPr="00312D38" w:rsidRDefault="00823511" w:rsidP="00823511">
      <w:pPr>
        <w:numPr>
          <w:ilvl w:val="0"/>
          <w:numId w:val="5"/>
        </w:numPr>
        <w:spacing w:line="288" w:lineRule="auto"/>
        <w:ind w:left="426" w:hanging="426"/>
      </w:pPr>
      <w:r w:rsidRPr="00312D38">
        <w:t xml:space="preserve">Opdrachtgever behoudt zich het recht voor om voor het geval dat de situatie zich voordoet als omschreven in artikel 3, eerste lid, zonder tot een nieuwe aanbesteding genoodzaakt te zijn, de opdracht uit te laten voeren door de onderneming die als </w:t>
      </w:r>
      <w:r w:rsidR="00CD3706">
        <w:t xml:space="preserve">zesde </w:t>
      </w:r>
      <w:r w:rsidRPr="00312D38">
        <w:t>in rang is geëindigd (Wachtende Partij).</w:t>
      </w:r>
    </w:p>
    <w:p w14:paraId="0AE2269F" w14:textId="77777777" w:rsidR="00823511" w:rsidRPr="00312D38" w:rsidRDefault="00823511" w:rsidP="00823511">
      <w:pPr>
        <w:spacing w:line="288" w:lineRule="auto"/>
      </w:pPr>
    </w:p>
    <w:p w14:paraId="20F04FD8" w14:textId="77777777" w:rsidR="00823511" w:rsidRPr="00312D38" w:rsidRDefault="00823511" w:rsidP="00823511">
      <w:pPr>
        <w:spacing w:line="288" w:lineRule="auto"/>
      </w:pPr>
      <w:r w:rsidRPr="00312D38">
        <w:t>Partijen tegen deze achtergrond onderhavige wachtkamerovereenkomst met elkaar aangaan, onder de navolgende voorwaarden en bedingen.</w:t>
      </w:r>
    </w:p>
    <w:p w14:paraId="3E33E025" w14:textId="77777777" w:rsidR="00823511" w:rsidRPr="00312D38" w:rsidRDefault="00823511" w:rsidP="00823511">
      <w:pPr>
        <w:pStyle w:val="Kop1"/>
        <w:numPr>
          <w:ilvl w:val="0"/>
          <w:numId w:val="9"/>
        </w:numPr>
      </w:pPr>
      <w:r w:rsidRPr="00312D38">
        <w:br w:type="page"/>
      </w:r>
      <w:bookmarkStart w:id="0" w:name="_Toc438448982"/>
      <w:bookmarkStart w:id="1" w:name="_Toc438470783"/>
      <w:r w:rsidRPr="00312D38">
        <w:lastRenderedPageBreak/>
        <w:t>Definities</w:t>
      </w:r>
      <w:bookmarkEnd w:id="0"/>
      <w:bookmarkEnd w:id="1"/>
    </w:p>
    <w:p w14:paraId="672ABAA3" w14:textId="77777777" w:rsidR="00823511" w:rsidRPr="00312D38" w:rsidRDefault="00823511" w:rsidP="00CD3706">
      <w:r w:rsidRPr="00312D38">
        <w:t>In deze Wachtkamerovereenkomst (met inbegrip van de considerans en de Bijlagen) gelden de volgende definities:</w:t>
      </w:r>
    </w:p>
    <w:p w14:paraId="6D46FF31" w14:textId="77777777" w:rsidR="00823511" w:rsidRPr="00312D38" w:rsidRDefault="00823511" w:rsidP="00CD3706"/>
    <w:p w14:paraId="0236E730" w14:textId="77777777" w:rsidR="00CD3706" w:rsidRPr="00CD3706" w:rsidRDefault="00823511" w:rsidP="00C44787">
      <w:pPr>
        <w:pStyle w:val="Kop2"/>
        <w:tabs>
          <w:tab w:val="left" w:pos="709"/>
        </w:tabs>
        <w:spacing w:after="0" w:line="260" w:lineRule="atLeast"/>
        <w:ind w:left="709" w:hanging="709"/>
        <w:rPr>
          <w:b w:val="0"/>
        </w:rPr>
      </w:pPr>
      <w:r w:rsidRPr="00CD3706">
        <w:rPr>
          <w:b w:val="0"/>
        </w:rPr>
        <w:t>Artikelen: de artikelen in deze Wachtkamerovereenkomst.</w:t>
      </w:r>
    </w:p>
    <w:p w14:paraId="7A1D0A9C" w14:textId="77777777" w:rsidR="00CD3706" w:rsidRPr="00CD3706" w:rsidRDefault="00823511" w:rsidP="00C44787">
      <w:pPr>
        <w:pStyle w:val="Kop2"/>
        <w:tabs>
          <w:tab w:val="left" w:pos="709"/>
        </w:tabs>
        <w:spacing w:after="0" w:line="260" w:lineRule="atLeast"/>
        <w:ind w:left="709" w:hanging="709"/>
        <w:rPr>
          <w:b w:val="0"/>
        </w:rPr>
      </w:pPr>
      <w:r w:rsidRPr="00CD3706">
        <w:rPr>
          <w:b w:val="0"/>
        </w:rPr>
        <w:t>Bijlagen: de bijlagen bij deze Wachtkamerovereenkomst.</w:t>
      </w:r>
    </w:p>
    <w:p w14:paraId="00A3825C" w14:textId="77777777" w:rsidR="00CD3706" w:rsidRPr="00CD3706" w:rsidRDefault="00823511" w:rsidP="00C44787">
      <w:pPr>
        <w:pStyle w:val="Kop2"/>
        <w:tabs>
          <w:tab w:val="left" w:pos="709"/>
        </w:tabs>
        <w:spacing w:after="0" w:line="260" w:lineRule="atLeast"/>
        <w:ind w:left="709" w:hanging="709"/>
        <w:rPr>
          <w:b w:val="0"/>
        </w:rPr>
      </w:pPr>
      <w:r w:rsidRPr="00CD3706">
        <w:rPr>
          <w:b w:val="0"/>
        </w:rPr>
        <w:t>Gebrek: het niet voldoen aan de specificaties die in het Programma van Eisen zijn beschreven.</w:t>
      </w:r>
    </w:p>
    <w:p w14:paraId="2CA58A7D" w14:textId="77777777" w:rsidR="00CD3706" w:rsidRPr="00CD3706" w:rsidRDefault="00823511" w:rsidP="00C44787">
      <w:pPr>
        <w:pStyle w:val="Kop2"/>
        <w:tabs>
          <w:tab w:val="left" w:pos="709"/>
        </w:tabs>
        <w:spacing w:after="0" w:line="260" w:lineRule="atLeast"/>
        <w:ind w:left="709" w:hanging="709"/>
        <w:rPr>
          <w:b w:val="0"/>
        </w:rPr>
      </w:pPr>
      <w:r w:rsidRPr="00CD3706">
        <w:rPr>
          <w:b w:val="0"/>
        </w:rPr>
        <w:t>Partij(en): de Opdrachtgever en de Wachtende partij afzonderlijk dan wel gezamenlijk.</w:t>
      </w:r>
    </w:p>
    <w:p w14:paraId="2537B016" w14:textId="77777777" w:rsidR="00CD3706" w:rsidRPr="00CD3706" w:rsidRDefault="00823511" w:rsidP="00C44787">
      <w:pPr>
        <w:pStyle w:val="Kop2"/>
        <w:tabs>
          <w:tab w:val="left" w:pos="709"/>
        </w:tabs>
        <w:spacing w:after="0" w:line="260" w:lineRule="atLeast"/>
        <w:ind w:left="709" w:hanging="709"/>
        <w:rPr>
          <w:b w:val="0"/>
        </w:rPr>
      </w:pPr>
      <w:r w:rsidRPr="00CD3706">
        <w:rPr>
          <w:b w:val="0"/>
        </w:rPr>
        <w:t>Prestaties: alle diensten die door de Wachtende partij op grond van een overeenkomst dienen te worden geleverd. De Prestaties omvatten die diensten die noodzakelijk zijn voor of verbonden zijn aan de levering van de Prestaties;</w:t>
      </w:r>
    </w:p>
    <w:p w14:paraId="1F655DF3" w14:textId="77777777" w:rsidR="00CD3706" w:rsidRPr="00CD3706" w:rsidRDefault="00823511" w:rsidP="00C44787">
      <w:pPr>
        <w:pStyle w:val="Kop2"/>
        <w:tabs>
          <w:tab w:val="left" w:pos="709"/>
        </w:tabs>
        <w:spacing w:after="0" w:line="260" w:lineRule="atLeast"/>
        <w:ind w:left="709" w:hanging="709"/>
        <w:rPr>
          <w:b w:val="0"/>
        </w:rPr>
      </w:pPr>
      <w:r w:rsidRPr="00CD3706">
        <w:rPr>
          <w:b w:val="0"/>
        </w:rPr>
        <w:t>Overeenkomst: de overeenkomst tussen de Opdrachtgever en de Winnende inschrijver.</w:t>
      </w:r>
    </w:p>
    <w:p w14:paraId="52E95136" w14:textId="77777777" w:rsidR="00CD3706" w:rsidRPr="00CD3706" w:rsidRDefault="00823511" w:rsidP="00C44787">
      <w:pPr>
        <w:pStyle w:val="Kop2"/>
        <w:tabs>
          <w:tab w:val="left" w:pos="709"/>
        </w:tabs>
        <w:spacing w:after="0" w:line="260" w:lineRule="atLeast"/>
        <w:ind w:left="709" w:hanging="709"/>
        <w:rPr>
          <w:b w:val="0"/>
        </w:rPr>
      </w:pPr>
      <w:r w:rsidRPr="00CD3706">
        <w:rPr>
          <w:b w:val="0"/>
        </w:rPr>
        <w:t xml:space="preserve">Vertegenwoordigers: vertegenwoordigers van Partijen </w:t>
      </w:r>
      <w:proofErr w:type="spellStart"/>
      <w:r w:rsidRPr="00CD3706">
        <w:rPr>
          <w:b w:val="0"/>
        </w:rPr>
        <w:t>terzake</w:t>
      </w:r>
      <w:proofErr w:type="spellEnd"/>
      <w:r w:rsidRPr="00CD3706">
        <w:rPr>
          <w:b w:val="0"/>
        </w:rPr>
        <w:t xml:space="preserve"> (de uitvoering van) een overeenkomst.</w:t>
      </w:r>
    </w:p>
    <w:p w14:paraId="73F77792" w14:textId="1C786C8E" w:rsidR="00823511" w:rsidRPr="00CD3706" w:rsidRDefault="00823511" w:rsidP="00C44787">
      <w:pPr>
        <w:pStyle w:val="Kop2"/>
        <w:tabs>
          <w:tab w:val="left" w:pos="709"/>
        </w:tabs>
        <w:spacing w:after="0" w:line="260" w:lineRule="atLeast"/>
        <w:ind w:left="709" w:hanging="709"/>
        <w:rPr>
          <w:b w:val="0"/>
        </w:rPr>
      </w:pPr>
      <w:r w:rsidRPr="00CD3706">
        <w:rPr>
          <w:b w:val="0"/>
        </w:rPr>
        <w:t xml:space="preserve">Wachttijd: de periode vanaf de ingangsdatum van de overeenkomst met de Winnende partijen tot en met de datum van beëindiging van de Wachtkamerovereenkomst. </w:t>
      </w:r>
    </w:p>
    <w:p w14:paraId="77B302FD" w14:textId="77777777" w:rsidR="00823511" w:rsidRPr="00312D38" w:rsidRDefault="00823511" w:rsidP="00CD3706">
      <w:pPr>
        <w:tabs>
          <w:tab w:val="left" w:pos="851"/>
        </w:tabs>
        <w:ind w:left="851" w:hanging="851"/>
      </w:pPr>
    </w:p>
    <w:p w14:paraId="298693EE" w14:textId="77777777" w:rsidR="00823511" w:rsidRPr="00312D38" w:rsidRDefault="00823511" w:rsidP="00823511">
      <w:pPr>
        <w:keepNext/>
        <w:numPr>
          <w:ilvl w:val="0"/>
          <w:numId w:val="1"/>
        </w:numPr>
        <w:spacing w:after="120" w:line="240" w:lineRule="atLeast"/>
        <w:outlineLvl w:val="0"/>
        <w:rPr>
          <w:b/>
          <w:kern w:val="28"/>
        </w:rPr>
      </w:pPr>
      <w:bookmarkStart w:id="2" w:name="_Toc438448983"/>
      <w:bookmarkStart w:id="3" w:name="_Toc438470784"/>
      <w:r w:rsidRPr="00312D38">
        <w:rPr>
          <w:b/>
          <w:kern w:val="28"/>
        </w:rPr>
        <w:t>Onderwerp van de overeenkomst</w:t>
      </w:r>
      <w:bookmarkEnd w:id="2"/>
      <w:bookmarkEnd w:id="3"/>
    </w:p>
    <w:p w14:paraId="2AE5DA38" w14:textId="143F4645" w:rsidR="00823511" w:rsidRPr="00312D38" w:rsidRDefault="00823511" w:rsidP="00C44787">
      <w:pPr>
        <w:tabs>
          <w:tab w:val="left" w:pos="0"/>
        </w:tabs>
        <w:rPr>
          <w:rFonts w:cs="Arial"/>
        </w:rPr>
      </w:pPr>
      <w:r w:rsidRPr="00312D38">
        <w:rPr>
          <w:rFonts w:cs="Arial"/>
        </w:rPr>
        <w:t>Deze overeenkomst betreft een Wachtkamerovereenkomst voor</w:t>
      </w:r>
      <w:r w:rsidR="00CD3706">
        <w:rPr>
          <w:rFonts w:cs="Arial"/>
        </w:rPr>
        <w:t xml:space="preserve"> </w:t>
      </w:r>
      <w:r w:rsidR="00CD3706" w:rsidRPr="00E20C68">
        <w:rPr>
          <w:rFonts w:cs="Arial"/>
          <w:color w:val="FF0000"/>
        </w:rPr>
        <w:t xml:space="preserve">perceel 1 Grafisch ontwerp / 2 Online marketing </w:t>
      </w:r>
      <w:r w:rsidR="00CD3706">
        <w:rPr>
          <w:rFonts w:cs="Arial"/>
        </w:rPr>
        <w:t xml:space="preserve">van </w:t>
      </w:r>
      <w:r w:rsidRPr="00312D38">
        <w:rPr>
          <w:rFonts w:cs="Arial"/>
        </w:rPr>
        <w:t xml:space="preserve">de aanbesteding </w:t>
      </w:r>
      <w:r w:rsidR="00CD3706">
        <w:rPr>
          <w:rFonts w:cs="Arial"/>
        </w:rPr>
        <w:t>Grafisch ontwerp &amp; online marketing</w:t>
      </w:r>
      <w:r w:rsidRPr="00312D38">
        <w:rPr>
          <w:rFonts w:cs="Arial"/>
        </w:rPr>
        <w:t>.</w:t>
      </w:r>
      <w:r w:rsidRPr="00312D38">
        <w:rPr>
          <w:rFonts w:cs="Arial"/>
          <w:b/>
          <w:color w:val="FF0000"/>
        </w:rPr>
        <w:t xml:space="preserve"> </w:t>
      </w:r>
      <w:r w:rsidRPr="00312D38">
        <w:rPr>
          <w:rFonts w:cs="Arial"/>
        </w:rPr>
        <w:t>Dat houdt in dat er geen opdracht tot uitvoering van een dienstverlening is opgenomen in deze Wachtkamerovereenkomst. De Opdrachtgever heeft een Overeenkomst gesloten met de Winnende Inschrijver</w:t>
      </w:r>
      <w:r w:rsidR="00CD3706">
        <w:rPr>
          <w:rFonts w:cs="Arial"/>
        </w:rPr>
        <w:t>s</w:t>
      </w:r>
      <w:r w:rsidRPr="00312D38">
        <w:rPr>
          <w:rFonts w:cs="Arial"/>
        </w:rPr>
        <w:t xml:space="preserve">. De Wachtende partij komt uitsluitend voor de opdracht in aanmerking wanneer </w:t>
      </w:r>
      <w:r w:rsidR="00CD3706">
        <w:rPr>
          <w:rFonts w:cs="Arial"/>
        </w:rPr>
        <w:t xml:space="preserve">één van de </w:t>
      </w:r>
      <w:r w:rsidRPr="00312D38">
        <w:rPr>
          <w:rFonts w:cs="Arial"/>
        </w:rPr>
        <w:t>Winnende inschrijver</w:t>
      </w:r>
      <w:r w:rsidR="00CD3706">
        <w:rPr>
          <w:rFonts w:cs="Arial"/>
        </w:rPr>
        <w:t>s</w:t>
      </w:r>
      <w:r w:rsidRPr="00312D38">
        <w:rPr>
          <w:rFonts w:cs="Arial"/>
        </w:rPr>
        <w:t xml:space="preserve"> om wat voor reden dan ook, niet in staat is om de verplichtingen vanuit de met deze inschrijver gesloten Overeenkomst na te komen. </w:t>
      </w:r>
      <w:r w:rsidR="00372725">
        <w:rPr>
          <w:rFonts w:cs="Arial"/>
        </w:rPr>
        <w:t xml:space="preserve"> </w:t>
      </w:r>
    </w:p>
    <w:p w14:paraId="4EF15821" w14:textId="77777777" w:rsidR="00823511" w:rsidRPr="00312D38" w:rsidRDefault="00823511" w:rsidP="00C44787">
      <w:pPr>
        <w:rPr>
          <w:rFonts w:cs="Arial"/>
          <w:b/>
        </w:rPr>
      </w:pPr>
    </w:p>
    <w:p w14:paraId="1BCED643" w14:textId="77777777" w:rsidR="00823511" w:rsidRPr="00312D38" w:rsidRDefault="00823511" w:rsidP="00823511">
      <w:pPr>
        <w:keepNext/>
        <w:numPr>
          <w:ilvl w:val="0"/>
          <w:numId w:val="1"/>
        </w:numPr>
        <w:spacing w:after="120" w:line="240" w:lineRule="atLeast"/>
        <w:outlineLvl w:val="0"/>
        <w:rPr>
          <w:b/>
          <w:kern w:val="28"/>
        </w:rPr>
      </w:pPr>
      <w:bookmarkStart w:id="4" w:name="_Toc438448984"/>
      <w:bookmarkStart w:id="5" w:name="_Toc438470785"/>
      <w:r w:rsidRPr="00312D38">
        <w:rPr>
          <w:b/>
          <w:kern w:val="28"/>
        </w:rPr>
        <w:t>Inwerkingtreding</w:t>
      </w:r>
      <w:bookmarkEnd w:id="4"/>
      <w:bookmarkEnd w:id="5"/>
    </w:p>
    <w:p w14:paraId="45CFFC6F" w14:textId="77777777" w:rsidR="00C44787" w:rsidRDefault="00823511" w:rsidP="00C44787">
      <w:pPr>
        <w:pStyle w:val="Kop2"/>
        <w:tabs>
          <w:tab w:val="clear" w:pos="0"/>
          <w:tab w:val="num" w:pos="709"/>
        </w:tabs>
        <w:spacing w:after="0" w:line="260" w:lineRule="atLeast"/>
        <w:ind w:left="709" w:hanging="709"/>
        <w:rPr>
          <w:b w:val="0"/>
          <w:bCs/>
        </w:rPr>
      </w:pPr>
      <w:r w:rsidRPr="00CD3706">
        <w:rPr>
          <w:b w:val="0"/>
          <w:bCs/>
        </w:rPr>
        <w:t xml:space="preserve">Opdrachtgever heeft het recht om de Overeenkomst met de Winnende inschrijver tussentijds </w:t>
      </w:r>
    </w:p>
    <w:p w14:paraId="6FB47304" w14:textId="14EE4600" w:rsidR="00CD3706" w:rsidRPr="00CD3706" w:rsidRDefault="00C44787" w:rsidP="00C44787">
      <w:pPr>
        <w:pStyle w:val="Kop2"/>
        <w:numPr>
          <w:ilvl w:val="0"/>
          <w:numId w:val="0"/>
        </w:numPr>
        <w:tabs>
          <w:tab w:val="num" w:pos="709"/>
        </w:tabs>
        <w:spacing w:after="0" w:line="260" w:lineRule="atLeast"/>
        <w:ind w:left="709" w:hanging="709"/>
        <w:rPr>
          <w:b w:val="0"/>
          <w:bCs/>
        </w:rPr>
      </w:pPr>
      <w:r>
        <w:rPr>
          <w:b w:val="0"/>
          <w:bCs/>
        </w:rPr>
        <w:tab/>
      </w:r>
      <w:r w:rsidR="00823511" w:rsidRPr="00CD3706">
        <w:rPr>
          <w:b w:val="0"/>
          <w:bCs/>
        </w:rPr>
        <w:t>te beëindigen in de gevallen beschreven - en onder de voorwaarden zoals opgenomen in de Overeenkomst, welke - als onderdeel van de voornoemde aanbesteding- in het bezit is van de Wachtende partij.</w:t>
      </w:r>
    </w:p>
    <w:p w14:paraId="5DAD243B" w14:textId="2243995A" w:rsidR="00CD3706" w:rsidRPr="00CD3706" w:rsidRDefault="00823511" w:rsidP="00C44787">
      <w:pPr>
        <w:pStyle w:val="Kop2"/>
        <w:tabs>
          <w:tab w:val="clear" w:pos="0"/>
          <w:tab w:val="num" w:pos="709"/>
        </w:tabs>
        <w:spacing w:after="0" w:line="260" w:lineRule="atLeast"/>
        <w:ind w:left="709" w:hanging="709"/>
        <w:rPr>
          <w:b w:val="0"/>
          <w:bCs/>
        </w:rPr>
      </w:pPr>
      <w:r w:rsidRPr="00CD3706">
        <w:rPr>
          <w:rFonts w:cs="Arial"/>
          <w:b w:val="0"/>
          <w:bCs/>
        </w:rPr>
        <w:t xml:space="preserve">Wachtende partij houdt zijn inschrijving gedurende </w:t>
      </w:r>
      <w:r w:rsidR="00CD3706" w:rsidRPr="00CD3706">
        <w:rPr>
          <w:rFonts w:cs="Arial"/>
          <w:b w:val="0"/>
          <w:bCs/>
        </w:rPr>
        <w:t xml:space="preserve">1 november 2021 </w:t>
      </w:r>
      <w:r w:rsidRPr="00CD3706">
        <w:rPr>
          <w:rFonts w:cs="Arial"/>
          <w:b w:val="0"/>
          <w:bCs/>
        </w:rPr>
        <w:t xml:space="preserve">tot en met </w:t>
      </w:r>
      <w:r w:rsidR="00CD3706" w:rsidRPr="00CD3706">
        <w:rPr>
          <w:rFonts w:cs="Arial"/>
          <w:b w:val="0"/>
          <w:bCs/>
        </w:rPr>
        <w:t xml:space="preserve">30 oktober 2022 </w:t>
      </w:r>
      <w:r w:rsidRPr="00CD3706">
        <w:rPr>
          <w:rFonts w:cs="Arial"/>
          <w:b w:val="0"/>
          <w:bCs/>
        </w:rPr>
        <w:t>gestand.</w:t>
      </w:r>
    </w:p>
    <w:p w14:paraId="69260DB5" w14:textId="77777777" w:rsidR="00CD3706" w:rsidRPr="00CD3706" w:rsidRDefault="00823511" w:rsidP="00C44787">
      <w:pPr>
        <w:pStyle w:val="Kop2"/>
        <w:tabs>
          <w:tab w:val="clear" w:pos="0"/>
          <w:tab w:val="num" w:pos="709"/>
        </w:tabs>
        <w:spacing w:after="0" w:line="260" w:lineRule="atLeast"/>
        <w:ind w:left="709" w:hanging="709"/>
        <w:rPr>
          <w:b w:val="0"/>
          <w:bCs/>
        </w:rPr>
      </w:pPr>
      <w:r w:rsidRPr="00CD3706">
        <w:rPr>
          <w:rFonts w:cs="Arial"/>
          <w:b w:val="0"/>
          <w:bCs/>
        </w:rPr>
        <w:t>Eventuele kostenstijgingen die niet uitdrukkelijk zijn genoemd in de inschrijving van de Wachtende partij, de offerteaanvraag van de Opdrachtgever en/of de Overeenkomst komen volledig voor rekening van de Wachtende partij zonder enige vorm van compensatie.</w:t>
      </w:r>
    </w:p>
    <w:p w14:paraId="2D880DE5" w14:textId="77777777" w:rsidR="00CD3706" w:rsidRPr="00CD3706" w:rsidRDefault="00823511" w:rsidP="00C44787">
      <w:pPr>
        <w:pStyle w:val="Kop2"/>
        <w:tabs>
          <w:tab w:val="clear" w:pos="0"/>
          <w:tab w:val="num" w:pos="709"/>
        </w:tabs>
        <w:spacing w:after="0" w:line="260" w:lineRule="atLeast"/>
        <w:ind w:left="709" w:hanging="709"/>
        <w:rPr>
          <w:b w:val="0"/>
          <w:bCs/>
        </w:rPr>
      </w:pPr>
      <w:r w:rsidRPr="00CD3706">
        <w:rPr>
          <w:rFonts w:cs="Arial"/>
          <w:b w:val="0"/>
          <w:bCs/>
        </w:rPr>
        <w:t>De Wachtende partij is bereid om de Wachtkamerovereenkomst uit te voeren.</w:t>
      </w:r>
    </w:p>
    <w:p w14:paraId="69A8A3FB" w14:textId="615861A3" w:rsidR="00CD3706" w:rsidRPr="00CD3706" w:rsidRDefault="00823511" w:rsidP="00C44787">
      <w:pPr>
        <w:pStyle w:val="Kop2"/>
        <w:tabs>
          <w:tab w:val="clear" w:pos="0"/>
          <w:tab w:val="num" w:pos="709"/>
        </w:tabs>
        <w:spacing w:after="0" w:line="260" w:lineRule="atLeast"/>
        <w:ind w:left="709" w:hanging="709"/>
        <w:rPr>
          <w:b w:val="0"/>
          <w:bCs/>
        </w:rPr>
      </w:pPr>
      <w:r w:rsidRPr="00CD3706">
        <w:rPr>
          <w:rFonts w:cs="Arial"/>
          <w:b w:val="0"/>
          <w:bCs/>
        </w:rPr>
        <w:t xml:space="preserve">Indien er van de Wachtkamerovereenkomst gebruik wordt gemaakt, wordt een nieuwe overeenkomst opgesteld, gelijk aan de originele Overeenkomst. Na ondertekening van de nieuwe overeenkomst voert de Wachtende partij de dienstverlening uit </w:t>
      </w:r>
      <w:r w:rsidR="00E20C68">
        <w:rPr>
          <w:rFonts w:cs="Arial"/>
          <w:b w:val="0"/>
          <w:bCs/>
        </w:rPr>
        <w:t>tot het einde van de looptijd</w:t>
      </w:r>
      <w:r w:rsidRPr="00CD3706">
        <w:rPr>
          <w:rFonts w:cs="Arial"/>
          <w:b w:val="0"/>
          <w:bCs/>
        </w:rPr>
        <w:t xml:space="preserve">, al dan niet inclusief effectuering van de beoogde verlenging. </w:t>
      </w:r>
      <w:bookmarkStart w:id="6" w:name="_Toc438448985"/>
    </w:p>
    <w:p w14:paraId="4A0F0132" w14:textId="47BAF07C" w:rsidR="00823511" w:rsidRPr="00CD3706" w:rsidRDefault="00372725" w:rsidP="00C44787">
      <w:pPr>
        <w:pStyle w:val="Kop2"/>
        <w:tabs>
          <w:tab w:val="clear" w:pos="0"/>
          <w:tab w:val="num" w:pos="709"/>
        </w:tabs>
        <w:spacing w:after="0" w:line="260" w:lineRule="atLeast"/>
        <w:ind w:left="709" w:hanging="709"/>
        <w:rPr>
          <w:b w:val="0"/>
          <w:bCs/>
        </w:rPr>
      </w:pPr>
      <w:r w:rsidRPr="00CD3706">
        <w:rPr>
          <w:rFonts w:cs="Arial"/>
          <w:b w:val="0"/>
          <w:bCs/>
        </w:rPr>
        <w:t xml:space="preserve">De Wachtende partij bepaalt zelf, in geval de situatie zich voordoet dat de Opdrachtgever over gaat tot het gunnen van de opdracht aan de Wachtende partij, of hij de opdracht alsnog wil uitvoeren voor de periode die is vastgesteld in onderhavige overeenkomst. De Wachtende partij zal zijn besluit schriftelijk mededelen. </w:t>
      </w:r>
      <w:r w:rsidR="00823511" w:rsidRPr="00CD3706">
        <w:rPr>
          <w:b w:val="0"/>
          <w:bCs/>
          <w:kern w:val="28"/>
        </w:rPr>
        <w:br w:type="page"/>
      </w:r>
    </w:p>
    <w:p w14:paraId="3CADA5F1" w14:textId="77777777" w:rsidR="00823511" w:rsidRPr="00312D38" w:rsidRDefault="00823511" w:rsidP="00823511">
      <w:pPr>
        <w:keepNext/>
        <w:numPr>
          <w:ilvl w:val="0"/>
          <w:numId w:val="1"/>
        </w:numPr>
        <w:spacing w:after="120" w:line="240" w:lineRule="atLeast"/>
        <w:outlineLvl w:val="0"/>
        <w:rPr>
          <w:b/>
          <w:kern w:val="28"/>
        </w:rPr>
      </w:pPr>
      <w:bookmarkStart w:id="7" w:name="_Toc438470786"/>
      <w:r w:rsidRPr="00312D38">
        <w:rPr>
          <w:b/>
          <w:kern w:val="28"/>
        </w:rPr>
        <w:lastRenderedPageBreak/>
        <w:t>Duur en beëindiging</w:t>
      </w:r>
      <w:bookmarkEnd w:id="6"/>
      <w:bookmarkEnd w:id="7"/>
    </w:p>
    <w:p w14:paraId="796E6F67" w14:textId="79D125A3" w:rsidR="00C44787" w:rsidRPr="00C44787" w:rsidRDefault="00823511" w:rsidP="00C44787">
      <w:pPr>
        <w:pStyle w:val="Kop2"/>
        <w:tabs>
          <w:tab w:val="clear" w:pos="0"/>
          <w:tab w:val="num" w:pos="709"/>
        </w:tabs>
        <w:spacing w:after="0" w:line="260" w:lineRule="atLeast"/>
        <w:ind w:left="709" w:hanging="709"/>
        <w:rPr>
          <w:b w:val="0"/>
          <w:bCs/>
        </w:rPr>
      </w:pPr>
      <w:r w:rsidRPr="00C44787">
        <w:rPr>
          <w:b w:val="0"/>
          <w:bCs/>
        </w:rPr>
        <w:t xml:space="preserve">Deze Wachtkamerovereenkomst treedt in werking </w:t>
      </w:r>
      <w:r w:rsidR="0005580A" w:rsidRPr="00C44787">
        <w:rPr>
          <w:b w:val="0"/>
          <w:bCs/>
        </w:rPr>
        <w:t xml:space="preserve">op </w:t>
      </w:r>
      <w:r w:rsidR="00C44787" w:rsidRPr="00C44787">
        <w:rPr>
          <w:b w:val="0"/>
          <w:bCs/>
        </w:rPr>
        <w:t>1 november 2021</w:t>
      </w:r>
      <w:r w:rsidRPr="00C44787">
        <w:rPr>
          <w:b w:val="0"/>
          <w:bCs/>
          <w:i/>
        </w:rPr>
        <w:t>.</w:t>
      </w:r>
    </w:p>
    <w:p w14:paraId="344F43A3" w14:textId="75852843" w:rsidR="00823511" w:rsidRPr="00C44787" w:rsidRDefault="00823511" w:rsidP="00C44787">
      <w:pPr>
        <w:pStyle w:val="Kop2"/>
        <w:tabs>
          <w:tab w:val="clear" w:pos="0"/>
          <w:tab w:val="num" w:pos="709"/>
        </w:tabs>
        <w:spacing w:after="0" w:line="260" w:lineRule="atLeast"/>
        <w:ind w:left="709" w:hanging="709"/>
        <w:rPr>
          <w:b w:val="0"/>
          <w:bCs/>
        </w:rPr>
      </w:pPr>
      <w:r w:rsidRPr="00C44787">
        <w:rPr>
          <w:rFonts w:cs="Arial"/>
          <w:b w:val="0"/>
          <w:bCs/>
        </w:rPr>
        <w:t xml:space="preserve">Deze Wachtkamerovereenkomst eindigt van rechtswege, zonder dat daartoe opzegging vereist is, op </w:t>
      </w:r>
      <w:r w:rsidR="00C44787" w:rsidRPr="00C44787">
        <w:rPr>
          <w:rFonts w:cs="Arial"/>
          <w:b w:val="0"/>
          <w:bCs/>
        </w:rPr>
        <w:t>31 oktober 2022</w:t>
      </w:r>
      <w:r w:rsidRPr="00C44787">
        <w:rPr>
          <w:rFonts w:cs="Arial"/>
          <w:b w:val="0"/>
          <w:bCs/>
        </w:rPr>
        <w:t xml:space="preserve"> of in geval zich een scenario voordoet als bedoeld in Artikel 3, vijfde lid of artikel 5 van deze Wachtkamerovereenkomst.</w:t>
      </w:r>
    </w:p>
    <w:p w14:paraId="5FE293DD" w14:textId="77777777" w:rsidR="00823511" w:rsidRPr="00312D38" w:rsidRDefault="00823511" w:rsidP="00C44787">
      <w:pPr>
        <w:tabs>
          <w:tab w:val="num" w:pos="709"/>
        </w:tabs>
        <w:spacing w:line="288" w:lineRule="auto"/>
        <w:ind w:left="709" w:hanging="709"/>
        <w:rPr>
          <w:rFonts w:cs="Arial"/>
          <w:b/>
        </w:rPr>
      </w:pPr>
    </w:p>
    <w:p w14:paraId="124F6259" w14:textId="77777777" w:rsidR="00823511" w:rsidRPr="00312D38" w:rsidRDefault="00823511" w:rsidP="00823511">
      <w:pPr>
        <w:keepNext/>
        <w:numPr>
          <w:ilvl w:val="0"/>
          <w:numId w:val="1"/>
        </w:numPr>
        <w:spacing w:after="120" w:line="240" w:lineRule="atLeast"/>
        <w:outlineLvl w:val="0"/>
        <w:rPr>
          <w:b/>
          <w:kern w:val="28"/>
        </w:rPr>
      </w:pPr>
      <w:bookmarkStart w:id="8" w:name="_Toc438448986"/>
      <w:bookmarkStart w:id="9" w:name="_Toc438470787"/>
      <w:r w:rsidRPr="00312D38">
        <w:rPr>
          <w:b/>
          <w:kern w:val="28"/>
        </w:rPr>
        <w:t>Ontbinding en tussentijdse beëindiging</w:t>
      </w:r>
      <w:bookmarkEnd w:id="8"/>
      <w:bookmarkEnd w:id="9"/>
    </w:p>
    <w:p w14:paraId="0A7CBABD" w14:textId="77777777" w:rsidR="00823511" w:rsidRPr="00C44787" w:rsidRDefault="00823511" w:rsidP="00C44787">
      <w:pPr>
        <w:pStyle w:val="Kop2"/>
        <w:tabs>
          <w:tab w:val="clear" w:pos="0"/>
          <w:tab w:val="left" w:pos="709"/>
        </w:tabs>
        <w:spacing w:after="0" w:line="260" w:lineRule="atLeast"/>
        <w:ind w:left="709" w:hanging="709"/>
        <w:rPr>
          <w:b w:val="0"/>
          <w:bCs/>
        </w:rPr>
      </w:pPr>
      <w:r w:rsidRPr="00C44787">
        <w:rPr>
          <w:b w:val="0"/>
          <w:bCs/>
        </w:rPr>
        <w:t xml:space="preserve">Iedere Partij heeft het recht deze Wachtkamerovereenkomst geheel of gedeeltelijk te ontbinden per aangetekende brief wanneer. </w:t>
      </w:r>
    </w:p>
    <w:p w14:paraId="6E14A64B" w14:textId="4C7CE292" w:rsidR="00823511" w:rsidRPr="00C44787" w:rsidRDefault="00823511" w:rsidP="00C44787">
      <w:pPr>
        <w:pStyle w:val="Kop2"/>
        <w:numPr>
          <w:ilvl w:val="0"/>
          <w:numId w:val="0"/>
        </w:numPr>
        <w:tabs>
          <w:tab w:val="left" w:pos="709"/>
          <w:tab w:val="left" w:pos="1134"/>
        </w:tabs>
        <w:spacing w:after="0" w:line="260" w:lineRule="atLeast"/>
        <w:ind w:firstLine="708"/>
        <w:rPr>
          <w:b w:val="0"/>
          <w:bCs/>
        </w:rPr>
      </w:pPr>
      <w:r w:rsidRPr="00C44787">
        <w:rPr>
          <w:b w:val="0"/>
          <w:bCs/>
        </w:rPr>
        <w:t>a.</w:t>
      </w:r>
      <w:r w:rsidR="00C44787">
        <w:rPr>
          <w:b w:val="0"/>
          <w:bCs/>
        </w:rPr>
        <w:t xml:space="preserve"> </w:t>
      </w:r>
      <w:r w:rsidRPr="00C44787">
        <w:rPr>
          <w:b w:val="0"/>
          <w:bCs/>
        </w:rPr>
        <w:tab/>
        <w:t>aan de andere Partij voorlopige surséance van betaling wordt verleend of geweigerd;</w:t>
      </w:r>
    </w:p>
    <w:p w14:paraId="136B04C5" w14:textId="5EE1DCE1" w:rsidR="00823511" w:rsidRPr="00C44787" w:rsidRDefault="00823511" w:rsidP="00C44787">
      <w:pPr>
        <w:pStyle w:val="Kop2"/>
        <w:numPr>
          <w:ilvl w:val="0"/>
          <w:numId w:val="0"/>
        </w:numPr>
        <w:tabs>
          <w:tab w:val="left" w:pos="709"/>
          <w:tab w:val="left" w:pos="1134"/>
        </w:tabs>
        <w:spacing w:after="0" w:line="260" w:lineRule="atLeast"/>
        <w:ind w:firstLine="708"/>
        <w:rPr>
          <w:b w:val="0"/>
          <w:bCs/>
        </w:rPr>
      </w:pPr>
      <w:r w:rsidRPr="00C44787">
        <w:rPr>
          <w:b w:val="0"/>
          <w:bCs/>
        </w:rPr>
        <w:t>b.</w:t>
      </w:r>
      <w:r w:rsidRPr="00C44787">
        <w:rPr>
          <w:b w:val="0"/>
          <w:bCs/>
        </w:rPr>
        <w:tab/>
        <w:t xml:space="preserve">de andere Partij failliet is verklaard. </w:t>
      </w:r>
    </w:p>
    <w:p w14:paraId="0BA2A27B" w14:textId="3930C1CC" w:rsidR="00823511" w:rsidRPr="00C44787" w:rsidRDefault="00823511" w:rsidP="00C44787">
      <w:pPr>
        <w:pStyle w:val="Kop2"/>
        <w:tabs>
          <w:tab w:val="left" w:pos="709"/>
        </w:tabs>
        <w:spacing w:after="0" w:line="260" w:lineRule="atLeast"/>
        <w:rPr>
          <w:b w:val="0"/>
          <w:bCs/>
        </w:rPr>
      </w:pPr>
      <w:r w:rsidRPr="00C44787">
        <w:rPr>
          <w:b w:val="0"/>
          <w:bCs/>
        </w:rPr>
        <w:t xml:space="preserve">De Opdrachtgever heeft het recht deze Wachtkamerovereenkomst met onmiddellijke ingang </w:t>
      </w:r>
      <w:r w:rsidR="00C44787">
        <w:rPr>
          <w:b w:val="0"/>
          <w:bCs/>
        </w:rPr>
        <w:tab/>
      </w:r>
      <w:r w:rsidRPr="00C44787">
        <w:rPr>
          <w:b w:val="0"/>
          <w:bCs/>
        </w:rPr>
        <w:t>geheel of gedeeltelijk te ontbinden per aangetekende brief wanneer:</w:t>
      </w:r>
    </w:p>
    <w:p w14:paraId="794002E6" w14:textId="77777777" w:rsidR="00823511" w:rsidRPr="00C44787" w:rsidRDefault="00823511" w:rsidP="00C44787">
      <w:pPr>
        <w:pStyle w:val="Kop2"/>
        <w:numPr>
          <w:ilvl w:val="0"/>
          <w:numId w:val="0"/>
        </w:numPr>
        <w:tabs>
          <w:tab w:val="left" w:pos="1134"/>
        </w:tabs>
        <w:spacing w:after="0" w:line="260" w:lineRule="atLeast"/>
        <w:ind w:left="1134" w:hanging="425"/>
        <w:rPr>
          <w:b w:val="0"/>
          <w:bCs/>
        </w:rPr>
      </w:pPr>
      <w:r w:rsidRPr="00C44787">
        <w:rPr>
          <w:b w:val="0"/>
          <w:bCs/>
        </w:rPr>
        <w:t>a.</w:t>
      </w:r>
      <w:r w:rsidRPr="00C44787">
        <w:rPr>
          <w:b w:val="0"/>
          <w:bCs/>
        </w:rPr>
        <w:tab/>
        <w:t>de Wachtende partij niet langer voldoet aan één van de criteria die als uitsluiting</w:t>
      </w:r>
      <w:r w:rsidR="009D792F" w:rsidRPr="00C44787">
        <w:rPr>
          <w:b w:val="0"/>
          <w:bCs/>
        </w:rPr>
        <w:t>s</w:t>
      </w:r>
      <w:r w:rsidRPr="00C44787">
        <w:rPr>
          <w:b w:val="0"/>
          <w:bCs/>
        </w:rPr>
        <w:t xml:space="preserve">gronden zijn opgenomen in de offerteaanvraag van de Opdrachtgever d.d. </w:t>
      </w:r>
      <w:r w:rsidR="00F60482" w:rsidRPr="00C44787">
        <w:rPr>
          <w:b w:val="0"/>
          <w:bCs/>
        </w:rPr>
        <w:t>[datum]</w:t>
      </w:r>
      <w:r w:rsidRPr="00C44787">
        <w:rPr>
          <w:b w:val="0"/>
          <w:bCs/>
        </w:rPr>
        <w:t xml:space="preserve"> met zaaknummer </w:t>
      </w:r>
      <w:r w:rsidR="00F60482" w:rsidRPr="00C44787">
        <w:rPr>
          <w:b w:val="0"/>
          <w:bCs/>
        </w:rPr>
        <w:t>….</w:t>
      </w:r>
      <w:r w:rsidRPr="00C44787">
        <w:rPr>
          <w:b w:val="0"/>
          <w:bCs/>
        </w:rPr>
        <w:t xml:space="preserve">; </w:t>
      </w:r>
    </w:p>
    <w:p w14:paraId="7A940839" w14:textId="2697708A" w:rsidR="00823511" w:rsidRPr="00C44787" w:rsidRDefault="00823511" w:rsidP="00C44787">
      <w:pPr>
        <w:pStyle w:val="Kop2"/>
        <w:numPr>
          <w:ilvl w:val="0"/>
          <w:numId w:val="0"/>
        </w:numPr>
        <w:tabs>
          <w:tab w:val="left" w:pos="1134"/>
        </w:tabs>
        <w:spacing w:after="0" w:line="260" w:lineRule="atLeast"/>
        <w:ind w:left="1134" w:hanging="425"/>
        <w:rPr>
          <w:b w:val="0"/>
          <w:bCs/>
        </w:rPr>
      </w:pPr>
      <w:r w:rsidRPr="00C44787">
        <w:rPr>
          <w:b w:val="0"/>
          <w:bCs/>
        </w:rPr>
        <w:t>b.</w:t>
      </w:r>
      <w:r w:rsidRPr="00C44787">
        <w:rPr>
          <w:b w:val="0"/>
          <w:bCs/>
        </w:rPr>
        <w:tab/>
        <w:t>de Wachtende partij niet langer voldoet aan één van de algemene minimumeisen die opgenomen zijn in het Programma van Eisen.</w:t>
      </w:r>
    </w:p>
    <w:p w14:paraId="1C0C62A7" w14:textId="77777777" w:rsidR="00823511" w:rsidRPr="00C44787" w:rsidRDefault="00823511" w:rsidP="00C44787">
      <w:pPr>
        <w:pStyle w:val="Kop2"/>
        <w:tabs>
          <w:tab w:val="clear" w:pos="0"/>
          <w:tab w:val="num" w:pos="709"/>
        </w:tabs>
        <w:spacing w:after="0" w:line="260" w:lineRule="atLeast"/>
        <w:ind w:left="709" w:hanging="709"/>
        <w:rPr>
          <w:b w:val="0"/>
          <w:bCs/>
        </w:rPr>
      </w:pPr>
      <w:r w:rsidRPr="00C44787">
        <w:rPr>
          <w:b w:val="0"/>
          <w:bCs/>
        </w:rPr>
        <w:t>De Opdrachtgever heeft het recht deze Wachtkamerovereenkomst tussentijds te beëindigen per aangetekende brief wanneer:</w:t>
      </w:r>
    </w:p>
    <w:p w14:paraId="22316288" w14:textId="77777777" w:rsidR="00823511" w:rsidRPr="00C44787" w:rsidRDefault="00823511" w:rsidP="00C44787">
      <w:pPr>
        <w:pStyle w:val="Kop2"/>
        <w:numPr>
          <w:ilvl w:val="0"/>
          <w:numId w:val="0"/>
        </w:numPr>
        <w:tabs>
          <w:tab w:val="left" w:pos="1134"/>
        </w:tabs>
        <w:spacing w:after="0" w:line="260" w:lineRule="atLeast"/>
        <w:ind w:left="1134" w:hanging="425"/>
        <w:rPr>
          <w:b w:val="0"/>
          <w:bCs/>
        </w:rPr>
      </w:pPr>
      <w:r w:rsidRPr="00C44787">
        <w:rPr>
          <w:b w:val="0"/>
          <w:bCs/>
        </w:rPr>
        <w:t>a.</w:t>
      </w:r>
      <w:r w:rsidRPr="00C44787">
        <w:rPr>
          <w:b w:val="0"/>
          <w:bCs/>
        </w:rPr>
        <w:tab/>
        <w:t xml:space="preserve">een verzoek om inlichtingen van de Europese Commissie wordt ingediend dat verband houdt met de aanbestedingsprocedure die voorafging aan het sluiten van deze Wachtkamerovereenkomst; </w:t>
      </w:r>
    </w:p>
    <w:p w14:paraId="5B9DC848" w14:textId="77777777" w:rsidR="00823511" w:rsidRPr="00C44787" w:rsidRDefault="00823511" w:rsidP="00C44787">
      <w:pPr>
        <w:pStyle w:val="Kop2"/>
        <w:numPr>
          <w:ilvl w:val="0"/>
          <w:numId w:val="0"/>
        </w:numPr>
        <w:tabs>
          <w:tab w:val="left" w:pos="1134"/>
        </w:tabs>
        <w:spacing w:after="0" w:line="260" w:lineRule="atLeast"/>
        <w:ind w:left="1134" w:hanging="425"/>
        <w:rPr>
          <w:b w:val="0"/>
          <w:bCs/>
        </w:rPr>
      </w:pPr>
      <w:r w:rsidRPr="00C44787">
        <w:rPr>
          <w:b w:val="0"/>
          <w:bCs/>
        </w:rPr>
        <w:t>b.</w:t>
      </w:r>
      <w:r w:rsidRPr="00C44787">
        <w:rPr>
          <w:b w:val="0"/>
          <w:bCs/>
        </w:rPr>
        <w:tab/>
        <w:t>een juridische procedure wordt aangespannen die verband houdt met de aanbestedingsprocedure die voorafging aan het sluiten van deze Wachtkamerovereenkomst;</w:t>
      </w:r>
    </w:p>
    <w:p w14:paraId="4F1959EE" w14:textId="77777777" w:rsidR="00823511" w:rsidRPr="00C44787" w:rsidRDefault="00823511" w:rsidP="00C44787">
      <w:pPr>
        <w:pStyle w:val="Kop2"/>
        <w:numPr>
          <w:ilvl w:val="0"/>
          <w:numId w:val="0"/>
        </w:numPr>
        <w:tabs>
          <w:tab w:val="left" w:pos="1134"/>
        </w:tabs>
        <w:spacing w:after="0" w:line="260" w:lineRule="atLeast"/>
        <w:ind w:left="1134" w:hanging="425"/>
        <w:rPr>
          <w:b w:val="0"/>
          <w:bCs/>
        </w:rPr>
      </w:pPr>
      <w:r w:rsidRPr="00C44787">
        <w:rPr>
          <w:b w:val="0"/>
          <w:bCs/>
        </w:rPr>
        <w:t>c.</w:t>
      </w:r>
      <w:r w:rsidRPr="00C44787">
        <w:rPr>
          <w:b w:val="0"/>
          <w:bCs/>
        </w:rPr>
        <w:tab/>
        <w:t>een rechterlijke uitspraak in een procedure die verband houdt met de aanbestedingsprocedure die is voorafging aan het sluiten van deze Wachtkamerovereenkomst.</w:t>
      </w:r>
    </w:p>
    <w:p w14:paraId="21AA354C" w14:textId="632D5036" w:rsidR="00823511" w:rsidRPr="00C44787" w:rsidRDefault="00823511" w:rsidP="00C44787">
      <w:pPr>
        <w:pStyle w:val="Kop2"/>
        <w:tabs>
          <w:tab w:val="clear" w:pos="0"/>
          <w:tab w:val="num" w:pos="709"/>
        </w:tabs>
        <w:spacing w:after="0" w:line="260" w:lineRule="atLeast"/>
        <w:ind w:left="709" w:hanging="709"/>
        <w:rPr>
          <w:b w:val="0"/>
          <w:bCs/>
        </w:rPr>
      </w:pPr>
      <w:r w:rsidRPr="00C44787">
        <w:rPr>
          <w:b w:val="0"/>
          <w:bCs/>
        </w:rPr>
        <w:t xml:space="preserve">Wanneer de Overeenkomst tussentijds wordt beëindigd volgens Artikel 5.1, 5.2 of 5.3 heeft de Wachtende partij geen recht op vergoeding van schade of kosten. </w:t>
      </w:r>
    </w:p>
    <w:p w14:paraId="19CB6DAB" w14:textId="77777777" w:rsidR="00823511" w:rsidRPr="00C44787" w:rsidRDefault="00823511" w:rsidP="00C44787">
      <w:pPr>
        <w:pStyle w:val="Kop2"/>
        <w:tabs>
          <w:tab w:val="clear" w:pos="0"/>
          <w:tab w:val="num" w:pos="709"/>
        </w:tabs>
        <w:spacing w:after="0" w:line="260" w:lineRule="atLeast"/>
        <w:ind w:left="709" w:hanging="709"/>
        <w:rPr>
          <w:b w:val="0"/>
          <w:bCs/>
        </w:rPr>
      </w:pPr>
      <w:r w:rsidRPr="00C44787">
        <w:rPr>
          <w:b w:val="0"/>
          <w:bCs/>
        </w:rPr>
        <w:t>De Opdrachtgever heeft altijd het recht om te laten onderzoeken of de Wachtende partij in aanmerking komt voor een van de uitsluitingsgronden en nog voldoet aan de geschiktheidscriteria en gunningcriteria uit de artikel 5.2 bedoelde offerteaanvraag. De Wachtende partij is verplicht zonder tegenprestatie medewerking aan een dergelijk onderzoek te verlenen en de onderzoekers de relevante gegevens direct te verschaffen.</w:t>
      </w:r>
    </w:p>
    <w:p w14:paraId="2C3AF06B" w14:textId="77777777" w:rsidR="00823511" w:rsidRPr="00C44787" w:rsidRDefault="00823511" w:rsidP="00C44787">
      <w:pPr>
        <w:pStyle w:val="Kop2"/>
        <w:numPr>
          <w:ilvl w:val="0"/>
          <w:numId w:val="0"/>
        </w:numPr>
        <w:spacing w:after="0" w:line="260" w:lineRule="atLeast"/>
        <w:rPr>
          <w:b w:val="0"/>
          <w:bCs/>
        </w:rPr>
      </w:pPr>
    </w:p>
    <w:p w14:paraId="6C2614A8" w14:textId="77777777" w:rsidR="00823511" w:rsidRPr="00312D38" w:rsidRDefault="00823511" w:rsidP="00823511">
      <w:pPr>
        <w:keepNext/>
        <w:numPr>
          <w:ilvl w:val="0"/>
          <w:numId w:val="1"/>
        </w:numPr>
        <w:spacing w:after="120" w:line="240" w:lineRule="atLeast"/>
        <w:outlineLvl w:val="0"/>
        <w:rPr>
          <w:b/>
          <w:kern w:val="28"/>
        </w:rPr>
      </w:pPr>
      <w:bookmarkStart w:id="10" w:name="_Toc438448987"/>
      <w:bookmarkStart w:id="11" w:name="_Toc438470788"/>
      <w:r w:rsidRPr="00312D38">
        <w:rPr>
          <w:b/>
          <w:kern w:val="28"/>
        </w:rPr>
        <w:t>Vertegenwoordiging</w:t>
      </w:r>
      <w:bookmarkEnd w:id="10"/>
      <w:bookmarkEnd w:id="11"/>
    </w:p>
    <w:p w14:paraId="0BF35E6E" w14:textId="2EB71580" w:rsidR="00823511" w:rsidRPr="00C44787" w:rsidRDefault="00823511" w:rsidP="00C44787">
      <w:pPr>
        <w:pStyle w:val="Kop2"/>
        <w:tabs>
          <w:tab w:val="clear" w:pos="0"/>
          <w:tab w:val="num" w:pos="709"/>
        </w:tabs>
        <w:spacing w:after="0" w:line="260" w:lineRule="atLeast"/>
        <w:ind w:left="709" w:hanging="709"/>
        <w:rPr>
          <w:b w:val="0"/>
          <w:bCs/>
        </w:rPr>
      </w:pPr>
      <w:r w:rsidRPr="00C44787">
        <w:rPr>
          <w:b w:val="0"/>
          <w:bCs/>
        </w:rPr>
        <w:t>Iedere Partij wijst binnen tien (10) Werkdagen na ondertekening van deze Wachtkamerovereenkomst één persoon aan die optreedt als zijn Vertegenwoordiger met betrekking tot deze Wachtkamerovereenkomst en geeft te contactgegevens van die persoon schriftelijk door aan de andere Partij. Hetzelfde geldt voor een vervanger van deze persoon in diens afwezigheid.</w:t>
      </w:r>
    </w:p>
    <w:p w14:paraId="7B4BEE6C" w14:textId="0E643833" w:rsidR="00823511" w:rsidRPr="00C44787" w:rsidRDefault="00823511" w:rsidP="00C44787">
      <w:pPr>
        <w:pStyle w:val="Kop2"/>
        <w:tabs>
          <w:tab w:val="clear" w:pos="0"/>
          <w:tab w:val="num" w:pos="709"/>
        </w:tabs>
        <w:spacing w:after="0" w:line="260" w:lineRule="atLeast"/>
        <w:ind w:left="709" w:hanging="709"/>
        <w:rPr>
          <w:rFonts w:cs="Arial"/>
          <w:b w:val="0"/>
          <w:bCs/>
        </w:rPr>
      </w:pPr>
      <w:r w:rsidRPr="00C44787">
        <w:rPr>
          <w:rFonts w:cs="Arial"/>
          <w:b w:val="0"/>
          <w:bCs/>
        </w:rPr>
        <w:t>De Vertegenwoordigers worden verondersteld ongelimiteerd gemachtigd te zijn "hun" Partij te vertegenwoordigen tenzij eventuele beperkingen in de volmacht vooraf schriftelijk zijn meegedeeld aan de andere Partij. Van de zijde van de Opdrachtgever wordt de handelsbevoegdheid in ieder geval beperkt door het gemeentelijke Mandaatbesluit.</w:t>
      </w:r>
    </w:p>
    <w:p w14:paraId="3A6FBB24" w14:textId="38024A48" w:rsidR="00823511" w:rsidRPr="00C44787" w:rsidRDefault="00823511" w:rsidP="00C44787">
      <w:pPr>
        <w:pStyle w:val="Kop2"/>
        <w:spacing w:after="0" w:line="260" w:lineRule="atLeast"/>
        <w:rPr>
          <w:rFonts w:cs="Arial"/>
          <w:b w:val="0"/>
          <w:bCs/>
        </w:rPr>
      </w:pPr>
      <w:r w:rsidRPr="00C44787">
        <w:rPr>
          <w:rFonts w:cs="Arial"/>
          <w:b w:val="0"/>
          <w:bCs/>
        </w:rPr>
        <w:t xml:space="preserve">Een Partij mag er van uitgaan dat de Vertegenwoordigers die conform </w:t>
      </w:r>
      <w:r w:rsidR="00F60482" w:rsidRPr="00C44787">
        <w:rPr>
          <w:rFonts w:cs="Arial"/>
          <w:b w:val="0"/>
          <w:bCs/>
        </w:rPr>
        <w:t>6.1</w:t>
      </w:r>
      <w:r w:rsidRPr="00C44787">
        <w:rPr>
          <w:rFonts w:cs="Arial"/>
          <w:b w:val="0"/>
          <w:bCs/>
        </w:rPr>
        <w:t xml:space="preserve"> aan hem zijn </w:t>
      </w:r>
      <w:r w:rsidRPr="00C44787">
        <w:rPr>
          <w:rFonts w:cs="Arial"/>
          <w:b w:val="0"/>
          <w:bCs/>
        </w:rPr>
        <w:tab/>
        <w:t xml:space="preserve">meegedeeld vertegenwoordigingsbevoegd zijn tot hem schriftelijk is meegedeeld dat de deze </w:t>
      </w:r>
      <w:r w:rsidRPr="00C44787">
        <w:rPr>
          <w:rFonts w:cs="Arial"/>
          <w:b w:val="0"/>
          <w:bCs/>
        </w:rPr>
        <w:tab/>
        <w:t>bevoegdheid is ingetrokken of gewijzigd.</w:t>
      </w:r>
    </w:p>
    <w:p w14:paraId="6B6B1FE7" w14:textId="77777777" w:rsidR="00823511" w:rsidRPr="00312D38" w:rsidRDefault="00823511" w:rsidP="00823511">
      <w:pPr>
        <w:spacing w:line="288" w:lineRule="auto"/>
        <w:rPr>
          <w:rFonts w:cs="Arial"/>
        </w:rPr>
      </w:pPr>
    </w:p>
    <w:p w14:paraId="07B3DA3B" w14:textId="77777777" w:rsidR="00823511" w:rsidRPr="00312D38" w:rsidRDefault="00823511" w:rsidP="00823511">
      <w:pPr>
        <w:keepNext/>
        <w:numPr>
          <w:ilvl w:val="0"/>
          <w:numId w:val="1"/>
        </w:numPr>
        <w:spacing w:after="120" w:line="240" w:lineRule="atLeast"/>
        <w:outlineLvl w:val="0"/>
        <w:rPr>
          <w:b/>
          <w:kern w:val="28"/>
        </w:rPr>
      </w:pPr>
      <w:bookmarkStart w:id="12" w:name="_Toc438448988"/>
      <w:bookmarkStart w:id="13" w:name="_Toc438470789"/>
      <w:r w:rsidRPr="00312D38">
        <w:rPr>
          <w:b/>
          <w:kern w:val="28"/>
        </w:rPr>
        <w:lastRenderedPageBreak/>
        <w:t>Toepasselijk recht en geschillenregeling</w:t>
      </w:r>
      <w:bookmarkEnd w:id="12"/>
      <w:bookmarkEnd w:id="13"/>
    </w:p>
    <w:p w14:paraId="1F1A0325" w14:textId="4250C653" w:rsidR="00823511" w:rsidRPr="00C44787" w:rsidRDefault="00823511" w:rsidP="00C44787">
      <w:pPr>
        <w:pStyle w:val="Kop2"/>
        <w:spacing w:after="0" w:line="260" w:lineRule="atLeast"/>
        <w:rPr>
          <w:b w:val="0"/>
          <w:bCs/>
        </w:rPr>
      </w:pPr>
      <w:r w:rsidRPr="00C44787">
        <w:rPr>
          <w:b w:val="0"/>
          <w:bCs/>
        </w:rPr>
        <w:t xml:space="preserve">Op deze Wachtkamerovereenkomst en alle overeenkomsten die daar uit voortvloeien is </w:t>
      </w:r>
      <w:r w:rsidRPr="00C44787">
        <w:rPr>
          <w:b w:val="0"/>
          <w:bCs/>
        </w:rPr>
        <w:tab/>
        <w:t xml:space="preserve">uitsluitend Nederlands recht van toepassing. </w:t>
      </w:r>
    </w:p>
    <w:p w14:paraId="43F77071" w14:textId="2FD53512" w:rsidR="00823511" w:rsidRPr="00C44787" w:rsidRDefault="00823511" w:rsidP="00C44787">
      <w:pPr>
        <w:pStyle w:val="Kop2"/>
        <w:spacing w:after="0" w:line="260" w:lineRule="atLeast"/>
        <w:rPr>
          <w:b w:val="0"/>
          <w:bCs/>
        </w:rPr>
      </w:pPr>
      <w:r w:rsidRPr="00C44787">
        <w:rPr>
          <w:b w:val="0"/>
          <w:bCs/>
        </w:rPr>
        <w:t xml:space="preserve">Geschillen over deze Wachtkamerovereenkomst zullen worden voorgelegd aan de daartoe </w:t>
      </w:r>
      <w:r w:rsidRPr="00C44787">
        <w:rPr>
          <w:b w:val="0"/>
          <w:bCs/>
        </w:rPr>
        <w:tab/>
        <w:t>bevoegde rechter.</w:t>
      </w:r>
    </w:p>
    <w:p w14:paraId="06A17C44" w14:textId="77777777" w:rsidR="00823511" w:rsidRPr="00312D38" w:rsidRDefault="00823511" w:rsidP="00C44787">
      <w:pPr>
        <w:pStyle w:val="Kop2"/>
        <w:numPr>
          <w:ilvl w:val="0"/>
          <w:numId w:val="0"/>
        </w:numPr>
      </w:pPr>
    </w:p>
    <w:p w14:paraId="7C28EEAD" w14:textId="77777777" w:rsidR="00823511" w:rsidRPr="00312D38" w:rsidRDefault="00823511" w:rsidP="00823511">
      <w:pPr>
        <w:keepNext/>
        <w:numPr>
          <w:ilvl w:val="0"/>
          <w:numId w:val="1"/>
        </w:numPr>
        <w:spacing w:after="120" w:line="240" w:lineRule="atLeast"/>
        <w:outlineLvl w:val="0"/>
        <w:rPr>
          <w:b/>
          <w:kern w:val="28"/>
        </w:rPr>
      </w:pPr>
      <w:bookmarkStart w:id="14" w:name="_Toc438448989"/>
      <w:bookmarkStart w:id="15" w:name="_Toc438470790"/>
      <w:r w:rsidRPr="00312D38">
        <w:rPr>
          <w:b/>
          <w:kern w:val="28"/>
        </w:rPr>
        <w:t>Slotbepalingen</w:t>
      </w:r>
      <w:bookmarkEnd w:id="14"/>
      <w:bookmarkEnd w:id="15"/>
    </w:p>
    <w:p w14:paraId="061CD155" w14:textId="65D1A18F" w:rsidR="00823511" w:rsidRPr="00C44787" w:rsidRDefault="00823511" w:rsidP="00C44787">
      <w:pPr>
        <w:pStyle w:val="Kop2"/>
        <w:spacing w:after="0" w:line="260" w:lineRule="atLeast"/>
        <w:rPr>
          <w:b w:val="0"/>
          <w:bCs/>
        </w:rPr>
      </w:pPr>
      <w:r w:rsidRPr="00C44787">
        <w:rPr>
          <w:b w:val="0"/>
          <w:bCs/>
        </w:rPr>
        <w:t xml:space="preserve">Met deze Wachtkamerovereenkomst en bijbehorende bijlagen komen eerdere </w:t>
      </w:r>
      <w:r w:rsidRPr="00C44787">
        <w:rPr>
          <w:b w:val="0"/>
          <w:bCs/>
        </w:rPr>
        <w:tab/>
        <w:t xml:space="preserve">overeenkomsten en afspraken tussen Partijen met betrekking tot het onderwerp van deze </w:t>
      </w:r>
      <w:r w:rsidRPr="00C44787">
        <w:rPr>
          <w:b w:val="0"/>
          <w:bCs/>
        </w:rPr>
        <w:tab/>
        <w:t xml:space="preserve">overeenkomst te vervallen. </w:t>
      </w:r>
    </w:p>
    <w:p w14:paraId="3B1EE6A8" w14:textId="67C1E49B" w:rsidR="00823511" w:rsidRPr="00C44787" w:rsidRDefault="00823511" w:rsidP="00C44787">
      <w:pPr>
        <w:pStyle w:val="Kop2"/>
        <w:tabs>
          <w:tab w:val="clear" w:pos="0"/>
          <w:tab w:val="num" w:pos="709"/>
        </w:tabs>
        <w:spacing w:after="0" w:line="260" w:lineRule="atLeast"/>
        <w:ind w:left="709" w:hanging="709"/>
        <w:rPr>
          <w:b w:val="0"/>
          <w:bCs/>
        </w:rPr>
      </w:pPr>
      <w:r w:rsidRPr="00C44787">
        <w:rPr>
          <w:b w:val="0"/>
          <w:bCs/>
        </w:rPr>
        <w:t>De Wachtende partij is verplicht de Opdrachtgever tijdig te waarschuwen voor mogelijke risico's verbonden aan zijn handelen onder deze Wachtkamerovereenkomst.</w:t>
      </w:r>
    </w:p>
    <w:p w14:paraId="2B837DDE" w14:textId="2667EF84" w:rsidR="00823511" w:rsidRPr="00C44787" w:rsidRDefault="00823511" w:rsidP="00C44787">
      <w:pPr>
        <w:pStyle w:val="Kop2"/>
        <w:tabs>
          <w:tab w:val="clear" w:pos="0"/>
          <w:tab w:val="num" w:pos="709"/>
        </w:tabs>
        <w:spacing w:after="0" w:line="260" w:lineRule="atLeast"/>
        <w:ind w:left="709" w:hanging="709"/>
        <w:rPr>
          <w:b w:val="0"/>
          <w:bCs/>
        </w:rPr>
      </w:pPr>
      <w:r w:rsidRPr="00C44787">
        <w:rPr>
          <w:b w:val="0"/>
          <w:bCs/>
        </w:rPr>
        <w:t>De Wachtende partij mag de rechten en verplichtingen uit deze Wachtkamerovereenkomst niet zijn geheel of gedeeltelijk aan derden overdragen of door derden over laten nemen zonder voorafgaande schriftelijke goedkeuring van de Opdrachtgever, welke goedkeuring niet op onredelijke gronden wordt geweigerd. De Opdrachtgever is gerechtigd de rechten en verplichtingen uit deze Wachtkamerovereenkomst geheel of gedeeltelijk aan derden over te dragen respectievelijk door derden over laten nemen.</w:t>
      </w:r>
    </w:p>
    <w:p w14:paraId="6E808862" w14:textId="4889AC5E" w:rsidR="00823511" w:rsidRDefault="00823511" w:rsidP="00C44787">
      <w:pPr>
        <w:tabs>
          <w:tab w:val="num" w:pos="709"/>
        </w:tabs>
        <w:spacing w:line="288" w:lineRule="auto"/>
        <w:ind w:left="709" w:hanging="709"/>
        <w:rPr>
          <w:rFonts w:cs="Arial"/>
        </w:rPr>
      </w:pPr>
    </w:p>
    <w:p w14:paraId="64A65F66" w14:textId="77777777" w:rsidR="00C44787" w:rsidRPr="00312D38" w:rsidRDefault="00C44787" w:rsidP="00C44787">
      <w:pPr>
        <w:tabs>
          <w:tab w:val="num" w:pos="709"/>
        </w:tabs>
        <w:spacing w:line="288" w:lineRule="auto"/>
        <w:ind w:left="709" w:hanging="709"/>
        <w:rPr>
          <w:rFonts w:cs="Arial"/>
        </w:rPr>
      </w:pPr>
    </w:p>
    <w:p w14:paraId="53FD1687" w14:textId="77777777" w:rsidR="00823511" w:rsidRPr="00312D38" w:rsidRDefault="00823511" w:rsidP="00823511">
      <w:pPr>
        <w:spacing w:line="288" w:lineRule="auto"/>
        <w:rPr>
          <w:rFonts w:cs="Arial"/>
        </w:rPr>
      </w:pPr>
      <w:r w:rsidRPr="00312D38">
        <w:rPr>
          <w:rFonts w:cs="Arial"/>
        </w:rPr>
        <w:t>Aldus overeengekomen en getekend in tweevoud,</w:t>
      </w:r>
    </w:p>
    <w:p w14:paraId="2F562DDC" w14:textId="77777777" w:rsidR="00823511" w:rsidRPr="00312D38" w:rsidRDefault="00823511" w:rsidP="00823511">
      <w:pPr>
        <w:spacing w:line="288" w:lineRule="auto"/>
        <w:rPr>
          <w:rFonts w:cs="Arial"/>
        </w:rPr>
      </w:pPr>
    </w:p>
    <w:p w14:paraId="182A0B38" w14:textId="77777777" w:rsidR="00823511" w:rsidRPr="00823511" w:rsidRDefault="00823511" w:rsidP="00823511">
      <w:pPr>
        <w:spacing w:line="288" w:lineRule="auto"/>
        <w:rPr>
          <w:rFonts w:cs="Arial"/>
        </w:rPr>
      </w:pPr>
      <w:r w:rsidRPr="00312D38">
        <w:rPr>
          <w:rFonts w:cs="Arial"/>
        </w:rPr>
        <w:t>Voor de Opdrachtgever</w:t>
      </w:r>
      <w:r w:rsidRPr="00312D38">
        <w:rPr>
          <w:rFonts w:cs="Arial"/>
        </w:rPr>
        <w:tab/>
      </w:r>
      <w:r w:rsidRPr="00312D38">
        <w:rPr>
          <w:rFonts w:cs="Arial"/>
        </w:rPr>
        <w:tab/>
      </w:r>
      <w:r w:rsidRPr="00312D38">
        <w:rPr>
          <w:rFonts w:cs="Arial"/>
        </w:rPr>
        <w:tab/>
      </w:r>
      <w:r w:rsidRPr="00312D38">
        <w:rPr>
          <w:rFonts w:cs="Arial"/>
        </w:rPr>
        <w:tab/>
      </w:r>
      <w:r w:rsidRPr="00312D38">
        <w:rPr>
          <w:rFonts w:cs="Arial"/>
        </w:rPr>
        <w:tab/>
      </w:r>
      <w:r w:rsidRPr="00823511">
        <w:rPr>
          <w:rFonts w:cs="Arial"/>
        </w:rPr>
        <w:tab/>
        <w:t>Voor de Wachtende partij</w:t>
      </w:r>
    </w:p>
    <w:p w14:paraId="1FFD22F6" w14:textId="77777777" w:rsidR="00823511" w:rsidRPr="00823511" w:rsidRDefault="00823511" w:rsidP="00823511">
      <w:pPr>
        <w:spacing w:line="288" w:lineRule="auto"/>
        <w:rPr>
          <w:rFonts w:cs="Arial"/>
        </w:rPr>
      </w:pPr>
      <w:r w:rsidRPr="00823511">
        <w:rPr>
          <w:rFonts w:cs="Arial"/>
        </w:rPr>
        <w:t>Gemeente ’s-Hertogenbosch,</w:t>
      </w:r>
      <w:r w:rsidRPr="00823511">
        <w:rPr>
          <w:rFonts w:cs="Arial"/>
        </w:rPr>
        <w:tab/>
      </w:r>
      <w:r w:rsidRPr="00823511">
        <w:rPr>
          <w:rFonts w:cs="Arial"/>
        </w:rPr>
        <w:tab/>
      </w:r>
      <w:r w:rsidRPr="00823511">
        <w:rPr>
          <w:rFonts w:cs="Arial"/>
        </w:rPr>
        <w:tab/>
      </w:r>
      <w:r w:rsidRPr="00823511">
        <w:rPr>
          <w:rFonts w:cs="Arial"/>
        </w:rPr>
        <w:tab/>
      </w:r>
      <w:r w:rsidRPr="00823511">
        <w:rPr>
          <w:rFonts w:cs="Arial"/>
        </w:rPr>
        <w:tab/>
      </w:r>
    </w:p>
    <w:p w14:paraId="4D32F302" w14:textId="77777777" w:rsidR="00823511" w:rsidRPr="00312D38" w:rsidRDefault="00823511" w:rsidP="00823511">
      <w:pPr>
        <w:spacing w:line="288" w:lineRule="auto"/>
        <w:rPr>
          <w:rFonts w:cs="Arial"/>
        </w:rPr>
      </w:pPr>
    </w:p>
    <w:p w14:paraId="36A1840C" w14:textId="77777777" w:rsidR="00823511" w:rsidRPr="00312D38" w:rsidRDefault="00823511" w:rsidP="00823511">
      <w:pPr>
        <w:spacing w:line="288" w:lineRule="auto"/>
        <w:rPr>
          <w:rFonts w:cs="Arial"/>
        </w:rPr>
      </w:pPr>
    </w:p>
    <w:p w14:paraId="6D537E8C" w14:textId="77777777" w:rsidR="00823511" w:rsidRPr="00312D38" w:rsidRDefault="00823511" w:rsidP="00823511">
      <w:pPr>
        <w:spacing w:line="288" w:lineRule="auto"/>
        <w:rPr>
          <w:rFonts w:cs="Arial"/>
        </w:rPr>
      </w:pPr>
    </w:p>
    <w:p w14:paraId="372AB7EC" w14:textId="77777777" w:rsidR="00823511" w:rsidRPr="00312D38" w:rsidRDefault="00823511" w:rsidP="00823511">
      <w:pPr>
        <w:spacing w:line="288" w:lineRule="auto"/>
        <w:rPr>
          <w:rFonts w:cs="Arial"/>
        </w:rPr>
      </w:pPr>
    </w:p>
    <w:p w14:paraId="7CDEA455" w14:textId="77777777" w:rsidR="00823511" w:rsidRPr="00312D38" w:rsidRDefault="00823511" w:rsidP="00823511">
      <w:pPr>
        <w:autoSpaceDE w:val="0"/>
        <w:autoSpaceDN w:val="0"/>
        <w:adjustRightInd w:val="0"/>
        <w:spacing w:line="240" w:lineRule="auto"/>
        <w:rPr>
          <w:rFonts w:cs="Arial"/>
        </w:rPr>
      </w:pPr>
      <w:r w:rsidRPr="00312D38">
        <w:rPr>
          <w:rFonts w:cs="Arial"/>
        </w:rPr>
        <w:t>Naam</w:t>
      </w:r>
      <w:r w:rsidRPr="00312D38">
        <w:rPr>
          <w:rFonts w:cs="Arial"/>
        </w:rPr>
        <w:tab/>
        <w:t xml:space="preserve">:  </w:t>
      </w:r>
      <w:r w:rsidR="00F60482">
        <w:rPr>
          <w:rFonts w:cs="Arial"/>
        </w:rPr>
        <w:tab/>
      </w:r>
      <w:r>
        <w:rPr>
          <w:rFonts w:cs="Arial"/>
        </w:rPr>
        <w:tab/>
      </w:r>
      <w:r>
        <w:rPr>
          <w:rFonts w:cs="Arial"/>
        </w:rPr>
        <w:tab/>
      </w:r>
      <w:r>
        <w:rPr>
          <w:rFonts w:cs="Arial"/>
        </w:rPr>
        <w:tab/>
      </w:r>
      <w:r>
        <w:rPr>
          <w:rFonts w:cs="Arial"/>
        </w:rPr>
        <w:tab/>
      </w:r>
      <w:r w:rsidRPr="00312D38">
        <w:rPr>
          <w:rFonts w:cs="Arial"/>
        </w:rPr>
        <w:tab/>
      </w:r>
      <w:r w:rsidRPr="00312D38">
        <w:rPr>
          <w:rFonts w:cs="Arial"/>
        </w:rPr>
        <w:tab/>
        <w:t>Naam</w:t>
      </w:r>
      <w:r w:rsidRPr="00312D38">
        <w:rPr>
          <w:rFonts w:cs="Arial"/>
        </w:rPr>
        <w:tab/>
        <w:t>:</w:t>
      </w:r>
      <w:r w:rsidR="00F60482">
        <w:rPr>
          <w:rFonts w:cs="Arial"/>
        </w:rPr>
        <w:t xml:space="preserve"> </w:t>
      </w:r>
    </w:p>
    <w:p w14:paraId="04535BA6" w14:textId="77777777" w:rsidR="00823511" w:rsidRPr="00312D38" w:rsidRDefault="00823511" w:rsidP="00823511">
      <w:pPr>
        <w:autoSpaceDE w:val="0"/>
        <w:autoSpaceDN w:val="0"/>
        <w:adjustRightInd w:val="0"/>
        <w:spacing w:line="240" w:lineRule="auto"/>
        <w:rPr>
          <w:rFonts w:cs="Arial"/>
        </w:rPr>
      </w:pPr>
      <w:r w:rsidRPr="00312D38">
        <w:rPr>
          <w:rFonts w:cs="Arial"/>
        </w:rPr>
        <w:t>Datum</w:t>
      </w:r>
      <w:r w:rsidRPr="00312D38">
        <w:rPr>
          <w:rFonts w:cs="Arial"/>
        </w:rPr>
        <w:tab/>
        <w:t>:</w:t>
      </w:r>
      <w:r w:rsidRPr="00312D38">
        <w:rPr>
          <w:rFonts w:cs="Arial"/>
        </w:rPr>
        <w:tab/>
      </w:r>
      <w:r w:rsidRPr="00312D38">
        <w:rPr>
          <w:rFonts w:cs="Arial"/>
        </w:rPr>
        <w:tab/>
      </w:r>
      <w:r w:rsidRPr="00312D38">
        <w:rPr>
          <w:rFonts w:cs="Arial"/>
        </w:rPr>
        <w:tab/>
      </w:r>
      <w:r w:rsidRPr="00312D38">
        <w:rPr>
          <w:rFonts w:cs="Arial"/>
        </w:rPr>
        <w:tab/>
      </w:r>
      <w:r w:rsidRPr="00312D38">
        <w:rPr>
          <w:rFonts w:cs="Arial"/>
        </w:rPr>
        <w:tab/>
        <w:t xml:space="preserve">   </w:t>
      </w:r>
      <w:r w:rsidRPr="00312D38">
        <w:rPr>
          <w:rFonts w:cs="Arial"/>
        </w:rPr>
        <w:tab/>
      </w:r>
      <w:r w:rsidRPr="00312D38">
        <w:rPr>
          <w:rFonts w:cs="Arial"/>
        </w:rPr>
        <w:tab/>
        <w:t>Datum</w:t>
      </w:r>
      <w:r w:rsidRPr="00312D38">
        <w:rPr>
          <w:rFonts w:cs="Arial"/>
        </w:rPr>
        <w:tab/>
        <w:t>:</w:t>
      </w:r>
    </w:p>
    <w:p w14:paraId="0CEFB212" w14:textId="77777777" w:rsidR="00823511" w:rsidRPr="00312D38" w:rsidRDefault="00823511" w:rsidP="00823511">
      <w:pPr>
        <w:autoSpaceDE w:val="0"/>
        <w:autoSpaceDN w:val="0"/>
        <w:adjustRightInd w:val="0"/>
        <w:spacing w:line="240" w:lineRule="auto"/>
        <w:rPr>
          <w:rFonts w:cs="Arial"/>
        </w:rPr>
      </w:pPr>
      <w:r w:rsidRPr="00312D38">
        <w:rPr>
          <w:rFonts w:cs="Arial"/>
        </w:rPr>
        <w:t>Plaats</w:t>
      </w:r>
      <w:r w:rsidRPr="00312D38">
        <w:rPr>
          <w:rFonts w:cs="Arial"/>
        </w:rPr>
        <w:tab/>
        <w:t>:</w:t>
      </w:r>
      <w:r w:rsidRPr="00312D38">
        <w:rPr>
          <w:rFonts w:cs="Arial"/>
        </w:rPr>
        <w:tab/>
      </w:r>
      <w:r w:rsidRPr="00312D38">
        <w:rPr>
          <w:rFonts w:cs="Arial"/>
        </w:rPr>
        <w:tab/>
      </w:r>
      <w:r w:rsidRPr="00312D38">
        <w:rPr>
          <w:rFonts w:cs="Arial"/>
        </w:rPr>
        <w:tab/>
        <w:t xml:space="preserve">   </w:t>
      </w:r>
      <w:r w:rsidRPr="00312D38">
        <w:rPr>
          <w:rFonts w:cs="Arial"/>
        </w:rPr>
        <w:tab/>
      </w:r>
      <w:r w:rsidRPr="00312D38">
        <w:rPr>
          <w:rFonts w:cs="Arial"/>
        </w:rPr>
        <w:tab/>
      </w:r>
      <w:r w:rsidR="001A7101">
        <w:rPr>
          <w:rFonts w:cs="Arial"/>
        </w:rPr>
        <w:tab/>
      </w:r>
      <w:r w:rsidR="001A7101">
        <w:rPr>
          <w:rFonts w:cs="Arial"/>
        </w:rPr>
        <w:tab/>
      </w:r>
      <w:r w:rsidRPr="00312D38">
        <w:rPr>
          <w:rFonts w:cs="Arial"/>
        </w:rPr>
        <w:t>Plaats</w:t>
      </w:r>
      <w:r w:rsidRPr="00312D38">
        <w:rPr>
          <w:rFonts w:cs="Arial"/>
        </w:rPr>
        <w:tab/>
        <w:t>:</w:t>
      </w:r>
    </w:p>
    <w:p w14:paraId="628F09F2" w14:textId="77777777" w:rsidR="00823511" w:rsidRDefault="00823511" w:rsidP="00823511">
      <w:pPr>
        <w:spacing w:after="200" w:line="276" w:lineRule="auto"/>
        <w:rPr>
          <w:highlight w:val="yellow"/>
        </w:rPr>
      </w:pPr>
    </w:p>
    <w:p w14:paraId="247D659A" w14:textId="77777777" w:rsidR="004C14E9" w:rsidRDefault="004C14E9"/>
    <w:sectPr w:rsidR="004C14E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95567" w14:textId="77777777" w:rsidR="00575388" w:rsidRDefault="00575388" w:rsidP="00382FEC">
      <w:pPr>
        <w:spacing w:line="240" w:lineRule="auto"/>
      </w:pPr>
      <w:r>
        <w:separator/>
      </w:r>
    </w:p>
  </w:endnote>
  <w:endnote w:type="continuationSeparator" w:id="0">
    <w:p w14:paraId="1143A2A5" w14:textId="77777777" w:rsidR="00575388" w:rsidRDefault="00575388" w:rsidP="00382F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8550656"/>
      <w:docPartObj>
        <w:docPartGallery w:val="Page Numbers (Bottom of Page)"/>
        <w:docPartUnique/>
      </w:docPartObj>
    </w:sdtPr>
    <w:sdtEndPr/>
    <w:sdtContent>
      <w:p w14:paraId="28AAA49D" w14:textId="77777777" w:rsidR="00382FEC" w:rsidRDefault="00382FEC">
        <w:pPr>
          <w:pStyle w:val="Voettekst"/>
          <w:jc w:val="right"/>
        </w:pPr>
        <w:r>
          <w:fldChar w:fldCharType="begin"/>
        </w:r>
        <w:r>
          <w:instrText>PAGE   \* MERGEFORMAT</w:instrText>
        </w:r>
        <w:r>
          <w:fldChar w:fldCharType="separate"/>
        </w:r>
        <w:r w:rsidR="00F60482">
          <w:rPr>
            <w:noProof/>
          </w:rPr>
          <w:t>5</w:t>
        </w:r>
        <w:r>
          <w:fldChar w:fldCharType="end"/>
        </w:r>
      </w:p>
    </w:sdtContent>
  </w:sdt>
  <w:p w14:paraId="3579DDA6" w14:textId="77777777" w:rsidR="00382FEC" w:rsidRDefault="00382F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3E24F" w14:textId="77777777" w:rsidR="00575388" w:rsidRDefault="00575388" w:rsidP="00382FEC">
      <w:pPr>
        <w:spacing w:line="240" w:lineRule="auto"/>
      </w:pPr>
      <w:r>
        <w:separator/>
      </w:r>
    </w:p>
  </w:footnote>
  <w:footnote w:type="continuationSeparator" w:id="0">
    <w:p w14:paraId="07ADEA24" w14:textId="77777777" w:rsidR="00575388" w:rsidRDefault="00575388" w:rsidP="00382FE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DA9"/>
    <w:multiLevelType w:val="multilevel"/>
    <w:tmpl w:val="53FC7B96"/>
    <w:lvl w:ilvl="0">
      <w:start w:val="4"/>
      <w:numFmt w:val="decimal"/>
      <w:lvlText w:val="%1"/>
      <w:lvlJc w:val="left"/>
      <w:pPr>
        <w:tabs>
          <w:tab w:val="num" w:pos="390"/>
        </w:tabs>
        <w:ind w:left="390" w:hanging="390"/>
      </w:pPr>
      <w:rPr>
        <w:rFonts w:hint="default"/>
      </w:rPr>
    </w:lvl>
    <w:lvl w:ilvl="1">
      <w:start w:val="1"/>
      <w:numFmt w:val="decimal"/>
      <w:lvlText w:val="4.%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5E0C46"/>
    <w:multiLevelType w:val="hybridMultilevel"/>
    <w:tmpl w:val="9F4E1512"/>
    <w:lvl w:ilvl="0" w:tplc="B8ECA644">
      <w:start w:val="1"/>
      <w:numFmt w:val="bullet"/>
      <w:lvlText w:val=""/>
      <w:lvlJc w:val="left"/>
      <w:pPr>
        <w:tabs>
          <w:tab w:val="num" w:pos="720"/>
        </w:tabs>
        <w:ind w:left="720" w:hanging="360"/>
      </w:pPr>
      <w:rPr>
        <w:rFonts w:ascii="Symbol" w:hAnsi="Symbol"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5F7AF9"/>
    <w:multiLevelType w:val="multilevel"/>
    <w:tmpl w:val="747087F4"/>
    <w:lvl w:ilvl="0">
      <w:start w:val="1"/>
      <w:numFmt w:val="decimal"/>
      <w:pStyle w:val="Kop1"/>
      <w:lvlText w:val="%1."/>
      <w:lvlJc w:val="left"/>
      <w:pPr>
        <w:tabs>
          <w:tab w:val="num" w:pos="0"/>
        </w:tabs>
        <w:ind w:left="0" w:firstLine="0"/>
      </w:pPr>
    </w:lvl>
    <w:lvl w:ilvl="1">
      <w:start w:val="1"/>
      <w:numFmt w:val="decimal"/>
      <w:pStyle w:val="Kop2"/>
      <w:lvlText w:val="%1.%2"/>
      <w:lvlJc w:val="left"/>
      <w:pPr>
        <w:tabs>
          <w:tab w:val="num" w:pos="0"/>
        </w:tabs>
        <w:ind w:left="0" w:firstLine="0"/>
      </w:pPr>
      <w:rPr>
        <w:b w:val="0"/>
        <w:bCs/>
      </w:r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3" w15:restartNumberingAfterBreak="0">
    <w:nsid w:val="28D10E59"/>
    <w:multiLevelType w:val="multilevel"/>
    <w:tmpl w:val="C6C40034"/>
    <w:lvl w:ilvl="0">
      <w:start w:val="6"/>
      <w:numFmt w:val="decimal"/>
      <w:lvlText w:val="%1"/>
      <w:lvlJc w:val="left"/>
      <w:pPr>
        <w:tabs>
          <w:tab w:val="num" w:pos="390"/>
        </w:tabs>
        <w:ind w:left="390" w:hanging="390"/>
      </w:pPr>
      <w:rPr>
        <w:rFonts w:hint="default"/>
      </w:rPr>
    </w:lvl>
    <w:lvl w:ilvl="1">
      <w:start w:val="1"/>
      <w:numFmt w:val="decimal"/>
      <w:lvlText w:val="6.%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19004A1"/>
    <w:multiLevelType w:val="multilevel"/>
    <w:tmpl w:val="6C5A2C34"/>
    <w:lvl w:ilvl="0">
      <w:start w:val="5"/>
      <w:numFmt w:val="decimal"/>
      <w:lvlText w:val="%1"/>
      <w:lvlJc w:val="left"/>
      <w:pPr>
        <w:tabs>
          <w:tab w:val="num" w:pos="390"/>
        </w:tabs>
        <w:ind w:left="390" w:hanging="390"/>
      </w:pPr>
      <w:rPr>
        <w:rFonts w:hint="default"/>
      </w:rPr>
    </w:lvl>
    <w:lvl w:ilvl="1">
      <w:start w:val="1"/>
      <w:numFmt w:val="decimal"/>
      <w:lvlText w:val="5.%2"/>
      <w:lvlJc w:val="left"/>
      <w:pPr>
        <w:tabs>
          <w:tab w:val="num" w:pos="750"/>
        </w:tabs>
        <w:ind w:left="750" w:hanging="39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2"/>
  </w:num>
  <w:num w:numId="2">
    <w:abstractNumId w:val="2"/>
  </w:num>
  <w:num w:numId="3">
    <w:abstractNumId w:val="2"/>
  </w:num>
  <w:num w:numId="4">
    <w:abstractNumId w:val="2"/>
  </w:num>
  <w:num w:numId="5">
    <w:abstractNumId w:val="1"/>
  </w:num>
  <w:num w:numId="6">
    <w:abstractNumId w:val="0"/>
  </w:num>
  <w:num w:numId="7">
    <w:abstractNumId w:val="4"/>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511"/>
    <w:rsid w:val="0005580A"/>
    <w:rsid w:val="000D6A2F"/>
    <w:rsid w:val="0016577E"/>
    <w:rsid w:val="001A7101"/>
    <w:rsid w:val="00372725"/>
    <w:rsid w:val="00382FEC"/>
    <w:rsid w:val="004C14E9"/>
    <w:rsid w:val="00575388"/>
    <w:rsid w:val="00823511"/>
    <w:rsid w:val="008B4505"/>
    <w:rsid w:val="009528A3"/>
    <w:rsid w:val="009D792F"/>
    <w:rsid w:val="00A95860"/>
    <w:rsid w:val="00C44787"/>
    <w:rsid w:val="00CD3706"/>
    <w:rsid w:val="00E20C68"/>
    <w:rsid w:val="00F604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68D2F"/>
  <w15:chartTrackingRefBased/>
  <w15:docId w15:val="{448E1D4B-FC2E-47C5-BC42-732684636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23511"/>
    <w:pPr>
      <w:spacing w:after="0" w:line="260" w:lineRule="atLeast"/>
    </w:pPr>
    <w:rPr>
      <w:rFonts w:ascii="Arial" w:hAnsi="Arial" w:cs="Times New Roman"/>
      <w:sz w:val="20"/>
      <w:szCs w:val="20"/>
      <w:lang w:eastAsia="nl-NL"/>
    </w:rPr>
  </w:style>
  <w:style w:type="paragraph" w:styleId="Kop1">
    <w:name w:val="heading 1"/>
    <w:aliases w:val="hoofdstuk"/>
    <w:basedOn w:val="Standaard"/>
    <w:next w:val="Standaard"/>
    <w:link w:val="Kop1Char"/>
    <w:qFormat/>
    <w:rsid w:val="000D6A2F"/>
    <w:pPr>
      <w:keepNext/>
      <w:numPr>
        <w:numId w:val="4"/>
      </w:numPr>
      <w:spacing w:after="120" w:line="240" w:lineRule="atLeast"/>
      <w:outlineLvl w:val="0"/>
    </w:pPr>
    <w:rPr>
      <w:b/>
      <w:kern w:val="28"/>
    </w:rPr>
  </w:style>
  <w:style w:type="paragraph" w:styleId="Kop2">
    <w:name w:val="heading 2"/>
    <w:aliases w:val="paragraaf"/>
    <w:basedOn w:val="Standaard"/>
    <w:next w:val="Standaard"/>
    <w:link w:val="Kop2Char"/>
    <w:qFormat/>
    <w:rsid w:val="000D6A2F"/>
    <w:pPr>
      <w:keepNext/>
      <w:numPr>
        <w:ilvl w:val="1"/>
        <w:numId w:val="4"/>
      </w:numPr>
      <w:spacing w:after="120" w:line="240" w:lineRule="atLeast"/>
      <w:outlineLvl w:val="1"/>
    </w:pPr>
    <w:rPr>
      <w:b/>
    </w:rPr>
  </w:style>
  <w:style w:type="paragraph" w:styleId="Kop3">
    <w:name w:val="heading 3"/>
    <w:aliases w:val="subparagraaf,Episteem PvA Kop 3,Heading 3a"/>
    <w:basedOn w:val="Standaard"/>
    <w:next w:val="Standaard"/>
    <w:link w:val="Kop3Char"/>
    <w:qFormat/>
    <w:rsid w:val="000D6A2F"/>
    <w:pPr>
      <w:keepNext/>
      <w:numPr>
        <w:ilvl w:val="2"/>
        <w:numId w:val="4"/>
      </w:numPr>
      <w:spacing w:after="120" w:line="240" w:lineRule="atLeast"/>
      <w:outlineLvl w:val="2"/>
    </w:pPr>
    <w:rPr>
      <w:b/>
    </w:rPr>
  </w:style>
  <w:style w:type="paragraph" w:styleId="Kop4">
    <w:name w:val="heading 4"/>
    <w:basedOn w:val="Standaard"/>
    <w:next w:val="Standaard"/>
    <w:link w:val="Kop4Char"/>
    <w:qFormat/>
    <w:rsid w:val="000D6A2F"/>
    <w:pPr>
      <w:keepNext/>
      <w:numPr>
        <w:ilvl w:val="3"/>
        <w:numId w:val="4"/>
      </w:numPr>
      <w:spacing w:after="120" w:line="240" w:lineRule="atLeast"/>
      <w:outlineLvl w:val="3"/>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basedOn w:val="Standaardalinea-lettertype"/>
    <w:link w:val="Kop1"/>
    <w:rsid w:val="000D6A2F"/>
    <w:rPr>
      <w:rFonts w:ascii="Arial" w:eastAsia="Times New Roman" w:hAnsi="Arial" w:cs="Times New Roman"/>
      <w:b/>
      <w:kern w:val="28"/>
      <w:sz w:val="20"/>
      <w:szCs w:val="20"/>
      <w:lang w:eastAsia="nl-NL"/>
    </w:rPr>
  </w:style>
  <w:style w:type="character" w:customStyle="1" w:styleId="Kop2Char">
    <w:name w:val="Kop 2 Char"/>
    <w:aliases w:val="paragraaf Char"/>
    <w:basedOn w:val="Standaardalinea-lettertype"/>
    <w:link w:val="Kop2"/>
    <w:rsid w:val="000D6A2F"/>
    <w:rPr>
      <w:rFonts w:ascii="Arial" w:eastAsia="Times New Roman" w:hAnsi="Arial" w:cs="Times New Roman"/>
      <w:b/>
      <w:sz w:val="20"/>
      <w:szCs w:val="20"/>
      <w:lang w:eastAsia="nl-NL"/>
    </w:rPr>
  </w:style>
  <w:style w:type="character" w:customStyle="1" w:styleId="Kop3Char">
    <w:name w:val="Kop 3 Char"/>
    <w:aliases w:val="subparagraaf Char,Episteem PvA Kop 3 Char,Heading 3a Char"/>
    <w:basedOn w:val="Standaardalinea-lettertype"/>
    <w:link w:val="Kop3"/>
    <w:rsid w:val="000D6A2F"/>
    <w:rPr>
      <w:rFonts w:ascii="Arial" w:eastAsia="Times New Roman" w:hAnsi="Arial" w:cs="Times New Roman"/>
      <w:b/>
      <w:sz w:val="20"/>
      <w:szCs w:val="20"/>
      <w:lang w:eastAsia="nl-NL"/>
    </w:rPr>
  </w:style>
  <w:style w:type="character" w:customStyle="1" w:styleId="Kop4Char">
    <w:name w:val="Kop 4 Char"/>
    <w:basedOn w:val="Standaardalinea-lettertype"/>
    <w:link w:val="Kop4"/>
    <w:rsid w:val="000D6A2F"/>
    <w:rPr>
      <w:rFonts w:ascii="Arial" w:eastAsia="Times New Roman" w:hAnsi="Arial" w:cs="Times New Roman"/>
      <w:b/>
      <w:sz w:val="20"/>
      <w:szCs w:val="20"/>
      <w:lang w:eastAsia="nl-NL"/>
    </w:rPr>
  </w:style>
  <w:style w:type="paragraph" w:styleId="Koptekst">
    <w:name w:val="header"/>
    <w:basedOn w:val="Standaard"/>
    <w:link w:val="KoptekstChar"/>
    <w:uiPriority w:val="99"/>
    <w:unhideWhenUsed/>
    <w:rsid w:val="00382FE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82FEC"/>
    <w:rPr>
      <w:rFonts w:ascii="Arial" w:hAnsi="Arial" w:cs="Times New Roman"/>
      <w:sz w:val="20"/>
      <w:szCs w:val="20"/>
      <w:lang w:eastAsia="nl-NL"/>
    </w:rPr>
  </w:style>
  <w:style w:type="paragraph" w:styleId="Voettekst">
    <w:name w:val="footer"/>
    <w:basedOn w:val="Standaard"/>
    <w:link w:val="VoettekstChar"/>
    <w:uiPriority w:val="99"/>
    <w:unhideWhenUsed/>
    <w:rsid w:val="00382FE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82FEC"/>
    <w:rPr>
      <w:rFonts w:ascii="Arial"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27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A865E006BB5D489A77C4C3C8DCE371" ma:contentTypeVersion="7" ma:contentTypeDescription="Een nieuw document maken." ma:contentTypeScope="" ma:versionID="bb3610376fdb6f348407b1c550d9503c">
  <xsd:schema xmlns:xsd="http://www.w3.org/2001/XMLSchema" xmlns:xs="http://www.w3.org/2001/XMLSchema" xmlns:p="http://schemas.microsoft.com/office/2006/metadata/properties" xmlns:ns2="278c3c4d-f426-4f19-87e5-1f9242ca19bd" xmlns:ns3="ed67fac4-716e-40ce-a284-42a2ba20d980" xmlns:ns4="636f3f49-0c09-4c1e-9be4-64d4769197cd" targetNamespace="http://schemas.microsoft.com/office/2006/metadata/properties" ma:root="true" ma:fieldsID="65bb3531a3473eaf67e119e4fcf1211e" ns2:_="" ns3:_="" ns4:_="">
    <xsd:import namespace="278c3c4d-f426-4f19-87e5-1f9242ca19bd"/>
    <xsd:import namespace="ed67fac4-716e-40ce-a284-42a2ba20d980"/>
    <xsd:import namespace="636f3f49-0c09-4c1e-9be4-64d4769197cd"/>
    <xsd:element name="properties">
      <xsd:complexType>
        <xsd:sequence>
          <xsd:element name="documentManagement">
            <xsd:complexType>
              <xsd:all>
                <xsd:element ref="ns2:o361d3ceefc4464b85133234aef79e41" minOccurs="0"/>
                <xsd:element ref="ns2:fa126ea1a5bd4327ba499bf040c5b397" minOccurs="0"/>
                <xsd:element ref="ns3:TaxCatchAll"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c3c4d-f426-4f19-87e5-1f9242ca19bd" elementFormDefault="qualified">
    <xsd:import namespace="http://schemas.microsoft.com/office/2006/documentManagement/types"/>
    <xsd:import namespace="http://schemas.microsoft.com/office/infopath/2007/PartnerControls"/>
    <xsd:element name="o361d3ceefc4464b85133234aef79e41" ma:index="8" nillable="true" ma:taxonomy="true" ma:internalName="o361d3ceefc4464b85133234aef79e41" ma:taxonomyFieldName="gshProjectfase" ma:displayName="Fase" ma:default="" ma:fieldId="{8361d3ce-efc4-464b-8513-3234aef79e41}" ma:taxonomyMulti="true" ma:sspId="316ed7d9-15b5-47e9-844d-373de3abdf45" ma:termSetId="1b14d9c9-1ba1-437c-88a1-fc5bebd8c99d" ma:anchorId="34ae1ad7-0eb9-4105-841f-9903d4b91b33" ma:open="false" ma:isKeyword="false">
      <xsd:complexType>
        <xsd:sequence>
          <xsd:element ref="pc:Terms" minOccurs="0" maxOccurs="1"/>
        </xsd:sequence>
      </xsd:complexType>
    </xsd:element>
    <xsd:element name="fa126ea1a5bd4327ba499bf040c5b397" ma:index="9" nillable="true" ma:taxonomy="true" ma:internalName="fa126ea1a5bd4327ba499bf040c5b397" ma:taxonomyFieldName="gshDocumentSoort" ma:displayName="Documentsoort" ma:default="" ma:fieldId="{fa126ea1-a5bd-4327-ba49-9bf040c5b397}" ma:sspId="316ed7d9-15b5-47e9-844d-373de3abdf45" ma:termSetId="3e14d707-b154-48f9-94b8-0e20e88171f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67fac4-716e-40ce-a284-42a2ba20d98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88da7db-9bd8-41b9-8b1b-71249c80d4b5}" ma:internalName="TaxCatchAll" ma:showField="CatchAllData" ma:web="ed67fac4-716e-40ce-a284-42a2ba20d9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6f3f49-0c09-4c1e-9be4-64d4769197c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361d3ceefc4464b85133234aef79e41 xmlns="278c3c4d-f426-4f19-87e5-1f9242ca19bd">
      <Terms xmlns="http://schemas.microsoft.com/office/infopath/2007/PartnerControls"/>
    </o361d3ceefc4464b85133234aef79e41>
    <fa126ea1a5bd4327ba499bf040c5b397 xmlns="278c3c4d-f426-4f19-87e5-1f9242ca19bd">
      <Terms xmlns="http://schemas.microsoft.com/office/infopath/2007/PartnerControls"/>
    </fa126ea1a5bd4327ba499bf040c5b397>
    <TaxCatchAll xmlns="ed67fac4-716e-40ce-a284-42a2ba20d980"/>
  </documentManagement>
</p:properties>
</file>

<file path=customXml/itemProps1.xml><?xml version="1.0" encoding="utf-8"?>
<ds:datastoreItem xmlns:ds="http://schemas.openxmlformats.org/officeDocument/2006/customXml" ds:itemID="{E689AE43-BFB2-44E1-9502-190FD2D04028}"/>
</file>

<file path=customXml/itemProps2.xml><?xml version="1.0" encoding="utf-8"?>
<ds:datastoreItem xmlns:ds="http://schemas.openxmlformats.org/officeDocument/2006/customXml" ds:itemID="{1E841BFD-FA62-4F07-A2BD-9FDC746D9A5A}"/>
</file>

<file path=customXml/itemProps3.xml><?xml version="1.0" encoding="utf-8"?>
<ds:datastoreItem xmlns:ds="http://schemas.openxmlformats.org/officeDocument/2006/customXml" ds:itemID="{3A9CFC3B-A2D2-4578-9809-8224822931BD}"/>
</file>

<file path=docProps/app.xml><?xml version="1.0" encoding="utf-8"?>
<Properties xmlns="http://schemas.openxmlformats.org/officeDocument/2006/extended-properties" xmlns:vt="http://schemas.openxmlformats.org/officeDocument/2006/docPropsVTypes">
  <Template>Normal.dotm</Template>
  <TotalTime>11</TotalTime>
  <Pages>5</Pages>
  <Words>1460</Words>
  <Characters>8034</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Gemeente s-Hertogenbosch</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van de Sande</dc:creator>
  <cp:keywords/>
  <dc:description/>
  <cp:lastModifiedBy>Yvonne van Boxmeer</cp:lastModifiedBy>
  <cp:revision>3</cp:revision>
  <dcterms:created xsi:type="dcterms:W3CDTF">2021-06-17T12:41:00Z</dcterms:created>
  <dcterms:modified xsi:type="dcterms:W3CDTF">2021-06-17T12:46:00Z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0x010100EDA865E006BB5D489A77C4C3C8DCE371</vt:lpwstr>
  </property>
</Properties>
</file>