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D21A41" w14:textId="4F63C197" w:rsidR="00266875" w:rsidRPr="00852161" w:rsidRDefault="00852161" w:rsidP="574D3FAD">
      <w:pPr>
        <w:rPr>
          <w:rFonts w:ascii="Georgia" w:eastAsia="Georgia" w:hAnsi="Georgia"/>
          <w:szCs w:val="19"/>
        </w:rPr>
      </w:pPr>
      <w:bookmarkStart w:id="0" w:name="_GoBack"/>
      <w:bookmarkEnd w:id="0"/>
      <w:r w:rsidRPr="574D3FAD">
        <w:rPr>
          <w:rFonts w:asciiTheme="majorHAnsi" w:hAnsiTheme="majorHAnsi" w:cstheme="majorBidi"/>
          <w:sz w:val="72"/>
          <w:szCs w:val="72"/>
        </w:rPr>
        <w:t>Aanbestedingsleidraad</w:t>
      </w:r>
    </w:p>
    <w:p w14:paraId="40FB07BD" w14:textId="4A695ADF" w:rsidR="00852161" w:rsidRDefault="00852161" w:rsidP="00495798"/>
    <w:sdt>
      <w:sdtPr>
        <w:rPr>
          <w:sz w:val="52"/>
          <w:szCs w:val="52"/>
        </w:rPr>
        <w:tag w:val="B=UxDocumentForm/uxTitelField"/>
        <w:id w:val="939877468"/>
        <w:placeholder>
          <w:docPart w:val="859FE95F9F834218A0D470B19B3BCC4C"/>
        </w:placeholder>
        <w:dataBinding w:prefixMappings="xmlns:ns0='http://www.keyscript.nl/huisstijl/UxDocumentForm' " w:xpath="/ns0:variabelen[1]/ns0:UxDocumentForm[1]/ns0:uxTitelField[1]" w:storeItemID="{30024A26-C9DD-46C4-8607-F1118F24DCAD}"/>
        <w:text/>
      </w:sdtPr>
      <w:sdtEndPr/>
      <w:sdtContent>
        <w:p w14:paraId="392B3F89" w14:textId="55D47114" w:rsidR="00852161" w:rsidRPr="00F31BEE" w:rsidRDefault="003A1BED" w:rsidP="00852161">
          <w:pPr>
            <w:pStyle w:val="DHTitel"/>
            <w:rPr>
              <w:rFonts w:asciiTheme="minorHAnsi" w:hAnsiTheme="minorHAnsi"/>
              <w:sz w:val="52"/>
              <w:szCs w:val="52"/>
            </w:rPr>
          </w:pPr>
          <w:r>
            <w:rPr>
              <w:sz w:val="52"/>
              <w:szCs w:val="52"/>
            </w:rPr>
            <w:t>Levering schoonmaakmiddelen en- materialen en het leveren, onderhouden en keuren van schoonmaakmachines</w:t>
          </w:r>
        </w:p>
      </w:sdtContent>
    </w:sdt>
    <w:p w14:paraId="268B55DA" w14:textId="77777777" w:rsidR="00852161" w:rsidRPr="00F31BEE" w:rsidRDefault="00852161" w:rsidP="00495798"/>
    <w:p w14:paraId="0A70E112" w14:textId="77777777" w:rsidR="00852161" w:rsidRPr="00F31BEE" w:rsidRDefault="00852161" w:rsidP="00495798"/>
    <w:p w14:paraId="4245E962" w14:textId="77777777" w:rsidR="001F5ADE" w:rsidRPr="00F31BEE" w:rsidRDefault="001F5ADE" w:rsidP="00495798"/>
    <w:p w14:paraId="596A71BA" w14:textId="2235B235" w:rsidR="00852161" w:rsidRPr="00F31BEE" w:rsidRDefault="0077793E" w:rsidP="00495798">
      <w:sdt>
        <w:sdtPr>
          <w:rPr>
            <w:rFonts w:asciiTheme="majorHAnsi" w:eastAsia="Georgia" w:hAnsiTheme="majorHAnsi" w:cstheme="majorHAnsi"/>
            <w:sz w:val="40"/>
            <w:szCs w:val="40"/>
          </w:rPr>
          <w:tag w:val="B=UxDocumentForm/uxSubtitelField"/>
          <w:id w:val="-1727909381"/>
          <w:placeholder>
            <w:docPart w:val="5C66E55D0AB648A3BF9DEB6B8B704A79"/>
          </w:placeholder>
          <w:dataBinding w:prefixMappings="xmlns:ns0='http://www.keyscript.nl/huisstijl/UxDocumentForm' " w:xpath="/ns0:variabelen[1]/ns0:UxDocumentForm[1]/ns0:uxSubtitelField[1]" w:storeItemID="{30024A26-C9DD-46C4-8607-F1118F24DCAD}"/>
          <w:text/>
        </w:sdtPr>
        <w:sdtEndPr/>
        <w:sdtContent>
          <w:r w:rsidR="003A1BED">
            <w:rPr>
              <w:rFonts w:asciiTheme="majorHAnsi" w:eastAsia="Georgia" w:hAnsiTheme="majorHAnsi" w:cstheme="majorHAnsi"/>
              <w:sz w:val="40"/>
              <w:szCs w:val="40"/>
            </w:rPr>
            <w:t>20.448-SZW</w:t>
          </w:r>
        </w:sdtContent>
      </w:sdt>
    </w:p>
    <w:p w14:paraId="2625A01A" w14:textId="77777777" w:rsidR="00852161" w:rsidRPr="00F31BEE" w:rsidRDefault="00852161" w:rsidP="00495798"/>
    <w:p w14:paraId="34C110A5" w14:textId="77777777" w:rsidR="00852161" w:rsidRPr="00F31BEE" w:rsidRDefault="00852161" w:rsidP="00495798"/>
    <w:p w14:paraId="262CE0FF" w14:textId="77777777" w:rsidR="00852161" w:rsidRPr="00F31BEE" w:rsidRDefault="00852161" w:rsidP="00495798"/>
    <w:p w14:paraId="0F17302B" w14:textId="588971B6" w:rsidR="001F5ADE" w:rsidRPr="00E251F7" w:rsidRDefault="001D1746" w:rsidP="714B873B">
      <w:pPr>
        <w:rPr>
          <w:rFonts w:asciiTheme="majorHAnsi" w:hAnsiTheme="majorHAnsi" w:cstheme="majorBidi"/>
          <w:sz w:val="40"/>
          <w:szCs w:val="40"/>
        </w:rPr>
      </w:pPr>
      <w:r w:rsidRPr="00F31BEE">
        <w:rPr>
          <w:rFonts w:asciiTheme="majorHAnsi" w:hAnsiTheme="majorHAnsi" w:cstheme="majorBidi"/>
          <w:sz w:val="40"/>
          <w:szCs w:val="40"/>
        </w:rPr>
        <w:t xml:space="preserve">Juli </w:t>
      </w:r>
      <w:r w:rsidR="001F5ADE" w:rsidRPr="00F31BEE">
        <w:rPr>
          <w:rFonts w:asciiTheme="majorHAnsi" w:hAnsiTheme="majorHAnsi" w:cstheme="majorBidi"/>
          <w:sz w:val="40"/>
          <w:szCs w:val="40"/>
        </w:rPr>
        <w:t>2</w:t>
      </w:r>
      <w:r w:rsidRPr="00F31BEE">
        <w:rPr>
          <w:rFonts w:asciiTheme="majorHAnsi" w:hAnsiTheme="majorHAnsi" w:cstheme="majorBidi"/>
          <w:sz w:val="40"/>
          <w:szCs w:val="40"/>
        </w:rPr>
        <w:t>021</w:t>
      </w:r>
      <w:r w:rsidR="001F5ADE" w:rsidRPr="00F31BEE">
        <w:rPr>
          <w:rFonts w:asciiTheme="majorHAnsi" w:hAnsiTheme="majorHAnsi" w:cstheme="majorBidi"/>
          <w:sz w:val="40"/>
          <w:szCs w:val="40"/>
        </w:rPr>
        <w:t>-</w:t>
      </w:r>
      <w:r w:rsidRPr="00F31BEE">
        <w:rPr>
          <w:rFonts w:asciiTheme="majorHAnsi" w:hAnsiTheme="majorHAnsi" w:cstheme="majorBidi"/>
          <w:sz w:val="40"/>
          <w:szCs w:val="40"/>
        </w:rPr>
        <w:t xml:space="preserve">juni </w:t>
      </w:r>
      <w:r w:rsidR="001F5ADE" w:rsidRPr="00F31BEE">
        <w:rPr>
          <w:rFonts w:asciiTheme="majorHAnsi" w:hAnsiTheme="majorHAnsi" w:cstheme="majorBidi"/>
          <w:sz w:val="40"/>
          <w:szCs w:val="40"/>
        </w:rPr>
        <w:t>20</w:t>
      </w:r>
      <w:r w:rsidRPr="00F31BEE">
        <w:rPr>
          <w:rFonts w:asciiTheme="majorHAnsi" w:hAnsiTheme="majorHAnsi" w:cstheme="majorBidi"/>
          <w:sz w:val="40"/>
          <w:szCs w:val="40"/>
        </w:rPr>
        <w:t>2</w:t>
      </w:r>
      <w:r w:rsidR="7CAA6134" w:rsidRPr="00F31BEE">
        <w:rPr>
          <w:rFonts w:asciiTheme="majorHAnsi" w:hAnsiTheme="majorHAnsi" w:cstheme="majorBidi"/>
          <w:sz w:val="40"/>
          <w:szCs w:val="40"/>
        </w:rPr>
        <w:t>5</w:t>
      </w:r>
      <w:r w:rsidR="00607F78" w:rsidRPr="00F31BEE">
        <w:rPr>
          <w:rFonts w:asciiTheme="majorHAnsi" w:hAnsiTheme="majorHAnsi" w:cstheme="majorBidi"/>
          <w:sz w:val="40"/>
          <w:szCs w:val="40"/>
        </w:rPr>
        <w:t xml:space="preserve"> </w:t>
      </w:r>
      <w:r w:rsidR="5499B266" w:rsidRPr="00F31BEE">
        <w:rPr>
          <w:rFonts w:asciiTheme="majorHAnsi" w:hAnsiTheme="majorHAnsi" w:cstheme="majorBidi"/>
          <w:sz w:val="40"/>
          <w:szCs w:val="40"/>
        </w:rPr>
        <w:t>in</w:t>
      </w:r>
      <w:r w:rsidR="001F5ADE" w:rsidRPr="00F31BEE">
        <w:rPr>
          <w:rFonts w:asciiTheme="majorHAnsi" w:hAnsiTheme="majorHAnsi" w:cstheme="majorBidi"/>
          <w:sz w:val="40"/>
          <w:szCs w:val="40"/>
        </w:rPr>
        <w:t>clusief</w:t>
      </w:r>
      <w:r w:rsidR="001F5ADE" w:rsidRPr="714B873B">
        <w:rPr>
          <w:rFonts w:asciiTheme="majorHAnsi" w:hAnsiTheme="majorHAnsi" w:cstheme="majorBidi"/>
          <w:sz w:val="40"/>
          <w:szCs w:val="40"/>
        </w:rPr>
        <w:t xml:space="preserve"> </w:t>
      </w:r>
      <w:r w:rsidR="6178F89F" w:rsidRPr="714B873B">
        <w:rPr>
          <w:rFonts w:asciiTheme="majorHAnsi" w:hAnsiTheme="majorHAnsi" w:cstheme="majorBidi"/>
          <w:sz w:val="40"/>
          <w:szCs w:val="40"/>
        </w:rPr>
        <w:t>3</w:t>
      </w:r>
      <w:r w:rsidRPr="714B873B">
        <w:rPr>
          <w:rFonts w:asciiTheme="majorHAnsi" w:hAnsiTheme="majorHAnsi" w:cstheme="majorBidi"/>
          <w:sz w:val="40"/>
          <w:szCs w:val="40"/>
        </w:rPr>
        <w:t xml:space="preserve"> </w:t>
      </w:r>
      <w:r w:rsidR="001F5ADE" w:rsidRPr="714B873B">
        <w:rPr>
          <w:rFonts w:asciiTheme="majorHAnsi" w:hAnsiTheme="majorHAnsi" w:cstheme="majorBidi"/>
          <w:sz w:val="40"/>
          <w:szCs w:val="40"/>
        </w:rPr>
        <w:t>optiejaren</w:t>
      </w:r>
    </w:p>
    <w:p w14:paraId="079F93C0" w14:textId="77777777" w:rsidR="00823DBC" w:rsidRDefault="00823DBC" w:rsidP="00495798"/>
    <w:p w14:paraId="0FF3F416" w14:textId="77777777" w:rsidR="00823DBC" w:rsidRDefault="00823DBC" w:rsidP="00495798"/>
    <w:p w14:paraId="1CE7A079" w14:textId="77777777" w:rsidR="00823DBC" w:rsidRDefault="00823DBC" w:rsidP="00495798"/>
    <w:p w14:paraId="3664A4E9" w14:textId="77DC4DC3" w:rsidR="004E15F5" w:rsidRDefault="00823DBC" w:rsidP="00495798">
      <w:r w:rsidRPr="005A7B14">
        <w:rPr>
          <w:rFonts w:asciiTheme="majorHAnsi" w:hAnsiTheme="majorHAnsi" w:cstheme="majorHAnsi"/>
          <w:sz w:val="40"/>
          <w:szCs w:val="40"/>
        </w:rPr>
        <w:t xml:space="preserve">Europese aanbesteding volgens de </w:t>
      </w:r>
      <w:r w:rsidR="009E4590">
        <w:rPr>
          <w:rFonts w:asciiTheme="majorHAnsi" w:hAnsiTheme="majorHAnsi" w:cstheme="majorHAnsi"/>
          <w:sz w:val="40"/>
          <w:szCs w:val="40"/>
        </w:rPr>
        <w:t>openbare procedure</w:t>
      </w:r>
    </w:p>
    <w:p w14:paraId="4E1744C7" w14:textId="77777777" w:rsidR="00412BA7" w:rsidRDefault="00412BA7">
      <w:pPr>
        <w:spacing w:line="240" w:lineRule="auto"/>
      </w:pPr>
    </w:p>
    <w:p w14:paraId="6DB660BB" w14:textId="77777777" w:rsidR="00412BA7" w:rsidRDefault="00412BA7">
      <w:pPr>
        <w:spacing w:line="240" w:lineRule="auto"/>
        <w:sectPr w:rsidR="00412BA7" w:rsidSect="00B70433">
          <w:headerReference w:type="even" r:id="rId13"/>
          <w:headerReference w:type="default" r:id="rId14"/>
          <w:footerReference w:type="even" r:id="rId15"/>
          <w:footerReference w:type="default" r:id="rId16"/>
          <w:headerReference w:type="first" r:id="rId17"/>
          <w:footerReference w:type="first" r:id="rId18"/>
          <w:pgSz w:w="11906" w:h="16838"/>
          <w:pgMar w:top="567" w:right="2289" w:bottom="1814" w:left="1814" w:header="992" w:footer="312" w:gutter="0"/>
          <w:cols w:space="708"/>
          <w:titlePg/>
          <w:docGrid w:linePitch="360"/>
        </w:sectPr>
      </w:pPr>
    </w:p>
    <w:bookmarkStart w:id="16" w:name="bmStart" w:displacedByCustomXml="next"/>
    <w:bookmarkEnd w:id="16" w:displacedByCustomXml="next"/>
    <w:sdt>
      <w:sdtPr>
        <w:rPr>
          <w:rFonts w:asciiTheme="minorHAnsi" w:eastAsiaTheme="minorHAnsi" w:hAnsiTheme="minorHAnsi" w:cs="Times New Roman"/>
          <w:bCs w:val="0"/>
          <w:color w:val="auto"/>
          <w:sz w:val="19"/>
          <w:szCs w:val="20"/>
        </w:rPr>
        <w:id w:val="1598054873"/>
        <w:docPartObj>
          <w:docPartGallery w:val="Table of Contents"/>
          <w:docPartUnique/>
        </w:docPartObj>
      </w:sdtPr>
      <w:sdtEndPr>
        <w:rPr>
          <w:b/>
        </w:rPr>
      </w:sdtEndPr>
      <w:sdtContent>
        <w:p w14:paraId="19EE7AE1" w14:textId="6B021910" w:rsidR="00444458" w:rsidRDefault="00444458" w:rsidP="00444458">
          <w:pPr>
            <w:pStyle w:val="Kopvaninhoudsopgave"/>
            <w:numPr>
              <w:ilvl w:val="0"/>
              <w:numId w:val="0"/>
            </w:numPr>
            <w:ind w:left="360" w:hanging="360"/>
          </w:pPr>
          <w:r>
            <w:t>Inhoudsopgave</w:t>
          </w:r>
        </w:p>
        <w:p w14:paraId="6E826411" w14:textId="029C846D" w:rsidR="00FD34A7" w:rsidRDefault="00444458">
          <w:pPr>
            <w:pStyle w:val="Inhopg1"/>
            <w:rPr>
              <w:rFonts w:asciiTheme="minorHAnsi" w:eastAsiaTheme="minorEastAsia" w:hAnsiTheme="minorHAnsi" w:cstheme="minorBidi"/>
              <w:bCs w:val="0"/>
              <w:color w:val="auto"/>
              <w:szCs w:val="22"/>
              <w:lang w:eastAsia="nl-NL"/>
            </w:rPr>
          </w:pPr>
          <w:r>
            <w:fldChar w:fldCharType="begin"/>
          </w:r>
          <w:r>
            <w:instrText xml:space="preserve"> TOC \o "1-3" \h \z \u </w:instrText>
          </w:r>
          <w:r>
            <w:fldChar w:fldCharType="separate"/>
          </w:r>
          <w:hyperlink w:anchor="_Toc66375197" w:history="1">
            <w:r w:rsidR="00FD34A7" w:rsidRPr="00C8292A">
              <w:rPr>
                <w:rStyle w:val="Hyperlink"/>
              </w:rPr>
              <w:t>1</w:t>
            </w:r>
            <w:r w:rsidR="00FD34A7">
              <w:rPr>
                <w:rFonts w:asciiTheme="minorHAnsi" w:eastAsiaTheme="minorEastAsia" w:hAnsiTheme="minorHAnsi" w:cstheme="minorBidi"/>
                <w:bCs w:val="0"/>
                <w:color w:val="auto"/>
                <w:szCs w:val="22"/>
                <w:lang w:eastAsia="nl-NL"/>
              </w:rPr>
              <w:tab/>
            </w:r>
            <w:r w:rsidR="00FD34A7" w:rsidRPr="00C8292A">
              <w:rPr>
                <w:rStyle w:val="Hyperlink"/>
              </w:rPr>
              <w:t>Inleiding</w:t>
            </w:r>
            <w:r w:rsidR="00FD34A7">
              <w:rPr>
                <w:webHidden/>
              </w:rPr>
              <w:tab/>
            </w:r>
            <w:r w:rsidR="00FD34A7">
              <w:rPr>
                <w:webHidden/>
              </w:rPr>
              <w:fldChar w:fldCharType="begin"/>
            </w:r>
            <w:r w:rsidR="00FD34A7">
              <w:rPr>
                <w:webHidden/>
              </w:rPr>
              <w:instrText xml:space="preserve"> PAGEREF _Toc66375197 \h </w:instrText>
            </w:r>
            <w:r w:rsidR="00FD34A7">
              <w:rPr>
                <w:webHidden/>
              </w:rPr>
            </w:r>
            <w:r w:rsidR="00FD34A7">
              <w:rPr>
                <w:webHidden/>
              </w:rPr>
              <w:fldChar w:fldCharType="separate"/>
            </w:r>
            <w:r w:rsidR="0077793E">
              <w:rPr>
                <w:webHidden/>
              </w:rPr>
              <w:t>7</w:t>
            </w:r>
            <w:r w:rsidR="00FD34A7">
              <w:rPr>
                <w:webHidden/>
              </w:rPr>
              <w:fldChar w:fldCharType="end"/>
            </w:r>
          </w:hyperlink>
        </w:p>
        <w:p w14:paraId="1B45C807" w14:textId="0E4E3ECF" w:rsidR="00FD34A7" w:rsidRDefault="0077793E">
          <w:pPr>
            <w:pStyle w:val="Inhopg2"/>
            <w:rPr>
              <w:rFonts w:asciiTheme="minorHAnsi" w:eastAsiaTheme="minorEastAsia" w:hAnsiTheme="minorHAnsi" w:cstheme="minorBidi"/>
              <w:bCs w:val="0"/>
              <w:color w:val="auto"/>
              <w:sz w:val="22"/>
              <w:szCs w:val="22"/>
              <w:lang w:eastAsia="nl-NL"/>
            </w:rPr>
          </w:pPr>
          <w:hyperlink w:anchor="_Toc66375198" w:history="1">
            <w:r w:rsidR="00FD34A7" w:rsidRPr="00C8292A">
              <w:rPr>
                <w:rStyle w:val="Hyperlink"/>
              </w:rPr>
              <w:t>1.1</w:t>
            </w:r>
            <w:r w:rsidR="00FD34A7">
              <w:rPr>
                <w:rFonts w:asciiTheme="minorHAnsi" w:eastAsiaTheme="minorEastAsia" w:hAnsiTheme="minorHAnsi" w:cstheme="minorBidi"/>
                <w:bCs w:val="0"/>
                <w:color w:val="auto"/>
                <w:sz w:val="22"/>
                <w:szCs w:val="22"/>
                <w:lang w:eastAsia="nl-NL"/>
              </w:rPr>
              <w:tab/>
            </w:r>
            <w:r w:rsidR="00FD34A7" w:rsidRPr="00C8292A">
              <w:rPr>
                <w:rStyle w:val="Hyperlink"/>
              </w:rPr>
              <w:t>Beschrijving van de Gemeente Den Haag</w:t>
            </w:r>
            <w:r w:rsidR="00FD34A7">
              <w:rPr>
                <w:webHidden/>
              </w:rPr>
              <w:tab/>
            </w:r>
            <w:r w:rsidR="00FD34A7">
              <w:rPr>
                <w:webHidden/>
              </w:rPr>
              <w:fldChar w:fldCharType="begin"/>
            </w:r>
            <w:r w:rsidR="00FD34A7">
              <w:rPr>
                <w:webHidden/>
              </w:rPr>
              <w:instrText xml:space="preserve"> PAGEREF _Toc66375198 \h </w:instrText>
            </w:r>
            <w:r w:rsidR="00FD34A7">
              <w:rPr>
                <w:webHidden/>
              </w:rPr>
            </w:r>
            <w:r w:rsidR="00FD34A7">
              <w:rPr>
                <w:webHidden/>
              </w:rPr>
              <w:fldChar w:fldCharType="separate"/>
            </w:r>
            <w:r>
              <w:rPr>
                <w:webHidden/>
              </w:rPr>
              <w:t>7</w:t>
            </w:r>
            <w:r w:rsidR="00FD34A7">
              <w:rPr>
                <w:webHidden/>
              </w:rPr>
              <w:fldChar w:fldCharType="end"/>
            </w:r>
          </w:hyperlink>
        </w:p>
        <w:p w14:paraId="5F178517" w14:textId="38650655" w:rsidR="00FD34A7" w:rsidRDefault="0077793E">
          <w:pPr>
            <w:pStyle w:val="Inhopg2"/>
            <w:rPr>
              <w:rFonts w:asciiTheme="minorHAnsi" w:eastAsiaTheme="minorEastAsia" w:hAnsiTheme="minorHAnsi" w:cstheme="minorBidi"/>
              <w:bCs w:val="0"/>
              <w:color w:val="auto"/>
              <w:sz w:val="22"/>
              <w:szCs w:val="22"/>
              <w:lang w:eastAsia="nl-NL"/>
            </w:rPr>
          </w:pPr>
          <w:hyperlink w:anchor="_Toc66375199" w:history="1">
            <w:r w:rsidR="00FD34A7" w:rsidRPr="00C8292A">
              <w:rPr>
                <w:rStyle w:val="Hyperlink"/>
              </w:rPr>
              <w:t>1.2</w:t>
            </w:r>
            <w:r w:rsidR="00FD34A7">
              <w:rPr>
                <w:rFonts w:asciiTheme="minorHAnsi" w:eastAsiaTheme="minorEastAsia" w:hAnsiTheme="minorHAnsi" w:cstheme="minorBidi"/>
                <w:bCs w:val="0"/>
                <w:color w:val="auto"/>
                <w:sz w:val="22"/>
                <w:szCs w:val="22"/>
                <w:lang w:eastAsia="nl-NL"/>
              </w:rPr>
              <w:tab/>
            </w:r>
            <w:r w:rsidR="00FD34A7" w:rsidRPr="00C8292A">
              <w:rPr>
                <w:rStyle w:val="Hyperlink"/>
              </w:rPr>
              <w:t>Inkoopdoelstellingen Gemeente Den Haag</w:t>
            </w:r>
            <w:r w:rsidR="00FD34A7">
              <w:rPr>
                <w:webHidden/>
              </w:rPr>
              <w:tab/>
            </w:r>
            <w:r w:rsidR="00FD34A7">
              <w:rPr>
                <w:webHidden/>
              </w:rPr>
              <w:fldChar w:fldCharType="begin"/>
            </w:r>
            <w:r w:rsidR="00FD34A7">
              <w:rPr>
                <w:webHidden/>
              </w:rPr>
              <w:instrText xml:space="preserve"> PAGEREF _Toc66375199 \h </w:instrText>
            </w:r>
            <w:r w:rsidR="00FD34A7">
              <w:rPr>
                <w:webHidden/>
              </w:rPr>
            </w:r>
            <w:r w:rsidR="00FD34A7">
              <w:rPr>
                <w:webHidden/>
              </w:rPr>
              <w:fldChar w:fldCharType="separate"/>
            </w:r>
            <w:r>
              <w:rPr>
                <w:webHidden/>
              </w:rPr>
              <w:t>8</w:t>
            </w:r>
            <w:r w:rsidR="00FD34A7">
              <w:rPr>
                <w:webHidden/>
              </w:rPr>
              <w:fldChar w:fldCharType="end"/>
            </w:r>
          </w:hyperlink>
        </w:p>
        <w:p w14:paraId="2459A750" w14:textId="138C3A25" w:rsidR="00FD34A7" w:rsidRDefault="0077793E">
          <w:pPr>
            <w:pStyle w:val="Inhopg1"/>
            <w:rPr>
              <w:rFonts w:asciiTheme="minorHAnsi" w:eastAsiaTheme="minorEastAsia" w:hAnsiTheme="minorHAnsi" w:cstheme="minorBidi"/>
              <w:bCs w:val="0"/>
              <w:color w:val="auto"/>
              <w:szCs w:val="22"/>
              <w:lang w:eastAsia="nl-NL"/>
            </w:rPr>
          </w:pPr>
          <w:hyperlink w:anchor="_Toc66375200" w:history="1">
            <w:r w:rsidR="00FD34A7" w:rsidRPr="00C8292A">
              <w:rPr>
                <w:rStyle w:val="Hyperlink"/>
              </w:rPr>
              <w:t>2</w:t>
            </w:r>
            <w:r w:rsidR="00FD34A7">
              <w:rPr>
                <w:rFonts w:asciiTheme="minorHAnsi" w:eastAsiaTheme="minorEastAsia" w:hAnsiTheme="minorHAnsi" w:cstheme="minorBidi"/>
                <w:bCs w:val="0"/>
                <w:color w:val="auto"/>
                <w:szCs w:val="22"/>
                <w:lang w:eastAsia="nl-NL"/>
              </w:rPr>
              <w:tab/>
            </w:r>
            <w:r w:rsidR="00FD34A7" w:rsidRPr="00C8292A">
              <w:rPr>
                <w:rStyle w:val="Hyperlink"/>
              </w:rPr>
              <w:t>Inhoud van de Opdracht</w:t>
            </w:r>
            <w:r w:rsidR="00FD34A7">
              <w:rPr>
                <w:webHidden/>
              </w:rPr>
              <w:tab/>
            </w:r>
            <w:r w:rsidR="00FD34A7">
              <w:rPr>
                <w:webHidden/>
              </w:rPr>
              <w:fldChar w:fldCharType="begin"/>
            </w:r>
            <w:r w:rsidR="00FD34A7">
              <w:rPr>
                <w:webHidden/>
              </w:rPr>
              <w:instrText xml:space="preserve"> PAGEREF _Toc66375200 \h </w:instrText>
            </w:r>
            <w:r w:rsidR="00FD34A7">
              <w:rPr>
                <w:webHidden/>
              </w:rPr>
            </w:r>
            <w:r w:rsidR="00FD34A7">
              <w:rPr>
                <w:webHidden/>
              </w:rPr>
              <w:fldChar w:fldCharType="separate"/>
            </w:r>
            <w:r>
              <w:rPr>
                <w:webHidden/>
              </w:rPr>
              <w:t>9</w:t>
            </w:r>
            <w:r w:rsidR="00FD34A7">
              <w:rPr>
                <w:webHidden/>
              </w:rPr>
              <w:fldChar w:fldCharType="end"/>
            </w:r>
          </w:hyperlink>
        </w:p>
        <w:p w14:paraId="1E746761" w14:textId="4B775E79" w:rsidR="00FD34A7" w:rsidRDefault="0077793E">
          <w:pPr>
            <w:pStyle w:val="Inhopg2"/>
            <w:rPr>
              <w:rFonts w:asciiTheme="minorHAnsi" w:eastAsiaTheme="minorEastAsia" w:hAnsiTheme="minorHAnsi" w:cstheme="minorBidi"/>
              <w:bCs w:val="0"/>
              <w:color w:val="auto"/>
              <w:sz w:val="22"/>
              <w:szCs w:val="22"/>
              <w:lang w:eastAsia="nl-NL"/>
            </w:rPr>
          </w:pPr>
          <w:hyperlink w:anchor="_Toc66375201" w:history="1">
            <w:r w:rsidR="00FD34A7" w:rsidRPr="00C8292A">
              <w:rPr>
                <w:rStyle w:val="Hyperlink"/>
              </w:rPr>
              <w:t>2.1</w:t>
            </w:r>
            <w:r w:rsidR="00FD34A7">
              <w:rPr>
                <w:rFonts w:asciiTheme="minorHAnsi" w:eastAsiaTheme="minorEastAsia" w:hAnsiTheme="minorHAnsi" w:cstheme="minorBidi"/>
                <w:bCs w:val="0"/>
                <w:color w:val="auto"/>
                <w:sz w:val="22"/>
                <w:szCs w:val="22"/>
                <w:lang w:eastAsia="nl-NL"/>
              </w:rPr>
              <w:tab/>
            </w:r>
            <w:r w:rsidR="00FD34A7" w:rsidRPr="00C8292A">
              <w:rPr>
                <w:rStyle w:val="Hyperlink"/>
              </w:rPr>
              <w:t>Omschrijving en omvang van de Opdracht</w:t>
            </w:r>
            <w:r w:rsidR="00FD34A7">
              <w:rPr>
                <w:webHidden/>
              </w:rPr>
              <w:tab/>
            </w:r>
            <w:r w:rsidR="00FD34A7">
              <w:rPr>
                <w:webHidden/>
              </w:rPr>
              <w:fldChar w:fldCharType="begin"/>
            </w:r>
            <w:r w:rsidR="00FD34A7">
              <w:rPr>
                <w:webHidden/>
              </w:rPr>
              <w:instrText xml:space="preserve"> PAGEREF _Toc66375201 \h </w:instrText>
            </w:r>
            <w:r w:rsidR="00FD34A7">
              <w:rPr>
                <w:webHidden/>
              </w:rPr>
            </w:r>
            <w:r w:rsidR="00FD34A7">
              <w:rPr>
                <w:webHidden/>
              </w:rPr>
              <w:fldChar w:fldCharType="separate"/>
            </w:r>
            <w:r>
              <w:rPr>
                <w:webHidden/>
              </w:rPr>
              <w:t>9</w:t>
            </w:r>
            <w:r w:rsidR="00FD34A7">
              <w:rPr>
                <w:webHidden/>
              </w:rPr>
              <w:fldChar w:fldCharType="end"/>
            </w:r>
          </w:hyperlink>
        </w:p>
        <w:p w14:paraId="72AEBA5E" w14:textId="14AD3FAD" w:rsidR="00FD34A7" w:rsidRDefault="0077793E">
          <w:pPr>
            <w:pStyle w:val="Inhopg2"/>
            <w:rPr>
              <w:rFonts w:asciiTheme="minorHAnsi" w:eastAsiaTheme="minorEastAsia" w:hAnsiTheme="minorHAnsi" w:cstheme="minorBidi"/>
              <w:bCs w:val="0"/>
              <w:color w:val="auto"/>
              <w:sz w:val="22"/>
              <w:szCs w:val="22"/>
              <w:lang w:eastAsia="nl-NL"/>
            </w:rPr>
          </w:pPr>
          <w:hyperlink w:anchor="_Toc66375202" w:history="1">
            <w:r w:rsidR="00FD34A7" w:rsidRPr="00C8292A">
              <w:rPr>
                <w:rStyle w:val="Hyperlink"/>
              </w:rPr>
              <w:t>2.2</w:t>
            </w:r>
            <w:r w:rsidR="00FD34A7">
              <w:rPr>
                <w:rFonts w:asciiTheme="minorHAnsi" w:eastAsiaTheme="minorEastAsia" w:hAnsiTheme="minorHAnsi" w:cstheme="minorBidi"/>
                <w:bCs w:val="0"/>
                <w:color w:val="auto"/>
                <w:sz w:val="22"/>
                <w:szCs w:val="22"/>
                <w:lang w:eastAsia="nl-NL"/>
              </w:rPr>
              <w:tab/>
            </w:r>
            <w:r w:rsidR="00FD34A7" w:rsidRPr="00C8292A">
              <w:rPr>
                <w:rStyle w:val="Hyperlink"/>
              </w:rPr>
              <w:t>Duur van de overeenkomst</w:t>
            </w:r>
            <w:r w:rsidR="00FD34A7">
              <w:rPr>
                <w:webHidden/>
              </w:rPr>
              <w:tab/>
            </w:r>
            <w:r w:rsidR="00FD34A7">
              <w:rPr>
                <w:webHidden/>
              </w:rPr>
              <w:fldChar w:fldCharType="begin"/>
            </w:r>
            <w:r w:rsidR="00FD34A7">
              <w:rPr>
                <w:webHidden/>
              </w:rPr>
              <w:instrText xml:space="preserve"> PAGEREF _Toc66375202 \h </w:instrText>
            </w:r>
            <w:r w:rsidR="00FD34A7">
              <w:rPr>
                <w:webHidden/>
              </w:rPr>
            </w:r>
            <w:r w:rsidR="00FD34A7">
              <w:rPr>
                <w:webHidden/>
              </w:rPr>
              <w:fldChar w:fldCharType="separate"/>
            </w:r>
            <w:r>
              <w:rPr>
                <w:webHidden/>
              </w:rPr>
              <w:t>13</w:t>
            </w:r>
            <w:r w:rsidR="00FD34A7">
              <w:rPr>
                <w:webHidden/>
              </w:rPr>
              <w:fldChar w:fldCharType="end"/>
            </w:r>
          </w:hyperlink>
        </w:p>
        <w:p w14:paraId="3430A8F4" w14:textId="5B39787E" w:rsidR="00FD34A7" w:rsidRDefault="0077793E">
          <w:pPr>
            <w:pStyle w:val="Inhopg2"/>
            <w:rPr>
              <w:rFonts w:asciiTheme="minorHAnsi" w:eastAsiaTheme="minorEastAsia" w:hAnsiTheme="minorHAnsi" w:cstheme="minorBidi"/>
              <w:bCs w:val="0"/>
              <w:color w:val="auto"/>
              <w:sz w:val="22"/>
              <w:szCs w:val="22"/>
              <w:lang w:eastAsia="nl-NL"/>
            </w:rPr>
          </w:pPr>
          <w:hyperlink w:anchor="_Toc66375203" w:history="1">
            <w:r w:rsidR="00FD34A7" w:rsidRPr="00C8292A">
              <w:rPr>
                <w:rStyle w:val="Hyperlink"/>
              </w:rPr>
              <w:t>2.3</w:t>
            </w:r>
            <w:r w:rsidR="00FD34A7">
              <w:rPr>
                <w:rFonts w:asciiTheme="minorHAnsi" w:eastAsiaTheme="minorEastAsia" w:hAnsiTheme="minorHAnsi" w:cstheme="minorBidi"/>
                <w:bCs w:val="0"/>
                <w:color w:val="auto"/>
                <w:sz w:val="22"/>
                <w:szCs w:val="22"/>
                <w:lang w:eastAsia="nl-NL"/>
              </w:rPr>
              <w:tab/>
            </w:r>
            <w:r w:rsidR="00FD34A7" w:rsidRPr="00C8292A">
              <w:rPr>
                <w:rStyle w:val="Hyperlink"/>
              </w:rPr>
              <w:t>Percelen</w:t>
            </w:r>
            <w:r w:rsidR="00FD34A7">
              <w:rPr>
                <w:webHidden/>
              </w:rPr>
              <w:tab/>
            </w:r>
            <w:r w:rsidR="00FD34A7">
              <w:rPr>
                <w:webHidden/>
              </w:rPr>
              <w:fldChar w:fldCharType="begin"/>
            </w:r>
            <w:r w:rsidR="00FD34A7">
              <w:rPr>
                <w:webHidden/>
              </w:rPr>
              <w:instrText xml:space="preserve"> PAGEREF _Toc66375203 \h </w:instrText>
            </w:r>
            <w:r w:rsidR="00FD34A7">
              <w:rPr>
                <w:webHidden/>
              </w:rPr>
            </w:r>
            <w:r w:rsidR="00FD34A7">
              <w:rPr>
                <w:webHidden/>
              </w:rPr>
              <w:fldChar w:fldCharType="separate"/>
            </w:r>
            <w:r>
              <w:rPr>
                <w:webHidden/>
              </w:rPr>
              <w:t>14</w:t>
            </w:r>
            <w:r w:rsidR="00FD34A7">
              <w:rPr>
                <w:webHidden/>
              </w:rPr>
              <w:fldChar w:fldCharType="end"/>
            </w:r>
          </w:hyperlink>
        </w:p>
        <w:p w14:paraId="49CE5568" w14:textId="41E7F6EA" w:rsidR="00FD34A7" w:rsidRDefault="0077793E">
          <w:pPr>
            <w:pStyle w:val="Inhopg2"/>
            <w:rPr>
              <w:rFonts w:asciiTheme="minorHAnsi" w:eastAsiaTheme="minorEastAsia" w:hAnsiTheme="minorHAnsi" w:cstheme="minorBidi"/>
              <w:bCs w:val="0"/>
              <w:color w:val="auto"/>
              <w:sz w:val="22"/>
              <w:szCs w:val="22"/>
              <w:lang w:eastAsia="nl-NL"/>
            </w:rPr>
          </w:pPr>
          <w:hyperlink w:anchor="_Toc66375204" w:history="1">
            <w:r w:rsidR="00FD34A7" w:rsidRPr="00C8292A">
              <w:rPr>
                <w:rStyle w:val="Hyperlink"/>
                <w:i/>
                <w:iCs/>
              </w:rPr>
              <w:t>2.4</w:t>
            </w:r>
            <w:r w:rsidR="00FD34A7">
              <w:rPr>
                <w:rFonts w:asciiTheme="minorHAnsi" w:eastAsiaTheme="minorEastAsia" w:hAnsiTheme="minorHAnsi" w:cstheme="minorBidi"/>
                <w:bCs w:val="0"/>
                <w:color w:val="auto"/>
                <w:sz w:val="22"/>
                <w:szCs w:val="22"/>
                <w:lang w:eastAsia="nl-NL"/>
              </w:rPr>
              <w:tab/>
            </w:r>
            <w:r w:rsidR="00FD34A7" w:rsidRPr="00C8292A">
              <w:rPr>
                <w:rStyle w:val="Hyperlink"/>
              </w:rPr>
              <w:t>Varianten</w:t>
            </w:r>
            <w:r w:rsidR="00FD34A7">
              <w:rPr>
                <w:webHidden/>
              </w:rPr>
              <w:tab/>
            </w:r>
            <w:r w:rsidR="00FD34A7">
              <w:rPr>
                <w:webHidden/>
              </w:rPr>
              <w:fldChar w:fldCharType="begin"/>
            </w:r>
            <w:r w:rsidR="00FD34A7">
              <w:rPr>
                <w:webHidden/>
              </w:rPr>
              <w:instrText xml:space="preserve"> PAGEREF _Toc66375204 \h </w:instrText>
            </w:r>
            <w:r w:rsidR="00FD34A7">
              <w:rPr>
                <w:webHidden/>
              </w:rPr>
            </w:r>
            <w:r w:rsidR="00FD34A7">
              <w:rPr>
                <w:webHidden/>
              </w:rPr>
              <w:fldChar w:fldCharType="separate"/>
            </w:r>
            <w:r>
              <w:rPr>
                <w:webHidden/>
              </w:rPr>
              <w:t>14</w:t>
            </w:r>
            <w:r w:rsidR="00FD34A7">
              <w:rPr>
                <w:webHidden/>
              </w:rPr>
              <w:fldChar w:fldCharType="end"/>
            </w:r>
          </w:hyperlink>
        </w:p>
        <w:p w14:paraId="0BAF5C8A" w14:textId="203DD375" w:rsidR="00FD34A7" w:rsidRDefault="0077793E">
          <w:pPr>
            <w:pStyle w:val="Inhopg1"/>
            <w:rPr>
              <w:rFonts w:asciiTheme="minorHAnsi" w:eastAsiaTheme="minorEastAsia" w:hAnsiTheme="minorHAnsi" w:cstheme="minorBidi"/>
              <w:bCs w:val="0"/>
              <w:color w:val="auto"/>
              <w:szCs w:val="22"/>
              <w:lang w:eastAsia="nl-NL"/>
            </w:rPr>
          </w:pPr>
          <w:hyperlink w:anchor="_Toc66375205" w:history="1">
            <w:r w:rsidR="00FD34A7" w:rsidRPr="00C8292A">
              <w:rPr>
                <w:rStyle w:val="Hyperlink"/>
              </w:rPr>
              <w:t>3</w:t>
            </w:r>
            <w:r w:rsidR="00FD34A7">
              <w:rPr>
                <w:rFonts w:asciiTheme="minorHAnsi" w:eastAsiaTheme="minorEastAsia" w:hAnsiTheme="minorHAnsi" w:cstheme="minorBidi"/>
                <w:bCs w:val="0"/>
                <w:color w:val="auto"/>
                <w:szCs w:val="22"/>
                <w:lang w:eastAsia="nl-NL"/>
              </w:rPr>
              <w:tab/>
            </w:r>
            <w:r w:rsidR="00FD34A7" w:rsidRPr="00C8292A">
              <w:rPr>
                <w:rStyle w:val="Hyperlink"/>
              </w:rPr>
              <w:t>Aanbestedingsprocedure</w:t>
            </w:r>
            <w:r w:rsidR="00FD34A7">
              <w:rPr>
                <w:webHidden/>
              </w:rPr>
              <w:tab/>
            </w:r>
            <w:r w:rsidR="00FD34A7">
              <w:rPr>
                <w:webHidden/>
              </w:rPr>
              <w:fldChar w:fldCharType="begin"/>
            </w:r>
            <w:r w:rsidR="00FD34A7">
              <w:rPr>
                <w:webHidden/>
              </w:rPr>
              <w:instrText xml:space="preserve"> PAGEREF _Toc66375205 \h </w:instrText>
            </w:r>
            <w:r w:rsidR="00FD34A7">
              <w:rPr>
                <w:webHidden/>
              </w:rPr>
            </w:r>
            <w:r w:rsidR="00FD34A7">
              <w:rPr>
                <w:webHidden/>
              </w:rPr>
              <w:fldChar w:fldCharType="separate"/>
            </w:r>
            <w:r>
              <w:rPr>
                <w:webHidden/>
              </w:rPr>
              <w:t>15</w:t>
            </w:r>
            <w:r w:rsidR="00FD34A7">
              <w:rPr>
                <w:webHidden/>
              </w:rPr>
              <w:fldChar w:fldCharType="end"/>
            </w:r>
          </w:hyperlink>
        </w:p>
        <w:p w14:paraId="617DC0DE" w14:textId="56806EFD" w:rsidR="00FD34A7" w:rsidRDefault="0077793E">
          <w:pPr>
            <w:pStyle w:val="Inhopg2"/>
            <w:rPr>
              <w:rFonts w:asciiTheme="minorHAnsi" w:eastAsiaTheme="minorEastAsia" w:hAnsiTheme="minorHAnsi" w:cstheme="minorBidi"/>
              <w:bCs w:val="0"/>
              <w:color w:val="auto"/>
              <w:sz w:val="22"/>
              <w:szCs w:val="22"/>
              <w:lang w:eastAsia="nl-NL"/>
            </w:rPr>
          </w:pPr>
          <w:hyperlink w:anchor="_Toc66375206" w:history="1">
            <w:r w:rsidR="00FD34A7" w:rsidRPr="00C8292A">
              <w:rPr>
                <w:rStyle w:val="Hyperlink"/>
              </w:rPr>
              <w:t>3.1</w:t>
            </w:r>
            <w:r w:rsidR="00FD34A7">
              <w:rPr>
                <w:rFonts w:asciiTheme="minorHAnsi" w:eastAsiaTheme="minorEastAsia" w:hAnsiTheme="minorHAnsi" w:cstheme="minorBidi"/>
                <w:bCs w:val="0"/>
                <w:color w:val="auto"/>
                <w:sz w:val="22"/>
                <w:szCs w:val="22"/>
                <w:lang w:eastAsia="nl-NL"/>
              </w:rPr>
              <w:tab/>
            </w:r>
            <w:r w:rsidR="00FD34A7" w:rsidRPr="00C8292A">
              <w:rPr>
                <w:rStyle w:val="Hyperlink"/>
              </w:rPr>
              <w:t>Aanbestedingsvorm en Gunningscriterium</w:t>
            </w:r>
            <w:r w:rsidR="00FD34A7">
              <w:rPr>
                <w:webHidden/>
              </w:rPr>
              <w:tab/>
            </w:r>
            <w:r w:rsidR="00FD34A7">
              <w:rPr>
                <w:webHidden/>
              </w:rPr>
              <w:fldChar w:fldCharType="begin"/>
            </w:r>
            <w:r w:rsidR="00FD34A7">
              <w:rPr>
                <w:webHidden/>
              </w:rPr>
              <w:instrText xml:space="preserve"> PAGEREF _Toc66375206 \h </w:instrText>
            </w:r>
            <w:r w:rsidR="00FD34A7">
              <w:rPr>
                <w:webHidden/>
              </w:rPr>
            </w:r>
            <w:r w:rsidR="00FD34A7">
              <w:rPr>
                <w:webHidden/>
              </w:rPr>
              <w:fldChar w:fldCharType="separate"/>
            </w:r>
            <w:r>
              <w:rPr>
                <w:webHidden/>
              </w:rPr>
              <w:t>15</w:t>
            </w:r>
            <w:r w:rsidR="00FD34A7">
              <w:rPr>
                <w:webHidden/>
              </w:rPr>
              <w:fldChar w:fldCharType="end"/>
            </w:r>
          </w:hyperlink>
        </w:p>
        <w:p w14:paraId="305D0155" w14:textId="56842ACC" w:rsidR="00FD34A7" w:rsidRDefault="0077793E">
          <w:pPr>
            <w:pStyle w:val="Inhopg2"/>
            <w:rPr>
              <w:rFonts w:asciiTheme="minorHAnsi" w:eastAsiaTheme="minorEastAsia" w:hAnsiTheme="minorHAnsi" w:cstheme="minorBidi"/>
              <w:bCs w:val="0"/>
              <w:color w:val="auto"/>
              <w:sz w:val="22"/>
              <w:szCs w:val="22"/>
              <w:lang w:eastAsia="nl-NL"/>
            </w:rPr>
          </w:pPr>
          <w:hyperlink w:anchor="_Toc66375207" w:history="1">
            <w:r w:rsidR="00FD34A7" w:rsidRPr="00C8292A">
              <w:rPr>
                <w:rStyle w:val="Hyperlink"/>
              </w:rPr>
              <w:t>3.2</w:t>
            </w:r>
            <w:r w:rsidR="00FD34A7">
              <w:rPr>
                <w:rFonts w:asciiTheme="minorHAnsi" w:eastAsiaTheme="minorEastAsia" w:hAnsiTheme="minorHAnsi" w:cstheme="minorBidi"/>
                <w:bCs w:val="0"/>
                <w:color w:val="auto"/>
                <w:sz w:val="22"/>
                <w:szCs w:val="22"/>
                <w:lang w:eastAsia="nl-NL"/>
              </w:rPr>
              <w:tab/>
            </w:r>
            <w:r w:rsidR="00FD34A7" w:rsidRPr="00C8292A">
              <w:rPr>
                <w:rStyle w:val="Hyperlink"/>
              </w:rPr>
              <w:t>Planning</w:t>
            </w:r>
            <w:r w:rsidR="00FD34A7">
              <w:rPr>
                <w:webHidden/>
              </w:rPr>
              <w:tab/>
            </w:r>
            <w:r w:rsidR="00FD34A7">
              <w:rPr>
                <w:webHidden/>
              </w:rPr>
              <w:fldChar w:fldCharType="begin"/>
            </w:r>
            <w:r w:rsidR="00FD34A7">
              <w:rPr>
                <w:webHidden/>
              </w:rPr>
              <w:instrText xml:space="preserve"> PAGEREF _Toc66375207 \h </w:instrText>
            </w:r>
            <w:r w:rsidR="00FD34A7">
              <w:rPr>
                <w:webHidden/>
              </w:rPr>
            </w:r>
            <w:r w:rsidR="00FD34A7">
              <w:rPr>
                <w:webHidden/>
              </w:rPr>
              <w:fldChar w:fldCharType="separate"/>
            </w:r>
            <w:r>
              <w:rPr>
                <w:webHidden/>
              </w:rPr>
              <w:t>15</w:t>
            </w:r>
            <w:r w:rsidR="00FD34A7">
              <w:rPr>
                <w:webHidden/>
              </w:rPr>
              <w:fldChar w:fldCharType="end"/>
            </w:r>
          </w:hyperlink>
        </w:p>
        <w:p w14:paraId="7B08D6F1" w14:textId="42F65112" w:rsidR="00FD34A7" w:rsidRDefault="0077793E">
          <w:pPr>
            <w:pStyle w:val="Inhopg2"/>
            <w:rPr>
              <w:rFonts w:asciiTheme="minorHAnsi" w:eastAsiaTheme="minorEastAsia" w:hAnsiTheme="minorHAnsi" w:cstheme="minorBidi"/>
              <w:bCs w:val="0"/>
              <w:color w:val="auto"/>
              <w:sz w:val="22"/>
              <w:szCs w:val="22"/>
              <w:lang w:eastAsia="nl-NL"/>
            </w:rPr>
          </w:pPr>
          <w:hyperlink w:anchor="_Toc66375208" w:history="1">
            <w:r w:rsidR="00FD34A7" w:rsidRPr="00C8292A">
              <w:rPr>
                <w:rStyle w:val="Hyperlink"/>
              </w:rPr>
              <w:t>3.3</w:t>
            </w:r>
            <w:r w:rsidR="00FD34A7">
              <w:rPr>
                <w:rFonts w:asciiTheme="minorHAnsi" w:eastAsiaTheme="minorEastAsia" w:hAnsiTheme="minorHAnsi" w:cstheme="minorBidi"/>
                <w:bCs w:val="0"/>
                <w:color w:val="auto"/>
                <w:sz w:val="22"/>
                <w:szCs w:val="22"/>
                <w:lang w:eastAsia="nl-NL"/>
              </w:rPr>
              <w:tab/>
            </w:r>
            <w:r w:rsidR="00FD34A7" w:rsidRPr="00C8292A">
              <w:rPr>
                <w:rStyle w:val="Hyperlink"/>
              </w:rPr>
              <w:t>Communicatie tijdens de aanbesteding</w:t>
            </w:r>
            <w:r w:rsidR="00FD34A7">
              <w:rPr>
                <w:webHidden/>
              </w:rPr>
              <w:tab/>
            </w:r>
            <w:r w:rsidR="00FD34A7">
              <w:rPr>
                <w:webHidden/>
              </w:rPr>
              <w:fldChar w:fldCharType="begin"/>
            </w:r>
            <w:r w:rsidR="00FD34A7">
              <w:rPr>
                <w:webHidden/>
              </w:rPr>
              <w:instrText xml:space="preserve"> PAGEREF _Toc66375208 \h </w:instrText>
            </w:r>
            <w:r w:rsidR="00FD34A7">
              <w:rPr>
                <w:webHidden/>
              </w:rPr>
            </w:r>
            <w:r w:rsidR="00FD34A7">
              <w:rPr>
                <w:webHidden/>
              </w:rPr>
              <w:fldChar w:fldCharType="separate"/>
            </w:r>
            <w:r>
              <w:rPr>
                <w:webHidden/>
              </w:rPr>
              <w:t>15</w:t>
            </w:r>
            <w:r w:rsidR="00FD34A7">
              <w:rPr>
                <w:webHidden/>
              </w:rPr>
              <w:fldChar w:fldCharType="end"/>
            </w:r>
          </w:hyperlink>
        </w:p>
        <w:p w14:paraId="1D2ADD2E" w14:textId="1962DF6F" w:rsidR="00FD34A7" w:rsidRDefault="0077793E">
          <w:pPr>
            <w:pStyle w:val="Inhopg2"/>
            <w:rPr>
              <w:rFonts w:asciiTheme="minorHAnsi" w:eastAsiaTheme="minorEastAsia" w:hAnsiTheme="minorHAnsi" w:cstheme="minorBidi"/>
              <w:bCs w:val="0"/>
              <w:color w:val="auto"/>
              <w:sz w:val="22"/>
              <w:szCs w:val="22"/>
              <w:lang w:eastAsia="nl-NL"/>
            </w:rPr>
          </w:pPr>
          <w:hyperlink w:anchor="_Toc66375209" w:history="1">
            <w:r w:rsidR="00FD34A7" w:rsidRPr="00C8292A">
              <w:rPr>
                <w:rStyle w:val="Hyperlink"/>
              </w:rPr>
              <w:t>3.4</w:t>
            </w:r>
            <w:r w:rsidR="00FD34A7">
              <w:rPr>
                <w:rFonts w:asciiTheme="minorHAnsi" w:eastAsiaTheme="minorEastAsia" w:hAnsiTheme="minorHAnsi" w:cstheme="minorBidi"/>
                <w:bCs w:val="0"/>
                <w:color w:val="auto"/>
                <w:sz w:val="22"/>
                <w:szCs w:val="22"/>
                <w:lang w:eastAsia="nl-NL"/>
              </w:rPr>
              <w:tab/>
            </w:r>
            <w:r w:rsidR="00FD34A7" w:rsidRPr="00C8292A">
              <w:rPr>
                <w:rStyle w:val="Hyperlink"/>
              </w:rPr>
              <w:t>Aankondiging</w:t>
            </w:r>
            <w:r w:rsidR="00FD34A7">
              <w:rPr>
                <w:webHidden/>
              </w:rPr>
              <w:tab/>
            </w:r>
            <w:r w:rsidR="00FD34A7">
              <w:rPr>
                <w:webHidden/>
              </w:rPr>
              <w:fldChar w:fldCharType="begin"/>
            </w:r>
            <w:r w:rsidR="00FD34A7">
              <w:rPr>
                <w:webHidden/>
              </w:rPr>
              <w:instrText xml:space="preserve"> PAGEREF _Toc66375209 \h </w:instrText>
            </w:r>
            <w:r w:rsidR="00FD34A7">
              <w:rPr>
                <w:webHidden/>
              </w:rPr>
            </w:r>
            <w:r w:rsidR="00FD34A7">
              <w:rPr>
                <w:webHidden/>
              </w:rPr>
              <w:fldChar w:fldCharType="separate"/>
            </w:r>
            <w:r>
              <w:rPr>
                <w:webHidden/>
              </w:rPr>
              <w:t>16</w:t>
            </w:r>
            <w:r w:rsidR="00FD34A7">
              <w:rPr>
                <w:webHidden/>
              </w:rPr>
              <w:fldChar w:fldCharType="end"/>
            </w:r>
          </w:hyperlink>
        </w:p>
        <w:p w14:paraId="1073EA7B" w14:textId="1D0909E8" w:rsidR="00FD34A7" w:rsidRDefault="0077793E">
          <w:pPr>
            <w:pStyle w:val="Inhopg2"/>
            <w:rPr>
              <w:rFonts w:asciiTheme="minorHAnsi" w:eastAsiaTheme="minorEastAsia" w:hAnsiTheme="minorHAnsi" w:cstheme="minorBidi"/>
              <w:bCs w:val="0"/>
              <w:color w:val="auto"/>
              <w:sz w:val="22"/>
              <w:szCs w:val="22"/>
              <w:lang w:eastAsia="nl-NL"/>
            </w:rPr>
          </w:pPr>
          <w:hyperlink w:anchor="_Toc66375210" w:history="1">
            <w:r w:rsidR="00FD34A7" w:rsidRPr="00C8292A">
              <w:rPr>
                <w:rStyle w:val="Hyperlink"/>
              </w:rPr>
              <w:t>3.5</w:t>
            </w:r>
            <w:r w:rsidR="00FD34A7">
              <w:rPr>
                <w:rFonts w:asciiTheme="minorHAnsi" w:eastAsiaTheme="minorEastAsia" w:hAnsiTheme="minorHAnsi" w:cstheme="minorBidi"/>
                <w:bCs w:val="0"/>
                <w:color w:val="auto"/>
                <w:sz w:val="22"/>
                <w:szCs w:val="22"/>
                <w:lang w:eastAsia="nl-NL"/>
              </w:rPr>
              <w:tab/>
            </w:r>
            <w:r w:rsidR="00FD34A7" w:rsidRPr="00C8292A">
              <w:rPr>
                <w:rStyle w:val="Hyperlink"/>
              </w:rPr>
              <w:t>Nota’s van inlichtingen</w:t>
            </w:r>
            <w:r w:rsidR="00FD34A7">
              <w:rPr>
                <w:webHidden/>
              </w:rPr>
              <w:tab/>
            </w:r>
            <w:r w:rsidR="00FD34A7">
              <w:rPr>
                <w:webHidden/>
              </w:rPr>
              <w:fldChar w:fldCharType="begin"/>
            </w:r>
            <w:r w:rsidR="00FD34A7">
              <w:rPr>
                <w:webHidden/>
              </w:rPr>
              <w:instrText xml:space="preserve"> PAGEREF _Toc66375210 \h </w:instrText>
            </w:r>
            <w:r w:rsidR="00FD34A7">
              <w:rPr>
                <w:webHidden/>
              </w:rPr>
            </w:r>
            <w:r w:rsidR="00FD34A7">
              <w:rPr>
                <w:webHidden/>
              </w:rPr>
              <w:fldChar w:fldCharType="separate"/>
            </w:r>
            <w:r>
              <w:rPr>
                <w:webHidden/>
              </w:rPr>
              <w:t>16</w:t>
            </w:r>
            <w:r w:rsidR="00FD34A7">
              <w:rPr>
                <w:webHidden/>
              </w:rPr>
              <w:fldChar w:fldCharType="end"/>
            </w:r>
          </w:hyperlink>
        </w:p>
        <w:p w14:paraId="49F73013" w14:textId="384D5EF1" w:rsidR="00FD34A7" w:rsidRDefault="0077793E">
          <w:pPr>
            <w:pStyle w:val="Inhopg2"/>
            <w:rPr>
              <w:rFonts w:asciiTheme="minorHAnsi" w:eastAsiaTheme="minorEastAsia" w:hAnsiTheme="minorHAnsi" w:cstheme="minorBidi"/>
              <w:bCs w:val="0"/>
              <w:color w:val="auto"/>
              <w:sz w:val="22"/>
              <w:szCs w:val="22"/>
              <w:lang w:eastAsia="nl-NL"/>
            </w:rPr>
          </w:pPr>
          <w:hyperlink w:anchor="_Toc66375211" w:history="1">
            <w:r w:rsidR="00FD34A7" w:rsidRPr="00C8292A">
              <w:rPr>
                <w:rStyle w:val="Hyperlink"/>
              </w:rPr>
              <w:t>3.6</w:t>
            </w:r>
            <w:r w:rsidR="00FD34A7">
              <w:rPr>
                <w:rFonts w:asciiTheme="minorHAnsi" w:eastAsiaTheme="minorEastAsia" w:hAnsiTheme="minorHAnsi" w:cstheme="minorBidi"/>
                <w:bCs w:val="0"/>
                <w:color w:val="auto"/>
                <w:sz w:val="22"/>
                <w:szCs w:val="22"/>
                <w:lang w:eastAsia="nl-NL"/>
              </w:rPr>
              <w:tab/>
            </w:r>
            <w:r w:rsidR="00FD34A7" w:rsidRPr="00C8292A">
              <w:rPr>
                <w:rStyle w:val="Hyperlink"/>
              </w:rPr>
              <w:t>Sluitingsdatum Inschrijving</w:t>
            </w:r>
            <w:r w:rsidR="00FD34A7">
              <w:rPr>
                <w:webHidden/>
              </w:rPr>
              <w:tab/>
            </w:r>
            <w:r w:rsidR="00FD34A7">
              <w:rPr>
                <w:webHidden/>
              </w:rPr>
              <w:fldChar w:fldCharType="begin"/>
            </w:r>
            <w:r w:rsidR="00FD34A7">
              <w:rPr>
                <w:webHidden/>
              </w:rPr>
              <w:instrText xml:space="preserve"> PAGEREF _Toc66375211 \h </w:instrText>
            </w:r>
            <w:r w:rsidR="00FD34A7">
              <w:rPr>
                <w:webHidden/>
              </w:rPr>
            </w:r>
            <w:r w:rsidR="00FD34A7">
              <w:rPr>
                <w:webHidden/>
              </w:rPr>
              <w:fldChar w:fldCharType="separate"/>
            </w:r>
            <w:r>
              <w:rPr>
                <w:webHidden/>
              </w:rPr>
              <w:t>17</w:t>
            </w:r>
            <w:r w:rsidR="00FD34A7">
              <w:rPr>
                <w:webHidden/>
              </w:rPr>
              <w:fldChar w:fldCharType="end"/>
            </w:r>
          </w:hyperlink>
        </w:p>
        <w:p w14:paraId="2AFC1601" w14:textId="32F6F68E" w:rsidR="00FD34A7" w:rsidRDefault="0077793E">
          <w:pPr>
            <w:pStyle w:val="Inhopg1"/>
            <w:rPr>
              <w:rFonts w:asciiTheme="minorHAnsi" w:eastAsiaTheme="minorEastAsia" w:hAnsiTheme="minorHAnsi" w:cstheme="minorBidi"/>
              <w:bCs w:val="0"/>
              <w:color w:val="auto"/>
              <w:szCs w:val="22"/>
              <w:lang w:eastAsia="nl-NL"/>
            </w:rPr>
          </w:pPr>
          <w:hyperlink w:anchor="_Toc66375212" w:history="1">
            <w:r w:rsidR="00FD34A7" w:rsidRPr="00C8292A">
              <w:rPr>
                <w:rStyle w:val="Hyperlink"/>
              </w:rPr>
              <w:t>4</w:t>
            </w:r>
            <w:r w:rsidR="00FD34A7">
              <w:rPr>
                <w:rFonts w:asciiTheme="minorHAnsi" w:eastAsiaTheme="minorEastAsia" w:hAnsiTheme="minorHAnsi" w:cstheme="minorBidi"/>
                <w:bCs w:val="0"/>
                <w:color w:val="auto"/>
                <w:szCs w:val="22"/>
                <w:lang w:eastAsia="nl-NL"/>
              </w:rPr>
              <w:tab/>
            </w:r>
            <w:r w:rsidR="00FD34A7" w:rsidRPr="00C8292A">
              <w:rPr>
                <w:rStyle w:val="Hyperlink"/>
              </w:rPr>
              <w:t>Voorwaarden</w:t>
            </w:r>
            <w:r w:rsidR="00FD34A7">
              <w:rPr>
                <w:webHidden/>
              </w:rPr>
              <w:tab/>
            </w:r>
            <w:r w:rsidR="00FD34A7">
              <w:rPr>
                <w:webHidden/>
              </w:rPr>
              <w:fldChar w:fldCharType="begin"/>
            </w:r>
            <w:r w:rsidR="00FD34A7">
              <w:rPr>
                <w:webHidden/>
              </w:rPr>
              <w:instrText xml:space="preserve"> PAGEREF _Toc66375212 \h </w:instrText>
            </w:r>
            <w:r w:rsidR="00FD34A7">
              <w:rPr>
                <w:webHidden/>
              </w:rPr>
            </w:r>
            <w:r w:rsidR="00FD34A7">
              <w:rPr>
                <w:webHidden/>
              </w:rPr>
              <w:fldChar w:fldCharType="separate"/>
            </w:r>
            <w:r>
              <w:rPr>
                <w:webHidden/>
              </w:rPr>
              <w:t>18</w:t>
            </w:r>
            <w:r w:rsidR="00FD34A7">
              <w:rPr>
                <w:webHidden/>
              </w:rPr>
              <w:fldChar w:fldCharType="end"/>
            </w:r>
          </w:hyperlink>
        </w:p>
        <w:p w14:paraId="23E4FAAF" w14:textId="6A137D13" w:rsidR="00FD34A7" w:rsidRDefault="0077793E">
          <w:pPr>
            <w:pStyle w:val="Inhopg2"/>
            <w:rPr>
              <w:rFonts w:asciiTheme="minorHAnsi" w:eastAsiaTheme="minorEastAsia" w:hAnsiTheme="minorHAnsi" w:cstheme="minorBidi"/>
              <w:bCs w:val="0"/>
              <w:color w:val="auto"/>
              <w:sz w:val="22"/>
              <w:szCs w:val="22"/>
              <w:lang w:eastAsia="nl-NL"/>
            </w:rPr>
          </w:pPr>
          <w:hyperlink w:anchor="_Toc66375213" w:history="1">
            <w:r w:rsidR="00FD34A7" w:rsidRPr="00C8292A">
              <w:rPr>
                <w:rStyle w:val="Hyperlink"/>
              </w:rPr>
              <w:t>4.1</w:t>
            </w:r>
            <w:r w:rsidR="00FD34A7">
              <w:rPr>
                <w:rFonts w:asciiTheme="minorHAnsi" w:eastAsiaTheme="minorEastAsia" w:hAnsiTheme="minorHAnsi" w:cstheme="minorBidi"/>
                <w:bCs w:val="0"/>
                <w:color w:val="auto"/>
                <w:sz w:val="22"/>
                <w:szCs w:val="22"/>
                <w:lang w:eastAsia="nl-NL"/>
              </w:rPr>
              <w:tab/>
            </w:r>
            <w:r w:rsidR="00FD34A7" w:rsidRPr="00C8292A">
              <w:rPr>
                <w:rStyle w:val="Hyperlink"/>
              </w:rPr>
              <w:t>Juridisch kader</w:t>
            </w:r>
            <w:r w:rsidR="00FD34A7">
              <w:rPr>
                <w:webHidden/>
              </w:rPr>
              <w:tab/>
            </w:r>
            <w:r w:rsidR="00FD34A7">
              <w:rPr>
                <w:webHidden/>
              </w:rPr>
              <w:fldChar w:fldCharType="begin"/>
            </w:r>
            <w:r w:rsidR="00FD34A7">
              <w:rPr>
                <w:webHidden/>
              </w:rPr>
              <w:instrText xml:space="preserve"> PAGEREF _Toc66375213 \h </w:instrText>
            </w:r>
            <w:r w:rsidR="00FD34A7">
              <w:rPr>
                <w:webHidden/>
              </w:rPr>
            </w:r>
            <w:r w:rsidR="00FD34A7">
              <w:rPr>
                <w:webHidden/>
              </w:rPr>
              <w:fldChar w:fldCharType="separate"/>
            </w:r>
            <w:r>
              <w:rPr>
                <w:webHidden/>
              </w:rPr>
              <w:t>18</w:t>
            </w:r>
            <w:r w:rsidR="00FD34A7">
              <w:rPr>
                <w:webHidden/>
              </w:rPr>
              <w:fldChar w:fldCharType="end"/>
            </w:r>
          </w:hyperlink>
        </w:p>
        <w:p w14:paraId="2271C8A5" w14:textId="39CCD569" w:rsidR="00FD34A7" w:rsidRDefault="0077793E">
          <w:pPr>
            <w:pStyle w:val="Inhopg3"/>
            <w:rPr>
              <w:rFonts w:asciiTheme="minorHAnsi" w:eastAsiaTheme="minorEastAsia" w:hAnsiTheme="minorHAnsi" w:cstheme="minorBidi"/>
              <w:bCs w:val="0"/>
              <w:color w:val="auto"/>
              <w:sz w:val="22"/>
              <w:szCs w:val="22"/>
              <w:lang w:eastAsia="nl-NL"/>
            </w:rPr>
          </w:pPr>
          <w:hyperlink w:anchor="_Toc66375214" w:history="1">
            <w:r w:rsidR="00FD34A7" w:rsidRPr="00C8292A">
              <w:rPr>
                <w:rStyle w:val="Hyperlink"/>
              </w:rPr>
              <w:t>4.1.1</w:t>
            </w:r>
            <w:r w:rsidR="00FD34A7">
              <w:rPr>
                <w:rFonts w:asciiTheme="minorHAnsi" w:eastAsiaTheme="minorEastAsia" w:hAnsiTheme="minorHAnsi" w:cstheme="minorBidi"/>
                <w:bCs w:val="0"/>
                <w:color w:val="auto"/>
                <w:sz w:val="22"/>
                <w:szCs w:val="22"/>
                <w:lang w:eastAsia="nl-NL"/>
              </w:rPr>
              <w:tab/>
            </w:r>
            <w:r w:rsidR="00FD34A7" w:rsidRPr="00C8292A">
              <w:rPr>
                <w:rStyle w:val="Hyperlink"/>
              </w:rPr>
              <w:t>Regelgeving</w:t>
            </w:r>
            <w:r w:rsidR="00FD34A7">
              <w:rPr>
                <w:webHidden/>
              </w:rPr>
              <w:tab/>
            </w:r>
            <w:r w:rsidR="00FD34A7">
              <w:rPr>
                <w:webHidden/>
              </w:rPr>
              <w:fldChar w:fldCharType="begin"/>
            </w:r>
            <w:r w:rsidR="00FD34A7">
              <w:rPr>
                <w:webHidden/>
              </w:rPr>
              <w:instrText xml:space="preserve"> PAGEREF _Toc66375214 \h </w:instrText>
            </w:r>
            <w:r w:rsidR="00FD34A7">
              <w:rPr>
                <w:webHidden/>
              </w:rPr>
            </w:r>
            <w:r w:rsidR="00FD34A7">
              <w:rPr>
                <w:webHidden/>
              </w:rPr>
              <w:fldChar w:fldCharType="separate"/>
            </w:r>
            <w:r>
              <w:rPr>
                <w:webHidden/>
              </w:rPr>
              <w:t>18</w:t>
            </w:r>
            <w:r w:rsidR="00FD34A7">
              <w:rPr>
                <w:webHidden/>
              </w:rPr>
              <w:fldChar w:fldCharType="end"/>
            </w:r>
          </w:hyperlink>
        </w:p>
        <w:p w14:paraId="022B16D8" w14:textId="3A53A15F" w:rsidR="00FD34A7" w:rsidRDefault="0077793E">
          <w:pPr>
            <w:pStyle w:val="Inhopg3"/>
            <w:rPr>
              <w:rFonts w:asciiTheme="minorHAnsi" w:eastAsiaTheme="minorEastAsia" w:hAnsiTheme="minorHAnsi" w:cstheme="minorBidi"/>
              <w:bCs w:val="0"/>
              <w:color w:val="auto"/>
              <w:sz w:val="22"/>
              <w:szCs w:val="22"/>
              <w:lang w:eastAsia="nl-NL"/>
            </w:rPr>
          </w:pPr>
          <w:hyperlink w:anchor="_Toc66375215" w:history="1">
            <w:r w:rsidR="00FD34A7" w:rsidRPr="00C8292A">
              <w:rPr>
                <w:rStyle w:val="Hyperlink"/>
              </w:rPr>
              <w:t>4.1.2</w:t>
            </w:r>
            <w:r w:rsidR="00FD34A7">
              <w:rPr>
                <w:rFonts w:asciiTheme="minorHAnsi" w:eastAsiaTheme="minorEastAsia" w:hAnsiTheme="minorHAnsi" w:cstheme="minorBidi"/>
                <w:bCs w:val="0"/>
                <w:color w:val="auto"/>
                <w:sz w:val="22"/>
                <w:szCs w:val="22"/>
                <w:lang w:eastAsia="nl-NL"/>
              </w:rPr>
              <w:tab/>
            </w:r>
            <w:r w:rsidR="00FD34A7" w:rsidRPr="00C8292A">
              <w:rPr>
                <w:rStyle w:val="Hyperlink"/>
              </w:rPr>
              <w:t>Juridische voorwaarden</w:t>
            </w:r>
            <w:r w:rsidR="00FD34A7">
              <w:rPr>
                <w:webHidden/>
              </w:rPr>
              <w:tab/>
            </w:r>
            <w:r w:rsidR="00FD34A7">
              <w:rPr>
                <w:webHidden/>
              </w:rPr>
              <w:fldChar w:fldCharType="begin"/>
            </w:r>
            <w:r w:rsidR="00FD34A7">
              <w:rPr>
                <w:webHidden/>
              </w:rPr>
              <w:instrText xml:space="preserve"> PAGEREF _Toc66375215 \h </w:instrText>
            </w:r>
            <w:r w:rsidR="00FD34A7">
              <w:rPr>
                <w:webHidden/>
              </w:rPr>
            </w:r>
            <w:r w:rsidR="00FD34A7">
              <w:rPr>
                <w:webHidden/>
              </w:rPr>
              <w:fldChar w:fldCharType="separate"/>
            </w:r>
            <w:r>
              <w:rPr>
                <w:webHidden/>
              </w:rPr>
              <w:t>18</w:t>
            </w:r>
            <w:r w:rsidR="00FD34A7">
              <w:rPr>
                <w:webHidden/>
              </w:rPr>
              <w:fldChar w:fldCharType="end"/>
            </w:r>
          </w:hyperlink>
        </w:p>
        <w:p w14:paraId="4A181916" w14:textId="22AD4182" w:rsidR="00FD34A7" w:rsidRDefault="0077793E">
          <w:pPr>
            <w:pStyle w:val="Inhopg3"/>
            <w:rPr>
              <w:rFonts w:asciiTheme="minorHAnsi" w:eastAsiaTheme="minorEastAsia" w:hAnsiTheme="minorHAnsi" w:cstheme="minorBidi"/>
              <w:bCs w:val="0"/>
              <w:color w:val="auto"/>
              <w:sz w:val="22"/>
              <w:szCs w:val="22"/>
              <w:lang w:eastAsia="nl-NL"/>
            </w:rPr>
          </w:pPr>
          <w:hyperlink w:anchor="_Toc66375216" w:history="1">
            <w:r w:rsidR="00FD34A7" w:rsidRPr="00C8292A">
              <w:rPr>
                <w:rStyle w:val="Hyperlink"/>
              </w:rPr>
              <w:t>4.1.3</w:t>
            </w:r>
            <w:r w:rsidR="00FD34A7">
              <w:rPr>
                <w:rFonts w:asciiTheme="minorHAnsi" w:eastAsiaTheme="minorEastAsia" w:hAnsiTheme="minorHAnsi" w:cstheme="minorBidi"/>
                <w:bCs w:val="0"/>
                <w:color w:val="auto"/>
                <w:sz w:val="22"/>
                <w:szCs w:val="22"/>
                <w:lang w:eastAsia="nl-NL"/>
              </w:rPr>
              <w:tab/>
            </w:r>
            <w:r w:rsidR="00FD34A7" w:rsidRPr="00C8292A">
              <w:rPr>
                <w:rStyle w:val="Hyperlink"/>
              </w:rPr>
              <w:t>Klachtenafhandeling</w:t>
            </w:r>
            <w:r w:rsidR="00FD34A7">
              <w:rPr>
                <w:webHidden/>
              </w:rPr>
              <w:tab/>
            </w:r>
            <w:r w:rsidR="00FD34A7">
              <w:rPr>
                <w:webHidden/>
              </w:rPr>
              <w:fldChar w:fldCharType="begin"/>
            </w:r>
            <w:r w:rsidR="00FD34A7">
              <w:rPr>
                <w:webHidden/>
              </w:rPr>
              <w:instrText xml:space="preserve"> PAGEREF _Toc66375216 \h </w:instrText>
            </w:r>
            <w:r w:rsidR="00FD34A7">
              <w:rPr>
                <w:webHidden/>
              </w:rPr>
            </w:r>
            <w:r w:rsidR="00FD34A7">
              <w:rPr>
                <w:webHidden/>
              </w:rPr>
              <w:fldChar w:fldCharType="separate"/>
            </w:r>
            <w:r>
              <w:rPr>
                <w:webHidden/>
              </w:rPr>
              <w:t>18</w:t>
            </w:r>
            <w:r w:rsidR="00FD34A7">
              <w:rPr>
                <w:webHidden/>
              </w:rPr>
              <w:fldChar w:fldCharType="end"/>
            </w:r>
          </w:hyperlink>
        </w:p>
        <w:p w14:paraId="198738D0" w14:textId="62E1B9D2" w:rsidR="00FD34A7" w:rsidRDefault="0077793E">
          <w:pPr>
            <w:pStyle w:val="Inhopg3"/>
            <w:rPr>
              <w:rFonts w:asciiTheme="minorHAnsi" w:eastAsiaTheme="minorEastAsia" w:hAnsiTheme="minorHAnsi" w:cstheme="minorBidi"/>
              <w:bCs w:val="0"/>
              <w:color w:val="auto"/>
              <w:sz w:val="22"/>
              <w:szCs w:val="22"/>
              <w:lang w:eastAsia="nl-NL"/>
            </w:rPr>
          </w:pPr>
          <w:hyperlink w:anchor="_Toc66375217" w:history="1">
            <w:r w:rsidR="00FD34A7" w:rsidRPr="00C8292A">
              <w:rPr>
                <w:rStyle w:val="Hyperlink"/>
              </w:rPr>
              <w:t>4.1.4</w:t>
            </w:r>
            <w:r w:rsidR="00FD34A7">
              <w:rPr>
                <w:rFonts w:asciiTheme="minorHAnsi" w:eastAsiaTheme="minorEastAsia" w:hAnsiTheme="minorHAnsi" w:cstheme="minorBidi"/>
                <w:bCs w:val="0"/>
                <w:color w:val="auto"/>
                <w:sz w:val="22"/>
                <w:szCs w:val="22"/>
                <w:lang w:eastAsia="nl-NL"/>
              </w:rPr>
              <w:tab/>
            </w:r>
            <w:r w:rsidR="00FD34A7" w:rsidRPr="00C8292A">
              <w:rPr>
                <w:rStyle w:val="Hyperlink"/>
              </w:rPr>
              <w:t>Rechtsbescherming</w:t>
            </w:r>
            <w:r w:rsidR="00FD34A7">
              <w:rPr>
                <w:webHidden/>
              </w:rPr>
              <w:tab/>
            </w:r>
            <w:r w:rsidR="00FD34A7">
              <w:rPr>
                <w:webHidden/>
              </w:rPr>
              <w:fldChar w:fldCharType="begin"/>
            </w:r>
            <w:r w:rsidR="00FD34A7">
              <w:rPr>
                <w:webHidden/>
              </w:rPr>
              <w:instrText xml:space="preserve"> PAGEREF _Toc66375217 \h </w:instrText>
            </w:r>
            <w:r w:rsidR="00FD34A7">
              <w:rPr>
                <w:webHidden/>
              </w:rPr>
            </w:r>
            <w:r w:rsidR="00FD34A7">
              <w:rPr>
                <w:webHidden/>
              </w:rPr>
              <w:fldChar w:fldCharType="separate"/>
            </w:r>
            <w:r>
              <w:rPr>
                <w:webHidden/>
              </w:rPr>
              <w:t>19</w:t>
            </w:r>
            <w:r w:rsidR="00FD34A7">
              <w:rPr>
                <w:webHidden/>
              </w:rPr>
              <w:fldChar w:fldCharType="end"/>
            </w:r>
          </w:hyperlink>
        </w:p>
        <w:p w14:paraId="739B498B" w14:textId="6373919E" w:rsidR="00FD34A7" w:rsidRDefault="0077793E">
          <w:pPr>
            <w:pStyle w:val="Inhopg3"/>
            <w:rPr>
              <w:rFonts w:asciiTheme="minorHAnsi" w:eastAsiaTheme="minorEastAsia" w:hAnsiTheme="minorHAnsi" w:cstheme="minorBidi"/>
              <w:bCs w:val="0"/>
              <w:color w:val="auto"/>
              <w:sz w:val="22"/>
              <w:szCs w:val="22"/>
              <w:lang w:eastAsia="nl-NL"/>
            </w:rPr>
          </w:pPr>
          <w:hyperlink w:anchor="_Toc66375218" w:history="1">
            <w:r w:rsidR="00FD34A7" w:rsidRPr="00C8292A">
              <w:rPr>
                <w:rStyle w:val="Hyperlink"/>
              </w:rPr>
              <w:t>4.1.5</w:t>
            </w:r>
            <w:r w:rsidR="00FD34A7">
              <w:rPr>
                <w:rFonts w:asciiTheme="minorHAnsi" w:eastAsiaTheme="minorEastAsia" w:hAnsiTheme="minorHAnsi" w:cstheme="minorBidi"/>
                <w:bCs w:val="0"/>
                <w:color w:val="auto"/>
                <w:sz w:val="22"/>
                <w:szCs w:val="22"/>
                <w:lang w:eastAsia="nl-NL"/>
              </w:rPr>
              <w:tab/>
            </w:r>
            <w:r w:rsidR="00FD34A7" w:rsidRPr="00C8292A">
              <w:rPr>
                <w:rStyle w:val="Hyperlink"/>
              </w:rPr>
              <w:t>Non discriminatiebeginsel</w:t>
            </w:r>
            <w:r w:rsidR="00FD34A7">
              <w:rPr>
                <w:webHidden/>
              </w:rPr>
              <w:tab/>
            </w:r>
            <w:r w:rsidR="00FD34A7">
              <w:rPr>
                <w:webHidden/>
              </w:rPr>
              <w:fldChar w:fldCharType="begin"/>
            </w:r>
            <w:r w:rsidR="00FD34A7">
              <w:rPr>
                <w:webHidden/>
              </w:rPr>
              <w:instrText xml:space="preserve"> PAGEREF _Toc66375218 \h </w:instrText>
            </w:r>
            <w:r w:rsidR="00FD34A7">
              <w:rPr>
                <w:webHidden/>
              </w:rPr>
            </w:r>
            <w:r w:rsidR="00FD34A7">
              <w:rPr>
                <w:webHidden/>
              </w:rPr>
              <w:fldChar w:fldCharType="separate"/>
            </w:r>
            <w:r>
              <w:rPr>
                <w:webHidden/>
              </w:rPr>
              <w:t>19</w:t>
            </w:r>
            <w:r w:rsidR="00FD34A7">
              <w:rPr>
                <w:webHidden/>
              </w:rPr>
              <w:fldChar w:fldCharType="end"/>
            </w:r>
          </w:hyperlink>
        </w:p>
        <w:p w14:paraId="27614C5D" w14:textId="7BD286F2" w:rsidR="00FD34A7" w:rsidRDefault="0077793E">
          <w:pPr>
            <w:pStyle w:val="Inhopg3"/>
            <w:rPr>
              <w:rFonts w:asciiTheme="minorHAnsi" w:eastAsiaTheme="minorEastAsia" w:hAnsiTheme="minorHAnsi" w:cstheme="minorBidi"/>
              <w:bCs w:val="0"/>
              <w:color w:val="auto"/>
              <w:sz w:val="22"/>
              <w:szCs w:val="22"/>
              <w:lang w:eastAsia="nl-NL"/>
            </w:rPr>
          </w:pPr>
          <w:hyperlink w:anchor="_Toc66375219" w:history="1">
            <w:r w:rsidR="00FD34A7" w:rsidRPr="00C8292A">
              <w:rPr>
                <w:rStyle w:val="Hyperlink"/>
              </w:rPr>
              <w:t>4.1.6</w:t>
            </w:r>
            <w:r w:rsidR="00FD34A7">
              <w:rPr>
                <w:rFonts w:asciiTheme="minorHAnsi" w:eastAsiaTheme="minorEastAsia" w:hAnsiTheme="minorHAnsi" w:cstheme="minorBidi"/>
                <w:bCs w:val="0"/>
                <w:color w:val="auto"/>
                <w:sz w:val="22"/>
                <w:szCs w:val="22"/>
                <w:lang w:eastAsia="nl-NL"/>
              </w:rPr>
              <w:tab/>
            </w:r>
            <w:r w:rsidR="00FD34A7" w:rsidRPr="00C8292A">
              <w:rPr>
                <w:rStyle w:val="Hyperlink"/>
              </w:rPr>
              <w:t>Duurzaamheid</w:t>
            </w:r>
            <w:r w:rsidR="00FD34A7">
              <w:rPr>
                <w:webHidden/>
              </w:rPr>
              <w:tab/>
            </w:r>
            <w:r w:rsidR="00FD34A7">
              <w:rPr>
                <w:webHidden/>
              </w:rPr>
              <w:fldChar w:fldCharType="begin"/>
            </w:r>
            <w:r w:rsidR="00FD34A7">
              <w:rPr>
                <w:webHidden/>
              </w:rPr>
              <w:instrText xml:space="preserve"> PAGEREF _Toc66375219 \h </w:instrText>
            </w:r>
            <w:r w:rsidR="00FD34A7">
              <w:rPr>
                <w:webHidden/>
              </w:rPr>
            </w:r>
            <w:r w:rsidR="00FD34A7">
              <w:rPr>
                <w:webHidden/>
              </w:rPr>
              <w:fldChar w:fldCharType="separate"/>
            </w:r>
            <w:r>
              <w:rPr>
                <w:webHidden/>
              </w:rPr>
              <w:t>19</w:t>
            </w:r>
            <w:r w:rsidR="00FD34A7">
              <w:rPr>
                <w:webHidden/>
              </w:rPr>
              <w:fldChar w:fldCharType="end"/>
            </w:r>
          </w:hyperlink>
        </w:p>
        <w:p w14:paraId="5ABB50CB" w14:textId="6D08A678" w:rsidR="00FD34A7" w:rsidRDefault="0077793E">
          <w:pPr>
            <w:pStyle w:val="Inhopg3"/>
            <w:rPr>
              <w:rFonts w:asciiTheme="minorHAnsi" w:eastAsiaTheme="minorEastAsia" w:hAnsiTheme="minorHAnsi" w:cstheme="minorBidi"/>
              <w:bCs w:val="0"/>
              <w:color w:val="auto"/>
              <w:sz w:val="22"/>
              <w:szCs w:val="22"/>
              <w:lang w:eastAsia="nl-NL"/>
            </w:rPr>
          </w:pPr>
          <w:hyperlink w:anchor="_Toc66375220" w:history="1">
            <w:r w:rsidR="00FD34A7" w:rsidRPr="00C8292A">
              <w:rPr>
                <w:rStyle w:val="Hyperlink"/>
              </w:rPr>
              <w:t>4.1.7</w:t>
            </w:r>
            <w:r w:rsidR="00FD34A7">
              <w:rPr>
                <w:rFonts w:asciiTheme="minorHAnsi" w:eastAsiaTheme="minorEastAsia" w:hAnsiTheme="minorHAnsi" w:cstheme="minorBidi"/>
                <w:bCs w:val="0"/>
                <w:color w:val="auto"/>
                <w:sz w:val="22"/>
                <w:szCs w:val="22"/>
                <w:lang w:eastAsia="nl-NL"/>
              </w:rPr>
              <w:tab/>
            </w:r>
            <w:r w:rsidR="00FD34A7" w:rsidRPr="00C8292A">
              <w:rPr>
                <w:rStyle w:val="Hyperlink"/>
              </w:rPr>
              <w:t>Social Return</w:t>
            </w:r>
            <w:r w:rsidR="00FD34A7">
              <w:rPr>
                <w:webHidden/>
              </w:rPr>
              <w:tab/>
            </w:r>
            <w:r w:rsidR="00FD34A7">
              <w:rPr>
                <w:webHidden/>
              </w:rPr>
              <w:fldChar w:fldCharType="begin"/>
            </w:r>
            <w:r w:rsidR="00FD34A7">
              <w:rPr>
                <w:webHidden/>
              </w:rPr>
              <w:instrText xml:space="preserve"> PAGEREF _Toc66375220 \h </w:instrText>
            </w:r>
            <w:r w:rsidR="00FD34A7">
              <w:rPr>
                <w:webHidden/>
              </w:rPr>
            </w:r>
            <w:r w:rsidR="00FD34A7">
              <w:rPr>
                <w:webHidden/>
              </w:rPr>
              <w:fldChar w:fldCharType="separate"/>
            </w:r>
            <w:r>
              <w:rPr>
                <w:webHidden/>
              </w:rPr>
              <w:t>19</w:t>
            </w:r>
            <w:r w:rsidR="00FD34A7">
              <w:rPr>
                <w:webHidden/>
              </w:rPr>
              <w:fldChar w:fldCharType="end"/>
            </w:r>
          </w:hyperlink>
        </w:p>
        <w:p w14:paraId="5F1760BF" w14:textId="63A5AFDB" w:rsidR="00FD34A7" w:rsidRDefault="0077793E">
          <w:pPr>
            <w:pStyle w:val="Inhopg2"/>
            <w:rPr>
              <w:rFonts w:asciiTheme="minorHAnsi" w:eastAsiaTheme="minorEastAsia" w:hAnsiTheme="minorHAnsi" w:cstheme="minorBidi"/>
              <w:bCs w:val="0"/>
              <w:color w:val="auto"/>
              <w:sz w:val="22"/>
              <w:szCs w:val="22"/>
              <w:lang w:eastAsia="nl-NL"/>
            </w:rPr>
          </w:pPr>
          <w:hyperlink w:anchor="_Toc66375221" w:history="1">
            <w:r w:rsidR="00FD34A7" w:rsidRPr="00C8292A">
              <w:rPr>
                <w:rStyle w:val="Hyperlink"/>
              </w:rPr>
              <w:t>4.2</w:t>
            </w:r>
            <w:r w:rsidR="00FD34A7">
              <w:rPr>
                <w:rFonts w:asciiTheme="minorHAnsi" w:eastAsiaTheme="minorEastAsia" w:hAnsiTheme="minorHAnsi" w:cstheme="minorBidi"/>
                <w:bCs w:val="0"/>
                <w:color w:val="auto"/>
                <w:sz w:val="22"/>
                <w:szCs w:val="22"/>
                <w:lang w:eastAsia="nl-NL"/>
              </w:rPr>
              <w:tab/>
            </w:r>
            <w:r w:rsidR="00FD34A7" w:rsidRPr="00C8292A">
              <w:rPr>
                <w:rStyle w:val="Hyperlink"/>
              </w:rPr>
              <w:t>Aanbestedingsdocumenten</w:t>
            </w:r>
            <w:r w:rsidR="00FD34A7">
              <w:rPr>
                <w:webHidden/>
              </w:rPr>
              <w:tab/>
            </w:r>
            <w:r w:rsidR="00FD34A7">
              <w:rPr>
                <w:webHidden/>
              </w:rPr>
              <w:fldChar w:fldCharType="begin"/>
            </w:r>
            <w:r w:rsidR="00FD34A7">
              <w:rPr>
                <w:webHidden/>
              </w:rPr>
              <w:instrText xml:space="preserve"> PAGEREF _Toc66375221 \h </w:instrText>
            </w:r>
            <w:r w:rsidR="00FD34A7">
              <w:rPr>
                <w:webHidden/>
              </w:rPr>
            </w:r>
            <w:r w:rsidR="00FD34A7">
              <w:rPr>
                <w:webHidden/>
              </w:rPr>
              <w:fldChar w:fldCharType="separate"/>
            </w:r>
            <w:r>
              <w:rPr>
                <w:webHidden/>
              </w:rPr>
              <w:t>20</w:t>
            </w:r>
            <w:r w:rsidR="00FD34A7">
              <w:rPr>
                <w:webHidden/>
              </w:rPr>
              <w:fldChar w:fldCharType="end"/>
            </w:r>
          </w:hyperlink>
        </w:p>
        <w:p w14:paraId="1EE779E6" w14:textId="66527334" w:rsidR="00FD34A7" w:rsidRDefault="0077793E">
          <w:pPr>
            <w:pStyle w:val="Inhopg3"/>
            <w:rPr>
              <w:rFonts w:asciiTheme="minorHAnsi" w:eastAsiaTheme="minorEastAsia" w:hAnsiTheme="minorHAnsi" w:cstheme="minorBidi"/>
              <w:bCs w:val="0"/>
              <w:color w:val="auto"/>
              <w:sz w:val="22"/>
              <w:szCs w:val="22"/>
              <w:lang w:eastAsia="nl-NL"/>
            </w:rPr>
          </w:pPr>
          <w:hyperlink w:anchor="_Toc66375222" w:history="1">
            <w:r w:rsidR="00FD34A7" w:rsidRPr="00C8292A">
              <w:rPr>
                <w:rStyle w:val="Hyperlink"/>
              </w:rPr>
              <w:t>4.2.1</w:t>
            </w:r>
            <w:r w:rsidR="00FD34A7">
              <w:rPr>
                <w:rFonts w:asciiTheme="minorHAnsi" w:eastAsiaTheme="minorEastAsia" w:hAnsiTheme="minorHAnsi" w:cstheme="minorBidi"/>
                <w:bCs w:val="0"/>
                <w:color w:val="auto"/>
                <w:sz w:val="22"/>
                <w:szCs w:val="22"/>
                <w:lang w:eastAsia="nl-NL"/>
              </w:rPr>
              <w:tab/>
            </w:r>
            <w:r w:rsidR="00FD34A7" w:rsidRPr="00C8292A">
              <w:rPr>
                <w:rStyle w:val="Hyperlink"/>
              </w:rPr>
              <w:t>Vertrouwelijkheid</w:t>
            </w:r>
            <w:r w:rsidR="00FD34A7">
              <w:rPr>
                <w:webHidden/>
              </w:rPr>
              <w:tab/>
            </w:r>
            <w:r w:rsidR="00FD34A7">
              <w:rPr>
                <w:webHidden/>
              </w:rPr>
              <w:fldChar w:fldCharType="begin"/>
            </w:r>
            <w:r w:rsidR="00FD34A7">
              <w:rPr>
                <w:webHidden/>
              </w:rPr>
              <w:instrText xml:space="preserve"> PAGEREF _Toc66375222 \h </w:instrText>
            </w:r>
            <w:r w:rsidR="00FD34A7">
              <w:rPr>
                <w:webHidden/>
              </w:rPr>
            </w:r>
            <w:r w:rsidR="00FD34A7">
              <w:rPr>
                <w:webHidden/>
              </w:rPr>
              <w:fldChar w:fldCharType="separate"/>
            </w:r>
            <w:r>
              <w:rPr>
                <w:webHidden/>
              </w:rPr>
              <w:t>20</w:t>
            </w:r>
            <w:r w:rsidR="00FD34A7">
              <w:rPr>
                <w:webHidden/>
              </w:rPr>
              <w:fldChar w:fldCharType="end"/>
            </w:r>
          </w:hyperlink>
        </w:p>
        <w:p w14:paraId="313C1F5B" w14:textId="05A66AF8" w:rsidR="00FD34A7" w:rsidRDefault="0077793E">
          <w:pPr>
            <w:pStyle w:val="Inhopg3"/>
            <w:rPr>
              <w:rFonts w:asciiTheme="minorHAnsi" w:eastAsiaTheme="minorEastAsia" w:hAnsiTheme="minorHAnsi" w:cstheme="minorBidi"/>
              <w:bCs w:val="0"/>
              <w:color w:val="auto"/>
              <w:sz w:val="22"/>
              <w:szCs w:val="22"/>
              <w:lang w:eastAsia="nl-NL"/>
            </w:rPr>
          </w:pPr>
          <w:hyperlink w:anchor="_Toc66375223" w:history="1">
            <w:r w:rsidR="00FD34A7" w:rsidRPr="00C8292A">
              <w:rPr>
                <w:rStyle w:val="Hyperlink"/>
              </w:rPr>
              <w:t>4.2.2</w:t>
            </w:r>
            <w:r w:rsidR="00FD34A7">
              <w:rPr>
                <w:rFonts w:asciiTheme="minorHAnsi" w:eastAsiaTheme="minorEastAsia" w:hAnsiTheme="minorHAnsi" w:cstheme="minorBidi"/>
                <w:bCs w:val="0"/>
                <w:color w:val="auto"/>
                <w:sz w:val="22"/>
                <w:szCs w:val="22"/>
                <w:lang w:eastAsia="nl-NL"/>
              </w:rPr>
              <w:tab/>
            </w:r>
            <w:r w:rsidR="00FD34A7" w:rsidRPr="00C8292A">
              <w:rPr>
                <w:rStyle w:val="Hyperlink"/>
              </w:rPr>
              <w:t>Onjuistheden</w:t>
            </w:r>
            <w:r w:rsidR="00FD34A7">
              <w:rPr>
                <w:webHidden/>
              </w:rPr>
              <w:tab/>
            </w:r>
            <w:r w:rsidR="00FD34A7">
              <w:rPr>
                <w:webHidden/>
              </w:rPr>
              <w:fldChar w:fldCharType="begin"/>
            </w:r>
            <w:r w:rsidR="00FD34A7">
              <w:rPr>
                <w:webHidden/>
              </w:rPr>
              <w:instrText xml:space="preserve"> PAGEREF _Toc66375223 \h </w:instrText>
            </w:r>
            <w:r w:rsidR="00FD34A7">
              <w:rPr>
                <w:webHidden/>
              </w:rPr>
            </w:r>
            <w:r w:rsidR="00FD34A7">
              <w:rPr>
                <w:webHidden/>
              </w:rPr>
              <w:fldChar w:fldCharType="separate"/>
            </w:r>
            <w:r>
              <w:rPr>
                <w:webHidden/>
              </w:rPr>
              <w:t>20</w:t>
            </w:r>
            <w:r w:rsidR="00FD34A7">
              <w:rPr>
                <w:webHidden/>
              </w:rPr>
              <w:fldChar w:fldCharType="end"/>
            </w:r>
          </w:hyperlink>
        </w:p>
        <w:p w14:paraId="6A8BC5BD" w14:textId="46D0A080" w:rsidR="00FD34A7" w:rsidRDefault="0077793E">
          <w:pPr>
            <w:pStyle w:val="Inhopg3"/>
            <w:rPr>
              <w:rFonts w:asciiTheme="minorHAnsi" w:eastAsiaTheme="minorEastAsia" w:hAnsiTheme="minorHAnsi" w:cstheme="minorBidi"/>
              <w:bCs w:val="0"/>
              <w:color w:val="auto"/>
              <w:sz w:val="22"/>
              <w:szCs w:val="22"/>
              <w:lang w:eastAsia="nl-NL"/>
            </w:rPr>
          </w:pPr>
          <w:hyperlink w:anchor="_Toc66375224" w:history="1">
            <w:r w:rsidR="00FD34A7" w:rsidRPr="00C8292A">
              <w:rPr>
                <w:rStyle w:val="Hyperlink"/>
              </w:rPr>
              <w:t>4.2.3</w:t>
            </w:r>
            <w:r w:rsidR="00FD34A7">
              <w:rPr>
                <w:rFonts w:asciiTheme="minorHAnsi" w:eastAsiaTheme="minorEastAsia" w:hAnsiTheme="minorHAnsi" w:cstheme="minorBidi"/>
                <w:bCs w:val="0"/>
                <w:color w:val="auto"/>
                <w:sz w:val="22"/>
                <w:szCs w:val="22"/>
                <w:lang w:eastAsia="nl-NL"/>
              </w:rPr>
              <w:tab/>
            </w:r>
            <w:r w:rsidR="00FD34A7" w:rsidRPr="00C8292A">
              <w:rPr>
                <w:rStyle w:val="Hyperlink"/>
              </w:rPr>
              <w:t>Voorbehoud</w:t>
            </w:r>
            <w:r w:rsidR="00FD34A7">
              <w:rPr>
                <w:webHidden/>
              </w:rPr>
              <w:tab/>
            </w:r>
            <w:r w:rsidR="00FD34A7">
              <w:rPr>
                <w:webHidden/>
              </w:rPr>
              <w:fldChar w:fldCharType="begin"/>
            </w:r>
            <w:r w:rsidR="00FD34A7">
              <w:rPr>
                <w:webHidden/>
              </w:rPr>
              <w:instrText xml:space="preserve"> PAGEREF _Toc66375224 \h </w:instrText>
            </w:r>
            <w:r w:rsidR="00FD34A7">
              <w:rPr>
                <w:webHidden/>
              </w:rPr>
            </w:r>
            <w:r w:rsidR="00FD34A7">
              <w:rPr>
                <w:webHidden/>
              </w:rPr>
              <w:fldChar w:fldCharType="separate"/>
            </w:r>
            <w:r>
              <w:rPr>
                <w:webHidden/>
              </w:rPr>
              <w:t>21</w:t>
            </w:r>
            <w:r w:rsidR="00FD34A7">
              <w:rPr>
                <w:webHidden/>
              </w:rPr>
              <w:fldChar w:fldCharType="end"/>
            </w:r>
          </w:hyperlink>
        </w:p>
        <w:p w14:paraId="0F2DE224" w14:textId="38FC8AB5" w:rsidR="00FD34A7" w:rsidRDefault="0077793E">
          <w:pPr>
            <w:pStyle w:val="Inhopg2"/>
            <w:rPr>
              <w:rFonts w:asciiTheme="minorHAnsi" w:eastAsiaTheme="minorEastAsia" w:hAnsiTheme="minorHAnsi" w:cstheme="minorBidi"/>
              <w:bCs w:val="0"/>
              <w:color w:val="auto"/>
              <w:sz w:val="22"/>
              <w:szCs w:val="22"/>
              <w:lang w:eastAsia="nl-NL"/>
            </w:rPr>
          </w:pPr>
          <w:hyperlink w:anchor="_Toc66375225" w:history="1">
            <w:r w:rsidR="00FD34A7" w:rsidRPr="00C8292A">
              <w:rPr>
                <w:rStyle w:val="Hyperlink"/>
              </w:rPr>
              <w:t>4.3</w:t>
            </w:r>
            <w:r w:rsidR="00FD34A7">
              <w:rPr>
                <w:rFonts w:asciiTheme="minorHAnsi" w:eastAsiaTheme="minorEastAsia" w:hAnsiTheme="minorHAnsi" w:cstheme="minorBidi"/>
                <w:bCs w:val="0"/>
                <w:color w:val="auto"/>
                <w:sz w:val="22"/>
                <w:szCs w:val="22"/>
                <w:lang w:eastAsia="nl-NL"/>
              </w:rPr>
              <w:tab/>
            </w:r>
            <w:r w:rsidR="00FD34A7" w:rsidRPr="00C8292A">
              <w:rPr>
                <w:rStyle w:val="Hyperlink"/>
              </w:rPr>
              <w:t>Inschrijving</w:t>
            </w:r>
            <w:r w:rsidR="00FD34A7">
              <w:rPr>
                <w:webHidden/>
              </w:rPr>
              <w:tab/>
            </w:r>
            <w:r w:rsidR="00FD34A7">
              <w:rPr>
                <w:webHidden/>
              </w:rPr>
              <w:fldChar w:fldCharType="begin"/>
            </w:r>
            <w:r w:rsidR="00FD34A7">
              <w:rPr>
                <w:webHidden/>
              </w:rPr>
              <w:instrText xml:space="preserve"> PAGEREF _Toc66375225 \h </w:instrText>
            </w:r>
            <w:r w:rsidR="00FD34A7">
              <w:rPr>
                <w:webHidden/>
              </w:rPr>
            </w:r>
            <w:r w:rsidR="00FD34A7">
              <w:rPr>
                <w:webHidden/>
              </w:rPr>
              <w:fldChar w:fldCharType="separate"/>
            </w:r>
            <w:r>
              <w:rPr>
                <w:webHidden/>
              </w:rPr>
              <w:t>21</w:t>
            </w:r>
            <w:r w:rsidR="00FD34A7">
              <w:rPr>
                <w:webHidden/>
              </w:rPr>
              <w:fldChar w:fldCharType="end"/>
            </w:r>
          </w:hyperlink>
        </w:p>
        <w:p w14:paraId="6E4949EE" w14:textId="0B5C83D4" w:rsidR="00FD34A7" w:rsidRDefault="0077793E">
          <w:pPr>
            <w:pStyle w:val="Inhopg3"/>
            <w:rPr>
              <w:rFonts w:asciiTheme="minorHAnsi" w:eastAsiaTheme="minorEastAsia" w:hAnsiTheme="minorHAnsi" w:cstheme="minorBidi"/>
              <w:bCs w:val="0"/>
              <w:color w:val="auto"/>
              <w:sz w:val="22"/>
              <w:szCs w:val="22"/>
              <w:lang w:eastAsia="nl-NL"/>
            </w:rPr>
          </w:pPr>
          <w:hyperlink w:anchor="_Toc66375226" w:history="1">
            <w:r w:rsidR="00FD34A7" w:rsidRPr="00C8292A">
              <w:rPr>
                <w:rStyle w:val="Hyperlink"/>
              </w:rPr>
              <w:t>4.3.1</w:t>
            </w:r>
            <w:r w:rsidR="00FD34A7">
              <w:rPr>
                <w:rFonts w:asciiTheme="minorHAnsi" w:eastAsiaTheme="minorEastAsia" w:hAnsiTheme="minorHAnsi" w:cstheme="minorBidi"/>
                <w:bCs w:val="0"/>
                <w:color w:val="auto"/>
                <w:sz w:val="22"/>
                <w:szCs w:val="22"/>
                <w:lang w:eastAsia="nl-NL"/>
              </w:rPr>
              <w:tab/>
            </w:r>
            <w:r w:rsidR="00FD34A7" w:rsidRPr="00C8292A">
              <w:rPr>
                <w:rStyle w:val="Hyperlink"/>
              </w:rPr>
              <w:t>Aanlevering en indeling van de inschrijving</w:t>
            </w:r>
            <w:r w:rsidR="00FD34A7">
              <w:rPr>
                <w:webHidden/>
              </w:rPr>
              <w:tab/>
            </w:r>
            <w:r w:rsidR="00FD34A7">
              <w:rPr>
                <w:webHidden/>
              </w:rPr>
              <w:fldChar w:fldCharType="begin"/>
            </w:r>
            <w:r w:rsidR="00FD34A7">
              <w:rPr>
                <w:webHidden/>
              </w:rPr>
              <w:instrText xml:space="preserve"> PAGEREF _Toc66375226 \h </w:instrText>
            </w:r>
            <w:r w:rsidR="00FD34A7">
              <w:rPr>
                <w:webHidden/>
              </w:rPr>
            </w:r>
            <w:r w:rsidR="00FD34A7">
              <w:rPr>
                <w:webHidden/>
              </w:rPr>
              <w:fldChar w:fldCharType="separate"/>
            </w:r>
            <w:r>
              <w:rPr>
                <w:webHidden/>
              </w:rPr>
              <w:t>21</w:t>
            </w:r>
            <w:r w:rsidR="00FD34A7">
              <w:rPr>
                <w:webHidden/>
              </w:rPr>
              <w:fldChar w:fldCharType="end"/>
            </w:r>
          </w:hyperlink>
        </w:p>
        <w:p w14:paraId="0CA61AE9" w14:textId="0A8AD9C6" w:rsidR="00FD34A7" w:rsidRDefault="0077793E">
          <w:pPr>
            <w:pStyle w:val="Inhopg3"/>
            <w:rPr>
              <w:rFonts w:asciiTheme="minorHAnsi" w:eastAsiaTheme="minorEastAsia" w:hAnsiTheme="minorHAnsi" w:cstheme="minorBidi"/>
              <w:bCs w:val="0"/>
              <w:color w:val="auto"/>
              <w:sz w:val="22"/>
              <w:szCs w:val="22"/>
              <w:lang w:eastAsia="nl-NL"/>
            </w:rPr>
          </w:pPr>
          <w:hyperlink w:anchor="_Toc66375227" w:history="1">
            <w:r w:rsidR="00FD34A7" w:rsidRPr="00C8292A">
              <w:rPr>
                <w:rStyle w:val="Hyperlink"/>
              </w:rPr>
              <w:t>4.3.2</w:t>
            </w:r>
            <w:r w:rsidR="00FD34A7">
              <w:rPr>
                <w:rFonts w:asciiTheme="minorHAnsi" w:eastAsiaTheme="minorEastAsia" w:hAnsiTheme="minorHAnsi" w:cstheme="minorBidi"/>
                <w:bCs w:val="0"/>
                <w:color w:val="auto"/>
                <w:sz w:val="22"/>
                <w:szCs w:val="22"/>
                <w:lang w:eastAsia="nl-NL"/>
              </w:rPr>
              <w:tab/>
            </w:r>
            <w:r w:rsidR="00FD34A7" w:rsidRPr="00C8292A">
              <w:rPr>
                <w:rStyle w:val="Hyperlink"/>
              </w:rPr>
              <w:t>Taal</w:t>
            </w:r>
            <w:r w:rsidR="00FD34A7">
              <w:rPr>
                <w:webHidden/>
              </w:rPr>
              <w:tab/>
            </w:r>
            <w:r w:rsidR="00FD34A7">
              <w:rPr>
                <w:webHidden/>
              </w:rPr>
              <w:fldChar w:fldCharType="begin"/>
            </w:r>
            <w:r w:rsidR="00FD34A7">
              <w:rPr>
                <w:webHidden/>
              </w:rPr>
              <w:instrText xml:space="preserve"> PAGEREF _Toc66375227 \h </w:instrText>
            </w:r>
            <w:r w:rsidR="00FD34A7">
              <w:rPr>
                <w:webHidden/>
              </w:rPr>
            </w:r>
            <w:r w:rsidR="00FD34A7">
              <w:rPr>
                <w:webHidden/>
              </w:rPr>
              <w:fldChar w:fldCharType="separate"/>
            </w:r>
            <w:r>
              <w:rPr>
                <w:webHidden/>
              </w:rPr>
              <w:t>22</w:t>
            </w:r>
            <w:r w:rsidR="00FD34A7">
              <w:rPr>
                <w:webHidden/>
              </w:rPr>
              <w:fldChar w:fldCharType="end"/>
            </w:r>
          </w:hyperlink>
        </w:p>
        <w:p w14:paraId="5B632267" w14:textId="767AACEE" w:rsidR="00FD34A7" w:rsidRDefault="0077793E">
          <w:pPr>
            <w:pStyle w:val="Inhopg3"/>
            <w:rPr>
              <w:rFonts w:asciiTheme="minorHAnsi" w:eastAsiaTheme="minorEastAsia" w:hAnsiTheme="minorHAnsi" w:cstheme="minorBidi"/>
              <w:bCs w:val="0"/>
              <w:color w:val="auto"/>
              <w:sz w:val="22"/>
              <w:szCs w:val="22"/>
              <w:lang w:eastAsia="nl-NL"/>
            </w:rPr>
          </w:pPr>
          <w:hyperlink w:anchor="_Toc66375228" w:history="1">
            <w:r w:rsidR="00FD34A7" w:rsidRPr="00C8292A">
              <w:rPr>
                <w:rStyle w:val="Hyperlink"/>
              </w:rPr>
              <w:t>4.3.3</w:t>
            </w:r>
            <w:r w:rsidR="00FD34A7">
              <w:rPr>
                <w:rFonts w:asciiTheme="minorHAnsi" w:eastAsiaTheme="minorEastAsia" w:hAnsiTheme="minorHAnsi" w:cstheme="minorBidi"/>
                <w:bCs w:val="0"/>
                <w:color w:val="auto"/>
                <w:sz w:val="22"/>
                <w:szCs w:val="22"/>
                <w:lang w:eastAsia="nl-NL"/>
              </w:rPr>
              <w:tab/>
            </w:r>
            <w:r w:rsidR="00FD34A7" w:rsidRPr="00C8292A">
              <w:rPr>
                <w:rStyle w:val="Hyperlink"/>
              </w:rPr>
              <w:t>Ondertekening Inschrijving</w:t>
            </w:r>
            <w:r w:rsidR="00FD34A7">
              <w:rPr>
                <w:webHidden/>
              </w:rPr>
              <w:tab/>
            </w:r>
            <w:r w:rsidR="00FD34A7">
              <w:rPr>
                <w:webHidden/>
              </w:rPr>
              <w:fldChar w:fldCharType="begin"/>
            </w:r>
            <w:r w:rsidR="00FD34A7">
              <w:rPr>
                <w:webHidden/>
              </w:rPr>
              <w:instrText xml:space="preserve"> PAGEREF _Toc66375228 \h </w:instrText>
            </w:r>
            <w:r w:rsidR="00FD34A7">
              <w:rPr>
                <w:webHidden/>
              </w:rPr>
            </w:r>
            <w:r w:rsidR="00FD34A7">
              <w:rPr>
                <w:webHidden/>
              </w:rPr>
              <w:fldChar w:fldCharType="separate"/>
            </w:r>
            <w:r>
              <w:rPr>
                <w:webHidden/>
              </w:rPr>
              <w:t>22</w:t>
            </w:r>
            <w:r w:rsidR="00FD34A7">
              <w:rPr>
                <w:webHidden/>
              </w:rPr>
              <w:fldChar w:fldCharType="end"/>
            </w:r>
          </w:hyperlink>
        </w:p>
        <w:p w14:paraId="052BA762" w14:textId="1E467190" w:rsidR="00FD34A7" w:rsidRDefault="0077793E">
          <w:pPr>
            <w:pStyle w:val="Inhopg3"/>
            <w:rPr>
              <w:rFonts w:asciiTheme="minorHAnsi" w:eastAsiaTheme="minorEastAsia" w:hAnsiTheme="minorHAnsi" w:cstheme="minorBidi"/>
              <w:bCs w:val="0"/>
              <w:color w:val="auto"/>
              <w:sz w:val="22"/>
              <w:szCs w:val="22"/>
              <w:lang w:eastAsia="nl-NL"/>
            </w:rPr>
          </w:pPr>
          <w:hyperlink w:anchor="_Toc66375229" w:history="1">
            <w:r w:rsidR="00FD34A7" w:rsidRPr="00C8292A">
              <w:rPr>
                <w:rStyle w:val="Hyperlink"/>
              </w:rPr>
              <w:t>4.3.4</w:t>
            </w:r>
            <w:r w:rsidR="00FD34A7">
              <w:rPr>
                <w:rFonts w:asciiTheme="minorHAnsi" w:eastAsiaTheme="minorEastAsia" w:hAnsiTheme="minorHAnsi" w:cstheme="minorBidi"/>
                <w:bCs w:val="0"/>
                <w:color w:val="auto"/>
                <w:sz w:val="22"/>
                <w:szCs w:val="22"/>
                <w:lang w:eastAsia="nl-NL"/>
              </w:rPr>
              <w:tab/>
            </w:r>
            <w:r w:rsidR="00FD34A7" w:rsidRPr="00C8292A">
              <w:rPr>
                <w:rStyle w:val="Hyperlink"/>
              </w:rPr>
              <w:t>Inschrijven in Combinatie/ Onderaanneming</w:t>
            </w:r>
            <w:r w:rsidR="00FD34A7">
              <w:rPr>
                <w:webHidden/>
              </w:rPr>
              <w:tab/>
            </w:r>
            <w:r w:rsidR="00FD34A7">
              <w:rPr>
                <w:webHidden/>
              </w:rPr>
              <w:fldChar w:fldCharType="begin"/>
            </w:r>
            <w:r w:rsidR="00FD34A7">
              <w:rPr>
                <w:webHidden/>
              </w:rPr>
              <w:instrText xml:space="preserve"> PAGEREF _Toc66375229 \h </w:instrText>
            </w:r>
            <w:r w:rsidR="00FD34A7">
              <w:rPr>
                <w:webHidden/>
              </w:rPr>
            </w:r>
            <w:r w:rsidR="00FD34A7">
              <w:rPr>
                <w:webHidden/>
              </w:rPr>
              <w:fldChar w:fldCharType="separate"/>
            </w:r>
            <w:r>
              <w:rPr>
                <w:webHidden/>
              </w:rPr>
              <w:t>23</w:t>
            </w:r>
            <w:r w:rsidR="00FD34A7">
              <w:rPr>
                <w:webHidden/>
              </w:rPr>
              <w:fldChar w:fldCharType="end"/>
            </w:r>
          </w:hyperlink>
        </w:p>
        <w:p w14:paraId="76C10588" w14:textId="23C1F119" w:rsidR="00FD34A7" w:rsidRDefault="0077793E">
          <w:pPr>
            <w:pStyle w:val="Inhopg3"/>
            <w:rPr>
              <w:rFonts w:asciiTheme="minorHAnsi" w:eastAsiaTheme="minorEastAsia" w:hAnsiTheme="minorHAnsi" w:cstheme="minorBidi"/>
              <w:bCs w:val="0"/>
              <w:color w:val="auto"/>
              <w:sz w:val="22"/>
              <w:szCs w:val="22"/>
              <w:lang w:eastAsia="nl-NL"/>
            </w:rPr>
          </w:pPr>
          <w:hyperlink w:anchor="_Toc66375230" w:history="1">
            <w:r w:rsidR="00FD34A7" w:rsidRPr="00C8292A">
              <w:rPr>
                <w:rStyle w:val="Hyperlink"/>
              </w:rPr>
              <w:t>4.3.5</w:t>
            </w:r>
            <w:r w:rsidR="00FD34A7">
              <w:rPr>
                <w:rFonts w:asciiTheme="minorHAnsi" w:eastAsiaTheme="minorEastAsia" w:hAnsiTheme="minorHAnsi" w:cstheme="minorBidi"/>
                <w:bCs w:val="0"/>
                <w:color w:val="auto"/>
                <w:sz w:val="22"/>
                <w:szCs w:val="22"/>
                <w:lang w:eastAsia="nl-NL"/>
              </w:rPr>
              <w:tab/>
            </w:r>
            <w:r w:rsidR="00FD34A7" w:rsidRPr="00C8292A">
              <w:rPr>
                <w:rStyle w:val="Hyperlink"/>
              </w:rPr>
              <w:t>Kosten van Inschrijving</w:t>
            </w:r>
            <w:r w:rsidR="00FD34A7">
              <w:rPr>
                <w:webHidden/>
              </w:rPr>
              <w:tab/>
            </w:r>
            <w:r w:rsidR="00FD34A7">
              <w:rPr>
                <w:webHidden/>
              </w:rPr>
              <w:fldChar w:fldCharType="begin"/>
            </w:r>
            <w:r w:rsidR="00FD34A7">
              <w:rPr>
                <w:webHidden/>
              </w:rPr>
              <w:instrText xml:space="preserve"> PAGEREF _Toc66375230 \h </w:instrText>
            </w:r>
            <w:r w:rsidR="00FD34A7">
              <w:rPr>
                <w:webHidden/>
              </w:rPr>
            </w:r>
            <w:r w:rsidR="00FD34A7">
              <w:rPr>
                <w:webHidden/>
              </w:rPr>
              <w:fldChar w:fldCharType="separate"/>
            </w:r>
            <w:r>
              <w:rPr>
                <w:webHidden/>
              </w:rPr>
              <w:t>24</w:t>
            </w:r>
            <w:r w:rsidR="00FD34A7">
              <w:rPr>
                <w:webHidden/>
              </w:rPr>
              <w:fldChar w:fldCharType="end"/>
            </w:r>
          </w:hyperlink>
        </w:p>
        <w:p w14:paraId="65FE35AE" w14:textId="7659D328" w:rsidR="00FD34A7" w:rsidRDefault="0077793E">
          <w:pPr>
            <w:pStyle w:val="Inhopg3"/>
            <w:rPr>
              <w:rFonts w:asciiTheme="minorHAnsi" w:eastAsiaTheme="minorEastAsia" w:hAnsiTheme="minorHAnsi" w:cstheme="minorBidi"/>
              <w:bCs w:val="0"/>
              <w:color w:val="auto"/>
              <w:sz w:val="22"/>
              <w:szCs w:val="22"/>
              <w:lang w:eastAsia="nl-NL"/>
            </w:rPr>
          </w:pPr>
          <w:hyperlink w:anchor="_Toc66375231" w:history="1">
            <w:r w:rsidR="00FD34A7" w:rsidRPr="00C8292A">
              <w:rPr>
                <w:rStyle w:val="Hyperlink"/>
              </w:rPr>
              <w:t>4.3.6</w:t>
            </w:r>
            <w:r w:rsidR="00FD34A7">
              <w:rPr>
                <w:rFonts w:asciiTheme="minorHAnsi" w:eastAsiaTheme="minorEastAsia" w:hAnsiTheme="minorHAnsi" w:cstheme="minorBidi"/>
                <w:bCs w:val="0"/>
                <w:color w:val="auto"/>
                <w:sz w:val="22"/>
                <w:szCs w:val="22"/>
                <w:lang w:eastAsia="nl-NL"/>
              </w:rPr>
              <w:tab/>
            </w:r>
            <w:r w:rsidR="00FD34A7" w:rsidRPr="00C8292A">
              <w:rPr>
                <w:rStyle w:val="Hyperlink"/>
              </w:rPr>
              <w:t>Onvoorwaardelijke Inschrijving</w:t>
            </w:r>
            <w:r w:rsidR="00FD34A7">
              <w:rPr>
                <w:webHidden/>
              </w:rPr>
              <w:tab/>
            </w:r>
            <w:r w:rsidR="00FD34A7">
              <w:rPr>
                <w:webHidden/>
              </w:rPr>
              <w:fldChar w:fldCharType="begin"/>
            </w:r>
            <w:r w:rsidR="00FD34A7">
              <w:rPr>
                <w:webHidden/>
              </w:rPr>
              <w:instrText xml:space="preserve"> PAGEREF _Toc66375231 \h </w:instrText>
            </w:r>
            <w:r w:rsidR="00FD34A7">
              <w:rPr>
                <w:webHidden/>
              </w:rPr>
            </w:r>
            <w:r w:rsidR="00FD34A7">
              <w:rPr>
                <w:webHidden/>
              </w:rPr>
              <w:fldChar w:fldCharType="separate"/>
            </w:r>
            <w:r>
              <w:rPr>
                <w:webHidden/>
              </w:rPr>
              <w:t>24</w:t>
            </w:r>
            <w:r w:rsidR="00FD34A7">
              <w:rPr>
                <w:webHidden/>
              </w:rPr>
              <w:fldChar w:fldCharType="end"/>
            </w:r>
          </w:hyperlink>
        </w:p>
        <w:p w14:paraId="645E370A" w14:textId="6A8FEBCE" w:rsidR="00FD34A7" w:rsidRDefault="0077793E">
          <w:pPr>
            <w:pStyle w:val="Inhopg3"/>
            <w:rPr>
              <w:rFonts w:asciiTheme="minorHAnsi" w:eastAsiaTheme="minorEastAsia" w:hAnsiTheme="minorHAnsi" w:cstheme="minorBidi"/>
              <w:bCs w:val="0"/>
              <w:color w:val="auto"/>
              <w:sz w:val="22"/>
              <w:szCs w:val="22"/>
              <w:lang w:eastAsia="nl-NL"/>
            </w:rPr>
          </w:pPr>
          <w:hyperlink w:anchor="_Toc66375232" w:history="1">
            <w:r w:rsidR="00FD34A7" w:rsidRPr="00C8292A">
              <w:rPr>
                <w:rStyle w:val="Hyperlink"/>
              </w:rPr>
              <w:t>4.3.7</w:t>
            </w:r>
            <w:r w:rsidR="00FD34A7">
              <w:rPr>
                <w:rFonts w:asciiTheme="minorHAnsi" w:eastAsiaTheme="minorEastAsia" w:hAnsiTheme="minorHAnsi" w:cstheme="minorBidi"/>
                <w:bCs w:val="0"/>
                <w:color w:val="auto"/>
                <w:sz w:val="22"/>
                <w:szCs w:val="22"/>
                <w:lang w:eastAsia="nl-NL"/>
              </w:rPr>
              <w:tab/>
            </w:r>
            <w:r w:rsidR="00FD34A7" w:rsidRPr="00C8292A">
              <w:rPr>
                <w:rStyle w:val="Hyperlink"/>
              </w:rPr>
              <w:t>Gestanddoeningstermijn</w:t>
            </w:r>
            <w:r w:rsidR="00FD34A7">
              <w:rPr>
                <w:webHidden/>
              </w:rPr>
              <w:tab/>
            </w:r>
            <w:r w:rsidR="00FD34A7">
              <w:rPr>
                <w:webHidden/>
              </w:rPr>
              <w:fldChar w:fldCharType="begin"/>
            </w:r>
            <w:r w:rsidR="00FD34A7">
              <w:rPr>
                <w:webHidden/>
              </w:rPr>
              <w:instrText xml:space="preserve"> PAGEREF _Toc66375232 \h </w:instrText>
            </w:r>
            <w:r w:rsidR="00FD34A7">
              <w:rPr>
                <w:webHidden/>
              </w:rPr>
            </w:r>
            <w:r w:rsidR="00FD34A7">
              <w:rPr>
                <w:webHidden/>
              </w:rPr>
              <w:fldChar w:fldCharType="separate"/>
            </w:r>
            <w:r>
              <w:rPr>
                <w:webHidden/>
              </w:rPr>
              <w:t>24</w:t>
            </w:r>
            <w:r w:rsidR="00FD34A7">
              <w:rPr>
                <w:webHidden/>
              </w:rPr>
              <w:fldChar w:fldCharType="end"/>
            </w:r>
          </w:hyperlink>
        </w:p>
        <w:p w14:paraId="0D726AE1" w14:textId="3D465AED" w:rsidR="00FD34A7" w:rsidRDefault="0077793E">
          <w:pPr>
            <w:pStyle w:val="Inhopg3"/>
            <w:rPr>
              <w:rFonts w:asciiTheme="minorHAnsi" w:eastAsiaTheme="minorEastAsia" w:hAnsiTheme="minorHAnsi" w:cstheme="minorBidi"/>
              <w:bCs w:val="0"/>
              <w:color w:val="auto"/>
              <w:sz w:val="22"/>
              <w:szCs w:val="22"/>
              <w:lang w:eastAsia="nl-NL"/>
            </w:rPr>
          </w:pPr>
          <w:hyperlink w:anchor="_Toc66375233" w:history="1">
            <w:r w:rsidR="00FD34A7" w:rsidRPr="00C8292A">
              <w:rPr>
                <w:rStyle w:val="Hyperlink"/>
              </w:rPr>
              <w:t>4.3.8</w:t>
            </w:r>
            <w:r w:rsidR="00FD34A7">
              <w:rPr>
                <w:rFonts w:asciiTheme="minorHAnsi" w:eastAsiaTheme="minorEastAsia" w:hAnsiTheme="minorHAnsi" w:cstheme="minorBidi"/>
                <w:bCs w:val="0"/>
                <w:color w:val="auto"/>
                <w:sz w:val="22"/>
                <w:szCs w:val="22"/>
                <w:lang w:eastAsia="nl-NL"/>
              </w:rPr>
              <w:tab/>
            </w:r>
            <w:r w:rsidR="00FD34A7" w:rsidRPr="00C8292A">
              <w:rPr>
                <w:rStyle w:val="Hyperlink"/>
              </w:rPr>
              <w:t>Aanvullingen/verduidelijkingen/verificatie</w:t>
            </w:r>
            <w:r w:rsidR="00FD34A7">
              <w:rPr>
                <w:webHidden/>
              </w:rPr>
              <w:tab/>
            </w:r>
            <w:r w:rsidR="00FD34A7">
              <w:rPr>
                <w:webHidden/>
              </w:rPr>
              <w:fldChar w:fldCharType="begin"/>
            </w:r>
            <w:r w:rsidR="00FD34A7">
              <w:rPr>
                <w:webHidden/>
              </w:rPr>
              <w:instrText xml:space="preserve"> PAGEREF _Toc66375233 \h </w:instrText>
            </w:r>
            <w:r w:rsidR="00FD34A7">
              <w:rPr>
                <w:webHidden/>
              </w:rPr>
            </w:r>
            <w:r w:rsidR="00FD34A7">
              <w:rPr>
                <w:webHidden/>
              </w:rPr>
              <w:fldChar w:fldCharType="separate"/>
            </w:r>
            <w:r>
              <w:rPr>
                <w:webHidden/>
              </w:rPr>
              <w:t>24</w:t>
            </w:r>
            <w:r w:rsidR="00FD34A7">
              <w:rPr>
                <w:webHidden/>
              </w:rPr>
              <w:fldChar w:fldCharType="end"/>
            </w:r>
          </w:hyperlink>
        </w:p>
        <w:p w14:paraId="797AF0F5" w14:textId="5C397C1E" w:rsidR="00FD34A7" w:rsidRDefault="0077793E">
          <w:pPr>
            <w:pStyle w:val="Inhopg3"/>
            <w:rPr>
              <w:rFonts w:asciiTheme="minorHAnsi" w:eastAsiaTheme="minorEastAsia" w:hAnsiTheme="minorHAnsi" w:cstheme="minorBidi"/>
              <w:bCs w:val="0"/>
              <w:color w:val="auto"/>
              <w:sz w:val="22"/>
              <w:szCs w:val="22"/>
              <w:lang w:eastAsia="nl-NL"/>
            </w:rPr>
          </w:pPr>
          <w:hyperlink w:anchor="_Toc66375234" w:history="1">
            <w:r w:rsidR="00FD34A7" w:rsidRPr="00C8292A">
              <w:rPr>
                <w:rStyle w:val="Hyperlink"/>
              </w:rPr>
              <w:t>4.3.9</w:t>
            </w:r>
            <w:r w:rsidR="00FD34A7">
              <w:rPr>
                <w:rFonts w:asciiTheme="minorHAnsi" w:eastAsiaTheme="minorEastAsia" w:hAnsiTheme="minorHAnsi" w:cstheme="minorBidi"/>
                <w:bCs w:val="0"/>
                <w:color w:val="auto"/>
                <w:sz w:val="22"/>
                <w:szCs w:val="22"/>
                <w:lang w:eastAsia="nl-NL"/>
              </w:rPr>
              <w:tab/>
            </w:r>
            <w:r w:rsidR="00FD34A7" w:rsidRPr="00C8292A">
              <w:rPr>
                <w:rStyle w:val="Hyperlink"/>
              </w:rPr>
              <w:t>Eigendom van de informatie</w:t>
            </w:r>
            <w:r w:rsidR="00FD34A7">
              <w:rPr>
                <w:webHidden/>
              </w:rPr>
              <w:tab/>
            </w:r>
            <w:r w:rsidR="00FD34A7">
              <w:rPr>
                <w:webHidden/>
              </w:rPr>
              <w:fldChar w:fldCharType="begin"/>
            </w:r>
            <w:r w:rsidR="00FD34A7">
              <w:rPr>
                <w:webHidden/>
              </w:rPr>
              <w:instrText xml:space="preserve"> PAGEREF _Toc66375234 \h </w:instrText>
            </w:r>
            <w:r w:rsidR="00FD34A7">
              <w:rPr>
                <w:webHidden/>
              </w:rPr>
            </w:r>
            <w:r w:rsidR="00FD34A7">
              <w:rPr>
                <w:webHidden/>
              </w:rPr>
              <w:fldChar w:fldCharType="separate"/>
            </w:r>
            <w:r>
              <w:rPr>
                <w:webHidden/>
              </w:rPr>
              <w:t>25</w:t>
            </w:r>
            <w:r w:rsidR="00FD34A7">
              <w:rPr>
                <w:webHidden/>
              </w:rPr>
              <w:fldChar w:fldCharType="end"/>
            </w:r>
          </w:hyperlink>
        </w:p>
        <w:p w14:paraId="7C7AE22F" w14:textId="625F6AE1" w:rsidR="00FD34A7" w:rsidRDefault="0077793E">
          <w:pPr>
            <w:pStyle w:val="Inhopg1"/>
            <w:rPr>
              <w:rFonts w:asciiTheme="minorHAnsi" w:eastAsiaTheme="minorEastAsia" w:hAnsiTheme="minorHAnsi" w:cstheme="minorBidi"/>
              <w:bCs w:val="0"/>
              <w:color w:val="auto"/>
              <w:szCs w:val="22"/>
              <w:lang w:eastAsia="nl-NL"/>
            </w:rPr>
          </w:pPr>
          <w:hyperlink w:anchor="_Toc66375235" w:history="1">
            <w:r w:rsidR="00FD34A7" w:rsidRPr="00C8292A">
              <w:rPr>
                <w:rStyle w:val="Hyperlink"/>
              </w:rPr>
              <w:t>5</w:t>
            </w:r>
            <w:r w:rsidR="00FD34A7">
              <w:rPr>
                <w:rFonts w:asciiTheme="minorHAnsi" w:eastAsiaTheme="minorEastAsia" w:hAnsiTheme="minorHAnsi" w:cstheme="minorBidi"/>
                <w:bCs w:val="0"/>
                <w:color w:val="auto"/>
                <w:szCs w:val="22"/>
                <w:lang w:eastAsia="nl-NL"/>
              </w:rPr>
              <w:tab/>
            </w:r>
            <w:r w:rsidR="00FD34A7" w:rsidRPr="00C8292A">
              <w:rPr>
                <w:rStyle w:val="Hyperlink"/>
              </w:rPr>
              <w:t>Beoordelingsproces</w:t>
            </w:r>
            <w:r w:rsidR="00FD34A7">
              <w:rPr>
                <w:webHidden/>
              </w:rPr>
              <w:tab/>
            </w:r>
            <w:r w:rsidR="00FD34A7">
              <w:rPr>
                <w:webHidden/>
              </w:rPr>
              <w:fldChar w:fldCharType="begin"/>
            </w:r>
            <w:r w:rsidR="00FD34A7">
              <w:rPr>
                <w:webHidden/>
              </w:rPr>
              <w:instrText xml:space="preserve"> PAGEREF _Toc66375235 \h </w:instrText>
            </w:r>
            <w:r w:rsidR="00FD34A7">
              <w:rPr>
                <w:webHidden/>
              </w:rPr>
            </w:r>
            <w:r w:rsidR="00FD34A7">
              <w:rPr>
                <w:webHidden/>
              </w:rPr>
              <w:fldChar w:fldCharType="separate"/>
            </w:r>
            <w:r>
              <w:rPr>
                <w:webHidden/>
              </w:rPr>
              <w:t>26</w:t>
            </w:r>
            <w:r w:rsidR="00FD34A7">
              <w:rPr>
                <w:webHidden/>
              </w:rPr>
              <w:fldChar w:fldCharType="end"/>
            </w:r>
          </w:hyperlink>
        </w:p>
        <w:p w14:paraId="11441698" w14:textId="2D717061" w:rsidR="00FD34A7" w:rsidRDefault="0077793E">
          <w:pPr>
            <w:pStyle w:val="Inhopg2"/>
            <w:rPr>
              <w:rFonts w:asciiTheme="minorHAnsi" w:eastAsiaTheme="minorEastAsia" w:hAnsiTheme="minorHAnsi" w:cstheme="minorBidi"/>
              <w:bCs w:val="0"/>
              <w:color w:val="auto"/>
              <w:sz w:val="22"/>
              <w:szCs w:val="22"/>
              <w:lang w:eastAsia="nl-NL"/>
            </w:rPr>
          </w:pPr>
          <w:hyperlink w:anchor="_Toc66375236" w:history="1">
            <w:r w:rsidR="00FD34A7" w:rsidRPr="00C8292A">
              <w:rPr>
                <w:rStyle w:val="Hyperlink"/>
              </w:rPr>
              <w:t>5.1</w:t>
            </w:r>
            <w:r w:rsidR="00FD34A7">
              <w:rPr>
                <w:rFonts w:asciiTheme="minorHAnsi" w:eastAsiaTheme="minorEastAsia" w:hAnsiTheme="minorHAnsi" w:cstheme="minorBidi"/>
                <w:bCs w:val="0"/>
                <w:color w:val="auto"/>
                <w:sz w:val="22"/>
                <w:szCs w:val="22"/>
                <w:lang w:eastAsia="nl-NL"/>
              </w:rPr>
              <w:tab/>
            </w:r>
            <w:r w:rsidR="00FD34A7" w:rsidRPr="00C8292A">
              <w:rPr>
                <w:rStyle w:val="Hyperlink"/>
              </w:rPr>
              <w:t>Beoordelingsteam</w:t>
            </w:r>
            <w:r w:rsidR="00FD34A7">
              <w:rPr>
                <w:webHidden/>
              </w:rPr>
              <w:tab/>
            </w:r>
            <w:r w:rsidR="00FD34A7">
              <w:rPr>
                <w:webHidden/>
              </w:rPr>
              <w:fldChar w:fldCharType="begin"/>
            </w:r>
            <w:r w:rsidR="00FD34A7">
              <w:rPr>
                <w:webHidden/>
              </w:rPr>
              <w:instrText xml:space="preserve"> PAGEREF _Toc66375236 \h </w:instrText>
            </w:r>
            <w:r w:rsidR="00FD34A7">
              <w:rPr>
                <w:webHidden/>
              </w:rPr>
            </w:r>
            <w:r w:rsidR="00FD34A7">
              <w:rPr>
                <w:webHidden/>
              </w:rPr>
              <w:fldChar w:fldCharType="separate"/>
            </w:r>
            <w:r>
              <w:rPr>
                <w:webHidden/>
              </w:rPr>
              <w:t>26</w:t>
            </w:r>
            <w:r w:rsidR="00FD34A7">
              <w:rPr>
                <w:webHidden/>
              </w:rPr>
              <w:fldChar w:fldCharType="end"/>
            </w:r>
          </w:hyperlink>
        </w:p>
        <w:p w14:paraId="7C237FE2" w14:textId="02F43DC1" w:rsidR="00FD34A7" w:rsidRDefault="0077793E">
          <w:pPr>
            <w:pStyle w:val="Inhopg2"/>
            <w:rPr>
              <w:rFonts w:asciiTheme="minorHAnsi" w:eastAsiaTheme="minorEastAsia" w:hAnsiTheme="minorHAnsi" w:cstheme="minorBidi"/>
              <w:bCs w:val="0"/>
              <w:color w:val="auto"/>
              <w:sz w:val="22"/>
              <w:szCs w:val="22"/>
              <w:lang w:eastAsia="nl-NL"/>
            </w:rPr>
          </w:pPr>
          <w:hyperlink w:anchor="_Toc66375237" w:history="1">
            <w:r w:rsidR="00FD34A7" w:rsidRPr="00C8292A">
              <w:rPr>
                <w:rStyle w:val="Hyperlink"/>
              </w:rPr>
              <w:t>5.2</w:t>
            </w:r>
            <w:r w:rsidR="00FD34A7">
              <w:rPr>
                <w:rFonts w:asciiTheme="minorHAnsi" w:eastAsiaTheme="minorEastAsia" w:hAnsiTheme="minorHAnsi" w:cstheme="minorBidi"/>
                <w:bCs w:val="0"/>
                <w:color w:val="auto"/>
                <w:sz w:val="22"/>
                <w:szCs w:val="22"/>
                <w:lang w:eastAsia="nl-NL"/>
              </w:rPr>
              <w:tab/>
            </w:r>
            <w:r w:rsidR="00FD34A7" w:rsidRPr="00C8292A">
              <w:rPr>
                <w:rStyle w:val="Hyperlink"/>
              </w:rPr>
              <w:t>Procedure van beoordelen</w:t>
            </w:r>
            <w:r w:rsidR="00FD34A7">
              <w:rPr>
                <w:webHidden/>
              </w:rPr>
              <w:tab/>
            </w:r>
            <w:r w:rsidR="00FD34A7">
              <w:rPr>
                <w:webHidden/>
              </w:rPr>
              <w:fldChar w:fldCharType="begin"/>
            </w:r>
            <w:r w:rsidR="00FD34A7">
              <w:rPr>
                <w:webHidden/>
              </w:rPr>
              <w:instrText xml:space="preserve"> PAGEREF _Toc66375237 \h </w:instrText>
            </w:r>
            <w:r w:rsidR="00FD34A7">
              <w:rPr>
                <w:webHidden/>
              </w:rPr>
            </w:r>
            <w:r w:rsidR="00FD34A7">
              <w:rPr>
                <w:webHidden/>
              </w:rPr>
              <w:fldChar w:fldCharType="separate"/>
            </w:r>
            <w:r>
              <w:rPr>
                <w:webHidden/>
              </w:rPr>
              <w:t>26</w:t>
            </w:r>
            <w:r w:rsidR="00FD34A7">
              <w:rPr>
                <w:webHidden/>
              </w:rPr>
              <w:fldChar w:fldCharType="end"/>
            </w:r>
          </w:hyperlink>
        </w:p>
        <w:p w14:paraId="78EE09EB" w14:textId="4A9DF211" w:rsidR="00FD34A7" w:rsidRDefault="0077793E">
          <w:pPr>
            <w:pStyle w:val="Inhopg1"/>
            <w:rPr>
              <w:rFonts w:asciiTheme="minorHAnsi" w:eastAsiaTheme="minorEastAsia" w:hAnsiTheme="minorHAnsi" w:cstheme="minorBidi"/>
              <w:bCs w:val="0"/>
              <w:color w:val="auto"/>
              <w:szCs w:val="22"/>
              <w:lang w:eastAsia="nl-NL"/>
            </w:rPr>
          </w:pPr>
          <w:hyperlink w:anchor="_Toc66375238" w:history="1">
            <w:r w:rsidR="00FD34A7" w:rsidRPr="00C8292A">
              <w:rPr>
                <w:rStyle w:val="Hyperlink"/>
              </w:rPr>
              <w:t>6</w:t>
            </w:r>
            <w:r w:rsidR="00FD34A7">
              <w:rPr>
                <w:rFonts w:asciiTheme="minorHAnsi" w:eastAsiaTheme="minorEastAsia" w:hAnsiTheme="minorHAnsi" w:cstheme="minorBidi"/>
                <w:bCs w:val="0"/>
                <w:color w:val="auto"/>
                <w:szCs w:val="22"/>
                <w:lang w:eastAsia="nl-NL"/>
              </w:rPr>
              <w:tab/>
            </w:r>
            <w:r w:rsidR="00FD34A7" w:rsidRPr="00C8292A">
              <w:rPr>
                <w:rStyle w:val="Hyperlink"/>
              </w:rPr>
              <w:t>Uitsluitingsgronden</w:t>
            </w:r>
            <w:r w:rsidR="00FD34A7">
              <w:rPr>
                <w:webHidden/>
              </w:rPr>
              <w:tab/>
            </w:r>
            <w:r w:rsidR="00FD34A7">
              <w:rPr>
                <w:webHidden/>
              </w:rPr>
              <w:fldChar w:fldCharType="begin"/>
            </w:r>
            <w:r w:rsidR="00FD34A7">
              <w:rPr>
                <w:webHidden/>
              </w:rPr>
              <w:instrText xml:space="preserve"> PAGEREF _Toc66375238 \h </w:instrText>
            </w:r>
            <w:r w:rsidR="00FD34A7">
              <w:rPr>
                <w:webHidden/>
              </w:rPr>
            </w:r>
            <w:r w:rsidR="00FD34A7">
              <w:rPr>
                <w:webHidden/>
              </w:rPr>
              <w:fldChar w:fldCharType="separate"/>
            </w:r>
            <w:r>
              <w:rPr>
                <w:webHidden/>
              </w:rPr>
              <w:t>28</w:t>
            </w:r>
            <w:r w:rsidR="00FD34A7">
              <w:rPr>
                <w:webHidden/>
              </w:rPr>
              <w:fldChar w:fldCharType="end"/>
            </w:r>
          </w:hyperlink>
        </w:p>
        <w:p w14:paraId="5EFF7049" w14:textId="794571CF" w:rsidR="00FD34A7" w:rsidRDefault="0077793E">
          <w:pPr>
            <w:pStyle w:val="Inhopg2"/>
            <w:rPr>
              <w:rFonts w:asciiTheme="minorHAnsi" w:eastAsiaTheme="minorEastAsia" w:hAnsiTheme="minorHAnsi" w:cstheme="minorBidi"/>
              <w:bCs w:val="0"/>
              <w:color w:val="auto"/>
              <w:sz w:val="22"/>
              <w:szCs w:val="22"/>
              <w:lang w:eastAsia="nl-NL"/>
            </w:rPr>
          </w:pPr>
          <w:hyperlink w:anchor="_Toc66375239" w:history="1">
            <w:r w:rsidR="00FD34A7" w:rsidRPr="00C8292A">
              <w:rPr>
                <w:rStyle w:val="Hyperlink"/>
              </w:rPr>
              <w:t>6.1</w:t>
            </w:r>
            <w:r w:rsidR="00FD34A7">
              <w:rPr>
                <w:rFonts w:asciiTheme="minorHAnsi" w:eastAsiaTheme="minorEastAsia" w:hAnsiTheme="minorHAnsi" w:cstheme="minorBidi"/>
                <w:bCs w:val="0"/>
                <w:color w:val="auto"/>
                <w:sz w:val="22"/>
                <w:szCs w:val="22"/>
                <w:lang w:eastAsia="nl-NL"/>
              </w:rPr>
              <w:tab/>
            </w:r>
            <w:r w:rsidR="00FD34A7" w:rsidRPr="00C8292A">
              <w:rPr>
                <w:rStyle w:val="Hyperlink"/>
              </w:rPr>
              <w:t>Uitsluitingsgronden</w:t>
            </w:r>
            <w:r w:rsidR="00FD34A7">
              <w:rPr>
                <w:webHidden/>
              </w:rPr>
              <w:tab/>
            </w:r>
            <w:r w:rsidR="00FD34A7">
              <w:rPr>
                <w:webHidden/>
              </w:rPr>
              <w:fldChar w:fldCharType="begin"/>
            </w:r>
            <w:r w:rsidR="00FD34A7">
              <w:rPr>
                <w:webHidden/>
              </w:rPr>
              <w:instrText xml:space="preserve"> PAGEREF _Toc66375239 \h </w:instrText>
            </w:r>
            <w:r w:rsidR="00FD34A7">
              <w:rPr>
                <w:webHidden/>
              </w:rPr>
            </w:r>
            <w:r w:rsidR="00FD34A7">
              <w:rPr>
                <w:webHidden/>
              </w:rPr>
              <w:fldChar w:fldCharType="separate"/>
            </w:r>
            <w:r>
              <w:rPr>
                <w:webHidden/>
              </w:rPr>
              <w:t>28</w:t>
            </w:r>
            <w:r w:rsidR="00FD34A7">
              <w:rPr>
                <w:webHidden/>
              </w:rPr>
              <w:fldChar w:fldCharType="end"/>
            </w:r>
          </w:hyperlink>
        </w:p>
        <w:p w14:paraId="08837A5D" w14:textId="4F407A5A" w:rsidR="00FD34A7" w:rsidRDefault="0077793E">
          <w:pPr>
            <w:pStyle w:val="Inhopg2"/>
            <w:rPr>
              <w:rFonts w:asciiTheme="minorHAnsi" w:eastAsiaTheme="minorEastAsia" w:hAnsiTheme="minorHAnsi" w:cstheme="minorBidi"/>
              <w:bCs w:val="0"/>
              <w:color w:val="auto"/>
              <w:sz w:val="22"/>
              <w:szCs w:val="22"/>
              <w:lang w:eastAsia="nl-NL"/>
            </w:rPr>
          </w:pPr>
          <w:hyperlink w:anchor="_Toc66375240" w:history="1">
            <w:r w:rsidR="00FD34A7" w:rsidRPr="00C8292A">
              <w:rPr>
                <w:rStyle w:val="Hyperlink"/>
              </w:rPr>
              <w:t>6.2</w:t>
            </w:r>
            <w:r w:rsidR="00FD34A7">
              <w:rPr>
                <w:rFonts w:asciiTheme="minorHAnsi" w:eastAsiaTheme="minorEastAsia" w:hAnsiTheme="minorHAnsi" w:cstheme="minorBidi"/>
                <w:bCs w:val="0"/>
                <w:color w:val="auto"/>
                <w:sz w:val="22"/>
                <w:szCs w:val="22"/>
                <w:lang w:eastAsia="nl-NL"/>
              </w:rPr>
              <w:tab/>
            </w:r>
            <w:r w:rsidR="00FD34A7" w:rsidRPr="00C8292A">
              <w:rPr>
                <w:rStyle w:val="Hyperlink"/>
              </w:rPr>
              <w:t>Bewijsstukken uitsluitingsgronden</w:t>
            </w:r>
            <w:r w:rsidR="00FD34A7">
              <w:rPr>
                <w:webHidden/>
              </w:rPr>
              <w:tab/>
            </w:r>
            <w:r w:rsidR="00FD34A7">
              <w:rPr>
                <w:webHidden/>
              </w:rPr>
              <w:fldChar w:fldCharType="begin"/>
            </w:r>
            <w:r w:rsidR="00FD34A7">
              <w:rPr>
                <w:webHidden/>
              </w:rPr>
              <w:instrText xml:space="preserve"> PAGEREF _Toc66375240 \h </w:instrText>
            </w:r>
            <w:r w:rsidR="00FD34A7">
              <w:rPr>
                <w:webHidden/>
              </w:rPr>
            </w:r>
            <w:r w:rsidR="00FD34A7">
              <w:rPr>
                <w:webHidden/>
              </w:rPr>
              <w:fldChar w:fldCharType="separate"/>
            </w:r>
            <w:r>
              <w:rPr>
                <w:webHidden/>
              </w:rPr>
              <w:t>28</w:t>
            </w:r>
            <w:r w:rsidR="00FD34A7">
              <w:rPr>
                <w:webHidden/>
              </w:rPr>
              <w:fldChar w:fldCharType="end"/>
            </w:r>
          </w:hyperlink>
        </w:p>
        <w:p w14:paraId="36F9ED18" w14:textId="375913BC" w:rsidR="00FD34A7" w:rsidRDefault="0077793E">
          <w:pPr>
            <w:pStyle w:val="Inhopg1"/>
            <w:rPr>
              <w:rFonts w:asciiTheme="minorHAnsi" w:eastAsiaTheme="minorEastAsia" w:hAnsiTheme="minorHAnsi" w:cstheme="minorBidi"/>
              <w:bCs w:val="0"/>
              <w:color w:val="auto"/>
              <w:szCs w:val="22"/>
              <w:lang w:eastAsia="nl-NL"/>
            </w:rPr>
          </w:pPr>
          <w:hyperlink w:anchor="_Toc66375241" w:history="1">
            <w:r w:rsidR="00FD34A7" w:rsidRPr="00C8292A">
              <w:rPr>
                <w:rStyle w:val="Hyperlink"/>
              </w:rPr>
              <w:t>7</w:t>
            </w:r>
            <w:r w:rsidR="00FD34A7">
              <w:rPr>
                <w:rFonts w:asciiTheme="minorHAnsi" w:eastAsiaTheme="minorEastAsia" w:hAnsiTheme="minorHAnsi" w:cstheme="minorBidi"/>
                <w:bCs w:val="0"/>
                <w:color w:val="auto"/>
                <w:szCs w:val="22"/>
                <w:lang w:eastAsia="nl-NL"/>
              </w:rPr>
              <w:tab/>
            </w:r>
            <w:r w:rsidR="00FD34A7" w:rsidRPr="00C8292A">
              <w:rPr>
                <w:rStyle w:val="Hyperlink"/>
              </w:rPr>
              <w:t>Minimum Geschiktheidseisen</w:t>
            </w:r>
            <w:r w:rsidR="00FD34A7">
              <w:rPr>
                <w:webHidden/>
              </w:rPr>
              <w:tab/>
            </w:r>
            <w:r w:rsidR="00FD34A7">
              <w:rPr>
                <w:webHidden/>
              </w:rPr>
              <w:fldChar w:fldCharType="begin"/>
            </w:r>
            <w:r w:rsidR="00FD34A7">
              <w:rPr>
                <w:webHidden/>
              </w:rPr>
              <w:instrText xml:space="preserve"> PAGEREF _Toc66375241 \h </w:instrText>
            </w:r>
            <w:r w:rsidR="00FD34A7">
              <w:rPr>
                <w:webHidden/>
              </w:rPr>
            </w:r>
            <w:r w:rsidR="00FD34A7">
              <w:rPr>
                <w:webHidden/>
              </w:rPr>
              <w:fldChar w:fldCharType="separate"/>
            </w:r>
            <w:r>
              <w:rPr>
                <w:webHidden/>
              </w:rPr>
              <w:t>30</w:t>
            </w:r>
            <w:r w:rsidR="00FD34A7">
              <w:rPr>
                <w:webHidden/>
              </w:rPr>
              <w:fldChar w:fldCharType="end"/>
            </w:r>
          </w:hyperlink>
        </w:p>
        <w:p w14:paraId="2D098B1C" w14:textId="7289C3C4" w:rsidR="00FD34A7" w:rsidRDefault="0077793E">
          <w:pPr>
            <w:pStyle w:val="Inhopg2"/>
            <w:rPr>
              <w:rFonts w:asciiTheme="minorHAnsi" w:eastAsiaTheme="minorEastAsia" w:hAnsiTheme="minorHAnsi" w:cstheme="minorBidi"/>
              <w:bCs w:val="0"/>
              <w:color w:val="auto"/>
              <w:sz w:val="22"/>
              <w:szCs w:val="22"/>
              <w:lang w:eastAsia="nl-NL"/>
            </w:rPr>
          </w:pPr>
          <w:hyperlink w:anchor="_Toc66375242" w:history="1">
            <w:r w:rsidR="00FD34A7" w:rsidRPr="00C8292A">
              <w:rPr>
                <w:rStyle w:val="Hyperlink"/>
              </w:rPr>
              <w:t>7.1</w:t>
            </w:r>
            <w:r w:rsidR="00FD34A7">
              <w:rPr>
                <w:rFonts w:asciiTheme="minorHAnsi" w:eastAsiaTheme="minorEastAsia" w:hAnsiTheme="minorHAnsi" w:cstheme="minorBidi"/>
                <w:bCs w:val="0"/>
                <w:color w:val="auto"/>
                <w:sz w:val="22"/>
                <w:szCs w:val="22"/>
                <w:lang w:eastAsia="nl-NL"/>
              </w:rPr>
              <w:tab/>
            </w:r>
            <w:r w:rsidR="00FD34A7" w:rsidRPr="00C8292A">
              <w:rPr>
                <w:rStyle w:val="Hyperlink"/>
              </w:rPr>
              <w:t>Economische en Financiële draagkracht</w:t>
            </w:r>
            <w:r w:rsidR="00FD34A7">
              <w:rPr>
                <w:webHidden/>
              </w:rPr>
              <w:tab/>
            </w:r>
            <w:r w:rsidR="00FD34A7">
              <w:rPr>
                <w:webHidden/>
              </w:rPr>
              <w:fldChar w:fldCharType="begin"/>
            </w:r>
            <w:r w:rsidR="00FD34A7">
              <w:rPr>
                <w:webHidden/>
              </w:rPr>
              <w:instrText xml:space="preserve"> PAGEREF _Toc66375242 \h </w:instrText>
            </w:r>
            <w:r w:rsidR="00FD34A7">
              <w:rPr>
                <w:webHidden/>
              </w:rPr>
            </w:r>
            <w:r w:rsidR="00FD34A7">
              <w:rPr>
                <w:webHidden/>
              </w:rPr>
              <w:fldChar w:fldCharType="separate"/>
            </w:r>
            <w:r>
              <w:rPr>
                <w:webHidden/>
              </w:rPr>
              <w:t>30</w:t>
            </w:r>
            <w:r w:rsidR="00FD34A7">
              <w:rPr>
                <w:webHidden/>
              </w:rPr>
              <w:fldChar w:fldCharType="end"/>
            </w:r>
          </w:hyperlink>
        </w:p>
        <w:p w14:paraId="622A7F65" w14:textId="63320BBC" w:rsidR="00FD34A7" w:rsidRDefault="0077793E">
          <w:pPr>
            <w:pStyle w:val="Inhopg2"/>
            <w:rPr>
              <w:rFonts w:asciiTheme="minorHAnsi" w:eastAsiaTheme="minorEastAsia" w:hAnsiTheme="minorHAnsi" w:cstheme="minorBidi"/>
              <w:bCs w:val="0"/>
              <w:color w:val="auto"/>
              <w:sz w:val="22"/>
              <w:szCs w:val="22"/>
              <w:lang w:eastAsia="nl-NL"/>
            </w:rPr>
          </w:pPr>
          <w:hyperlink w:anchor="_Toc66375243" w:history="1">
            <w:r w:rsidR="00FD34A7" w:rsidRPr="00C8292A">
              <w:rPr>
                <w:rStyle w:val="Hyperlink"/>
              </w:rPr>
              <w:t>7.2</w:t>
            </w:r>
            <w:r w:rsidR="00FD34A7">
              <w:rPr>
                <w:rFonts w:asciiTheme="minorHAnsi" w:eastAsiaTheme="minorEastAsia" w:hAnsiTheme="minorHAnsi" w:cstheme="minorBidi"/>
                <w:bCs w:val="0"/>
                <w:color w:val="auto"/>
                <w:sz w:val="22"/>
                <w:szCs w:val="22"/>
                <w:lang w:eastAsia="nl-NL"/>
              </w:rPr>
              <w:tab/>
            </w:r>
            <w:r w:rsidR="00FD34A7" w:rsidRPr="00C8292A">
              <w:rPr>
                <w:rStyle w:val="Hyperlink"/>
              </w:rPr>
              <w:t>Technische bekwaamheid en beroepsbekwaamheid</w:t>
            </w:r>
            <w:r w:rsidR="00FD34A7">
              <w:rPr>
                <w:webHidden/>
              </w:rPr>
              <w:tab/>
            </w:r>
            <w:r w:rsidR="00FD34A7">
              <w:rPr>
                <w:webHidden/>
              </w:rPr>
              <w:fldChar w:fldCharType="begin"/>
            </w:r>
            <w:r w:rsidR="00FD34A7">
              <w:rPr>
                <w:webHidden/>
              </w:rPr>
              <w:instrText xml:space="preserve"> PAGEREF _Toc66375243 \h </w:instrText>
            </w:r>
            <w:r w:rsidR="00FD34A7">
              <w:rPr>
                <w:webHidden/>
              </w:rPr>
            </w:r>
            <w:r w:rsidR="00FD34A7">
              <w:rPr>
                <w:webHidden/>
              </w:rPr>
              <w:fldChar w:fldCharType="separate"/>
            </w:r>
            <w:r>
              <w:rPr>
                <w:webHidden/>
              </w:rPr>
              <w:t>30</w:t>
            </w:r>
            <w:r w:rsidR="00FD34A7">
              <w:rPr>
                <w:webHidden/>
              </w:rPr>
              <w:fldChar w:fldCharType="end"/>
            </w:r>
          </w:hyperlink>
        </w:p>
        <w:p w14:paraId="136637CF" w14:textId="1B26EBCB" w:rsidR="00FD34A7" w:rsidRDefault="0077793E">
          <w:pPr>
            <w:pStyle w:val="Inhopg3"/>
            <w:rPr>
              <w:rFonts w:asciiTheme="minorHAnsi" w:eastAsiaTheme="minorEastAsia" w:hAnsiTheme="minorHAnsi" w:cstheme="minorBidi"/>
              <w:bCs w:val="0"/>
              <w:color w:val="auto"/>
              <w:sz w:val="22"/>
              <w:szCs w:val="22"/>
              <w:lang w:eastAsia="nl-NL"/>
            </w:rPr>
          </w:pPr>
          <w:hyperlink w:anchor="_Toc66375244" w:history="1">
            <w:r w:rsidR="00FD34A7" w:rsidRPr="00C8292A">
              <w:rPr>
                <w:rStyle w:val="Hyperlink"/>
              </w:rPr>
              <w:t>7.2.1</w:t>
            </w:r>
            <w:r w:rsidR="00FD34A7">
              <w:rPr>
                <w:rFonts w:asciiTheme="minorHAnsi" w:eastAsiaTheme="minorEastAsia" w:hAnsiTheme="minorHAnsi" w:cstheme="minorBidi"/>
                <w:bCs w:val="0"/>
                <w:color w:val="auto"/>
                <w:sz w:val="22"/>
                <w:szCs w:val="22"/>
                <w:lang w:eastAsia="nl-NL"/>
              </w:rPr>
              <w:tab/>
            </w:r>
            <w:r w:rsidR="00FD34A7" w:rsidRPr="00C8292A">
              <w:rPr>
                <w:rStyle w:val="Hyperlink"/>
              </w:rPr>
              <w:t>Referentieopdrachten</w:t>
            </w:r>
            <w:r w:rsidR="00FD34A7">
              <w:rPr>
                <w:webHidden/>
              </w:rPr>
              <w:tab/>
            </w:r>
            <w:r w:rsidR="00FD34A7">
              <w:rPr>
                <w:webHidden/>
              </w:rPr>
              <w:fldChar w:fldCharType="begin"/>
            </w:r>
            <w:r w:rsidR="00FD34A7">
              <w:rPr>
                <w:webHidden/>
              </w:rPr>
              <w:instrText xml:space="preserve"> PAGEREF _Toc66375244 \h </w:instrText>
            </w:r>
            <w:r w:rsidR="00FD34A7">
              <w:rPr>
                <w:webHidden/>
              </w:rPr>
            </w:r>
            <w:r w:rsidR="00FD34A7">
              <w:rPr>
                <w:webHidden/>
              </w:rPr>
              <w:fldChar w:fldCharType="separate"/>
            </w:r>
            <w:r>
              <w:rPr>
                <w:webHidden/>
              </w:rPr>
              <w:t>30</w:t>
            </w:r>
            <w:r w:rsidR="00FD34A7">
              <w:rPr>
                <w:webHidden/>
              </w:rPr>
              <w:fldChar w:fldCharType="end"/>
            </w:r>
          </w:hyperlink>
        </w:p>
        <w:p w14:paraId="5377CC2D" w14:textId="42AEFF25" w:rsidR="00FD34A7" w:rsidRDefault="0077793E">
          <w:pPr>
            <w:pStyle w:val="Inhopg3"/>
            <w:rPr>
              <w:rFonts w:asciiTheme="minorHAnsi" w:eastAsiaTheme="minorEastAsia" w:hAnsiTheme="minorHAnsi" w:cstheme="minorBidi"/>
              <w:bCs w:val="0"/>
              <w:color w:val="auto"/>
              <w:sz w:val="22"/>
              <w:szCs w:val="22"/>
              <w:lang w:eastAsia="nl-NL"/>
            </w:rPr>
          </w:pPr>
          <w:hyperlink w:anchor="_Toc66375245" w:history="1">
            <w:r w:rsidR="00FD34A7" w:rsidRPr="00C8292A">
              <w:rPr>
                <w:rStyle w:val="Hyperlink"/>
              </w:rPr>
              <w:t>7.2.2</w:t>
            </w:r>
            <w:r w:rsidR="00FD34A7">
              <w:rPr>
                <w:rFonts w:asciiTheme="minorHAnsi" w:eastAsiaTheme="minorEastAsia" w:hAnsiTheme="minorHAnsi" w:cstheme="minorBidi"/>
                <w:bCs w:val="0"/>
                <w:color w:val="auto"/>
                <w:sz w:val="22"/>
                <w:szCs w:val="22"/>
                <w:lang w:eastAsia="nl-NL"/>
              </w:rPr>
              <w:tab/>
            </w:r>
            <w:r w:rsidR="00FD34A7" w:rsidRPr="00C8292A">
              <w:rPr>
                <w:rStyle w:val="Hyperlink"/>
              </w:rPr>
              <w:t>Overige geschiktheidseisen</w:t>
            </w:r>
            <w:r w:rsidR="00FD34A7">
              <w:rPr>
                <w:webHidden/>
              </w:rPr>
              <w:tab/>
            </w:r>
            <w:r w:rsidR="00FD34A7">
              <w:rPr>
                <w:webHidden/>
              </w:rPr>
              <w:fldChar w:fldCharType="begin"/>
            </w:r>
            <w:r w:rsidR="00FD34A7">
              <w:rPr>
                <w:webHidden/>
              </w:rPr>
              <w:instrText xml:space="preserve"> PAGEREF _Toc66375245 \h </w:instrText>
            </w:r>
            <w:r w:rsidR="00FD34A7">
              <w:rPr>
                <w:webHidden/>
              </w:rPr>
            </w:r>
            <w:r w:rsidR="00FD34A7">
              <w:rPr>
                <w:webHidden/>
              </w:rPr>
              <w:fldChar w:fldCharType="separate"/>
            </w:r>
            <w:r>
              <w:rPr>
                <w:webHidden/>
              </w:rPr>
              <w:t>32</w:t>
            </w:r>
            <w:r w:rsidR="00FD34A7">
              <w:rPr>
                <w:webHidden/>
              </w:rPr>
              <w:fldChar w:fldCharType="end"/>
            </w:r>
          </w:hyperlink>
        </w:p>
        <w:p w14:paraId="35E0BB3B" w14:textId="7C2B0FC7" w:rsidR="00FD34A7" w:rsidRDefault="0077793E">
          <w:pPr>
            <w:pStyle w:val="Inhopg1"/>
            <w:rPr>
              <w:rFonts w:asciiTheme="minorHAnsi" w:eastAsiaTheme="minorEastAsia" w:hAnsiTheme="minorHAnsi" w:cstheme="minorBidi"/>
              <w:bCs w:val="0"/>
              <w:color w:val="auto"/>
              <w:szCs w:val="22"/>
              <w:lang w:eastAsia="nl-NL"/>
            </w:rPr>
          </w:pPr>
          <w:hyperlink w:anchor="_Toc66375246" w:history="1">
            <w:r w:rsidR="00FD34A7" w:rsidRPr="00C8292A">
              <w:rPr>
                <w:rStyle w:val="Hyperlink"/>
              </w:rPr>
              <w:t>8</w:t>
            </w:r>
            <w:r w:rsidR="00FD34A7">
              <w:rPr>
                <w:rFonts w:asciiTheme="minorHAnsi" w:eastAsiaTheme="minorEastAsia" w:hAnsiTheme="minorHAnsi" w:cstheme="minorBidi"/>
                <w:bCs w:val="0"/>
                <w:color w:val="auto"/>
                <w:szCs w:val="22"/>
                <w:lang w:eastAsia="nl-NL"/>
              </w:rPr>
              <w:tab/>
            </w:r>
            <w:r w:rsidR="00FD34A7" w:rsidRPr="00C8292A">
              <w:rPr>
                <w:rStyle w:val="Hyperlink"/>
              </w:rPr>
              <w:t>Minimum (gunnings)eisen</w:t>
            </w:r>
            <w:r w:rsidR="00FD34A7">
              <w:rPr>
                <w:webHidden/>
              </w:rPr>
              <w:tab/>
            </w:r>
            <w:r w:rsidR="00FD34A7">
              <w:rPr>
                <w:webHidden/>
              </w:rPr>
              <w:fldChar w:fldCharType="begin"/>
            </w:r>
            <w:r w:rsidR="00FD34A7">
              <w:rPr>
                <w:webHidden/>
              </w:rPr>
              <w:instrText xml:space="preserve"> PAGEREF _Toc66375246 \h </w:instrText>
            </w:r>
            <w:r w:rsidR="00FD34A7">
              <w:rPr>
                <w:webHidden/>
              </w:rPr>
            </w:r>
            <w:r w:rsidR="00FD34A7">
              <w:rPr>
                <w:webHidden/>
              </w:rPr>
              <w:fldChar w:fldCharType="separate"/>
            </w:r>
            <w:r>
              <w:rPr>
                <w:webHidden/>
              </w:rPr>
              <w:t>33</w:t>
            </w:r>
            <w:r w:rsidR="00FD34A7">
              <w:rPr>
                <w:webHidden/>
              </w:rPr>
              <w:fldChar w:fldCharType="end"/>
            </w:r>
          </w:hyperlink>
        </w:p>
        <w:p w14:paraId="097B9AF5" w14:textId="4FAD346F" w:rsidR="00FD34A7" w:rsidRDefault="0077793E">
          <w:pPr>
            <w:pStyle w:val="Inhopg1"/>
            <w:rPr>
              <w:rFonts w:asciiTheme="minorHAnsi" w:eastAsiaTheme="minorEastAsia" w:hAnsiTheme="minorHAnsi" w:cstheme="minorBidi"/>
              <w:bCs w:val="0"/>
              <w:color w:val="auto"/>
              <w:szCs w:val="22"/>
              <w:lang w:eastAsia="nl-NL"/>
            </w:rPr>
          </w:pPr>
          <w:hyperlink w:anchor="_Toc66375247" w:history="1">
            <w:r w:rsidR="00FD34A7" w:rsidRPr="00C8292A">
              <w:rPr>
                <w:rStyle w:val="Hyperlink"/>
              </w:rPr>
              <w:t>9</w:t>
            </w:r>
            <w:r w:rsidR="00FD34A7">
              <w:rPr>
                <w:rFonts w:asciiTheme="minorHAnsi" w:eastAsiaTheme="minorEastAsia" w:hAnsiTheme="minorHAnsi" w:cstheme="minorBidi"/>
                <w:bCs w:val="0"/>
                <w:color w:val="auto"/>
                <w:szCs w:val="22"/>
                <w:lang w:eastAsia="nl-NL"/>
              </w:rPr>
              <w:tab/>
            </w:r>
            <w:r w:rsidR="00FD34A7" w:rsidRPr="00C8292A">
              <w:rPr>
                <w:rStyle w:val="Hyperlink"/>
              </w:rPr>
              <w:t>Gunningscriteria</w:t>
            </w:r>
            <w:r w:rsidR="00FD34A7">
              <w:rPr>
                <w:webHidden/>
              </w:rPr>
              <w:tab/>
            </w:r>
            <w:r w:rsidR="00FD34A7">
              <w:rPr>
                <w:webHidden/>
              </w:rPr>
              <w:fldChar w:fldCharType="begin"/>
            </w:r>
            <w:r w:rsidR="00FD34A7">
              <w:rPr>
                <w:webHidden/>
              </w:rPr>
              <w:instrText xml:space="preserve"> PAGEREF _Toc66375247 \h </w:instrText>
            </w:r>
            <w:r w:rsidR="00FD34A7">
              <w:rPr>
                <w:webHidden/>
              </w:rPr>
            </w:r>
            <w:r w:rsidR="00FD34A7">
              <w:rPr>
                <w:webHidden/>
              </w:rPr>
              <w:fldChar w:fldCharType="separate"/>
            </w:r>
            <w:r>
              <w:rPr>
                <w:webHidden/>
              </w:rPr>
              <w:t>47</w:t>
            </w:r>
            <w:r w:rsidR="00FD34A7">
              <w:rPr>
                <w:webHidden/>
              </w:rPr>
              <w:fldChar w:fldCharType="end"/>
            </w:r>
          </w:hyperlink>
        </w:p>
        <w:p w14:paraId="65F45848" w14:textId="11E6022A" w:rsidR="00FD34A7" w:rsidRDefault="0077793E">
          <w:pPr>
            <w:pStyle w:val="Inhopg2"/>
            <w:rPr>
              <w:rFonts w:asciiTheme="minorHAnsi" w:eastAsiaTheme="minorEastAsia" w:hAnsiTheme="minorHAnsi" w:cstheme="minorBidi"/>
              <w:bCs w:val="0"/>
              <w:color w:val="auto"/>
              <w:sz w:val="22"/>
              <w:szCs w:val="22"/>
              <w:lang w:eastAsia="nl-NL"/>
            </w:rPr>
          </w:pPr>
          <w:hyperlink w:anchor="_Toc66375248" w:history="1">
            <w:r w:rsidR="00FD34A7" w:rsidRPr="00C8292A">
              <w:rPr>
                <w:rStyle w:val="Hyperlink"/>
              </w:rPr>
              <w:t>9.1</w:t>
            </w:r>
            <w:r w:rsidR="00FD34A7">
              <w:rPr>
                <w:rFonts w:asciiTheme="minorHAnsi" w:eastAsiaTheme="minorEastAsia" w:hAnsiTheme="minorHAnsi" w:cstheme="minorBidi"/>
                <w:bCs w:val="0"/>
                <w:color w:val="auto"/>
                <w:sz w:val="22"/>
                <w:szCs w:val="22"/>
                <w:lang w:eastAsia="nl-NL"/>
              </w:rPr>
              <w:tab/>
            </w:r>
            <w:r w:rsidR="00FD34A7" w:rsidRPr="00C8292A">
              <w:rPr>
                <w:rStyle w:val="Hyperlink"/>
              </w:rPr>
              <w:t>Gunningscriterium/Beoordelingssystematiek</w:t>
            </w:r>
            <w:r w:rsidR="00FD34A7">
              <w:rPr>
                <w:webHidden/>
              </w:rPr>
              <w:tab/>
            </w:r>
            <w:r w:rsidR="00FD34A7">
              <w:rPr>
                <w:webHidden/>
              </w:rPr>
              <w:fldChar w:fldCharType="begin"/>
            </w:r>
            <w:r w:rsidR="00FD34A7">
              <w:rPr>
                <w:webHidden/>
              </w:rPr>
              <w:instrText xml:space="preserve"> PAGEREF _Toc66375248 \h </w:instrText>
            </w:r>
            <w:r w:rsidR="00FD34A7">
              <w:rPr>
                <w:webHidden/>
              </w:rPr>
            </w:r>
            <w:r w:rsidR="00FD34A7">
              <w:rPr>
                <w:webHidden/>
              </w:rPr>
              <w:fldChar w:fldCharType="separate"/>
            </w:r>
            <w:r>
              <w:rPr>
                <w:webHidden/>
              </w:rPr>
              <w:t>47</w:t>
            </w:r>
            <w:r w:rsidR="00FD34A7">
              <w:rPr>
                <w:webHidden/>
              </w:rPr>
              <w:fldChar w:fldCharType="end"/>
            </w:r>
          </w:hyperlink>
        </w:p>
        <w:p w14:paraId="69EBB398" w14:textId="1C67C665" w:rsidR="00FD34A7" w:rsidRDefault="0077793E">
          <w:pPr>
            <w:pStyle w:val="Inhopg2"/>
            <w:rPr>
              <w:rFonts w:asciiTheme="minorHAnsi" w:eastAsiaTheme="minorEastAsia" w:hAnsiTheme="minorHAnsi" w:cstheme="minorBidi"/>
              <w:bCs w:val="0"/>
              <w:color w:val="auto"/>
              <w:sz w:val="22"/>
              <w:szCs w:val="22"/>
              <w:lang w:eastAsia="nl-NL"/>
            </w:rPr>
          </w:pPr>
          <w:hyperlink w:anchor="_Toc66375249" w:history="1">
            <w:r w:rsidR="00FD34A7" w:rsidRPr="00C8292A">
              <w:rPr>
                <w:rStyle w:val="Hyperlink"/>
              </w:rPr>
              <w:t>9.2</w:t>
            </w:r>
            <w:r w:rsidR="00FD34A7">
              <w:rPr>
                <w:rFonts w:asciiTheme="minorHAnsi" w:eastAsiaTheme="minorEastAsia" w:hAnsiTheme="minorHAnsi" w:cstheme="minorBidi"/>
                <w:bCs w:val="0"/>
                <w:color w:val="auto"/>
                <w:sz w:val="22"/>
                <w:szCs w:val="22"/>
                <w:lang w:eastAsia="nl-NL"/>
              </w:rPr>
              <w:tab/>
            </w:r>
            <w:r w:rsidR="00FD34A7" w:rsidRPr="00C8292A">
              <w:rPr>
                <w:rStyle w:val="Hyperlink"/>
              </w:rPr>
              <w:t>Kwaliteit</w:t>
            </w:r>
            <w:r w:rsidR="00FD34A7">
              <w:rPr>
                <w:webHidden/>
              </w:rPr>
              <w:tab/>
            </w:r>
            <w:r w:rsidR="00FD34A7">
              <w:rPr>
                <w:webHidden/>
              </w:rPr>
              <w:fldChar w:fldCharType="begin"/>
            </w:r>
            <w:r w:rsidR="00FD34A7">
              <w:rPr>
                <w:webHidden/>
              </w:rPr>
              <w:instrText xml:space="preserve"> PAGEREF _Toc66375249 \h </w:instrText>
            </w:r>
            <w:r w:rsidR="00FD34A7">
              <w:rPr>
                <w:webHidden/>
              </w:rPr>
            </w:r>
            <w:r w:rsidR="00FD34A7">
              <w:rPr>
                <w:webHidden/>
              </w:rPr>
              <w:fldChar w:fldCharType="separate"/>
            </w:r>
            <w:r>
              <w:rPr>
                <w:webHidden/>
              </w:rPr>
              <w:t>47</w:t>
            </w:r>
            <w:r w:rsidR="00FD34A7">
              <w:rPr>
                <w:webHidden/>
              </w:rPr>
              <w:fldChar w:fldCharType="end"/>
            </w:r>
          </w:hyperlink>
        </w:p>
        <w:p w14:paraId="1255CE93" w14:textId="3E3CED85" w:rsidR="00FD34A7" w:rsidRDefault="0077793E">
          <w:pPr>
            <w:pStyle w:val="Inhopg3"/>
            <w:rPr>
              <w:rFonts w:asciiTheme="minorHAnsi" w:eastAsiaTheme="minorEastAsia" w:hAnsiTheme="minorHAnsi" w:cstheme="minorBidi"/>
              <w:bCs w:val="0"/>
              <w:color w:val="auto"/>
              <w:sz w:val="22"/>
              <w:szCs w:val="22"/>
              <w:lang w:eastAsia="nl-NL"/>
            </w:rPr>
          </w:pPr>
          <w:hyperlink w:anchor="_Toc66375250" w:history="1">
            <w:r w:rsidR="00FD34A7" w:rsidRPr="00C8292A">
              <w:rPr>
                <w:rStyle w:val="Hyperlink"/>
              </w:rPr>
              <w:t>9.2.1</w:t>
            </w:r>
            <w:r w:rsidR="00FD34A7">
              <w:rPr>
                <w:rFonts w:asciiTheme="minorHAnsi" w:eastAsiaTheme="minorEastAsia" w:hAnsiTheme="minorHAnsi" w:cstheme="minorBidi"/>
                <w:bCs w:val="0"/>
                <w:color w:val="auto"/>
                <w:sz w:val="22"/>
                <w:szCs w:val="22"/>
                <w:lang w:eastAsia="nl-NL"/>
              </w:rPr>
              <w:tab/>
            </w:r>
            <w:r w:rsidR="00FD34A7" w:rsidRPr="00C8292A">
              <w:rPr>
                <w:rStyle w:val="Hyperlink"/>
              </w:rPr>
              <w:t>Beoordeling kwaliteit</w:t>
            </w:r>
            <w:r w:rsidR="00FD34A7">
              <w:rPr>
                <w:webHidden/>
              </w:rPr>
              <w:tab/>
            </w:r>
            <w:r w:rsidR="00FD34A7">
              <w:rPr>
                <w:webHidden/>
              </w:rPr>
              <w:fldChar w:fldCharType="begin"/>
            </w:r>
            <w:r w:rsidR="00FD34A7">
              <w:rPr>
                <w:webHidden/>
              </w:rPr>
              <w:instrText xml:space="preserve"> PAGEREF _Toc66375250 \h </w:instrText>
            </w:r>
            <w:r w:rsidR="00FD34A7">
              <w:rPr>
                <w:webHidden/>
              </w:rPr>
            </w:r>
            <w:r w:rsidR="00FD34A7">
              <w:rPr>
                <w:webHidden/>
              </w:rPr>
              <w:fldChar w:fldCharType="separate"/>
            </w:r>
            <w:r>
              <w:rPr>
                <w:webHidden/>
              </w:rPr>
              <w:t>50</w:t>
            </w:r>
            <w:r w:rsidR="00FD34A7">
              <w:rPr>
                <w:webHidden/>
              </w:rPr>
              <w:fldChar w:fldCharType="end"/>
            </w:r>
          </w:hyperlink>
        </w:p>
        <w:p w14:paraId="00E296A7" w14:textId="0126D9F0" w:rsidR="00FD34A7" w:rsidRDefault="0077793E">
          <w:pPr>
            <w:pStyle w:val="Inhopg2"/>
            <w:rPr>
              <w:rFonts w:asciiTheme="minorHAnsi" w:eastAsiaTheme="minorEastAsia" w:hAnsiTheme="minorHAnsi" w:cstheme="minorBidi"/>
              <w:bCs w:val="0"/>
              <w:color w:val="auto"/>
              <w:sz w:val="22"/>
              <w:szCs w:val="22"/>
              <w:lang w:eastAsia="nl-NL"/>
            </w:rPr>
          </w:pPr>
          <w:hyperlink w:anchor="_Toc66375251" w:history="1">
            <w:r w:rsidR="00FD34A7" w:rsidRPr="00C8292A">
              <w:rPr>
                <w:rStyle w:val="Hyperlink"/>
              </w:rPr>
              <w:t>9.3</w:t>
            </w:r>
            <w:r w:rsidR="00FD34A7">
              <w:rPr>
                <w:rFonts w:asciiTheme="minorHAnsi" w:eastAsiaTheme="minorEastAsia" w:hAnsiTheme="minorHAnsi" w:cstheme="minorBidi"/>
                <w:bCs w:val="0"/>
                <w:color w:val="auto"/>
                <w:sz w:val="22"/>
                <w:szCs w:val="22"/>
                <w:lang w:eastAsia="nl-NL"/>
              </w:rPr>
              <w:tab/>
            </w:r>
            <w:r w:rsidR="00FD34A7" w:rsidRPr="00C8292A">
              <w:rPr>
                <w:rStyle w:val="Hyperlink"/>
              </w:rPr>
              <w:t>Prijs</w:t>
            </w:r>
            <w:r w:rsidR="00FD34A7">
              <w:rPr>
                <w:webHidden/>
              </w:rPr>
              <w:tab/>
            </w:r>
            <w:r w:rsidR="00FD34A7">
              <w:rPr>
                <w:webHidden/>
              </w:rPr>
              <w:fldChar w:fldCharType="begin"/>
            </w:r>
            <w:r w:rsidR="00FD34A7">
              <w:rPr>
                <w:webHidden/>
              </w:rPr>
              <w:instrText xml:space="preserve"> PAGEREF _Toc66375251 \h </w:instrText>
            </w:r>
            <w:r w:rsidR="00FD34A7">
              <w:rPr>
                <w:webHidden/>
              </w:rPr>
            </w:r>
            <w:r w:rsidR="00FD34A7">
              <w:rPr>
                <w:webHidden/>
              </w:rPr>
              <w:fldChar w:fldCharType="separate"/>
            </w:r>
            <w:r>
              <w:rPr>
                <w:webHidden/>
              </w:rPr>
              <w:t>52</w:t>
            </w:r>
            <w:r w:rsidR="00FD34A7">
              <w:rPr>
                <w:webHidden/>
              </w:rPr>
              <w:fldChar w:fldCharType="end"/>
            </w:r>
          </w:hyperlink>
        </w:p>
        <w:p w14:paraId="0FBA2F75" w14:textId="31AB8F99" w:rsidR="00FD34A7" w:rsidRDefault="0077793E">
          <w:pPr>
            <w:pStyle w:val="Inhopg3"/>
            <w:rPr>
              <w:rFonts w:asciiTheme="minorHAnsi" w:eastAsiaTheme="minorEastAsia" w:hAnsiTheme="minorHAnsi" w:cstheme="minorBidi"/>
              <w:bCs w:val="0"/>
              <w:color w:val="auto"/>
              <w:sz w:val="22"/>
              <w:szCs w:val="22"/>
              <w:lang w:eastAsia="nl-NL"/>
            </w:rPr>
          </w:pPr>
          <w:hyperlink w:anchor="_Toc66375252" w:history="1">
            <w:r w:rsidR="00FD34A7" w:rsidRPr="00C8292A">
              <w:rPr>
                <w:rStyle w:val="Hyperlink"/>
              </w:rPr>
              <w:t>9.3.1</w:t>
            </w:r>
            <w:r w:rsidR="00FD34A7">
              <w:rPr>
                <w:rFonts w:asciiTheme="minorHAnsi" w:eastAsiaTheme="minorEastAsia" w:hAnsiTheme="minorHAnsi" w:cstheme="minorBidi"/>
                <w:bCs w:val="0"/>
                <w:color w:val="auto"/>
                <w:sz w:val="22"/>
                <w:szCs w:val="22"/>
                <w:lang w:eastAsia="nl-NL"/>
              </w:rPr>
              <w:tab/>
            </w:r>
            <w:r w:rsidR="00FD34A7" w:rsidRPr="00C8292A">
              <w:rPr>
                <w:rStyle w:val="Hyperlink"/>
              </w:rPr>
              <w:t>Beoordeling prijs</w:t>
            </w:r>
            <w:r w:rsidR="00FD34A7">
              <w:rPr>
                <w:webHidden/>
              </w:rPr>
              <w:tab/>
            </w:r>
            <w:r w:rsidR="00FD34A7">
              <w:rPr>
                <w:webHidden/>
              </w:rPr>
              <w:fldChar w:fldCharType="begin"/>
            </w:r>
            <w:r w:rsidR="00FD34A7">
              <w:rPr>
                <w:webHidden/>
              </w:rPr>
              <w:instrText xml:space="preserve"> PAGEREF _Toc66375252 \h </w:instrText>
            </w:r>
            <w:r w:rsidR="00FD34A7">
              <w:rPr>
                <w:webHidden/>
              </w:rPr>
            </w:r>
            <w:r w:rsidR="00FD34A7">
              <w:rPr>
                <w:webHidden/>
              </w:rPr>
              <w:fldChar w:fldCharType="separate"/>
            </w:r>
            <w:r>
              <w:rPr>
                <w:webHidden/>
              </w:rPr>
              <w:t>52</w:t>
            </w:r>
            <w:r w:rsidR="00FD34A7">
              <w:rPr>
                <w:webHidden/>
              </w:rPr>
              <w:fldChar w:fldCharType="end"/>
            </w:r>
          </w:hyperlink>
        </w:p>
        <w:p w14:paraId="74BB441D" w14:textId="1BA28450" w:rsidR="00FD34A7" w:rsidRDefault="0077793E">
          <w:pPr>
            <w:pStyle w:val="Inhopg2"/>
            <w:rPr>
              <w:rFonts w:asciiTheme="minorHAnsi" w:eastAsiaTheme="minorEastAsia" w:hAnsiTheme="minorHAnsi" w:cstheme="minorBidi"/>
              <w:bCs w:val="0"/>
              <w:color w:val="auto"/>
              <w:sz w:val="22"/>
              <w:szCs w:val="22"/>
              <w:lang w:eastAsia="nl-NL"/>
            </w:rPr>
          </w:pPr>
          <w:hyperlink w:anchor="_Toc66375253" w:history="1">
            <w:r w:rsidR="00FD34A7" w:rsidRPr="00C8292A">
              <w:rPr>
                <w:rStyle w:val="Hyperlink"/>
              </w:rPr>
              <w:t>9.4</w:t>
            </w:r>
            <w:r w:rsidR="00FD34A7">
              <w:rPr>
                <w:rFonts w:asciiTheme="minorHAnsi" w:eastAsiaTheme="minorEastAsia" w:hAnsiTheme="minorHAnsi" w:cstheme="minorBidi"/>
                <w:bCs w:val="0"/>
                <w:color w:val="auto"/>
                <w:sz w:val="22"/>
                <w:szCs w:val="22"/>
                <w:lang w:eastAsia="nl-NL"/>
              </w:rPr>
              <w:tab/>
            </w:r>
            <w:r w:rsidR="00FD34A7" w:rsidRPr="00C8292A">
              <w:rPr>
                <w:rStyle w:val="Hyperlink"/>
              </w:rPr>
              <w:t>Eindscore</w:t>
            </w:r>
            <w:r w:rsidR="00FD34A7">
              <w:rPr>
                <w:webHidden/>
              </w:rPr>
              <w:tab/>
            </w:r>
            <w:r w:rsidR="00FD34A7">
              <w:rPr>
                <w:webHidden/>
              </w:rPr>
              <w:fldChar w:fldCharType="begin"/>
            </w:r>
            <w:r w:rsidR="00FD34A7">
              <w:rPr>
                <w:webHidden/>
              </w:rPr>
              <w:instrText xml:space="preserve"> PAGEREF _Toc66375253 \h </w:instrText>
            </w:r>
            <w:r w:rsidR="00FD34A7">
              <w:rPr>
                <w:webHidden/>
              </w:rPr>
            </w:r>
            <w:r w:rsidR="00FD34A7">
              <w:rPr>
                <w:webHidden/>
              </w:rPr>
              <w:fldChar w:fldCharType="separate"/>
            </w:r>
            <w:r>
              <w:rPr>
                <w:webHidden/>
              </w:rPr>
              <w:t>52</w:t>
            </w:r>
            <w:r w:rsidR="00FD34A7">
              <w:rPr>
                <w:webHidden/>
              </w:rPr>
              <w:fldChar w:fldCharType="end"/>
            </w:r>
          </w:hyperlink>
        </w:p>
        <w:p w14:paraId="4F31031C" w14:textId="47699241" w:rsidR="00FD34A7" w:rsidRDefault="0077793E">
          <w:pPr>
            <w:pStyle w:val="Inhopg1"/>
            <w:rPr>
              <w:rFonts w:asciiTheme="minorHAnsi" w:eastAsiaTheme="minorEastAsia" w:hAnsiTheme="minorHAnsi" w:cstheme="minorBidi"/>
              <w:bCs w:val="0"/>
              <w:color w:val="auto"/>
              <w:szCs w:val="22"/>
              <w:lang w:eastAsia="nl-NL"/>
            </w:rPr>
          </w:pPr>
          <w:hyperlink w:anchor="_Toc66375254" w:history="1">
            <w:r w:rsidR="00FD34A7" w:rsidRPr="00C8292A">
              <w:rPr>
                <w:rStyle w:val="Hyperlink"/>
              </w:rPr>
              <w:t>Bijlagen 1 t/m 9</w:t>
            </w:r>
            <w:r w:rsidR="00FD34A7">
              <w:rPr>
                <w:webHidden/>
              </w:rPr>
              <w:tab/>
            </w:r>
            <w:r w:rsidR="00FD34A7">
              <w:rPr>
                <w:webHidden/>
              </w:rPr>
              <w:fldChar w:fldCharType="begin"/>
            </w:r>
            <w:r w:rsidR="00FD34A7">
              <w:rPr>
                <w:webHidden/>
              </w:rPr>
              <w:instrText xml:space="preserve"> PAGEREF _Toc66375254 \h </w:instrText>
            </w:r>
            <w:r w:rsidR="00FD34A7">
              <w:rPr>
                <w:webHidden/>
              </w:rPr>
            </w:r>
            <w:r w:rsidR="00FD34A7">
              <w:rPr>
                <w:webHidden/>
              </w:rPr>
              <w:fldChar w:fldCharType="separate"/>
            </w:r>
            <w:r>
              <w:rPr>
                <w:webHidden/>
              </w:rPr>
              <w:t>53</w:t>
            </w:r>
            <w:r w:rsidR="00FD34A7">
              <w:rPr>
                <w:webHidden/>
              </w:rPr>
              <w:fldChar w:fldCharType="end"/>
            </w:r>
          </w:hyperlink>
        </w:p>
        <w:p w14:paraId="6CECC71A" w14:textId="26512111" w:rsidR="00444458" w:rsidRDefault="00444458">
          <w:r>
            <w:rPr>
              <w:b/>
              <w:bCs/>
            </w:rPr>
            <w:fldChar w:fldCharType="end"/>
          </w:r>
        </w:p>
      </w:sdtContent>
    </w:sdt>
    <w:p w14:paraId="6C8DFCDB" w14:textId="77777777" w:rsidR="00801088" w:rsidRDefault="00801088" w:rsidP="00801088">
      <w:pPr>
        <w:sectPr w:rsidR="00801088" w:rsidSect="00CE1D0E">
          <w:headerReference w:type="default" r:id="rId19"/>
          <w:pgSz w:w="11906" w:h="16838" w:code="9"/>
          <w:pgMar w:top="1134" w:right="1486" w:bottom="1814" w:left="1814" w:header="992" w:footer="312" w:gutter="0"/>
          <w:cols w:space="708"/>
          <w:docGrid w:linePitch="360"/>
        </w:sectPr>
      </w:pPr>
    </w:p>
    <w:p w14:paraId="21C49403" w14:textId="3EF9E29A" w:rsidR="00D03EBB" w:rsidRDefault="00D03EBB">
      <w:pPr>
        <w:rPr>
          <w:rFonts w:asciiTheme="majorHAnsi" w:hAnsiTheme="majorHAnsi" w:cstheme="majorHAnsi"/>
          <w:sz w:val="30"/>
          <w:szCs w:val="30"/>
        </w:rPr>
      </w:pPr>
      <w:r w:rsidRPr="00D03EBB">
        <w:rPr>
          <w:rFonts w:asciiTheme="majorHAnsi" w:hAnsiTheme="majorHAnsi" w:cstheme="majorHAnsi"/>
          <w:sz w:val="30"/>
          <w:szCs w:val="30"/>
        </w:rPr>
        <w:lastRenderedPageBreak/>
        <w:t>Begrippenlijst aanbesteding</w:t>
      </w:r>
    </w:p>
    <w:p w14:paraId="6FB4CECB" w14:textId="6824AFA2" w:rsidR="00D03EBB" w:rsidRPr="00D03EBB" w:rsidRDefault="00D03EBB" w:rsidP="3158979B">
      <w:pPr>
        <w:rPr>
          <w:rFonts w:asciiTheme="majorHAnsi" w:hAnsiTheme="majorHAnsi" w:cstheme="majorBidi"/>
          <w:sz w:val="30"/>
          <w:szCs w:val="30"/>
        </w:rPr>
      </w:pPr>
    </w:p>
    <w:p w14:paraId="066E269A" w14:textId="77777777" w:rsidR="00D03EBB" w:rsidRPr="00D03EBB" w:rsidRDefault="00D03EBB" w:rsidP="00D03EBB">
      <w:r w:rsidRPr="00D03EBB">
        <w:t>In deze Aanbestedingsleidraad wordt een aantal begrippen met een beginhoofdletter gebruikt. Aan deze begrippen komen de onderstaande betekenissen toe. Alle op deze Aanbestedingsleidraad toepasselijke begripsomschrijvingen dienen zowel in enkelvoud als in meervoud te worden geïnterpreteerd.</w:t>
      </w:r>
    </w:p>
    <w:p w14:paraId="4ACBA827" w14:textId="77777777" w:rsidR="00D03EBB" w:rsidRPr="00D03EBB" w:rsidRDefault="00D03EBB" w:rsidP="00D03EBB">
      <w:r w:rsidRPr="00D03EBB">
        <w:t>Daar waar in deze Aanbestedingsleidraad en/of de bijlagen product- of merknamen, typen, octrooien, abonnementsvormen, bepaalde productiemethoden of een bepaalde oorsprong of productie zijn genoemd, dient telkens als toevoeging te worden gelezen “of gelijkwaardig”.</w:t>
      </w:r>
    </w:p>
    <w:p w14:paraId="5E4DF009" w14:textId="77777777" w:rsidR="00D03EBB" w:rsidRDefault="00D03EBB" w:rsidP="00D03EBB"/>
    <w:tbl>
      <w:tblPr>
        <w:tblW w:w="0" w:type="auto"/>
        <w:tblLook w:val="04A0" w:firstRow="1" w:lastRow="0" w:firstColumn="1" w:lastColumn="0" w:noHBand="0" w:noVBand="1"/>
      </w:tblPr>
      <w:tblGrid>
        <w:gridCol w:w="3242"/>
        <w:gridCol w:w="5376"/>
      </w:tblGrid>
      <w:tr w:rsidR="00D03EBB" w14:paraId="4819556D" w14:textId="77777777" w:rsidTr="3EF837BE">
        <w:trPr>
          <w:trHeight w:val="20"/>
        </w:trPr>
        <w:tc>
          <w:tcPr>
            <w:tcW w:w="3292" w:type="dxa"/>
            <w:hideMark/>
          </w:tcPr>
          <w:p w14:paraId="0C92D275" w14:textId="77777777" w:rsidR="00D03EBB" w:rsidRDefault="00D03EBB" w:rsidP="00654CF3">
            <w:pPr>
              <w:jc w:val="both"/>
              <w:rPr>
                <w:rFonts w:ascii="Georgia" w:eastAsia="Georgia" w:hAnsi="Georgia"/>
              </w:rPr>
            </w:pPr>
            <w:bookmarkStart w:id="17" w:name="_Toc514338618"/>
            <w:bookmarkStart w:id="18" w:name="_Toc514878204"/>
            <w:bookmarkStart w:id="19" w:name="_Toc514918554"/>
            <w:bookmarkStart w:id="20" w:name="_Toc523388246"/>
            <w:r>
              <w:rPr>
                <w:rFonts w:ascii="Georgia" w:eastAsia="Georgia" w:hAnsi="Georgia"/>
              </w:rPr>
              <w:t>Aanbesteding</w:t>
            </w:r>
            <w:bookmarkEnd w:id="17"/>
            <w:bookmarkEnd w:id="18"/>
            <w:bookmarkEnd w:id="19"/>
            <w:bookmarkEnd w:id="20"/>
          </w:p>
        </w:tc>
        <w:tc>
          <w:tcPr>
            <w:tcW w:w="5542" w:type="dxa"/>
          </w:tcPr>
          <w:p w14:paraId="77A094B3" w14:textId="77777777" w:rsidR="00D03EBB" w:rsidRDefault="00D03EBB" w:rsidP="00654CF3">
            <w:pPr>
              <w:rPr>
                <w:rFonts w:ascii="Georgia" w:eastAsia="Georgia" w:hAnsi="Georgia"/>
              </w:rPr>
            </w:pPr>
            <w:bookmarkStart w:id="21" w:name="_Toc514338619"/>
            <w:bookmarkStart w:id="22" w:name="_Toc514878205"/>
            <w:bookmarkStart w:id="23" w:name="_Toc514918555"/>
            <w:bookmarkStart w:id="24" w:name="_Toc523388247"/>
            <w:r>
              <w:rPr>
                <w:rFonts w:ascii="Georgia" w:eastAsia="Georgia" w:hAnsi="Georgia"/>
              </w:rPr>
              <w:t>De procedure van de Aankondiging van Opdracht tot (definitieve) gunning waarmee de Gemeente Den Haag een Opdracht aanbesteedt waarop Ondernemers kunnen inschrijven.</w:t>
            </w:r>
            <w:bookmarkEnd w:id="21"/>
            <w:bookmarkEnd w:id="22"/>
            <w:bookmarkEnd w:id="23"/>
            <w:bookmarkEnd w:id="24"/>
            <w:r>
              <w:rPr>
                <w:rFonts w:ascii="Georgia" w:eastAsia="Georgia" w:hAnsi="Georgia"/>
              </w:rPr>
              <w:t xml:space="preserve"> De Opdracht is beschreven in de Aanbestedingsstukken.</w:t>
            </w:r>
          </w:p>
          <w:p w14:paraId="66759671" w14:textId="77777777" w:rsidR="00D03EBB" w:rsidRDefault="00D03EBB" w:rsidP="00654CF3">
            <w:pPr>
              <w:rPr>
                <w:rFonts w:ascii="Georgia" w:eastAsia="Georgia" w:hAnsi="Georgia"/>
              </w:rPr>
            </w:pPr>
          </w:p>
        </w:tc>
      </w:tr>
      <w:tr w:rsidR="00D03EBB" w14:paraId="1D48B9EF" w14:textId="77777777" w:rsidTr="3EF837BE">
        <w:trPr>
          <w:trHeight w:val="20"/>
        </w:trPr>
        <w:tc>
          <w:tcPr>
            <w:tcW w:w="3292" w:type="dxa"/>
          </w:tcPr>
          <w:p w14:paraId="0EEF116A" w14:textId="77777777" w:rsidR="00D03EBB" w:rsidRDefault="00D03EBB" w:rsidP="00654CF3">
            <w:pPr>
              <w:jc w:val="both"/>
              <w:rPr>
                <w:rFonts w:ascii="Georgia" w:eastAsia="Georgia" w:hAnsi="Georgia"/>
              </w:rPr>
            </w:pPr>
            <w:bookmarkStart w:id="25" w:name="_Toc514338620"/>
            <w:bookmarkStart w:id="26" w:name="_Toc514878206"/>
            <w:bookmarkStart w:id="27" w:name="_Toc514918556"/>
            <w:bookmarkStart w:id="28" w:name="_Toc523388248"/>
            <w:r>
              <w:rPr>
                <w:rFonts w:ascii="Georgia" w:eastAsia="Georgia" w:hAnsi="Georgia"/>
              </w:rPr>
              <w:t>Aanbestedingsleidraad</w:t>
            </w:r>
            <w:bookmarkEnd w:id="25"/>
            <w:bookmarkEnd w:id="26"/>
            <w:bookmarkEnd w:id="27"/>
            <w:bookmarkEnd w:id="28"/>
          </w:p>
          <w:p w14:paraId="047BC8AF" w14:textId="77777777" w:rsidR="00D03EBB" w:rsidRDefault="00D03EBB" w:rsidP="00654CF3">
            <w:pPr>
              <w:jc w:val="both"/>
              <w:rPr>
                <w:rFonts w:ascii="Georgia" w:eastAsia="Georgia" w:hAnsi="Georgia"/>
              </w:rPr>
            </w:pPr>
          </w:p>
        </w:tc>
        <w:tc>
          <w:tcPr>
            <w:tcW w:w="5542" w:type="dxa"/>
          </w:tcPr>
          <w:p w14:paraId="1BCE8564" w14:textId="77777777" w:rsidR="00D03EBB" w:rsidRDefault="00D03EBB" w:rsidP="00654CF3">
            <w:pPr>
              <w:rPr>
                <w:rFonts w:ascii="Georgia" w:eastAsia="Georgia" w:hAnsi="Georgia"/>
              </w:rPr>
            </w:pPr>
            <w:bookmarkStart w:id="29" w:name="_Toc514338621"/>
            <w:bookmarkStart w:id="30" w:name="_Toc514878207"/>
            <w:bookmarkStart w:id="31" w:name="_Toc514918557"/>
            <w:bookmarkStart w:id="32" w:name="_Toc523388249"/>
            <w:bookmarkStart w:id="33" w:name="_Toc200164156"/>
            <w:r>
              <w:rPr>
                <w:rFonts w:ascii="Georgia" w:eastAsia="Georgia" w:hAnsi="Georgia"/>
              </w:rPr>
              <w:t>Het document “Aanbestedingsleidraad Europese aanbesteding” waarin de Gemeente Den Haag de eisen, wensen en voorwaarden heeft opgenomen en waarop de Inschrijver zijn Inschrijving baseert.</w:t>
            </w:r>
            <w:bookmarkEnd w:id="29"/>
            <w:bookmarkEnd w:id="30"/>
            <w:bookmarkEnd w:id="31"/>
            <w:bookmarkEnd w:id="32"/>
            <w:r>
              <w:rPr>
                <w:rFonts w:ascii="Georgia" w:eastAsia="Georgia" w:hAnsi="Georgia"/>
              </w:rPr>
              <w:t xml:space="preserve"> </w:t>
            </w:r>
            <w:bookmarkEnd w:id="33"/>
          </w:p>
          <w:p w14:paraId="5CE0206C" w14:textId="77777777" w:rsidR="00D03EBB" w:rsidRDefault="00D03EBB" w:rsidP="00654CF3">
            <w:pPr>
              <w:rPr>
                <w:rFonts w:ascii="Georgia" w:eastAsia="Georgia" w:hAnsi="Georgia"/>
              </w:rPr>
            </w:pPr>
          </w:p>
        </w:tc>
      </w:tr>
      <w:tr w:rsidR="00D03EBB" w14:paraId="0BEA463D" w14:textId="77777777" w:rsidTr="3EF837BE">
        <w:trPr>
          <w:trHeight w:val="20"/>
        </w:trPr>
        <w:tc>
          <w:tcPr>
            <w:tcW w:w="3292" w:type="dxa"/>
            <w:hideMark/>
          </w:tcPr>
          <w:p w14:paraId="0A11D27B" w14:textId="77777777" w:rsidR="00D03EBB" w:rsidRDefault="00D03EBB" w:rsidP="00654CF3">
            <w:pPr>
              <w:jc w:val="both"/>
              <w:rPr>
                <w:rFonts w:ascii="Georgia" w:eastAsia="Georgia" w:hAnsi="Georgia"/>
              </w:rPr>
            </w:pPr>
            <w:bookmarkStart w:id="34" w:name="_Toc514338622"/>
            <w:bookmarkStart w:id="35" w:name="_Toc514878208"/>
            <w:bookmarkStart w:id="36" w:name="_Toc514918558"/>
            <w:bookmarkStart w:id="37" w:name="_Toc523388250"/>
            <w:r>
              <w:rPr>
                <w:rFonts w:ascii="Georgia" w:eastAsia="Georgia" w:hAnsi="Georgia"/>
              </w:rPr>
              <w:t>Aanbestedingsplatform</w:t>
            </w:r>
            <w:bookmarkEnd w:id="34"/>
            <w:bookmarkEnd w:id="35"/>
            <w:bookmarkEnd w:id="36"/>
            <w:bookmarkEnd w:id="37"/>
          </w:p>
        </w:tc>
        <w:tc>
          <w:tcPr>
            <w:tcW w:w="5542" w:type="dxa"/>
          </w:tcPr>
          <w:p w14:paraId="68C46530" w14:textId="77777777" w:rsidR="00D03EBB" w:rsidRDefault="00D03EBB" w:rsidP="00654CF3">
            <w:pPr>
              <w:rPr>
                <w:rFonts w:ascii="Georgia" w:eastAsia="Georgia" w:hAnsi="Georgia"/>
              </w:rPr>
            </w:pPr>
            <w:bookmarkStart w:id="38" w:name="_Toc514338623"/>
            <w:bookmarkStart w:id="39" w:name="_Toc514878209"/>
            <w:bookmarkStart w:id="40" w:name="_Toc514918559"/>
            <w:bookmarkStart w:id="41" w:name="_Toc523388251"/>
            <w:r>
              <w:rPr>
                <w:rFonts w:ascii="Georgia" w:eastAsia="Georgia" w:hAnsi="Georgia"/>
              </w:rPr>
              <w:t>Website www.tenderned.nl waarop de gehele Aanbesteding inclusief alle communicatie plaatsvindt.</w:t>
            </w:r>
            <w:bookmarkEnd w:id="38"/>
            <w:bookmarkEnd w:id="39"/>
            <w:bookmarkEnd w:id="40"/>
            <w:bookmarkEnd w:id="41"/>
          </w:p>
          <w:p w14:paraId="516ADE98" w14:textId="77777777" w:rsidR="00D03EBB" w:rsidRDefault="00D03EBB" w:rsidP="00654CF3">
            <w:pPr>
              <w:rPr>
                <w:rFonts w:ascii="Georgia" w:eastAsia="Georgia" w:hAnsi="Georgia"/>
              </w:rPr>
            </w:pPr>
          </w:p>
        </w:tc>
      </w:tr>
      <w:tr w:rsidR="00D03EBB" w14:paraId="25A619E3" w14:textId="77777777" w:rsidTr="3EF837BE">
        <w:trPr>
          <w:trHeight w:val="20"/>
        </w:trPr>
        <w:tc>
          <w:tcPr>
            <w:tcW w:w="3292" w:type="dxa"/>
            <w:hideMark/>
          </w:tcPr>
          <w:p w14:paraId="35953D8B" w14:textId="77777777" w:rsidR="00D03EBB" w:rsidRDefault="00D03EBB" w:rsidP="00654CF3">
            <w:pPr>
              <w:rPr>
                <w:rFonts w:ascii="Georgia" w:eastAsia="Georgia" w:hAnsi="Georgia"/>
              </w:rPr>
            </w:pPr>
            <w:r>
              <w:rPr>
                <w:rFonts w:ascii="Georgia" w:eastAsia="Georgia" w:hAnsi="Georgia"/>
              </w:rPr>
              <w:t>Aanbestedingsstukken</w:t>
            </w:r>
          </w:p>
        </w:tc>
        <w:tc>
          <w:tcPr>
            <w:tcW w:w="5542" w:type="dxa"/>
            <w:hideMark/>
          </w:tcPr>
          <w:p w14:paraId="3966DDDB" w14:textId="77777777" w:rsidR="00D03EBB" w:rsidRDefault="00D03EBB" w:rsidP="00654CF3">
            <w:pPr>
              <w:rPr>
                <w:rFonts w:ascii="Georgia" w:eastAsia="Georgia" w:hAnsi="Georgia"/>
              </w:rPr>
            </w:pPr>
            <w:r>
              <w:rPr>
                <w:rFonts w:ascii="Georgia" w:eastAsia="Georgia" w:hAnsi="Georgia"/>
              </w:rPr>
              <w:t>Alle stukken zoals opgenomen in artikel 1.1 Aanbestedingswet 2012 die door de Gemeente Den Haag zijn opgesteld of vermeld voor de omschrijving van de Opdracht en de voorwaarden van de Aanbesteding.</w:t>
            </w:r>
          </w:p>
          <w:p w14:paraId="3A59E4AA" w14:textId="77777777" w:rsidR="00D03EBB" w:rsidRDefault="00D03EBB" w:rsidP="00654CF3">
            <w:pPr>
              <w:rPr>
                <w:rFonts w:ascii="Georgia" w:eastAsia="Georgia" w:hAnsi="Georgia"/>
              </w:rPr>
            </w:pPr>
          </w:p>
        </w:tc>
      </w:tr>
      <w:tr w:rsidR="00D03EBB" w14:paraId="3F2725C5" w14:textId="77777777" w:rsidTr="3EF837BE">
        <w:trPr>
          <w:trHeight w:val="20"/>
        </w:trPr>
        <w:tc>
          <w:tcPr>
            <w:tcW w:w="3292" w:type="dxa"/>
          </w:tcPr>
          <w:p w14:paraId="703BE1EB" w14:textId="77777777" w:rsidR="00D03EBB" w:rsidRDefault="00D03EBB" w:rsidP="00654CF3">
            <w:pPr>
              <w:jc w:val="both"/>
              <w:rPr>
                <w:rFonts w:ascii="Georgia" w:eastAsia="Georgia" w:hAnsi="Georgia"/>
              </w:rPr>
            </w:pPr>
            <w:r>
              <w:rPr>
                <w:rFonts w:ascii="Georgia" w:eastAsia="Georgia" w:hAnsi="Georgia"/>
              </w:rPr>
              <w:t>Aanbestedingswet 2012</w:t>
            </w:r>
          </w:p>
          <w:p w14:paraId="4456E703" w14:textId="77777777" w:rsidR="00D03EBB" w:rsidRDefault="00D03EBB" w:rsidP="00654CF3">
            <w:pPr>
              <w:jc w:val="both"/>
              <w:rPr>
                <w:rFonts w:ascii="Georgia" w:eastAsia="Georgia" w:hAnsi="Georgia"/>
              </w:rPr>
            </w:pPr>
          </w:p>
        </w:tc>
        <w:tc>
          <w:tcPr>
            <w:tcW w:w="5542" w:type="dxa"/>
          </w:tcPr>
          <w:p w14:paraId="54E9347B" w14:textId="77777777" w:rsidR="00D03EBB" w:rsidRDefault="00D03EBB" w:rsidP="00654CF3">
            <w:pPr>
              <w:rPr>
                <w:rFonts w:ascii="Georgia" w:eastAsia="Georgia" w:hAnsi="Georgia"/>
              </w:rPr>
            </w:pPr>
            <w:r>
              <w:rPr>
                <w:rFonts w:ascii="Georgia" w:eastAsia="Georgia" w:hAnsi="Georgia"/>
              </w:rPr>
              <w:t>De Wet van 1 november 2012, houdende nieuwe regels omtrent aanbestedingen, Stb. 2012 542, zoals gewijzigd bij wet van 22 juni 2016, Stb. 2016, 241 en in werking getreden per 1 juli 2016, ook wel afgekort als “Aanbestedingswet” of “</w:t>
            </w:r>
            <w:proofErr w:type="spellStart"/>
            <w:r>
              <w:rPr>
                <w:rFonts w:ascii="Georgia" w:eastAsia="Georgia" w:hAnsi="Georgia"/>
              </w:rPr>
              <w:t>Aw</w:t>
            </w:r>
            <w:proofErr w:type="spellEnd"/>
            <w:r>
              <w:rPr>
                <w:rFonts w:ascii="Georgia" w:eastAsia="Georgia" w:hAnsi="Georgia"/>
              </w:rPr>
              <w:t>”.</w:t>
            </w:r>
          </w:p>
          <w:p w14:paraId="118F3D16" w14:textId="77777777" w:rsidR="00D03EBB" w:rsidRDefault="00D03EBB" w:rsidP="00654CF3">
            <w:pPr>
              <w:rPr>
                <w:rFonts w:ascii="Georgia" w:eastAsia="Georgia" w:hAnsi="Georgia"/>
              </w:rPr>
            </w:pPr>
          </w:p>
        </w:tc>
      </w:tr>
      <w:tr w:rsidR="00D03EBB" w14:paraId="0CF65763" w14:textId="77777777" w:rsidTr="3EF837BE">
        <w:trPr>
          <w:trHeight w:val="20"/>
        </w:trPr>
        <w:tc>
          <w:tcPr>
            <w:tcW w:w="3292" w:type="dxa"/>
            <w:hideMark/>
          </w:tcPr>
          <w:p w14:paraId="5BE0D9EC" w14:textId="77777777" w:rsidR="00D03EBB" w:rsidRDefault="00D03EBB" w:rsidP="00654CF3">
            <w:pPr>
              <w:jc w:val="both"/>
              <w:rPr>
                <w:rFonts w:ascii="Georgia" w:eastAsia="Georgia" w:hAnsi="Georgia"/>
              </w:rPr>
            </w:pPr>
            <w:bookmarkStart w:id="42" w:name="_Toc514338624"/>
            <w:bookmarkStart w:id="43" w:name="_Toc514878210"/>
            <w:bookmarkStart w:id="44" w:name="_Toc514918560"/>
            <w:bookmarkStart w:id="45" w:name="_Toc523388252"/>
            <w:r>
              <w:rPr>
                <w:rFonts w:ascii="Georgia" w:eastAsia="Georgia" w:hAnsi="Georgia"/>
              </w:rPr>
              <w:t>Aankondiging</w:t>
            </w:r>
            <w:bookmarkEnd w:id="42"/>
            <w:bookmarkEnd w:id="43"/>
            <w:bookmarkEnd w:id="44"/>
            <w:bookmarkEnd w:id="45"/>
          </w:p>
        </w:tc>
        <w:tc>
          <w:tcPr>
            <w:tcW w:w="5542" w:type="dxa"/>
          </w:tcPr>
          <w:p w14:paraId="5C150707" w14:textId="77777777" w:rsidR="00D03EBB" w:rsidRDefault="00D03EBB" w:rsidP="00654CF3">
            <w:pPr>
              <w:rPr>
                <w:rFonts w:ascii="Georgia" w:eastAsia="Georgia" w:hAnsi="Georgia"/>
              </w:rPr>
            </w:pPr>
            <w:r>
              <w:rPr>
                <w:rFonts w:ascii="Georgia" w:eastAsia="Georgia" w:hAnsi="Georgia"/>
              </w:rPr>
              <w:t>De Aankondiging van Opdracht van de Aanbesteding op het Aanbestedingsplatform www.tenderned.nl.</w:t>
            </w:r>
          </w:p>
          <w:p w14:paraId="2DBB7EA5" w14:textId="77777777" w:rsidR="00D03EBB" w:rsidRDefault="00D03EBB" w:rsidP="00654CF3">
            <w:pPr>
              <w:rPr>
                <w:rFonts w:ascii="Georgia" w:eastAsia="Georgia" w:hAnsi="Georgia"/>
              </w:rPr>
            </w:pPr>
          </w:p>
        </w:tc>
      </w:tr>
      <w:tr w:rsidR="00D03EBB" w14:paraId="5C78272B" w14:textId="77777777" w:rsidTr="3EF837BE">
        <w:trPr>
          <w:trHeight w:val="20"/>
        </w:trPr>
        <w:tc>
          <w:tcPr>
            <w:tcW w:w="3292" w:type="dxa"/>
            <w:hideMark/>
          </w:tcPr>
          <w:p w14:paraId="61832377" w14:textId="77777777" w:rsidR="00D03EBB" w:rsidRDefault="00D03EBB" w:rsidP="00654CF3">
            <w:pPr>
              <w:jc w:val="both"/>
              <w:rPr>
                <w:rFonts w:ascii="Georgia" w:eastAsia="Georgia" w:hAnsi="Georgia"/>
              </w:rPr>
            </w:pPr>
            <w:r>
              <w:rPr>
                <w:rFonts w:ascii="Georgia" w:eastAsia="Georgia" w:hAnsi="Georgia"/>
              </w:rPr>
              <w:t>Beoordelingsteam</w:t>
            </w:r>
          </w:p>
        </w:tc>
        <w:tc>
          <w:tcPr>
            <w:tcW w:w="5542" w:type="dxa"/>
          </w:tcPr>
          <w:p w14:paraId="7EF47666" w14:textId="77777777" w:rsidR="00D03EBB" w:rsidRDefault="00D03EBB" w:rsidP="00654CF3">
            <w:pPr>
              <w:rPr>
                <w:rFonts w:ascii="Georgia" w:eastAsia="Georgia" w:hAnsi="Georgia"/>
              </w:rPr>
            </w:pPr>
            <w:r>
              <w:rPr>
                <w:rFonts w:ascii="Georgia" w:eastAsia="Georgia" w:hAnsi="Georgia"/>
              </w:rPr>
              <w:t>Het team van personen zoals vermeld in paragraaf 5.1 van de Aanbestedingsleidraad dat namens de Gemeente Den Haag de Inschrijvingen beoordeelt.</w:t>
            </w:r>
          </w:p>
          <w:p w14:paraId="036F3606" w14:textId="77777777" w:rsidR="00D03EBB" w:rsidRDefault="00D03EBB" w:rsidP="00654CF3">
            <w:pPr>
              <w:rPr>
                <w:rFonts w:ascii="Georgia" w:eastAsia="Georgia" w:hAnsi="Georgia"/>
              </w:rPr>
            </w:pPr>
          </w:p>
        </w:tc>
      </w:tr>
      <w:tr w:rsidR="00D03EBB" w14:paraId="53A541AD" w14:textId="77777777" w:rsidTr="3EF837BE">
        <w:trPr>
          <w:trHeight w:val="20"/>
        </w:trPr>
        <w:tc>
          <w:tcPr>
            <w:tcW w:w="3292" w:type="dxa"/>
            <w:hideMark/>
          </w:tcPr>
          <w:p w14:paraId="08839629" w14:textId="77777777" w:rsidR="00D03EBB" w:rsidRDefault="00D03EBB" w:rsidP="00654CF3">
            <w:pPr>
              <w:jc w:val="both"/>
              <w:rPr>
                <w:rFonts w:ascii="Georgia" w:eastAsia="Georgia" w:hAnsi="Georgia"/>
              </w:rPr>
            </w:pPr>
            <w:r>
              <w:rPr>
                <w:rFonts w:ascii="Georgia" w:eastAsia="Georgia" w:hAnsi="Georgia"/>
              </w:rPr>
              <w:t>Bijlage(n)</w:t>
            </w:r>
          </w:p>
        </w:tc>
        <w:tc>
          <w:tcPr>
            <w:tcW w:w="5542" w:type="dxa"/>
          </w:tcPr>
          <w:p w14:paraId="3B2447D6" w14:textId="77777777" w:rsidR="00D03EBB" w:rsidRDefault="00D03EBB" w:rsidP="00654CF3">
            <w:r>
              <w:t>Aanhangsels bij de Aanbestedingsleidraad of Aanbestedingsstukken die daarvan deel uitmaken.</w:t>
            </w:r>
          </w:p>
          <w:p w14:paraId="79E4A545" w14:textId="77777777" w:rsidR="00D03EBB" w:rsidRDefault="00D03EBB" w:rsidP="00654CF3">
            <w:pPr>
              <w:rPr>
                <w:rFonts w:ascii="Georgia" w:eastAsia="Georgia" w:hAnsi="Georgia"/>
              </w:rPr>
            </w:pPr>
          </w:p>
        </w:tc>
      </w:tr>
      <w:tr w:rsidR="00D03EBB" w14:paraId="497A59C3" w14:textId="77777777" w:rsidTr="3EF837BE">
        <w:trPr>
          <w:trHeight w:val="20"/>
        </w:trPr>
        <w:tc>
          <w:tcPr>
            <w:tcW w:w="3292" w:type="dxa"/>
            <w:hideMark/>
          </w:tcPr>
          <w:p w14:paraId="05D55C33" w14:textId="77777777" w:rsidR="00D03EBB" w:rsidRDefault="00D03EBB" w:rsidP="00654CF3">
            <w:pPr>
              <w:jc w:val="both"/>
              <w:rPr>
                <w:rFonts w:ascii="Georgia" w:eastAsia="Georgia" w:hAnsi="Georgia"/>
              </w:rPr>
            </w:pPr>
            <w:r>
              <w:rPr>
                <w:rFonts w:ascii="Georgia" w:eastAsia="Georgia" w:hAnsi="Georgia"/>
              </w:rPr>
              <w:t>Combinatie</w:t>
            </w:r>
          </w:p>
        </w:tc>
        <w:tc>
          <w:tcPr>
            <w:tcW w:w="5542" w:type="dxa"/>
          </w:tcPr>
          <w:p w14:paraId="653EB58A" w14:textId="77777777" w:rsidR="00D03EBB" w:rsidRDefault="00D03EBB" w:rsidP="00654CF3">
            <w:r>
              <w:t>Een samenwerkingsverband van Ondernemers (“</w:t>
            </w:r>
            <w:proofErr w:type="spellStart"/>
            <w:r>
              <w:t>Combinanten</w:t>
            </w:r>
            <w:proofErr w:type="spellEnd"/>
            <w:r>
              <w:t>”) dat zich gezamenlijk aanmeldt als één Gegadigde / Inschrijver.</w:t>
            </w:r>
          </w:p>
          <w:p w14:paraId="31C764FF" w14:textId="77777777" w:rsidR="00D03EBB" w:rsidRDefault="00D03EBB" w:rsidP="00654CF3">
            <w:pPr>
              <w:rPr>
                <w:rFonts w:ascii="Georgia" w:eastAsia="Georgia" w:hAnsi="Georgia"/>
              </w:rPr>
            </w:pPr>
          </w:p>
        </w:tc>
      </w:tr>
      <w:tr w:rsidR="00D03EBB" w14:paraId="64151E88" w14:textId="77777777" w:rsidTr="3EF837BE">
        <w:trPr>
          <w:trHeight w:val="20"/>
        </w:trPr>
        <w:tc>
          <w:tcPr>
            <w:tcW w:w="3292" w:type="dxa"/>
            <w:hideMark/>
          </w:tcPr>
          <w:p w14:paraId="75D2607C" w14:textId="77777777" w:rsidR="00D03EBB" w:rsidRDefault="00D03EBB" w:rsidP="00654CF3">
            <w:pPr>
              <w:jc w:val="both"/>
              <w:rPr>
                <w:rFonts w:ascii="Georgia" w:eastAsia="Georgia" w:hAnsi="Georgia"/>
              </w:rPr>
            </w:pPr>
            <w:proofErr w:type="spellStart"/>
            <w:r>
              <w:rPr>
                <w:rFonts w:ascii="Georgia" w:eastAsia="Georgia" w:hAnsi="Georgia"/>
              </w:rPr>
              <w:t>Combinant</w:t>
            </w:r>
            <w:proofErr w:type="spellEnd"/>
            <w:r>
              <w:rPr>
                <w:rFonts w:ascii="Georgia" w:eastAsia="Georgia" w:hAnsi="Georgia"/>
              </w:rPr>
              <w:t>(en)</w:t>
            </w:r>
          </w:p>
        </w:tc>
        <w:tc>
          <w:tcPr>
            <w:tcW w:w="5542" w:type="dxa"/>
            <w:hideMark/>
          </w:tcPr>
          <w:p w14:paraId="22CC5C4D" w14:textId="77777777" w:rsidR="00D03EBB" w:rsidRDefault="00D03EBB" w:rsidP="00654CF3">
            <w:pPr>
              <w:rPr>
                <w:rFonts w:ascii="Georgia" w:eastAsia="Georgia" w:hAnsi="Georgia"/>
              </w:rPr>
            </w:pPr>
            <w:r>
              <w:rPr>
                <w:rFonts w:ascii="Georgia" w:eastAsia="Georgia" w:hAnsi="Georgia"/>
              </w:rPr>
              <w:t>Afzonderlijke Ondernemer binnen een Combinatie.</w:t>
            </w:r>
          </w:p>
          <w:p w14:paraId="14FDB4FE" w14:textId="77777777" w:rsidR="00D03EBB" w:rsidRDefault="00D03EBB" w:rsidP="00654CF3">
            <w:pPr>
              <w:rPr>
                <w:rFonts w:ascii="Georgia" w:eastAsia="Georgia" w:hAnsi="Georgia"/>
              </w:rPr>
            </w:pPr>
          </w:p>
        </w:tc>
      </w:tr>
      <w:tr w:rsidR="00D03EBB" w14:paraId="01508824" w14:textId="77777777" w:rsidTr="3EF837BE">
        <w:trPr>
          <w:trHeight w:val="20"/>
        </w:trPr>
        <w:tc>
          <w:tcPr>
            <w:tcW w:w="3292" w:type="dxa"/>
            <w:hideMark/>
          </w:tcPr>
          <w:p w14:paraId="19413255" w14:textId="77777777" w:rsidR="00D03EBB" w:rsidRDefault="00D03EBB" w:rsidP="00654CF3">
            <w:pPr>
              <w:jc w:val="both"/>
              <w:rPr>
                <w:rFonts w:ascii="Georgia" w:eastAsia="Georgia" w:hAnsi="Georgia"/>
              </w:rPr>
            </w:pPr>
            <w:r>
              <w:rPr>
                <w:rFonts w:ascii="Georgia" w:eastAsia="Georgia" w:hAnsi="Georgia"/>
              </w:rPr>
              <w:lastRenderedPageBreak/>
              <w:t>Derde</w:t>
            </w:r>
          </w:p>
        </w:tc>
        <w:tc>
          <w:tcPr>
            <w:tcW w:w="5542" w:type="dxa"/>
          </w:tcPr>
          <w:p w14:paraId="7534A212" w14:textId="77777777" w:rsidR="00D03EBB" w:rsidRDefault="00D03EBB" w:rsidP="00654CF3">
            <w:r>
              <w:t>De natuurlijke persoon of rechtspersoon waarop een Gegadigde of een Inschrijver zich beroept om te kunnen voldoen aan de Geschiktheidseisen voor de Opdracht.</w:t>
            </w:r>
          </w:p>
          <w:p w14:paraId="7F3A7968" w14:textId="77777777" w:rsidR="00D03EBB" w:rsidRDefault="00D03EBB" w:rsidP="00654CF3"/>
        </w:tc>
      </w:tr>
      <w:tr w:rsidR="00D03EBB" w14:paraId="21A6BEC4" w14:textId="77777777" w:rsidTr="3EF837BE">
        <w:trPr>
          <w:trHeight w:val="20"/>
        </w:trPr>
        <w:tc>
          <w:tcPr>
            <w:tcW w:w="3292" w:type="dxa"/>
            <w:hideMark/>
          </w:tcPr>
          <w:p w14:paraId="09837C36" w14:textId="77777777" w:rsidR="00D03EBB" w:rsidRDefault="00D03EBB" w:rsidP="00654CF3">
            <w:pPr>
              <w:rPr>
                <w:rFonts w:ascii="Georgia" w:eastAsia="Georgia" w:hAnsi="Georgia"/>
              </w:rPr>
            </w:pPr>
            <w:r>
              <w:rPr>
                <w:rFonts w:ascii="Georgia" w:eastAsia="Georgia" w:hAnsi="Georgia"/>
              </w:rPr>
              <w:t>Gedragsverklaring Aanbesteden (GVA)</w:t>
            </w:r>
          </w:p>
        </w:tc>
        <w:tc>
          <w:tcPr>
            <w:tcW w:w="5542" w:type="dxa"/>
          </w:tcPr>
          <w:p w14:paraId="1440E0C3" w14:textId="77777777" w:rsidR="00D03EBB" w:rsidRDefault="00D03EBB" w:rsidP="00654CF3">
            <w:r>
              <w:t>De verklaring van de minister van Veiligheid en Justitie zoals bedoeld in artikel 4.1 Aanbestedingswet 2012, dat uit een onderzoek naar de Gegadigde of Inschrijver blijkt dat geen bezwaren bestaan in verband met deelname aan of het doen van een Inschrijving op een Aanbesteding.</w:t>
            </w:r>
          </w:p>
          <w:p w14:paraId="17FB6036" w14:textId="77777777" w:rsidR="00D03EBB" w:rsidRDefault="00D03EBB" w:rsidP="00654CF3">
            <w:pPr>
              <w:rPr>
                <w:rFonts w:ascii="Georgia" w:eastAsia="Georgia" w:hAnsi="Georgia"/>
              </w:rPr>
            </w:pPr>
          </w:p>
        </w:tc>
      </w:tr>
      <w:tr w:rsidR="00D03EBB" w14:paraId="23297BA8" w14:textId="77777777" w:rsidTr="3EF837BE">
        <w:trPr>
          <w:trHeight w:val="20"/>
        </w:trPr>
        <w:tc>
          <w:tcPr>
            <w:tcW w:w="3292" w:type="dxa"/>
            <w:hideMark/>
          </w:tcPr>
          <w:p w14:paraId="14F11772" w14:textId="77777777" w:rsidR="00D03EBB" w:rsidRDefault="00D03EBB" w:rsidP="00654CF3">
            <w:pPr>
              <w:jc w:val="both"/>
              <w:rPr>
                <w:rFonts w:ascii="Georgia" w:eastAsia="Georgia" w:hAnsi="Georgia"/>
              </w:rPr>
            </w:pPr>
            <w:r>
              <w:rPr>
                <w:rFonts w:ascii="Georgia" w:eastAsia="Georgia" w:hAnsi="Georgia"/>
              </w:rPr>
              <w:t>Gegadigde(n)</w:t>
            </w:r>
          </w:p>
        </w:tc>
        <w:tc>
          <w:tcPr>
            <w:tcW w:w="5542" w:type="dxa"/>
          </w:tcPr>
          <w:p w14:paraId="001D2F05" w14:textId="77777777" w:rsidR="00D03EBB" w:rsidRDefault="00D03EBB" w:rsidP="00654CF3">
            <w:pPr>
              <w:rPr>
                <w:rFonts w:ascii="Georgia" w:eastAsia="Georgia" w:hAnsi="Georgia"/>
              </w:rPr>
            </w:pPr>
            <w:r>
              <w:rPr>
                <w:rFonts w:ascii="Georgia" w:eastAsia="Georgia" w:hAnsi="Georgia"/>
              </w:rPr>
              <w:t>De Ondernemer bedoeld in artikel 1.1 Aanbestedingswet 2012 die verzoekt om deelname aan een niet openbare Aanbesteding of daarvoor inmiddels is uitgenodigd.</w:t>
            </w:r>
          </w:p>
          <w:p w14:paraId="7AA1904B" w14:textId="77777777" w:rsidR="00D03EBB" w:rsidRDefault="00D03EBB" w:rsidP="00654CF3">
            <w:pPr>
              <w:rPr>
                <w:rFonts w:ascii="Georgia" w:eastAsia="Georgia" w:hAnsi="Georgia"/>
              </w:rPr>
            </w:pPr>
          </w:p>
        </w:tc>
      </w:tr>
      <w:tr w:rsidR="00D03EBB" w14:paraId="3FB35348" w14:textId="77777777" w:rsidTr="3EF837BE">
        <w:trPr>
          <w:trHeight w:val="20"/>
        </w:trPr>
        <w:tc>
          <w:tcPr>
            <w:tcW w:w="3292" w:type="dxa"/>
            <w:hideMark/>
          </w:tcPr>
          <w:p w14:paraId="0979A397" w14:textId="77777777" w:rsidR="00D03EBB" w:rsidRDefault="00D03EBB" w:rsidP="00654CF3">
            <w:pPr>
              <w:jc w:val="both"/>
              <w:rPr>
                <w:rFonts w:ascii="Georgia" w:eastAsia="Georgia" w:hAnsi="Georgia"/>
              </w:rPr>
            </w:pPr>
            <w:r>
              <w:rPr>
                <w:rFonts w:ascii="Georgia" w:eastAsia="Georgia" w:hAnsi="Georgia"/>
              </w:rPr>
              <w:t>Gemeente Den Haag</w:t>
            </w:r>
          </w:p>
        </w:tc>
        <w:tc>
          <w:tcPr>
            <w:tcW w:w="5542" w:type="dxa"/>
          </w:tcPr>
          <w:p w14:paraId="1A859D3E" w14:textId="77777777" w:rsidR="00D03EBB" w:rsidRDefault="00D03EBB" w:rsidP="00654CF3">
            <w:pPr>
              <w:rPr>
                <w:rFonts w:ascii="Georgia" w:eastAsia="Georgia" w:hAnsi="Georgia"/>
              </w:rPr>
            </w:pPr>
            <w:bookmarkStart w:id="46" w:name="_Toc514338617"/>
            <w:bookmarkStart w:id="47" w:name="_Toc514878203"/>
            <w:bookmarkStart w:id="48" w:name="_Toc514918553"/>
            <w:bookmarkStart w:id="49" w:name="_Toc523388245"/>
            <w:r>
              <w:rPr>
                <w:rFonts w:ascii="Georgia" w:eastAsia="Georgia" w:hAnsi="Georgia"/>
              </w:rPr>
              <w:t>De aanbestedende dienst volgens artikel 1.1 Aanbestedingswet 2012, die het voornemen heeft om de in deze Aanbestedingsleidraad omschreven Opdracht te gunnen.</w:t>
            </w:r>
            <w:bookmarkEnd w:id="46"/>
            <w:bookmarkEnd w:id="47"/>
            <w:bookmarkEnd w:id="48"/>
            <w:bookmarkEnd w:id="49"/>
          </w:p>
          <w:p w14:paraId="12EE0EA5" w14:textId="77777777" w:rsidR="00D03EBB" w:rsidRDefault="00D03EBB" w:rsidP="00654CF3">
            <w:pPr>
              <w:rPr>
                <w:rFonts w:ascii="Georgia" w:eastAsia="Georgia" w:hAnsi="Georgia"/>
              </w:rPr>
            </w:pPr>
          </w:p>
          <w:p w14:paraId="51B48F7B" w14:textId="77777777" w:rsidR="00D03EBB" w:rsidRDefault="00D03EBB" w:rsidP="00654CF3">
            <w:pPr>
              <w:rPr>
                <w:rFonts w:ascii="Georgia" w:eastAsia="Georgia" w:hAnsi="Georgia"/>
              </w:rPr>
            </w:pPr>
            <w:r>
              <w:rPr>
                <w:rFonts w:ascii="Georgia" w:eastAsia="Georgia" w:hAnsi="Georgia"/>
              </w:rPr>
              <w:t>(Of: De publiekrechtelijke rechtspersoon Gemeente Den Haag die in artikel 1.1 Aanbestedingswet 2012 wordt aangemerkt als aanbestedende dienst en die het voornemen heeft om de in deze Aanbestedingsleidraad omschreven Opdracht te gunnen.)</w:t>
            </w:r>
          </w:p>
          <w:p w14:paraId="16F13CB9" w14:textId="77777777" w:rsidR="00D03EBB" w:rsidRDefault="00D03EBB" w:rsidP="00654CF3">
            <w:pPr>
              <w:rPr>
                <w:rFonts w:ascii="Georgia" w:eastAsia="Georgia" w:hAnsi="Georgia"/>
              </w:rPr>
            </w:pPr>
          </w:p>
        </w:tc>
      </w:tr>
      <w:tr w:rsidR="00D03EBB" w14:paraId="43DEA690" w14:textId="77777777" w:rsidTr="3EF837BE">
        <w:trPr>
          <w:trHeight w:val="20"/>
        </w:trPr>
        <w:tc>
          <w:tcPr>
            <w:tcW w:w="3292" w:type="dxa"/>
            <w:hideMark/>
          </w:tcPr>
          <w:p w14:paraId="5D8ED555" w14:textId="77777777" w:rsidR="00D03EBB" w:rsidRDefault="00D03EBB" w:rsidP="00654CF3">
            <w:pPr>
              <w:jc w:val="both"/>
              <w:rPr>
                <w:rFonts w:ascii="Georgia" w:eastAsia="Georgia" w:hAnsi="Georgia"/>
              </w:rPr>
            </w:pPr>
            <w:r>
              <w:rPr>
                <w:rFonts w:ascii="Georgia" w:eastAsia="Georgia" w:hAnsi="Georgia"/>
              </w:rPr>
              <w:t>Geschiktheidseisen</w:t>
            </w:r>
          </w:p>
        </w:tc>
        <w:tc>
          <w:tcPr>
            <w:tcW w:w="5542" w:type="dxa"/>
          </w:tcPr>
          <w:p w14:paraId="4B9B1876" w14:textId="20C9FDD6" w:rsidR="00D03EBB" w:rsidRDefault="00D03EBB" w:rsidP="00654CF3">
            <w:pPr>
              <w:rPr>
                <w:rFonts w:ascii="Georgia" w:eastAsia="Georgia" w:hAnsi="Georgia"/>
              </w:rPr>
            </w:pPr>
            <w:r>
              <w:rPr>
                <w:rFonts w:ascii="Georgia" w:eastAsia="Georgia" w:hAnsi="Georgia"/>
              </w:rPr>
              <w:t xml:space="preserve">De door de Gemeente Den Haag gestelde eisen op basis van artikel 2.90 Aanbestedingswet 2012 die betrekking hebben op de kwalificaties van de Ondernemer voor deelname aan of </w:t>
            </w:r>
            <w:r w:rsidR="00342F17">
              <w:rPr>
                <w:rFonts w:ascii="Georgia" w:eastAsia="Georgia" w:hAnsi="Georgia"/>
              </w:rPr>
              <w:t>I</w:t>
            </w:r>
            <w:r>
              <w:rPr>
                <w:rFonts w:ascii="Georgia" w:eastAsia="Georgia" w:hAnsi="Georgia"/>
              </w:rPr>
              <w:t>nschrijving op een Aanbesteding. Deze eisen hebben betrekking op de financiële of economische draagkracht, de technische bekwaamheid, beroepsbekwaamheid of beroepsbevoegdheid.</w:t>
            </w:r>
          </w:p>
          <w:p w14:paraId="18064701" w14:textId="77777777" w:rsidR="00D03EBB" w:rsidRDefault="00D03EBB" w:rsidP="00654CF3">
            <w:pPr>
              <w:rPr>
                <w:rFonts w:ascii="Georgia" w:eastAsia="Georgia" w:hAnsi="Georgia"/>
              </w:rPr>
            </w:pPr>
          </w:p>
        </w:tc>
      </w:tr>
      <w:tr w:rsidR="00D03EBB" w14:paraId="55DA76E5" w14:textId="77777777" w:rsidTr="3EF837BE">
        <w:trPr>
          <w:trHeight w:val="20"/>
        </w:trPr>
        <w:tc>
          <w:tcPr>
            <w:tcW w:w="3292" w:type="dxa"/>
          </w:tcPr>
          <w:p w14:paraId="4FA8BACD" w14:textId="77777777" w:rsidR="00D03EBB" w:rsidRDefault="00D03EBB" w:rsidP="00654CF3">
            <w:pPr>
              <w:jc w:val="both"/>
              <w:rPr>
                <w:rFonts w:ascii="Georgia" w:eastAsia="Georgia" w:hAnsi="Georgia"/>
              </w:rPr>
            </w:pPr>
            <w:r>
              <w:rPr>
                <w:rFonts w:ascii="Georgia" w:eastAsia="Georgia" w:hAnsi="Georgia"/>
              </w:rPr>
              <w:t>Gunningsbeslissing</w:t>
            </w:r>
          </w:p>
          <w:p w14:paraId="1713382C" w14:textId="77777777" w:rsidR="00D03EBB" w:rsidRDefault="00D03EBB" w:rsidP="00654CF3">
            <w:pPr>
              <w:jc w:val="both"/>
              <w:rPr>
                <w:rFonts w:ascii="Georgia" w:eastAsia="Georgia" w:hAnsi="Georgia"/>
              </w:rPr>
            </w:pPr>
          </w:p>
        </w:tc>
        <w:tc>
          <w:tcPr>
            <w:tcW w:w="5542" w:type="dxa"/>
          </w:tcPr>
          <w:p w14:paraId="575EA076" w14:textId="77777777" w:rsidR="00D03EBB" w:rsidRDefault="00D03EBB" w:rsidP="00654CF3">
            <w:pPr>
              <w:rPr>
                <w:rFonts w:ascii="Georgia" w:eastAsia="Georgia" w:hAnsi="Georgia"/>
              </w:rPr>
            </w:pPr>
            <w:r>
              <w:rPr>
                <w:rFonts w:ascii="Georgia" w:eastAsia="Georgia" w:hAnsi="Georgia"/>
              </w:rPr>
              <w:t>De keuze van de Gemeente Den Haag in de zin van artikel 1.1 Aanbestedingswet 2012 voor de Inschrijver aan wie het voornemen bestaat om de Opdracht te gunnen, dan wel de keuze om niet te gunnen.</w:t>
            </w:r>
          </w:p>
          <w:p w14:paraId="643EBCB6" w14:textId="77777777" w:rsidR="00D03EBB" w:rsidRDefault="00D03EBB" w:rsidP="00654CF3">
            <w:pPr>
              <w:rPr>
                <w:rFonts w:ascii="Georgia" w:eastAsia="Georgia" w:hAnsi="Georgia"/>
              </w:rPr>
            </w:pPr>
          </w:p>
        </w:tc>
      </w:tr>
      <w:tr w:rsidR="00D03EBB" w14:paraId="51F0D897" w14:textId="77777777" w:rsidTr="3EF837BE">
        <w:trPr>
          <w:trHeight w:val="20"/>
        </w:trPr>
        <w:tc>
          <w:tcPr>
            <w:tcW w:w="3292" w:type="dxa"/>
            <w:hideMark/>
          </w:tcPr>
          <w:p w14:paraId="391014CB" w14:textId="77777777" w:rsidR="00D03EBB" w:rsidRDefault="00D03EBB" w:rsidP="00654CF3">
            <w:pPr>
              <w:jc w:val="both"/>
              <w:rPr>
                <w:rFonts w:ascii="Georgia" w:eastAsia="Georgia" w:hAnsi="Georgia"/>
              </w:rPr>
            </w:pPr>
            <w:r>
              <w:rPr>
                <w:rFonts w:ascii="Georgia" w:eastAsia="Georgia" w:hAnsi="Georgia"/>
              </w:rPr>
              <w:t xml:space="preserve">Gunningscriterium </w:t>
            </w:r>
          </w:p>
        </w:tc>
        <w:tc>
          <w:tcPr>
            <w:tcW w:w="5542" w:type="dxa"/>
          </w:tcPr>
          <w:p w14:paraId="38FA9546" w14:textId="77777777" w:rsidR="00D03EBB" w:rsidRDefault="00D03EBB" w:rsidP="00654CF3">
            <w:pPr>
              <w:rPr>
                <w:rFonts w:ascii="Georgia" w:eastAsia="Georgia" w:hAnsi="Georgia"/>
              </w:rPr>
            </w:pPr>
            <w:r>
              <w:rPr>
                <w:rFonts w:ascii="Georgia" w:eastAsia="Georgia" w:hAnsi="Georgia"/>
              </w:rPr>
              <w:t>De door de Gemeente Den Haag in hoofdstuk 9 van de Aanbestedingsleidraad gestelde criteria voor de Aanbesteding en die betrekking hebben op de Opdracht ter beoordeling van de economisch meest voordelige Inschrijving.</w:t>
            </w:r>
          </w:p>
          <w:p w14:paraId="003D7CFE" w14:textId="77777777" w:rsidR="00D03EBB" w:rsidRDefault="00D03EBB" w:rsidP="00654CF3">
            <w:pPr>
              <w:rPr>
                <w:rFonts w:ascii="Georgia" w:eastAsia="Georgia" w:hAnsi="Georgia"/>
              </w:rPr>
            </w:pPr>
          </w:p>
        </w:tc>
      </w:tr>
      <w:tr w:rsidR="00D03EBB" w14:paraId="5EBC47A5" w14:textId="77777777" w:rsidTr="3EF837BE">
        <w:trPr>
          <w:trHeight w:val="20"/>
        </w:trPr>
        <w:tc>
          <w:tcPr>
            <w:tcW w:w="3292" w:type="dxa"/>
            <w:hideMark/>
          </w:tcPr>
          <w:p w14:paraId="1FB1FB2A" w14:textId="77777777" w:rsidR="00D03EBB" w:rsidRDefault="00D03EBB" w:rsidP="00654CF3">
            <w:pPr>
              <w:jc w:val="both"/>
              <w:rPr>
                <w:rFonts w:ascii="Georgia" w:eastAsia="Georgia" w:hAnsi="Georgia"/>
              </w:rPr>
            </w:pPr>
            <w:bookmarkStart w:id="50" w:name="_Toc200164154"/>
            <w:bookmarkStart w:id="51" w:name="_Toc514338615"/>
            <w:bookmarkStart w:id="52" w:name="_Toc514878201"/>
            <w:bookmarkStart w:id="53" w:name="_Toc514918551"/>
            <w:bookmarkStart w:id="54" w:name="_Toc523388243"/>
            <w:r>
              <w:rPr>
                <w:rFonts w:ascii="Georgia" w:eastAsia="Georgia" w:hAnsi="Georgia"/>
              </w:rPr>
              <w:t>Inkoopvoorwaarden</w:t>
            </w:r>
            <w:bookmarkEnd w:id="50"/>
            <w:bookmarkEnd w:id="51"/>
            <w:bookmarkEnd w:id="52"/>
            <w:bookmarkEnd w:id="53"/>
            <w:bookmarkEnd w:id="54"/>
          </w:p>
          <w:p w14:paraId="09FD481D" w14:textId="77777777" w:rsidR="00D03EBB" w:rsidRDefault="00D03EBB" w:rsidP="00654CF3">
            <w:pPr>
              <w:jc w:val="both"/>
              <w:rPr>
                <w:rFonts w:ascii="Georgia" w:eastAsia="Georgia" w:hAnsi="Georgia"/>
              </w:rPr>
            </w:pPr>
          </w:p>
        </w:tc>
        <w:tc>
          <w:tcPr>
            <w:tcW w:w="5542" w:type="dxa"/>
          </w:tcPr>
          <w:p w14:paraId="54C42972" w14:textId="77777777" w:rsidR="00D03EBB" w:rsidRDefault="00D03EBB" w:rsidP="00654CF3">
            <w:pPr>
              <w:rPr>
                <w:rFonts w:ascii="Georgia" w:eastAsia="Georgia" w:hAnsi="Georgia"/>
              </w:rPr>
            </w:pPr>
            <w:r>
              <w:rPr>
                <w:rFonts w:ascii="Georgia" w:eastAsia="Georgia" w:hAnsi="Georgia"/>
              </w:rPr>
              <w:t>De toepasselijke Inkoopvoorwaarden zoals vermeld in paragraaf 4.1.2 van deze Aanbestedingsleidraad.</w:t>
            </w:r>
          </w:p>
          <w:p w14:paraId="0476DB00" w14:textId="77777777" w:rsidR="00D03EBB" w:rsidRPr="00250C65" w:rsidRDefault="00D03EBB" w:rsidP="00654CF3">
            <w:pPr>
              <w:rPr>
                <w:rFonts w:ascii="Georgia" w:eastAsia="Georgia" w:hAnsi="Georgia"/>
              </w:rPr>
            </w:pPr>
          </w:p>
        </w:tc>
      </w:tr>
      <w:tr w:rsidR="00D03EBB" w14:paraId="7EF3207E" w14:textId="77777777" w:rsidTr="3EF837BE">
        <w:trPr>
          <w:trHeight w:val="20"/>
        </w:trPr>
        <w:tc>
          <w:tcPr>
            <w:tcW w:w="3292" w:type="dxa"/>
          </w:tcPr>
          <w:p w14:paraId="78156B11" w14:textId="77777777" w:rsidR="00D03EBB" w:rsidRDefault="00D03EBB" w:rsidP="00654CF3">
            <w:pPr>
              <w:jc w:val="both"/>
              <w:rPr>
                <w:rFonts w:ascii="Georgia" w:eastAsia="Georgia" w:hAnsi="Georgia"/>
              </w:rPr>
            </w:pPr>
            <w:bookmarkStart w:id="55" w:name="_Toc200164161"/>
            <w:bookmarkStart w:id="56" w:name="_Toc514338626"/>
            <w:bookmarkStart w:id="57" w:name="_Toc514878212"/>
            <w:bookmarkStart w:id="58" w:name="_Toc514918562"/>
            <w:bookmarkStart w:id="59" w:name="_Toc523388253"/>
            <w:r>
              <w:rPr>
                <w:rFonts w:ascii="Georgia" w:eastAsia="Georgia" w:hAnsi="Georgia"/>
              </w:rPr>
              <w:t>Inschrijver</w:t>
            </w:r>
            <w:bookmarkEnd w:id="55"/>
            <w:bookmarkEnd w:id="56"/>
            <w:bookmarkEnd w:id="57"/>
            <w:bookmarkEnd w:id="58"/>
            <w:bookmarkEnd w:id="59"/>
          </w:p>
          <w:p w14:paraId="68B95B1E" w14:textId="77777777" w:rsidR="00D03EBB" w:rsidRDefault="00D03EBB" w:rsidP="00654CF3">
            <w:pPr>
              <w:jc w:val="both"/>
              <w:rPr>
                <w:rFonts w:ascii="Georgia" w:eastAsia="Georgia" w:hAnsi="Georgia"/>
              </w:rPr>
            </w:pPr>
          </w:p>
        </w:tc>
        <w:tc>
          <w:tcPr>
            <w:tcW w:w="5542" w:type="dxa"/>
          </w:tcPr>
          <w:p w14:paraId="29E975FA" w14:textId="77777777" w:rsidR="00D03EBB" w:rsidRDefault="00D03EBB" w:rsidP="00654CF3">
            <w:pPr>
              <w:rPr>
                <w:rFonts w:ascii="Georgia" w:eastAsia="Georgia" w:hAnsi="Georgia"/>
              </w:rPr>
            </w:pPr>
            <w:bookmarkStart w:id="60" w:name="_Toc514338627"/>
            <w:bookmarkStart w:id="61" w:name="_Toc514878213"/>
            <w:bookmarkStart w:id="62" w:name="_Toc514918563"/>
            <w:bookmarkStart w:id="63" w:name="_Toc523388254"/>
            <w:r>
              <w:rPr>
                <w:rFonts w:ascii="Georgia" w:eastAsia="Georgia" w:hAnsi="Georgia"/>
              </w:rPr>
              <w:t>De Ondernemer of Combinatie die een Inschrijving heeft ingediend.</w:t>
            </w:r>
            <w:bookmarkEnd w:id="60"/>
            <w:bookmarkEnd w:id="61"/>
            <w:bookmarkEnd w:id="62"/>
            <w:bookmarkEnd w:id="63"/>
          </w:p>
          <w:p w14:paraId="7C5FB6C2" w14:textId="77777777" w:rsidR="00D03EBB" w:rsidRDefault="00D03EBB" w:rsidP="00654CF3">
            <w:pPr>
              <w:rPr>
                <w:rFonts w:ascii="Georgia" w:eastAsia="Georgia" w:hAnsi="Georgia"/>
              </w:rPr>
            </w:pPr>
          </w:p>
        </w:tc>
      </w:tr>
      <w:tr w:rsidR="00D03EBB" w14:paraId="342881DF" w14:textId="77777777" w:rsidTr="3EF837BE">
        <w:trPr>
          <w:trHeight w:val="20"/>
        </w:trPr>
        <w:tc>
          <w:tcPr>
            <w:tcW w:w="3292" w:type="dxa"/>
          </w:tcPr>
          <w:p w14:paraId="503270E4" w14:textId="77777777" w:rsidR="00D03EBB" w:rsidRDefault="00D03EBB" w:rsidP="00654CF3">
            <w:pPr>
              <w:jc w:val="both"/>
              <w:rPr>
                <w:rFonts w:ascii="Georgia" w:eastAsia="Georgia" w:hAnsi="Georgia"/>
              </w:rPr>
            </w:pPr>
            <w:bookmarkStart w:id="64" w:name="_Toc514338628"/>
            <w:bookmarkStart w:id="65" w:name="_Toc514878214"/>
            <w:bookmarkStart w:id="66" w:name="_Toc514918564"/>
            <w:bookmarkStart w:id="67" w:name="_Toc523388255"/>
            <w:r>
              <w:rPr>
                <w:rFonts w:ascii="Georgia" w:eastAsia="Georgia" w:hAnsi="Georgia"/>
              </w:rPr>
              <w:t>Inschrijving</w:t>
            </w:r>
            <w:bookmarkEnd w:id="64"/>
            <w:bookmarkEnd w:id="65"/>
            <w:bookmarkEnd w:id="66"/>
            <w:bookmarkEnd w:id="67"/>
          </w:p>
          <w:p w14:paraId="3A21C30E" w14:textId="77777777" w:rsidR="00D03EBB" w:rsidRDefault="00D03EBB" w:rsidP="00654CF3">
            <w:pPr>
              <w:jc w:val="both"/>
              <w:rPr>
                <w:rFonts w:ascii="Georgia" w:eastAsia="Georgia" w:hAnsi="Georgia"/>
              </w:rPr>
            </w:pPr>
          </w:p>
        </w:tc>
        <w:tc>
          <w:tcPr>
            <w:tcW w:w="5542" w:type="dxa"/>
            <w:hideMark/>
          </w:tcPr>
          <w:p w14:paraId="3C44BCF7" w14:textId="77777777" w:rsidR="00D03EBB" w:rsidRDefault="00D03EBB" w:rsidP="00654CF3">
            <w:pPr>
              <w:rPr>
                <w:rFonts w:ascii="Georgia" w:eastAsia="Georgia" w:hAnsi="Georgia"/>
              </w:rPr>
            </w:pPr>
            <w:r>
              <w:rPr>
                <w:rFonts w:ascii="Georgia" w:eastAsia="Georgia" w:hAnsi="Georgia"/>
              </w:rPr>
              <w:t xml:space="preserve">De aanbieding van Inschrijver op de Aanbesteding met inbegrip van alle door de Gemeente Den Haag in de </w:t>
            </w:r>
            <w:r>
              <w:rPr>
                <w:rFonts w:ascii="Georgia" w:eastAsia="Georgia" w:hAnsi="Georgia"/>
              </w:rPr>
              <w:lastRenderedPageBreak/>
              <w:t>Aanbestedingsleidraad verlangde informatie en de door Inschrijver gegeven antwoorden op eisen en vragen in de Aanbestedingsstukken.</w:t>
            </w:r>
          </w:p>
          <w:p w14:paraId="34121125" w14:textId="77777777" w:rsidR="00D03EBB" w:rsidRDefault="00D03EBB" w:rsidP="00654CF3">
            <w:pPr>
              <w:rPr>
                <w:rFonts w:ascii="Georgia" w:eastAsia="Georgia" w:hAnsi="Georgia"/>
              </w:rPr>
            </w:pPr>
          </w:p>
        </w:tc>
      </w:tr>
      <w:tr w:rsidR="00D03EBB" w14:paraId="37CFE506" w14:textId="77777777" w:rsidTr="3EF837BE">
        <w:trPr>
          <w:trHeight w:val="20"/>
        </w:trPr>
        <w:tc>
          <w:tcPr>
            <w:tcW w:w="3292" w:type="dxa"/>
          </w:tcPr>
          <w:p w14:paraId="110B2227" w14:textId="77777777" w:rsidR="00D03EBB" w:rsidRDefault="00D03EBB" w:rsidP="00654CF3">
            <w:pPr>
              <w:jc w:val="both"/>
              <w:rPr>
                <w:rFonts w:ascii="Georgia" w:eastAsia="Georgia" w:hAnsi="Georgia"/>
              </w:rPr>
            </w:pPr>
            <w:bookmarkStart w:id="68" w:name="_Toc514338633"/>
            <w:bookmarkStart w:id="69" w:name="_Toc514878219"/>
            <w:bookmarkStart w:id="70" w:name="_Toc514918569"/>
            <w:bookmarkStart w:id="71" w:name="_Toc523388260"/>
            <w:r>
              <w:rPr>
                <w:rFonts w:ascii="Georgia" w:eastAsia="Georgia" w:hAnsi="Georgia"/>
              </w:rPr>
              <w:lastRenderedPageBreak/>
              <w:t>Nota van inlichtingen</w:t>
            </w:r>
            <w:bookmarkEnd w:id="68"/>
            <w:bookmarkEnd w:id="69"/>
            <w:bookmarkEnd w:id="70"/>
            <w:bookmarkEnd w:id="71"/>
          </w:p>
          <w:p w14:paraId="7329F959" w14:textId="77777777" w:rsidR="00D03EBB" w:rsidRDefault="00D03EBB" w:rsidP="00654CF3">
            <w:pPr>
              <w:jc w:val="both"/>
              <w:rPr>
                <w:rFonts w:ascii="Georgia" w:eastAsia="Georgia" w:hAnsi="Georgia"/>
              </w:rPr>
            </w:pPr>
          </w:p>
        </w:tc>
        <w:tc>
          <w:tcPr>
            <w:tcW w:w="5542" w:type="dxa"/>
          </w:tcPr>
          <w:p w14:paraId="2C4FBA9A" w14:textId="77777777" w:rsidR="00D03EBB" w:rsidRDefault="00D03EBB" w:rsidP="00654CF3">
            <w:pPr>
              <w:rPr>
                <w:rFonts w:ascii="Georgia" w:eastAsia="Georgia" w:hAnsi="Georgia"/>
              </w:rPr>
            </w:pPr>
            <w:bookmarkStart w:id="72" w:name="_Toc514338634"/>
            <w:bookmarkStart w:id="73" w:name="_Toc514878220"/>
            <w:bookmarkStart w:id="74" w:name="_Toc514918570"/>
            <w:bookmarkStart w:id="75" w:name="_Toc523388261"/>
            <w:r>
              <w:rPr>
                <w:rFonts w:ascii="Georgia" w:eastAsia="Georgia" w:hAnsi="Georgia"/>
              </w:rPr>
              <w:t>Het document waarin de Gemeente Den Haag (geanonimiseerd) vragen van Ondernemers beantwoordt of op eigen initiatief nadere informatie geeft over de Aanbesteding of de Aanbestedingsstukken.</w:t>
            </w:r>
            <w:bookmarkEnd w:id="72"/>
            <w:bookmarkEnd w:id="73"/>
            <w:bookmarkEnd w:id="74"/>
            <w:bookmarkEnd w:id="75"/>
          </w:p>
          <w:p w14:paraId="09B675BF" w14:textId="77777777" w:rsidR="00D03EBB" w:rsidRDefault="00D03EBB" w:rsidP="00654CF3">
            <w:pPr>
              <w:rPr>
                <w:rFonts w:ascii="Georgia" w:eastAsia="Georgia" w:hAnsi="Georgia"/>
              </w:rPr>
            </w:pPr>
          </w:p>
        </w:tc>
      </w:tr>
      <w:tr w:rsidR="00D03EBB" w14:paraId="09093E2E" w14:textId="77777777" w:rsidTr="3EF837BE">
        <w:trPr>
          <w:trHeight w:val="20"/>
        </w:trPr>
        <w:tc>
          <w:tcPr>
            <w:tcW w:w="3292" w:type="dxa"/>
          </w:tcPr>
          <w:p w14:paraId="3D91D958" w14:textId="77777777" w:rsidR="00D03EBB" w:rsidRDefault="00D03EBB" w:rsidP="00654CF3">
            <w:pPr>
              <w:jc w:val="both"/>
              <w:rPr>
                <w:rFonts w:ascii="Georgia" w:eastAsia="Georgia" w:hAnsi="Georgia"/>
              </w:rPr>
            </w:pPr>
            <w:proofErr w:type="spellStart"/>
            <w:r>
              <w:rPr>
                <w:rFonts w:ascii="Georgia" w:eastAsia="Georgia" w:hAnsi="Georgia"/>
              </w:rPr>
              <w:t>Onderaanneming</w:t>
            </w:r>
            <w:proofErr w:type="spellEnd"/>
          </w:p>
          <w:p w14:paraId="1F4BC75C" w14:textId="77777777" w:rsidR="00D03EBB" w:rsidRDefault="00D03EBB" w:rsidP="00654CF3">
            <w:pPr>
              <w:jc w:val="both"/>
              <w:rPr>
                <w:rFonts w:ascii="Georgia" w:eastAsia="Georgia" w:hAnsi="Georgia"/>
              </w:rPr>
            </w:pPr>
          </w:p>
        </w:tc>
        <w:tc>
          <w:tcPr>
            <w:tcW w:w="5542" w:type="dxa"/>
          </w:tcPr>
          <w:p w14:paraId="392BC55A" w14:textId="250E01F3" w:rsidR="00D03EBB" w:rsidRDefault="00D03EBB" w:rsidP="00654CF3">
            <w:pPr>
              <w:rPr>
                <w:rFonts w:ascii="Georgia" w:eastAsia="Georgia" w:hAnsi="Georgia"/>
              </w:rPr>
            </w:pPr>
            <w:r>
              <w:rPr>
                <w:rFonts w:ascii="Georgia" w:eastAsia="Georgia" w:hAnsi="Georgia"/>
              </w:rPr>
              <w:t xml:space="preserve">De Inschrijver (hoofdaannemer) maakt gebruik van een </w:t>
            </w:r>
            <w:r w:rsidR="00342F17">
              <w:rPr>
                <w:rFonts w:ascii="Georgia" w:eastAsia="Georgia" w:hAnsi="Georgia"/>
              </w:rPr>
              <w:t>O</w:t>
            </w:r>
            <w:r>
              <w:rPr>
                <w:rFonts w:ascii="Georgia" w:eastAsia="Georgia" w:hAnsi="Georgia"/>
              </w:rPr>
              <w:t xml:space="preserve">nderaannemer voor bepaalde delen van de Opdracht. </w:t>
            </w:r>
          </w:p>
          <w:p w14:paraId="5F3ED89F" w14:textId="77777777" w:rsidR="00D03EBB" w:rsidRDefault="00D03EBB" w:rsidP="00654CF3">
            <w:pPr>
              <w:rPr>
                <w:rFonts w:ascii="Georgia" w:eastAsia="Georgia" w:hAnsi="Georgia"/>
              </w:rPr>
            </w:pPr>
          </w:p>
        </w:tc>
      </w:tr>
      <w:tr w:rsidR="00D03EBB" w14:paraId="1D40E875" w14:textId="77777777" w:rsidTr="3EF837BE">
        <w:trPr>
          <w:trHeight w:val="20"/>
        </w:trPr>
        <w:tc>
          <w:tcPr>
            <w:tcW w:w="3292" w:type="dxa"/>
            <w:hideMark/>
          </w:tcPr>
          <w:p w14:paraId="42A32C33" w14:textId="77777777" w:rsidR="00D03EBB" w:rsidRDefault="00D03EBB" w:rsidP="00654CF3">
            <w:pPr>
              <w:jc w:val="both"/>
              <w:rPr>
                <w:rFonts w:ascii="Georgia" w:eastAsia="Georgia" w:hAnsi="Georgia"/>
              </w:rPr>
            </w:pPr>
            <w:r>
              <w:rPr>
                <w:rFonts w:ascii="Georgia" w:eastAsia="Georgia" w:hAnsi="Georgia"/>
              </w:rPr>
              <w:t>Ondernemer(s)</w:t>
            </w:r>
          </w:p>
        </w:tc>
        <w:tc>
          <w:tcPr>
            <w:tcW w:w="5542" w:type="dxa"/>
          </w:tcPr>
          <w:p w14:paraId="08E370EE" w14:textId="77777777" w:rsidR="00D03EBB" w:rsidRDefault="00D03EBB" w:rsidP="00654CF3">
            <w:pPr>
              <w:rPr>
                <w:rFonts w:ascii="Georgia" w:eastAsia="Georgia" w:hAnsi="Georgia"/>
              </w:rPr>
            </w:pPr>
            <w:r>
              <w:rPr>
                <w:rFonts w:ascii="Georgia" w:eastAsia="Georgia" w:hAnsi="Georgia"/>
              </w:rPr>
              <w:t>Een aannemer, leverancier of dienstverlener als bedoeld in artikel 1.1 Aanbestedingswet 2012.</w:t>
            </w:r>
          </w:p>
          <w:p w14:paraId="18700A1E" w14:textId="77777777" w:rsidR="00D03EBB" w:rsidRDefault="00D03EBB" w:rsidP="00654CF3">
            <w:pPr>
              <w:rPr>
                <w:rFonts w:ascii="Georgia" w:eastAsia="Georgia" w:hAnsi="Georgia"/>
              </w:rPr>
            </w:pPr>
          </w:p>
        </w:tc>
      </w:tr>
      <w:tr w:rsidR="00D03EBB" w14:paraId="12A51CCF" w14:textId="77777777" w:rsidTr="3EF837BE">
        <w:trPr>
          <w:trHeight w:val="20"/>
        </w:trPr>
        <w:tc>
          <w:tcPr>
            <w:tcW w:w="3292" w:type="dxa"/>
          </w:tcPr>
          <w:p w14:paraId="5E2295E3" w14:textId="77777777" w:rsidR="00D03EBB" w:rsidRDefault="00D03EBB" w:rsidP="00654CF3">
            <w:pPr>
              <w:jc w:val="both"/>
              <w:rPr>
                <w:rFonts w:ascii="Georgia" w:eastAsia="Georgia" w:hAnsi="Georgia"/>
              </w:rPr>
            </w:pPr>
            <w:r>
              <w:rPr>
                <w:rFonts w:ascii="Georgia" w:eastAsia="Georgia" w:hAnsi="Georgia"/>
              </w:rPr>
              <w:t>Opdracht</w:t>
            </w:r>
          </w:p>
          <w:p w14:paraId="6FDD06F2" w14:textId="77777777" w:rsidR="00D03EBB" w:rsidRDefault="00D03EBB" w:rsidP="00654CF3">
            <w:pPr>
              <w:jc w:val="both"/>
              <w:rPr>
                <w:rFonts w:ascii="Georgia" w:eastAsia="Georgia" w:hAnsi="Georgia"/>
              </w:rPr>
            </w:pPr>
          </w:p>
        </w:tc>
        <w:tc>
          <w:tcPr>
            <w:tcW w:w="5542" w:type="dxa"/>
          </w:tcPr>
          <w:p w14:paraId="0D6057D2" w14:textId="77777777" w:rsidR="00D03EBB" w:rsidRDefault="00D03EBB" w:rsidP="00654CF3">
            <w:pPr>
              <w:rPr>
                <w:rFonts w:ascii="Georgia" w:eastAsia="Georgia" w:hAnsi="Georgia"/>
              </w:rPr>
            </w:pPr>
            <w:r>
              <w:rPr>
                <w:rFonts w:ascii="Georgia" w:eastAsia="Georgia" w:hAnsi="Georgia"/>
              </w:rPr>
              <w:t>De overheidsopdracht voor werken, leveringen of diensten volgens artikel 1.1 Aanbestedingswet 2012 zoals gespecificeerd in de Aanbestedingsstukken met inbegrip van de Inschrijving, Nota’s van inlichtingen en de (raam)overeenkomst.</w:t>
            </w:r>
          </w:p>
          <w:p w14:paraId="4415C7F7" w14:textId="77777777" w:rsidR="00D03EBB" w:rsidRDefault="00D03EBB" w:rsidP="00654CF3">
            <w:pPr>
              <w:rPr>
                <w:rFonts w:ascii="Georgia" w:eastAsia="Georgia" w:hAnsi="Georgia"/>
              </w:rPr>
            </w:pPr>
          </w:p>
        </w:tc>
      </w:tr>
      <w:tr w:rsidR="00D03EBB" w14:paraId="2892B3DC" w14:textId="77777777" w:rsidTr="3EF837BE">
        <w:trPr>
          <w:trHeight w:val="20"/>
        </w:trPr>
        <w:tc>
          <w:tcPr>
            <w:tcW w:w="3292" w:type="dxa"/>
          </w:tcPr>
          <w:p w14:paraId="634EEF03" w14:textId="77777777" w:rsidR="00D03EBB" w:rsidRDefault="00D03EBB" w:rsidP="00654CF3">
            <w:pPr>
              <w:jc w:val="both"/>
              <w:rPr>
                <w:rFonts w:ascii="Georgia" w:eastAsia="Georgia" w:hAnsi="Georgia"/>
              </w:rPr>
            </w:pPr>
            <w:bookmarkStart w:id="76" w:name="_Toc200164167"/>
            <w:bookmarkStart w:id="77" w:name="_Toc514338635"/>
            <w:bookmarkStart w:id="78" w:name="_Toc514878221"/>
            <w:bookmarkStart w:id="79" w:name="_Toc514918571"/>
            <w:bookmarkStart w:id="80" w:name="_Toc523388262"/>
            <w:r>
              <w:rPr>
                <w:rFonts w:ascii="Georgia" w:eastAsia="Georgia" w:hAnsi="Georgia"/>
              </w:rPr>
              <w:t>Opdrachtgever</w:t>
            </w:r>
            <w:bookmarkEnd w:id="76"/>
            <w:bookmarkEnd w:id="77"/>
            <w:bookmarkEnd w:id="78"/>
            <w:bookmarkEnd w:id="79"/>
            <w:bookmarkEnd w:id="80"/>
          </w:p>
          <w:p w14:paraId="663440AC" w14:textId="77777777" w:rsidR="00D03EBB" w:rsidRDefault="00D03EBB" w:rsidP="00654CF3">
            <w:pPr>
              <w:jc w:val="both"/>
              <w:rPr>
                <w:rFonts w:ascii="Georgia" w:eastAsia="Georgia" w:hAnsi="Georgia"/>
              </w:rPr>
            </w:pPr>
          </w:p>
        </w:tc>
        <w:tc>
          <w:tcPr>
            <w:tcW w:w="5542" w:type="dxa"/>
          </w:tcPr>
          <w:p w14:paraId="7DA1E69D" w14:textId="77777777" w:rsidR="00D03EBB" w:rsidRDefault="00D03EBB" w:rsidP="00654CF3">
            <w:pPr>
              <w:rPr>
                <w:rFonts w:ascii="Georgia" w:eastAsia="Georgia" w:hAnsi="Georgia"/>
              </w:rPr>
            </w:pPr>
            <w:r>
              <w:rPr>
                <w:rFonts w:ascii="Georgia" w:eastAsia="Georgia" w:hAnsi="Georgia"/>
              </w:rPr>
              <w:t>De publiekrechtelijke rechtspersoon Gemeente Den Haag.</w:t>
            </w:r>
          </w:p>
          <w:p w14:paraId="471916F6" w14:textId="77777777" w:rsidR="00D03EBB" w:rsidRDefault="00D03EBB" w:rsidP="00654CF3">
            <w:pPr>
              <w:rPr>
                <w:rFonts w:ascii="Georgia" w:eastAsia="Georgia" w:hAnsi="Georgia"/>
              </w:rPr>
            </w:pPr>
          </w:p>
        </w:tc>
      </w:tr>
      <w:tr w:rsidR="00D03EBB" w14:paraId="3215EEC2" w14:textId="77777777" w:rsidTr="3EF837BE">
        <w:trPr>
          <w:trHeight w:val="20"/>
        </w:trPr>
        <w:tc>
          <w:tcPr>
            <w:tcW w:w="3292" w:type="dxa"/>
          </w:tcPr>
          <w:p w14:paraId="1F0AC642" w14:textId="77777777" w:rsidR="00D03EBB" w:rsidRDefault="00D03EBB" w:rsidP="00654CF3">
            <w:pPr>
              <w:jc w:val="both"/>
              <w:rPr>
                <w:rFonts w:ascii="Georgia" w:eastAsia="Georgia" w:hAnsi="Georgia"/>
              </w:rPr>
            </w:pPr>
            <w:r>
              <w:rPr>
                <w:rFonts w:ascii="Georgia" w:eastAsia="Georgia" w:hAnsi="Georgia"/>
              </w:rPr>
              <w:t>Opdrachtnemer(s)</w:t>
            </w:r>
          </w:p>
          <w:p w14:paraId="7B648274" w14:textId="77777777" w:rsidR="00D03EBB" w:rsidRDefault="00D03EBB" w:rsidP="00654CF3">
            <w:pPr>
              <w:jc w:val="both"/>
              <w:rPr>
                <w:rFonts w:ascii="Georgia" w:eastAsia="Georgia" w:hAnsi="Georgia"/>
              </w:rPr>
            </w:pPr>
          </w:p>
        </w:tc>
        <w:tc>
          <w:tcPr>
            <w:tcW w:w="5542" w:type="dxa"/>
            <w:hideMark/>
          </w:tcPr>
          <w:p w14:paraId="59ED89FC" w14:textId="77777777" w:rsidR="00D03EBB" w:rsidRDefault="00D03EBB" w:rsidP="00654CF3">
            <w:pPr>
              <w:rPr>
                <w:rFonts w:ascii="Georgia" w:eastAsia="Georgia" w:hAnsi="Georgia"/>
              </w:rPr>
            </w:pPr>
            <w:r>
              <w:rPr>
                <w:rFonts w:ascii="Georgia" w:eastAsia="Georgia" w:hAnsi="Georgia"/>
              </w:rPr>
              <w:t>De Inschrijver(s) aan wie de Opdracht na de Aanbesteding definitief wordt gegund.</w:t>
            </w:r>
          </w:p>
          <w:p w14:paraId="08D36D54" w14:textId="77777777" w:rsidR="00D03EBB" w:rsidRDefault="00D03EBB" w:rsidP="00654CF3">
            <w:pPr>
              <w:rPr>
                <w:rFonts w:ascii="Georgia" w:eastAsia="Georgia" w:hAnsi="Georgia"/>
              </w:rPr>
            </w:pPr>
          </w:p>
        </w:tc>
      </w:tr>
      <w:tr w:rsidR="00D03EBB" w14:paraId="11EAE700" w14:textId="77777777" w:rsidTr="3EF837BE">
        <w:trPr>
          <w:trHeight w:val="20"/>
        </w:trPr>
        <w:tc>
          <w:tcPr>
            <w:tcW w:w="3292" w:type="dxa"/>
          </w:tcPr>
          <w:p w14:paraId="0E7547A5" w14:textId="77777777" w:rsidR="00D03EBB" w:rsidRDefault="00D03EBB" w:rsidP="00654CF3">
            <w:pPr>
              <w:jc w:val="both"/>
              <w:rPr>
                <w:rFonts w:ascii="Georgia" w:eastAsia="Georgia" w:hAnsi="Georgia"/>
              </w:rPr>
            </w:pPr>
            <w:r>
              <w:rPr>
                <w:rFonts w:ascii="Georgia" w:eastAsia="Georgia" w:hAnsi="Georgia"/>
              </w:rPr>
              <w:t>Uitsluitingsgrond(en)</w:t>
            </w:r>
          </w:p>
        </w:tc>
        <w:tc>
          <w:tcPr>
            <w:tcW w:w="5542" w:type="dxa"/>
            <w:hideMark/>
          </w:tcPr>
          <w:p w14:paraId="444A3D23" w14:textId="77777777" w:rsidR="00D03EBB" w:rsidRDefault="00D03EBB" w:rsidP="00654CF3">
            <w:pPr>
              <w:rPr>
                <w:rFonts w:ascii="Georgia" w:eastAsia="Georgia" w:hAnsi="Georgia"/>
              </w:rPr>
            </w:pPr>
            <w:r>
              <w:rPr>
                <w:rFonts w:ascii="Georgia" w:eastAsia="Georgia" w:hAnsi="Georgia"/>
              </w:rPr>
              <w:t>De toepasselijke dwingende en facultatieve Uitsluitingsgrond(en) voor de Aanbesteding volgens artikel 2.86 en 2.87 Aanbestedingswet 2012, die zien op omstandigheden van de Gegadigde, de Inschrijver, de Derde en de Onderaannemer.</w:t>
            </w:r>
          </w:p>
          <w:p w14:paraId="6F184A65" w14:textId="77777777" w:rsidR="00D03EBB" w:rsidRDefault="00D03EBB" w:rsidP="00654CF3">
            <w:pPr>
              <w:rPr>
                <w:rFonts w:ascii="Georgia" w:eastAsia="Georgia" w:hAnsi="Georgia"/>
              </w:rPr>
            </w:pPr>
          </w:p>
        </w:tc>
      </w:tr>
      <w:tr w:rsidR="00D03EBB" w14:paraId="029BC46E" w14:textId="77777777" w:rsidTr="3EF837BE">
        <w:trPr>
          <w:trHeight w:val="20"/>
        </w:trPr>
        <w:tc>
          <w:tcPr>
            <w:tcW w:w="3292" w:type="dxa"/>
            <w:hideMark/>
          </w:tcPr>
          <w:p w14:paraId="7BACAA76" w14:textId="77777777" w:rsidR="00D03EBB" w:rsidRDefault="00D03EBB" w:rsidP="00654CF3">
            <w:pPr>
              <w:rPr>
                <w:rFonts w:ascii="Georgia" w:eastAsia="Georgia" w:hAnsi="Georgia"/>
              </w:rPr>
            </w:pPr>
            <w:r>
              <w:rPr>
                <w:rFonts w:ascii="Georgia" w:eastAsia="Georgia" w:hAnsi="Georgia"/>
              </w:rPr>
              <w:t>Uniform Europees Aanbestedingsdocument (UEA)</w:t>
            </w:r>
          </w:p>
        </w:tc>
        <w:tc>
          <w:tcPr>
            <w:tcW w:w="5542" w:type="dxa"/>
          </w:tcPr>
          <w:p w14:paraId="2A146B4D" w14:textId="77777777" w:rsidR="00D03EBB" w:rsidRDefault="00D03EBB" w:rsidP="00654CF3">
            <w:pPr>
              <w:rPr>
                <w:rFonts w:ascii="Georgia" w:eastAsia="Georgia" w:hAnsi="Georgia"/>
              </w:rPr>
            </w:pPr>
            <w:r>
              <w:rPr>
                <w:rFonts w:ascii="Georgia" w:eastAsia="Georgia" w:hAnsi="Georgia"/>
              </w:rPr>
              <w:t>De eigen verklaring zoals bedoeld in artikel 2.82 Aanbestedingswet 2012 voor het toetsen van Inschrijvers aan de gestelde Uitsluitingsgronden en Geschiktheidseisen.</w:t>
            </w:r>
          </w:p>
          <w:p w14:paraId="6C653B2B" w14:textId="77777777" w:rsidR="00D03EBB" w:rsidRDefault="00D03EBB" w:rsidP="00654CF3">
            <w:pPr>
              <w:rPr>
                <w:rFonts w:ascii="Georgia" w:eastAsia="Georgia" w:hAnsi="Georgia"/>
              </w:rPr>
            </w:pPr>
          </w:p>
        </w:tc>
      </w:tr>
      <w:tr w:rsidR="00D03EBB" w14:paraId="783F5F67" w14:textId="77777777" w:rsidTr="3EF837BE">
        <w:trPr>
          <w:trHeight w:val="20"/>
        </w:trPr>
        <w:tc>
          <w:tcPr>
            <w:tcW w:w="3292" w:type="dxa"/>
            <w:hideMark/>
          </w:tcPr>
          <w:p w14:paraId="2CCB6157" w14:textId="609A17C7" w:rsidR="00D03EBB" w:rsidRDefault="00D03EBB" w:rsidP="00654CF3">
            <w:pPr>
              <w:rPr>
                <w:rFonts w:ascii="Georgia" w:eastAsia="Georgia" w:hAnsi="Georgia"/>
              </w:rPr>
            </w:pPr>
          </w:p>
        </w:tc>
        <w:tc>
          <w:tcPr>
            <w:tcW w:w="5542" w:type="dxa"/>
          </w:tcPr>
          <w:p w14:paraId="7ACBD1DF" w14:textId="77777777" w:rsidR="00D03EBB" w:rsidRDefault="00D03EBB" w:rsidP="00654CF3">
            <w:pPr>
              <w:rPr>
                <w:rFonts w:ascii="Georgia" w:eastAsia="Georgia" w:hAnsi="Georgia"/>
              </w:rPr>
            </w:pPr>
          </w:p>
        </w:tc>
      </w:tr>
    </w:tbl>
    <w:p w14:paraId="42250082" w14:textId="77777777" w:rsidR="00D03EBB" w:rsidRDefault="00D03EBB" w:rsidP="00D03EBB"/>
    <w:p w14:paraId="00CCF21F" w14:textId="77777777" w:rsidR="00D03EBB" w:rsidRDefault="00D03EBB">
      <w:pPr>
        <w:spacing w:line="240" w:lineRule="auto"/>
      </w:pPr>
      <w:r>
        <w:br w:type="page"/>
      </w:r>
    </w:p>
    <w:p w14:paraId="07A225BB" w14:textId="4ED46925" w:rsidR="00D03EBB" w:rsidRPr="006C713C" w:rsidRDefault="00D03EBB" w:rsidP="6111E98F">
      <w:pPr>
        <w:pStyle w:val="Kop1"/>
        <w:autoSpaceDE w:val="0"/>
        <w:autoSpaceDN w:val="0"/>
        <w:adjustRightInd w:val="0"/>
        <w:snapToGrid w:val="0"/>
      </w:pPr>
      <w:bookmarkStart w:id="81" w:name="_Toc66375197"/>
      <w:r>
        <w:lastRenderedPageBreak/>
        <w:t>Inleiding</w:t>
      </w:r>
      <w:bookmarkEnd w:id="81"/>
    </w:p>
    <w:p w14:paraId="4269B2A8" w14:textId="19215772" w:rsidR="00D03EBB" w:rsidRPr="006C713C" w:rsidRDefault="00D03EBB" w:rsidP="6111E98F">
      <w:pPr>
        <w:rPr>
          <w:rFonts w:ascii="Georgia" w:eastAsia="Georgia" w:hAnsi="Georgia"/>
          <w:szCs w:val="19"/>
        </w:rPr>
      </w:pPr>
      <w:r>
        <w:t>Dit is</w:t>
      </w:r>
      <w:r w:rsidRPr="000C67C6">
        <w:t xml:space="preserve"> de </w:t>
      </w:r>
      <w:r>
        <w:t>Aanbestedingsleidraad</w:t>
      </w:r>
      <w:r w:rsidRPr="000C67C6">
        <w:t xml:space="preserve"> voor </w:t>
      </w:r>
      <w:sdt>
        <w:sdtPr>
          <w:tag w:val="B=UxDocumentForm/uxTitelField"/>
          <w:id w:val="1225179821"/>
          <w:dataBinding w:prefixMappings="xmlns:ns0='http://www.keyscript.nl/huisstijl/UxDocumentForm' " w:xpath="/ns0:variabelen[1]/ns0:UxDocumentForm[1]/ns0:uxTitelField[1]" w:storeItemID="{30024A26-C9DD-46C4-8607-F1118F24DCAD}"/>
          <w:text/>
        </w:sdtPr>
        <w:sdtEndPr/>
        <w:sdtContent>
          <w:r w:rsidR="003A1BED">
            <w:t>Levering schoonmaakmiddelen en- materialen en het leveren, onderhouden en keuren van schoonmaakmachines</w:t>
          </w:r>
        </w:sdtContent>
      </w:sdt>
      <w:r w:rsidR="006C713C" w:rsidRPr="006C713C">
        <w:t xml:space="preserve"> </w:t>
      </w:r>
      <w:r w:rsidRPr="006C713C">
        <w:t>van de</w:t>
      </w:r>
      <w:r w:rsidRPr="000C67C6">
        <w:t xml:space="preserve"> </w:t>
      </w:r>
      <w:r>
        <w:t>Gemeente</w:t>
      </w:r>
      <w:r w:rsidRPr="000C67C6">
        <w:t xml:space="preserve"> Den Haag.</w:t>
      </w:r>
      <w:r>
        <w:t xml:space="preserve"> </w:t>
      </w:r>
      <w:r w:rsidRPr="000C67C6">
        <w:t>Gekozen is voor een Europese aanbestedin</w:t>
      </w:r>
      <w:r>
        <w:t xml:space="preserve">g volgens de openbare procedure met het </w:t>
      </w:r>
      <w:r w:rsidR="007D5E0E">
        <w:t>G</w:t>
      </w:r>
      <w:r>
        <w:t>unningscriterium ‘</w:t>
      </w:r>
      <w:r w:rsidR="44B2648E">
        <w:t xml:space="preserve">de </w:t>
      </w:r>
      <w:r w:rsidRPr="3EF837BE">
        <w:t>beste prijs/kwaliteitverhouding (BPKV).</w:t>
      </w:r>
    </w:p>
    <w:p w14:paraId="6BF7BE48" w14:textId="77777777" w:rsidR="00D03EBB" w:rsidRPr="000C67C6" w:rsidRDefault="00D03EBB" w:rsidP="00D03EBB"/>
    <w:p w14:paraId="1A4BB589" w14:textId="64B04884" w:rsidR="00D03EBB" w:rsidRDefault="3C432347" w:rsidP="00D03EBB">
      <w:r>
        <w:t xml:space="preserve">In deze Aanbestedingsleidraad treft u onder meer informatie aan over de procedure, de voorwaarden, de Opdracht, de minimumeisen aan de marktpartijen (hierna: Inschrijver(s), de minimumeisen aan de Opdracht, de Gunningscriteria en de beoordelingssystematiek. </w:t>
      </w:r>
    </w:p>
    <w:p w14:paraId="0F9DC30A" w14:textId="1AF1D5CD" w:rsidR="00D03EBB" w:rsidRDefault="60963EC1" w:rsidP="00D03EBB">
      <w:pPr>
        <w:pStyle w:val="Kop2"/>
      </w:pPr>
      <w:bookmarkStart w:id="82" w:name="_Toc66375198"/>
      <w:r w:rsidRPr="6111E98F">
        <w:rPr>
          <w:color w:val="000000" w:themeColor="text2"/>
          <w:szCs w:val="22"/>
        </w:rPr>
        <w:t>Besc</w:t>
      </w:r>
      <w:r>
        <w:t>hrijving van de Gemeente Den Haag</w:t>
      </w:r>
      <w:bookmarkEnd w:id="82"/>
    </w:p>
    <w:p w14:paraId="470229C3" w14:textId="492E6127" w:rsidR="00D03EBB" w:rsidRDefault="00D03EBB">
      <w:r>
        <w:t xml:space="preserve">De Gemeente Den Haag is een Gemeente met ca. 540.000 inwoners. Den Haag behoort hiermee tot de vier grootste Gemeenten van Nederland. Het bestuur van de Gemeente Den Haag, bestaande uit het </w:t>
      </w:r>
      <w:r w:rsidR="00CC65A2">
        <w:t xml:space="preserve"> </w:t>
      </w:r>
      <w:r w:rsidR="4F262B65">
        <w:t>C</w:t>
      </w:r>
      <w:r>
        <w:t>ollege van Burgemeester en Wethouders</w:t>
      </w:r>
      <w:r w:rsidR="00516F6F">
        <w:t>,</w:t>
      </w:r>
      <w:r>
        <w:t xml:space="preserve"> is gehuisvest in het Stadhuis aan het Spui. Het Stadhuis, stadskantoor Leyweg en de stadsdeelkantoren vormen de belangrijkste (neven)locaties en zijn gevestigd in de stadsdelen Centrum, </w:t>
      </w:r>
      <w:proofErr w:type="spellStart"/>
      <w:r>
        <w:t>Escamp</w:t>
      </w:r>
      <w:proofErr w:type="spellEnd"/>
      <w:r>
        <w:t xml:space="preserve">, Haagse Hout, Laak, </w:t>
      </w:r>
      <w:proofErr w:type="spellStart"/>
      <w:r>
        <w:t>Leidschenveen-Ypenburg</w:t>
      </w:r>
      <w:proofErr w:type="spellEnd"/>
      <w:r>
        <w:t xml:space="preserve">, Loosduinen, Scheveningen en </w:t>
      </w:r>
      <w:proofErr w:type="spellStart"/>
      <w:r>
        <w:t>Segbroek</w:t>
      </w:r>
      <w:proofErr w:type="spellEnd"/>
      <w:r>
        <w:t xml:space="preserve">. Voor verdere informatie over de Gemeente zie de website </w:t>
      </w:r>
      <w:hyperlink r:id="rId20">
        <w:r w:rsidRPr="2890763B">
          <w:rPr>
            <w:rStyle w:val="Hyperlink"/>
          </w:rPr>
          <w:t>www.denhaag.nl</w:t>
        </w:r>
      </w:hyperlink>
      <w:r>
        <w:t>.</w:t>
      </w:r>
    </w:p>
    <w:p w14:paraId="109ED5C7" w14:textId="2F57EF46" w:rsidR="2890763B" w:rsidRDefault="2890763B" w:rsidP="2890763B"/>
    <w:p w14:paraId="37876A40" w14:textId="37DBFAD0" w:rsidR="0163D24A" w:rsidRDefault="0163D24A" w:rsidP="2890763B">
      <w:pPr>
        <w:jc w:val="both"/>
      </w:pPr>
      <w:r>
        <w:t xml:space="preserve">De gemeente Den Haag is een gemeente met ongeveer 540.000 inwoners. Den Haag behoort hiermee tot de vier grootste gemeenten van Nederland. Het bestuur van de gemeente Den Haag is gehuisvest in het Stadhuis aan het Spui. Het ambtelijk apparaat is gevestigd aan het Spui en op tientallen nevenlocaties. Het Stadhuis, Stadskantoor Leyweg en de Stadsdeelkantoren vormen voor de burgers de belangrijkste (neven)locaties en zijn gevestigd in de stadsdelen: </w:t>
      </w:r>
    </w:p>
    <w:p w14:paraId="5477F676" w14:textId="77777777" w:rsidR="2890763B" w:rsidRDefault="2890763B" w:rsidP="2890763B">
      <w:pPr>
        <w:jc w:val="both"/>
      </w:pPr>
    </w:p>
    <w:p w14:paraId="16B51F38" w14:textId="15301246" w:rsidR="0163D24A" w:rsidRDefault="0163D24A" w:rsidP="2890763B">
      <w:pPr>
        <w:jc w:val="both"/>
      </w:pPr>
      <w:r>
        <w:t>Centrum</w:t>
      </w:r>
      <w:r>
        <w:tab/>
      </w:r>
      <w:r>
        <w:tab/>
      </w:r>
      <w:r>
        <w:tab/>
      </w:r>
      <w:r>
        <w:tab/>
      </w:r>
      <w:r>
        <w:tab/>
      </w:r>
      <w:proofErr w:type="spellStart"/>
      <w:r>
        <w:t>Escamp</w:t>
      </w:r>
      <w:proofErr w:type="spellEnd"/>
    </w:p>
    <w:p w14:paraId="7D97EEFF" w14:textId="77777777" w:rsidR="0163D24A" w:rsidRDefault="0163D24A" w:rsidP="2890763B">
      <w:pPr>
        <w:jc w:val="both"/>
      </w:pPr>
      <w:r>
        <w:t>Haagse Hout</w:t>
      </w:r>
      <w:r>
        <w:tab/>
      </w:r>
      <w:r>
        <w:tab/>
      </w:r>
      <w:r>
        <w:tab/>
      </w:r>
      <w:r>
        <w:tab/>
      </w:r>
      <w:r>
        <w:tab/>
        <w:t>Laak</w:t>
      </w:r>
    </w:p>
    <w:p w14:paraId="69B2DFF2" w14:textId="77777777" w:rsidR="0163D24A" w:rsidRDefault="0163D24A" w:rsidP="2890763B">
      <w:pPr>
        <w:jc w:val="both"/>
      </w:pPr>
      <w:proofErr w:type="spellStart"/>
      <w:r>
        <w:t>Leidschenveen-Ypenburg</w:t>
      </w:r>
      <w:proofErr w:type="spellEnd"/>
      <w:r>
        <w:tab/>
      </w:r>
      <w:r>
        <w:tab/>
      </w:r>
      <w:r>
        <w:tab/>
        <w:t>Loosduinen</w:t>
      </w:r>
    </w:p>
    <w:p w14:paraId="34AD55EB" w14:textId="77777777" w:rsidR="0163D24A" w:rsidRDefault="0163D24A" w:rsidP="2890763B">
      <w:pPr>
        <w:jc w:val="both"/>
      </w:pPr>
      <w:r>
        <w:t>Scheveningen</w:t>
      </w:r>
      <w:r>
        <w:tab/>
      </w:r>
      <w:r>
        <w:tab/>
      </w:r>
      <w:r>
        <w:tab/>
      </w:r>
      <w:r>
        <w:tab/>
      </w:r>
      <w:r>
        <w:tab/>
      </w:r>
      <w:proofErr w:type="spellStart"/>
      <w:r>
        <w:t>Segbroek</w:t>
      </w:r>
      <w:proofErr w:type="spellEnd"/>
    </w:p>
    <w:p w14:paraId="0E1C62E0" w14:textId="77777777" w:rsidR="2890763B" w:rsidRDefault="2890763B" w:rsidP="2890763B">
      <w:pPr>
        <w:pStyle w:val="Tekstzonderopmaak"/>
        <w:ind w:left="450"/>
        <w:jc w:val="both"/>
        <w:rPr>
          <w:rFonts w:ascii="Times New Roman" w:hAnsi="Times New Roman"/>
          <w:sz w:val="22"/>
          <w:szCs w:val="22"/>
        </w:rPr>
      </w:pPr>
    </w:p>
    <w:p w14:paraId="568FF08A" w14:textId="77777777" w:rsidR="0163D24A" w:rsidRDefault="0163D24A" w:rsidP="2890763B">
      <w:pPr>
        <w:pStyle w:val="Plattetekst3"/>
        <w:jc w:val="both"/>
        <w:rPr>
          <w:rFonts w:ascii="Times New Roman" w:hAnsi="Times New Roman"/>
          <w:sz w:val="22"/>
          <w:szCs w:val="22"/>
        </w:rPr>
      </w:pPr>
      <w:r w:rsidRPr="2890763B">
        <w:rPr>
          <w:rFonts w:ascii="Times New Roman" w:hAnsi="Times New Roman"/>
          <w:sz w:val="22"/>
          <w:szCs w:val="22"/>
        </w:rPr>
        <w:t>Om er voor te zorgen dat de inwoners van Den Haag goed kunnen wonen, werken en recreëren wordt het college van Burgemeester en Wethouders ondersteund door ruim 7.000 gemeenteambtenaren, ondergebracht in negen gemeentelijke diensten, te weten:</w:t>
      </w:r>
    </w:p>
    <w:p w14:paraId="442B4422" w14:textId="77777777" w:rsidR="2890763B" w:rsidRDefault="2890763B" w:rsidP="2890763B">
      <w:pPr>
        <w:jc w:val="both"/>
      </w:pPr>
    </w:p>
    <w:p w14:paraId="46CB75B9" w14:textId="035417CC" w:rsidR="0163D24A" w:rsidRDefault="0163D24A" w:rsidP="2890763B">
      <w:pPr>
        <w:tabs>
          <w:tab w:val="left" w:pos="725"/>
          <w:tab w:val="left" w:pos="3950"/>
          <w:tab w:val="left" w:pos="4625"/>
        </w:tabs>
        <w:jc w:val="both"/>
      </w:pPr>
      <w:r>
        <w:t>OCW:</w:t>
      </w:r>
      <w:r>
        <w:tab/>
        <w:t>Onderwijs, Cultuur en Welzijn</w:t>
      </w:r>
      <w:r>
        <w:tab/>
        <w:t xml:space="preserve">SZW(DHW): Sociale Zaken en </w:t>
      </w:r>
      <w:r>
        <w:tab/>
      </w:r>
      <w:r>
        <w:tab/>
      </w:r>
      <w:r>
        <w:tab/>
      </w:r>
      <w:r>
        <w:tab/>
      </w:r>
      <w:r>
        <w:tab/>
      </w:r>
      <w:r>
        <w:tab/>
      </w:r>
      <w:r>
        <w:tab/>
        <w:t>Werkgelegenheidsprojecten</w:t>
      </w:r>
    </w:p>
    <w:p w14:paraId="6FA1E9AE" w14:textId="77777777" w:rsidR="0163D24A" w:rsidRDefault="0163D24A" w:rsidP="2890763B">
      <w:pPr>
        <w:tabs>
          <w:tab w:val="left" w:pos="725"/>
          <w:tab w:val="left" w:pos="3950"/>
          <w:tab w:val="left" w:pos="4625"/>
        </w:tabs>
        <w:jc w:val="both"/>
      </w:pPr>
      <w:r>
        <w:t>BSD:</w:t>
      </w:r>
      <w:r>
        <w:tab/>
        <w:t>Bestuursdienst</w:t>
      </w:r>
      <w:r>
        <w:tab/>
        <w:t>DSB:</w:t>
      </w:r>
      <w:r>
        <w:tab/>
        <w:t>Dienst Stadsbeheer</w:t>
      </w:r>
    </w:p>
    <w:p w14:paraId="573196F7" w14:textId="1A0C8314" w:rsidR="0163D24A" w:rsidRDefault="0163D24A" w:rsidP="2890763B">
      <w:pPr>
        <w:tabs>
          <w:tab w:val="left" w:pos="725"/>
          <w:tab w:val="left" w:pos="3950"/>
          <w:tab w:val="left" w:pos="4625"/>
        </w:tabs>
        <w:jc w:val="both"/>
      </w:pPr>
      <w:r>
        <w:t>DSO:</w:t>
      </w:r>
      <w:r>
        <w:tab/>
        <w:t>Dienst Stedelijke Ontwikkeling</w:t>
      </w:r>
      <w:r>
        <w:tab/>
        <w:t>GAD:</w:t>
      </w:r>
      <w:r>
        <w:tab/>
        <w:t>Gemeentelijke Accountantsdienst</w:t>
      </w:r>
      <w:r>
        <w:tab/>
      </w:r>
    </w:p>
    <w:p w14:paraId="7820740B" w14:textId="4E315CB1" w:rsidR="0163D24A" w:rsidRDefault="0163D24A" w:rsidP="2890763B">
      <w:pPr>
        <w:tabs>
          <w:tab w:val="left" w:pos="725"/>
          <w:tab w:val="left" w:pos="3950"/>
          <w:tab w:val="left" w:pos="4625"/>
        </w:tabs>
        <w:jc w:val="both"/>
      </w:pPr>
      <w:r>
        <w:t>DPZ:</w:t>
      </w:r>
      <w:r>
        <w:tab/>
        <w:t>Dienst Publiekszaken</w:t>
      </w:r>
      <w:r>
        <w:tab/>
      </w:r>
    </w:p>
    <w:p w14:paraId="3A19F0C2" w14:textId="65F164BB" w:rsidR="0163D24A" w:rsidRDefault="0163D24A" w:rsidP="2890763B">
      <w:pPr>
        <w:tabs>
          <w:tab w:val="left" w:pos="725"/>
          <w:tab w:val="left" w:pos="3950"/>
          <w:tab w:val="left" w:pos="4625"/>
        </w:tabs>
        <w:jc w:val="both"/>
      </w:pPr>
      <w:r>
        <w:t>DBV (IDC): Intern Dienstencentrum</w:t>
      </w:r>
    </w:p>
    <w:p w14:paraId="362246A3" w14:textId="77777777" w:rsidR="2890763B" w:rsidRDefault="2890763B" w:rsidP="2890763B">
      <w:pPr>
        <w:jc w:val="both"/>
      </w:pPr>
    </w:p>
    <w:p w14:paraId="7FD6F08D" w14:textId="77777777" w:rsidR="0163D24A" w:rsidRDefault="0163D24A" w:rsidP="2890763B">
      <w:pPr>
        <w:jc w:val="both"/>
      </w:pPr>
      <w:r>
        <w:t>Naast de gemeentelijke diensten is er de gemeenteraad die ondersteund wordt door:</w:t>
      </w:r>
    </w:p>
    <w:p w14:paraId="5D044B18" w14:textId="77777777" w:rsidR="0163D24A" w:rsidRDefault="0163D24A" w:rsidP="2890763B">
      <w:pPr>
        <w:jc w:val="both"/>
      </w:pPr>
      <w:r>
        <w:t>de Griffie; de Raadscommissies; de Rekenkamercommissie; de Ombudsman.</w:t>
      </w:r>
    </w:p>
    <w:p w14:paraId="53D2C5D6" w14:textId="627DCC71" w:rsidR="2890763B" w:rsidRDefault="2890763B" w:rsidP="2890763B"/>
    <w:p w14:paraId="2EB050B8" w14:textId="7CB67E87" w:rsidR="00D03EBB" w:rsidRDefault="60963EC1" w:rsidP="00D03EBB">
      <w:pPr>
        <w:pStyle w:val="Kop2"/>
      </w:pPr>
      <w:bookmarkStart w:id="83" w:name="_Toc66375199"/>
      <w:r w:rsidRPr="6111E98F">
        <w:rPr>
          <w:color w:val="000000" w:themeColor="text2"/>
          <w:szCs w:val="22"/>
        </w:rPr>
        <w:lastRenderedPageBreak/>
        <w:t>Inkoopdoelst</w:t>
      </w:r>
      <w:r>
        <w:t>ellingen Gemeente Den Haag</w:t>
      </w:r>
      <w:bookmarkEnd w:id="83"/>
    </w:p>
    <w:p w14:paraId="7D783A67" w14:textId="4A1F7B1E" w:rsidR="00D03EBB" w:rsidRPr="00D03EBB" w:rsidRDefault="00D03EBB" w:rsidP="00D03EBB">
      <w:r>
        <w:t>De Gemeente Den Haag heeft als doelstelling rechtmatig en doelmatig in te kopen. De Gemeente kijkt bij haar inkopen ook naar haar beleidsdoelstellingen inzake duurzaamheid, innovatie, socia</w:t>
      </w:r>
      <w:r w:rsidR="4BC4E909">
        <w:t>a</w:t>
      </w:r>
      <w:r>
        <w:t xml:space="preserve">l return en de toegankelijkheid voor het mkb. Een keuze voor slimmere, veiligere en socialere oplossingen. Deze zijn nodig in de veranderende wereld waarin ook de Gemeente Den Haag te maken heeft met klimaatverandering, uitputting van grondstoffen, digitalisering en demografische veranderingen. Zie </w:t>
      </w:r>
      <w:hyperlink r:id="rId21">
        <w:r w:rsidRPr="67C8C80D">
          <w:rPr>
            <w:rStyle w:val="Hyperlink"/>
          </w:rPr>
          <w:t>www.denhaag.nl</w:t>
        </w:r>
      </w:hyperlink>
      <w:r>
        <w:t>: zakendoen met de Gemeente.</w:t>
      </w:r>
    </w:p>
    <w:p w14:paraId="4C8DF32A" w14:textId="4AE89EBE" w:rsidR="00D03EBB" w:rsidRDefault="00D03EBB">
      <w:pPr>
        <w:spacing w:line="240" w:lineRule="auto"/>
      </w:pPr>
      <w:r>
        <w:br w:type="page"/>
      </w:r>
    </w:p>
    <w:p w14:paraId="591EAA7A" w14:textId="6B6C234D" w:rsidR="00D03EBB" w:rsidRDefault="00D03EBB" w:rsidP="00D03EBB">
      <w:pPr>
        <w:pStyle w:val="Kop1"/>
      </w:pPr>
      <w:bookmarkStart w:id="84" w:name="_Toc66375200"/>
      <w:bookmarkStart w:id="85" w:name="_Hlk8821488"/>
      <w:r>
        <w:lastRenderedPageBreak/>
        <w:t>Inhoud van de Opdracht</w:t>
      </w:r>
      <w:bookmarkEnd w:id="84"/>
    </w:p>
    <w:p w14:paraId="3ECD818A" w14:textId="6A34410D" w:rsidR="00D03EBB" w:rsidRDefault="60963EC1" w:rsidP="00D03EBB">
      <w:pPr>
        <w:pStyle w:val="Kop2"/>
      </w:pPr>
      <w:bookmarkStart w:id="86" w:name="_Toc66375201"/>
      <w:bookmarkStart w:id="87" w:name="_Hlk8821682"/>
      <w:bookmarkEnd w:id="85"/>
      <w:r>
        <w:t>Omschrijving en omvang van de Opdracht</w:t>
      </w:r>
      <w:bookmarkEnd w:id="86"/>
    </w:p>
    <w:bookmarkEnd w:id="87"/>
    <w:p w14:paraId="5DBEC496" w14:textId="48485330" w:rsidR="00D03EBB" w:rsidRDefault="00D03EBB" w:rsidP="3EF837BE">
      <w:pPr>
        <w:autoSpaceDE w:val="0"/>
        <w:autoSpaceDN w:val="0"/>
        <w:adjustRightInd w:val="0"/>
        <w:snapToGrid w:val="0"/>
      </w:pPr>
      <w:r>
        <w:t>De Gemeente Den Haag wenst een</w:t>
      </w:r>
      <w:r w:rsidR="31399C3B">
        <w:t xml:space="preserve"> </w:t>
      </w:r>
      <w:r>
        <w:t>Raamovereenkomst te sluiten met één Opdrachtnemer.</w:t>
      </w:r>
    </w:p>
    <w:p w14:paraId="669A6BBE" w14:textId="26BD65FB" w:rsidR="00D03EBB" w:rsidRPr="000C67C6" w:rsidRDefault="00D03EBB" w:rsidP="3158979B">
      <w:pPr>
        <w:autoSpaceDE w:val="0"/>
        <w:autoSpaceDN w:val="0"/>
        <w:adjustRightInd w:val="0"/>
        <w:snapToGrid w:val="0"/>
        <w:rPr>
          <w:highlight w:val="green"/>
        </w:rPr>
      </w:pPr>
    </w:p>
    <w:p w14:paraId="4C8BCA0B" w14:textId="78380182" w:rsidR="00D03EBB" w:rsidRDefault="13BFF263" w:rsidP="3158979B">
      <w:bookmarkStart w:id="88" w:name="_Hlk8825256"/>
      <w:r>
        <w:t xml:space="preserve">Het doel van deze opdracht is om </w:t>
      </w:r>
      <w:r w:rsidR="00584406">
        <w:t>éé</w:t>
      </w:r>
      <w:r>
        <w:t xml:space="preserve">n </w:t>
      </w:r>
      <w:r w:rsidR="5EA8C0B6">
        <w:t>O</w:t>
      </w:r>
      <w:r>
        <w:t xml:space="preserve">pdrachtnemer te contracteren die </w:t>
      </w:r>
      <w:r w:rsidR="05046BBD">
        <w:t xml:space="preserve">professionele </w:t>
      </w:r>
      <w:r>
        <w:t>schoonmaakmiddelen</w:t>
      </w:r>
      <w:r w:rsidR="6E615204">
        <w:t>, -materialen</w:t>
      </w:r>
      <w:r>
        <w:t xml:space="preserve"> </w:t>
      </w:r>
      <w:r w:rsidR="27CB25F2">
        <w:t>en</w:t>
      </w:r>
      <w:r w:rsidR="1BA23257">
        <w:t xml:space="preserve"> –machines met </w:t>
      </w:r>
      <w:r w:rsidR="27CB25F2">
        <w:t>bijbehorend advies en opleidingen kan leveren conform de eisen en wensen zoals beschreven in deze aanbesteding</w:t>
      </w:r>
      <w:r w:rsidR="60F53F2D">
        <w:t xml:space="preserve">sleidraad en de verstrekte aanvullende documenten. Tevens dient de </w:t>
      </w:r>
      <w:r w:rsidR="3283F826">
        <w:t>O</w:t>
      </w:r>
      <w:r w:rsidR="60F53F2D">
        <w:t>pdracht</w:t>
      </w:r>
      <w:r w:rsidR="09627267">
        <w:t xml:space="preserve">nemer de </w:t>
      </w:r>
      <w:r w:rsidR="4480C151">
        <w:t>in eigendom</w:t>
      </w:r>
      <w:r w:rsidR="6F28AC0D">
        <w:t xml:space="preserve"> </w:t>
      </w:r>
      <w:r w:rsidR="4480C151">
        <w:t xml:space="preserve">zijnde </w:t>
      </w:r>
      <w:r w:rsidR="392A9EBF">
        <w:t xml:space="preserve">professionele </w:t>
      </w:r>
      <w:r w:rsidR="09627267">
        <w:t xml:space="preserve">schoonmaakmachines te onderhouden, </w:t>
      </w:r>
      <w:r w:rsidR="00584406">
        <w:t xml:space="preserve">jaarlijks </w:t>
      </w:r>
      <w:r w:rsidR="09627267">
        <w:t xml:space="preserve">te keuren en indien </w:t>
      </w:r>
      <w:r w:rsidR="7BF19F21">
        <w:t>nodig nieuwe</w:t>
      </w:r>
      <w:r w:rsidR="7BF2BF0E">
        <w:t xml:space="preserve"> schoonmaakmachine te</w:t>
      </w:r>
      <w:r w:rsidR="09627267">
        <w:t xml:space="preserve"> leveren</w:t>
      </w:r>
      <w:r w:rsidR="715D124D">
        <w:t xml:space="preserve"> op basis van </w:t>
      </w:r>
      <w:r w:rsidR="7BEE4711">
        <w:t>huur</w:t>
      </w:r>
      <w:r w:rsidR="53EEBA3E">
        <w:t xml:space="preserve"> of koop</w:t>
      </w:r>
      <w:r w:rsidR="715D124D">
        <w:t>.</w:t>
      </w:r>
      <w:r w:rsidR="1A890F8F">
        <w:t xml:space="preserve"> Gedurende de looptijd van de overeenkomst wil de gemeente in partnership met Opdrachtneme</w:t>
      </w:r>
      <w:r w:rsidR="52C03B4D">
        <w:t>r</w:t>
      </w:r>
      <w:r w:rsidR="1A890F8F">
        <w:t xml:space="preserve"> toewerken naar een</w:t>
      </w:r>
      <w:r w:rsidR="00584406">
        <w:t xml:space="preserve"> duurzame</w:t>
      </w:r>
      <w:r w:rsidR="46B841C3">
        <w:t>re</w:t>
      </w:r>
      <w:r w:rsidR="00584406">
        <w:t xml:space="preserve"> </w:t>
      </w:r>
      <w:r w:rsidR="1A890F8F">
        <w:t>inkoopketen</w:t>
      </w:r>
      <w:r w:rsidR="78E8875B">
        <w:t>.</w:t>
      </w:r>
      <w:r w:rsidR="1A890F8F">
        <w:t xml:space="preserve"> </w:t>
      </w:r>
    </w:p>
    <w:p w14:paraId="41C8CFF2" w14:textId="116ECC17" w:rsidR="00D03EBB" w:rsidRPr="00F239D1" w:rsidRDefault="00D03EBB" w:rsidP="3158979B"/>
    <w:p w14:paraId="79646187" w14:textId="2209933B" w:rsidR="00D03EBB" w:rsidRPr="00F239D1" w:rsidRDefault="53446020" w:rsidP="3158979B">
      <w:pPr>
        <w:rPr>
          <w:b/>
          <w:bCs/>
        </w:rPr>
      </w:pPr>
      <w:r w:rsidRPr="3158979B">
        <w:rPr>
          <w:b/>
          <w:bCs/>
        </w:rPr>
        <w:t>Deelnemende gemeentelijke diensten</w:t>
      </w:r>
    </w:p>
    <w:p w14:paraId="35DE3697" w14:textId="46C7F7B7" w:rsidR="00D03EBB" w:rsidRPr="00F239D1" w:rsidRDefault="53446020" w:rsidP="3158979B">
      <w:r>
        <w:t>Elke deelnemende dienst hanteert een eigen bestelprocedure en heeft decentraa</w:t>
      </w:r>
      <w:r w:rsidR="255ADD47">
        <w:t>l een besteller. De deelnemende diensten kunnen zelfstandig bestellingen plaatsen onder de paraplu van de te sluiten raamovereenkoms</w:t>
      </w:r>
      <w:r w:rsidR="7F47ED61">
        <w:t>t. In de huidige situatie maken onderstaande diensten gebruik van de schoonmaakmiddelen en schoonmaakmachines:</w:t>
      </w:r>
    </w:p>
    <w:p w14:paraId="77ACD338" w14:textId="78B97C60" w:rsidR="00D03EBB" w:rsidRPr="00F239D1" w:rsidRDefault="02F11DCB" w:rsidP="00C31F0D">
      <w:pPr>
        <w:pStyle w:val="Lijstalinea"/>
        <w:numPr>
          <w:ilvl w:val="0"/>
          <w:numId w:val="12"/>
        </w:numPr>
        <w:rPr>
          <w:rFonts w:eastAsiaTheme="minorEastAsia" w:cstheme="minorBidi"/>
        </w:rPr>
      </w:pPr>
      <w:r>
        <w:t xml:space="preserve">SZW (inclusief </w:t>
      </w:r>
      <w:r w:rsidR="6A66313A">
        <w:t xml:space="preserve">Den Haag </w:t>
      </w:r>
      <w:r w:rsidR="376C7784">
        <w:t>W</w:t>
      </w:r>
      <w:r w:rsidR="6A66313A">
        <w:t>erkt (DHW)</w:t>
      </w:r>
      <w:r>
        <w:t>)</w:t>
      </w:r>
    </w:p>
    <w:p w14:paraId="7710D745" w14:textId="785C466C" w:rsidR="00D03EBB" w:rsidRPr="00F239D1" w:rsidRDefault="02F11DCB" w:rsidP="00C31F0D">
      <w:pPr>
        <w:pStyle w:val="Lijstalinea"/>
        <w:numPr>
          <w:ilvl w:val="0"/>
          <w:numId w:val="12"/>
        </w:numPr>
        <w:rPr>
          <w:szCs w:val="19"/>
        </w:rPr>
      </w:pPr>
      <w:r>
        <w:t>OCW</w:t>
      </w:r>
    </w:p>
    <w:p w14:paraId="13B47783" w14:textId="7D61F269" w:rsidR="00584406" w:rsidRPr="00F239D1" w:rsidRDefault="4915BC28" w:rsidP="00C31F0D">
      <w:pPr>
        <w:pStyle w:val="Lijstalinea"/>
        <w:numPr>
          <w:ilvl w:val="0"/>
          <w:numId w:val="12"/>
        </w:numPr>
      </w:pPr>
      <w:r>
        <w:t>DBV (IDC)</w:t>
      </w:r>
    </w:p>
    <w:p w14:paraId="2CD5D88B" w14:textId="0909BF81" w:rsidR="00D03EBB" w:rsidRPr="00F239D1" w:rsidRDefault="00D03EBB" w:rsidP="3158979B"/>
    <w:p w14:paraId="688BD3D3" w14:textId="24E4ABF9" w:rsidR="00D03EBB" w:rsidRPr="00F239D1" w:rsidRDefault="7DF35398" w:rsidP="3158979B">
      <w:r>
        <w:t>De werkzaamheden waarbij schoonmaakmiddelen, - materialen en schoonmaakmachines worden ingezet verschillen per dienst.</w:t>
      </w:r>
      <w:r w:rsidR="713B9048">
        <w:t xml:space="preserve"> Hieronder volgt een beschrijving van de te verrichten werkzaamheden en de medewerkers van de gemeentelijke die</w:t>
      </w:r>
      <w:r w:rsidR="72F73C63">
        <w:t>nsten die deze werkzaamheden uitvoeren.</w:t>
      </w:r>
    </w:p>
    <w:p w14:paraId="2AB70D6D" w14:textId="1D3BBDEC" w:rsidR="00D03EBB" w:rsidRPr="00F239D1" w:rsidRDefault="00D03EBB" w:rsidP="3158979B"/>
    <w:p w14:paraId="29D2E821" w14:textId="361A7626" w:rsidR="00D03EBB" w:rsidRPr="00F239D1" w:rsidRDefault="74608E8F" w:rsidP="3158979B">
      <w:pPr>
        <w:rPr>
          <w:color w:val="FF0000"/>
        </w:rPr>
      </w:pPr>
      <w:r w:rsidRPr="0C02E82C">
        <w:rPr>
          <w:b/>
          <w:bCs/>
        </w:rPr>
        <w:t xml:space="preserve">Den Haag Werkt (DHW) </w:t>
      </w:r>
    </w:p>
    <w:p w14:paraId="5F5BA097" w14:textId="57E5F039" w:rsidR="3158979B" w:rsidRDefault="3158979B" w:rsidP="3158979B">
      <w:pPr>
        <w:rPr>
          <w:color w:val="FF0000"/>
        </w:rPr>
      </w:pPr>
    </w:p>
    <w:p w14:paraId="5CB458A3" w14:textId="6C027A0B" w:rsidR="1071F0C2" w:rsidRDefault="2D02CDC2" w:rsidP="3158979B">
      <w:r>
        <w:t xml:space="preserve">DHW maakt gemeentelijke panden schoon met uitzondering van zwembaden en sporthallen. Bij </w:t>
      </w:r>
      <w:r w:rsidR="32A7CF2F">
        <w:t xml:space="preserve">DHW werken </w:t>
      </w:r>
      <w:r w:rsidR="0758A59A">
        <w:t xml:space="preserve">1900 </w:t>
      </w:r>
      <w:r w:rsidR="32A7CF2F">
        <w:t>medewerkers met een afstand tot de arbeidsmarkt</w:t>
      </w:r>
      <w:r w:rsidR="547DC038">
        <w:t>, waarvan 260 in de schoonmaakdienstverlening</w:t>
      </w:r>
      <w:r w:rsidR="32A7CF2F">
        <w:t xml:space="preserve">. Bij </w:t>
      </w:r>
      <w:r>
        <w:t>een dergelijk</w:t>
      </w:r>
      <w:r w:rsidR="062FD5FF">
        <w:t xml:space="preserve"> groot bedrijf is extra grip nodig op het bestelproces. Juist gebruik van schoonmaakmiddelen, - materialen en machines is een punt waar DHW extra al</w:t>
      </w:r>
      <w:r w:rsidR="7609D8A4">
        <w:t xml:space="preserve">ert op </w:t>
      </w:r>
      <w:r w:rsidR="32A7CF2F">
        <w:t>is</w:t>
      </w:r>
      <w:r w:rsidR="7609D8A4">
        <w:t>. De volgende probleemsituaties moeten tijdig herkend worden:</w:t>
      </w:r>
    </w:p>
    <w:p w14:paraId="53D31491" w14:textId="4A827165" w:rsidR="2FD214BE" w:rsidRDefault="47587B90" w:rsidP="00C31F0D">
      <w:pPr>
        <w:pStyle w:val="Lijstalinea"/>
        <w:numPr>
          <w:ilvl w:val="0"/>
          <w:numId w:val="11"/>
        </w:numPr>
        <w:rPr>
          <w:rFonts w:eastAsiaTheme="minorEastAsia" w:cstheme="minorBidi"/>
        </w:rPr>
      </w:pPr>
      <w:r>
        <w:t>Onverdund gebruik van schoonmaakmiddelen;</w:t>
      </w:r>
    </w:p>
    <w:p w14:paraId="7658A5F3" w14:textId="02718C01" w:rsidR="2FD214BE" w:rsidRDefault="32A7CF2F" w:rsidP="00C31F0D">
      <w:pPr>
        <w:pStyle w:val="Lijstalinea"/>
        <w:numPr>
          <w:ilvl w:val="0"/>
          <w:numId w:val="11"/>
        </w:numPr>
      </w:pPr>
      <w:r>
        <w:t xml:space="preserve">Het juiste schoonmaakmiddel voor de juiste taak en het juiste object </w:t>
      </w:r>
      <w:r w:rsidR="47587B90">
        <w:t>het juiste schoonmaakmiddel op het juiste object wordt gebruikt;</w:t>
      </w:r>
    </w:p>
    <w:p w14:paraId="26D0A957" w14:textId="0319B5A8" w:rsidR="2FD214BE" w:rsidRDefault="47587B90" w:rsidP="00C31F0D">
      <w:pPr>
        <w:pStyle w:val="Lijstalinea"/>
        <w:numPr>
          <w:ilvl w:val="0"/>
          <w:numId w:val="11"/>
        </w:numPr>
      </w:pPr>
      <w:r>
        <w:t xml:space="preserve">Het </w:t>
      </w:r>
      <w:r w:rsidR="32A7CF2F">
        <w:t xml:space="preserve">voorraadbeheer </w:t>
      </w:r>
      <w:r>
        <w:t>van schoonmaakmiddelen;</w:t>
      </w:r>
    </w:p>
    <w:p w14:paraId="0C5A8D21" w14:textId="341823B1" w:rsidR="000627CE" w:rsidRDefault="000627CE" w:rsidP="00C31F0D">
      <w:pPr>
        <w:pStyle w:val="Lijstalinea"/>
        <w:numPr>
          <w:ilvl w:val="0"/>
          <w:numId w:val="11"/>
        </w:numPr>
      </w:pPr>
      <w:r>
        <w:t xml:space="preserve">De </w:t>
      </w:r>
      <w:r w:rsidR="00472F66">
        <w:t>afdelingen waar men met voedingsmiddelen werkt</w:t>
      </w:r>
      <w:r w:rsidR="00091B74">
        <w:t>,</w:t>
      </w:r>
      <w:r w:rsidR="00472F66">
        <w:t xml:space="preserve"> dienen HACCP</w:t>
      </w:r>
      <w:r w:rsidR="00682381">
        <w:t>-</w:t>
      </w:r>
      <w:proofErr w:type="spellStart"/>
      <w:r w:rsidR="00091B74">
        <w:t>proof</w:t>
      </w:r>
      <w:proofErr w:type="spellEnd"/>
      <w:r w:rsidR="00682381">
        <w:t xml:space="preserve"> te zijn, de middelen en machines dienen aan de voorschriften van HACCP te voldoen.</w:t>
      </w:r>
    </w:p>
    <w:p w14:paraId="557B0D03" w14:textId="6C2C85E6" w:rsidR="2FD214BE" w:rsidRDefault="2FD214BE" w:rsidP="000627CE">
      <w:pPr>
        <w:pStyle w:val="Lijstalinea"/>
        <w:rPr>
          <w:szCs w:val="19"/>
        </w:rPr>
      </w:pPr>
      <w:r w:rsidRPr="3158979B">
        <w:t xml:space="preserve"> </w:t>
      </w:r>
    </w:p>
    <w:p w14:paraId="524D1A7C" w14:textId="66EA2BA4" w:rsidR="3158979B" w:rsidRDefault="3158979B" w:rsidP="3158979B"/>
    <w:p w14:paraId="34F17E5C" w14:textId="65E73847" w:rsidR="2FD214BE" w:rsidRDefault="47587B90" w:rsidP="3158979B">
      <w:r>
        <w:t xml:space="preserve">Om deze zaken tijdig te constateren is het nodig dat het bestelproces </w:t>
      </w:r>
      <w:r w:rsidR="32A7CF2F">
        <w:t>gemonitord kan worden door leidinggevenden</w:t>
      </w:r>
      <w:r>
        <w:t xml:space="preserve">. Uitzonderlijk </w:t>
      </w:r>
      <w:r w:rsidR="32A7CF2F">
        <w:t xml:space="preserve">grote </w:t>
      </w:r>
      <w:r>
        <w:t>bestellingen (naar redelijkhei</w:t>
      </w:r>
      <w:r w:rsidR="687F51C9">
        <w:t>d) moeten</w:t>
      </w:r>
      <w:r w:rsidR="32A7CF2F">
        <w:t xml:space="preserve"> voor aflevering</w:t>
      </w:r>
      <w:r w:rsidR="687F51C9">
        <w:t xml:space="preserve"> bij de gemeenten worden gemeld. D</w:t>
      </w:r>
      <w:r w:rsidR="32A7CF2F">
        <w:t>i</w:t>
      </w:r>
      <w:r w:rsidR="687F51C9">
        <w:t>t ziet zowel op controle vooraf als achteraf.</w:t>
      </w:r>
      <w:r>
        <w:t xml:space="preserve"> </w:t>
      </w:r>
    </w:p>
    <w:p w14:paraId="324FF7C8" w14:textId="4626A1EF" w:rsidR="5DBA8D83" w:rsidRDefault="5DBA8D83" w:rsidP="5DBA8D83"/>
    <w:p w14:paraId="035191AF" w14:textId="77777777" w:rsidR="5885C08A" w:rsidRDefault="5885C08A" w:rsidP="5DBA8D83">
      <w:pPr>
        <w:jc w:val="both"/>
        <w:rPr>
          <w:b/>
          <w:bCs/>
        </w:rPr>
      </w:pPr>
      <w:r w:rsidRPr="5DBA8D83">
        <w:rPr>
          <w:b/>
          <w:bCs/>
        </w:rPr>
        <w:t>SZW</w:t>
      </w:r>
    </w:p>
    <w:p w14:paraId="696D5233" w14:textId="0689F090" w:rsidR="5885C08A" w:rsidRDefault="5885C08A" w:rsidP="5DBA8D83">
      <w:pPr>
        <w:jc w:val="both"/>
      </w:pPr>
      <w:r>
        <w:t>SZW is verantwoordelijk voor het exploiteren van een bedrijfsrestaurant op één (1) locatie.</w:t>
      </w:r>
    </w:p>
    <w:p w14:paraId="12FDCB11" w14:textId="77777777" w:rsidR="5DBA8D83" w:rsidRDefault="5DBA8D83" w:rsidP="5DBA8D83">
      <w:pPr>
        <w:jc w:val="both"/>
      </w:pPr>
    </w:p>
    <w:p w14:paraId="7ADD050B" w14:textId="73D1D844" w:rsidR="5885C08A" w:rsidRDefault="5885C08A" w:rsidP="5DBA8D83">
      <w:r w:rsidRPr="5DBA8D83">
        <w:rPr>
          <w:szCs w:val="19"/>
        </w:rPr>
        <w:t>Tijdens de looptijd van het contract zijn wijzigingen van locaties niet uit te sluiten. Door uitbreiding of inkrimping van het aantal locaties kan de omvang van de afname aan middelen en materiaal wijzigen. De dienstverlener dient hier flexibel in op te treden.</w:t>
      </w:r>
    </w:p>
    <w:p w14:paraId="26CEFE57" w14:textId="0A6ABACA" w:rsidR="3158979B" w:rsidRDefault="3158979B" w:rsidP="3158979B"/>
    <w:p w14:paraId="0F9DE0B8" w14:textId="49C938CF" w:rsidR="00F22DAF" w:rsidRDefault="00F22DAF" w:rsidP="0C02E82C">
      <w:pPr>
        <w:rPr>
          <w:b/>
          <w:bCs/>
        </w:rPr>
      </w:pPr>
      <w:r w:rsidRPr="0C02E82C">
        <w:rPr>
          <w:b/>
          <w:bCs/>
        </w:rPr>
        <w:t>OCW</w:t>
      </w:r>
    </w:p>
    <w:p w14:paraId="2E9BF7E5" w14:textId="317E4F65" w:rsidR="00F22DAF" w:rsidRDefault="00F22DAF" w:rsidP="00F22DAF">
      <w:pPr>
        <w:jc w:val="both"/>
      </w:pPr>
      <w:r>
        <w:br/>
        <w:t>OCW is verantwoordelijk voor het exploiteren van 13 sporthallen, 4 zwembaden en 3 combi's (sporthal en zwembad</w:t>
      </w:r>
      <w:r w:rsidR="1E1B8674">
        <w:t xml:space="preserve"> + CAMPUS</w:t>
      </w:r>
      <w:r>
        <w:t xml:space="preserve">). Binnen deze accommodaties behoren schoonmaakwerkzaamheden tot dagelijkse routine. Binnen de accommodaties zijn er ongeveer 150 medewerkers </w:t>
      </w:r>
      <w:r w:rsidR="0050255C">
        <w:t>dagelijks</w:t>
      </w:r>
      <w:r>
        <w:t xml:space="preserve"> aan het werk met schoonmaakmiddelen. Dit varieert van het dagelijkse schoonmaken van de toiletgroepen</w:t>
      </w:r>
      <w:r w:rsidR="00BB773D">
        <w:t xml:space="preserve"> en kleed accom</w:t>
      </w:r>
      <w:r w:rsidR="49729542">
        <w:t>m</w:t>
      </w:r>
      <w:r w:rsidR="00BB773D">
        <w:t xml:space="preserve">odaties </w:t>
      </w:r>
      <w:r>
        <w:t xml:space="preserve">tot </w:t>
      </w:r>
      <w:r w:rsidR="00A64319">
        <w:t>periodiek</w:t>
      </w:r>
      <w:r w:rsidR="231BCA1D">
        <w:t xml:space="preserve"> </w:t>
      </w:r>
      <w:r w:rsidR="00743018">
        <w:t>onderhoud</w:t>
      </w:r>
      <w:r w:rsidR="37F9DA44">
        <w:t xml:space="preserve"> </w:t>
      </w:r>
      <w:r>
        <w:t>van de sporthalvloer en zwembadperrons.</w:t>
      </w:r>
    </w:p>
    <w:p w14:paraId="3081DED7" w14:textId="77777777" w:rsidR="00F22DAF" w:rsidRDefault="00F22DAF" w:rsidP="00F22DAF">
      <w:pPr>
        <w:jc w:val="both"/>
      </w:pPr>
    </w:p>
    <w:p w14:paraId="014EB600" w14:textId="11493570" w:rsidR="00F22DAF" w:rsidRDefault="5ED5F16E" w:rsidP="00F22DAF">
      <w:pPr>
        <w:jc w:val="both"/>
      </w:pPr>
      <w:r w:rsidRPr="67C8C80D">
        <w:rPr>
          <w:b/>
          <w:bCs/>
        </w:rPr>
        <w:t>DBV(</w:t>
      </w:r>
      <w:r w:rsidR="00F22DAF" w:rsidRPr="67C8C80D">
        <w:rPr>
          <w:b/>
          <w:bCs/>
        </w:rPr>
        <w:t>IDC</w:t>
      </w:r>
      <w:r w:rsidR="15D9F985" w:rsidRPr="67C8C80D">
        <w:rPr>
          <w:b/>
          <w:bCs/>
        </w:rPr>
        <w:t>)</w:t>
      </w:r>
    </w:p>
    <w:p w14:paraId="43A8D3F3" w14:textId="7B08D1CC" w:rsidR="00F22DAF" w:rsidRDefault="00F22DAF" w:rsidP="00F22DAF">
      <w:pPr>
        <w:jc w:val="both"/>
      </w:pPr>
      <w:r>
        <w:t xml:space="preserve">Het </w:t>
      </w:r>
      <w:r w:rsidR="5D0B863F">
        <w:t>DBV (</w:t>
      </w:r>
      <w:r>
        <w:t>IDC</w:t>
      </w:r>
      <w:r w:rsidR="7AACAC19">
        <w:t>)</w:t>
      </w:r>
      <w:r>
        <w:t xml:space="preserve"> is verantwoordelijk voor het exploiteren van bedrijfsrestaurants op twee (2) locaties. </w:t>
      </w:r>
    </w:p>
    <w:p w14:paraId="2E3EED7F" w14:textId="6E5F9D06" w:rsidR="00F22DAF" w:rsidRPr="008E233D" w:rsidRDefault="00F22DAF" w:rsidP="5DBA8D83">
      <w:pPr>
        <w:jc w:val="both"/>
      </w:pPr>
    </w:p>
    <w:p w14:paraId="3F29E9F8" w14:textId="77777777" w:rsidR="00F22DAF" w:rsidRDefault="00F22DAF" w:rsidP="00F22DAF">
      <w:pPr>
        <w:jc w:val="both"/>
        <w:rPr>
          <w:bCs/>
          <w:i/>
        </w:rPr>
      </w:pPr>
      <w:r>
        <w:rPr>
          <w:bCs/>
          <w:i/>
        </w:rPr>
        <w:t>Specificaties</w:t>
      </w:r>
    </w:p>
    <w:p w14:paraId="460197D9" w14:textId="3934DA35" w:rsidR="00F22DAF" w:rsidRDefault="00F22DAF" w:rsidP="00F22DAF">
      <w:pPr>
        <w:jc w:val="both"/>
        <w:rPr>
          <w:shd w:val="clear" w:color="auto" w:fill="FFFF00"/>
        </w:rPr>
      </w:pPr>
      <w:r>
        <w:t>Inschrijver levert schoonmaakmiddelen</w:t>
      </w:r>
      <w:r w:rsidR="005443B3">
        <w:t>,</w:t>
      </w:r>
      <w:r w:rsidR="7EEB3C69">
        <w:t xml:space="preserve"> </w:t>
      </w:r>
      <w:r w:rsidR="005443B3">
        <w:t>-materia</w:t>
      </w:r>
      <w:r w:rsidR="00145BD5">
        <w:t xml:space="preserve">len en </w:t>
      </w:r>
      <w:r w:rsidR="0829228F">
        <w:t>-</w:t>
      </w:r>
      <w:r w:rsidR="00145BD5">
        <w:t>machines</w:t>
      </w:r>
      <w:r>
        <w:t xml:space="preserve"> met vereiste productspecificaties zoals opgenomen in het prijzenblad (Bijlage 6). De productenlijst beschrijft een kernassortiment met een indicatieve afname per jaar. Dit </w:t>
      </w:r>
      <w:r w:rsidR="27560E09">
        <w:t>kern</w:t>
      </w:r>
      <w:r>
        <w:t>assortiment is zo zorgvuldig mogelijk samengesteld. Het overzicht en de indicatieve afname zijn gebaseerd op de gemiddelde afname van een product over de afgelopen vier jaar.</w:t>
      </w:r>
    </w:p>
    <w:p w14:paraId="05755475" w14:textId="51CAA35A" w:rsidR="00F22DAF" w:rsidRDefault="53D98EB8" w:rsidP="00F22DAF">
      <w:pPr>
        <w:jc w:val="both"/>
      </w:pPr>
      <w:r>
        <w:t xml:space="preserve">De productenlijst is niet limitatief. Naast de vermelde producten van het assortiment kopen de deelnemende diensten – in kleine hoeveelheden – diverse schoonmaakartikelen in die niet op de productenlijst vermeld staan. Hiervoor </w:t>
      </w:r>
      <w:r w:rsidR="770B5B96">
        <w:t>heeft</w:t>
      </w:r>
      <w:r>
        <w:t xml:space="preserve"> Inschrijver een catalogus</w:t>
      </w:r>
      <w:r w:rsidR="2F7E3887">
        <w:t>.</w:t>
      </w:r>
    </w:p>
    <w:p w14:paraId="069FDA79" w14:textId="7E816368" w:rsidR="587424E2" w:rsidRDefault="587424E2" w:rsidP="587424E2">
      <w:pPr>
        <w:jc w:val="both"/>
        <w:rPr>
          <w:highlight w:val="green"/>
        </w:rPr>
      </w:pPr>
    </w:p>
    <w:p w14:paraId="0135D20B" w14:textId="7064CC06" w:rsidR="00F22DAF" w:rsidRDefault="00F22DAF" w:rsidP="2890763B">
      <w:pPr>
        <w:jc w:val="both"/>
      </w:pPr>
      <w:r w:rsidRPr="2890763B">
        <w:rPr>
          <w:shd w:val="clear" w:color="auto" w:fill="FFFFFF" w:themeFill="background1"/>
        </w:rPr>
        <w:t>Op basis van de huidige situatie zijn De</w:t>
      </w:r>
      <w:r w:rsidR="00777825" w:rsidRPr="2890763B">
        <w:rPr>
          <w:shd w:val="clear" w:color="auto" w:fill="FFFFFF" w:themeFill="background1"/>
        </w:rPr>
        <w:t xml:space="preserve">n Haag Werkt </w:t>
      </w:r>
      <w:r w:rsidRPr="2890763B">
        <w:rPr>
          <w:shd w:val="clear" w:color="auto" w:fill="FFFFFF" w:themeFill="background1"/>
        </w:rPr>
        <w:t>en OCW de grootste afnemers.</w:t>
      </w:r>
    </w:p>
    <w:p w14:paraId="08C792B1" w14:textId="7686BF9C" w:rsidR="00F22DAF" w:rsidRDefault="53D98EB8" w:rsidP="2890763B">
      <w:pPr>
        <w:jc w:val="both"/>
      </w:pPr>
      <w:r>
        <w:t>De overige deelnemende gemeentelijke diensten zullen naar verwachting kleinere hoeveelheden afnemen. Voor zover deze producten onderdeel uitmaken van het kernassortiment geldt de door Inschrijver opgegeven prijs. Betreft het andere producten dan geldt de door Inschrijver opgegeven catalogus</w:t>
      </w:r>
      <w:r w:rsidR="47DB9FB0">
        <w:t>prijs</w:t>
      </w:r>
      <w:r>
        <w:t>.</w:t>
      </w:r>
    </w:p>
    <w:p w14:paraId="6B534799" w14:textId="77777777" w:rsidR="00F22DAF" w:rsidRDefault="00F22DAF" w:rsidP="00F22DAF">
      <w:pPr>
        <w:jc w:val="both"/>
      </w:pPr>
    </w:p>
    <w:p w14:paraId="74EE9FDE" w14:textId="2A3245F9" w:rsidR="00F22DAF" w:rsidRDefault="53D98EB8" w:rsidP="00F22DAF">
      <w:pPr>
        <w:jc w:val="both"/>
      </w:pPr>
      <w:r>
        <w:t xml:space="preserve">In het prijzenblad staat een kernassortiment dat de gemeente wenst af te nemen. Verwacht wordt dat ontwikkelingen in de schoonmaakmiddelenbranche elkaar snel zullen opvolgen. Thema’s als duurzaamheid en kostenbesparing op vervoer brengen mee dat producten veelvuldig worden vernieuwd. De gemeente wil met die ontwikkelingen mee gaan en </w:t>
      </w:r>
      <w:r w:rsidR="14208E42">
        <w:t xml:space="preserve">daarom verwachten wij dat </w:t>
      </w:r>
      <w:r>
        <w:t>gedurende de looptijd vernieuwde en meer duurzame producten aan het kernassortiment worden toegevoegd.</w:t>
      </w:r>
    </w:p>
    <w:p w14:paraId="017803CF" w14:textId="1F6B8E88" w:rsidR="00F22DAF" w:rsidRDefault="53D98EB8" w:rsidP="00F22DAF">
      <w:pPr>
        <w:jc w:val="both"/>
      </w:pPr>
      <w:r>
        <w:t xml:space="preserve">Ook kunnen locaties worden afgestoten dan wel worden toegevoegd aan de panden waar wordt schoongemaakt. Hierdoor </w:t>
      </w:r>
      <w:r w:rsidR="14208E42">
        <w:t xml:space="preserve">wijzigen </w:t>
      </w:r>
      <w:r>
        <w:t>afnames. Aan de opgave van de omvang van deze aanbesteding kunnen geen rechten voor levering worden ontleend.</w:t>
      </w:r>
    </w:p>
    <w:p w14:paraId="7436CEEC" w14:textId="77777777" w:rsidR="00F22DAF" w:rsidRDefault="00F22DAF" w:rsidP="00F22DAF">
      <w:pPr>
        <w:jc w:val="both"/>
      </w:pPr>
    </w:p>
    <w:p w14:paraId="75AD32D0" w14:textId="77777777" w:rsidR="00F22DAF" w:rsidRDefault="00F22DAF" w:rsidP="00F22DAF">
      <w:pPr>
        <w:jc w:val="both"/>
        <w:rPr>
          <w:i/>
        </w:rPr>
      </w:pPr>
      <w:r>
        <w:rPr>
          <w:i/>
        </w:rPr>
        <w:t>Doseersystemen</w:t>
      </w:r>
    </w:p>
    <w:p w14:paraId="10833D57" w14:textId="15BBD1E1" w:rsidR="00F22DAF" w:rsidRDefault="53D98EB8" w:rsidP="00F22DAF">
      <w:pPr>
        <w:jc w:val="both"/>
      </w:pPr>
      <w:r>
        <w:t>Voor de schoonmaakproducten geldt dat verplicht gebruik moet worden gemaakt van een doseersysteem. Uitgangspunt is een handmatig doseersysteem</w:t>
      </w:r>
      <w:r w:rsidR="59AD3DFF">
        <w:t>.</w:t>
      </w:r>
      <w:r w:rsidR="772F0751">
        <w:t xml:space="preserve"> </w:t>
      </w:r>
    </w:p>
    <w:p w14:paraId="15D4FC1D" w14:textId="66A77FBF" w:rsidR="00F22DAF" w:rsidRDefault="00F22DAF" w:rsidP="00F22DAF">
      <w:pPr>
        <w:jc w:val="both"/>
      </w:pPr>
      <w:r>
        <w:t xml:space="preserve">Inschrijver dient een dergelijk doseersysteem standaard bij de reinigers te leveren tenzij op een locatie </w:t>
      </w:r>
      <w:r w:rsidR="38BCE4C5">
        <w:t xml:space="preserve">al </w:t>
      </w:r>
      <w:r>
        <w:t>gebruik wordt gemaakt van een wanddoseersystemen.</w:t>
      </w:r>
    </w:p>
    <w:p w14:paraId="26D89F48" w14:textId="77777777" w:rsidR="00F22DAF" w:rsidRDefault="00F22DAF" w:rsidP="00F22DAF">
      <w:pPr>
        <w:jc w:val="both"/>
      </w:pPr>
      <w:r>
        <w:t xml:space="preserve">Een </w:t>
      </w:r>
      <w:r>
        <w:rPr>
          <w:color w:val="000000" w:themeColor="text1"/>
        </w:rPr>
        <w:t>wand</w:t>
      </w:r>
      <w:r>
        <w:t>doseersysteem dient geschikt te zijn voor vier (4) producten. Het systeem doseert veilig, nauwkeurig en efficiënt diverse concentraten en beschikt over een terugloopbeveiliging. Emmers moeten eenvoudig te vullen zijn.</w:t>
      </w:r>
    </w:p>
    <w:p w14:paraId="3BDD2DAB" w14:textId="27CF9FDC" w:rsidR="00F22DAF" w:rsidRDefault="2EC28770" w:rsidP="00F22DAF">
      <w:pPr>
        <w:jc w:val="both"/>
      </w:pPr>
      <w:r>
        <w:t xml:space="preserve">Indien er nog geen doseersysteem in gebruik is, stelt </w:t>
      </w:r>
      <w:r w:rsidR="00F22DAF">
        <w:t xml:space="preserve">Inschrijver het wanddoseersysteem kosteloos ter beschikking en draagt zorg voor juiste installatie en (periodiek) onderhoud van deze </w:t>
      </w:r>
      <w:r w:rsidR="00F22DAF">
        <w:lastRenderedPageBreak/>
        <w:t>wanddoseersystemen. De middelen die in het wanddoseersysteem worden gebruikt, worden bij Inschrijver afgenomen.</w:t>
      </w:r>
    </w:p>
    <w:p w14:paraId="5F635037" w14:textId="5B267EE6" w:rsidR="00F22DAF" w:rsidRDefault="1A1460C1" w:rsidP="00F22DAF">
      <w:pPr>
        <w:jc w:val="both"/>
      </w:pPr>
      <w:r>
        <w:t xml:space="preserve"> </w:t>
      </w:r>
    </w:p>
    <w:p w14:paraId="74F907B9" w14:textId="00FF1DDF" w:rsidR="00F22DAF" w:rsidRDefault="00F22DAF" w:rsidP="00F22DAF">
      <w:pPr>
        <w:jc w:val="both"/>
      </w:pPr>
      <w:r w:rsidRPr="196C9052">
        <w:rPr>
          <w:color w:val="000000" w:themeColor="text2"/>
        </w:rPr>
        <w:t xml:space="preserve">Gedurende de looptijd van het contract is het mogelijk dat het aantal wanddoseersystemen wijzigt. </w:t>
      </w:r>
      <w:r>
        <w:t>OCW heeft wanddoseersystemen in eigendom die multi</w:t>
      </w:r>
      <w:r w:rsidR="15A9C0A3">
        <w:t>-</w:t>
      </w:r>
      <w:r>
        <w:t>inzetbaar zijn. Alleen dosering moet worden bijgesteld.   Aan genoemde aantallen kunnen geen rechten worden ontleend.</w:t>
      </w:r>
    </w:p>
    <w:p w14:paraId="10AA3414" w14:textId="77777777" w:rsidR="00F22DAF" w:rsidRDefault="00F22DAF" w:rsidP="00F22DAF">
      <w:pPr>
        <w:jc w:val="both"/>
      </w:pPr>
    </w:p>
    <w:p w14:paraId="6C9C9E15" w14:textId="77777777" w:rsidR="00F22DAF" w:rsidRDefault="53D98EB8" w:rsidP="587424E2">
      <w:pPr>
        <w:jc w:val="both"/>
        <w:rPr>
          <w:i/>
          <w:iCs/>
        </w:rPr>
      </w:pPr>
      <w:r w:rsidRPr="587424E2">
        <w:rPr>
          <w:i/>
          <w:iCs/>
        </w:rPr>
        <w:t>HACCP-plannen</w:t>
      </w:r>
    </w:p>
    <w:p w14:paraId="4F697C05" w14:textId="77777777" w:rsidR="00F22DAF" w:rsidRDefault="00F22DAF" w:rsidP="00F22DAF">
      <w:pPr>
        <w:jc w:val="both"/>
      </w:pPr>
      <w:r>
        <w:t>De veiligheid van voedingsmiddelen is een wereldwijde zorg. Niet alleen vanwege het voortdurende belang voor de volksgezondheid, maar ook vanwege de invloed van voedselveiligheid op de internationale handel. Doeltreffende voedselveiligheidssystemen moeten daarom de veiligheid en deugdelijkheid van voedingsmiddelen beheersen en borgen.</w:t>
      </w:r>
    </w:p>
    <w:p w14:paraId="1CC7B757" w14:textId="77777777" w:rsidR="00F22DAF" w:rsidRDefault="00F22DAF" w:rsidP="00F22DAF">
      <w:pPr>
        <w:jc w:val="both"/>
      </w:pPr>
      <w:r>
        <w:t>In veel landen in de wereld stelt de wetgeving op het gebied van de veiligheid en de deugdelijkheid van voedingsmiddelen de eis dat ‘HACCP’ wordt geïmplementeerd door elk bedrijf of elke organisatie in de voedingsmiddelenbranche, ongeacht of de organisatie privaat of publiekrechtelijk is en ongeacht de winstgevendheid.</w:t>
      </w:r>
    </w:p>
    <w:p w14:paraId="34D1512F" w14:textId="77777777" w:rsidR="00F22DAF" w:rsidRDefault="00F22DAF" w:rsidP="00F22DAF">
      <w:pPr>
        <w:jc w:val="both"/>
      </w:pPr>
      <w:r>
        <w:t>De eis heeft betrekking op elk bedrijf dat een of meer van de volgende activiteiten uitvoert: bereiding, ver- en bewerking, productie, verpakken, opslag, transport, distributie, verkoop of levering van voedingsmiddelen.</w:t>
      </w:r>
    </w:p>
    <w:p w14:paraId="5D2443FA" w14:textId="77777777" w:rsidR="00F22DAF" w:rsidRDefault="00F22DAF" w:rsidP="00F22DAF">
      <w:pPr>
        <w:jc w:val="both"/>
      </w:pPr>
      <w:r>
        <w:t>De EU Richtlijn inzake de Levensmiddelenhygiëne, No. 93/43/EEG schrijft onder meer voor dat de betrokken bedrijven een analyse moeten maken van de risico’s die in hun bedrijf bestaan ten aanzien van de voedselveiligheid.</w:t>
      </w:r>
    </w:p>
    <w:p w14:paraId="5350A7BC" w14:textId="77777777" w:rsidR="00F22DAF" w:rsidRDefault="00F22DAF" w:rsidP="00F22DAF">
      <w:pPr>
        <w:jc w:val="both"/>
        <w:rPr>
          <w:highlight w:val="green"/>
        </w:rPr>
      </w:pPr>
    </w:p>
    <w:p w14:paraId="583FAFF0" w14:textId="77777777" w:rsidR="00F22DAF" w:rsidRDefault="00F22DAF" w:rsidP="00F22DAF">
      <w:pPr>
        <w:jc w:val="both"/>
      </w:pPr>
      <w:r>
        <w:t xml:space="preserve">Ten behoeve van HACCP maakt Inschrijver op verzoek een passend HACCP-plan dan wel veiligheidsvoorschriften en kan deze toepassen en herzien op basis van de beginselen van het HACCP systeem (“Hazard Analysis </w:t>
      </w:r>
      <w:proofErr w:type="spellStart"/>
      <w:r>
        <w:t>and</w:t>
      </w:r>
      <w:proofErr w:type="spellEnd"/>
      <w:r>
        <w:t xml:space="preserve"> Critical Control Point”) voor onderstaande afdelingen binnen de eetgelegenheden van de Gemeente Den Haag.</w:t>
      </w:r>
    </w:p>
    <w:p w14:paraId="1E4D5F75" w14:textId="77777777" w:rsidR="00F22DAF" w:rsidRDefault="00F22DAF" w:rsidP="00C31F0D">
      <w:pPr>
        <w:pStyle w:val="Lijstalinea"/>
        <w:numPr>
          <w:ilvl w:val="0"/>
          <w:numId w:val="31"/>
        </w:numPr>
        <w:jc w:val="both"/>
      </w:pPr>
      <w:r>
        <w:t xml:space="preserve">Productie keuken inclusief koelingen, vriezers. </w:t>
      </w:r>
    </w:p>
    <w:p w14:paraId="1953DA1B" w14:textId="77777777" w:rsidR="00F22DAF" w:rsidRDefault="00F22DAF" w:rsidP="00C31F0D">
      <w:pPr>
        <w:pStyle w:val="Lijstalinea"/>
        <w:numPr>
          <w:ilvl w:val="0"/>
          <w:numId w:val="31"/>
        </w:numPr>
        <w:jc w:val="both"/>
      </w:pPr>
      <w:r>
        <w:t>Restaurant gedeelten/uitgiftes.</w:t>
      </w:r>
    </w:p>
    <w:p w14:paraId="40E3060A" w14:textId="77777777" w:rsidR="00F22DAF" w:rsidRDefault="00F22DAF" w:rsidP="00C31F0D">
      <w:pPr>
        <w:pStyle w:val="Lijstalinea"/>
        <w:numPr>
          <w:ilvl w:val="0"/>
          <w:numId w:val="31"/>
        </w:numPr>
        <w:jc w:val="both"/>
      </w:pPr>
      <w:r>
        <w:t>Spoelkeuken.</w:t>
      </w:r>
    </w:p>
    <w:p w14:paraId="606B8B5E" w14:textId="2AA0F0A0" w:rsidR="00F22DAF" w:rsidRDefault="00F22DAF" w:rsidP="00C31F0D">
      <w:pPr>
        <w:pStyle w:val="Lijstalinea"/>
        <w:numPr>
          <w:ilvl w:val="0"/>
          <w:numId w:val="31"/>
        </w:numPr>
        <w:jc w:val="both"/>
        <w:rPr>
          <w:lang w:val="en-GB"/>
        </w:rPr>
      </w:pPr>
      <w:proofErr w:type="spellStart"/>
      <w:r w:rsidRPr="67C8C80D">
        <w:rPr>
          <w:lang w:val="en-GB"/>
        </w:rPr>
        <w:t>Espressobar</w:t>
      </w:r>
      <w:r w:rsidR="5052E1F7" w:rsidRPr="67C8C80D">
        <w:rPr>
          <w:lang w:val="en-GB"/>
        </w:rPr>
        <w:t>s</w:t>
      </w:r>
      <w:proofErr w:type="spellEnd"/>
    </w:p>
    <w:p w14:paraId="18CE77E8" w14:textId="77777777" w:rsidR="00F22DAF" w:rsidRDefault="00F22DAF" w:rsidP="00C31F0D">
      <w:pPr>
        <w:pStyle w:val="Lijstalinea"/>
        <w:numPr>
          <w:ilvl w:val="0"/>
          <w:numId w:val="31"/>
        </w:numPr>
        <w:jc w:val="both"/>
      </w:pPr>
      <w:r>
        <w:t>Magazijnen.</w:t>
      </w:r>
    </w:p>
    <w:p w14:paraId="43DAC231" w14:textId="77777777" w:rsidR="00F22DAF" w:rsidRDefault="00F22DAF" w:rsidP="00F22DAF">
      <w:pPr>
        <w:pStyle w:val="Lijstalinea"/>
        <w:ind w:left="360"/>
        <w:jc w:val="both"/>
      </w:pPr>
    </w:p>
    <w:p w14:paraId="3A58B382" w14:textId="77777777" w:rsidR="00F22DAF" w:rsidRPr="00D37973" w:rsidRDefault="00F22DAF" w:rsidP="00F22DAF">
      <w:pPr>
        <w:jc w:val="both"/>
        <w:rPr>
          <w:bCs/>
          <w:i/>
        </w:rPr>
      </w:pPr>
      <w:r w:rsidRPr="00D37973">
        <w:rPr>
          <w:bCs/>
          <w:i/>
        </w:rPr>
        <w:t>Bestellen</w:t>
      </w:r>
    </w:p>
    <w:p w14:paraId="77EB56AB" w14:textId="77777777" w:rsidR="00F22DAF" w:rsidRPr="00D37973" w:rsidRDefault="00F22DAF" w:rsidP="00F22DAF">
      <w:pPr>
        <w:jc w:val="both"/>
      </w:pPr>
      <w:r w:rsidRPr="00D37973">
        <w:t>Het bestelproces wordt door de deelnemende diensten gebruikt om de kosten en het schoonmaakproces beheersbaar te houden. Door strakke regels te hanteren ten aanzien van mandateringen, budgetten en producten en leveringen wordt het mogelijk om eenduidige werkwijzen door te voeren. Hieraan is de afgelopen jaren veel aandacht besteed en deze werkwijze wordt na het afsluiten van deze aanbestedingsprocedure voortgezet.</w:t>
      </w:r>
    </w:p>
    <w:p w14:paraId="1A68D329" w14:textId="2B61A306" w:rsidR="00F22DAF" w:rsidRDefault="53D98EB8" w:rsidP="00F22DAF">
      <w:pPr>
        <w:ind w:right="51"/>
        <w:jc w:val="both"/>
      </w:pPr>
      <w:r>
        <w:t>Ten behoeve het bestelproces stelt Inschrijver een webshop beschikbaar.</w:t>
      </w:r>
      <w:r w:rsidR="793377B9">
        <w:t xml:space="preserve"> Er wordt i.v.m. met het gebruik van twee verschillende </w:t>
      </w:r>
      <w:r w:rsidR="1D0D33C6">
        <w:t>financiële</w:t>
      </w:r>
      <w:r w:rsidR="793377B9">
        <w:t xml:space="preserve"> systemen</w:t>
      </w:r>
      <w:r w:rsidR="79A24063">
        <w:t xml:space="preserve"> (Oracle EBS en Exact)</w:t>
      </w:r>
      <w:r w:rsidR="25ACFE03">
        <w:t xml:space="preserve"> op twee manieren besteld. DHW maakt gebruik van Exact en zal voorlopig </w:t>
      </w:r>
      <w:r w:rsidR="7A953B2F">
        <w:t>via de webshop inloggen en bestellingen plaatsen, de andere gemeent</w:t>
      </w:r>
      <w:r w:rsidR="3F65E0F1">
        <w:t>el</w:t>
      </w:r>
      <w:r w:rsidR="7A953B2F">
        <w:t>ijke diensten bestellen via</w:t>
      </w:r>
      <w:r>
        <w:t xml:space="preserve"> </w:t>
      </w:r>
      <w:r w:rsidR="05DD01F0">
        <w:t xml:space="preserve">de winkel vanuit Oracle EBS. </w:t>
      </w:r>
      <w:r>
        <w:t xml:space="preserve">In hoofdstuk </w:t>
      </w:r>
      <w:r w:rsidR="391E95F8">
        <w:t>8</w:t>
      </w:r>
      <w:r>
        <w:t xml:space="preserve">, Minimum eisen </w:t>
      </w:r>
      <w:r w:rsidR="61177B75">
        <w:t>tabel</w:t>
      </w:r>
      <w:r w:rsidR="156A4A6C">
        <w:t xml:space="preserve"> </w:t>
      </w:r>
      <w:r>
        <w:t xml:space="preserve">D is beschreven hoe het bestelproces </w:t>
      </w:r>
      <w:r w:rsidR="2B966123">
        <w:t>van DHW via</w:t>
      </w:r>
      <w:r>
        <w:t xml:space="preserve"> de webshop dient te worden ingericht. </w:t>
      </w:r>
      <w:r w:rsidR="23659110">
        <w:t xml:space="preserve"> In hoofdstuk 8, Minimum eisen tabel C is beschreven hoe het bestelproces verloopt </w:t>
      </w:r>
      <w:r w:rsidR="202B2951">
        <w:t>als via de winkel vanuit Oracle EBS besteld wordt.</w:t>
      </w:r>
    </w:p>
    <w:p w14:paraId="42799B3E" w14:textId="77777777" w:rsidR="00F22DAF" w:rsidRDefault="00F22DAF" w:rsidP="00F22DAF">
      <w:pPr>
        <w:jc w:val="both"/>
      </w:pPr>
    </w:p>
    <w:p w14:paraId="0C37359F" w14:textId="30EDC5A4" w:rsidR="202B2951" w:rsidRDefault="202B2951" w:rsidP="5FA16567">
      <w:pPr>
        <w:jc w:val="both"/>
      </w:pPr>
      <w:r>
        <w:t>De gemeente Den Haag is voornemend op begin 2022 ook DHW over te laten gaan naar Oracle EBS en dit is het moment dat ook D</w:t>
      </w:r>
      <w:r w:rsidR="22E88F4C">
        <w:t>HW via de winkel gaat bestellen. Hieronder een korte beschrijving hoede winkel werkt.</w:t>
      </w:r>
    </w:p>
    <w:p w14:paraId="4E458113" w14:textId="4AFF7325" w:rsidR="00F22DAF" w:rsidRPr="00470800" w:rsidRDefault="00F22DAF" w:rsidP="00F22DAF">
      <w:pPr>
        <w:jc w:val="both"/>
        <w:rPr>
          <w:highlight w:val="green"/>
        </w:rPr>
      </w:pPr>
      <w:r>
        <w:t xml:space="preserve">De gemeente Den Haag maakt voor de negen gemeentelijke diensten (zie paragraaf </w:t>
      </w:r>
      <w:r>
        <w:fldChar w:fldCharType="begin"/>
      </w:r>
      <w:r>
        <w:instrText xml:space="preserve"> REF _Ref461787778 \r \h </w:instrText>
      </w:r>
      <w:r>
        <w:fldChar w:fldCharType="separate"/>
      </w:r>
      <w:r w:rsidR="0077793E">
        <w:rPr>
          <w:b/>
          <w:bCs/>
        </w:rPr>
        <w:t>Fout! Verwijzingsbron niet gevonden.</w:t>
      </w:r>
      <w:r>
        <w:fldChar w:fldCharType="end"/>
      </w:r>
      <w:r>
        <w:t xml:space="preserve">) gebruik van Oracle EBS voor (onder andere) de administratie op </w:t>
      </w:r>
      <w:r>
        <w:lastRenderedPageBreak/>
        <w:t xml:space="preserve">het gebied van financiën en inkoop. Voor het decentraal plaatsen van bestellingen wordt door deze diensten gebruik gemaakt van </w:t>
      </w:r>
      <w:proofErr w:type="spellStart"/>
      <w:r>
        <w:t>iProcurement</w:t>
      </w:r>
      <w:proofErr w:type="spellEnd"/>
      <w:r>
        <w:t>. Het werken met deze Oracle module wordt nog efficiënter, zowel voor de gemeente Den Haag als voor Inschrijver, wanneer gewerkt wordt met punch out. Dit biedt de eindgebruiker de mogelijkheid binnen de omgeving van Inschrijver op zoek te gaan naar artikelen en deze direct in een winkelwagen te plaatsen in Oracle EBS. Na goedkeuring door de budgethouder zal Inschrijver de bestelling elektronisch binnenkrijgen. Hierdoor worden alle handmatige acties bij het bestellen uitgesloten.</w:t>
      </w:r>
    </w:p>
    <w:p w14:paraId="5B7590CA" w14:textId="16CD8AD7" w:rsidR="00F22DAF" w:rsidRDefault="00F22DAF" w:rsidP="682C6BF8">
      <w:pPr>
        <w:jc w:val="both"/>
        <w:rPr>
          <w:highlight w:val="green"/>
        </w:rPr>
      </w:pPr>
    </w:p>
    <w:p w14:paraId="57C7140B" w14:textId="29B4D734" w:rsidR="65BA32A0" w:rsidRDefault="62D157DC" w:rsidP="2D719B86">
      <w:pPr>
        <w:jc w:val="both"/>
        <w:rPr>
          <w:rFonts w:ascii="Georgia" w:eastAsia="Georgia" w:hAnsi="Georgia"/>
          <w:szCs w:val="19"/>
        </w:rPr>
      </w:pPr>
      <w:r w:rsidRPr="601D287B">
        <w:rPr>
          <w:rFonts w:ascii="Georgia" w:eastAsia="Georgia" w:hAnsi="Georgia"/>
        </w:rPr>
        <w:t>Preventief</w:t>
      </w:r>
      <w:r w:rsidR="264722D6" w:rsidRPr="601D287B">
        <w:rPr>
          <w:rFonts w:ascii="Georgia" w:eastAsia="Georgia" w:hAnsi="Georgia"/>
        </w:rPr>
        <w:t xml:space="preserve"> </w:t>
      </w:r>
      <w:r w:rsidRPr="601D287B">
        <w:rPr>
          <w:rFonts w:ascii="Georgia" w:eastAsia="Georgia" w:hAnsi="Georgia"/>
        </w:rPr>
        <w:t>onderhoud en keuringen worden binnen OCW en DHW met behulp van eigen plannings</w:t>
      </w:r>
      <w:r w:rsidR="043C8DC9" w:rsidRPr="601D287B">
        <w:rPr>
          <w:rFonts w:ascii="Georgia" w:eastAsia="Georgia" w:hAnsi="Georgia"/>
        </w:rPr>
        <w:t xml:space="preserve">ystemen (o.a. </w:t>
      </w:r>
      <w:proofErr w:type="spellStart"/>
      <w:r w:rsidR="043C8DC9" w:rsidRPr="601D287B">
        <w:rPr>
          <w:rFonts w:ascii="Georgia" w:eastAsia="Georgia" w:hAnsi="Georgia"/>
        </w:rPr>
        <w:t>Planon</w:t>
      </w:r>
      <w:proofErr w:type="spellEnd"/>
      <w:r w:rsidR="043C8DC9" w:rsidRPr="601D287B">
        <w:rPr>
          <w:rFonts w:ascii="Georgia" w:eastAsia="Georgia" w:hAnsi="Georgia"/>
        </w:rPr>
        <w:t>)</w:t>
      </w:r>
      <w:r w:rsidRPr="601D287B">
        <w:rPr>
          <w:rFonts w:ascii="Georgia" w:eastAsia="Georgia" w:hAnsi="Georgia"/>
        </w:rPr>
        <w:t xml:space="preserve"> </w:t>
      </w:r>
      <w:r w:rsidR="03E699F7" w:rsidRPr="601D287B">
        <w:rPr>
          <w:rFonts w:ascii="Georgia" w:eastAsia="Georgia" w:hAnsi="Georgia"/>
        </w:rPr>
        <w:t xml:space="preserve">ingepland. Deze systemen genereren standaard mails, die </w:t>
      </w:r>
      <w:r w:rsidR="0C5D0F70" w:rsidRPr="601D287B">
        <w:rPr>
          <w:rFonts w:ascii="Georgia" w:eastAsia="Georgia" w:hAnsi="Georgia"/>
        </w:rPr>
        <w:t>door de betreffende diensten direct naar de Opdrachtnemer worden gestuurd. Storingen, die verholpen moeten worden, worden eveneens vi</w:t>
      </w:r>
      <w:r w:rsidR="0B9F7AEB" w:rsidRPr="601D287B">
        <w:rPr>
          <w:rFonts w:ascii="Georgia" w:eastAsia="Georgia" w:hAnsi="Georgia"/>
        </w:rPr>
        <w:t>a</w:t>
      </w:r>
      <w:r w:rsidR="0C5D0F70" w:rsidRPr="601D287B">
        <w:rPr>
          <w:rFonts w:ascii="Georgia" w:eastAsia="Georgia" w:hAnsi="Georgia"/>
        </w:rPr>
        <w:t xml:space="preserve"> de </w:t>
      </w:r>
      <w:r w:rsidR="6D500CBB" w:rsidRPr="601D287B">
        <w:rPr>
          <w:rFonts w:ascii="Georgia" w:eastAsia="Georgia" w:hAnsi="Georgia"/>
        </w:rPr>
        <w:t>email gemeld</w:t>
      </w:r>
      <w:r w:rsidR="343AA64E" w:rsidRPr="601D287B">
        <w:rPr>
          <w:rFonts w:ascii="Georgia" w:eastAsia="Georgia" w:hAnsi="Georgia"/>
        </w:rPr>
        <w:t xml:space="preserve"> door de betreffende dienst.</w:t>
      </w:r>
      <w:r w:rsidRPr="601D287B">
        <w:rPr>
          <w:rFonts w:ascii="Georgia" w:eastAsia="Georgia" w:hAnsi="Georgia"/>
        </w:rPr>
        <w:t xml:space="preserve"> </w:t>
      </w:r>
    </w:p>
    <w:p w14:paraId="48407BE2" w14:textId="77777777" w:rsidR="00F22DAF" w:rsidRDefault="00F22DAF" w:rsidP="00F22DAF">
      <w:pPr>
        <w:jc w:val="both"/>
      </w:pPr>
    </w:p>
    <w:p w14:paraId="346C3AC5" w14:textId="709B41F2" w:rsidR="00F22DAF" w:rsidRDefault="00F22DAF" w:rsidP="67C8C80D">
      <w:pPr>
        <w:tabs>
          <w:tab w:val="left" w:pos="700"/>
        </w:tabs>
        <w:jc w:val="both"/>
        <w:rPr>
          <w:rFonts w:ascii="Georgia" w:eastAsia="Georgia" w:hAnsi="Georgia" w:cs="Georgia"/>
          <w:b/>
          <w:bCs/>
          <w:szCs w:val="19"/>
        </w:rPr>
      </w:pPr>
      <w:r w:rsidRPr="67C8C80D">
        <w:rPr>
          <w:i/>
          <w:iCs/>
        </w:rPr>
        <w:t>Logistiek</w:t>
      </w:r>
      <w:r w:rsidR="6828F89A" w:rsidRPr="67C8C80D">
        <w:rPr>
          <w:i/>
          <w:iCs/>
        </w:rPr>
        <w:t>e HUB  en Zero emissie</w:t>
      </w:r>
    </w:p>
    <w:p w14:paraId="1C414039" w14:textId="5A4E8F9A" w:rsidR="3D6BA466" w:rsidRDefault="3D6BA466" w:rsidP="67C8C80D">
      <w:pPr>
        <w:jc w:val="both"/>
      </w:pPr>
      <w:r w:rsidRPr="67C8C80D">
        <w:rPr>
          <w:rFonts w:ascii="Georgia" w:eastAsia="Georgia" w:hAnsi="Georgia" w:cs="Georgia"/>
          <w:b/>
          <w:bCs/>
          <w:szCs w:val="19"/>
        </w:rPr>
        <w:t xml:space="preserve"> </w:t>
      </w:r>
    </w:p>
    <w:p w14:paraId="6FC32EDA" w14:textId="7B6BC6C8" w:rsidR="3D6BA466" w:rsidRDefault="0FCD215C" w:rsidP="67C8C80D">
      <w:pPr>
        <w:jc w:val="both"/>
      </w:pPr>
      <w:r w:rsidRPr="587424E2">
        <w:rPr>
          <w:rFonts w:ascii="Georgia" w:eastAsia="Georgia" w:hAnsi="Georgia" w:cs="Georgia"/>
        </w:rPr>
        <w:t xml:space="preserve">Voor de levering van </w:t>
      </w:r>
      <w:r w:rsidR="676B1BB1" w:rsidRPr="587424E2">
        <w:rPr>
          <w:rFonts w:ascii="Georgia" w:eastAsia="Georgia" w:hAnsi="Georgia" w:cs="Georgia"/>
        </w:rPr>
        <w:t>de meeste artikelen</w:t>
      </w:r>
      <w:r w:rsidRPr="587424E2">
        <w:rPr>
          <w:rFonts w:ascii="Georgia" w:eastAsia="Georgia" w:hAnsi="Georgia" w:cs="Georgia"/>
        </w:rPr>
        <w:t xml:space="preserve"> zal gebruik gemaakt worden van de logistieke HUB. De logistieke HUB is een initiatief waar de Gemeente Den Haag, samen met de Rijksoverheid en een aantal grote partijen in Den Haa</w:t>
      </w:r>
      <w:r w:rsidR="53E9E593" w:rsidRPr="587424E2">
        <w:rPr>
          <w:rFonts w:ascii="Georgia" w:eastAsia="Georgia" w:hAnsi="Georgia" w:cs="Georgia"/>
        </w:rPr>
        <w:t xml:space="preserve">g die </w:t>
      </w:r>
      <w:r w:rsidRPr="587424E2">
        <w:rPr>
          <w:rFonts w:ascii="Georgia" w:eastAsia="Georgia" w:hAnsi="Georgia" w:cs="Georgia"/>
        </w:rPr>
        <w:t>zich</w:t>
      </w:r>
      <w:r w:rsidR="0C23F0F3" w:rsidRPr="587424E2">
        <w:rPr>
          <w:rFonts w:ascii="Georgia" w:eastAsia="Georgia" w:hAnsi="Georgia" w:cs="Georgia"/>
        </w:rPr>
        <w:t xml:space="preserve"> gecommitteerd</w:t>
      </w:r>
      <w:r w:rsidRPr="587424E2">
        <w:rPr>
          <w:rFonts w:ascii="Georgia" w:eastAsia="Georgia" w:hAnsi="Georgia" w:cs="Georgia"/>
        </w:rPr>
        <w:t xml:space="preserve"> he</w:t>
      </w:r>
      <w:r w:rsidR="248995D2" w:rsidRPr="587424E2">
        <w:rPr>
          <w:rFonts w:ascii="Georgia" w:eastAsia="Georgia" w:hAnsi="Georgia" w:cs="Georgia"/>
        </w:rPr>
        <w:t>bben</w:t>
      </w:r>
      <w:r w:rsidRPr="587424E2">
        <w:rPr>
          <w:rFonts w:ascii="Georgia" w:eastAsia="Georgia" w:hAnsi="Georgia" w:cs="Georgia"/>
        </w:rPr>
        <w:t xml:space="preserve"> om in de stadslogistiek het aantal voertuigkilometers en de uitstoot van schadelijke stoffen terug te dringen. Opdrachtnemers van de verbonden partijen leveren hun goederen aan op de locatie van de logistieke HUB, aan de rand van de stad. De partners binnen de logistieke HUB zorgen voor de verdere distributie in de stad met elektrische voertuigen en een uitgekiende logistiek.</w:t>
      </w:r>
    </w:p>
    <w:p w14:paraId="20747F1C" w14:textId="0AF1B473" w:rsidR="3D6BA466" w:rsidRDefault="3D6BA466" w:rsidP="67C8C80D">
      <w:pPr>
        <w:jc w:val="both"/>
      </w:pPr>
      <w:r>
        <w:br/>
      </w:r>
      <w:r w:rsidRPr="67C8C80D">
        <w:rPr>
          <w:rFonts w:ascii="Georgia" w:eastAsia="Georgia" w:hAnsi="Georgia" w:cs="Georgia"/>
          <w:szCs w:val="19"/>
        </w:rPr>
        <w:t>Daar waar het niet mogelijk is om via de logistieke HUB te distribueren, bijvoorbeeld omdat</w:t>
      </w:r>
      <w:r w:rsidR="0080490C">
        <w:rPr>
          <w:rFonts w:ascii="Georgia" w:eastAsia="Georgia" w:hAnsi="Georgia" w:cs="Georgia"/>
          <w:szCs w:val="19"/>
        </w:rPr>
        <w:t xml:space="preserve"> </w:t>
      </w:r>
      <w:r w:rsidR="00FA39B2">
        <w:rPr>
          <w:rFonts w:ascii="Georgia" w:eastAsia="Georgia" w:hAnsi="Georgia" w:cs="Georgia"/>
          <w:szCs w:val="19"/>
        </w:rPr>
        <w:t xml:space="preserve">de machine op locatie </w:t>
      </w:r>
      <w:r w:rsidR="0083185C">
        <w:rPr>
          <w:rFonts w:ascii="Georgia" w:eastAsia="Georgia" w:hAnsi="Georgia" w:cs="Georgia"/>
          <w:szCs w:val="19"/>
        </w:rPr>
        <w:t>geïnstalleerd</w:t>
      </w:r>
      <w:r w:rsidR="00FA39B2">
        <w:rPr>
          <w:rFonts w:ascii="Georgia" w:eastAsia="Georgia" w:hAnsi="Georgia" w:cs="Georgia"/>
          <w:szCs w:val="19"/>
        </w:rPr>
        <w:t xml:space="preserve"> en/of er een instr</w:t>
      </w:r>
      <w:r w:rsidR="00A000E0">
        <w:rPr>
          <w:rFonts w:ascii="Georgia" w:eastAsia="Georgia" w:hAnsi="Georgia" w:cs="Georgia"/>
          <w:szCs w:val="19"/>
        </w:rPr>
        <w:t xml:space="preserve">uctie aan de gebruiker gegeven moet worden of er voor onderhoud of keuring </w:t>
      </w:r>
      <w:r w:rsidRPr="67C8C80D">
        <w:rPr>
          <w:rFonts w:ascii="Georgia" w:eastAsia="Georgia" w:hAnsi="Georgia" w:cs="Georgia"/>
          <w:szCs w:val="19"/>
        </w:rPr>
        <w:t xml:space="preserve">een operator, servicemedewerker of monteur </w:t>
      </w:r>
      <w:r w:rsidR="00D10C93">
        <w:rPr>
          <w:rFonts w:ascii="Georgia" w:eastAsia="Georgia" w:hAnsi="Georgia" w:cs="Georgia"/>
          <w:szCs w:val="19"/>
        </w:rPr>
        <w:t>op locatie aanwezig moet zijn</w:t>
      </w:r>
      <w:r w:rsidRPr="67C8C80D">
        <w:rPr>
          <w:rFonts w:ascii="Georgia" w:eastAsia="Georgia" w:hAnsi="Georgia" w:cs="Georgia"/>
          <w:szCs w:val="19"/>
        </w:rPr>
        <w:t>, stelt de gemeente eisen aan het vervoer.</w:t>
      </w:r>
      <w:r w:rsidR="00D10C93">
        <w:rPr>
          <w:rFonts w:ascii="Georgia" w:eastAsia="Georgia" w:hAnsi="Georgia" w:cs="Georgia"/>
          <w:szCs w:val="19"/>
        </w:rPr>
        <w:t xml:space="preserve"> Per </w:t>
      </w:r>
      <w:r w:rsidR="00143689">
        <w:rPr>
          <w:rFonts w:ascii="Georgia" w:eastAsia="Georgia" w:hAnsi="Georgia" w:cs="Georgia"/>
          <w:szCs w:val="19"/>
        </w:rPr>
        <w:t xml:space="preserve">1-1-2024 dient de opdrachtnemer deze leveringen en diensten </w:t>
      </w:r>
      <w:r w:rsidR="000E5BE9">
        <w:rPr>
          <w:rFonts w:ascii="Georgia" w:eastAsia="Georgia" w:hAnsi="Georgia" w:cs="Georgia"/>
          <w:szCs w:val="19"/>
        </w:rPr>
        <w:t>zero-emissie te leveren.</w:t>
      </w:r>
    </w:p>
    <w:p w14:paraId="238F717B" w14:textId="5150806F" w:rsidR="52BE206F" w:rsidRDefault="52BE206F" w:rsidP="67C8C80D">
      <w:pPr>
        <w:jc w:val="both"/>
        <w:rPr>
          <w:rFonts w:ascii="Georgia" w:eastAsia="Georgia" w:hAnsi="Georgia" w:cs="Georgia"/>
          <w:szCs w:val="19"/>
        </w:rPr>
      </w:pPr>
    </w:p>
    <w:p w14:paraId="4582F856" w14:textId="049B2287" w:rsidR="00F22DAF" w:rsidRDefault="53D98EB8" w:rsidP="00F22DAF">
      <w:pPr>
        <w:tabs>
          <w:tab w:val="left" w:pos="700"/>
        </w:tabs>
        <w:jc w:val="both"/>
      </w:pPr>
      <w:r w:rsidRPr="67C8C80D">
        <w:t xml:space="preserve">Alle locaties van de </w:t>
      </w:r>
      <w:r w:rsidR="0EBA6B9B" w:rsidRPr="67C8C80D">
        <w:t>DHW,</w:t>
      </w:r>
      <w:r w:rsidRPr="00DE47D4">
        <w:rPr>
          <w:bCs/>
        </w:rPr>
        <w:t xml:space="preserve"> </w:t>
      </w:r>
      <w:r w:rsidR="1061E37E" w:rsidRPr="587424E2">
        <w:t>DBV(</w:t>
      </w:r>
      <w:r w:rsidRPr="67C8C80D">
        <w:t>IDC</w:t>
      </w:r>
      <w:r w:rsidR="0380BADD" w:rsidRPr="67C8C80D">
        <w:t>)</w:t>
      </w:r>
      <w:r w:rsidRPr="67C8C80D">
        <w:t xml:space="preserve"> en</w:t>
      </w:r>
      <w:r>
        <w:rPr>
          <w:bCs/>
        </w:rPr>
        <w:t xml:space="preserve"> </w:t>
      </w:r>
      <w:r w:rsidRPr="67C8C80D">
        <w:t xml:space="preserve">SZW </w:t>
      </w:r>
      <w:r w:rsidR="49BB7D80" w:rsidRPr="67C8C80D">
        <w:t xml:space="preserve">en OCW </w:t>
      </w:r>
      <w:r w:rsidRPr="67C8C80D">
        <w:t xml:space="preserve">zijn in de stad bereikbaar. Er bevinden zich in de stad wel smallere straten). Het is dus mogelijk dat </w:t>
      </w:r>
      <w:r w:rsidR="698E553E">
        <w:t>locaties niet bereikbaar zijn voor grote vrachtwagen</w:t>
      </w:r>
      <w:r w:rsidR="5C0D59EB">
        <w:t>s</w:t>
      </w:r>
      <w:r w:rsidRPr="67C8C80D">
        <w:t xml:space="preserve">. De afleveradressen per dienst zijn opgenomen in het Prijzenblad </w:t>
      </w:r>
      <w:r w:rsidRPr="67C8C80D">
        <w:rPr>
          <w:shd w:val="clear" w:color="auto" w:fill="FFFFFF" w:themeFill="background1"/>
        </w:rPr>
        <w:t>Bijlage 6</w:t>
      </w:r>
      <w:r w:rsidRPr="67C8C80D">
        <w:t>, tabblad</w:t>
      </w:r>
      <w:r w:rsidR="1B2C913F" w:rsidRPr="67C8C80D">
        <w:t xml:space="preserve"> G</w:t>
      </w:r>
      <w:r w:rsidRPr="67C8C80D">
        <w:t xml:space="preserve"> Afleveradressen.</w:t>
      </w:r>
    </w:p>
    <w:p w14:paraId="4C7DC7BE" w14:textId="77777777" w:rsidR="00F22DAF" w:rsidRDefault="00F22DAF" w:rsidP="67C8C80D">
      <w:pPr>
        <w:shd w:val="clear" w:color="auto" w:fill="FFFFFF" w:themeFill="background1"/>
        <w:jc w:val="both"/>
        <w:rPr>
          <w:i/>
          <w:iCs/>
        </w:rPr>
      </w:pPr>
    </w:p>
    <w:p w14:paraId="23BE2F9F" w14:textId="06A5AE21" w:rsidR="4D5EA699" w:rsidRDefault="447BC8CA" w:rsidP="67C8C80D">
      <w:pPr>
        <w:jc w:val="both"/>
      </w:pPr>
      <w:r w:rsidRPr="587424E2">
        <w:rPr>
          <w:rFonts w:ascii="Georgia" w:eastAsia="Georgia" w:hAnsi="Georgia" w:cs="Georgia"/>
        </w:rPr>
        <w:t>Verder eisen aangaande de logistiek zijn te vinden in Hoofdstuk 8</w:t>
      </w:r>
      <w:r w:rsidR="698E553E" w:rsidRPr="587424E2">
        <w:rPr>
          <w:rFonts w:ascii="Georgia" w:eastAsia="Georgia" w:hAnsi="Georgia" w:cs="Georgia"/>
        </w:rPr>
        <w:t>,</w:t>
      </w:r>
      <w:r w:rsidRPr="587424E2">
        <w:rPr>
          <w:rFonts w:ascii="Georgia" w:eastAsia="Georgia" w:hAnsi="Georgia" w:cs="Georgia"/>
        </w:rPr>
        <w:t xml:space="preserve"> Minimum (</w:t>
      </w:r>
      <w:proofErr w:type="spellStart"/>
      <w:r w:rsidRPr="587424E2">
        <w:rPr>
          <w:rFonts w:ascii="Georgia" w:eastAsia="Georgia" w:hAnsi="Georgia" w:cs="Georgia"/>
        </w:rPr>
        <w:t>gunnings</w:t>
      </w:r>
      <w:proofErr w:type="spellEnd"/>
      <w:r w:rsidRPr="587424E2">
        <w:rPr>
          <w:rFonts w:ascii="Georgia" w:eastAsia="Georgia" w:hAnsi="Georgia" w:cs="Georgia"/>
        </w:rPr>
        <w:t>)eisen</w:t>
      </w:r>
    </w:p>
    <w:p w14:paraId="7EC0CCBE" w14:textId="1E3DA6E5" w:rsidR="67C8C80D" w:rsidRDefault="67C8C80D" w:rsidP="67C8C80D">
      <w:pPr>
        <w:shd w:val="clear" w:color="auto" w:fill="FFFFFF" w:themeFill="background1"/>
        <w:jc w:val="both"/>
        <w:rPr>
          <w:i/>
          <w:iCs/>
        </w:rPr>
      </w:pPr>
    </w:p>
    <w:p w14:paraId="1064AF53" w14:textId="77777777" w:rsidR="00F22DAF" w:rsidRDefault="00F22DAF" w:rsidP="00F22DAF">
      <w:pPr>
        <w:shd w:val="clear" w:color="auto" w:fill="FFFFFF" w:themeFill="background1"/>
        <w:jc w:val="both"/>
        <w:rPr>
          <w:bCs/>
          <w:i/>
        </w:rPr>
      </w:pPr>
      <w:r>
        <w:rPr>
          <w:bCs/>
          <w:i/>
        </w:rPr>
        <w:t>Levertijden</w:t>
      </w:r>
    </w:p>
    <w:p w14:paraId="01A6BAD4" w14:textId="567EFB54" w:rsidR="00F22DAF" w:rsidRDefault="53D98EB8" w:rsidP="00F22DAF">
      <w:pPr>
        <w:shd w:val="clear" w:color="auto" w:fill="FFFFFF" w:themeFill="background1"/>
        <w:jc w:val="both"/>
      </w:pPr>
      <w:r>
        <w:t xml:space="preserve">De gemeente heeft met betrekking tot levertijden maximale termijnen aangegeven in het programma van eisen, zie hiervoor Hoofdstuk </w:t>
      </w:r>
      <w:r w:rsidR="7E4C063F">
        <w:t>8</w:t>
      </w:r>
      <w:r>
        <w:t>, Minimum (</w:t>
      </w:r>
      <w:proofErr w:type="spellStart"/>
      <w:r>
        <w:t>gunnings</w:t>
      </w:r>
      <w:proofErr w:type="spellEnd"/>
      <w:r>
        <w:t>)eisen.</w:t>
      </w:r>
    </w:p>
    <w:p w14:paraId="745A08EA" w14:textId="77777777" w:rsidR="00F22DAF" w:rsidRDefault="00F22DAF" w:rsidP="00F22DAF">
      <w:pPr>
        <w:jc w:val="both"/>
      </w:pPr>
    </w:p>
    <w:p w14:paraId="3D14F82A" w14:textId="77777777" w:rsidR="00F22DAF" w:rsidRPr="004E5E55" w:rsidRDefault="00F22DAF" w:rsidP="00F22DAF">
      <w:pPr>
        <w:rPr>
          <w:i/>
          <w:szCs w:val="19"/>
        </w:rPr>
      </w:pPr>
      <w:r w:rsidRPr="004E5E55">
        <w:rPr>
          <w:i/>
          <w:szCs w:val="19"/>
        </w:rPr>
        <w:t>Dienstverlening</w:t>
      </w:r>
    </w:p>
    <w:p w14:paraId="68812BB6" w14:textId="45D0721C" w:rsidR="00F22DAF" w:rsidRDefault="00F22DAF" w:rsidP="00F22DAF">
      <w:pPr>
        <w:jc w:val="both"/>
      </w:pPr>
      <w:r>
        <w:t>De diversiteit van de te reinigen locaties vraagt om specialistische</w:t>
      </w:r>
      <w:r w:rsidR="6B36AA2C">
        <w:t xml:space="preserve"> professionele</w:t>
      </w:r>
      <w:r>
        <w:t xml:space="preserve"> middelen. Inschrijver geeft daarom gevraagd en ongevraagd advies over de in te zetten schoonmaakmiddelen</w:t>
      </w:r>
      <w:r w:rsidR="003417CD">
        <w:t xml:space="preserve"> en </w:t>
      </w:r>
      <w:r w:rsidR="00A23762">
        <w:t>-</w:t>
      </w:r>
      <w:r w:rsidR="003417CD">
        <w:t>machines</w:t>
      </w:r>
      <w:r>
        <w:t xml:space="preserve"> en verzorgt hiervoor </w:t>
      </w:r>
      <w:r w:rsidRPr="67C8C80D">
        <w:rPr>
          <w:color w:val="000000" w:themeColor="text2"/>
        </w:rPr>
        <w:t>op aanvraag</w:t>
      </w:r>
      <w:r w:rsidRPr="67C8C80D">
        <w:rPr>
          <w:color w:val="FF0000"/>
        </w:rPr>
        <w:t xml:space="preserve"> </w:t>
      </w:r>
      <w:r>
        <w:t>opleiding en training van de medewerkers van de gemeente Den Haag.</w:t>
      </w:r>
      <w:r w:rsidR="00E80702">
        <w:t xml:space="preserve"> </w:t>
      </w:r>
      <w:r w:rsidR="00F14F9D">
        <w:t>De onderstaande service zit bij d</w:t>
      </w:r>
      <w:r w:rsidR="00DA749D">
        <w:t>e prijs van de levering inbegrepen.</w:t>
      </w:r>
    </w:p>
    <w:p w14:paraId="3E76D7C2" w14:textId="77777777" w:rsidR="00F22DAF" w:rsidRDefault="00F22DAF" w:rsidP="00F22DAF">
      <w:pPr>
        <w:jc w:val="both"/>
      </w:pPr>
      <w:r>
        <w:t xml:space="preserve">Inschrijver dient: </w:t>
      </w:r>
    </w:p>
    <w:p w14:paraId="704003DE" w14:textId="37DAA43F" w:rsidR="00F22DAF" w:rsidRDefault="53D98EB8" w:rsidP="00C31F0D">
      <w:pPr>
        <w:numPr>
          <w:ilvl w:val="0"/>
          <w:numId w:val="32"/>
        </w:numPr>
        <w:ind w:left="357" w:hanging="357"/>
      </w:pPr>
      <w:r>
        <w:t xml:space="preserve">op verzoek een schoonmaakplan of een </w:t>
      </w:r>
      <w:r w:rsidR="698E553E">
        <w:t>HACCP</w:t>
      </w:r>
      <w:r>
        <w:t>-plan per locatie voor opdrachtgever op te stellen;</w:t>
      </w:r>
    </w:p>
    <w:p w14:paraId="62E1460B" w14:textId="5C2441F8" w:rsidR="00F22DAF" w:rsidRDefault="53D98EB8" w:rsidP="00C31F0D">
      <w:pPr>
        <w:numPr>
          <w:ilvl w:val="0"/>
          <w:numId w:val="32"/>
        </w:numPr>
        <w:ind w:left="357" w:hanging="357"/>
      </w:pPr>
      <w:r>
        <w:t>per locatie een kick-off training te verzorgen waarin informatie wordt gegeven over o.a. het gebruik van de schoonmaakmiddelen, dosering en veiligheid</w:t>
      </w:r>
      <w:r w:rsidR="3292F8D9">
        <w:t>;</w:t>
      </w:r>
    </w:p>
    <w:p w14:paraId="0F31E8FD" w14:textId="3C71478A" w:rsidR="73524247" w:rsidRDefault="698E553E" w:rsidP="00C31F0D">
      <w:pPr>
        <w:numPr>
          <w:ilvl w:val="0"/>
          <w:numId w:val="32"/>
        </w:numPr>
        <w:ind w:left="357" w:hanging="357"/>
      </w:pPr>
      <w:r>
        <w:t>i</w:t>
      </w:r>
      <w:r w:rsidR="3292F8D9">
        <w:t>nstructies te geven aan gebruiker over het gebruik van de in te zetten professionele schoonmaakmachines.</w:t>
      </w:r>
    </w:p>
    <w:p w14:paraId="7749117F" w14:textId="77777777" w:rsidR="00F22DAF" w:rsidRDefault="00F22DAF" w:rsidP="00F22DAF"/>
    <w:p w14:paraId="49313EDB" w14:textId="77777777" w:rsidR="00F22DAF" w:rsidRDefault="00F22DAF" w:rsidP="00F22DAF">
      <w:pPr>
        <w:jc w:val="both"/>
        <w:rPr>
          <w:i/>
        </w:rPr>
      </w:pPr>
      <w:r>
        <w:rPr>
          <w:i/>
        </w:rPr>
        <w:t>Rapportage en contractmanagement</w:t>
      </w:r>
    </w:p>
    <w:p w14:paraId="01452C02" w14:textId="358B914B" w:rsidR="00F22DAF" w:rsidRDefault="00F22DAF" w:rsidP="67C8C80D">
      <w:pPr>
        <w:jc w:val="both"/>
      </w:pPr>
      <w:r>
        <w:lastRenderedPageBreak/>
        <w:t xml:space="preserve">Het centrale contractmanagement van deze overeenkomst is belegd bij de afdeling Inkoop van het </w:t>
      </w:r>
      <w:r w:rsidR="4911EFD7">
        <w:t>DBV</w:t>
      </w:r>
      <w:r w:rsidR="38031A74">
        <w:t xml:space="preserve"> </w:t>
      </w:r>
      <w:r w:rsidR="4911EFD7">
        <w:t xml:space="preserve">(BEC </w:t>
      </w:r>
      <w:r w:rsidR="25A6FC75">
        <w:t>Inkoop</w:t>
      </w:r>
      <w:r w:rsidR="4911EFD7">
        <w:t>)</w:t>
      </w:r>
      <w:r>
        <w:t xml:space="preserve">. De contactgegevens van </w:t>
      </w:r>
      <w:r w:rsidR="6D68ADA7">
        <w:t xml:space="preserve">BEC </w:t>
      </w:r>
      <w:r>
        <w:t xml:space="preserve">Inkoop </w:t>
      </w:r>
      <w:r w:rsidR="7F13EAC7">
        <w:t>worden</w:t>
      </w:r>
      <w:r>
        <w:t xml:space="preserve"> </w:t>
      </w:r>
      <w:r w:rsidR="57CFCFD1">
        <w:t>na gunning gedeeld.</w:t>
      </w:r>
    </w:p>
    <w:p w14:paraId="55B5F109" w14:textId="4FCB0CEE" w:rsidR="00F22DAF" w:rsidRDefault="53D98EB8" w:rsidP="00F22DAF">
      <w:pPr>
        <w:shd w:val="clear" w:color="auto" w:fill="FFFFFF" w:themeFill="background1"/>
        <w:jc w:val="both"/>
      </w:pPr>
      <w:r>
        <w:t>Het operationele beheer van deze overeenkomst is belegd bij de</w:t>
      </w:r>
      <w:r w:rsidR="2B01C012">
        <w:t xml:space="preserve"> diverse afnemende </w:t>
      </w:r>
      <w:r>
        <w:t xml:space="preserve">diensten </w:t>
      </w:r>
      <w:r w:rsidR="22BBA577">
        <w:t>DBV(</w:t>
      </w:r>
      <w:r>
        <w:t>IDC</w:t>
      </w:r>
      <w:r w:rsidR="09128FE6">
        <w:t>)</w:t>
      </w:r>
      <w:r>
        <w:t>, SZW en OCW. Na gunning zal de contactpersoon, die optreedt als operationele beheerder</w:t>
      </w:r>
      <w:r w:rsidR="0AB2DEFE">
        <w:t xml:space="preserve"> per dienst</w:t>
      </w:r>
      <w:r>
        <w:t xml:space="preserve">, worden aangewezen en in samenspraak met de gecontracteerde Opdrachtnemer </w:t>
      </w:r>
      <w:r w:rsidR="3D891AA3">
        <w:t>wordt er in overleg verder gewerkt aan de inrichting van de rapportage en het contractmanagement</w:t>
      </w:r>
      <w:r>
        <w:t>.</w:t>
      </w:r>
    </w:p>
    <w:p w14:paraId="3FECDBD5" w14:textId="77777777" w:rsidR="00F22DAF" w:rsidRDefault="00F22DAF" w:rsidP="00F22DAF">
      <w:pPr>
        <w:jc w:val="both"/>
        <w:rPr>
          <w:bCs/>
        </w:rPr>
      </w:pPr>
    </w:p>
    <w:p w14:paraId="7CBA5F74" w14:textId="40E050CB" w:rsidR="00F22DAF" w:rsidRDefault="00F22DAF" w:rsidP="00F22DAF">
      <w:pPr>
        <w:jc w:val="both"/>
      </w:pPr>
      <w:r>
        <w:t>Inschrijver zal voor de duur van de overeenkomst één contactpersoon aanwijzen die als contactpunt naar de gemeente en haar afzonderlijke diensten zal fungeren en een vaste vervanger. Jaarlijks vindt overleg plaats tussen de vaste contactpersoon van Opdrachtnemer en de operationele beheerder</w:t>
      </w:r>
      <w:r w:rsidR="264B7D20">
        <w:t>s van de diverse afnemende diensten</w:t>
      </w:r>
      <w:r>
        <w:t xml:space="preserve"> en centrale contractmanager van het </w:t>
      </w:r>
      <w:r w:rsidR="1C2AB051">
        <w:t xml:space="preserve">BEC </w:t>
      </w:r>
      <w:r>
        <w:t>Inkoop van de gemeente Den Haag.</w:t>
      </w:r>
    </w:p>
    <w:p w14:paraId="14ECE69F" w14:textId="77777777" w:rsidR="00F22DAF" w:rsidRDefault="00F22DAF" w:rsidP="00F22DAF">
      <w:pPr>
        <w:jc w:val="both"/>
      </w:pPr>
    </w:p>
    <w:p w14:paraId="5F581071" w14:textId="79624521" w:rsidR="00F22DAF" w:rsidRPr="00661313" w:rsidRDefault="00F22DAF" w:rsidP="00F22DAF">
      <w:pPr>
        <w:jc w:val="both"/>
        <w:rPr>
          <w:color w:val="FF0000"/>
        </w:rPr>
      </w:pPr>
      <w:r>
        <w:t>Buiten de scope van onderhavige aanbesteding vallen uitdrukkelijk:</w:t>
      </w:r>
      <w:r w:rsidR="00661313" w:rsidRPr="0C02E82C">
        <w:rPr>
          <w:color w:val="FF0000"/>
        </w:rPr>
        <w:t xml:space="preserve"> </w:t>
      </w:r>
    </w:p>
    <w:p w14:paraId="507B9F1C" w14:textId="77777777" w:rsidR="00F22DAF" w:rsidRPr="00412BFD" w:rsidRDefault="00F22DAF" w:rsidP="00C31F0D">
      <w:pPr>
        <w:numPr>
          <w:ilvl w:val="0"/>
          <w:numId w:val="33"/>
        </w:numPr>
        <w:jc w:val="both"/>
      </w:pPr>
      <w:r w:rsidRPr="00412BFD">
        <w:t>het leveren van specialistische middelen ten behoeve van de behandeling van zwemwater;</w:t>
      </w:r>
    </w:p>
    <w:p w14:paraId="3697A59B" w14:textId="6199FF11" w:rsidR="00B23D50" w:rsidRPr="00412BFD" w:rsidRDefault="005B4FD3" w:rsidP="00C31F0D">
      <w:pPr>
        <w:numPr>
          <w:ilvl w:val="0"/>
          <w:numId w:val="33"/>
        </w:numPr>
        <w:jc w:val="both"/>
      </w:pPr>
      <w:r w:rsidRPr="00412BFD">
        <w:t xml:space="preserve">het onderhouden van </w:t>
      </w:r>
      <w:r w:rsidR="004E4DDE" w:rsidRPr="00412BFD">
        <w:t>de specialistische zit</w:t>
      </w:r>
      <w:r w:rsidRPr="00412BFD">
        <w:t xml:space="preserve"> v</w:t>
      </w:r>
      <w:r w:rsidR="004E4DDE" w:rsidRPr="00412BFD">
        <w:t>eeg- en zuigmachines</w:t>
      </w:r>
      <w:r w:rsidRPr="00412BFD">
        <w:t xml:space="preserve">, die </w:t>
      </w:r>
      <w:r w:rsidR="00B2117E" w:rsidRPr="00412BFD">
        <w:t xml:space="preserve">de gemeente reeds eerder </w:t>
      </w:r>
      <w:r w:rsidR="00B23D50" w:rsidRPr="00412BFD">
        <w:t>heeft aangeschaft en een levensduur hebben van 15 jaar</w:t>
      </w:r>
      <w:r w:rsidR="00F22DAF" w:rsidRPr="00412BFD">
        <w:t>;</w:t>
      </w:r>
    </w:p>
    <w:p w14:paraId="0DB040D1" w14:textId="77777777" w:rsidR="00F22DAF" w:rsidRPr="00412BFD" w:rsidRDefault="00F22DAF" w:rsidP="00C31F0D">
      <w:pPr>
        <w:numPr>
          <w:ilvl w:val="0"/>
          <w:numId w:val="33"/>
        </w:numPr>
        <w:jc w:val="both"/>
      </w:pPr>
      <w:r w:rsidRPr="00412BFD">
        <w:t>het leveren van sanitaire artikelen.</w:t>
      </w:r>
    </w:p>
    <w:p w14:paraId="41120C30" w14:textId="4344AB9F" w:rsidR="67C8C80D" w:rsidRDefault="67C8C80D" w:rsidP="67C8C80D">
      <w:pPr>
        <w:jc w:val="both"/>
        <w:rPr>
          <w:highlight w:val="green"/>
        </w:rPr>
      </w:pPr>
    </w:p>
    <w:p w14:paraId="7D99746B" w14:textId="12312785" w:rsidR="5EFDE575" w:rsidRDefault="616D7705" w:rsidP="67C8C80D">
      <w:pPr>
        <w:tabs>
          <w:tab w:val="left" w:pos="1336"/>
          <w:tab w:val="left" w:pos="1440"/>
          <w:tab w:val="left" w:pos="2160"/>
          <w:tab w:val="left" w:pos="2880"/>
          <w:tab w:val="left" w:pos="3600"/>
          <w:tab w:val="left" w:pos="4320"/>
          <w:tab w:val="left" w:pos="5040"/>
          <w:tab w:val="left" w:pos="5760"/>
          <w:tab w:val="left" w:pos="6480"/>
          <w:tab w:val="left" w:pos="7200"/>
          <w:tab w:val="left" w:pos="7920"/>
          <w:tab w:val="left" w:pos="8640"/>
        </w:tabs>
      </w:pPr>
      <w:r w:rsidRPr="2890763B">
        <w:rPr>
          <w:rFonts w:cs="Arial"/>
        </w:rPr>
        <w:t xml:space="preserve">De in </w:t>
      </w:r>
      <w:r w:rsidRPr="2890763B">
        <w:rPr>
          <w:rFonts w:cs="Arial"/>
          <w:noProof/>
        </w:rPr>
        <w:t>deze</w:t>
      </w:r>
      <w:r w:rsidRPr="2890763B">
        <w:rPr>
          <w:rFonts w:cs="Arial"/>
        </w:rPr>
        <w:t xml:space="preserve"> paragraaf genoemde omschrijvingen en aantallen zijn bedoeld ter indicatie en zijn daarom niet leidend.</w:t>
      </w:r>
      <w:r>
        <w:t xml:space="preserve"> Aan genoemde (omzet)gegevens in deze Aanbestedingsleidraad kunnen geen rechten worden ontleend.</w:t>
      </w:r>
    </w:p>
    <w:p w14:paraId="4A80185F" w14:textId="2B59F56A" w:rsidR="67C8C80D" w:rsidRDefault="67C8C80D" w:rsidP="2890763B">
      <w:pPr>
        <w:tabs>
          <w:tab w:val="left" w:pos="1336"/>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E1123DF" w14:textId="3B29366E" w:rsidR="67C8C80D" w:rsidRDefault="517AFB71" w:rsidP="2890763B">
      <w:pPr>
        <w:rPr>
          <w:color w:val="000000" w:themeColor="text2"/>
        </w:rPr>
      </w:pPr>
      <w:r w:rsidRPr="2890763B">
        <w:rPr>
          <w:color w:val="000000" w:themeColor="text2"/>
        </w:rPr>
        <w:t>De Gemeente Den Haag heeft het recht om bovenop de in de Aanbestedingsstukken vermelde (maximale) hoeveelheden en de daarmee corresponderende prijs maximaal 15 % van die hoeveelheid extra af te nemen. Deze mogelijke extra afname is meegenomen in de waardering (of: waardebepaling) van de opdracht en valt binnen de maximale hoeveelheid van de overeenkomst.</w:t>
      </w:r>
    </w:p>
    <w:p w14:paraId="78604F34" w14:textId="4A13212B" w:rsidR="67C8C80D" w:rsidRDefault="67C8C80D" w:rsidP="2890763B">
      <w:pPr>
        <w:rPr>
          <w:rFonts w:cs="Arial"/>
        </w:rPr>
      </w:pPr>
    </w:p>
    <w:p w14:paraId="3D3E2F16" w14:textId="77777777" w:rsidR="67C8C80D" w:rsidRDefault="517AFB71" w:rsidP="2890763B">
      <w:pPr>
        <w:rPr>
          <w:rFonts w:cs="Arial"/>
        </w:rPr>
      </w:pPr>
      <w:r w:rsidRPr="2890763B">
        <w:rPr>
          <w:rFonts w:cs="Arial"/>
        </w:rPr>
        <w:t>De werkzaamheden vallen onder de CPV-code:</w:t>
      </w:r>
    </w:p>
    <w:p w14:paraId="758256E3" w14:textId="293E88DE" w:rsidR="67C8C80D" w:rsidRDefault="517AFB71" w:rsidP="2890763B">
      <w:r>
        <w:t>39830000-9 Reinigingsmiddelen</w:t>
      </w:r>
    </w:p>
    <w:p w14:paraId="57D854E2" w14:textId="6C18312F" w:rsidR="67C8C80D" w:rsidRDefault="517AFB71" w:rsidP="2890763B">
      <w:r>
        <w:t>42995000-7 Reinigingsmachines</w:t>
      </w:r>
    </w:p>
    <w:p w14:paraId="462167B9" w14:textId="47E3261E" w:rsidR="67C8C80D" w:rsidRDefault="517AFB71" w:rsidP="2890763B">
      <w:r>
        <w:t>50530000-9 Reparatie en onderhoud machines</w:t>
      </w:r>
    </w:p>
    <w:p w14:paraId="3248F25F" w14:textId="65F68B56" w:rsidR="67C8C80D" w:rsidRDefault="517AFB71" w:rsidP="6111E98F">
      <w:pPr>
        <w:rPr>
          <w:rFonts w:cs="Arial"/>
        </w:rPr>
      </w:pPr>
      <w:r w:rsidRPr="6111E98F">
        <w:rPr>
          <w:rFonts w:cs="Arial"/>
        </w:rPr>
        <w:t>71631100-1 Diensten voor keuring van machines</w:t>
      </w:r>
    </w:p>
    <w:p w14:paraId="3DB358E2" w14:textId="77777777" w:rsidR="00F22DAF" w:rsidRPr="005F7F8E" w:rsidRDefault="71B98720" w:rsidP="00F22DAF">
      <w:pPr>
        <w:pStyle w:val="Kop2"/>
      </w:pPr>
      <w:bookmarkStart w:id="89" w:name="_Toc440976740"/>
      <w:bookmarkStart w:id="90" w:name="_Toc414535095"/>
      <w:bookmarkStart w:id="91" w:name="_Toc462148718"/>
      <w:bookmarkStart w:id="92" w:name="_Toc66375202"/>
      <w:r>
        <w:t>Duur van de overeenkomst</w:t>
      </w:r>
      <w:bookmarkEnd w:id="89"/>
      <w:bookmarkEnd w:id="90"/>
      <w:bookmarkEnd w:id="91"/>
      <w:bookmarkEnd w:id="92"/>
    </w:p>
    <w:p w14:paraId="2465B078" w14:textId="77777777" w:rsidR="00F22DAF" w:rsidRDefault="00F22DAF" w:rsidP="00F22DAF">
      <w:pPr>
        <w:jc w:val="both"/>
      </w:pPr>
      <w:r>
        <w:t>De gemeente Den Haag heeft voor deze procedure gekozen voor een raamovereenkomst. De omvang van deze opdracht kan van tevoren niet goed worden bepaald. Daarnaast is het onzeker wanneer de gemeente Den Haag gebruik wil maken van de betreffende diensten/leveringen. Daarom past de vorm van de raamovereenkomst het beste bij deze opdracht.</w:t>
      </w:r>
    </w:p>
    <w:p w14:paraId="6C2FA151" w14:textId="14660E57" w:rsidR="00F22DAF" w:rsidRDefault="00F22DAF" w:rsidP="00F22DAF">
      <w:pPr>
        <w:jc w:val="both"/>
      </w:pPr>
      <w:r>
        <w:t>De gemeente Den Haag is voornemens om voor alle schoonmaakmiddelen</w:t>
      </w:r>
      <w:r w:rsidR="001B2137">
        <w:t>-</w:t>
      </w:r>
      <w:r w:rsidR="3DCFC180">
        <w:t>,</w:t>
      </w:r>
      <w:r w:rsidR="001B2137">
        <w:t xml:space="preserve"> materialen en </w:t>
      </w:r>
      <w:r w:rsidR="00EB5057">
        <w:t>machines</w:t>
      </w:r>
      <w:r>
        <w:t xml:space="preserve"> een nieuwe raamovereenkomst af te sluiten met één (1) leverancier. Voordeel hiervan voor de gemeente is, dat zij te maken heeft met één aanspreekpunt en dat het contractmanagement hierdoor wordt verbeterd en vereenvoudigd.</w:t>
      </w:r>
    </w:p>
    <w:p w14:paraId="7A4C8354" w14:textId="77777777" w:rsidR="00F22DAF" w:rsidRDefault="00F22DAF" w:rsidP="00F22DAF">
      <w:pPr>
        <w:jc w:val="both"/>
      </w:pPr>
    </w:p>
    <w:p w14:paraId="645724BA" w14:textId="4D07F7A8" w:rsidR="00F22DAF" w:rsidRDefault="00F22DAF" w:rsidP="00F22DAF">
      <w:pPr>
        <w:jc w:val="both"/>
      </w:pPr>
      <w:r>
        <w:t>Deze overeenkomst treedt naar verwachting in werking op 1 j</w:t>
      </w:r>
      <w:r w:rsidR="00E2326B">
        <w:t>ul</w:t>
      </w:r>
      <w:r>
        <w:t>i 2</w:t>
      </w:r>
      <w:r w:rsidR="00E2326B">
        <w:t>021</w:t>
      </w:r>
      <w:r>
        <w:t xml:space="preserve">. De overeenkomst heeft een looptijd van </w:t>
      </w:r>
      <w:r w:rsidR="00270141">
        <w:t>vier</w:t>
      </w:r>
      <w:r w:rsidR="1F710296">
        <w:t xml:space="preserve"> (</w:t>
      </w:r>
      <w:r w:rsidR="00D97CE6">
        <w:t>4</w:t>
      </w:r>
      <w:r w:rsidR="1F710296">
        <w:t>)</w:t>
      </w:r>
      <w:r>
        <w:t xml:space="preserve"> jaar en eindigt na verloop van deze looptijd van rechtswege. De overeenkomst kan eenzijdig door de gemeente Den Haag worden verlengd met een periode van maximaal </w:t>
      </w:r>
      <w:r w:rsidR="00D97CE6">
        <w:t>drie</w:t>
      </w:r>
      <w:r>
        <w:t xml:space="preserve"> (</w:t>
      </w:r>
      <w:r w:rsidR="00D97CE6">
        <w:t>3</w:t>
      </w:r>
      <w:r>
        <w:t>) keer één (1) jaar</w:t>
      </w:r>
      <w:r w:rsidRPr="2D719B86">
        <w:rPr>
          <w:i/>
          <w:iCs/>
        </w:rPr>
        <w:t>.</w:t>
      </w:r>
      <w:r>
        <w:t xml:space="preserve"> Indien de gemeente Den Haag gebruik wenst te maken van de mogelijkheid om de overeenkomst te verlengen deelt zij dit drie (3) maanden voor het einde van de looptijd schriftelijk mee.</w:t>
      </w:r>
      <w:r w:rsidR="73EEFF00">
        <w:t xml:space="preserve"> De keuze om een raamovereenkomst met een langere termijn af te sluiten heeft meerdere redenen, de afschrijvingstermijn v</w:t>
      </w:r>
      <w:r w:rsidR="3DE9E40C">
        <w:t xml:space="preserve">an schoonmaakmachines is langer dan vier jaar en de gemeente wil samen met de </w:t>
      </w:r>
      <w:r w:rsidR="3DE9E40C">
        <w:lastRenderedPageBreak/>
        <w:t>Opdrachtnemer in</w:t>
      </w:r>
      <w:r w:rsidR="19FABE88">
        <w:t>noveren</w:t>
      </w:r>
      <w:r w:rsidR="3DE9E40C">
        <w:t xml:space="preserve"> in verd</w:t>
      </w:r>
      <w:r w:rsidR="0BEA86FA">
        <w:t>uurzaming van de inkoopketen. D</w:t>
      </w:r>
      <w:r w:rsidR="1F83C398">
        <w:t>oor het afsluiten van een raamovereenkomst voor een langere termijn, kan de Opdrachtnemer zijn investering terugverdienen.</w:t>
      </w:r>
      <w:bookmarkEnd w:id="88"/>
    </w:p>
    <w:p w14:paraId="6DB61DDB" w14:textId="55A7829D" w:rsidR="00D03EBB" w:rsidRDefault="60963EC1" w:rsidP="6111E98F">
      <w:pPr>
        <w:pStyle w:val="Kop2"/>
      </w:pPr>
      <w:bookmarkStart w:id="93" w:name="_Hlk8825392"/>
      <w:bookmarkStart w:id="94" w:name="_Hlk8825320"/>
      <w:bookmarkStart w:id="95" w:name="_Toc66063196"/>
      <w:bookmarkStart w:id="96" w:name="_Toc66375203"/>
      <w:bookmarkStart w:id="97" w:name="_Hlk8825469"/>
      <w:bookmarkStart w:id="98" w:name="_Hlk8825424"/>
      <w:bookmarkEnd w:id="93"/>
      <w:bookmarkEnd w:id="94"/>
      <w:r>
        <w:t>Percelen</w:t>
      </w:r>
      <w:bookmarkEnd w:id="95"/>
      <w:bookmarkEnd w:id="96"/>
    </w:p>
    <w:p w14:paraId="7EA4397D" w14:textId="4C14EBE9" w:rsidR="00D03EBB" w:rsidRDefault="00D03EBB" w:rsidP="2890763B">
      <w:pPr>
        <w:rPr>
          <w:rFonts w:cs="Arial"/>
        </w:rPr>
      </w:pPr>
      <w:r w:rsidRPr="2890763B">
        <w:rPr>
          <w:rFonts w:cs="Arial"/>
        </w:rPr>
        <w:t>De Gemeente Den Haag heeft ervoor gekozen de opdracht samen te voegen</w:t>
      </w:r>
      <w:r w:rsidR="7E806AE0" w:rsidRPr="2890763B">
        <w:rPr>
          <w:rFonts w:cs="Arial"/>
        </w:rPr>
        <w:t xml:space="preserve"> tot </w:t>
      </w:r>
      <w:r w:rsidR="1EFFDC97" w:rsidRPr="2890763B">
        <w:rPr>
          <w:rFonts w:ascii="Georgia" w:eastAsia="Georgia" w:hAnsi="Georgia" w:cs="Georgia"/>
        </w:rPr>
        <w:t>één</w:t>
      </w:r>
      <w:r w:rsidR="1EFFDC97" w:rsidRPr="2890763B">
        <w:rPr>
          <w:rFonts w:cs="Arial"/>
        </w:rPr>
        <w:t xml:space="preserve"> </w:t>
      </w:r>
      <w:r w:rsidR="7E806AE0" w:rsidRPr="2890763B">
        <w:rPr>
          <w:rFonts w:cs="Arial"/>
        </w:rPr>
        <w:t>perceel</w:t>
      </w:r>
      <w:r w:rsidRPr="2890763B">
        <w:rPr>
          <w:rFonts w:cs="Arial"/>
        </w:rPr>
        <w:t xml:space="preserve"> </w:t>
      </w:r>
    </w:p>
    <w:p w14:paraId="7D3E7601" w14:textId="77777777" w:rsidR="00D03EBB" w:rsidRPr="00F239D1" w:rsidRDefault="00D03EBB" w:rsidP="2D719B86">
      <w:pPr>
        <w:pStyle w:val="Kleurrijkelijst-accent11"/>
        <w:numPr>
          <w:ilvl w:val="0"/>
          <w:numId w:val="26"/>
        </w:numPr>
        <w:autoSpaceDE w:val="0"/>
        <w:autoSpaceDN w:val="0"/>
        <w:adjustRightInd w:val="0"/>
        <w:spacing w:line="260" w:lineRule="atLeast"/>
        <w:rPr>
          <w:rFonts w:asciiTheme="minorHAnsi" w:hAnsiTheme="minorHAnsi" w:cs="Arial"/>
          <w:sz w:val="19"/>
          <w:szCs w:val="19"/>
        </w:rPr>
      </w:pPr>
      <w:r w:rsidRPr="2D719B86">
        <w:rPr>
          <w:rFonts w:asciiTheme="minorHAnsi" w:hAnsiTheme="minorHAnsi" w:cs="Arial"/>
          <w:sz w:val="19"/>
          <w:szCs w:val="19"/>
        </w:rPr>
        <w:t xml:space="preserve">De Gemeente Den Haag heeft de samenstelling van de relevante markt geanalyseerd en afgewogen. Hieruit blijkt dat door het samenvoegen van de opdracht er voldoende bedrijven zijn uit het midden- en kleinbedrijf die toegang hebben tot de opdracht. </w:t>
      </w:r>
    </w:p>
    <w:p w14:paraId="6041FF78" w14:textId="77777777" w:rsidR="00D03EBB" w:rsidRPr="00412BFD" w:rsidRDefault="00D03EBB" w:rsidP="2D719B86">
      <w:pPr>
        <w:pStyle w:val="Kleurrijkelijst-accent11"/>
        <w:numPr>
          <w:ilvl w:val="0"/>
          <w:numId w:val="26"/>
        </w:numPr>
        <w:autoSpaceDE w:val="0"/>
        <w:autoSpaceDN w:val="0"/>
        <w:adjustRightInd w:val="0"/>
        <w:spacing w:line="260" w:lineRule="atLeast"/>
        <w:rPr>
          <w:rFonts w:asciiTheme="minorHAnsi" w:hAnsiTheme="minorHAnsi" w:cs="Arial"/>
          <w:sz w:val="19"/>
          <w:szCs w:val="19"/>
        </w:rPr>
      </w:pPr>
      <w:r w:rsidRPr="2D719B86">
        <w:rPr>
          <w:rFonts w:asciiTheme="minorHAnsi" w:hAnsiTheme="minorHAnsi" w:cs="Arial"/>
          <w:sz w:val="19"/>
          <w:szCs w:val="19"/>
        </w:rPr>
        <w:t xml:space="preserve">De organisatorische gevolgen en risico’s van de samenvoeging van de opdrachten voor de </w:t>
      </w:r>
      <w:r w:rsidRPr="00412BFD">
        <w:rPr>
          <w:rFonts w:asciiTheme="minorHAnsi" w:hAnsiTheme="minorHAnsi" w:cs="Arial"/>
          <w:sz w:val="19"/>
          <w:szCs w:val="19"/>
        </w:rPr>
        <w:t>Gemeente Den Haag zijn geanalyseerd en afgewogen;</w:t>
      </w:r>
    </w:p>
    <w:p w14:paraId="5EF28937" w14:textId="46CF0DB2" w:rsidR="00D03EBB" w:rsidRPr="00412BFD" w:rsidRDefault="00D03EBB" w:rsidP="2D719B86">
      <w:pPr>
        <w:pStyle w:val="Kleurrijkelijst-accent11"/>
        <w:numPr>
          <w:ilvl w:val="0"/>
          <w:numId w:val="26"/>
        </w:numPr>
        <w:spacing w:line="260" w:lineRule="atLeast"/>
        <w:rPr>
          <w:rFonts w:asciiTheme="minorHAnsi" w:hAnsiTheme="minorHAnsi" w:cs="Arial"/>
          <w:sz w:val="19"/>
          <w:szCs w:val="19"/>
        </w:rPr>
      </w:pPr>
      <w:r w:rsidRPr="00412BFD">
        <w:rPr>
          <w:rFonts w:asciiTheme="minorHAnsi" w:hAnsiTheme="minorHAnsi" w:cs="Arial"/>
          <w:sz w:val="19"/>
          <w:szCs w:val="19"/>
        </w:rPr>
        <w:t>De mate van samenhang van de opdrachten</w:t>
      </w:r>
      <w:r w:rsidR="00032ED9" w:rsidRPr="00412BFD">
        <w:rPr>
          <w:rFonts w:asciiTheme="minorHAnsi" w:hAnsiTheme="minorHAnsi" w:cs="Arial"/>
          <w:sz w:val="19"/>
          <w:szCs w:val="19"/>
        </w:rPr>
        <w:t xml:space="preserve"> en de </w:t>
      </w:r>
      <w:r w:rsidR="00FF7293" w:rsidRPr="00412BFD">
        <w:rPr>
          <w:rFonts w:asciiTheme="minorHAnsi" w:hAnsiTheme="minorHAnsi" w:cs="Arial"/>
          <w:sz w:val="19"/>
          <w:szCs w:val="19"/>
        </w:rPr>
        <w:t xml:space="preserve">wens om in de inkoopketen </w:t>
      </w:r>
      <w:r w:rsidR="00EA6E76" w:rsidRPr="00412BFD">
        <w:rPr>
          <w:rFonts w:asciiTheme="minorHAnsi" w:hAnsiTheme="minorHAnsi" w:cs="Arial"/>
          <w:sz w:val="19"/>
          <w:szCs w:val="19"/>
        </w:rPr>
        <w:t xml:space="preserve">te werken </w:t>
      </w:r>
      <w:r w:rsidR="00E71D79" w:rsidRPr="00412BFD">
        <w:rPr>
          <w:rFonts w:asciiTheme="minorHAnsi" w:hAnsiTheme="minorHAnsi" w:cs="Arial"/>
          <w:sz w:val="19"/>
          <w:szCs w:val="19"/>
        </w:rPr>
        <w:t>naar een duurzamer</w:t>
      </w:r>
      <w:r w:rsidR="002D2640" w:rsidRPr="00412BFD">
        <w:rPr>
          <w:rFonts w:asciiTheme="minorHAnsi" w:hAnsiTheme="minorHAnsi" w:cs="Arial"/>
          <w:sz w:val="19"/>
          <w:szCs w:val="19"/>
        </w:rPr>
        <w:t xml:space="preserve"> te leveren product </w:t>
      </w:r>
      <w:r w:rsidR="00584A9D" w:rsidRPr="00412BFD">
        <w:rPr>
          <w:rFonts w:asciiTheme="minorHAnsi" w:hAnsiTheme="minorHAnsi" w:cs="Arial"/>
          <w:sz w:val="19"/>
          <w:szCs w:val="19"/>
        </w:rPr>
        <w:t xml:space="preserve">en dienst rechtvaardigt </w:t>
      </w:r>
      <w:r w:rsidR="00F22476" w:rsidRPr="00412BFD">
        <w:rPr>
          <w:rFonts w:asciiTheme="minorHAnsi" w:hAnsiTheme="minorHAnsi" w:cs="Arial"/>
          <w:sz w:val="19"/>
          <w:szCs w:val="19"/>
        </w:rPr>
        <w:t xml:space="preserve">het aanbesteden in </w:t>
      </w:r>
      <w:r w:rsidR="00C87104" w:rsidRPr="00412BFD">
        <w:rPr>
          <w:rFonts w:ascii="Georgia" w:eastAsia="Georgia" w:hAnsi="Georgia" w:cs="Georgia"/>
          <w:sz w:val="19"/>
          <w:szCs w:val="19"/>
        </w:rPr>
        <w:t>één</w:t>
      </w:r>
      <w:r w:rsidR="0E9C6649" w:rsidRPr="00412BFD">
        <w:rPr>
          <w:rFonts w:ascii="Georgia" w:eastAsia="Georgia" w:hAnsi="Georgia" w:cs="Georgia"/>
          <w:sz w:val="19"/>
          <w:szCs w:val="19"/>
        </w:rPr>
        <w:t xml:space="preserve"> perceel</w:t>
      </w:r>
      <w:r w:rsidR="00C87104" w:rsidRPr="00412BFD">
        <w:rPr>
          <w:rFonts w:cs="Arial"/>
        </w:rPr>
        <w:t>.</w:t>
      </w:r>
    </w:p>
    <w:p w14:paraId="0D11116F" w14:textId="321C83BE" w:rsidR="00D03EBB" w:rsidRPr="00412BFD" w:rsidRDefault="60963EC1" w:rsidP="1279A580">
      <w:pPr>
        <w:pStyle w:val="Kop2"/>
        <w:rPr>
          <w:i/>
          <w:iCs/>
        </w:rPr>
      </w:pPr>
      <w:bookmarkStart w:id="99" w:name="_Toc66063197"/>
      <w:bookmarkStart w:id="100" w:name="_Toc66375204"/>
      <w:bookmarkStart w:id="101" w:name="_Hlk8825629"/>
      <w:bookmarkEnd w:id="97"/>
      <w:r w:rsidRPr="00412BFD">
        <w:t>Varianten</w:t>
      </w:r>
      <w:bookmarkEnd w:id="99"/>
      <w:bookmarkEnd w:id="100"/>
      <w:r w:rsidRPr="00412BFD">
        <w:t xml:space="preserve"> </w:t>
      </w:r>
    </w:p>
    <w:p w14:paraId="09930DA1" w14:textId="03B6A1C8" w:rsidR="00D03EBB" w:rsidRDefault="00D03EBB" w:rsidP="00D03EBB">
      <w:bookmarkStart w:id="102" w:name="_Hlk8825666"/>
      <w:bookmarkEnd w:id="101"/>
      <w:r>
        <w:t>Varianten worden niet geaccepteerd.</w:t>
      </w:r>
    </w:p>
    <w:bookmarkEnd w:id="98"/>
    <w:bookmarkEnd w:id="102"/>
    <w:p w14:paraId="46EE25E7" w14:textId="77777777" w:rsidR="00D03EBB" w:rsidRDefault="00D03EBB" w:rsidP="00D03EBB"/>
    <w:p w14:paraId="2E60D65F" w14:textId="77777777" w:rsidR="00425CA0" w:rsidRDefault="00425CA0" w:rsidP="00D03EBB"/>
    <w:p w14:paraId="079ADC25" w14:textId="77777777" w:rsidR="00425CA0" w:rsidRDefault="00425CA0" w:rsidP="00D03EBB"/>
    <w:p w14:paraId="15387FDE" w14:textId="77777777" w:rsidR="00425CA0" w:rsidRDefault="00425CA0" w:rsidP="00D03EBB"/>
    <w:p w14:paraId="6F54398B" w14:textId="77777777" w:rsidR="00425CA0" w:rsidRDefault="00425CA0" w:rsidP="00D03EBB"/>
    <w:p w14:paraId="16BE30C7" w14:textId="77777777" w:rsidR="00425CA0" w:rsidRDefault="00425CA0" w:rsidP="00D03EBB"/>
    <w:p w14:paraId="620F4AD8" w14:textId="77777777" w:rsidR="00425CA0" w:rsidRDefault="00425CA0" w:rsidP="00D03EBB"/>
    <w:p w14:paraId="3019E79F" w14:textId="77777777" w:rsidR="00425CA0" w:rsidRDefault="00425CA0" w:rsidP="00D03EBB"/>
    <w:p w14:paraId="22A7C46B" w14:textId="77777777" w:rsidR="00425CA0" w:rsidRDefault="00425CA0" w:rsidP="00D03EBB"/>
    <w:p w14:paraId="07214986" w14:textId="77777777" w:rsidR="00425CA0" w:rsidRDefault="00425CA0" w:rsidP="00D03EBB"/>
    <w:p w14:paraId="76738C0C" w14:textId="77777777" w:rsidR="00425CA0" w:rsidRDefault="00425CA0" w:rsidP="00D03EBB"/>
    <w:p w14:paraId="612518FE" w14:textId="77777777" w:rsidR="00425CA0" w:rsidRDefault="00425CA0" w:rsidP="00D03EBB"/>
    <w:p w14:paraId="20EF6CFD" w14:textId="77777777" w:rsidR="00425CA0" w:rsidRDefault="00425CA0" w:rsidP="00D03EBB"/>
    <w:p w14:paraId="3333D4C0" w14:textId="77777777" w:rsidR="00425CA0" w:rsidRDefault="00425CA0" w:rsidP="00D03EBB"/>
    <w:p w14:paraId="0879F2B6" w14:textId="32E9CFE3" w:rsidR="67C8C80D" w:rsidRDefault="67C8C80D" w:rsidP="67C8C80D"/>
    <w:p w14:paraId="1A4E9430" w14:textId="5D26B73F" w:rsidR="67C8C80D" w:rsidRDefault="67C8C80D" w:rsidP="67C8C80D"/>
    <w:p w14:paraId="2DC99206" w14:textId="75457A92" w:rsidR="67C8C80D" w:rsidRDefault="67C8C80D" w:rsidP="67C8C80D"/>
    <w:p w14:paraId="77C5E0AD" w14:textId="6A178C6E" w:rsidR="67C8C80D" w:rsidRDefault="67C8C80D" w:rsidP="67C8C80D"/>
    <w:p w14:paraId="754D74A3" w14:textId="510A786D" w:rsidR="67C8C80D" w:rsidRDefault="67C8C80D" w:rsidP="67C8C80D"/>
    <w:p w14:paraId="30043C4E" w14:textId="0856E8E1" w:rsidR="00D03EBB" w:rsidRDefault="00D03EBB">
      <w:pPr>
        <w:spacing w:line="240" w:lineRule="auto"/>
      </w:pPr>
    </w:p>
    <w:p w14:paraId="4F2DFAE8" w14:textId="7E940C14" w:rsidR="2890763B" w:rsidRDefault="2890763B" w:rsidP="2890763B">
      <w:pPr>
        <w:spacing w:line="240" w:lineRule="auto"/>
      </w:pPr>
    </w:p>
    <w:p w14:paraId="4C6D3BCF" w14:textId="1C496758" w:rsidR="2890763B" w:rsidRDefault="2890763B" w:rsidP="2890763B">
      <w:pPr>
        <w:spacing w:line="240" w:lineRule="auto"/>
      </w:pPr>
    </w:p>
    <w:p w14:paraId="5305618A" w14:textId="3010A77E" w:rsidR="2890763B" w:rsidRDefault="2890763B" w:rsidP="2890763B">
      <w:pPr>
        <w:spacing w:line="240" w:lineRule="auto"/>
      </w:pPr>
    </w:p>
    <w:p w14:paraId="33015D22" w14:textId="199FE3FC" w:rsidR="2890763B" w:rsidRDefault="2890763B" w:rsidP="2890763B">
      <w:pPr>
        <w:spacing w:line="240" w:lineRule="auto"/>
      </w:pPr>
    </w:p>
    <w:p w14:paraId="0AE8E299" w14:textId="5454AA65" w:rsidR="2890763B" w:rsidRDefault="2890763B" w:rsidP="2890763B">
      <w:pPr>
        <w:spacing w:line="240" w:lineRule="auto"/>
      </w:pPr>
    </w:p>
    <w:p w14:paraId="3B97532A" w14:textId="73CB4F32" w:rsidR="2890763B" w:rsidRDefault="2890763B" w:rsidP="2890763B">
      <w:pPr>
        <w:spacing w:line="240" w:lineRule="auto"/>
      </w:pPr>
    </w:p>
    <w:p w14:paraId="67F2C4E3" w14:textId="16CA943E" w:rsidR="2890763B" w:rsidRDefault="2890763B" w:rsidP="2890763B">
      <w:pPr>
        <w:spacing w:line="240" w:lineRule="auto"/>
      </w:pPr>
    </w:p>
    <w:p w14:paraId="33AB05CA" w14:textId="2D159534" w:rsidR="2890763B" w:rsidRDefault="2890763B" w:rsidP="2890763B">
      <w:pPr>
        <w:spacing w:line="240" w:lineRule="auto"/>
      </w:pPr>
    </w:p>
    <w:p w14:paraId="61039EBD" w14:textId="6BCA8C08" w:rsidR="2890763B" w:rsidRDefault="2890763B" w:rsidP="2890763B">
      <w:pPr>
        <w:spacing w:line="240" w:lineRule="auto"/>
      </w:pPr>
    </w:p>
    <w:p w14:paraId="622E64F6" w14:textId="16D5C434" w:rsidR="2890763B" w:rsidRDefault="2890763B" w:rsidP="2890763B">
      <w:pPr>
        <w:spacing w:line="240" w:lineRule="auto"/>
      </w:pPr>
    </w:p>
    <w:p w14:paraId="6A9B8D1E" w14:textId="5C9FB0BB" w:rsidR="2890763B" w:rsidRDefault="2890763B" w:rsidP="2890763B">
      <w:pPr>
        <w:spacing w:line="240" w:lineRule="auto"/>
      </w:pPr>
    </w:p>
    <w:p w14:paraId="0B97D8F4" w14:textId="5C97DD1E" w:rsidR="2890763B" w:rsidRDefault="2890763B" w:rsidP="2890763B">
      <w:pPr>
        <w:spacing w:line="240" w:lineRule="auto"/>
      </w:pPr>
    </w:p>
    <w:p w14:paraId="509DED99" w14:textId="5A72B079" w:rsidR="2890763B" w:rsidRDefault="2890763B" w:rsidP="2890763B">
      <w:pPr>
        <w:spacing w:line="240" w:lineRule="auto"/>
      </w:pPr>
    </w:p>
    <w:p w14:paraId="1A1A9144" w14:textId="0905977F" w:rsidR="2890763B" w:rsidRDefault="2890763B" w:rsidP="2890763B">
      <w:pPr>
        <w:spacing w:line="240" w:lineRule="auto"/>
      </w:pPr>
    </w:p>
    <w:p w14:paraId="13BE4E87" w14:textId="7B3BB820" w:rsidR="2890763B" w:rsidRDefault="2890763B" w:rsidP="2890763B">
      <w:pPr>
        <w:spacing w:line="240" w:lineRule="auto"/>
      </w:pPr>
    </w:p>
    <w:p w14:paraId="46CF0151" w14:textId="7E565878" w:rsidR="2890763B" w:rsidRDefault="2890763B" w:rsidP="2890763B">
      <w:pPr>
        <w:spacing w:line="240" w:lineRule="auto"/>
      </w:pPr>
    </w:p>
    <w:p w14:paraId="040DDB8E" w14:textId="7BCF5004" w:rsidR="6111E98F" w:rsidRDefault="6111E98F" w:rsidP="6111E98F">
      <w:pPr>
        <w:spacing w:line="240" w:lineRule="auto"/>
      </w:pPr>
    </w:p>
    <w:p w14:paraId="463D4554" w14:textId="26F34E68" w:rsidR="00D03EBB" w:rsidRDefault="00D03EBB" w:rsidP="00D03EBB">
      <w:pPr>
        <w:pStyle w:val="Kop1"/>
      </w:pPr>
      <w:bookmarkStart w:id="103" w:name="_Toc66375205"/>
      <w:r>
        <w:lastRenderedPageBreak/>
        <w:t>Aanbestedingsprocedure</w:t>
      </w:r>
      <w:bookmarkEnd w:id="103"/>
    </w:p>
    <w:p w14:paraId="57F4DFD1" w14:textId="0D0FE904" w:rsidR="00D03EBB" w:rsidRPr="00D03EBB" w:rsidRDefault="60963EC1" w:rsidP="00D03EBB">
      <w:pPr>
        <w:pStyle w:val="Kop2"/>
      </w:pPr>
      <w:bookmarkStart w:id="104" w:name="_Toc523388282"/>
      <w:bookmarkStart w:id="105" w:name="_Toc4502441"/>
      <w:bookmarkStart w:id="106" w:name="_Toc66375206"/>
      <w:r>
        <w:t>Aanbestedingsvorm</w:t>
      </w:r>
      <w:bookmarkEnd w:id="104"/>
      <w:r>
        <w:t xml:space="preserve"> en Gunning</w:t>
      </w:r>
      <w:r w:rsidR="4BA80F06">
        <w:t>s</w:t>
      </w:r>
      <w:r>
        <w:t>criterium</w:t>
      </w:r>
      <w:bookmarkEnd w:id="105"/>
      <w:bookmarkEnd w:id="106"/>
    </w:p>
    <w:p w14:paraId="00331FD6" w14:textId="77777777" w:rsidR="00D03EBB" w:rsidRDefault="00D03EBB" w:rsidP="00D03EBB">
      <w:r>
        <w:t>De Gemeente Den Haag heeft gekozen</w:t>
      </w:r>
      <w:r w:rsidRPr="000C67C6">
        <w:t xml:space="preserve"> voor een Europese </w:t>
      </w:r>
      <w:r w:rsidRPr="00CC09A3">
        <w:t xml:space="preserve">aanbesteding volgens </w:t>
      </w:r>
      <w:r w:rsidRPr="009E7777">
        <w:t>de openbare procedure</w:t>
      </w:r>
      <w:r w:rsidRPr="00CC09A3">
        <w:t>. Dit betekent dat in principe iedere geïnteresseerde marktpar</w:t>
      </w:r>
      <w:r w:rsidRPr="000C67C6">
        <w:t xml:space="preserve">tij </w:t>
      </w:r>
      <w:r>
        <w:t xml:space="preserve">een Inschrijving kan indienen voor deze Opdracht. </w:t>
      </w:r>
    </w:p>
    <w:p w14:paraId="44590A2B" w14:textId="77777777" w:rsidR="00D03EBB" w:rsidRDefault="00D03EBB" w:rsidP="00D03EBB"/>
    <w:p w14:paraId="26E7DAA8" w14:textId="1FB9343E" w:rsidR="00D03EBB" w:rsidRDefault="00D03EBB" w:rsidP="00D03EBB">
      <w:r>
        <w:t xml:space="preserve">Indien de Gemeente Den Haag overgaat tot gunning van de Opdracht, vindt de gunning </w:t>
      </w:r>
      <w:r w:rsidR="00F365B7">
        <w:t>naar oorde</w:t>
      </w:r>
      <w:r w:rsidR="002D2C73">
        <w:t>el van de gemeente Den Haag</w:t>
      </w:r>
      <w:r w:rsidR="00064E95">
        <w:t xml:space="preserve"> </w:t>
      </w:r>
      <w:r>
        <w:t xml:space="preserve">plaats op </w:t>
      </w:r>
      <w:r w:rsidR="00064E95">
        <w:t>basis van het gunningscrit</w:t>
      </w:r>
      <w:r w:rsidR="005E4C9A">
        <w:t>erium</w:t>
      </w:r>
      <w:r>
        <w:t xml:space="preserve"> de beste prijs/kwaliteitverhouding (BPKV).</w:t>
      </w:r>
    </w:p>
    <w:p w14:paraId="1DDFC667" w14:textId="27ED273D" w:rsidR="00D03EBB" w:rsidRDefault="60963EC1" w:rsidP="00D03EBB">
      <w:pPr>
        <w:pStyle w:val="Kop2"/>
      </w:pPr>
      <w:bookmarkStart w:id="107" w:name="_Toc66375207"/>
      <w:r>
        <w:t>Planning</w:t>
      </w:r>
      <w:bookmarkEnd w:id="107"/>
    </w:p>
    <w:p w14:paraId="5FF60FFF" w14:textId="77777777" w:rsidR="00D03EBB" w:rsidRPr="00CA5AB5" w:rsidRDefault="00D03EBB" w:rsidP="00D03EBB">
      <w:r w:rsidRPr="00CA5AB5">
        <w:t>Met het verzenden van de aankondiging is de aanbestedingsprocedure gestart.</w:t>
      </w:r>
    </w:p>
    <w:p w14:paraId="7DD08495" w14:textId="77777777" w:rsidR="00D03EBB" w:rsidRPr="00CA5AB5" w:rsidRDefault="00D03EBB" w:rsidP="00D03EBB"/>
    <w:p w14:paraId="437B5093" w14:textId="77777777" w:rsidR="00D03EBB" w:rsidRDefault="00D03EBB" w:rsidP="00D03EBB">
      <w:r w:rsidRPr="00CA5AB5">
        <w:t xml:space="preserve">In de onderstaande tabel is de planning weergegeven. De data met betrekking tot het indienen van vragen en/of opmerkingen, het kenbaar maken van bezwaren en het indienen van de </w:t>
      </w:r>
      <w:r>
        <w:t>Inschrijving</w:t>
      </w:r>
      <w:r w:rsidRPr="00CA5AB5">
        <w:t xml:space="preserve"> gelden als fatale termijnen. De overige data dienen slechts tot richtsnoer en binden de </w:t>
      </w:r>
      <w:r>
        <w:t xml:space="preserve">Gemeente </w:t>
      </w:r>
    </w:p>
    <w:p w14:paraId="6CCEE866" w14:textId="77777777" w:rsidR="00D03EBB" w:rsidRDefault="00D03EBB" w:rsidP="00D03EBB">
      <w:pPr>
        <w:rPr>
          <w:bCs/>
        </w:rPr>
      </w:pPr>
      <w:r>
        <w:t xml:space="preserve">Den Haag </w:t>
      </w:r>
      <w:r w:rsidRPr="00CA5AB5">
        <w:t xml:space="preserve">derhalve niet. De </w:t>
      </w:r>
      <w:r>
        <w:t>Gemeente Den Haag</w:t>
      </w:r>
      <w:r w:rsidRPr="00CA5AB5">
        <w:t xml:space="preserve"> behoudt zich het recht voor om de planning aan te passen.</w:t>
      </w:r>
    </w:p>
    <w:p w14:paraId="5B996CBB" w14:textId="77777777" w:rsidR="00D03EBB" w:rsidRDefault="00D03EBB" w:rsidP="00D03EBB"/>
    <w:tbl>
      <w:tblPr>
        <w:tblW w:w="9135" w:type="dxa"/>
        <w:tblCellMar>
          <w:left w:w="0" w:type="dxa"/>
          <w:right w:w="0" w:type="dxa"/>
        </w:tblCellMar>
        <w:tblLook w:val="04A0" w:firstRow="1" w:lastRow="0" w:firstColumn="1" w:lastColumn="0" w:noHBand="0" w:noVBand="1"/>
      </w:tblPr>
      <w:tblGrid>
        <w:gridCol w:w="496"/>
        <w:gridCol w:w="6237"/>
        <w:gridCol w:w="2402"/>
      </w:tblGrid>
      <w:tr w:rsidR="00D03EBB" w:rsidRPr="0059097E" w14:paraId="4056D9FD" w14:textId="77777777" w:rsidTr="51C5FE15">
        <w:trPr>
          <w:tblHeader/>
        </w:trPr>
        <w:tc>
          <w:tcPr>
            <w:tcW w:w="49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hideMark/>
          </w:tcPr>
          <w:p w14:paraId="0EDA15C4" w14:textId="77777777" w:rsidR="00D03EBB" w:rsidRPr="0059097E" w:rsidRDefault="00D03EBB" w:rsidP="00654CF3">
            <w:pPr>
              <w:rPr>
                <w:rFonts w:cs="Arial"/>
                <w:b/>
                <w:i/>
                <w:iCs/>
                <w:color w:val="000000"/>
                <w:szCs w:val="19"/>
                <w:u w:val="single"/>
              </w:rPr>
            </w:pPr>
            <w:r w:rsidRPr="0059097E">
              <w:rPr>
                <w:b/>
              </w:rPr>
              <w:t>Nr.</w:t>
            </w:r>
          </w:p>
        </w:tc>
        <w:tc>
          <w:tcPr>
            <w:tcW w:w="6237"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hideMark/>
          </w:tcPr>
          <w:p w14:paraId="5F81B148" w14:textId="77777777" w:rsidR="00D03EBB" w:rsidRPr="0059097E" w:rsidRDefault="00D03EBB" w:rsidP="00654CF3">
            <w:pPr>
              <w:rPr>
                <w:rFonts w:cs="Arial"/>
                <w:b/>
                <w:bCs/>
                <w:szCs w:val="19"/>
              </w:rPr>
            </w:pPr>
            <w:r w:rsidRPr="0059097E">
              <w:rPr>
                <w:b/>
                <w:bCs/>
              </w:rPr>
              <w:t>Omschrijving activiteit</w:t>
            </w:r>
          </w:p>
        </w:tc>
        <w:tc>
          <w:tcPr>
            <w:tcW w:w="2402"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hideMark/>
          </w:tcPr>
          <w:p w14:paraId="0D7AF006" w14:textId="77777777" w:rsidR="00D03EBB" w:rsidRPr="0059097E" w:rsidRDefault="00D03EBB" w:rsidP="51C5FE15">
            <w:pPr>
              <w:rPr>
                <w:rFonts w:cs="Arial"/>
                <w:b/>
                <w:bCs/>
              </w:rPr>
            </w:pPr>
            <w:r w:rsidRPr="51C5FE15">
              <w:rPr>
                <w:b/>
                <w:bCs/>
              </w:rPr>
              <w:t>Datum</w:t>
            </w:r>
          </w:p>
        </w:tc>
      </w:tr>
      <w:tr w:rsidR="00D03EBB" w:rsidRPr="00CA5AB5" w14:paraId="0048EF4D" w14:textId="77777777" w:rsidTr="51C5FE15">
        <w:tc>
          <w:tcPr>
            <w:tcW w:w="49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5EF5A782" w14:textId="77777777" w:rsidR="00D03EBB" w:rsidRPr="00983F59" w:rsidRDefault="00D03EBB" w:rsidP="00654CF3">
            <w:pPr>
              <w:rPr>
                <w:rFonts w:cs="Arial"/>
                <w:color w:val="000000"/>
                <w:szCs w:val="19"/>
              </w:rPr>
            </w:pPr>
            <w:r w:rsidRPr="00983F59">
              <w:rPr>
                <w:rFonts w:cs="Arial"/>
                <w:color w:val="000000"/>
                <w:szCs w:val="19"/>
              </w:rPr>
              <w:t>1.</w:t>
            </w:r>
          </w:p>
        </w:tc>
        <w:tc>
          <w:tcPr>
            <w:tcW w:w="6237"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12815F3" w14:textId="77777777" w:rsidR="00D03EBB" w:rsidRPr="00D77C64" w:rsidRDefault="00D03EBB" w:rsidP="00654CF3">
            <w:pPr>
              <w:rPr>
                <w:rFonts w:cs="Arial"/>
                <w:szCs w:val="19"/>
              </w:rPr>
            </w:pPr>
            <w:r>
              <w:t>Publiceren Aankondiging</w:t>
            </w:r>
            <w:r w:rsidRPr="00D77C64">
              <w:t xml:space="preserve"> van </w:t>
            </w:r>
            <w:r>
              <w:t>de O</w:t>
            </w:r>
            <w:r w:rsidRPr="00D77C64">
              <w:t>pdracht</w:t>
            </w:r>
          </w:p>
        </w:tc>
        <w:tc>
          <w:tcPr>
            <w:tcW w:w="2402" w:type="dxa"/>
            <w:tcBorders>
              <w:top w:val="nil"/>
              <w:left w:val="nil"/>
              <w:bottom w:val="single" w:sz="8" w:space="0" w:color="auto"/>
              <w:right w:val="single" w:sz="8" w:space="0" w:color="auto"/>
            </w:tcBorders>
            <w:tcMar>
              <w:top w:w="0" w:type="dxa"/>
              <w:left w:w="70" w:type="dxa"/>
              <w:bottom w:w="0" w:type="dxa"/>
              <w:right w:w="70" w:type="dxa"/>
            </w:tcMar>
            <w:vAlign w:val="center"/>
          </w:tcPr>
          <w:p w14:paraId="49DEB816" w14:textId="17207939" w:rsidR="00D03EBB" w:rsidRPr="007D120D" w:rsidRDefault="1356B7A1" w:rsidP="51C5FE15">
            <w:pPr>
              <w:rPr>
                <w:rFonts w:cs="Arial"/>
              </w:rPr>
            </w:pPr>
            <w:r w:rsidRPr="51C5FE15">
              <w:rPr>
                <w:rFonts w:cs="Arial"/>
              </w:rPr>
              <w:t>11</w:t>
            </w:r>
            <w:r w:rsidR="73BEACA4" w:rsidRPr="51C5FE15">
              <w:rPr>
                <w:rFonts w:cs="Arial"/>
              </w:rPr>
              <w:t xml:space="preserve"> maart</w:t>
            </w:r>
            <w:r w:rsidR="6F038680" w:rsidRPr="51C5FE15">
              <w:rPr>
                <w:rFonts w:cs="Arial"/>
              </w:rPr>
              <w:t xml:space="preserve"> 2021</w:t>
            </w:r>
          </w:p>
        </w:tc>
      </w:tr>
      <w:tr w:rsidR="00D03EBB" w:rsidRPr="00CA5AB5" w14:paraId="5370922A" w14:textId="77777777" w:rsidTr="51C5FE15">
        <w:tc>
          <w:tcPr>
            <w:tcW w:w="49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0910FF25" w14:textId="77777777" w:rsidR="00D03EBB" w:rsidRPr="00CA5AB5" w:rsidRDefault="00D03EBB" w:rsidP="00654CF3">
            <w:pPr>
              <w:rPr>
                <w:rFonts w:cs="Arial"/>
                <w:color w:val="000000"/>
                <w:szCs w:val="19"/>
              </w:rPr>
            </w:pPr>
            <w:r>
              <w:rPr>
                <w:rFonts w:cs="Arial"/>
                <w:color w:val="000000"/>
                <w:szCs w:val="19"/>
              </w:rPr>
              <w:t>2.</w:t>
            </w:r>
          </w:p>
        </w:tc>
        <w:tc>
          <w:tcPr>
            <w:tcW w:w="6237"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C18DB53" w14:textId="77777777" w:rsidR="00D03EBB" w:rsidRPr="00CA5AB5" w:rsidRDefault="00D03EBB" w:rsidP="00654CF3">
            <w:pPr>
              <w:rPr>
                <w:rFonts w:cs="Arial"/>
                <w:szCs w:val="19"/>
              </w:rPr>
            </w:pPr>
            <w:r>
              <w:t>Uiterlijke ontvangst</w:t>
            </w:r>
            <w:r w:rsidRPr="00CA5AB5">
              <w:t xml:space="preserve"> vrag</w:t>
            </w:r>
            <w:r>
              <w:t>en n.a.v. Aanbestedingsleidraad</w:t>
            </w:r>
          </w:p>
        </w:tc>
        <w:tc>
          <w:tcPr>
            <w:tcW w:w="2402" w:type="dxa"/>
            <w:tcBorders>
              <w:top w:val="nil"/>
              <w:left w:val="nil"/>
              <w:bottom w:val="single" w:sz="8" w:space="0" w:color="auto"/>
              <w:right w:val="single" w:sz="8" w:space="0" w:color="auto"/>
            </w:tcBorders>
            <w:tcMar>
              <w:top w:w="0" w:type="dxa"/>
              <w:left w:w="70" w:type="dxa"/>
              <w:bottom w:w="0" w:type="dxa"/>
              <w:right w:w="70" w:type="dxa"/>
            </w:tcMar>
            <w:vAlign w:val="center"/>
          </w:tcPr>
          <w:p w14:paraId="10A2DFCE" w14:textId="45DD466A" w:rsidR="00D03EBB" w:rsidRPr="007D120D" w:rsidRDefault="2C80FCED" w:rsidP="51C5FE15">
            <w:pPr>
              <w:rPr>
                <w:rFonts w:cs="Arial"/>
              </w:rPr>
            </w:pPr>
            <w:r w:rsidRPr="51C5FE15">
              <w:rPr>
                <w:rFonts w:cs="Arial"/>
              </w:rPr>
              <w:t>22 maart</w:t>
            </w:r>
            <w:r w:rsidR="795B9DB7" w:rsidRPr="51C5FE15">
              <w:rPr>
                <w:rFonts w:cs="Arial"/>
              </w:rPr>
              <w:t>2021</w:t>
            </w:r>
            <w:r w:rsidR="1EC849A9" w:rsidRPr="51C5FE15">
              <w:rPr>
                <w:rFonts w:cs="Arial"/>
              </w:rPr>
              <w:t xml:space="preserve"> vóór </w:t>
            </w:r>
            <w:r w:rsidR="795B9DB7" w:rsidRPr="51C5FE15">
              <w:rPr>
                <w:rFonts w:cs="Arial"/>
              </w:rPr>
              <w:t>12</w:t>
            </w:r>
            <w:r w:rsidR="03EFDE63" w:rsidRPr="51C5FE15">
              <w:rPr>
                <w:rFonts w:cs="Arial"/>
              </w:rPr>
              <w:t>.</w:t>
            </w:r>
            <w:r w:rsidR="1EC849A9" w:rsidRPr="51C5FE15">
              <w:rPr>
                <w:rFonts w:cs="Arial"/>
              </w:rPr>
              <w:t>00</w:t>
            </w:r>
            <w:r w:rsidR="03EFDE63" w:rsidRPr="51C5FE15">
              <w:rPr>
                <w:rFonts w:cs="Arial"/>
              </w:rPr>
              <w:t xml:space="preserve"> uur</w:t>
            </w:r>
          </w:p>
        </w:tc>
      </w:tr>
      <w:tr w:rsidR="00D03EBB" w:rsidRPr="00CA5AB5" w14:paraId="46EE0F83" w14:textId="77777777" w:rsidTr="51C5FE15">
        <w:tc>
          <w:tcPr>
            <w:tcW w:w="49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20A4352B" w14:textId="77777777" w:rsidR="00D03EBB" w:rsidRPr="00CA5AB5" w:rsidRDefault="00D03EBB" w:rsidP="00654CF3">
            <w:pPr>
              <w:rPr>
                <w:rFonts w:cs="Arial"/>
                <w:color w:val="000000"/>
                <w:szCs w:val="19"/>
              </w:rPr>
            </w:pPr>
            <w:r>
              <w:rPr>
                <w:rFonts w:cs="Arial"/>
                <w:color w:val="000000"/>
                <w:szCs w:val="19"/>
              </w:rPr>
              <w:t>3.</w:t>
            </w:r>
          </w:p>
        </w:tc>
        <w:tc>
          <w:tcPr>
            <w:tcW w:w="6237"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6987947" w14:textId="77777777" w:rsidR="00D03EBB" w:rsidRPr="00CA5AB5" w:rsidRDefault="00D03EBB" w:rsidP="00654CF3">
            <w:pPr>
              <w:rPr>
                <w:rFonts w:cs="Arial"/>
                <w:szCs w:val="19"/>
              </w:rPr>
            </w:pPr>
            <w:r>
              <w:t>Bekendmaken</w:t>
            </w:r>
            <w:r w:rsidRPr="00CA5AB5">
              <w:t xml:space="preserve"> Nota van </w:t>
            </w:r>
            <w:r>
              <w:t>i</w:t>
            </w:r>
            <w:r w:rsidRPr="00CA5AB5">
              <w:t>nlichtingen nr. 1</w:t>
            </w:r>
          </w:p>
        </w:tc>
        <w:tc>
          <w:tcPr>
            <w:tcW w:w="2402" w:type="dxa"/>
            <w:tcBorders>
              <w:top w:val="nil"/>
              <w:left w:val="nil"/>
              <w:bottom w:val="single" w:sz="8" w:space="0" w:color="auto"/>
              <w:right w:val="single" w:sz="8" w:space="0" w:color="auto"/>
            </w:tcBorders>
            <w:tcMar>
              <w:top w:w="0" w:type="dxa"/>
              <w:left w:w="70" w:type="dxa"/>
              <w:bottom w:w="0" w:type="dxa"/>
              <w:right w:w="70" w:type="dxa"/>
            </w:tcMar>
            <w:vAlign w:val="center"/>
          </w:tcPr>
          <w:p w14:paraId="32717DA6" w14:textId="64852AE8" w:rsidR="00D03EBB" w:rsidRPr="007D120D" w:rsidRDefault="71147FED" w:rsidP="51C5FE15">
            <w:pPr>
              <w:rPr>
                <w:rFonts w:cs="Arial"/>
              </w:rPr>
            </w:pPr>
            <w:r w:rsidRPr="51C5FE15">
              <w:rPr>
                <w:rFonts w:cs="Arial"/>
              </w:rPr>
              <w:t xml:space="preserve">29 </w:t>
            </w:r>
            <w:r w:rsidR="2C3D557B" w:rsidRPr="51C5FE15">
              <w:rPr>
                <w:rFonts w:cs="Arial"/>
              </w:rPr>
              <w:t>maart 2021</w:t>
            </w:r>
          </w:p>
        </w:tc>
      </w:tr>
      <w:tr w:rsidR="00D03EBB" w:rsidRPr="00CA5AB5" w14:paraId="7F667839" w14:textId="77777777" w:rsidTr="51C5FE15">
        <w:tc>
          <w:tcPr>
            <w:tcW w:w="49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5D5F5FF" w14:textId="77777777" w:rsidR="00D03EBB" w:rsidRPr="00CA5AB5" w:rsidRDefault="00D03EBB" w:rsidP="00654CF3">
            <w:pPr>
              <w:rPr>
                <w:rFonts w:cs="Arial"/>
                <w:color w:val="000000"/>
                <w:szCs w:val="19"/>
              </w:rPr>
            </w:pPr>
            <w:r>
              <w:rPr>
                <w:rFonts w:cs="Arial"/>
                <w:color w:val="000000"/>
                <w:szCs w:val="19"/>
              </w:rPr>
              <w:t>4.</w:t>
            </w:r>
          </w:p>
        </w:tc>
        <w:tc>
          <w:tcPr>
            <w:tcW w:w="6237"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C4B1692" w14:textId="77777777" w:rsidR="00D03EBB" w:rsidRPr="00CA5AB5" w:rsidRDefault="00D03EBB" w:rsidP="00654CF3">
            <w:pPr>
              <w:rPr>
                <w:rFonts w:cs="Arial"/>
                <w:szCs w:val="19"/>
              </w:rPr>
            </w:pPr>
            <w:r>
              <w:t>Uiterlijke ontvangst e</w:t>
            </w:r>
            <w:r w:rsidRPr="00CA5AB5">
              <w:t xml:space="preserve">ventuele vragen n.a.v. Nota van </w:t>
            </w:r>
            <w:r>
              <w:t>i</w:t>
            </w:r>
            <w:r w:rsidRPr="00CA5AB5">
              <w:t>nlichtingen nr. 1</w:t>
            </w:r>
          </w:p>
        </w:tc>
        <w:tc>
          <w:tcPr>
            <w:tcW w:w="2402" w:type="dxa"/>
            <w:tcBorders>
              <w:top w:val="nil"/>
              <w:left w:val="nil"/>
              <w:bottom w:val="single" w:sz="8" w:space="0" w:color="auto"/>
              <w:right w:val="single" w:sz="8" w:space="0" w:color="auto"/>
            </w:tcBorders>
            <w:tcMar>
              <w:top w:w="0" w:type="dxa"/>
              <w:left w:w="70" w:type="dxa"/>
              <w:bottom w:w="0" w:type="dxa"/>
              <w:right w:w="70" w:type="dxa"/>
            </w:tcMar>
            <w:vAlign w:val="center"/>
          </w:tcPr>
          <w:p w14:paraId="17ADBE33" w14:textId="11DB1B64" w:rsidR="00D03EBB" w:rsidRPr="007D120D" w:rsidRDefault="12A32073" w:rsidP="51C5FE15">
            <w:pPr>
              <w:rPr>
                <w:rFonts w:cs="Arial"/>
              </w:rPr>
            </w:pPr>
            <w:r w:rsidRPr="51C5FE15">
              <w:rPr>
                <w:rFonts w:cs="Arial"/>
              </w:rPr>
              <w:t>6 april</w:t>
            </w:r>
            <w:r w:rsidR="02854388" w:rsidRPr="51C5FE15">
              <w:rPr>
                <w:rFonts w:cs="Arial"/>
              </w:rPr>
              <w:t xml:space="preserve"> </w:t>
            </w:r>
            <w:r w:rsidR="29FD3918" w:rsidRPr="51C5FE15">
              <w:rPr>
                <w:rFonts w:cs="Arial"/>
              </w:rPr>
              <w:t>2</w:t>
            </w:r>
            <w:r w:rsidR="15B793FF" w:rsidRPr="51C5FE15">
              <w:rPr>
                <w:rFonts w:cs="Arial"/>
              </w:rPr>
              <w:t>021</w:t>
            </w:r>
            <w:r w:rsidR="2E73C46F" w:rsidRPr="51C5FE15">
              <w:rPr>
                <w:rFonts w:cs="Arial"/>
              </w:rPr>
              <w:t xml:space="preserve"> </w:t>
            </w:r>
            <w:r w:rsidR="707AAC66" w:rsidRPr="51C5FE15">
              <w:rPr>
                <w:rFonts w:cs="Arial"/>
              </w:rPr>
              <w:t>12</w:t>
            </w:r>
            <w:r w:rsidR="3149E4D2" w:rsidRPr="51C5FE15">
              <w:rPr>
                <w:rFonts w:cs="Arial"/>
              </w:rPr>
              <w:t>.</w:t>
            </w:r>
            <w:r w:rsidR="2E73C46F" w:rsidRPr="51C5FE15">
              <w:rPr>
                <w:rFonts w:cs="Arial"/>
              </w:rPr>
              <w:t>00</w:t>
            </w:r>
            <w:r w:rsidR="3149E4D2" w:rsidRPr="51C5FE15">
              <w:rPr>
                <w:rFonts w:cs="Arial"/>
              </w:rPr>
              <w:t xml:space="preserve"> uur</w:t>
            </w:r>
          </w:p>
        </w:tc>
      </w:tr>
      <w:tr w:rsidR="00D03EBB" w:rsidRPr="00CA5AB5" w14:paraId="3B3FE7AA" w14:textId="77777777" w:rsidTr="51C5FE15">
        <w:tc>
          <w:tcPr>
            <w:tcW w:w="49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91F30C6" w14:textId="77777777" w:rsidR="00D03EBB" w:rsidRPr="00CA5AB5" w:rsidRDefault="00D03EBB" w:rsidP="00654CF3">
            <w:pPr>
              <w:rPr>
                <w:rFonts w:cs="Arial"/>
                <w:color w:val="000000"/>
                <w:szCs w:val="19"/>
              </w:rPr>
            </w:pPr>
            <w:r>
              <w:rPr>
                <w:rFonts w:cs="Arial"/>
                <w:color w:val="000000"/>
                <w:szCs w:val="19"/>
              </w:rPr>
              <w:t>5.</w:t>
            </w:r>
          </w:p>
        </w:tc>
        <w:tc>
          <w:tcPr>
            <w:tcW w:w="6237"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C9EDE64" w14:textId="77777777" w:rsidR="00D03EBB" w:rsidRPr="00CA5AB5" w:rsidRDefault="00D03EBB" w:rsidP="00654CF3">
            <w:pPr>
              <w:rPr>
                <w:rFonts w:cs="Arial"/>
                <w:szCs w:val="19"/>
              </w:rPr>
            </w:pPr>
            <w:r>
              <w:t xml:space="preserve">Bekendmaken </w:t>
            </w:r>
            <w:r w:rsidRPr="00CA5AB5">
              <w:t xml:space="preserve">Nota van </w:t>
            </w:r>
            <w:r>
              <w:t>i</w:t>
            </w:r>
            <w:r w:rsidRPr="00CA5AB5">
              <w:t>nlichtingen nr. 2</w:t>
            </w:r>
          </w:p>
        </w:tc>
        <w:tc>
          <w:tcPr>
            <w:tcW w:w="2402" w:type="dxa"/>
            <w:tcBorders>
              <w:top w:val="nil"/>
              <w:left w:val="nil"/>
              <w:bottom w:val="single" w:sz="8" w:space="0" w:color="auto"/>
              <w:right w:val="single" w:sz="8" w:space="0" w:color="auto"/>
            </w:tcBorders>
            <w:tcMar>
              <w:top w:w="0" w:type="dxa"/>
              <w:left w:w="70" w:type="dxa"/>
              <w:bottom w:w="0" w:type="dxa"/>
              <w:right w:w="70" w:type="dxa"/>
            </w:tcMar>
          </w:tcPr>
          <w:p w14:paraId="55C68096" w14:textId="694DA528" w:rsidR="00D03EBB" w:rsidRPr="007D120D" w:rsidRDefault="07DA9396" w:rsidP="51C5FE15">
            <w:pPr>
              <w:rPr>
                <w:rFonts w:cs="Arial"/>
              </w:rPr>
            </w:pPr>
            <w:r w:rsidRPr="51C5FE15">
              <w:rPr>
                <w:rFonts w:cs="Arial"/>
              </w:rPr>
              <w:t xml:space="preserve">15 april </w:t>
            </w:r>
            <w:r w:rsidR="1D81D04F" w:rsidRPr="51C5FE15">
              <w:rPr>
                <w:rFonts w:cs="Arial"/>
              </w:rPr>
              <w:t>2021</w:t>
            </w:r>
          </w:p>
        </w:tc>
      </w:tr>
      <w:tr w:rsidR="00D03EBB" w:rsidRPr="00CA5AB5" w14:paraId="0917E84C" w14:textId="77777777" w:rsidTr="51C5FE15">
        <w:tc>
          <w:tcPr>
            <w:tcW w:w="49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DA73130" w14:textId="77777777" w:rsidR="00D03EBB" w:rsidRPr="00CA5AB5" w:rsidRDefault="00D03EBB" w:rsidP="00654CF3">
            <w:pPr>
              <w:rPr>
                <w:rFonts w:cs="Arial"/>
                <w:color w:val="000000"/>
                <w:szCs w:val="19"/>
              </w:rPr>
            </w:pPr>
            <w:r>
              <w:rPr>
                <w:rFonts w:cs="Arial"/>
                <w:color w:val="000000"/>
                <w:szCs w:val="19"/>
              </w:rPr>
              <w:t>6.</w:t>
            </w:r>
          </w:p>
        </w:tc>
        <w:tc>
          <w:tcPr>
            <w:tcW w:w="6237"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216BC68" w14:textId="77777777" w:rsidR="00D03EBB" w:rsidRPr="00CA5AB5" w:rsidRDefault="00D03EBB" w:rsidP="00654CF3">
            <w:pPr>
              <w:rPr>
                <w:rFonts w:cs="Arial"/>
                <w:szCs w:val="19"/>
              </w:rPr>
            </w:pPr>
            <w:r>
              <w:t>Uiterlijke ontvangst van</w:t>
            </w:r>
            <w:r w:rsidRPr="00CA5AB5">
              <w:t xml:space="preserve"> </w:t>
            </w:r>
            <w:r w:rsidRPr="00CA5AB5">
              <w:rPr>
                <w:u w:val="single"/>
              </w:rPr>
              <w:t>digitale</w:t>
            </w:r>
            <w:r w:rsidRPr="00CA5AB5">
              <w:t xml:space="preserve"> </w:t>
            </w:r>
            <w:r>
              <w:t>Inschrijving</w:t>
            </w:r>
            <w:r w:rsidRPr="00CA5AB5">
              <w:t>en</w:t>
            </w:r>
          </w:p>
        </w:tc>
        <w:tc>
          <w:tcPr>
            <w:tcW w:w="2402" w:type="dxa"/>
            <w:tcBorders>
              <w:top w:val="nil"/>
              <w:left w:val="nil"/>
              <w:bottom w:val="single" w:sz="8" w:space="0" w:color="auto"/>
              <w:right w:val="single" w:sz="8" w:space="0" w:color="auto"/>
            </w:tcBorders>
            <w:tcMar>
              <w:top w:w="0" w:type="dxa"/>
              <w:left w:w="70" w:type="dxa"/>
              <w:bottom w:w="0" w:type="dxa"/>
              <w:right w:w="70" w:type="dxa"/>
            </w:tcMar>
          </w:tcPr>
          <w:p w14:paraId="2D469D93" w14:textId="5E020511" w:rsidR="00D03EBB" w:rsidRPr="007D120D" w:rsidRDefault="12C89FBD" w:rsidP="51C5FE15">
            <w:pPr>
              <w:rPr>
                <w:rFonts w:cs="Arial"/>
              </w:rPr>
            </w:pPr>
            <w:r w:rsidRPr="51C5FE15">
              <w:rPr>
                <w:rFonts w:cs="Arial"/>
              </w:rPr>
              <w:t xml:space="preserve">28 </w:t>
            </w:r>
            <w:r w:rsidR="5870DEC8" w:rsidRPr="51C5FE15">
              <w:rPr>
                <w:rFonts w:cs="Arial"/>
              </w:rPr>
              <w:t xml:space="preserve">april </w:t>
            </w:r>
            <w:r w:rsidR="0BB2E5F6" w:rsidRPr="51C5FE15">
              <w:rPr>
                <w:rFonts w:cs="Arial"/>
              </w:rPr>
              <w:t xml:space="preserve">2021 </w:t>
            </w:r>
            <w:r w:rsidR="2E73C46F" w:rsidRPr="51C5FE15">
              <w:rPr>
                <w:rFonts w:cs="Arial"/>
              </w:rPr>
              <w:t>vóór</w:t>
            </w:r>
            <w:r w:rsidR="0BB2E5F6" w:rsidRPr="51C5FE15">
              <w:rPr>
                <w:rFonts w:cs="Arial"/>
              </w:rPr>
              <w:t xml:space="preserve"> 12</w:t>
            </w:r>
            <w:r w:rsidR="2219A195" w:rsidRPr="51C5FE15">
              <w:rPr>
                <w:rFonts w:cs="Arial"/>
              </w:rPr>
              <w:t>.</w:t>
            </w:r>
            <w:r w:rsidR="2E73C46F" w:rsidRPr="51C5FE15">
              <w:rPr>
                <w:rFonts w:cs="Arial"/>
              </w:rPr>
              <w:t>00</w:t>
            </w:r>
            <w:r w:rsidR="2219A195" w:rsidRPr="51C5FE15">
              <w:rPr>
                <w:rFonts w:cs="Arial"/>
              </w:rPr>
              <w:t xml:space="preserve"> uur</w:t>
            </w:r>
          </w:p>
        </w:tc>
      </w:tr>
      <w:tr w:rsidR="00D03EBB" w:rsidRPr="00CA5AB5" w14:paraId="36867D98" w14:textId="77777777" w:rsidTr="51C5FE15">
        <w:trPr>
          <w:trHeight w:val="60"/>
        </w:trPr>
        <w:tc>
          <w:tcPr>
            <w:tcW w:w="49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537618E" w14:textId="77777777" w:rsidR="00D03EBB" w:rsidRPr="00CA5AB5" w:rsidRDefault="00D03EBB" w:rsidP="00654CF3">
            <w:pPr>
              <w:rPr>
                <w:rFonts w:cs="Arial"/>
                <w:color w:val="000000"/>
                <w:szCs w:val="19"/>
              </w:rPr>
            </w:pPr>
            <w:r>
              <w:rPr>
                <w:rFonts w:cs="Arial"/>
                <w:color w:val="000000"/>
                <w:szCs w:val="19"/>
              </w:rPr>
              <w:t>7.</w:t>
            </w:r>
          </w:p>
        </w:tc>
        <w:tc>
          <w:tcPr>
            <w:tcW w:w="6237"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8A67C65" w14:textId="672029F9" w:rsidR="00D03EBB" w:rsidRPr="00CA5AB5" w:rsidRDefault="00D03EBB" w:rsidP="7527A114">
            <w:pPr>
              <w:rPr>
                <w:rFonts w:cs="Arial"/>
              </w:rPr>
            </w:pPr>
            <w:r>
              <w:t xml:space="preserve">Versturen </w:t>
            </w:r>
            <w:r w:rsidR="15FFE8E7">
              <w:t xml:space="preserve">Voornemende </w:t>
            </w:r>
            <w:r>
              <w:t>Gunningsbeslissing</w:t>
            </w:r>
          </w:p>
        </w:tc>
        <w:tc>
          <w:tcPr>
            <w:tcW w:w="2402" w:type="dxa"/>
            <w:tcBorders>
              <w:top w:val="nil"/>
              <w:left w:val="nil"/>
              <w:bottom w:val="single" w:sz="8" w:space="0" w:color="auto"/>
              <w:right w:val="single" w:sz="8" w:space="0" w:color="auto"/>
            </w:tcBorders>
            <w:tcMar>
              <w:top w:w="0" w:type="dxa"/>
              <w:left w:w="70" w:type="dxa"/>
              <w:bottom w:w="0" w:type="dxa"/>
              <w:right w:w="70" w:type="dxa"/>
            </w:tcMar>
          </w:tcPr>
          <w:p w14:paraId="55FF199D" w14:textId="1A61678C" w:rsidR="00D03EBB" w:rsidRPr="007D120D" w:rsidRDefault="154F6911" w:rsidP="51C5FE15">
            <w:pPr>
              <w:rPr>
                <w:rFonts w:cs="Arial"/>
              </w:rPr>
            </w:pPr>
            <w:r w:rsidRPr="51C5FE15">
              <w:rPr>
                <w:rFonts w:cs="Arial"/>
              </w:rPr>
              <w:t>17 mei</w:t>
            </w:r>
            <w:r w:rsidR="222B2CAC" w:rsidRPr="51C5FE15">
              <w:rPr>
                <w:rFonts w:cs="Arial"/>
              </w:rPr>
              <w:t xml:space="preserve"> 2021</w:t>
            </w:r>
          </w:p>
        </w:tc>
      </w:tr>
      <w:tr w:rsidR="00D03EBB" w:rsidRPr="00CA5AB5" w14:paraId="143E5195" w14:textId="77777777" w:rsidTr="51C5FE15">
        <w:tc>
          <w:tcPr>
            <w:tcW w:w="49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08CF6BA" w14:textId="77777777" w:rsidR="00D03EBB" w:rsidRPr="00CA5AB5" w:rsidRDefault="00D03EBB" w:rsidP="00654CF3">
            <w:pPr>
              <w:rPr>
                <w:rFonts w:cs="Arial"/>
                <w:color w:val="000000"/>
                <w:szCs w:val="19"/>
              </w:rPr>
            </w:pPr>
            <w:r>
              <w:rPr>
                <w:rFonts w:cs="Arial"/>
                <w:color w:val="000000"/>
                <w:szCs w:val="19"/>
              </w:rPr>
              <w:t>8.</w:t>
            </w:r>
          </w:p>
        </w:tc>
        <w:tc>
          <w:tcPr>
            <w:tcW w:w="6237"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AE2147D" w14:textId="77777777" w:rsidR="00D03EBB" w:rsidRPr="00CA5AB5" w:rsidRDefault="00D03EBB" w:rsidP="00654CF3">
            <w:pPr>
              <w:rPr>
                <w:rFonts w:cs="Arial"/>
                <w:szCs w:val="19"/>
              </w:rPr>
            </w:pPr>
            <w:r w:rsidRPr="00CA5AB5">
              <w:t>E</w:t>
            </w:r>
            <w:r>
              <w:t xml:space="preserve">inde rechtsbeschermingstermijn </w:t>
            </w:r>
          </w:p>
        </w:tc>
        <w:tc>
          <w:tcPr>
            <w:tcW w:w="2402" w:type="dxa"/>
            <w:tcBorders>
              <w:top w:val="nil"/>
              <w:left w:val="nil"/>
              <w:bottom w:val="single" w:sz="8" w:space="0" w:color="auto"/>
              <w:right w:val="single" w:sz="8" w:space="0" w:color="auto"/>
            </w:tcBorders>
            <w:tcMar>
              <w:top w:w="0" w:type="dxa"/>
              <w:left w:w="70" w:type="dxa"/>
              <w:bottom w:w="0" w:type="dxa"/>
              <w:right w:w="70" w:type="dxa"/>
            </w:tcMar>
          </w:tcPr>
          <w:p w14:paraId="6E38CDDC" w14:textId="0F9F6BC2" w:rsidR="00D03EBB" w:rsidRPr="007D120D" w:rsidRDefault="15CD64F6" w:rsidP="51C5FE15">
            <w:pPr>
              <w:rPr>
                <w:rFonts w:cs="Arial"/>
              </w:rPr>
            </w:pPr>
            <w:r w:rsidRPr="51C5FE15">
              <w:rPr>
                <w:rFonts w:cs="Arial"/>
              </w:rPr>
              <w:t xml:space="preserve">9 juni </w:t>
            </w:r>
            <w:r w:rsidR="6B65099F" w:rsidRPr="51C5FE15">
              <w:rPr>
                <w:rFonts w:cs="Arial"/>
              </w:rPr>
              <w:t>2021</w:t>
            </w:r>
          </w:p>
        </w:tc>
      </w:tr>
      <w:tr w:rsidR="002F4E71" w:rsidRPr="00CA5AB5" w14:paraId="72F11C21" w14:textId="77777777" w:rsidTr="51C5FE15">
        <w:tc>
          <w:tcPr>
            <w:tcW w:w="49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5AD37CAF" w14:textId="3B166273" w:rsidR="002F4E71" w:rsidRDefault="002F4E71" w:rsidP="00654CF3">
            <w:pPr>
              <w:rPr>
                <w:rFonts w:cs="Arial"/>
                <w:color w:val="000000"/>
                <w:szCs w:val="19"/>
              </w:rPr>
            </w:pPr>
            <w:r>
              <w:rPr>
                <w:rFonts w:cs="Arial"/>
                <w:color w:val="000000"/>
                <w:szCs w:val="19"/>
              </w:rPr>
              <w:t>9.</w:t>
            </w:r>
          </w:p>
        </w:tc>
        <w:tc>
          <w:tcPr>
            <w:tcW w:w="6237" w:type="dxa"/>
            <w:tcBorders>
              <w:top w:val="nil"/>
              <w:left w:val="nil"/>
              <w:bottom w:val="single" w:sz="8" w:space="0" w:color="auto"/>
              <w:right w:val="single" w:sz="8" w:space="0" w:color="auto"/>
            </w:tcBorders>
            <w:tcMar>
              <w:top w:w="0" w:type="dxa"/>
              <w:left w:w="70" w:type="dxa"/>
              <w:bottom w:w="0" w:type="dxa"/>
              <w:right w:w="70" w:type="dxa"/>
            </w:tcMar>
            <w:vAlign w:val="center"/>
          </w:tcPr>
          <w:p w14:paraId="7E632867" w14:textId="33CD2B86" w:rsidR="002F4E71" w:rsidRPr="00CA5AB5" w:rsidRDefault="00DD4D5F" w:rsidP="00654CF3">
            <w:r>
              <w:t xml:space="preserve">Uitvoering </w:t>
            </w:r>
            <w:proofErr w:type="spellStart"/>
            <w:r>
              <w:t>Proof</w:t>
            </w:r>
            <w:proofErr w:type="spellEnd"/>
            <w:r>
              <w:t xml:space="preserve"> of Concept</w:t>
            </w:r>
            <w:r w:rsidR="06E70DC2">
              <w:t xml:space="preserve"> en Demo machines</w:t>
            </w:r>
          </w:p>
        </w:tc>
        <w:tc>
          <w:tcPr>
            <w:tcW w:w="2402" w:type="dxa"/>
            <w:tcBorders>
              <w:top w:val="nil"/>
              <w:left w:val="nil"/>
              <w:bottom w:val="single" w:sz="8" w:space="0" w:color="auto"/>
              <w:right w:val="single" w:sz="8" w:space="0" w:color="auto"/>
            </w:tcBorders>
            <w:tcMar>
              <w:top w:w="0" w:type="dxa"/>
              <w:left w:w="70" w:type="dxa"/>
              <w:bottom w:w="0" w:type="dxa"/>
              <w:right w:w="70" w:type="dxa"/>
            </w:tcMar>
          </w:tcPr>
          <w:p w14:paraId="3D11E7A9" w14:textId="6CF9A6DB" w:rsidR="002F4E71" w:rsidRDefault="1FA16E0A" w:rsidP="51C5FE15">
            <w:pPr>
              <w:rPr>
                <w:rFonts w:cs="Arial"/>
              </w:rPr>
            </w:pPr>
            <w:r w:rsidRPr="51C5FE15">
              <w:rPr>
                <w:rFonts w:cs="Arial"/>
              </w:rPr>
              <w:t xml:space="preserve">17 </w:t>
            </w:r>
            <w:r w:rsidR="5FF2CB72" w:rsidRPr="51C5FE15">
              <w:rPr>
                <w:rFonts w:cs="Arial"/>
              </w:rPr>
              <w:t>Mei</w:t>
            </w:r>
            <w:r w:rsidR="6136EF6E" w:rsidRPr="51C5FE15">
              <w:rPr>
                <w:rFonts w:cs="Arial"/>
              </w:rPr>
              <w:t xml:space="preserve"> tot 15 </w:t>
            </w:r>
            <w:r w:rsidR="5B98D773" w:rsidRPr="51C5FE15">
              <w:rPr>
                <w:rFonts w:cs="Arial"/>
              </w:rPr>
              <w:t>Juni</w:t>
            </w:r>
            <w:r w:rsidR="5FF2CB72" w:rsidRPr="51C5FE15">
              <w:rPr>
                <w:rFonts w:cs="Arial"/>
              </w:rPr>
              <w:t xml:space="preserve"> 2021</w:t>
            </w:r>
          </w:p>
        </w:tc>
      </w:tr>
      <w:tr w:rsidR="7527A114" w14:paraId="31835B7C" w14:textId="77777777" w:rsidTr="51C5FE15">
        <w:tc>
          <w:tcPr>
            <w:tcW w:w="49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5C03856B" w14:textId="7C66CEEF" w:rsidR="79E8F070" w:rsidRDefault="79E8F070" w:rsidP="7527A114">
            <w:pPr>
              <w:rPr>
                <w:rFonts w:cs="Arial"/>
                <w:color w:val="000000" w:themeColor="text2"/>
              </w:rPr>
            </w:pPr>
            <w:r w:rsidRPr="7527A114">
              <w:rPr>
                <w:rFonts w:cs="Arial"/>
                <w:color w:val="000000" w:themeColor="text2"/>
              </w:rPr>
              <w:t>10.</w:t>
            </w:r>
          </w:p>
        </w:tc>
        <w:tc>
          <w:tcPr>
            <w:tcW w:w="6237"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E907B7E" w14:textId="1D173954" w:rsidR="79E8F070" w:rsidRDefault="79E8F070" w:rsidP="7527A114">
            <w:r>
              <w:t>Definit</w:t>
            </w:r>
            <w:r w:rsidR="74F3D031">
              <w:t>ieve Gunning</w:t>
            </w:r>
          </w:p>
        </w:tc>
        <w:tc>
          <w:tcPr>
            <w:tcW w:w="2402" w:type="dxa"/>
            <w:tcBorders>
              <w:top w:val="nil"/>
              <w:left w:val="nil"/>
              <w:bottom w:val="single" w:sz="8" w:space="0" w:color="auto"/>
              <w:right w:val="single" w:sz="8" w:space="0" w:color="auto"/>
            </w:tcBorders>
            <w:tcMar>
              <w:top w:w="0" w:type="dxa"/>
              <w:left w:w="70" w:type="dxa"/>
              <w:bottom w:w="0" w:type="dxa"/>
              <w:right w:w="70" w:type="dxa"/>
            </w:tcMar>
          </w:tcPr>
          <w:p w14:paraId="3472388E" w14:textId="46E9407D" w:rsidR="74F3D031" w:rsidRDefault="42CE1C3E" w:rsidP="51C5FE15">
            <w:pPr>
              <w:rPr>
                <w:rFonts w:cs="Arial"/>
              </w:rPr>
            </w:pPr>
            <w:r w:rsidRPr="51C5FE15">
              <w:rPr>
                <w:rFonts w:cs="Arial"/>
              </w:rPr>
              <w:t xml:space="preserve">16 </w:t>
            </w:r>
            <w:r w:rsidR="23AC03DE" w:rsidRPr="51C5FE15">
              <w:rPr>
                <w:rFonts w:cs="Arial"/>
              </w:rPr>
              <w:t>Juni 2021</w:t>
            </w:r>
          </w:p>
        </w:tc>
      </w:tr>
      <w:tr w:rsidR="00D03EBB" w:rsidRPr="00CA5AB5" w14:paraId="14505B7B" w14:textId="77777777" w:rsidTr="51C5FE15">
        <w:tc>
          <w:tcPr>
            <w:tcW w:w="49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5CC80BE" w14:textId="3DB3DCE0" w:rsidR="00D03EBB" w:rsidRPr="00CA5AB5" w:rsidRDefault="002F4E71" w:rsidP="00654CF3">
            <w:pPr>
              <w:rPr>
                <w:rFonts w:cs="Arial"/>
                <w:color w:val="000000"/>
                <w:szCs w:val="19"/>
              </w:rPr>
            </w:pPr>
            <w:r>
              <w:rPr>
                <w:rFonts w:cs="Arial"/>
                <w:color w:val="000000"/>
                <w:szCs w:val="19"/>
              </w:rPr>
              <w:t>10</w:t>
            </w:r>
          </w:p>
        </w:tc>
        <w:tc>
          <w:tcPr>
            <w:tcW w:w="6237"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173DB09" w14:textId="77777777" w:rsidR="00D03EBB" w:rsidRPr="00CA5AB5" w:rsidRDefault="00D03EBB" w:rsidP="00654CF3">
            <w:pPr>
              <w:rPr>
                <w:rFonts w:cs="Arial"/>
                <w:szCs w:val="19"/>
              </w:rPr>
            </w:pPr>
            <w:r w:rsidRPr="00CA5AB5">
              <w:t>Ingangsdatum overeenkomst(en)</w:t>
            </w:r>
          </w:p>
        </w:tc>
        <w:tc>
          <w:tcPr>
            <w:tcW w:w="2402" w:type="dxa"/>
            <w:tcBorders>
              <w:top w:val="nil"/>
              <w:left w:val="nil"/>
              <w:bottom w:val="single" w:sz="8" w:space="0" w:color="auto"/>
              <w:right w:val="single" w:sz="8" w:space="0" w:color="auto"/>
            </w:tcBorders>
            <w:tcMar>
              <w:top w:w="0" w:type="dxa"/>
              <w:left w:w="70" w:type="dxa"/>
              <w:bottom w:w="0" w:type="dxa"/>
              <w:right w:w="70" w:type="dxa"/>
            </w:tcMar>
          </w:tcPr>
          <w:p w14:paraId="54A68BDC" w14:textId="45F2FCA4" w:rsidR="00D03EBB" w:rsidRPr="007D120D" w:rsidRDefault="66EC15E5" w:rsidP="51C5FE15">
            <w:pPr>
              <w:rPr>
                <w:rFonts w:cs="Arial"/>
              </w:rPr>
            </w:pPr>
            <w:r w:rsidRPr="51C5FE15">
              <w:rPr>
                <w:rFonts w:cs="Arial"/>
              </w:rPr>
              <w:t>1 juli 2021</w:t>
            </w:r>
          </w:p>
        </w:tc>
      </w:tr>
    </w:tbl>
    <w:p w14:paraId="23EAB3F9" w14:textId="77777777" w:rsidR="00D03EBB" w:rsidRDefault="00D03EBB" w:rsidP="00D03EBB"/>
    <w:p w14:paraId="5564B3DF" w14:textId="77777777" w:rsidR="00D03EBB" w:rsidRPr="006D45C8" w:rsidRDefault="60963EC1" w:rsidP="00D03EBB">
      <w:pPr>
        <w:pStyle w:val="Kop2"/>
      </w:pPr>
      <w:bookmarkStart w:id="108" w:name="_Toc499130918"/>
      <w:bookmarkStart w:id="109" w:name="_Toc505696327"/>
      <w:bookmarkStart w:id="110" w:name="_Toc506553280"/>
      <w:bookmarkStart w:id="111" w:name="_Toc523388270"/>
      <w:bookmarkStart w:id="112" w:name="_Toc4502443"/>
      <w:bookmarkStart w:id="113" w:name="_Toc66375208"/>
      <w:r>
        <w:t>Communicatie tijdens de aanbesteding</w:t>
      </w:r>
      <w:bookmarkEnd w:id="108"/>
      <w:bookmarkEnd w:id="109"/>
      <w:bookmarkEnd w:id="110"/>
      <w:bookmarkEnd w:id="111"/>
      <w:bookmarkEnd w:id="112"/>
      <w:bookmarkEnd w:id="113"/>
    </w:p>
    <w:p w14:paraId="2E2EF51B" w14:textId="77777777" w:rsidR="00D03EBB" w:rsidRDefault="00D03EBB" w:rsidP="00D03EBB"/>
    <w:p w14:paraId="21C67BEE" w14:textId="09020964" w:rsidR="00D03EBB" w:rsidRPr="00D03EBB" w:rsidRDefault="00D03EBB" w:rsidP="00D03EBB">
      <w:r w:rsidRPr="00D03EBB">
        <w:t xml:space="preserve">De aanbestedende dienst is de Gemeente Den Haag. </w:t>
      </w:r>
    </w:p>
    <w:p w14:paraId="568D267C" w14:textId="77777777" w:rsidR="00D03EBB" w:rsidRPr="00D03EBB" w:rsidRDefault="00D03EBB" w:rsidP="00D03EBB"/>
    <w:p w14:paraId="000A58C3" w14:textId="2AD25A06" w:rsidR="00D03EBB" w:rsidRPr="00D03EBB" w:rsidRDefault="00D03EBB" w:rsidP="00D03EBB">
      <w:r>
        <w:t xml:space="preserve">Binnen de Gemeente Den Haag is </w:t>
      </w:r>
      <w:r w:rsidR="00827B34">
        <w:t>Den Haag Werkt</w:t>
      </w:r>
      <w:r>
        <w:t xml:space="preserve"> van </w:t>
      </w:r>
      <w:r w:rsidR="00F66498">
        <w:t>Dienst SZW</w:t>
      </w:r>
      <w:r>
        <w:t xml:space="preserve"> belast met het verstrekken van deze Opdracht en het sluiten en beheren van de bijbehorende </w:t>
      </w:r>
      <w:r w:rsidR="00922C88">
        <w:t>o</w:t>
      </w:r>
      <w:r>
        <w:t>vereenkomst.</w:t>
      </w:r>
    </w:p>
    <w:p w14:paraId="27FBF207" w14:textId="77777777" w:rsidR="00D03EBB" w:rsidRPr="00D03EBB" w:rsidRDefault="00D03EBB" w:rsidP="00D03EBB"/>
    <w:p w14:paraId="0780D170" w14:textId="77777777" w:rsidR="00D03EBB" w:rsidRPr="00D03EBB" w:rsidRDefault="00D03EBB" w:rsidP="00D03EBB">
      <w:r w:rsidRPr="00D03EBB">
        <w:t xml:space="preserve">De afdeling BEC/Inkoop zal het inkoopproces rondom de aanbesteding verzorgen en gedurende het aanbestedingstraject als </w:t>
      </w:r>
      <w:r w:rsidRPr="00D03EBB">
        <w:rPr>
          <w:u w:val="single"/>
        </w:rPr>
        <w:t>enig</w:t>
      </w:r>
      <w:r w:rsidRPr="00D03EBB">
        <w:t xml:space="preserve"> aanspreekpunt fungeren voor de Inschrijvers. </w:t>
      </w:r>
    </w:p>
    <w:p w14:paraId="73EF5D19" w14:textId="77777777" w:rsidR="00D03EBB" w:rsidRPr="00D03EBB" w:rsidRDefault="00D03EBB" w:rsidP="00D03EBB"/>
    <w:p w14:paraId="40D376C0" w14:textId="77777777" w:rsidR="00D03EBB" w:rsidRPr="00D03EBB" w:rsidRDefault="00D03EBB" w:rsidP="00D03EBB">
      <w:r>
        <w:t xml:space="preserve">Deze aanbesteding verloopt volledig digitaal via </w:t>
      </w:r>
      <w:hyperlink r:id="rId22">
        <w:r w:rsidRPr="3EF837BE">
          <w:rPr>
            <w:rStyle w:val="Hyperlink"/>
          </w:rPr>
          <w:t>www.TenderNed.nl</w:t>
        </w:r>
      </w:hyperlink>
      <w:r>
        <w:t xml:space="preserve"> (hierna: </w:t>
      </w:r>
      <w:proofErr w:type="spellStart"/>
      <w:r>
        <w:t>TenderNed</w:t>
      </w:r>
      <w:proofErr w:type="spellEnd"/>
      <w:r>
        <w:t>).</w:t>
      </w:r>
    </w:p>
    <w:p w14:paraId="0B7F8888" w14:textId="2F054C69" w:rsidR="00D03EBB" w:rsidRPr="00D03EBB" w:rsidRDefault="00D03EBB" w:rsidP="00D03EBB">
      <w:r>
        <w:t xml:space="preserve">Voor vragen en opmerkingen over deze procedure dient u zich uitsluitend te wenden tot </w:t>
      </w:r>
      <w:r w:rsidR="00A66EFF">
        <w:t>C.J.G. van Heijzen</w:t>
      </w:r>
      <w:r>
        <w:t xml:space="preserve"> van de afdeling Inkoop van het </w:t>
      </w:r>
      <w:proofErr w:type="spellStart"/>
      <w:r>
        <w:t>Bedrijfsvoeringsexpertisecentrum</w:t>
      </w:r>
      <w:proofErr w:type="spellEnd"/>
      <w:r>
        <w:t xml:space="preserve"> via de berichtenfunctie (“Verstuur een bericht over deze aanbesteding naar de gemeente Den Haag”).</w:t>
      </w:r>
    </w:p>
    <w:p w14:paraId="36A588A6" w14:textId="77777777" w:rsidR="00D03EBB" w:rsidRPr="00D03EBB" w:rsidRDefault="00D03EBB" w:rsidP="00D03EBB">
      <w:r>
        <w:t>Het is niet toegestaan om op andere wijze contact te zoeken met de Gemeente Den Haag over deze Europese aanbesteding, met uitzondering van de situatie zoals beschreven in paragraaf 4.1.3 Klachtenafhandeling. Een Inschrijver die hiermee in strijd handelt en via andere contacten in de gemeente de Aanbestedingsprocedure tracht te beïnvloeden, kan worden uitgesloten van de Aanbesteding.</w:t>
      </w:r>
    </w:p>
    <w:p w14:paraId="7E75BBC2" w14:textId="198D3F83" w:rsidR="00D03EBB" w:rsidRDefault="60963EC1" w:rsidP="00D03EBB">
      <w:pPr>
        <w:pStyle w:val="Kop2"/>
      </w:pPr>
      <w:bookmarkStart w:id="114" w:name="_Toc66375209"/>
      <w:r>
        <w:t>Aankondiging</w:t>
      </w:r>
      <w:bookmarkEnd w:id="114"/>
    </w:p>
    <w:p w14:paraId="5ACA3CC9" w14:textId="537BACDB" w:rsidR="00D03EBB" w:rsidRPr="000C67C6" w:rsidRDefault="2E73C46F" w:rsidP="00D03EBB">
      <w:pPr>
        <w:rPr>
          <w:noProof/>
        </w:rPr>
      </w:pPr>
      <w:r>
        <w:t xml:space="preserve">De Gemeente Den Haag heeft op </w:t>
      </w:r>
      <w:r w:rsidR="6A0E08D2">
        <w:t>11 maart</w:t>
      </w:r>
      <w:r>
        <w:t xml:space="preserve"> </w:t>
      </w:r>
      <w:r w:rsidR="27BADC67">
        <w:t xml:space="preserve">2021 </w:t>
      </w:r>
      <w:r>
        <w:t xml:space="preserve">via </w:t>
      </w:r>
      <w:proofErr w:type="spellStart"/>
      <w:r>
        <w:t>TenderNed</w:t>
      </w:r>
      <w:proofErr w:type="spellEnd"/>
      <w:r>
        <w:t xml:space="preserve"> een officiële Aankondiging verzonden naar het Bureau voor Officiële Publicaties van de Europese Gemeenschappen te Luxemburg. Deze Aankondiging is gepubliceerd op Tenders Electronic Daily (TED). De gehele Aanbestedingsprocedure zal elektronisch via </w:t>
      </w:r>
      <w:proofErr w:type="spellStart"/>
      <w:r>
        <w:t>TenderNed</w:t>
      </w:r>
      <w:proofErr w:type="spellEnd"/>
      <w:r>
        <w:t xml:space="preserve"> worden uitgevoerd. Alle Aanbestedingsdocumenten inclusief Bijlagen zijn te downloaden via </w:t>
      </w:r>
      <w:proofErr w:type="spellStart"/>
      <w:r>
        <w:t>TenderNed</w:t>
      </w:r>
      <w:proofErr w:type="spellEnd"/>
      <w:r>
        <w:t>.</w:t>
      </w:r>
    </w:p>
    <w:p w14:paraId="1B8ACDB4" w14:textId="77777777" w:rsidR="00D03EBB" w:rsidRDefault="00D03EBB" w:rsidP="00D03EBB">
      <w:pPr>
        <w:rPr>
          <w:sz w:val="24"/>
          <w:szCs w:val="24"/>
        </w:rPr>
      </w:pPr>
    </w:p>
    <w:p w14:paraId="37022E56" w14:textId="4183C9D0" w:rsidR="00D03EBB" w:rsidRDefault="00D03EBB" w:rsidP="00D03EBB">
      <w:r w:rsidRPr="00D2770F">
        <w:t xml:space="preserve">U </w:t>
      </w:r>
      <w:r>
        <w:t>dient</w:t>
      </w:r>
      <w:r w:rsidRPr="00D2770F">
        <w:t xml:space="preserve"> zich voldoende op de hoogte </w:t>
      </w:r>
      <w:r>
        <w:t>te stellen</w:t>
      </w:r>
      <w:r w:rsidRPr="00D2770F">
        <w:t xml:space="preserve"> van de werking van </w:t>
      </w:r>
      <w:proofErr w:type="spellStart"/>
      <w:r>
        <w:t>TenderNed</w:t>
      </w:r>
      <w:proofErr w:type="spellEnd"/>
      <w:r>
        <w:t xml:space="preserve"> om adequaat aan de A</w:t>
      </w:r>
      <w:r w:rsidRPr="00D2770F">
        <w:t xml:space="preserve">anbestedingsprocedure te kunnen deelnemen en alle noodzakelijke handelingen binnen de gestelde termijnen correct te kunnen verrichten. </w:t>
      </w:r>
      <w:r w:rsidR="005A3DAC" w:rsidRPr="005A3DAC">
        <w:t xml:space="preserve">Hoe </w:t>
      </w:r>
      <w:proofErr w:type="spellStart"/>
      <w:r w:rsidR="005A3DAC" w:rsidRPr="005A3DAC">
        <w:t>TenderNed</w:t>
      </w:r>
      <w:proofErr w:type="spellEnd"/>
      <w:r w:rsidR="005A3DAC" w:rsidRPr="005A3DAC">
        <w:t xml:space="preserve"> werkt wordt toegelicht op de website onder de tab ‘Voor ondernemingen’ en onder de Help-tab. U kunt hier onder andere een overzicht van </w:t>
      </w:r>
      <w:proofErr w:type="spellStart"/>
      <w:r w:rsidR="005A3DAC" w:rsidRPr="005A3DAC">
        <w:t>veelgestelde</w:t>
      </w:r>
      <w:proofErr w:type="spellEnd"/>
      <w:r w:rsidR="005A3DAC" w:rsidRPr="005A3DAC">
        <w:t xml:space="preserve"> vragen en een handleiding vinden.</w:t>
      </w:r>
      <w:r>
        <w:t xml:space="preserve"> </w:t>
      </w:r>
      <w:r w:rsidRPr="00D2770F">
        <w:t xml:space="preserve">Voor onduidelijkheden of andere vragen met betrekking tot de werking van </w:t>
      </w:r>
      <w:proofErr w:type="spellStart"/>
      <w:r>
        <w:t>TenderNed</w:t>
      </w:r>
      <w:proofErr w:type="spellEnd"/>
      <w:r w:rsidRPr="00D2770F">
        <w:t xml:space="preserve"> dient u</w:t>
      </w:r>
      <w:r>
        <w:t xml:space="preserve"> </w:t>
      </w:r>
      <w:r w:rsidRPr="00D2770F">
        <w:t xml:space="preserve">contact op te nemen met de </w:t>
      </w:r>
      <w:r>
        <w:t xml:space="preserve">servicedesk van </w:t>
      </w:r>
      <w:proofErr w:type="spellStart"/>
      <w:r>
        <w:t>TenderNed</w:t>
      </w:r>
      <w:proofErr w:type="spellEnd"/>
      <w:r w:rsidRPr="00D2770F">
        <w:t>.</w:t>
      </w:r>
    </w:p>
    <w:p w14:paraId="0D95B49D" w14:textId="77777777" w:rsidR="00D03EBB" w:rsidRPr="00D03EBB" w:rsidRDefault="00D03EBB" w:rsidP="00D03EBB"/>
    <w:p w14:paraId="433E9FDC" w14:textId="77777777" w:rsidR="00D03EBB" w:rsidRPr="00D03EBB" w:rsidRDefault="00D03EBB" w:rsidP="00D03EBB">
      <w:pPr>
        <w:pBdr>
          <w:top w:val="single" w:sz="4" w:space="1" w:color="auto"/>
          <w:left w:val="single" w:sz="4" w:space="4" w:color="auto"/>
          <w:bottom w:val="single" w:sz="4" w:space="1" w:color="auto"/>
          <w:right w:val="single" w:sz="4" w:space="4" w:color="auto"/>
        </w:pBdr>
      </w:pPr>
      <w:r w:rsidRPr="00D03EBB">
        <w:t xml:space="preserve">N.B. De Inschrijver wordt geadviseerd zich in </w:t>
      </w:r>
      <w:proofErr w:type="spellStart"/>
      <w:r w:rsidRPr="00D03EBB">
        <w:t>TenderNed</w:t>
      </w:r>
      <w:proofErr w:type="spellEnd"/>
      <w:r w:rsidRPr="00D03EBB">
        <w:t xml:space="preserve"> te registreren zodat - na inloggen - via de optie “Houd mij op de hoogte van deze aanbesteding” notificaties van nieuwe documenten kunnen worden ontvangen.</w:t>
      </w:r>
    </w:p>
    <w:p w14:paraId="548796EF" w14:textId="77777777" w:rsidR="00D03EBB" w:rsidRPr="00D03EBB" w:rsidRDefault="00D03EBB" w:rsidP="00D03EBB">
      <w:pPr>
        <w:pBdr>
          <w:top w:val="single" w:sz="4" w:space="1" w:color="auto"/>
          <w:left w:val="single" w:sz="4" w:space="4" w:color="auto"/>
          <w:bottom w:val="single" w:sz="4" w:space="1" w:color="auto"/>
          <w:right w:val="single" w:sz="4" w:space="4" w:color="auto"/>
        </w:pBdr>
      </w:pPr>
    </w:p>
    <w:p w14:paraId="70B62AC2" w14:textId="77777777" w:rsidR="00D03EBB" w:rsidRPr="00D03EBB" w:rsidRDefault="00D03EBB" w:rsidP="00D03EBB">
      <w:pPr>
        <w:pBdr>
          <w:top w:val="single" w:sz="4" w:space="1" w:color="auto"/>
          <w:left w:val="single" w:sz="4" w:space="4" w:color="auto"/>
          <w:bottom w:val="single" w:sz="4" w:space="1" w:color="auto"/>
          <w:right w:val="single" w:sz="4" w:space="4" w:color="auto"/>
        </w:pBdr>
        <w:rPr>
          <w:b/>
        </w:rPr>
      </w:pPr>
      <w:r w:rsidRPr="00D03EBB">
        <w:t xml:space="preserve">Daarnaast dient de Inschrijver voor het doen van een aanmelding en/of Inschrijving gebruik te maken van ‘E-herkenning’. Zie voor meer informatie: </w:t>
      </w:r>
      <w:hyperlink r:id="rId23" w:history="1">
        <w:r w:rsidRPr="00D03EBB">
          <w:rPr>
            <w:rStyle w:val="Hyperlink"/>
          </w:rPr>
          <w:t>https://www.tenderned.nl</w:t>
        </w:r>
      </w:hyperlink>
    </w:p>
    <w:p w14:paraId="15207128" w14:textId="77777777" w:rsidR="00D03EBB" w:rsidRPr="00263673" w:rsidRDefault="60963EC1" w:rsidP="00D03EBB">
      <w:pPr>
        <w:pStyle w:val="Kop2"/>
      </w:pPr>
      <w:bookmarkStart w:id="115" w:name="_Toc306096613"/>
      <w:bookmarkStart w:id="116" w:name="_Ref363127217"/>
      <w:bookmarkStart w:id="117" w:name="_Ref363127247"/>
      <w:bookmarkStart w:id="118" w:name="_Toc451338017"/>
      <w:bookmarkStart w:id="119" w:name="_Ref451339861"/>
      <w:bookmarkStart w:id="120" w:name="_Toc480451680"/>
      <w:bookmarkStart w:id="121" w:name="_Toc523388286"/>
      <w:bookmarkStart w:id="122" w:name="_Toc4502445"/>
      <w:bookmarkStart w:id="123" w:name="_Toc66375210"/>
      <w:r>
        <w:t>Nota’s van inlichtingen</w:t>
      </w:r>
      <w:bookmarkEnd w:id="115"/>
      <w:bookmarkEnd w:id="116"/>
      <w:bookmarkEnd w:id="117"/>
      <w:bookmarkEnd w:id="118"/>
      <w:bookmarkEnd w:id="119"/>
      <w:bookmarkEnd w:id="120"/>
      <w:bookmarkEnd w:id="121"/>
      <w:bookmarkEnd w:id="122"/>
      <w:bookmarkEnd w:id="123"/>
    </w:p>
    <w:p w14:paraId="113D8E71" w14:textId="77BFCD61" w:rsidR="00D03EBB" w:rsidRPr="00D03EBB" w:rsidRDefault="00D03EBB" w:rsidP="00D03EBB">
      <w:r>
        <w:t xml:space="preserve">Deze Aanbestedingsprocedure kent twee schriftelijke vragenrondes. Alle vragen in het kader van de eerste vragenronde dienen uiterlijk op het in de planning (zie par. 3.2) genoemde tijdstip te zijn gesteld via de berichtenfunctie binnen </w:t>
      </w:r>
      <w:proofErr w:type="spellStart"/>
      <w:r>
        <w:t>TenderNed</w:t>
      </w:r>
      <w:proofErr w:type="spellEnd"/>
      <w:r>
        <w:t xml:space="preserve"> (“Verstuur een bericht over deze aanbesteding naar de Gemeente Den Haag”), gebruikmakend van het format dat als Bijlage 8 is opgenomen. Het ingevulde format kan als </w:t>
      </w:r>
      <w:r w:rsidR="00A51CA7">
        <w:t>Word-</w:t>
      </w:r>
      <w:r w:rsidR="005F50F9">
        <w:t>B</w:t>
      </w:r>
      <w:r>
        <w:t>ijlage worden toe</w:t>
      </w:r>
      <w:r w:rsidR="00D716FD">
        <w:t>gevoegd</w:t>
      </w:r>
      <w:r>
        <w:t xml:space="preserve"> aan het bericht. De antwoorden worden middels een Nota van inlichtingen gepubliceerd op </w:t>
      </w:r>
      <w:proofErr w:type="spellStart"/>
      <w:r>
        <w:t>TenderNed</w:t>
      </w:r>
      <w:proofErr w:type="spellEnd"/>
      <w:r>
        <w:t xml:space="preserve">.  </w:t>
      </w:r>
      <w:bookmarkStart w:id="124" w:name="_Hlk8827274"/>
      <w:r>
        <w:t xml:space="preserve"> </w:t>
      </w:r>
    </w:p>
    <w:p w14:paraId="018E2DD1" w14:textId="77777777" w:rsidR="00D03EBB" w:rsidRPr="00D03EBB" w:rsidRDefault="00D03EBB" w:rsidP="00D03EBB"/>
    <w:p w14:paraId="46805735" w14:textId="0E6E44B8" w:rsidR="00D03EBB" w:rsidRPr="00D03EBB" w:rsidRDefault="00D03EBB" w:rsidP="00D03EBB">
      <w:r>
        <w:t xml:space="preserve">Na publicatie van de Nota van inlichtingen 1 krijgen geïnteresseerden vervolgens nog eenmaal de gelegenheid om vragen te stellen. De vragen van de tweede ronde dienen duidelijk te refereren aan de gestelde vragen en antwoorden uit de eerste ronde Nota van inlichtingen. </w:t>
      </w:r>
      <w:r w:rsidR="00F629A4">
        <w:t>De Inschrijver</w:t>
      </w:r>
      <w:r>
        <w:t xml:space="preserve"> dient hierbij ten minste het nummer van de vraag uit de eerste ronde te benoemen. Vragen, gesteld in de tweede vragenronde, die geen betrekking hebben op een in de eerste vragenronde gestelde vraag dan wel gegeven antwoord, worden niet in behandeling genomen. De antwoorden worden middels een tweede Nota van inlichtingen gepubliceerd op </w:t>
      </w:r>
      <w:proofErr w:type="spellStart"/>
      <w:r>
        <w:t>TenderNed</w:t>
      </w:r>
      <w:proofErr w:type="spellEnd"/>
      <w:r>
        <w:t>. De planning hiervoor is eveneens opgenomen in par. 3.2.</w:t>
      </w:r>
      <w:bookmarkEnd w:id="124"/>
      <w:r>
        <w:t xml:space="preserve"> </w:t>
      </w:r>
    </w:p>
    <w:p w14:paraId="449E7382" w14:textId="77777777" w:rsidR="00D03EBB" w:rsidRPr="00D03EBB" w:rsidRDefault="00D03EBB" w:rsidP="00D03EBB">
      <w:bookmarkStart w:id="125" w:name="_Hlk8827346"/>
      <w:r w:rsidRPr="00D03EBB">
        <w:lastRenderedPageBreak/>
        <w:t>Indien de Inschrijver het stellen van vragen tijdens de vragenronde nalaat, verwerkt de Inschrijver zijn rechten om daar later tegen op te komen.</w:t>
      </w:r>
    </w:p>
    <w:p w14:paraId="0DC20CB5" w14:textId="77777777" w:rsidR="00D03EBB" w:rsidRPr="00D03EBB" w:rsidRDefault="00D03EBB" w:rsidP="00D03EBB"/>
    <w:p w14:paraId="686E445B" w14:textId="64541039" w:rsidR="00D03EBB" w:rsidRPr="00D03EBB" w:rsidRDefault="00D03EBB" w:rsidP="00D03EBB">
      <w:r>
        <w:t xml:space="preserve">In de reeks Bijlagen bij de Aanbestedingsleidraad treft u ook de conceptovereenkomst aan voor deze </w:t>
      </w:r>
      <w:r w:rsidR="005F50F9">
        <w:t>O</w:t>
      </w:r>
      <w:r>
        <w:t>pdracht alsmede de toepasselijke (Inkoop)voorwaarden. De Inschrijver dient eventuele op- en aanmerkingen op deze overeenkomst(en) en op de toepasselijke (Inkoop)voorwaarden in te leveren tijdens de eerste vragenronde.</w:t>
      </w:r>
    </w:p>
    <w:p w14:paraId="694157A2" w14:textId="77777777" w:rsidR="00D03EBB" w:rsidRPr="00D03EBB" w:rsidRDefault="00D03EBB" w:rsidP="00D03EBB"/>
    <w:p w14:paraId="0ACBD65E" w14:textId="6AE5FAE7" w:rsidR="00D03EBB" w:rsidRPr="00D03EBB" w:rsidRDefault="00D03EBB" w:rsidP="00D03EBB">
      <w:r>
        <w:t>De Gemeente Den Haag zal de opmerkingen beoordelen en, indien zij dit redelijk acht, verwerken in de conceptovereenkomst. In de Nota’s van inlichtingen wordt aangegeven of en hoe een suggestie ten aanzien van de Overeenkomsten word</w:t>
      </w:r>
      <w:r w:rsidR="00A82E64">
        <w:t>t</w:t>
      </w:r>
      <w:r>
        <w:t xml:space="preserve"> overgenomen. De conceptovereenkomst</w:t>
      </w:r>
      <w:r w:rsidR="00820149">
        <w:t>(e</w:t>
      </w:r>
      <w:r>
        <w:t>n</w:t>
      </w:r>
      <w:r w:rsidR="00820149">
        <w:t>)</w:t>
      </w:r>
      <w:r>
        <w:t xml:space="preserve"> met verwerkingen zoals aangegeven in de Nota’s van inlichtingen moeten de Inschrijvers onvoorwaardelijk accepteren. Deze acceptatie vindt plaats door het invullen en rechtsgeldig ondertekenen van de Verklaring van inschrijving in Bijlage 2. </w:t>
      </w:r>
    </w:p>
    <w:p w14:paraId="58329CB7" w14:textId="5D7AD086" w:rsidR="67C8C80D" w:rsidRDefault="67C8C80D" w:rsidP="67C8C80D"/>
    <w:p w14:paraId="48EB98EF" w14:textId="1A28795F" w:rsidR="00D03EBB" w:rsidRPr="00D03EBB" w:rsidRDefault="00D03EBB" w:rsidP="00D03EBB">
      <w:pPr>
        <w:rPr>
          <w:b/>
        </w:rPr>
      </w:pPr>
      <w:r w:rsidRPr="00D03EBB">
        <w:t xml:space="preserve">De definitieve gunning in deze </w:t>
      </w:r>
      <w:r w:rsidR="00BC4DD7">
        <w:t>a</w:t>
      </w:r>
      <w:r w:rsidRPr="00D03EBB">
        <w:t xml:space="preserve">anbestedingsprocedure betreft een aanvaarding van een aanbieding als bedoeld in artikel 6:217 lid 1 BW. Daarmee is de definitieve gunning het moment van formele totstandkoming van de </w:t>
      </w:r>
      <w:r w:rsidR="008F3D73">
        <w:t>o</w:t>
      </w:r>
      <w:r w:rsidRPr="00D03EBB">
        <w:t>vereenkomst (ongeacht ondertekening van de overeenkomst door partijen).</w:t>
      </w:r>
    </w:p>
    <w:p w14:paraId="1156D8ED" w14:textId="77777777" w:rsidR="00D03EBB" w:rsidRPr="00D03EBB" w:rsidRDefault="00D03EBB" w:rsidP="00D03EBB"/>
    <w:p w14:paraId="4BCCB63E" w14:textId="77777777" w:rsidR="00D03EBB" w:rsidRPr="00D03EBB" w:rsidRDefault="00D03EBB" w:rsidP="00D03EBB">
      <w:r w:rsidRPr="00D03EBB">
        <w:t xml:space="preserve">Conform de Aanbestedingswet 2012 zal de laatste Nota van inlichtingen uiterlijk 10 kalenderdagen voor de uiterste datum voor de ontvangst van de Inschrijvingen worden gepubliceerd via de website van </w:t>
      </w:r>
      <w:proofErr w:type="spellStart"/>
      <w:r w:rsidRPr="00D03EBB">
        <w:t>TenderNed</w:t>
      </w:r>
      <w:proofErr w:type="spellEnd"/>
      <w:r w:rsidRPr="00D03EBB">
        <w:t>.</w:t>
      </w:r>
    </w:p>
    <w:p w14:paraId="07784091" w14:textId="77777777" w:rsidR="00D03EBB" w:rsidRPr="00D03EBB" w:rsidRDefault="00D03EBB" w:rsidP="00D03EBB"/>
    <w:p w14:paraId="2B51BE90" w14:textId="77777777" w:rsidR="00D03EBB" w:rsidRPr="00D03EBB" w:rsidRDefault="00D03EBB" w:rsidP="00D03EBB">
      <w:r w:rsidRPr="00D03EBB">
        <w:t>De vragen, de antwoorden, de aanvullingen en de correcties maken integraal onderdeel uit van deze Aanbestedingsleidraad.</w:t>
      </w:r>
    </w:p>
    <w:p w14:paraId="7A086384" w14:textId="77777777" w:rsidR="00D03EBB" w:rsidRPr="00D03EBB" w:rsidRDefault="00D03EBB" w:rsidP="00D03EBB"/>
    <w:p w14:paraId="2EDEAA8D" w14:textId="77777777" w:rsidR="00D03EBB" w:rsidRPr="00D03EBB" w:rsidRDefault="00D03EBB" w:rsidP="00D03EBB">
      <w:r w:rsidRPr="00D03EBB">
        <w:t>Ingeval van strijdigheden tussen de Nota’s van inlichtingen onderling prevaleert het bepaalde in de meest recente Nota van inlichtingen.</w:t>
      </w:r>
    </w:p>
    <w:p w14:paraId="4CBBFAA4" w14:textId="7224DC5A" w:rsidR="00D03EBB" w:rsidRDefault="60963EC1" w:rsidP="00D03EBB">
      <w:pPr>
        <w:pStyle w:val="Kop2"/>
      </w:pPr>
      <w:bookmarkStart w:id="126" w:name="_Ref144104759"/>
      <w:bookmarkStart w:id="127" w:name="_Toc306096614"/>
      <w:bookmarkStart w:id="128" w:name="_Ref363136527"/>
      <w:bookmarkStart w:id="129" w:name="_Toc451338018"/>
      <w:bookmarkStart w:id="130" w:name="_Toc480451681"/>
      <w:bookmarkStart w:id="131" w:name="_Toc523388287"/>
      <w:bookmarkStart w:id="132" w:name="_Toc4502446"/>
      <w:bookmarkStart w:id="133" w:name="_Toc66375211"/>
      <w:bookmarkEnd w:id="125"/>
      <w:r>
        <w:t xml:space="preserve">Sluitingsdatum </w:t>
      </w:r>
      <w:bookmarkEnd w:id="126"/>
      <w:r w:rsidR="587B42D8">
        <w:t>I</w:t>
      </w:r>
      <w:r>
        <w:t>nschrijving</w:t>
      </w:r>
      <w:bookmarkEnd w:id="127"/>
      <w:bookmarkEnd w:id="128"/>
      <w:bookmarkEnd w:id="129"/>
      <w:bookmarkEnd w:id="130"/>
      <w:bookmarkEnd w:id="131"/>
      <w:bookmarkEnd w:id="132"/>
      <w:bookmarkEnd w:id="133"/>
    </w:p>
    <w:p w14:paraId="078429D5" w14:textId="77777777" w:rsidR="00D03EBB" w:rsidRPr="00CC2AA4" w:rsidRDefault="00D03EBB" w:rsidP="00D03EBB">
      <w:r w:rsidRPr="00CC2AA4">
        <w:t xml:space="preserve">Uw </w:t>
      </w:r>
      <w:r>
        <w:t>I</w:t>
      </w:r>
      <w:r w:rsidRPr="00CC2AA4">
        <w:t xml:space="preserve">nschrijving </w:t>
      </w:r>
      <w:r>
        <w:t>dient</w:t>
      </w:r>
      <w:r w:rsidRPr="00CC2AA4">
        <w:t xml:space="preserve"> uiterlijk op het in de planning genoemde tijdstip</w:t>
      </w:r>
      <w:r w:rsidRPr="00CC2AA4" w:rsidDel="00376D8A">
        <w:t xml:space="preserve"> </w:t>
      </w:r>
      <w:r w:rsidRPr="00CC2AA4">
        <w:t xml:space="preserve">in het bezit </w:t>
      </w:r>
      <w:r>
        <w:t xml:space="preserve">te </w:t>
      </w:r>
      <w:r w:rsidRPr="00CC2AA4">
        <w:t>zijn van de</w:t>
      </w:r>
      <w:r>
        <w:t xml:space="preserve"> Gemeente Den Haag</w:t>
      </w:r>
      <w:r w:rsidRPr="00CC2AA4">
        <w:t xml:space="preserve">. </w:t>
      </w:r>
      <w:r>
        <w:t xml:space="preserve">Bij het </w:t>
      </w:r>
      <w:r w:rsidRPr="00CC2AA4">
        <w:t>indien</w:t>
      </w:r>
      <w:r>
        <w:t>en</w:t>
      </w:r>
      <w:r w:rsidRPr="00CC2AA4">
        <w:t xml:space="preserve"> van uw </w:t>
      </w:r>
      <w:r>
        <w:t>I</w:t>
      </w:r>
      <w:r w:rsidRPr="00CC2AA4">
        <w:t>nschrijving dient u gebruik te maken</w:t>
      </w:r>
      <w:r>
        <w:t xml:space="preserve"> de digitale kluis in </w:t>
      </w:r>
      <w:proofErr w:type="spellStart"/>
      <w:r>
        <w:t>TenderNed</w:t>
      </w:r>
      <w:proofErr w:type="spellEnd"/>
      <w:r>
        <w:t>. U</w:t>
      </w:r>
      <w:r w:rsidRPr="00CC2AA4">
        <w:t xml:space="preserve"> dient uw </w:t>
      </w:r>
      <w:r>
        <w:t>I</w:t>
      </w:r>
      <w:r w:rsidRPr="00CC2AA4">
        <w:t>nschrijving te uploaden en vervolgens in te dienen.</w:t>
      </w:r>
    </w:p>
    <w:p w14:paraId="744572FE" w14:textId="77777777" w:rsidR="00D03EBB" w:rsidRPr="000C67C6" w:rsidRDefault="00D03EBB" w:rsidP="00D03EBB">
      <w:pPr>
        <w:rPr>
          <w:b/>
        </w:rPr>
      </w:pPr>
    </w:p>
    <w:p w14:paraId="27597755" w14:textId="77777777" w:rsidR="00D03EBB" w:rsidRPr="000C67C6" w:rsidRDefault="00D03EBB" w:rsidP="00D03EBB">
      <w:r w:rsidRPr="000C67C6">
        <w:t>U dient rekening te houden met het feit dat:</w:t>
      </w:r>
    </w:p>
    <w:p w14:paraId="138F6F01" w14:textId="77777777" w:rsidR="00D03EBB" w:rsidRPr="00D03EBB" w:rsidRDefault="00D03EBB" w:rsidP="00C31F0D">
      <w:pPr>
        <w:numPr>
          <w:ilvl w:val="1"/>
          <w:numId w:val="23"/>
        </w:numPr>
      </w:pPr>
      <w:r w:rsidRPr="00D03EBB">
        <w:t>anderszins ingediende Inschrijvingen, zoals per fysieke post, e-mail of telefax niet in behandeling zullen worden genomen;</w:t>
      </w:r>
    </w:p>
    <w:p w14:paraId="00A22474" w14:textId="77777777" w:rsidR="00D03EBB" w:rsidRPr="00D03EBB" w:rsidRDefault="00D03EBB" w:rsidP="00C31F0D">
      <w:pPr>
        <w:numPr>
          <w:ilvl w:val="1"/>
          <w:numId w:val="23"/>
        </w:numPr>
      </w:pPr>
      <w:r w:rsidRPr="00D03EBB">
        <w:t xml:space="preserve">de uploadtijden van de tot uw Inschrijving behorende documenten mede afhankelijk zijn van factoren buiten </w:t>
      </w:r>
      <w:proofErr w:type="spellStart"/>
      <w:r w:rsidRPr="00D03EBB">
        <w:t>TenderNed</w:t>
      </w:r>
      <w:proofErr w:type="spellEnd"/>
      <w:r w:rsidRPr="00D03EBB">
        <w:t xml:space="preserve"> en niet kunnen worden gegarandeerd. </w:t>
      </w:r>
      <w:r w:rsidRPr="00D03EBB">
        <w:rPr>
          <w:b/>
        </w:rPr>
        <w:t>Tip:</w:t>
      </w:r>
      <w:r w:rsidRPr="00D03EBB">
        <w:t xml:space="preserve"> begin tijdig met het uploaden van stukken en het digitaal invullen van uw Inschrijving; </w:t>
      </w:r>
    </w:p>
    <w:p w14:paraId="675D1442" w14:textId="77777777" w:rsidR="00D03EBB" w:rsidRPr="00D03EBB" w:rsidRDefault="00D03EBB" w:rsidP="00C31F0D">
      <w:pPr>
        <w:numPr>
          <w:ilvl w:val="1"/>
          <w:numId w:val="23"/>
        </w:numPr>
      </w:pPr>
      <w:r w:rsidRPr="00D03EBB">
        <w:t>de Inschrijver verantwoordelijk is voor de tijdige indiening van zijn Inschrijving. Te laat ingediende Inschrijvingen komen niet in aanmerking voor verdere deelname aan de Aanbestedingsprocedure;</w:t>
      </w:r>
    </w:p>
    <w:p w14:paraId="78DF28ED" w14:textId="77777777" w:rsidR="00D03EBB" w:rsidRPr="00D03EBB" w:rsidRDefault="00D03EBB" w:rsidP="00C31F0D">
      <w:pPr>
        <w:numPr>
          <w:ilvl w:val="1"/>
          <w:numId w:val="23"/>
        </w:numPr>
      </w:pPr>
      <w:r w:rsidRPr="00D03EBB">
        <w:t>de Inschrijver zelf het risico draagt voor enige vertraging tijdens de elektronische verzending;</w:t>
      </w:r>
    </w:p>
    <w:p w14:paraId="2432088E" w14:textId="77777777" w:rsidR="00D03EBB" w:rsidRPr="00D03EBB" w:rsidRDefault="00D03EBB" w:rsidP="00C31F0D">
      <w:pPr>
        <w:numPr>
          <w:ilvl w:val="1"/>
          <w:numId w:val="23"/>
        </w:numPr>
      </w:pPr>
      <w:r w:rsidRPr="00D03EBB">
        <w:t xml:space="preserve">de aftellende digitale klok en de sluitingstijd voor indienen van Inschrijvingen, die worden getoond op </w:t>
      </w:r>
      <w:proofErr w:type="spellStart"/>
      <w:r w:rsidRPr="00D03EBB">
        <w:t>TenderNed</w:t>
      </w:r>
      <w:proofErr w:type="spellEnd"/>
      <w:r w:rsidRPr="00D03EBB">
        <w:t>, leidend zijn en prevaleren boven alle andere tijdsaanduidingen;</w:t>
      </w:r>
    </w:p>
    <w:p w14:paraId="2E7EFE30" w14:textId="77777777" w:rsidR="00D03EBB" w:rsidRPr="00D03EBB" w:rsidRDefault="00D03EBB" w:rsidP="00C31F0D">
      <w:pPr>
        <w:numPr>
          <w:ilvl w:val="1"/>
          <w:numId w:val="23"/>
        </w:numPr>
      </w:pPr>
      <w:r w:rsidRPr="00D03EBB">
        <w:t>de ingediende documentatie in bezit blijven van de Gemeente Den Haag.</w:t>
      </w:r>
    </w:p>
    <w:p w14:paraId="00ECBE66" w14:textId="77777777" w:rsidR="00D03EBB" w:rsidRDefault="00D03EBB">
      <w:pPr>
        <w:spacing w:line="240" w:lineRule="auto"/>
      </w:pPr>
      <w:r>
        <w:br w:type="page"/>
      </w:r>
    </w:p>
    <w:p w14:paraId="524170FF" w14:textId="1550FF3D" w:rsidR="00D03EBB" w:rsidRDefault="00D03EBB" w:rsidP="00D03EBB">
      <w:pPr>
        <w:pStyle w:val="Kop1"/>
      </w:pPr>
      <w:bookmarkStart w:id="134" w:name="_Toc66375212"/>
      <w:r>
        <w:lastRenderedPageBreak/>
        <w:t>Voorwaarden</w:t>
      </w:r>
      <w:bookmarkEnd w:id="134"/>
    </w:p>
    <w:p w14:paraId="4128426C" w14:textId="77777777" w:rsidR="00D03EBB" w:rsidRPr="0094469D" w:rsidRDefault="00D03EBB" w:rsidP="00D03EBB">
      <w:r>
        <w:t>Ten aanzien van deze A</w:t>
      </w:r>
      <w:r w:rsidRPr="009F7FE1">
        <w:t>anbestedingsprocedure gelden de onderstaande voorwaarden.</w:t>
      </w:r>
      <w:r w:rsidRPr="0094469D">
        <w:t xml:space="preserve"> </w:t>
      </w:r>
    </w:p>
    <w:p w14:paraId="343334FB" w14:textId="15DDFFD5" w:rsidR="001E1819" w:rsidRDefault="226131FB" w:rsidP="001E1819">
      <w:pPr>
        <w:pStyle w:val="Kop2"/>
      </w:pPr>
      <w:bookmarkStart w:id="135" w:name="_Toc66375213"/>
      <w:r>
        <w:t>Juridisch kader</w:t>
      </w:r>
      <w:bookmarkEnd w:id="135"/>
    </w:p>
    <w:p w14:paraId="484839CB" w14:textId="00AC551E" w:rsidR="001E1819" w:rsidRDefault="226131FB" w:rsidP="001E1819">
      <w:pPr>
        <w:pStyle w:val="Kop3"/>
      </w:pPr>
      <w:bookmarkStart w:id="136" w:name="_Toc66375214"/>
      <w:r>
        <w:t>Regelgeving</w:t>
      </w:r>
      <w:bookmarkEnd w:id="136"/>
    </w:p>
    <w:p w14:paraId="4F244272" w14:textId="77777777" w:rsidR="001E1819" w:rsidRPr="004A1133" w:rsidRDefault="001E1819" w:rsidP="001E1819">
      <w:pPr>
        <w:rPr>
          <w:noProof/>
        </w:rPr>
      </w:pPr>
      <w:r w:rsidRPr="00903349">
        <w:rPr>
          <w:noProof/>
        </w:rPr>
        <w:t xml:space="preserve">Op deze Openbare Europese </w:t>
      </w:r>
      <w:r>
        <w:rPr>
          <w:noProof/>
        </w:rPr>
        <w:t>A</w:t>
      </w:r>
      <w:proofErr w:type="spellStart"/>
      <w:r w:rsidRPr="00903349">
        <w:t>anbesteding</w:t>
      </w:r>
      <w:proofErr w:type="spellEnd"/>
      <w:r w:rsidRPr="00903349">
        <w:rPr>
          <w:noProof/>
        </w:rPr>
        <w:t xml:space="preserve"> is de </w:t>
      </w:r>
      <w:r w:rsidRPr="00AD6BA9">
        <w:rPr>
          <w:noProof/>
        </w:rPr>
        <w:t>Aanbestedingswet 201</w:t>
      </w:r>
      <w:r>
        <w:rPr>
          <w:noProof/>
        </w:rPr>
        <w:t>2</w:t>
      </w:r>
      <w:r w:rsidRPr="00AD6BA9">
        <w:rPr>
          <w:noProof/>
        </w:rPr>
        <w:t xml:space="preserve"> </w:t>
      </w:r>
      <w:r w:rsidRPr="00903349">
        <w:rPr>
          <w:noProof/>
        </w:rPr>
        <w:t>van toepassing.</w:t>
      </w:r>
    </w:p>
    <w:p w14:paraId="3D15F94A" w14:textId="3A485135" w:rsidR="001E1819" w:rsidRDefault="226131FB" w:rsidP="001E1819">
      <w:pPr>
        <w:pStyle w:val="Kop3"/>
      </w:pPr>
      <w:bookmarkStart w:id="137" w:name="_Toc66375215"/>
      <w:r>
        <w:t>Juridische voorwaarden</w:t>
      </w:r>
      <w:bookmarkEnd w:id="137"/>
    </w:p>
    <w:p w14:paraId="7A2DDB35" w14:textId="1C61B60E" w:rsidR="001E1819" w:rsidRPr="004701C6" w:rsidRDefault="001E1819" w:rsidP="3DBD05E6">
      <w:pPr>
        <w:rPr>
          <w:rFonts w:ascii="Georgia" w:hAnsi="Georgia"/>
        </w:rPr>
      </w:pPr>
      <w:r>
        <w:t>Als Bijlagen bij deze Aanbestedingsleidraad zijn een conceptovereenkomst</w:t>
      </w:r>
      <w:r w:rsidR="3101D411">
        <w:t xml:space="preserve"> en de</w:t>
      </w:r>
      <w:r w:rsidR="028A9FE2">
        <w:t xml:space="preserve"> </w:t>
      </w:r>
      <w:r>
        <w:t xml:space="preserve">algemene voorwaarden gevoegd. De volgende algemene voorwaarden zijn van toepassing verklaard: </w:t>
      </w:r>
      <w:r w:rsidR="4539BC09" w:rsidRPr="51C5FE15">
        <w:rPr>
          <w:rFonts w:ascii="Georgia" w:eastAsia="Georgia" w:hAnsi="Georgia" w:cs="Georgia"/>
        </w:rPr>
        <w:t xml:space="preserve">Algemene </w:t>
      </w:r>
      <w:proofErr w:type="spellStart"/>
      <w:r w:rsidR="4539BC09" w:rsidRPr="51C5FE15">
        <w:rPr>
          <w:rFonts w:ascii="Georgia" w:eastAsia="Georgia" w:hAnsi="Georgia" w:cs="Georgia"/>
        </w:rPr>
        <w:t>Rijksinkoopvoorwaarden</w:t>
      </w:r>
      <w:proofErr w:type="spellEnd"/>
      <w:r w:rsidR="4539BC09" w:rsidRPr="51C5FE15">
        <w:rPr>
          <w:rFonts w:ascii="Georgia" w:eastAsia="Georgia" w:hAnsi="Georgia" w:cs="Georgia"/>
        </w:rPr>
        <w:t xml:space="preserve"> 2018 (ARIV-2018)</w:t>
      </w:r>
      <w:r w:rsidR="78615F13" w:rsidRPr="51C5FE15">
        <w:rPr>
          <w:rFonts w:ascii="Georgia" w:eastAsia="Georgia" w:hAnsi="Georgia" w:cs="Georgia"/>
        </w:rPr>
        <w:t>, deze voorwaarden zijn als Bijlage 4 toegevoegd aan de aanbested</w:t>
      </w:r>
      <w:r w:rsidR="5AEC593C" w:rsidRPr="51C5FE15">
        <w:rPr>
          <w:rFonts w:ascii="Georgia" w:eastAsia="Georgia" w:hAnsi="Georgia" w:cs="Georgia"/>
        </w:rPr>
        <w:t>i</w:t>
      </w:r>
      <w:r w:rsidR="78615F13" w:rsidRPr="51C5FE15">
        <w:rPr>
          <w:rFonts w:ascii="Georgia" w:eastAsia="Georgia" w:hAnsi="Georgia" w:cs="Georgia"/>
        </w:rPr>
        <w:t>ngsleidraad.</w:t>
      </w:r>
      <w:r w:rsidR="4539BC09" w:rsidRPr="51C5FE15">
        <w:rPr>
          <w:rFonts w:ascii="Georgia" w:eastAsia="Georgia" w:hAnsi="Georgia" w:cs="Georgia"/>
        </w:rPr>
        <w:t xml:space="preserve"> </w:t>
      </w:r>
    </w:p>
    <w:p w14:paraId="4C3F6A94" w14:textId="77777777" w:rsidR="001E1819" w:rsidRPr="004701C6" w:rsidRDefault="001E1819" w:rsidP="001E1819"/>
    <w:p w14:paraId="37E88004" w14:textId="77777777" w:rsidR="001E1819" w:rsidRDefault="001E1819" w:rsidP="001E1819">
      <w:pPr>
        <w:rPr>
          <w:color w:val="000000" w:themeColor="text1"/>
        </w:rPr>
      </w:pPr>
      <w:r w:rsidRPr="51C5FE15">
        <w:rPr>
          <w:color w:val="000000" w:themeColor="text2"/>
        </w:rPr>
        <w:t>De algemene voorwaarden van de Inschrijver worden bij deze uitdrukkelijk van de hand gewezen. Het verwijzen c.q. bijsluiten van enige algemene voorwaarden leidt ertoe dat de Inschrijving als een voorwaardelijke Inschrijving wordt aangemerkt, zoals bedoeld in paragraaf 4.3.6, die tot uitsluiting van uw Inschrijving van de Aanbestedingsprocedure leidt.</w:t>
      </w:r>
    </w:p>
    <w:p w14:paraId="6D83E188" w14:textId="77777777" w:rsidR="001E1819" w:rsidRDefault="001E1819" w:rsidP="001E1819">
      <w:pPr>
        <w:rPr>
          <w:color w:val="000000" w:themeColor="text1"/>
        </w:rPr>
      </w:pPr>
    </w:p>
    <w:p w14:paraId="77701491" w14:textId="45ABB6BE" w:rsidR="001E1819" w:rsidRPr="004701C6" w:rsidRDefault="001E1819" w:rsidP="51C5FE15">
      <w:r w:rsidRPr="51C5FE15">
        <w:rPr>
          <w:color w:val="000000" w:themeColor="text2"/>
        </w:rPr>
        <w:t>Conform paragraaf 3.5 krijgen de Inschrijvers de gelegenheid om opmerkingen te maken over de concept(raam)overeenkomst</w:t>
      </w:r>
      <w:r w:rsidR="2D0CF65D" w:rsidRPr="51C5FE15">
        <w:rPr>
          <w:color w:val="000000" w:themeColor="text2"/>
        </w:rPr>
        <w:t xml:space="preserve"> (Bijlage 5)</w:t>
      </w:r>
      <w:r w:rsidRPr="51C5FE15">
        <w:rPr>
          <w:color w:val="000000" w:themeColor="text2"/>
        </w:rPr>
        <w:t xml:space="preserve"> en de voorwaarden. De Gemeente Den Haag zal de opmerkingen beoordelen en indien zij dit redelijk acht verwerken. De Inschrijvers dienen de </w:t>
      </w:r>
      <w:r w:rsidR="00484FE9" w:rsidRPr="51C5FE15">
        <w:rPr>
          <w:color w:val="000000" w:themeColor="text2"/>
        </w:rPr>
        <w:t>o</w:t>
      </w:r>
      <w:r w:rsidRPr="51C5FE15">
        <w:rPr>
          <w:color w:val="000000" w:themeColor="text2"/>
        </w:rPr>
        <w:t>vereenkomst(en) inclusief de aanpassingen uit de Nota’s van inlichtingen bij Inschrijving onvoorwaardelijk te accepteren.</w:t>
      </w:r>
    </w:p>
    <w:p w14:paraId="43E29A5F" w14:textId="23A7233C" w:rsidR="001E1819" w:rsidRDefault="226131FB" w:rsidP="001E1819">
      <w:pPr>
        <w:pStyle w:val="Kop3"/>
      </w:pPr>
      <w:bookmarkStart w:id="138" w:name="_Toc66375216"/>
      <w:r>
        <w:t>Klachtenafhandeling</w:t>
      </w:r>
      <w:bookmarkEnd w:id="138"/>
    </w:p>
    <w:p w14:paraId="0ADCDB18" w14:textId="3AE58CF3" w:rsidR="001E1819" w:rsidRDefault="001E1819" w:rsidP="574D3FAD">
      <w:pPr>
        <w:rPr>
          <w:rFonts w:eastAsiaTheme="minorEastAsia"/>
          <w:szCs w:val="19"/>
        </w:rPr>
      </w:pPr>
      <w:r>
        <w:t xml:space="preserve">Vragen, opmerkingen of verzoeken over de Aanbestedingsdocumenten of over andere voor de </w:t>
      </w:r>
      <w:r w:rsidRPr="00F6030D">
        <w:t>Aanbestedingsprocedure relevante zaken dient u eerst aan de orde te stellen bij de vragenronde zoals beschreven in paragr</w:t>
      </w:r>
      <w:r w:rsidRPr="00F6030D">
        <w:rPr>
          <w:rFonts w:eastAsiaTheme="minorEastAsia"/>
          <w:szCs w:val="19"/>
        </w:rPr>
        <w:t xml:space="preserve">aaf </w:t>
      </w:r>
      <w:r w:rsidRPr="00F6030D">
        <w:fldChar w:fldCharType="begin" w:fldLock="1"/>
      </w:r>
      <w:r w:rsidRPr="00F6030D">
        <w:instrText xml:space="preserve"> REF _Ref363127247 \r \h  \* MERGEFORMAT </w:instrText>
      </w:r>
      <w:r w:rsidRPr="00F6030D">
        <w:fldChar w:fldCharType="separate"/>
      </w:r>
      <w:r w:rsidRPr="00F6030D">
        <w:t>3.</w:t>
      </w:r>
      <w:r w:rsidRPr="00F6030D">
        <w:fldChar w:fldCharType="end"/>
      </w:r>
      <w:r w:rsidR="0D0FA41E" w:rsidRPr="00F6030D">
        <w:rPr>
          <w:rFonts w:eastAsiaTheme="minorEastAsia"/>
          <w:szCs w:val="19"/>
        </w:rPr>
        <w:t>5.</w:t>
      </w:r>
    </w:p>
    <w:p w14:paraId="50896EB7" w14:textId="5E5D8988" w:rsidR="51C5FE15" w:rsidRDefault="51C5FE15" w:rsidP="51C5FE15">
      <w:pPr>
        <w:rPr>
          <w:rFonts w:ascii="Georgia" w:eastAsia="Georgia" w:hAnsi="Georgia"/>
          <w:szCs w:val="19"/>
        </w:rPr>
      </w:pPr>
    </w:p>
    <w:p w14:paraId="1FE0A3A0" w14:textId="11F1F13B" w:rsidR="001E1819" w:rsidRPr="00643663" w:rsidRDefault="001E1819" w:rsidP="001E1819">
      <w:r>
        <w:t xml:space="preserve">Indien u het niet eens bent met de reactie op uw vraag, opmerking of verzoek, dan kunt u dit kenbaar maken door middel van het indienen van een klacht bij het interne </w:t>
      </w:r>
      <w:r w:rsidR="00660D09">
        <w:t>k</w:t>
      </w:r>
      <w:r>
        <w:t xml:space="preserve">lachtenmeldpunt van de Gemeente Den Haag via het e-mailadres: </w:t>
      </w:r>
      <w:hyperlink r:id="rId24">
        <w:r w:rsidRPr="51C5FE15">
          <w:rPr>
            <w:rStyle w:val="Hyperlink"/>
          </w:rPr>
          <w:t>klachtenmeldpuntaanbestedingen@denhaag.nl</w:t>
        </w:r>
      </w:hyperlink>
      <w:r>
        <w:t>.</w:t>
      </w:r>
    </w:p>
    <w:p w14:paraId="07F1F769" w14:textId="77777777" w:rsidR="001E1819" w:rsidRDefault="001E1819" w:rsidP="001E1819"/>
    <w:p w14:paraId="68AD3927" w14:textId="77777777" w:rsidR="001E1819" w:rsidRDefault="001E1819" w:rsidP="001E1819">
      <w:r>
        <w:t xml:space="preserve">U dient de klacht in te dienen conform de klachtenregeling van de Gemeente Den Haag. Deze klachtenregeling treft u aan op de website van de Gemeente Den Haag: </w:t>
      </w:r>
      <w:hyperlink r:id="rId25">
        <w:r w:rsidRPr="51C5FE15">
          <w:rPr>
            <w:rStyle w:val="Hyperlink"/>
          </w:rPr>
          <w:t>https://www.denhaag.nl</w:t>
        </w:r>
      </w:hyperlink>
    </w:p>
    <w:p w14:paraId="58768E58" w14:textId="77777777" w:rsidR="001E1819" w:rsidRDefault="001E1819" w:rsidP="001E1819"/>
    <w:p w14:paraId="573FA580" w14:textId="77777777" w:rsidR="001E1819" w:rsidRPr="006140C1" w:rsidRDefault="001E1819" w:rsidP="001E1819">
      <w:r>
        <w:t>Klachten over aspecten die u niet eerst aan de orde heeft gesteld tijdens de eerste vragenronde worden niet in behandeling genomen door het klachtenmeldpunt.</w:t>
      </w:r>
    </w:p>
    <w:p w14:paraId="3FBD100B" w14:textId="77777777" w:rsidR="001E1819" w:rsidRDefault="001E1819" w:rsidP="001E1819"/>
    <w:p w14:paraId="531D4917" w14:textId="5E19F497" w:rsidR="001E1819" w:rsidRDefault="001E1819" w:rsidP="001E1819">
      <w:r>
        <w:t xml:space="preserve">Voor klachten over handelingen en documenten die zijn gedateerd na de eerste Nota van </w:t>
      </w:r>
      <w:r w:rsidR="004C1AB9">
        <w:t>i</w:t>
      </w:r>
      <w:r>
        <w:t>nlichtingen mag u zich direct wenden tot het klachtenmeldpunt.</w:t>
      </w:r>
    </w:p>
    <w:p w14:paraId="2589E20E" w14:textId="77777777" w:rsidR="001E1819" w:rsidRDefault="001E1819" w:rsidP="001E1819"/>
    <w:p w14:paraId="35B1FFBD" w14:textId="7B3BB580" w:rsidR="001E1819" w:rsidRDefault="001E1819" w:rsidP="001E1819">
      <w:r>
        <w:lastRenderedPageBreak/>
        <w:t>Een ingediende klacht schort de Aanbestedingsprocedure niet op. Daarom wordt u voorts gewezen op de mogelijkheid om over de Aanbestedingsprocedure, Aanbestedings</w:t>
      </w:r>
      <w:r w:rsidR="00660D09">
        <w:t>stukken</w:t>
      </w:r>
      <w:r>
        <w:t xml:space="preserve"> of met andere voor de Aanbestedingsprocedure relevante zaken een kort geding aanhangig te maken bij de rechtbank </w:t>
      </w:r>
    </w:p>
    <w:p w14:paraId="08ACC889" w14:textId="77777777" w:rsidR="001E1819" w:rsidRDefault="001E1819" w:rsidP="001E1819">
      <w:r>
        <w:t>Den Haag.</w:t>
      </w:r>
    </w:p>
    <w:p w14:paraId="6795DF32" w14:textId="77777777" w:rsidR="001E1819" w:rsidRDefault="001E1819" w:rsidP="001E1819"/>
    <w:p w14:paraId="7BA0808A" w14:textId="77777777" w:rsidR="001E1819" w:rsidRDefault="001E1819" w:rsidP="001E1819">
      <w:r>
        <w:t>Indien u het niet eens bent met de uitkomst van een Aanbestedingsprocedure kunt u binnen de in paragraaf 4.1.4 gestelde termijn een kort geding aanhangig maken.</w:t>
      </w:r>
    </w:p>
    <w:p w14:paraId="5770263E" w14:textId="30D428AF" w:rsidR="001E1819" w:rsidRDefault="226131FB" w:rsidP="001E1819">
      <w:pPr>
        <w:pStyle w:val="Kop3"/>
      </w:pPr>
      <w:bookmarkStart w:id="139" w:name="_Toc66375217"/>
      <w:r>
        <w:t>Rechtsbescherming</w:t>
      </w:r>
      <w:bookmarkEnd w:id="139"/>
    </w:p>
    <w:p w14:paraId="56299B90" w14:textId="1E2D9A16" w:rsidR="001E1819" w:rsidRDefault="001E1819" w:rsidP="001E1819">
      <w:bookmarkStart w:id="140" w:name="_Hlk8890645"/>
      <w:r>
        <w:t>Wanneer de Inschrijver bezwaar heeft tegen de Gunningsbeslissing (voorlopige gunning) dan dient de Inschrijver binnen 20 kalenderdagen na de datum van verzending van de mededeling van de Gunningsbeslissing, zoals bedoeld in artikel 2.26 sub g jo. artikel 2.127 Aanbestedingswet, een kort geding aanhangig te maken. Wordt door de Inschrijver geen kort geding aanhangig gemaakt binnen deze termijn, dan gaat de Gemeente Den Haag ervan uit dat de Inschrijver geen bezwaar heeft tegen de afwijzing en/of de ongeldig c.q. ongeschikt verklaring van de Inschrijving en vervalt het recht van de Inschrijver hiertegen in rechte op te komen. In het belang van een snelle en goede voortgang wordt iedere belanghebbende verzocht om de Gemeente Den Haag zo spoedig mogelijk op de hoogte te stellen van het aanwenden van een rechtsmiddel, bij voorkeur door het opsturen van een kopie van de (concept)dagvaarding.</w:t>
      </w:r>
    </w:p>
    <w:p w14:paraId="1541C2ED" w14:textId="7E8C1DBD" w:rsidR="001E1819" w:rsidRDefault="226131FB" w:rsidP="001E1819">
      <w:pPr>
        <w:pStyle w:val="Kop3"/>
      </w:pPr>
      <w:bookmarkStart w:id="141" w:name="_Toc66375218"/>
      <w:bookmarkStart w:id="142" w:name="_Hlk8890682"/>
      <w:bookmarkEnd w:id="140"/>
      <w:r>
        <w:t>Non discriminatiebeginsel</w:t>
      </w:r>
      <w:bookmarkEnd w:id="141"/>
    </w:p>
    <w:bookmarkEnd w:id="142"/>
    <w:p w14:paraId="605DDC89" w14:textId="77777777" w:rsidR="001E1819" w:rsidRDefault="001E1819" w:rsidP="001E1819">
      <w:r w:rsidRPr="00903349">
        <w:t xml:space="preserve">De </w:t>
      </w:r>
      <w:r>
        <w:t xml:space="preserve">Gemeente Den Haag </w:t>
      </w:r>
      <w:r w:rsidRPr="00903349">
        <w:t xml:space="preserve">wijst erop dat op die plaatsen in de </w:t>
      </w:r>
      <w:r>
        <w:t>Aanbestedingsleidraad</w:t>
      </w:r>
      <w:r w:rsidRPr="00903349">
        <w:t xml:space="preserve"> </w:t>
      </w:r>
      <w:r>
        <w:t xml:space="preserve">en Bijlagen </w:t>
      </w:r>
      <w:r w:rsidRPr="00903349">
        <w:t>waar</w:t>
      </w:r>
      <w:r>
        <w:t xml:space="preserve">  </w:t>
      </w:r>
      <w:r w:rsidRPr="00903349">
        <w:t xml:space="preserve">mogelijkerwijs gevraagd wordt naar bijvoorbeeld merknamen, </w:t>
      </w:r>
      <w:r>
        <w:t xml:space="preserve">certificaten, </w:t>
      </w:r>
      <w:r w:rsidRPr="00903349">
        <w:t>octrooien</w:t>
      </w:r>
      <w:r>
        <w:t>, typen, fabricage procedés en dergelijke</w:t>
      </w:r>
      <w:r w:rsidRPr="00903349">
        <w:t xml:space="preserve"> </w:t>
      </w:r>
      <w:r>
        <w:t>é</w:t>
      </w:r>
      <w:r w:rsidRPr="00903349">
        <w:t>n waarbij het wellicht handelt om een unieke zaak</w:t>
      </w:r>
      <w:r>
        <w:t xml:space="preserve">, ook in het geval </w:t>
      </w:r>
      <w:r w:rsidRPr="00903349">
        <w:t xml:space="preserve">dit niet </w:t>
      </w:r>
      <w:r>
        <w:t>expliciet is vermeld</w:t>
      </w:r>
      <w:r w:rsidRPr="00903349">
        <w:t>, het gestelde in artikel 2.76 lid 2 Aanbestedingswet</w:t>
      </w:r>
      <w:r>
        <w:t xml:space="preserve"> 2012</w:t>
      </w:r>
      <w:r w:rsidRPr="00903349">
        <w:t xml:space="preserve"> van toepassing is op het bewuste tekstdeel </w:t>
      </w:r>
      <w:bookmarkStart w:id="143" w:name="_Hlk8890911"/>
      <w:r>
        <w:t xml:space="preserve">en </w:t>
      </w:r>
      <w:r w:rsidRPr="00903349">
        <w:t xml:space="preserve">in een dergelijk geval aansluitend aan het bewuste tekstdeel de zinsnede “of daarmee gelijkwaardig” </w:t>
      </w:r>
      <w:r>
        <w:t>dient te worden ge</w:t>
      </w:r>
      <w:r w:rsidRPr="00903349">
        <w:t>lezen.</w:t>
      </w:r>
      <w:bookmarkEnd w:id="143"/>
      <w:r w:rsidRPr="00903349">
        <w:t xml:space="preserve"> </w:t>
      </w:r>
    </w:p>
    <w:p w14:paraId="0BE25DCC" w14:textId="55E3555F" w:rsidR="001E1819" w:rsidRPr="00376FD0" w:rsidRDefault="226131FB" w:rsidP="001E1819">
      <w:pPr>
        <w:pStyle w:val="Kop3"/>
      </w:pPr>
      <w:bookmarkStart w:id="144" w:name="_Toc66375219"/>
      <w:r>
        <w:t>Duurzaamheid</w:t>
      </w:r>
      <w:bookmarkEnd w:id="144"/>
      <w:r w:rsidR="079DBC9C">
        <w:t xml:space="preserve"> </w:t>
      </w:r>
    </w:p>
    <w:p w14:paraId="6E5620CB" w14:textId="77777777" w:rsidR="001F5EA6" w:rsidRDefault="001E1819" w:rsidP="001E1819">
      <w:bookmarkStart w:id="145" w:name="_Hlk8890963"/>
      <w:r w:rsidRPr="00D70566">
        <w:t xml:space="preserve">De </w:t>
      </w:r>
      <w:r>
        <w:t>Gemeente</w:t>
      </w:r>
      <w:r w:rsidRPr="00D70566">
        <w:t xml:space="preserve"> Den Haag wil de stad op duurzame wijze vormgeven en wil hierin een voorbeeldrol spelen door onder andere een duurzaam inkoopbeleid te voeren. Om die reden stelt de </w:t>
      </w:r>
      <w:r>
        <w:t xml:space="preserve">Gemeente </w:t>
      </w:r>
    </w:p>
    <w:p w14:paraId="21D373A5" w14:textId="0E33A538" w:rsidR="001E1819" w:rsidRDefault="001E1819" w:rsidP="001E1819">
      <w:r>
        <w:t xml:space="preserve">Den Haag </w:t>
      </w:r>
      <w:r w:rsidRPr="00D70566">
        <w:t xml:space="preserve">duurzaamheidseisen aan producten en diensten die zij inkoopt. </w:t>
      </w:r>
    </w:p>
    <w:bookmarkEnd w:id="145"/>
    <w:p w14:paraId="48083C6F" w14:textId="77777777" w:rsidR="001E1819" w:rsidRDefault="001E1819" w:rsidP="001E1819">
      <w:pPr>
        <w:jc w:val="both"/>
      </w:pPr>
    </w:p>
    <w:p w14:paraId="7F0350B4" w14:textId="6D702310" w:rsidR="001E1819" w:rsidRDefault="6A0D4142" w:rsidP="587424E2">
      <w:pPr>
        <w:jc w:val="both"/>
        <w:rPr>
          <w:rFonts w:ascii="Georgia" w:eastAsia="Georgia" w:hAnsi="Georgia" w:cs="Georgia"/>
        </w:rPr>
      </w:pPr>
      <w:r w:rsidRPr="587424E2">
        <w:rPr>
          <w:rFonts w:ascii="Georgia" w:eastAsia="Georgia" w:hAnsi="Georgia" w:cs="Georgia"/>
        </w:rPr>
        <w:t xml:space="preserve">Bij deze Aanbesteding is er, voor het onderdeel professionele Schoonmaakmachines, gekozen om de looptijd van de Overeenkomst meer in lijn te brengen met de levensduur van de apparatuur. Daarmee wordt recht gedaan aan de levenscyclus van de apparatuur, maar wordt ook voorkomen dat er een grote logistieke operatie moet worden uitgevoerd om – nog uitstekend werkende apparatuur – te vervangen. </w:t>
      </w:r>
      <w:r w:rsidR="4C342DCE" w:rsidRPr="587424E2">
        <w:rPr>
          <w:rFonts w:ascii="Georgia" w:eastAsia="Georgia" w:hAnsi="Georgia" w:cs="Georgia"/>
        </w:rPr>
        <w:t xml:space="preserve">Er wordt tevens gekeken of de te leveren schoonmaakmachines circulair kunnen worden ingekocht. </w:t>
      </w:r>
      <w:r w:rsidRPr="587424E2">
        <w:rPr>
          <w:rFonts w:ascii="Georgia" w:eastAsia="Georgia" w:hAnsi="Georgia" w:cs="Georgia"/>
        </w:rPr>
        <w:t xml:space="preserve">Daarnaast </w:t>
      </w:r>
      <w:r w:rsidR="1808FF4D" w:rsidRPr="587424E2">
        <w:rPr>
          <w:rFonts w:ascii="Georgia" w:eastAsia="Georgia" w:hAnsi="Georgia" w:cs="Georgia"/>
        </w:rPr>
        <w:t>wordt</w:t>
      </w:r>
      <w:r w:rsidRPr="587424E2">
        <w:rPr>
          <w:rFonts w:ascii="Georgia" w:eastAsia="Georgia" w:hAnsi="Georgia" w:cs="Georgia"/>
        </w:rPr>
        <w:t>, door te kiezen voor</w:t>
      </w:r>
      <w:r w:rsidR="6C71F8E0" w:rsidRPr="587424E2">
        <w:rPr>
          <w:rFonts w:ascii="Georgia" w:eastAsia="Georgia" w:hAnsi="Georgia" w:cs="Georgia"/>
        </w:rPr>
        <w:t xml:space="preserve"> milieu</w:t>
      </w:r>
      <w:r w:rsidR="5734D70C" w:rsidRPr="587424E2">
        <w:rPr>
          <w:rFonts w:ascii="Georgia" w:eastAsia="Georgia" w:hAnsi="Georgia" w:cs="Georgia"/>
        </w:rPr>
        <w:t>keuren en minimale verdunningsverhoudingen voor schoonmaakmiddelen</w:t>
      </w:r>
      <w:r w:rsidRPr="587424E2">
        <w:rPr>
          <w:rFonts w:ascii="Georgia" w:eastAsia="Georgia" w:hAnsi="Georgia" w:cs="Georgia"/>
        </w:rPr>
        <w:t xml:space="preserve"> </w:t>
      </w:r>
      <w:r w:rsidR="5DCCEBA1" w:rsidRPr="587424E2">
        <w:rPr>
          <w:rFonts w:ascii="Georgia" w:eastAsia="Georgia" w:hAnsi="Georgia" w:cs="Georgia"/>
        </w:rPr>
        <w:t>en</w:t>
      </w:r>
      <w:r w:rsidRPr="587424E2">
        <w:rPr>
          <w:rFonts w:ascii="Georgia" w:eastAsia="Georgia" w:hAnsi="Georgia" w:cs="Georgia"/>
        </w:rPr>
        <w:t xml:space="preserve"> de materiaalkeuze</w:t>
      </w:r>
      <w:r w:rsidR="64C14A53" w:rsidRPr="587424E2">
        <w:rPr>
          <w:rFonts w:ascii="Georgia" w:eastAsia="Georgia" w:hAnsi="Georgia" w:cs="Georgia"/>
        </w:rPr>
        <w:t>,</w:t>
      </w:r>
      <w:r w:rsidRPr="587424E2">
        <w:rPr>
          <w:rFonts w:ascii="Georgia" w:eastAsia="Georgia" w:hAnsi="Georgia" w:cs="Georgia"/>
        </w:rPr>
        <w:t xml:space="preserve"> duurzaamheid</w:t>
      </w:r>
      <w:r w:rsidR="6A1A39B5" w:rsidRPr="587424E2">
        <w:rPr>
          <w:rFonts w:ascii="Georgia" w:eastAsia="Georgia" w:hAnsi="Georgia" w:cs="Georgia"/>
        </w:rPr>
        <w:t xml:space="preserve"> gestimuleerd</w:t>
      </w:r>
      <w:r w:rsidRPr="587424E2">
        <w:rPr>
          <w:rFonts w:ascii="Georgia" w:eastAsia="Georgia" w:hAnsi="Georgia" w:cs="Georgia"/>
        </w:rPr>
        <w:t xml:space="preserve">. Ook het </w:t>
      </w:r>
      <w:r w:rsidR="007C54FD">
        <w:rPr>
          <w:rFonts w:ascii="Georgia" w:eastAsia="Georgia" w:hAnsi="Georgia" w:cs="Georgia"/>
        </w:rPr>
        <w:t xml:space="preserve">zero </w:t>
      </w:r>
      <w:r w:rsidRPr="587424E2">
        <w:rPr>
          <w:rFonts w:ascii="Georgia" w:eastAsia="Georgia" w:hAnsi="Georgia" w:cs="Georgia"/>
        </w:rPr>
        <w:t>e</w:t>
      </w:r>
      <w:r w:rsidR="732A3596" w:rsidRPr="587424E2">
        <w:rPr>
          <w:rFonts w:ascii="Georgia" w:eastAsia="Georgia" w:hAnsi="Georgia" w:cs="Georgia"/>
        </w:rPr>
        <w:t>m</w:t>
      </w:r>
      <w:r w:rsidRPr="587424E2">
        <w:rPr>
          <w:rFonts w:ascii="Georgia" w:eastAsia="Georgia" w:hAnsi="Georgia" w:cs="Georgia"/>
        </w:rPr>
        <w:t>is</w:t>
      </w:r>
      <w:r w:rsidR="7073D7A6" w:rsidRPr="587424E2">
        <w:rPr>
          <w:rFonts w:ascii="Georgia" w:eastAsia="Georgia" w:hAnsi="Georgia" w:cs="Georgia"/>
        </w:rPr>
        <w:t>s</w:t>
      </w:r>
      <w:r w:rsidRPr="587424E2">
        <w:rPr>
          <w:rFonts w:ascii="Georgia" w:eastAsia="Georgia" w:hAnsi="Georgia" w:cs="Georgia"/>
        </w:rPr>
        <w:t xml:space="preserve">ie leveren van goederen </w:t>
      </w:r>
      <w:r w:rsidR="039FCA75" w:rsidRPr="587424E2">
        <w:rPr>
          <w:rFonts w:ascii="Georgia" w:eastAsia="Georgia" w:hAnsi="Georgia" w:cs="Georgia"/>
        </w:rPr>
        <w:t xml:space="preserve">en diensten </w:t>
      </w:r>
      <w:r w:rsidRPr="587424E2">
        <w:rPr>
          <w:rFonts w:ascii="Georgia" w:eastAsia="Georgia" w:hAnsi="Georgia" w:cs="Georgia"/>
        </w:rPr>
        <w:t xml:space="preserve">draagt bij aan de ambitie </w:t>
      </w:r>
      <w:r w:rsidR="5FE2E0C6" w:rsidRPr="587424E2">
        <w:rPr>
          <w:rFonts w:ascii="Georgia" w:eastAsia="Georgia" w:hAnsi="Georgia" w:cs="Georgia"/>
        </w:rPr>
        <w:t>van</w:t>
      </w:r>
      <w:r w:rsidRPr="587424E2">
        <w:rPr>
          <w:rFonts w:ascii="Georgia" w:eastAsia="Georgia" w:hAnsi="Georgia" w:cs="Georgia"/>
        </w:rPr>
        <w:t xml:space="preserve"> een schonere stad.</w:t>
      </w:r>
    </w:p>
    <w:p w14:paraId="3D3BF630" w14:textId="77777777" w:rsidR="001E1819" w:rsidRDefault="001E1819" w:rsidP="001E1819">
      <w:pPr>
        <w:jc w:val="both"/>
      </w:pPr>
    </w:p>
    <w:p w14:paraId="2A0289A6" w14:textId="5F390763" w:rsidR="001E1819" w:rsidRPr="00376FD0" w:rsidRDefault="7E6E9A0E" w:rsidP="587424E2">
      <w:pPr>
        <w:pStyle w:val="Kop3"/>
      </w:pPr>
      <w:bookmarkStart w:id="146" w:name="_Toc66375220"/>
      <w:proofErr w:type="spellStart"/>
      <w:r>
        <w:t>Social</w:t>
      </w:r>
      <w:proofErr w:type="spellEnd"/>
      <w:r>
        <w:t xml:space="preserve"> </w:t>
      </w:r>
      <w:r w:rsidR="21F19C87">
        <w:t>R</w:t>
      </w:r>
      <w:r>
        <w:t>eturn</w:t>
      </w:r>
      <w:bookmarkEnd w:id="146"/>
    </w:p>
    <w:p w14:paraId="12B614E4" w14:textId="22598976" w:rsidR="008E5904" w:rsidRDefault="008E5904" w:rsidP="008E5904">
      <w:bookmarkStart w:id="147" w:name="_Toc306096619"/>
      <w:bookmarkStart w:id="148" w:name="_Toc451338022"/>
      <w:bookmarkStart w:id="149" w:name="_Toc480451692"/>
      <w:bookmarkStart w:id="150" w:name="_Toc523388301"/>
      <w:bookmarkStart w:id="151" w:name="_Toc4502456"/>
      <w:r>
        <w:t xml:space="preserve">Op deze aanbesteding zijn de Beleidsregels </w:t>
      </w:r>
      <w:proofErr w:type="spellStart"/>
      <w:r>
        <w:t>Social</w:t>
      </w:r>
      <w:proofErr w:type="spellEnd"/>
      <w:r>
        <w:t xml:space="preserve"> Return Den Haag 2016 van toepassing. Door het toepassen van de </w:t>
      </w:r>
      <w:proofErr w:type="spellStart"/>
      <w:r>
        <w:t>Social</w:t>
      </w:r>
      <w:proofErr w:type="spellEnd"/>
      <w:r>
        <w:t xml:space="preserve"> Return regeling geeft de gemeente samen met haar </w:t>
      </w:r>
      <w:r w:rsidR="00255EFA">
        <w:t>O</w:t>
      </w:r>
      <w:r>
        <w:t xml:space="preserve">pdrachtnemers invulling aan één van haar beleidsdoelen om toe te werken naar een inclusieve arbeidsmarkt met als motto ‘Iedereen doet mee’. </w:t>
      </w:r>
    </w:p>
    <w:p w14:paraId="6E4C23E0" w14:textId="77777777" w:rsidR="008E5904" w:rsidRDefault="008E5904" w:rsidP="008E5904"/>
    <w:p w14:paraId="4EE7C1E5" w14:textId="5B111B7A" w:rsidR="008E5904" w:rsidRPr="00482D60" w:rsidRDefault="008E5904" w:rsidP="00482D60">
      <w:pPr>
        <w:rPr>
          <w:rStyle w:val="Hyperlink"/>
          <w:color w:val="auto"/>
        </w:rPr>
      </w:pPr>
      <w:r w:rsidRPr="2890763B">
        <w:rPr>
          <w:rFonts w:eastAsia="Times New Roman"/>
          <w:lang w:eastAsia="nl-NL"/>
        </w:rPr>
        <w:t xml:space="preserve">Door het aantrekken van de economie is de focus van de gemeente verschoven naar de bijstandspopulatie met een grotere afstand tot de arbeidsmarkt. </w:t>
      </w:r>
      <w:r w:rsidR="00482D60" w:rsidRPr="2890763B">
        <w:rPr>
          <w:rFonts w:eastAsia="Times New Roman"/>
          <w:lang w:eastAsia="nl-NL"/>
        </w:rPr>
        <w:t xml:space="preserve">De </w:t>
      </w:r>
      <w:r w:rsidRPr="2890763B">
        <w:rPr>
          <w:rFonts w:eastAsia="Times New Roman"/>
          <w:lang w:eastAsia="nl-NL"/>
        </w:rPr>
        <w:t xml:space="preserve">Gemeente </w:t>
      </w:r>
      <w:r w:rsidR="00482D60" w:rsidRPr="2890763B">
        <w:rPr>
          <w:rFonts w:eastAsia="Times New Roman"/>
          <w:lang w:eastAsia="nl-NL"/>
        </w:rPr>
        <w:t>D</w:t>
      </w:r>
      <w:r w:rsidRPr="2890763B">
        <w:rPr>
          <w:rFonts w:eastAsia="Times New Roman"/>
          <w:lang w:eastAsia="nl-NL"/>
        </w:rPr>
        <w:t xml:space="preserve">en Haag gaat deze opgave graag aan met </w:t>
      </w:r>
      <w:r w:rsidR="00482D60" w:rsidRPr="2890763B">
        <w:rPr>
          <w:rFonts w:eastAsia="Times New Roman"/>
          <w:lang w:eastAsia="nl-NL"/>
        </w:rPr>
        <w:t>O</w:t>
      </w:r>
      <w:r w:rsidRPr="2890763B">
        <w:rPr>
          <w:rFonts w:eastAsia="Times New Roman"/>
          <w:lang w:eastAsia="nl-NL"/>
        </w:rPr>
        <w:t>pdrachtnemers en zoek</w:t>
      </w:r>
      <w:r w:rsidR="00482D60" w:rsidRPr="2890763B">
        <w:rPr>
          <w:rFonts w:eastAsia="Times New Roman"/>
          <w:lang w:eastAsia="nl-NL"/>
        </w:rPr>
        <w:t>t</w:t>
      </w:r>
      <w:r w:rsidRPr="2890763B">
        <w:rPr>
          <w:rFonts w:eastAsia="Times New Roman"/>
          <w:lang w:eastAsia="nl-NL"/>
        </w:rPr>
        <w:t xml:space="preserve"> naar initiatieven en ideeën van marktpartijen om voor deze populatie de afstand tot de arbeidsmarkt te verkleinen. </w:t>
      </w:r>
      <w:r>
        <w:t xml:space="preserve">De bouwblokken </w:t>
      </w:r>
      <w:proofErr w:type="spellStart"/>
      <w:r>
        <w:t>Social</w:t>
      </w:r>
      <w:proofErr w:type="spellEnd"/>
      <w:r>
        <w:t xml:space="preserve"> Return bieden een eerste handvat voor de invulling van de </w:t>
      </w:r>
      <w:proofErr w:type="spellStart"/>
      <w:r>
        <w:t>Social</w:t>
      </w:r>
      <w:proofErr w:type="spellEnd"/>
      <w:r>
        <w:t xml:space="preserve"> </w:t>
      </w:r>
      <w:r w:rsidR="00255EFA">
        <w:t>R</w:t>
      </w:r>
      <w:r>
        <w:t xml:space="preserve">eturn. De verschillende opties in het schema zijn te combineren. Voor het actuele bouwblokkenschema, zie: </w:t>
      </w:r>
      <w:hyperlink r:id="rId26">
        <w:r w:rsidR="00482D60" w:rsidRPr="2890763B">
          <w:rPr>
            <w:rStyle w:val="Hyperlink"/>
          </w:rPr>
          <w:t>www.denhaag.nl</w:t>
        </w:r>
      </w:hyperlink>
      <w:r w:rsidR="00482D60" w:rsidRPr="2890763B">
        <w:rPr>
          <w:rStyle w:val="Hyperlink"/>
        </w:rPr>
        <w:t xml:space="preserve">. </w:t>
      </w:r>
    </w:p>
    <w:p w14:paraId="64033658" w14:textId="2EE64964" w:rsidR="008E5904" w:rsidRPr="00482D60" w:rsidRDefault="008E5904" w:rsidP="2890763B">
      <w:pPr>
        <w:rPr>
          <w:lang w:eastAsia="nl-NL"/>
        </w:rPr>
      </w:pPr>
      <w:r w:rsidRPr="2890763B">
        <w:rPr>
          <w:rStyle w:val="Hyperlink"/>
          <w:color w:val="auto"/>
          <w:u w:val="none"/>
        </w:rPr>
        <w:t xml:space="preserve">Zie voor meer informatie over </w:t>
      </w:r>
      <w:proofErr w:type="spellStart"/>
      <w:r w:rsidRPr="2890763B">
        <w:rPr>
          <w:rStyle w:val="Hyperlink"/>
          <w:color w:val="auto"/>
          <w:u w:val="none"/>
        </w:rPr>
        <w:t>Social</w:t>
      </w:r>
      <w:proofErr w:type="spellEnd"/>
      <w:r w:rsidRPr="2890763B">
        <w:rPr>
          <w:rStyle w:val="Hyperlink"/>
          <w:color w:val="auto"/>
          <w:u w:val="none"/>
        </w:rPr>
        <w:t xml:space="preserve"> Return </w:t>
      </w:r>
      <w:r w:rsidR="1601C63F" w:rsidRPr="2890763B">
        <w:rPr>
          <w:rStyle w:val="Hyperlink"/>
          <w:color w:val="auto"/>
          <w:u w:val="none"/>
        </w:rPr>
        <w:t>in onderstaande link:</w:t>
      </w:r>
    </w:p>
    <w:p w14:paraId="6E9C3E14" w14:textId="163086E9" w:rsidR="1601C63F" w:rsidRDefault="0077793E" w:rsidP="51B612C2">
      <w:hyperlink r:id="rId27">
        <w:r w:rsidR="1601C63F" w:rsidRPr="2890763B">
          <w:rPr>
            <w:rStyle w:val="Hyperlink"/>
            <w:rFonts w:ascii="Georgia" w:eastAsia="Georgia" w:hAnsi="Georgia" w:cs="Georgia"/>
            <w:szCs w:val="19"/>
          </w:rPr>
          <w:t>https://www.denhaag.nl/nl/werk-bijstand-en-uitkering/werk/regeling-social-return-den-haag-help-werkzoekenden-aan-een-baan.htm</w:t>
        </w:r>
      </w:hyperlink>
    </w:p>
    <w:p w14:paraId="2C99BA9C" w14:textId="751106AF" w:rsidR="51B612C2" w:rsidRDefault="51B612C2" w:rsidP="51B612C2">
      <w:pPr>
        <w:rPr>
          <w:rFonts w:ascii="Georgia" w:eastAsia="Georgia" w:hAnsi="Georgia"/>
          <w:szCs w:val="19"/>
        </w:rPr>
      </w:pPr>
    </w:p>
    <w:p w14:paraId="6A48ACAD" w14:textId="3604889F" w:rsidR="008E5904" w:rsidRPr="00337191" w:rsidRDefault="008E5904" w:rsidP="008E5904">
      <w:r>
        <w:t xml:space="preserve">Voor deze aanbesteding geldt dat als uitvoeringsvoorwaarde een percentage van ten minste </w:t>
      </w:r>
      <w:r w:rsidRPr="2D719B86">
        <w:rPr>
          <w:b/>
          <w:bCs/>
        </w:rPr>
        <w:t>5</w:t>
      </w:r>
      <w:r w:rsidRPr="2D719B86">
        <w:rPr>
          <w:b/>
          <w:bCs/>
          <w:color w:val="FF0000"/>
        </w:rPr>
        <w:t xml:space="preserve"> </w:t>
      </w:r>
      <w:r>
        <w:t>%</w:t>
      </w:r>
      <w:r w:rsidR="1169E89B">
        <w:t xml:space="preserve"> </w:t>
      </w:r>
      <w:r>
        <w:t xml:space="preserve">wordt gehanteerd </w:t>
      </w:r>
      <w:r w:rsidRPr="2D719B86">
        <w:rPr>
          <w:rFonts w:ascii="Calibri" w:hAnsi="Calibri"/>
        </w:rPr>
        <w:t xml:space="preserve">van </w:t>
      </w:r>
      <w:r>
        <w:t xml:space="preserve">de totale </w:t>
      </w:r>
      <w:r w:rsidR="00255EFA">
        <w:t>opdrachtsom.</w:t>
      </w:r>
    </w:p>
    <w:p w14:paraId="01155978" w14:textId="77777777" w:rsidR="008E5904" w:rsidRDefault="008E5904" w:rsidP="008E5904"/>
    <w:p w14:paraId="2B16044C" w14:textId="2DF49972" w:rsidR="008E5904" w:rsidRPr="009530A6" w:rsidRDefault="52C4071C" w:rsidP="587424E2">
      <w:pPr>
        <w:rPr>
          <w:rFonts w:eastAsia="Times New Roman"/>
          <w:lang w:eastAsia="nl-NL"/>
        </w:rPr>
      </w:pPr>
      <w:r>
        <w:t xml:space="preserve">De definitieve invulling zal na gunning samen met de </w:t>
      </w:r>
      <w:r w:rsidR="25CD7F0F">
        <w:t>s</w:t>
      </w:r>
      <w:r w:rsidR="4E1B72D3">
        <w:t>enior accountmanager</w:t>
      </w:r>
      <w:r>
        <w:t xml:space="preserve"> </w:t>
      </w:r>
      <w:proofErr w:type="spellStart"/>
      <w:r>
        <w:t>Social</w:t>
      </w:r>
      <w:proofErr w:type="spellEnd"/>
      <w:r>
        <w:t xml:space="preserve"> Return van </w:t>
      </w:r>
      <w:r w:rsidR="7F914684">
        <w:t>DHW</w:t>
      </w:r>
      <w:r>
        <w:t xml:space="preserve"> worden bepaald. De</w:t>
      </w:r>
      <w:r w:rsidRPr="587424E2">
        <w:rPr>
          <w:rFonts w:eastAsia="Times New Roman"/>
          <w:lang w:eastAsia="nl-NL"/>
        </w:rPr>
        <w:t xml:space="preserve"> </w:t>
      </w:r>
      <w:r w:rsidR="14AB53CA" w:rsidRPr="587424E2">
        <w:rPr>
          <w:rFonts w:eastAsia="Times New Roman"/>
          <w:lang w:eastAsia="nl-NL"/>
        </w:rPr>
        <w:t>senior accountmanager</w:t>
      </w:r>
      <w:r w:rsidRPr="587424E2">
        <w:rPr>
          <w:rFonts w:eastAsia="Times New Roman"/>
          <w:lang w:eastAsia="nl-NL"/>
        </w:rPr>
        <w:t xml:space="preserve"> zal erop aansturen de </w:t>
      </w:r>
      <w:proofErr w:type="spellStart"/>
      <w:r w:rsidRPr="587424E2">
        <w:rPr>
          <w:rFonts w:eastAsia="Times New Roman"/>
          <w:lang w:eastAsia="nl-NL"/>
        </w:rPr>
        <w:t>Social</w:t>
      </w:r>
      <w:proofErr w:type="spellEnd"/>
      <w:r w:rsidRPr="587424E2">
        <w:rPr>
          <w:rFonts w:eastAsia="Times New Roman"/>
          <w:lang w:eastAsia="nl-NL"/>
        </w:rPr>
        <w:t xml:space="preserve"> Return verplichting zo veel mogelijk in te vullen met directe werkgelegenheid, mocht dit niet lukken dan wordt gekeken naar alternatieve invullingen die verband houden met arbeidsparticipatie. De overeengekomen invulling wordt schriftelijk vastgelegd en gearchiveerd in de </w:t>
      </w:r>
      <w:proofErr w:type="spellStart"/>
      <w:r w:rsidRPr="587424E2">
        <w:rPr>
          <w:rFonts w:eastAsia="Times New Roman"/>
          <w:lang w:eastAsia="nl-NL"/>
        </w:rPr>
        <w:t>web-applicatie</w:t>
      </w:r>
      <w:proofErr w:type="spellEnd"/>
      <w:r w:rsidRPr="587424E2">
        <w:rPr>
          <w:rFonts w:eastAsia="Times New Roman"/>
          <w:lang w:eastAsia="nl-NL"/>
        </w:rPr>
        <w:t xml:space="preserve"> WIZZR. In deze applicatie administreert een opdrachtnemer de realisatie van de overeengekomen invulling van </w:t>
      </w:r>
      <w:proofErr w:type="spellStart"/>
      <w:r w:rsidRPr="587424E2">
        <w:rPr>
          <w:rFonts w:eastAsia="Times New Roman"/>
          <w:lang w:eastAsia="nl-NL"/>
        </w:rPr>
        <w:t>Social</w:t>
      </w:r>
      <w:proofErr w:type="spellEnd"/>
      <w:r w:rsidRPr="587424E2">
        <w:rPr>
          <w:rFonts w:eastAsia="Times New Roman"/>
          <w:lang w:eastAsia="nl-NL"/>
        </w:rPr>
        <w:t xml:space="preserve"> return. Na gunning ontvangt </w:t>
      </w:r>
      <w:r w:rsidR="18C2FBF1" w:rsidRPr="587424E2">
        <w:rPr>
          <w:rFonts w:eastAsia="Times New Roman"/>
          <w:lang w:eastAsia="nl-NL"/>
        </w:rPr>
        <w:t>de O</w:t>
      </w:r>
      <w:r w:rsidRPr="587424E2">
        <w:rPr>
          <w:rFonts w:eastAsia="Times New Roman"/>
          <w:lang w:eastAsia="nl-NL"/>
        </w:rPr>
        <w:t xml:space="preserve">pdrachtnemer autorisatie voor WIZZR en de contactgegevens van de </w:t>
      </w:r>
      <w:r w:rsidR="3B08BC0E" w:rsidRPr="587424E2">
        <w:rPr>
          <w:rFonts w:eastAsia="Times New Roman"/>
          <w:lang w:eastAsia="nl-NL"/>
        </w:rPr>
        <w:t>senior accountman</w:t>
      </w:r>
      <w:r w:rsidR="49387271" w:rsidRPr="587424E2">
        <w:rPr>
          <w:rFonts w:eastAsia="Times New Roman"/>
          <w:lang w:eastAsia="nl-NL"/>
        </w:rPr>
        <w:t>a</w:t>
      </w:r>
      <w:r w:rsidR="3B08BC0E" w:rsidRPr="587424E2">
        <w:rPr>
          <w:rFonts w:eastAsia="Times New Roman"/>
          <w:lang w:eastAsia="nl-NL"/>
        </w:rPr>
        <w:t>ger</w:t>
      </w:r>
      <w:r w:rsidRPr="587424E2">
        <w:rPr>
          <w:rFonts w:eastAsia="Times New Roman"/>
          <w:lang w:eastAsia="nl-NL"/>
        </w:rPr>
        <w:t xml:space="preserve"> </w:t>
      </w:r>
      <w:proofErr w:type="spellStart"/>
      <w:r w:rsidRPr="587424E2">
        <w:rPr>
          <w:rFonts w:eastAsia="Times New Roman"/>
          <w:lang w:eastAsia="nl-NL"/>
        </w:rPr>
        <w:t>Social</w:t>
      </w:r>
      <w:proofErr w:type="spellEnd"/>
      <w:r w:rsidRPr="587424E2">
        <w:rPr>
          <w:rFonts w:eastAsia="Times New Roman"/>
          <w:lang w:eastAsia="nl-NL"/>
        </w:rPr>
        <w:t xml:space="preserve"> Return bij </w:t>
      </w:r>
      <w:r w:rsidR="4C29538A" w:rsidRPr="587424E2">
        <w:rPr>
          <w:rFonts w:eastAsia="Times New Roman"/>
          <w:lang w:eastAsia="nl-NL"/>
        </w:rPr>
        <w:t>DHW</w:t>
      </w:r>
      <w:r w:rsidRPr="587424E2">
        <w:rPr>
          <w:rFonts w:eastAsia="Times New Roman"/>
          <w:lang w:eastAsia="nl-NL"/>
        </w:rPr>
        <w:t>.</w:t>
      </w:r>
    </w:p>
    <w:p w14:paraId="4892B92F" w14:textId="459E3DEF" w:rsidR="00255EFA" w:rsidRDefault="00255EFA" w:rsidP="67C8C80D">
      <w:pPr>
        <w:rPr>
          <w:rFonts w:eastAsia="Times New Roman"/>
          <w:highlight w:val="green"/>
          <w:lang w:eastAsia="nl-NL"/>
        </w:rPr>
      </w:pPr>
    </w:p>
    <w:p w14:paraId="1960522F" w14:textId="77777777" w:rsidR="008E5904" w:rsidRPr="009530A6" w:rsidRDefault="008E5904" w:rsidP="008E5904">
      <w:r w:rsidRPr="00FB472D">
        <w:t xml:space="preserve">Indien het voorgeschreven percentage op de hiervoor beschreven wijze aan </w:t>
      </w:r>
      <w:proofErr w:type="spellStart"/>
      <w:r w:rsidRPr="00FB472D">
        <w:t>Social</w:t>
      </w:r>
      <w:proofErr w:type="spellEnd"/>
      <w:r w:rsidRPr="00FB472D">
        <w:t xml:space="preserve"> Return </w:t>
      </w:r>
      <w:r>
        <w:t xml:space="preserve">niet </w:t>
      </w:r>
      <w:r w:rsidRPr="00FB472D">
        <w:t>is besteed, k</w:t>
      </w:r>
      <w:r>
        <w:t xml:space="preserve">an de gemeente </w:t>
      </w:r>
      <w:r w:rsidRPr="00FB472D">
        <w:t xml:space="preserve">het bedrag dat niet is besteed aan </w:t>
      </w:r>
      <w:proofErr w:type="spellStart"/>
      <w:r w:rsidRPr="00FB472D">
        <w:t>Social</w:t>
      </w:r>
      <w:proofErr w:type="spellEnd"/>
      <w:r w:rsidRPr="00FB472D">
        <w:t xml:space="preserve"> Return, inhouden op de betaling van de opdracht</w:t>
      </w:r>
      <w:r>
        <w:t xml:space="preserve"> of anderzijds vorderen</w:t>
      </w:r>
      <w:r w:rsidRPr="009530A6">
        <w:t xml:space="preserve">. </w:t>
      </w:r>
    </w:p>
    <w:p w14:paraId="1F3D8CB6" w14:textId="77777777" w:rsidR="008E5904" w:rsidRDefault="008E5904" w:rsidP="008E5904">
      <w:pPr>
        <w:rPr>
          <w:rFonts w:eastAsia="Times New Roman"/>
          <w:szCs w:val="19"/>
          <w:lang w:eastAsia="nl-NL"/>
        </w:rPr>
      </w:pPr>
    </w:p>
    <w:p w14:paraId="556BD183" w14:textId="1EC31C92" w:rsidR="008E5904" w:rsidRDefault="008E5904" w:rsidP="008E5904">
      <w:r w:rsidRPr="00FB472D">
        <w:t xml:space="preserve">Inschrijver stemt in met deze uitvoeringsvoorwaarde inzake de Beleidsregels </w:t>
      </w:r>
      <w:proofErr w:type="spellStart"/>
      <w:r w:rsidRPr="00FB472D">
        <w:t>Social</w:t>
      </w:r>
      <w:proofErr w:type="spellEnd"/>
      <w:r w:rsidRPr="00FB472D">
        <w:t xml:space="preserve"> Return Den Haag 2016 door middel van het invullen en ondertekenen van de Verklaring van </w:t>
      </w:r>
      <w:r w:rsidR="00D95DB3">
        <w:t>i</w:t>
      </w:r>
      <w:r w:rsidRPr="00FB472D">
        <w:t xml:space="preserve">nschrijving </w:t>
      </w:r>
      <w:r w:rsidRPr="00610369">
        <w:t>(bijlage 2).</w:t>
      </w:r>
    </w:p>
    <w:p w14:paraId="2482C09A" w14:textId="77777777" w:rsidR="001E1819" w:rsidRPr="00263673" w:rsidRDefault="226131FB" w:rsidP="001E1819">
      <w:pPr>
        <w:pStyle w:val="Kop2"/>
      </w:pPr>
      <w:bookmarkStart w:id="152" w:name="_Toc66375221"/>
      <w:r>
        <w:t>Aanbestedingsdocumenten</w:t>
      </w:r>
      <w:bookmarkEnd w:id="147"/>
      <w:bookmarkEnd w:id="148"/>
      <w:bookmarkEnd w:id="149"/>
      <w:bookmarkEnd w:id="150"/>
      <w:bookmarkEnd w:id="151"/>
      <w:bookmarkEnd w:id="152"/>
    </w:p>
    <w:p w14:paraId="69B89585" w14:textId="0791310F" w:rsidR="001E1819" w:rsidRDefault="226131FB" w:rsidP="001E1819">
      <w:pPr>
        <w:pStyle w:val="Kop3"/>
      </w:pPr>
      <w:bookmarkStart w:id="153" w:name="_Toc66375222"/>
      <w:r>
        <w:t>Vertrouwelijkheid</w:t>
      </w:r>
      <w:bookmarkEnd w:id="153"/>
    </w:p>
    <w:p w14:paraId="6813CE16" w14:textId="4C8209A9" w:rsidR="001E1819" w:rsidRDefault="001E1819" w:rsidP="001E1819">
      <w:bookmarkStart w:id="154" w:name="_Hlk8909132"/>
      <w:r w:rsidRPr="004A1133">
        <w:t xml:space="preserve">De informatie uit de </w:t>
      </w:r>
      <w:r>
        <w:t>Aanbestedingsleidraad</w:t>
      </w:r>
      <w:r w:rsidRPr="004A1133">
        <w:t xml:space="preserve"> moet </w:t>
      </w:r>
      <w:r>
        <w:t>met zorg</w:t>
      </w:r>
      <w:r w:rsidRPr="004A1133">
        <w:t xml:space="preserve"> </w:t>
      </w:r>
      <w:r w:rsidR="00EC6F86" w:rsidRPr="004A1133">
        <w:t xml:space="preserve">worden </w:t>
      </w:r>
      <w:r w:rsidRPr="004A1133">
        <w:t xml:space="preserve">behandeld en is uitsluitend bedoeld voor deze </w:t>
      </w:r>
      <w:r w:rsidR="002D621A">
        <w:t>A</w:t>
      </w:r>
      <w:r w:rsidRPr="004A1133">
        <w:t xml:space="preserve">anbesteding. Daarnaast zullen de door </w:t>
      </w:r>
      <w:r>
        <w:t>de Inschrijver</w:t>
      </w:r>
      <w:r w:rsidRPr="004A1133">
        <w:t xml:space="preserve"> verstrekte gegevens vertrouwelijk worden </w:t>
      </w:r>
      <w:r w:rsidRPr="00B37C92">
        <w:t>behandeld</w:t>
      </w:r>
      <w:r>
        <w:t xml:space="preserve"> met inachtneming van de transparantie opgelegd door wet- en regelgeving</w:t>
      </w:r>
      <w:r w:rsidRPr="004A1133">
        <w:t>.</w:t>
      </w:r>
      <w:r>
        <w:t xml:space="preserve"> </w:t>
      </w:r>
    </w:p>
    <w:p w14:paraId="5AD60053" w14:textId="041B97D3" w:rsidR="001E1819" w:rsidRDefault="001E1819" w:rsidP="001E1819">
      <w:r>
        <w:t xml:space="preserve">Ten behoeve van de motivering van de </w:t>
      </w:r>
      <w:r w:rsidR="00743161">
        <w:t>G</w:t>
      </w:r>
      <w:r>
        <w:t xml:space="preserve">unningsbeslissing betekent dit bijvoorbeeld dat de </w:t>
      </w:r>
      <w:r w:rsidR="00205418">
        <w:t>g</w:t>
      </w:r>
      <w:r>
        <w:t xml:space="preserve">emeente de score op het onderdeel prijs </w:t>
      </w:r>
      <w:r w:rsidRPr="008D32D1">
        <w:t>niet bekend</w:t>
      </w:r>
      <w:r>
        <w:t xml:space="preserve"> zal maken als </w:t>
      </w:r>
      <w:r w:rsidRPr="008D32D1">
        <w:t>de vertrouwelijk verstrekte inschrijfprijs</w:t>
      </w:r>
      <w:r>
        <w:t xml:space="preserve"> van de winnaar (en/of overige I</w:t>
      </w:r>
      <w:r w:rsidRPr="008D32D1">
        <w:t>nschrijvers) kan worden afgeleid én de inschrijfprijs géén samengetelde optelsom is van meerdere prijscompo</w:t>
      </w:r>
      <w:r>
        <w:t xml:space="preserve">nenten in de dienstverlening of de levering </w:t>
      </w:r>
      <w:r w:rsidRPr="008D32D1">
        <w:t xml:space="preserve">die de inschrijfprijs vormt. </w:t>
      </w:r>
    </w:p>
    <w:p w14:paraId="7081ED77" w14:textId="598EEB33" w:rsidR="00435B0E" w:rsidRDefault="5D23BCDA" w:rsidP="00435B0E">
      <w:pPr>
        <w:pStyle w:val="Kop3"/>
      </w:pPr>
      <w:bookmarkStart w:id="155" w:name="_Toc66375223"/>
      <w:bookmarkEnd w:id="154"/>
      <w:r>
        <w:t>Onjuistheden</w:t>
      </w:r>
      <w:bookmarkEnd w:id="155"/>
    </w:p>
    <w:p w14:paraId="78029EBF" w14:textId="77777777" w:rsidR="00435B0E" w:rsidRDefault="00435B0E" w:rsidP="00435B0E">
      <w:bookmarkStart w:id="156" w:name="_Hlk8909258"/>
      <w:r w:rsidRPr="004A1133">
        <w:t xml:space="preserve">De onderhavige </w:t>
      </w:r>
      <w:r>
        <w:t xml:space="preserve">Aanbestedingsleidraad </w:t>
      </w:r>
      <w:r w:rsidRPr="004A1133">
        <w:t xml:space="preserve">met alle bijbehorende </w:t>
      </w:r>
      <w:r>
        <w:t>B</w:t>
      </w:r>
      <w:r w:rsidRPr="004A1133">
        <w:t>ijlagen, is met grote zorg samengesteld. Mocht u desondanks tegenstrijdigheden en/of onvolkomenheden tegenkomen, dan dient u de afdeling Inkoop hier</w:t>
      </w:r>
      <w:r>
        <w:t>van onverwijld</w:t>
      </w:r>
      <w:r w:rsidRPr="004A1133">
        <w:t xml:space="preserve"> schriftelijk op de hoogte te stellen. Indien achteraf blijkt dat de </w:t>
      </w:r>
      <w:r>
        <w:t>Aanbestedingsleidraad</w:t>
      </w:r>
      <w:r w:rsidRPr="004A1133">
        <w:t xml:space="preserve"> tegenstrijdigheden en/of onvolkomenheden bevat die </w:t>
      </w:r>
      <w:r>
        <w:t xml:space="preserve">de Inschrijver </w:t>
      </w:r>
      <w:r w:rsidRPr="004A1133">
        <w:t>redelijkerwijs had kunnen opmerken</w:t>
      </w:r>
      <w:r>
        <w:t>,</w:t>
      </w:r>
      <w:r w:rsidRPr="004A1133">
        <w:t xml:space="preserve"> </w:t>
      </w:r>
      <w:r>
        <w:t>maar</w:t>
      </w:r>
      <w:r w:rsidRPr="004A1133">
        <w:t xml:space="preserve"> die niet door </w:t>
      </w:r>
      <w:r>
        <w:t>de Inschrijver</w:t>
      </w:r>
      <w:r w:rsidRPr="004A1133">
        <w:t xml:space="preserve"> zijn gemeld, dan zijn de eventuele </w:t>
      </w:r>
      <w:r w:rsidRPr="00F64DA8">
        <w:t>nadelige</w:t>
      </w:r>
      <w:r>
        <w:t xml:space="preserve"> </w:t>
      </w:r>
      <w:r w:rsidRPr="004A1133">
        <w:t>gevolgen hiervan voor risico van de</w:t>
      </w:r>
      <w:r>
        <w:t xml:space="preserve"> Inschrijver</w:t>
      </w:r>
      <w:r w:rsidRPr="004A1133">
        <w:t>.</w:t>
      </w:r>
    </w:p>
    <w:p w14:paraId="1790ED64" w14:textId="77777777" w:rsidR="00435B0E" w:rsidRDefault="00435B0E" w:rsidP="00435B0E">
      <w:pPr>
        <w:jc w:val="both"/>
        <w:rPr>
          <w:sz w:val="24"/>
          <w:szCs w:val="24"/>
        </w:rPr>
      </w:pPr>
    </w:p>
    <w:p w14:paraId="2DEFCD4D" w14:textId="77777777" w:rsidR="00435B0E" w:rsidRPr="00DA2DB3" w:rsidRDefault="00435B0E" w:rsidP="00435B0E">
      <w:pPr>
        <w:jc w:val="both"/>
        <w:rPr>
          <w:sz w:val="24"/>
          <w:szCs w:val="24"/>
        </w:rPr>
      </w:pPr>
      <w:r w:rsidRPr="00DA2DB3">
        <w:rPr>
          <w:sz w:val="24"/>
          <w:szCs w:val="24"/>
        </w:rPr>
        <w:lastRenderedPageBreak/>
        <w:t>LET OP:</w:t>
      </w:r>
    </w:p>
    <w:p w14:paraId="63A3D0BF" w14:textId="77777777" w:rsidR="00435B0E" w:rsidRPr="00DA2DB3" w:rsidRDefault="00435B0E" w:rsidP="00435B0E">
      <w:pPr>
        <w:jc w:val="both"/>
        <w:rPr>
          <w:sz w:val="24"/>
          <w:szCs w:val="24"/>
        </w:rPr>
      </w:pPr>
    </w:p>
    <w:p w14:paraId="1E8C1E0F" w14:textId="77777777" w:rsidR="00435B0E" w:rsidRDefault="00435B0E" w:rsidP="00435B0E">
      <w:r>
        <w:t>Wanneer de I</w:t>
      </w:r>
      <w:r w:rsidRPr="00DA2DB3">
        <w:t xml:space="preserve">nschrijver bezwaar heeft tegen de </w:t>
      </w:r>
      <w:r>
        <w:t>Aanbestedingsstukken</w:t>
      </w:r>
      <w:r w:rsidRPr="00DA2DB3">
        <w:t xml:space="preserve"> en/of de gevolgde procedure tot en met het uitbrengen van de (laatste) </w:t>
      </w:r>
      <w:r>
        <w:t>N</w:t>
      </w:r>
      <w:r w:rsidRPr="00DA2DB3">
        <w:t xml:space="preserve">ota van inlichtingen dan dient </w:t>
      </w:r>
      <w:r>
        <w:t>de I</w:t>
      </w:r>
      <w:r w:rsidRPr="00DA2DB3">
        <w:t xml:space="preserve">nschrijver dit kenbaar te maken door uiterlijk de dag voor </w:t>
      </w:r>
      <w:r>
        <w:t>de deadline voor indienen van de Inschrijving</w:t>
      </w:r>
      <w:r w:rsidRPr="00DA2DB3">
        <w:t xml:space="preserve"> een kort geding aanhangig te maken en de kort geding dagvaarding te (laten) betekenen op het </w:t>
      </w:r>
      <w:r>
        <w:t>volgende</w:t>
      </w:r>
      <w:r w:rsidRPr="00DA2DB3">
        <w:t xml:space="preserve"> adres</w:t>
      </w:r>
      <w:r>
        <w:t>:</w:t>
      </w:r>
    </w:p>
    <w:p w14:paraId="0069E3CB" w14:textId="77777777" w:rsidR="00435B0E" w:rsidRDefault="00435B0E" w:rsidP="00435B0E"/>
    <w:p w14:paraId="79549B04" w14:textId="77777777" w:rsidR="00435B0E" w:rsidRDefault="00435B0E" w:rsidP="00435B0E">
      <w:r>
        <w:t>Gemeente Den Haag</w:t>
      </w:r>
    </w:p>
    <w:p w14:paraId="3DCBD21B" w14:textId="77777777" w:rsidR="00435B0E" w:rsidRDefault="00435B0E" w:rsidP="00435B0E">
      <w:r>
        <w:t>Spui 70</w:t>
      </w:r>
    </w:p>
    <w:p w14:paraId="4F481C04" w14:textId="77777777" w:rsidR="00435B0E" w:rsidRPr="000C67C6" w:rsidRDefault="00435B0E" w:rsidP="00435B0E">
      <w:r>
        <w:t>2511 BT</w:t>
      </w:r>
      <w:r w:rsidRPr="000C67C6">
        <w:t xml:space="preserve">  Den Haag</w:t>
      </w:r>
    </w:p>
    <w:p w14:paraId="1C67A6DD" w14:textId="77777777" w:rsidR="00435B0E" w:rsidRPr="00DA2DB3" w:rsidRDefault="00435B0E" w:rsidP="00435B0E">
      <w:r>
        <w:t>(</w:t>
      </w:r>
      <w:r w:rsidRPr="000C67C6">
        <w:t>Melden aan de Atr</w:t>
      </w:r>
      <w:r>
        <w:t>iumbalie</w:t>
      </w:r>
      <w:r w:rsidRPr="00EC3054">
        <w:t>)</w:t>
      </w:r>
    </w:p>
    <w:p w14:paraId="4F7924DB" w14:textId="77777777" w:rsidR="00435B0E" w:rsidRPr="00DA2DB3" w:rsidRDefault="00435B0E" w:rsidP="00435B0E"/>
    <w:p w14:paraId="7587C4B7" w14:textId="77777777" w:rsidR="00435B0E" w:rsidRDefault="00435B0E" w:rsidP="00435B0E">
      <w:r>
        <w:t>Wordt door de I</w:t>
      </w:r>
      <w:r w:rsidRPr="00DA2DB3">
        <w:t xml:space="preserve">nschrijver binnen deze termijn geen kort geding aanhangig gemaakt en/of geen kort geding dagvaarding betekend op de wijze zoals beschreven, dan gaat de </w:t>
      </w:r>
      <w:r>
        <w:t>Gemeente Den Haag ervan uit dat de I</w:t>
      </w:r>
      <w:r w:rsidRPr="00DA2DB3">
        <w:t xml:space="preserve">nschrijver geen bezwaar heeft tegen de aanbestedingsdocumentatie en het verloop van de </w:t>
      </w:r>
      <w:r>
        <w:t>procedure tot dan toe en heeft de I</w:t>
      </w:r>
      <w:r w:rsidRPr="00DA2DB3">
        <w:t>nschrijver zijn recht verwerkt hiertegen in rechte op te komen.</w:t>
      </w:r>
    </w:p>
    <w:p w14:paraId="7492948B" w14:textId="1E6D1A79" w:rsidR="00435B0E" w:rsidRDefault="5D23BCDA" w:rsidP="00435B0E">
      <w:pPr>
        <w:pStyle w:val="Kop3"/>
      </w:pPr>
      <w:bookmarkStart w:id="157" w:name="_Toc66375224"/>
      <w:bookmarkEnd w:id="156"/>
      <w:r>
        <w:t>Voorbehoud</w:t>
      </w:r>
      <w:bookmarkEnd w:id="157"/>
    </w:p>
    <w:p w14:paraId="74E6C144" w14:textId="7F04D78D" w:rsidR="006B7794" w:rsidRPr="006B7794" w:rsidRDefault="00435B0E" w:rsidP="00E84B13">
      <w:pPr>
        <w:rPr>
          <w:i/>
          <w:highlight w:val="green"/>
        </w:rPr>
      </w:pPr>
      <w:bookmarkStart w:id="158" w:name="_Hlk8909378"/>
      <w:r w:rsidRPr="008C6F5F">
        <w:t xml:space="preserve">Uit de </w:t>
      </w:r>
      <w:r>
        <w:t>Aanbestedingsleidraad</w:t>
      </w:r>
      <w:r w:rsidRPr="008C6F5F">
        <w:t xml:space="preserve"> vloeien geen verplichtingen voort voor de </w:t>
      </w:r>
      <w:r>
        <w:t>Gemeente</w:t>
      </w:r>
      <w:r w:rsidRPr="008C6F5F">
        <w:t xml:space="preserve"> Den Haag, uitgezonderd de verplichting zich aan de </w:t>
      </w:r>
      <w:r>
        <w:t>A</w:t>
      </w:r>
      <w:r w:rsidRPr="008C6F5F">
        <w:t xml:space="preserve">anbestedingsprocedure te houden, onverminderd </w:t>
      </w:r>
      <w:r w:rsidRPr="00281AC5">
        <w:t xml:space="preserve">het recht de procedure voortijdig stop te </w:t>
      </w:r>
      <w:r w:rsidRPr="00903349">
        <w:t>zetten en niet tot gunning over te gaan.</w:t>
      </w:r>
    </w:p>
    <w:p w14:paraId="53914536" w14:textId="77777777" w:rsidR="006B7794" w:rsidRDefault="006B7794" w:rsidP="006B7794"/>
    <w:p w14:paraId="62B291FD" w14:textId="4483303C" w:rsidR="00435B0E" w:rsidRDefault="5D23BCDA" w:rsidP="00435B0E">
      <w:pPr>
        <w:pStyle w:val="Kop2"/>
      </w:pPr>
      <w:bookmarkStart w:id="159" w:name="_Toc66375225"/>
      <w:bookmarkEnd w:id="158"/>
      <w:r>
        <w:t>Inschrijving</w:t>
      </w:r>
      <w:bookmarkEnd w:id="159"/>
    </w:p>
    <w:p w14:paraId="16570E4C" w14:textId="77777777" w:rsidR="00435B0E" w:rsidRPr="00435B0E" w:rsidRDefault="5D23BCDA" w:rsidP="00435B0E">
      <w:pPr>
        <w:pStyle w:val="Kop3"/>
      </w:pPr>
      <w:bookmarkStart w:id="160" w:name="_Toc480451697"/>
      <w:bookmarkStart w:id="161" w:name="_Toc523388306"/>
      <w:bookmarkStart w:id="162" w:name="_Toc4502461"/>
      <w:bookmarkStart w:id="163" w:name="_Hlk8909426"/>
      <w:bookmarkStart w:id="164" w:name="_Toc66375226"/>
      <w:r>
        <w:t>Aanlevering en indeling van de inschrijving</w:t>
      </w:r>
      <w:bookmarkEnd w:id="160"/>
      <w:bookmarkEnd w:id="161"/>
      <w:bookmarkEnd w:id="162"/>
      <w:bookmarkEnd w:id="163"/>
      <w:bookmarkEnd w:id="164"/>
    </w:p>
    <w:p w14:paraId="53EC2274" w14:textId="1427858A" w:rsidR="02AE8B63" w:rsidRDefault="02AE8B63">
      <w:r w:rsidRPr="67C8C80D">
        <w:rPr>
          <w:rFonts w:ascii="Georgia" w:eastAsia="Georgia" w:hAnsi="Georgia" w:cs="Georgia"/>
          <w:szCs w:val="19"/>
        </w:rPr>
        <w:t xml:space="preserve">U dient uw Inschrijving elektronisch aan te leveren in de digitale kluis van </w:t>
      </w:r>
      <w:proofErr w:type="spellStart"/>
      <w:r w:rsidRPr="67C8C80D">
        <w:rPr>
          <w:rFonts w:ascii="Georgia" w:eastAsia="Georgia" w:hAnsi="Georgia" w:cs="Georgia"/>
          <w:szCs w:val="19"/>
        </w:rPr>
        <w:t>TenderNed</w:t>
      </w:r>
      <w:proofErr w:type="spellEnd"/>
      <w:r w:rsidRPr="67C8C80D">
        <w:rPr>
          <w:rFonts w:ascii="Georgia" w:eastAsia="Georgia" w:hAnsi="Georgia" w:cs="Georgia"/>
          <w:szCs w:val="19"/>
        </w:rPr>
        <w:t xml:space="preserve">. </w:t>
      </w:r>
    </w:p>
    <w:p w14:paraId="4BE05537" w14:textId="2170FA7B" w:rsidR="02AE8B63" w:rsidRDefault="02AE8B63">
      <w:r w:rsidRPr="2890763B">
        <w:rPr>
          <w:rFonts w:ascii="Georgia" w:eastAsia="Georgia" w:hAnsi="Georgia" w:cs="Georgia"/>
        </w:rPr>
        <w:t xml:space="preserve">Uw Inschrijving dient alle gevraagde verklaringen, </w:t>
      </w:r>
      <w:r w:rsidR="07BD3F01" w:rsidRPr="2890763B">
        <w:rPr>
          <w:rFonts w:ascii="Georgia" w:eastAsia="Georgia" w:hAnsi="Georgia" w:cs="Georgia"/>
        </w:rPr>
        <w:t>B</w:t>
      </w:r>
      <w:r w:rsidRPr="2890763B">
        <w:rPr>
          <w:rFonts w:ascii="Georgia" w:eastAsia="Georgia" w:hAnsi="Georgia" w:cs="Georgia"/>
        </w:rPr>
        <w:t xml:space="preserve">ijlagen en invulformulieren als losse bestanden te bevatten in de voorgeschreven formats en dient door een daartoe rechtsgeldig bevoegde functionaris rechtsgeldig ondertekend te zijn. </w:t>
      </w:r>
    </w:p>
    <w:p w14:paraId="7C99D89A" w14:textId="50A89B2B" w:rsidR="02AE8B63" w:rsidRDefault="02AE8B63">
      <w:r w:rsidRPr="67C8C80D">
        <w:rPr>
          <w:rFonts w:ascii="Georgia" w:eastAsia="Georgia" w:hAnsi="Georgia" w:cs="Georgia"/>
          <w:szCs w:val="19"/>
        </w:rPr>
        <w:t xml:space="preserve"> </w:t>
      </w:r>
    </w:p>
    <w:p w14:paraId="70A4DA05" w14:textId="3CD1C1BE" w:rsidR="02AE8B63" w:rsidRDefault="02AE8B63">
      <w:r w:rsidRPr="67C8C80D">
        <w:rPr>
          <w:rFonts w:ascii="Georgia" w:eastAsia="Georgia" w:hAnsi="Georgia" w:cs="Georgia"/>
          <w:szCs w:val="19"/>
        </w:rPr>
        <w:t xml:space="preserve">Alle losse bestanden die gezamenlijk uw Inschrijving vormen, dienen in </w:t>
      </w:r>
      <w:proofErr w:type="spellStart"/>
      <w:r w:rsidRPr="67C8C80D">
        <w:rPr>
          <w:rFonts w:ascii="Georgia" w:eastAsia="Georgia" w:hAnsi="Georgia" w:cs="Georgia"/>
          <w:szCs w:val="19"/>
        </w:rPr>
        <w:t>TenderNed</w:t>
      </w:r>
      <w:proofErr w:type="spellEnd"/>
      <w:r w:rsidRPr="67C8C80D">
        <w:rPr>
          <w:rFonts w:ascii="Georgia" w:eastAsia="Georgia" w:hAnsi="Georgia" w:cs="Georgia"/>
          <w:szCs w:val="19"/>
        </w:rPr>
        <w:t xml:space="preserve"> te worden geüpload onder ‘Overige documenten’. Bij het klikken op ‘Eisen of Gunningscriteria beantwoorden’ verschijnt, naast het tabblad ‘Eisen of Criteria’ een tweede tabblad, ‘Overige documenten’. Op dit tabblad ‘Overige documenten’ kunt u documenten toevoegen door te klikken op ‘Documenten toevoegen vanaf mijn computer’ of ‘Selecteer documenten uit het bedrijfsdossier’. U dient dus geen documenten onder ‘Eisen’ of ‘Criteria’ te plaatsen. Ook dient u, in het kader van de beantwoording van Gunningcriteria, geen teksten op het </w:t>
      </w:r>
      <w:proofErr w:type="spellStart"/>
      <w:r w:rsidRPr="67C8C80D">
        <w:rPr>
          <w:rFonts w:ascii="Georgia" w:eastAsia="Georgia" w:hAnsi="Georgia" w:cs="Georgia"/>
          <w:szCs w:val="19"/>
        </w:rPr>
        <w:t>TenderNed</w:t>
      </w:r>
      <w:proofErr w:type="spellEnd"/>
      <w:r w:rsidRPr="67C8C80D">
        <w:rPr>
          <w:rFonts w:ascii="Georgia" w:eastAsia="Georgia" w:hAnsi="Georgia" w:cs="Georgia"/>
          <w:szCs w:val="19"/>
        </w:rPr>
        <w:t xml:space="preserve"> platform zelf in te vullen. Het beoordelingsteam zal deze tekst niet bekijken en niet beoordelen.</w:t>
      </w:r>
    </w:p>
    <w:p w14:paraId="58A1C360" w14:textId="6C6CFB6A" w:rsidR="02AE8B63" w:rsidRDefault="02AE8B63">
      <w:r w:rsidRPr="67C8C80D">
        <w:rPr>
          <w:rFonts w:ascii="Georgia" w:eastAsia="Georgia" w:hAnsi="Georgia" w:cs="Georgia"/>
          <w:szCs w:val="19"/>
        </w:rPr>
        <w:t>U dient de volgorde en de benamingen van de bestanden aan te houden zoals opgenomen in de checklist (Bijlage 7).</w:t>
      </w:r>
    </w:p>
    <w:p w14:paraId="512FEC7E" w14:textId="524346D5" w:rsidR="02AE8B63" w:rsidRDefault="02AE8B63" w:rsidP="67C8C80D">
      <w:pPr>
        <w:jc w:val="both"/>
      </w:pPr>
      <w:r w:rsidRPr="67C8C80D">
        <w:rPr>
          <w:rFonts w:ascii="Georgia" w:eastAsia="Georgia" w:hAnsi="Georgia" w:cs="Georgia"/>
          <w:szCs w:val="19"/>
        </w:rPr>
        <w:t xml:space="preserve"> </w:t>
      </w:r>
    </w:p>
    <w:p w14:paraId="51F68CE9" w14:textId="11EBA05A" w:rsidR="02AE8B63" w:rsidRDefault="02AE8B63">
      <w:r w:rsidRPr="67C8C80D">
        <w:rPr>
          <w:rFonts w:ascii="Georgia" w:eastAsia="Georgia" w:hAnsi="Georgia" w:cs="Georgia"/>
          <w:szCs w:val="19"/>
        </w:rPr>
        <w:t xml:space="preserve">Bijlagen mogen alleen worden toegevoegd als duidelijk wordt verwezen naar de eis of de vraag waarop de Bijlage betrekking heeft. Indien de Bijlage een uittreksel dan wel een kopie betreft, dient tevens te worden aangegeven welk gedeelte van het uittreksel c.q. kopie relevant is voor de gestelde eis of vraag. </w:t>
      </w:r>
    </w:p>
    <w:p w14:paraId="05866044" w14:textId="59A4275B" w:rsidR="02AE8B63" w:rsidRDefault="02AE8B63">
      <w:r w:rsidRPr="67C8C80D">
        <w:rPr>
          <w:rFonts w:ascii="Georgia" w:eastAsia="Georgia" w:hAnsi="Georgia" w:cs="Georgia"/>
          <w:szCs w:val="19"/>
        </w:rPr>
        <w:t>U dient de verschillende documenten als losse documenten aan uw Inschrijving toe te voegen in de gevraagde structuur zoals aangegeven in de checklist.</w:t>
      </w:r>
    </w:p>
    <w:p w14:paraId="0CECF5C5" w14:textId="4D073AA4" w:rsidR="02AE8B63" w:rsidRDefault="02AE8B63">
      <w:r w:rsidRPr="67C8C80D">
        <w:rPr>
          <w:rFonts w:ascii="Georgia" w:eastAsia="Georgia" w:hAnsi="Georgia" w:cs="Georgia"/>
          <w:szCs w:val="19"/>
        </w:rPr>
        <w:t xml:space="preserve"> </w:t>
      </w:r>
    </w:p>
    <w:p w14:paraId="05BD3D81" w14:textId="34311793" w:rsidR="02AE8B63" w:rsidRDefault="02AE8B63">
      <w:r w:rsidRPr="67C8C80D">
        <w:rPr>
          <w:rFonts w:ascii="Georgia" w:eastAsia="Georgia" w:hAnsi="Georgia" w:cs="Georgia"/>
          <w:szCs w:val="19"/>
        </w:rPr>
        <w:lastRenderedPageBreak/>
        <w:t xml:space="preserve">Uw Inschrijving op het onderdeel prijs dient u te uploaden in de daarvoor bestemde kluis. U kunt volstaan met het invullen van een fictief bedrag van € 0,01 daar waar in </w:t>
      </w:r>
      <w:proofErr w:type="spellStart"/>
      <w:r w:rsidRPr="67C8C80D">
        <w:rPr>
          <w:rFonts w:ascii="Georgia" w:eastAsia="Georgia" w:hAnsi="Georgia" w:cs="Georgia"/>
          <w:szCs w:val="19"/>
        </w:rPr>
        <w:t>TenderNed</w:t>
      </w:r>
      <w:proofErr w:type="spellEnd"/>
      <w:r w:rsidRPr="67C8C80D">
        <w:rPr>
          <w:rFonts w:ascii="Georgia" w:eastAsia="Georgia" w:hAnsi="Georgia" w:cs="Georgia"/>
          <w:szCs w:val="19"/>
        </w:rPr>
        <w:t xml:space="preserve"> een verplicht invulveld voor bedragen wordt gevraagd.</w:t>
      </w:r>
    </w:p>
    <w:p w14:paraId="25BE9057" w14:textId="1B4D73D0" w:rsidR="67C8C80D" w:rsidRDefault="67C8C80D" w:rsidP="67C8C80D"/>
    <w:p w14:paraId="038C0A2B" w14:textId="56337EA4" w:rsidR="00435B0E" w:rsidRDefault="5D23BCDA" w:rsidP="67C8C80D">
      <w:pPr>
        <w:pStyle w:val="Kop3"/>
      </w:pPr>
      <w:bookmarkStart w:id="165" w:name="_Toc66375227"/>
      <w:r>
        <w:t>Taal</w:t>
      </w:r>
      <w:bookmarkEnd w:id="165"/>
    </w:p>
    <w:p w14:paraId="108E372B" w14:textId="77777777" w:rsidR="00435B0E" w:rsidRPr="004A1133" w:rsidRDefault="00435B0E" w:rsidP="00435B0E">
      <w:bookmarkStart w:id="166" w:name="_Hlk8909808"/>
      <w:r w:rsidRPr="004A1133">
        <w:t>De</w:t>
      </w:r>
      <w:r>
        <w:t xml:space="preserve"> Inschrijving</w:t>
      </w:r>
      <w:r w:rsidRPr="004A1133">
        <w:t xml:space="preserve"> en alle overige informatie dienen volledig in de Nederlandse taal te zijn gesteld</w:t>
      </w:r>
      <w:r>
        <w:t>, tenzij de Gemeente Den Haag aangeeft dat hiervan kan worden afgeweken</w:t>
      </w:r>
      <w:r w:rsidRPr="004A1133">
        <w:t xml:space="preserve">. </w:t>
      </w:r>
    </w:p>
    <w:p w14:paraId="19083057" w14:textId="0C91C742" w:rsidR="00435B0E" w:rsidRPr="00745BD3" w:rsidRDefault="5D23BCDA" w:rsidP="00435B0E">
      <w:pPr>
        <w:pStyle w:val="Kop3"/>
      </w:pPr>
      <w:bookmarkStart w:id="167" w:name="_Toc480451700"/>
      <w:bookmarkStart w:id="168" w:name="_Toc523388309"/>
      <w:bookmarkStart w:id="169" w:name="_Toc4502463"/>
      <w:bookmarkStart w:id="170" w:name="_Toc66375228"/>
      <w:bookmarkEnd w:id="166"/>
      <w:r>
        <w:t>Ondertekening Inschrijving</w:t>
      </w:r>
      <w:bookmarkEnd w:id="167"/>
      <w:bookmarkEnd w:id="168"/>
      <w:bookmarkEnd w:id="169"/>
      <w:bookmarkEnd w:id="170"/>
      <w:r w:rsidR="0632F2B8" w:rsidRPr="6111E98F">
        <w:rPr>
          <w:color w:val="FF0000"/>
        </w:rPr>
        <w:t xml:space="preserve"> </w:t>
      </w:r>
    </w:p>
    <w:p w14:paraId="5D8AF0B4" w14:textId="064727E2" w:rsidR="00435B0E" w:rsidRPr="00B35997" w:rsidRDefault="00435B0E" w:rsidP="00435B0E">
      <w:bookmarkStart w:id="171" w:name="_Hlk8909840"/>
      <w:r>
        <w:t>De Inschrijving bestaat uit verschillende documenten (Bijlage 7</w:t>
      </w:r>
      <w:r w:rsidR="00554FFB">
        <w:t xml:space="preserve"> Checklist</w:t>
      </w:r>
      <w:r>
        <w:t>). Alle relevante documenten dienen te zijn ondertekend door een persoon die bevoegd is uw organisatie te vertegenwoordigen.</w:t>
      </w:r>
      <w:r w:rsidR="27FA7188">
        <w:t xml:space="preserve"> Onder relevante documenten die ondertekend moeten zijn bij inschrijving worden verstaan:</w:t>
      </w:r>
    </w:p>
    <w:p w14:paraId="17C0B2BE" w14:textId="6143E6C2" w:rsidR="00435B0E" w:rsidRPr="00B35997" w:rsidRDefault="27FA7188" w:rsidP="00C31F0D">
      <w:pPr>
        <w:pStyle w:val="Lijstalinea"/>
        <w:numPr>
          <w:ilvl w:val="0"/>
          <w:numId w:val="10"/>
        </w:numPr>
        <w:rPr>
          <w:rFonts w:eastAsiaTheme="minorEastAsia" w:cstheme="minorBidi"/>
          <w:szCs w:val="19"/>
        </w:rPr>
      </w:pPr>
      <w:r>
        <w:t>Het Uniforme Europese Aanbestedingsdocument (UEA);</w:t>
      </w:r>
    </w:p>
    <w:p w14:paraId="65C445C9" w14:textId="2BFDEC4D" w:rsidR="27FA7188" w:rsidRDefault="27FA7188" w:rsidP="00C31F0D">
      <w:pPr>
        <w:pStyle w:val="Lijstalinea"/>
        <w:numPr>
          <w:ilvl w:val="0"/>
          <w:numId w:val="10"/>
        </w:numPr>
        <w:rPr>
          <w:szCs w:val="19"/>
        </w:rPr>
      </w:pPr>
      <w:r>
        <w:t>De Verklaring van Inschrijving;</w:t>
      </w:r>
    </w:p>
    <w:p w14:paraId="7F57D897" w14:textId="2C1BBFA4" w:rsidR="27FA7188" w:rsidRDefault="27FA7188" w:rsidP="00C31F0D">
      <w:pPr>
        <w:pStyle w:val="Lijstalinea"/>
        <w:numPr>
          <w:ilvl w:val="0"/>
          <w:numId w:val="10"/>
        </w:numPr>
      </w:pPr>
      <w:r>
        <w:t>Het Prijzenblad, bijlage 6</w:t>
      </w:r>
      <w:r w:rsidR="69CB855E">
        <w:t>;</w:t>
      </w:r>
    </w:p>
    <w:p w14:paraId="396382E0" w14:textId="688C0889" w:rsidR="670FB199" w:rsidRPr="00F6030D" w:rsidRDefault="670FB199" w:rsidP="00C31F0D">
      <w:pPr>
        <w:pStyle w:val="Lijstalinea"/>
        <w:numPr>
          <w:ilvl w:val="0"/>
          <w:numId w:val="10"/>
        </w:numPr>
      </w:pPr>
      <w:r w:rsidRPr="00F6030D">
        <w:t>Uittreksel Kamer van Koophandel;</w:t>
      </w:r>
    </w:p>
    <w:p w14:paraId="1B2C34E7" w14:textId="1949F44B" w:rsidR="69CB855E" w:rsidRPr="00F6030D" w:rsidRDefault="69CB855E" w:rsidP="00C31F0D">
      <w:pPr>
        <w:pStyle w:val="Lijstalinea"/>
        <w:numPr>
          <w:ilvl w:val="0"/>
          <w:numId w:val="10"/>
        </w:numPr>
      </w:pPr>
      <w:r w:rsidRPr="00F6030D">
        <w:t>Indien van toepassing een Volmacht</w:t>
      </w:r>
    </w:p>
    <w:p w14:paraId="06BA3E84" w14:textId="0824E7BB" w:rsidR="2D719B86" w:rsidRDefault="2D719B86" w:rsidP="2D719B86">
      <w:pPr>
        <w:rPr>
          <w:rFonts w:ascii="Georgia" w:eastAsia="Georgia" w:hAnsi="Georgia"/>
          <w:szCs w:val="19"/>
        </w:rPr>
      </w:pPr>
    </w:p>
    <w:p w14:paraId="5695EC3A" w14:textId="77777777" w:rsidR="00435B0E" w:rsidRPr="00B35997" w:rsidRDefault="00435B0E" w:rsidP="00435B0E">
      <w:r w:rsidRPr="00B35997">
        <w:t xml:space="preserve">Deze bevoegdheid dient te blijken uit het uittreksel handelsregister van de Kamer van Koophandel </w:t>
      </w:r>
      <w:r w:rsidRPr="00B35997">
        <w:rPr>
          <w:i/>
        </w:rPr>
        <w:t>of</w:t>
      </w:r>
      <w:r w:rsidRPr="00B35997">
        <w:t xml:space="preserve"> een volmacht. </w:t>
      </w:r>
    </w:p>
    <w:bookmarkEnd w:id="171"/>
    <w:p w14:paraId="509458AB" w14:textId="77777777" w:rsidR="00435B0E" w:rsidRPr="00B35997" w:rsidRDefault="00435B0E" w:rsidP="00435B0E"/>
    <w:p w14:paraId="661A6BAA" w14:textId="0AE90862" w:rsidR="00435B0E" w:rsidRPr="00B35997" w:rsidRDefault="00435B0E" w:rsidP="00435B0E">
      <w:bookmarkStart w:id="172" w:name="_Hlk8909883"/>
      <w:r w:rsidRPr="00B35997">
        <w:t>De</w:t>
      </w:r>
      <w:r>
        <w:t xml:space="preserve"> natuurlijke </w:t>
      </w:r>
      <w:r w:rsidRPr="00B35997">
        <w:t>persoon die</w:t>
      </w:r>
      <w:r>
        <w:t xml:space="preserve"> rechtsgeldig</w:t>
      </w:r>
      <w:r w:rsidRPr="00B35997">
        <w:t xml:space="preserve"> bevoegd is uw organisatie te vertegenwoordigen of </w:t>
      </w:r>
      <w:r>
        <w:t>bevoegd is hiertoe een</w:t>
      </w:r>
      <w:r w:rsidRPr="00B35997">
        <w:t xml:space="preserve"> volmacht af te geven</w:t>
      </w:r>
      <w:r>
        <w:t>,</w:t>
      </w:r>
      <w:r w:rsidRPr="00B35997">
        <w:t xml:space="preserve"> moet expliciet genoemd staan in het uittreksel handelsregister van de Kamer van Koophandel. </w:t>
      </w:r>
    </w:p>
    <w:p w14:paraId="767A34E1" w14:textId="014DB64B" w:rsidR="00435B0E" w:rsidRPr="00B35997" w:rsidRDefault="00435B0E" w:rsidP="00435B0E">
      <w:r>
        <w:t xml:space="preserve">Het uittreksel handelsregister en een eventuele volmacht </w:t>
      </w:r>
      <w:r w:rsidR="655AAFE2">
        <w:t>dienen</w:t>
      </w:r>
      <w:r>
        <w:t xml:space="preserve"> bij de Inschrijving te worden ingediend. </w:t>
      </w:r>
    </w:p>
    <w:p w14:paraId="1EA146E8" w14:textId="6290E966" w:rsidR="00435B0E" w:rsidRPr="00B35997" w:rsidRDefault="00435B0E" w:rsidP="2890763B">
      <w:r>
        <w:t>De Inschrijver aan wie de Gemeente Den Haag voornemens is de opdracht te gunnen, dient de</w:t>
      </w:r>
      <w:r w:rsidR="545FCA85">
        <w:t xml:space="preserve"> overige</w:t>
      </w:r>
      <w:r>
        <w:t xml:space="preserve"> bewijsstukken binnen 15 kalenderdagen na de voorgenomen gunning te overleggen.</w:t>
      </w:r>
    </w:p>
    <w:p w14:paraId="2C29E635" w14:textId="77777777" w:rsidR="00435B0E" w:rsidRPr="00B35997" w:rsidRDefault="00435B0E" w:rsidP="00435B0E"/>
    <w:p w14:paraId="5E71545F" w14:textId="77777777" w:rsidR="00435B0E" w:rsidRPr="00B35997" w:rsidRDefault="00435B0E" w:rsidP="00435B0E">
      <w:r w:rsidRPr="00B35997">
        <w:t>Ten overvloede wijzen wij u hierbij op het volgende:</w:t>
      </w:r>
    </w:p>
    <w:p w14:paraId="3CBEA78A" w14:textId="147C2812" w:rsidR="00435B0E" w:rsidRDefault="00435B0E" w:rsidP="00435B0E">
      <w:r w:rsidRPr="00B35997">
        <w:t xml:space="preserve">Controleer of het uittreksel handelsregister ten aanzien van de ondertekenaar een bevoegdheidsbeperking bevat. In het uittreksel handelsregister kan bijvoorbeeld staan dat de betreffende persoon slechts bevoegd is overeenkomsten aan te gaan tot een bepaald bedrag. De betreffende persoon is dan slechts bevoegd indien dat bedrag gelijk is of hoger is dan de geraamde waarde van de </w:t>
      </w:r>
      <w:r w:rsidR="00142B35">
        <w:t>O</w:t>
      </w:r>
      <w:r w:rsidRPr="00B35997">
        <w:t>pdracht</w:t>
      </w:r>
      <w:r>
        <w:t xml:space="preserve"> voor de gehele contractperiode, inclusief optiejaren.</w:t>
      </w:r>
    </w:p>
    <w:p w14:paraId="792E299A" w14:textId="77777777" w:rsidR="00435B0E" w:rsidRPr="00B35997" w:rsidRDefault="00435B0E" w:rsidP="00435B0E">
      <w:pPr>
        <w:jc w:val="both"/>
      </w:pPr>
    </w:p>
    <w:p w14:paraId="7AFEFC4B" w14:textId="77777777" w:rsidR="00435B0E" w:rsidRPr="00B35997" w:rsidRDefault="00435B0E" w:rsidP="00435B0E">
      <w:r w:rsidRPr="00B35997">
        <w:t xml:space="preserve">Bij gebruik van een volmacht moet u aantonen dat de persoon die de volmacht verleent voldoende bevoegdheid heeft om de </w:t>
      </w:r>
      <w:r>
        <w:t>o</w:t>
      </w:r>
      <w:r w:rsidRPr="00B35997">
        <w:t>vereenkomst aan te gaan.</w:t>
      </w:r>
    </w:p>
    <w:p w14:paraId="2321B31F" w14:textId="77777777" w:rsidR="00435B0E" w:rsidRPr="00B35997" w:rsidRDefault="00435B0E" w:rsidP="00435B0E"/>
    <w:p w14:paraId="5EE17910" w14:textId="77777777" w:rsidR="00435B0E" w:rsidRPr="00B35997" w:rsidRDefault="00435B0E" w:rsidP="00435B0E">
      <w:r w:rsidRPr="00B35997">
        <w:t xml:space="preserve">In de onderstaande tabel staan situaties waar de </w:t>
      </w:r>
      <w:r>
        <w:t>Inschrijver</w:t>
      </w:r>
      <w:r w:rsidRPr="00B35997">
        <w:t xml:space="preserve"> extra alert op moet zijn bij de ondertekening van (de documenten van) </w:t>
      </w:r>
      <w:r>
        <w:t>de I</w:t>
      </w:r>
      <w:r w:rsidRPr="00B35997">
        <w:t>nschrijving.</w:t>
      </w:r>
    </w:p>
    <w:bookmarkEnd w:id="172"/>
    <w:p w14:paraId="3AE71B14" w14:textId="77777777" w:rsidR="00435B0E" w:rsidRDefault="00435B0E" w:rsidP="00435B0E"/>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1"/>
        <w:gridCol w:w="5399"/>
      </w:tblGrid>
      <w:tr w:rsidR="00435B0E" w:rsidRPr="00435B0E" w14:paraId="7A89D589" w14:textId="77777777" w:rsidTr="00654CF3">
        <w:trPr>
          <w:tblHeader/>
        </w:trPr>
        <w:tc>
          <w:tcPr>
            <w:tcW w:w="3261" w:type="dxa"/>
            <w:shd w:val="clear" w:color="auto" w:fill="auto"/>
          </w:tcPr>
          <w:p w14:paraId="0D8BFA07" w14:textId="77777777" w:rsidR="00435B0E" w:rsidRPr="00435B0E" w:rsidRDefault="00435B0E" w:rsidP="00435B0E">
            <w:bookmarkStart w:id="173" w:name="_Hlk8909948"/>
            <w:r w:rsidRPr="00435B0E">
              <w:t>Situatie</w:t>
            </w:r>
          </w:p>
        </w:tc>
        <w:tc>
          <w:tcPr>
            <w:tcW w:w="5811" w:type="dxa"/>
            <w:shd w:val="clear" w:color="auto" w:fill="auto"/>
          </w:tcPr>
          <w:p w14:paraId="4E039577" w14:textId="77777777" w:rsidR="00435B0E" w:rsidRPr="00435B0E" w:rsidRDefault="00435B0E" w:rsidP="00435B0E">
            <w:r w:rsidRPr="00435B0E">
              <w:t>Mogelijke oplossing</w:t>
            </w:r>
          </w:p>
        </w:tc>
      </w:tr>
      <w:tr w:rsidR="00435B0E" w:rsidRPr="00435B0E" w14:paraId="2AF23F39" w14:textId="77777777" w:rsidTr="00654CF3">
        <w:tc>
          <w:tcPr>
            <w:tcW w:w="3261" w:type="dxa"/>
            <w:shd w:val="clear" w:color="auto" w:fill="auto"/>
          </w:tcPr>
          <w:p w14:paraId="14D1EAC6" w14:textId="77777777" w:rsidR="00435B0E" w:rsidRPr="00435B0E" w:rsidRDefault="00435B0E" w:rsidP="00435B0E">
            <w:r w:rsidRPr="00435B0E">
              <w:t>Uit het uittreksel handelsregister blijkt dat er sprake is van gezamenlijke tekenbevoegdheid.</w:t>
            </w:r>
          </w:p>
        </w:tc>
        <w:tc>
          <w:tcPr>
            <w:tcW w:w="5811" w:type="dxa"/>
            <w:shd w:val="clear" w:color="auto" w:fill="auto"/>
          </w:tcPr>
          <w:p w14:paraId="54286719" w14:textId="77777777" w:rsidR="00435B0E" w:rsidRPr="00435B0E" w:rsidRDefault="00435B0E" w:rsidP="00C31F0D">
            <w:pPr>
              <w:pStyle w:val="Lijstalinea"/>
              <w:numPr>
                <w:ilvl w:val="0"/>
                <w:numId w:val="30"/>
              </w:numPr>
            </w:pPr>
            <w:r w:rsidRPr="00435B0E">
              <w:t>Alle relevante stukken door zo veel personen laten ondertekenen totdat er volgens het handelsregister sprake is van volledige bevoegdheid;</w:t>
            </w:r>
          </w:p>
          <w:p w14:paraId="2D081AA0" w14:textId="77777777" w:rsidR="00435B0E" w:rsidRPr="00435B0E" w:rsidRDefault="00435B0E" w:rsidP="00C31F0D">
            <w:pPr>
              <w:pStyle w:val="Lijstalinea"/>
              <w:numPr>
                <w:ilvl w:val="0"/>
                <w:numId w:val="30"/>
              </w:numPr>
            </w:pPr>
            <w:r w:rsidRPr="00435B0E">
              <w:t xml:space="preserve">Eenmalig een volmacht laten ondertekenen door de personen genoemd onder punt 1 en daarmee één persoon </w:t>
            </w:r>
            <w:r w:rsidRPr="00435B0E">
              <w:lastRenderedPageBreak/>
              <w:t>tekenbevoegd maken voor de ondertekening van de relevante stukken.</w:t>
            </w:r>
          </w:p>
        </w:tc>
      </w:tr>
      <w:tr w:rsidR="00435B0E" w:rsidRPr="00435B0E" w14:paraId="381A1724" w14:textId="77777777" w:rsidTr="00654CF3">
        <w:tc>
          <w:tcPr>
            <w:tcW w:w="3261" w:type="dxa"/>
            <w:shd w:val="clear" w:color="auto" w:fill="auto"/>
          </w:tcPr>
          <w:p w14:paraId="2A70320B" w14:textId="77777777" w:rsidR="00435B0E" w:rsidRPr="00435B0E" w:rsidRDefault="00435B0E" w:rsidP="00435B0E">
            <w:r w:rsidRPr="00435B0E">
              <w:lastRenderedPageBreak/>
              <w:t>Uit het uittreksel handelsregister blijkt dat de persoon die de stukken ondertekent zelfstandig bevoegd is maar tot een bepaalde opdrachtwaarde.</w:t>
            </w:r>
          </w:p>
        </w:tc>
        <w:tc>
          <w:tcPr>
            <w:tcW w:w="5811" w:type="dxa"/>
            <w:shd w:val="clear" w:color="auto" w:fill="auto"/>
          </w:tcPr>
          <w:p w14:paraId="2D3C9CA6" w14:textId="77777777" w:rsidR="00435B0E" w:rsidRPr="00435B0E" w:rsidRDefault="00435B0E" w:rsidP="00435B0E">
            <w:pPr>
              <w:pStyle w:val="DHGenummerd"/>
            </w:pPr>
            <w:r w:rsidRPr="00435B0E">
              <w:t>Inschatting maken of de bevoegdheid voldoende is op basis van de te verwachten contractwaarde;</w:t>
            </w:r>
          </w:p>
          <w:p w14:paraId="09525F2E" w14:textId="77777777" w:rsidR="00435B0E" w:rsidRPr="00435B0E" w:rsidRDefault="00435B0E" w:rsidP="00435B0E">
            <w:pPr>
              <w:pStyle w:val="DHGenummerd"/>
            </w:pPr>
            <w:r w:rsidRPr="00435B0E">
              <w:t xml:space="preserve">Eenmalig een volmacht laten verstrekken door een persoon die wel bevoegd is (of meerdere personen die gezamenlijk bevoegd zijn) waardoor de betreffende persoon bevoegd wordt om te tekenen voor grotere opdrachtwaarden. </w:t>
            </w:r>
          </w:p>
        </w:tc>
      </w:tr>
      <w:bookmarkEnd w:id="173"/>
    </w:tbl>
    <w:p w14:paraId="446E7F32" w14:textId="77777777" w:rsidR="00435B0E" w:rsidRDefault="00435B0E" w:rsidP="00435B0E"/>
    <w:p w14:paraId="2DC10DC3" w14:textId="77777777" w:rsidR="00435B0E" w:rsidRPr="00435B0E" w:rsidRDefault="00435B0E" w:rsidP="00435B0E">
      <w:bookmarkStart w:id="174" w:name="_Hlk8910836"/>
      <w:r>
        <w:t>In Bijlage 9 is een model volmacht opgenomen waarmee de tekenbevoegdheid van de gevolmachtigde vastgesteld kan worden.</w:t>
      </w:r>
    </w:p>
    <w:p w14:paraId="44F61CAD" w14:textId="6B240649" w:rsidR="00435B0E" w:rsidRPr="00A142E7" w:rsidRDefault="5D23BCDA" w:rsidP="00435B0E">
      <w:pPr>
        <w:pStyle w:val="Kop3"/>
      </w:pPr>
      <w:bookmarkStart w:id="175" w:name="_Ref363136629"/>
      <w:bookmarkStart w:id="176" w:name="_Toc480451701"/>
      <w:bookmarkStart w:id="177" w:name="_Toc523388310"/>
      <w:bookmarkStart w:id="178" w:name="_Toc4502464"/>
      <w:bookmarkStart w:id="179" w:name="_Toc66375229"/>
      <w:bookmarkEnd w:id="174"/>
      <w:r>
        <w:t xml:space="preserve">Inschrijven in Combinatie/ </w:t>
      </w:r>
      <w:proofErr w:type="spellStart"/>
      <w:r>
        <w:t>Onderaanneming</w:t>
      </w:r>
      <w:bookmarkEnd w:id="175"/>
      <w:bookmarkEnd w:id="176"/>
      <w:bookmarkEnd w:id="177"/>
      <w:bookmarkEnd w:id="178"/>
      <w:bookmarkEnd w:id="179"/>
      <w:proofErr w:type="spellEnd"/>
    </w:p>
    <w:p w14:paraId="20029FBB" w14:textId="7F3613A8" w:rsidR="00435B0E" w:rsidRPr="00183868" w:rsidRDefault="00435B0E" w:rsidP="2D719B86">
      <w:r>
        <w:t>Wanneer u niet zelfstandig aan de eisen kunt voldoen, heeft u twee mogelijkheden. U kunt zelfstandig inschrijven en een beroep doen op een Derde voor het voldoen aan een bepaalde eis. U kunt er ook voor kiezen om in Combinatie in te schrijven.</w:t>
      </w:r>
    </w:p>
    <w:p w14:paraId="1FB69D3B" w14:textId="77777777" w:rsidR="00435B0E" w:rsidRDefault="00435B0E" w:rsidP="00435B0E"/>
    <w:p w14:paraId="3BBAA12C" w14:textId="77777777" w:rsidR="00435B0E" w:rsidRPr="00E062D2" w:rsidRDefault="00435B0E" w:rsidP="00435B0E">
      <w:pPr>
        <w:pStyle w:val="DHTussenkop"/>
      </w:pPr>
      <w:r>
        <w:t>Combinatie</w:t>
      </w:r>
    </w:p>
    <w:p w14:paraId="01C5EC6E" w14:textId="1E5D2869" w:rsidR="00435B0E" w:rsidRPr="00E062D2" w:rsidRDefault="00435B0E" w:rsidP="00435B0E">
      <w:r>
        <w:t xml:space="preserve">Een Combinatie van twee of meer partijen kan zich gezamenlijk inschrijven. Een Combinatie geldt als één Inschrijver. Bij gunning zal een gezamenlijk ondertekende verklaring worden overgelegd door de Combinatie, dat alle leden van de Combinatie zich gezamenlijk en hoofdelijk aansprakelijk stellen voor de uitvoering van deze overeenkomst. De Gemeente Den Haag verlangt in het geval van een Combinatie bij inschrijving duidelijkheid welke partij als aanspreekpunt c.q. penvoerder beschouwd mag worden voor de Aanbestedingsprocedure. In de overeenkomst wordt opgenomen wie namens de Combinatie tijdens de uitvoering van de overeenkomst als contactpersoon zal optreden namens alle </w:t>
      </w:r>
      <w:proofErr w:type="spellStart"/>
      <w:r>
        <w:t>Combinanten</w:t>
      </w:r>
      <w:proofErr w:type="spellEnd"/>
      <w:r>
        <w:t>.</w:t>
      </w:r>
      <w:r w:rsidR="6E3F4C1A">
        <w:t xml:space="preserve"> Deze penvoerder is als aanspreekpunt verantwoordelijk en aanspreekbaar voor de </w:t>
      </w:r>
      <w:r w:rsidR="0BBD267F">
        <w:t>uitvoering van de overeenkomst.</w:t>
      </w:r>
    </w:p>
    <w:p w14:paraId="210BEA77" w14:textId="77777777" w:rsidR="00435B0E" w:rsidRPr="00E062D2" w:rsidRDefault="00435B0E" w:rsidP="00435B0E"/>
    <w:p w14:paraId="612E9B0B" w14:textId="77777777" w:rsidR="00435B0E" w:rsidRDefault="00435B0E" w:rsidP="00435B0E">
      <w:r>
        <w:t>Bij een Inschrijving als Combinatie dienen de inschrijvingsdocumenten ingevuld en rechtsgeldig ondertekend te worden door de penvoerder van de Combinatie.</w:t>
      </w:r>
    </w:p>
    <w:p w14:paraId="53FECE3C" w14:textId="77777777" w:rsidR="00435B0E" w:rsidRDefault="00435B0E" w:rsidP="00435B0E">
      <w:r>
        <w:t xml:space="preserve">Bij een Inschrijving als Combinatie dienen alle </w:t>
      </w:r>
      <w:proofErr w:type="spellStart"/>
      <w:r>
        <w:t>Combinanten</w:t>
      </w:r>
      <w:proofErr w:type="spellEnd"/>
      <w:r>
        <w:t xml:space="preserve"> ieder afzonderlijk </w:t>
      </w:r>
      <w:r w:rsidRPr="51C5FE15">
        <w:rPr>
          <w:color w:val="000000" w:themeColor="text2"/>
        </w:rPr>
        <w:t>het Uniform Europees Aanbestedingsdocument</w:t>
      </w:r>
      <w:r>
        <w:t xml:space="preserve"> (Bijlage 1) in te vullen en rechtsgeldig te ondertekenen. </w:t>
      </w:r>
    </w:p>
    <w:p w14:paraId="713ABA72" w14:textId="77777777" w:rsidR="00435B0E" w:rsidRDefault="00435B0E" w:rsidP="00435B0E"/>
    <w:p w14:paraId="750FA1C5" w14:textId="77777777" w:rsidR="00435B0E" w:rsidRDefault="00435B0E" w:rsidP="00435B0E">
      <w:r>
        <w:t xml:space="preserve">Bij een Inschrijving als Combinatie dient de </w:t>
      </w:r>
      <w:r w:rsidRPr="007E5727">
        <w:t xml:space="preserve">Verklaring van inschrijving </w:t>
      </w:r>
      <w:r>
        <w:t xml:space="preserve">ingevuld en rechtsgeldig ondertekend te worden door alle </w:t>
      </w:r>
      <w:proofErr w:type="spellStart"/>
      <w:r>
        <w:t>Combinanten</w:t>
      </w:r>
      <w:proofErr w:type="spellEnd"/>
      <w:r>
        <w:t xml:space="preserve"> gezamenlijk.</w:t>
      </w:r>
    </w:p>
    <w:p w14:paraId="73BDF43B" w14:textId="77777777" w:rsidR="00435B0E" w:rsidRDefault="00435B0E" w:rsidP="00435B0E"/>
    <w:p w14:paraId="594F6A67" w14:textId="77777777" w:rsidR="00435B0E" w:rsidRDefault="00435B0E" w:rsidP="00435B0E">
      <w:r w:rsidRPr="51C5FE15">
        <w:rPr>
          <w:color w:val="000000" w:themeColor="text2"/>
        </w:rPr>
        <w:t xml:space="preserve">De Combinatie als geheel dient te voldoen aan de geschiktheidseisen </w:t>
      </w:r>
      <w:r>
        <w:t>(hoofdstuk 7).</w:t>
      </w:r>
    </w:p>
    <w:p w14:paraId="56B1CBB5" w14:textId="77777777" w:rsidR="00435B0E" w:rsidRDefault="00435B0E" w:rsidP="00435B0E"/>
    <w:p w14:paraId="7DE0B3DE" w14:textId="77777777" w:rsidR="00435B0E" w:rsidRDefault="00435B0E" w:rsidP="00435B0E">
      <w:r w:rsidRPr="00E062D2">
        <w:t>Een natuurlijk persoon</w:t>
      </w:r>
      <w:r>
        <w:t xml:space="preserve"> of</w:t>
      </w:r>
      <w:r w:rsidRPr="00E062D2">
        <w:t xml:space="preserve"> rechtspersoon kan slechts éénmaal (hetzij individueel hetzij in </w:t>
      </w:r>
      <w:r>
        <w:t>C</w:t>
      </w:r>
      <w:r w:rsidRPr="00E062D2">
        <w:t>ombinatie met andere natuurlijke personen</w:t>
      </w:r>
      <w:r>
        <w:t xml:space="preserve"> of</w:t>
      </w:r>
      <w:r w:rsidRPr="00E062D2">
        <w:t xml:space="preserve"> rechtspersonen) </w:t>
      </w:r>
      <w:r>
        <w:t>op</w:t>
      </w:r>
      <w:r w:rsidRPr="00E062D2">
        <w:t xml:space="preserve"> deze </w:t>
      </w:r>
      <w:r>
        <w:t>A</w:t>
      </w:r>
      <w:r w:rsidRPr="00E062D2">
        <w:t xml:space="preserve">anbesteding </w:t>
      </w:r>
      <w:r>
        <w:t>inschrijven</w:t>
      </w:r>
      <w:r w:rsidRPr="00E062D2">
        <w:t>.</w:t>
      </w:r>
      <w:r>
        <w:t xml:space="preserve"> Het doen van meerdere Inschrijvingen leidt ertoe dat de Inschrijver wordt uitgesloten en geen van de ingediende Inschrijvingen in behandeling genomen wordt.</w:t>
      </w:r>
    </w:p>
    <w:p w14:paraId="3061590A" w14:textId="77777777" w:rsidR="00435B0E" w:rsidRDefault="00435B0E" w:rsidP="00435B0E"/>
    <w:p w14:paraId="21A1A52F" w14:textId="77777777" w:rsidR="00435B0E" w:rsidRPr="00E062D2" w:rsidRDefault="00435B0E" w:rsidP="00435B0E">
      <w:r w:rsidRPr="006C489D">
        <w:t xml:space="preserve">Met elkaar verbonden Ondernemingen (bijv. behorend tot één concern) mogen niet elk afzonderlijk inschrijven, tenzij de betreffende </w:t>
      </w:r>
      <w:r>
        <w:t>O</w:t>
      </w:r>
      <w:r w:rsidRPr="006C489D">
        <w:t xml:space="preserve">ndernemingen kunnen aantonen dat hun onderlinge relatie het gedrag bij de </w:t>
      </w:r>
      <w:r>
        <w:t>A</w:t>
      </w:r>
      <w:r w:rsidRPr="006C489D">
        <w:t>anbesteding niet heeft beïnvloed.</w:t>
      </w:r>
    </w:p>
    <w:p w14:paraId="514AB9AA" w14:textId="77777777" w:rsidR="00435B0E" w:rsidRPr="00E062D2" w:rsidRDefault="00435B0E" w:rsidP="00435B0E">
      <w:pPr>
        <w:jc w:val="both"/>
      </w:pPr>
    </w:p>
    <w:p w14:paraId="3AC19470" w14:textId="77777777" w:rsidR="00435B0E" w:rsidRPr="00E062D2" w:rsidRDefault="00435B0E" w:rsidP="00435B0E">
      <w:pPr>
        <w:pStyle w:val="DHTussenkop"/>
      </w:pPr>
      <w:proofErr w:type="spellStart"/>
      <w:r w:rsidRPr="00E062D2">
        <w:t>Onderaanneming</w:t>
      </w:r>
      <w:proofErr w:type="spellEnd"/>
    </w:p>
    <w:p w14:paraId="2F6852D2" w14:textId="77777777" w:rsidR="00435B0E" w:rsidRPr="00AA4B25" w:rsidRDefault="00435B0E" w:rsidP="00435B0E">
      <w:pPr>
        <w:rPr>
          <w:color w:val="000000" w:themeColor="text1"/>
        </w:rPr>
      </w:pPr>
      <w:r w:rsidRPr="00E062D2">
        <w:lastRenderedPageBreak/>
        <w:t xml:space="preserve">Voor zowel individuele </w:t>
      </w:r>
      <w:r>
        <w:t>O</w:t>
      </w:r>
      <w:r w:rsidRPr="00E062D2">
        <w:t xml:space="preserve">ndernemers als </w:t>
      </w:r>
      <w:r>
        <w:t>C</w:t>
      </w:r>
      <w:r w:rsidRPr="00E062D2">
        <w:t>ombinaties is het mogelijk dat zij zic</w:t>
      </w:r>
      <w:r>
        <w:t>h in het kader van de gestelde G</w:t>
      </w:r>
      <w:r w:rsidRPr="00E062D2">
        <w:t xml:space="preserve">eschiktheidseisen beroepen op kwalificaties van </w:t>
      </w:r>
      <w:r>
        <w:t>Derden, zoals O</w:t>
      </w:r>
      <w:r w:rsidRPr="00E062D2">
        <w:t xml:space="preserve">nderaannemers. Indien dit gebeurt, </w:t>
      </w:r>
      <w:r w:rsidRPr="00AA4B25">
        <w:rPr>
          <w:color w:val="000000" w:themeColor="text1"/>
        </w:rPr>
        <w:t xml:space="preserve">moet u dit expliciet in de </w:t>
      </w:r>
      <w:r>
        <w:rPr>
          <w:color w:val="000000" w:themeColor="text1"/>
        </w:rPr>
        <w:t>I</w:t>
      </w:r>
      <w:r w:rsidRPr="00AA4B25">
        <w:rPr>
          <w:color w:val="000000" w:themeColor="text1"/>
        </w:rPr>
        <w:t>nschrijving vermelden, onder deel II, afdeling C van het Uniform Europees Aanbestedingsdocument (</w:t>
      </w:r>
      <w:r>
        <w:rPr>
          <w:color w:val="000000" w:themeColor="text1"/>
        </w:rPr>
        <w:t>Bijlage 1</w:t>
      </w:r>
      <w:r w:rsidRPr="00AA4B25">
        <w:rPr>
          <w:color w:val="000000" w:themeColor="text1"/>
        </w:rPr>
        <w:t xml:space="preserve">). U dient voor elk van deze </w:t>
      </w:r>
      <w:r>
        <w:rPr>
          <w:color w:val="000000" w:themeColor="text1"/>
        </w:rPr>
        <w:t>D</w:t>
      </w:r>
      <w:r w:rsidRPr="00AA4B25">
        <w:rPr>
          <w:color w:val="000000" w:themeColor="text1"/>
        </w:rPr>
        <w:t xml:space="preserve">erden een afzonderlijk Uniform Europees Aanbestedingsdocument met de informatie die wordt gevraagd in deel II, afdelingen A en B en deel III in te dienen bij uw </w:t>
      </w:r>
      <w:r>
        <w:rPr>
          <w:color w:val="000000" w:themeColor="text1"/>
        </w:rPr>
        <w:t>I</w:t>
      </w:r>
      <w:r w:rsidRPr="00AA4B25">
        <w:rPr>
          <w:color w:val="000000" w:themeColor="text1"/>
        </w:rPr>
        <w:t>nschrijving.</w:t>
      </w:r>
    </w:p>
    <w:p w14:paraId="503E1CBA" w14:textId="77777777" w:rsidR="00435B0E" w:rsidRPr="009748CD" w:rsidRDefault="00435B0E" w:rsidP="00435B0E"/>
    <w:p w14:paraId="79E0EE9F" w14:textId="77777777" w:rsidR="00435B0E" w:rsidRDefault="00435B0E" w:rsidP="00435B0E">
      <w:r w:rsidRPr="00E062D2">
        <w:t xml:space="preserve">Indien u </w:t>
      </w:r>
      <w:r>
        <w:t xml:space="preserve">zich – </w:t>
      </w:r>
      <w:r w:rsidRPr="00E062D2">
        <w:t xml:space="preserve">als individuele </w:t>
      </w:r>
      <w:r>
        <w:t>O</w:t>
      </w:r>
      <w:r w:rsidRPr="00E062D2">
        <w:t xml:space="preserve">ndernemer of </w:t>
      </w:r>
      <w:r>
        <w:t>C</w:t>
      </w:r>
      <w:r w:rsidRPr="00E062D2">
        <w:t xml:space="preserve">ombinatie </w:t>
      </w:r>
      <w:r>
        <w:t>–</w:t>
      </w:r>
      <w:r w:rsidRPr="00E062D2">
        <w:t xml:space="preserve"> beroept op de technische bekwaamheid en/of beroepsbekwaamheid van een </w:t>
      </w:r>
      <w:r>
        <w:t>D</w:t>
      </w:r>
      <w:r w:rsidRPr="00E062D2">
        <w:t xml:space="preserve">erde dan wel op de economische en financiële draagkracht van een </w:t>
      </w:r>
      <w:r>
        <w:t>D</w:t>
      </w:r>
      <w:r w:rsidRPr="00E062D2">
        <w:t xml:space="preserve">erde, waaronder </w:t>
      </w:r>
      <w:r>
        <w:t>een</w:t>
      </w:r>
      <w:r w:rsidRPr="00E062D2">
        <w:t xml:space="preserve"> moeder, dochter en/of zustermaatschappij, dan dient u bij de uitvoering van de </w:t>
      </w:r>
      <w:r>
        <w:t>O</w:t>
      </w:r>
      <w:r w:rsidRPr="00E062D2">
        <w:t xml:space="preserve">pdracht </w:t>
      </w:r>
      <w:r w:rsidRPr="007E5727">
        <w:t xml:space="preserve">ook daadwerkelijk te kunnen beschikken over (de middelen van) deze </w:t>
      </w:r>
      <w:r>
        <w:t>D</w:t>
      </w:r>
      <w:r w:rsidRPr="007E5727">
        <w:t>erde. U dient dit aan te tonen door binnen</w:t>
      </w:r>
      <w:r>
        <w:t xml:space="preserve"> 15</w:t>
      </w:r>
      <w:r w:rsidRPr="00B35997">
        <w:t xml:space="preserve"> </w:t>
      </w:r>
      <w:r>
        <w:t>kalender</w:t>
      </w:r>
      <w:r w:rsidRPr="007E5727">
        <w:t>dagen na de voorgenomen gunning een ondertekende verkla</w:t>
      </w:r>
      <w:r w:rsidRPr="00E062D2">
        <w:t xml:space="preserve">ring van de betreffende </w:t>
      </w:r>
      <w:r>
        <w:t>D</w:t>
      </w:r>
      <w:r w:rsidRPr="00E062D2">
        <w:t xml:space="preserve">erde in te dienen dat u bij de uitvoering van de </w:t>
      </w:r>
      <w:r>
        <w:t>O</w:t>
      </w:r>
      <w:r w:rsidRPr="00E062D2">
        <w:t xml:space="preserve">pdracht ook daadwerkelijk kunt beschikken over (de middelen van) deze </w:t>
      </w:r>
      <w:r>
        <w:t>D</w:t>
      </w:r>
      <w:r w:rsidRPr="00E062D2">
        <w:t>erde</w:t>
      </w:r>
      <w:r>
        <w:t xml:space="preserve"> en dat – ingeval van een beroep op de economische en financiële draagkracht van een Derde – deze Derde </w:t>
      </w:r>
      <w:r w:rsidRPr="00DC27DD">
        <w:t>hoofdelijk aansprakelijk</w:t>
      </w:r>
      <w:r>
        <w:t xml:space="preserve"> is voor de schade die de Gemeente Den Haag lijdt/heeft geleden ingeval van niet-nakoming door de Inschrijver van de verplichtingen uit de Overeenkomst met de Gemeente Den Haag. </w:t>
      </w:r>
    </w:p>
    <w:p w14:paraId="220C56E5" w14:textId="336C9BEF" w:rsidR="00435B0E" w:rsidRPr="00A80A82" w:rsidRDefault="5D23BCDA" w:rsidP="00435B0E">
      <w:pPr>
        <w:pStyle w:val="Kop3"/>
      </w:pPr>
      <w:bookmarkStart w:id="180" w:name="_Toc480451702"/>
      <w:bookmarkStart w:id="181" w:name="_Toc523388311"/>
      <w:bookmarkStart w:id="182" w:name="_Toc4502465"/>
      <w:bookmarkStart w:id="183" w:name="_Toc66375230"/>
      <w:r>
        <w:t xml:space="preserve">Kosten van </w:t>
      </w:r>
      <w:r w:rsidR="76105F90">
        <w:t>I</w:t>
      </w:r>
      <w:r>
        <w:t>nschrijving</w:t>
      </w:r>
      <w:bookmarkEnd w:id="180"/>
      <w:bookmarkEnd w:id="181"/>
      <w:bookmarkEnd w:id="182"/>
      <w:bookmarkEnd w:id="183"/>
    </w:p>
    <w:p w14:paraId="08E3E971" w14:textId="77777777" w:rsidR="00435B0E" w:rsidRPr="00936656" w:rsidRDefault="00435B0E" w:rsidP="00435B0E">
      <w:r w:rsidRPr="004A1133">
        <w:t xml:space="preserve">Voor het uitbrengen van de </w:t>
      </w:r>
      <w:r>
        <w:t>Inschrijving</w:t>
      </w:r>
      <w:r w:rsidRPr="004A1133">
        <w:t xml:space="preserve"> en de daarvoor uit te voeren werkzaamheden en te verstrekken materialen kunnen aan de </w:t>
      </w:r>
      <w:r>
        <w:t>Gemeente</w:t>
      </w:r>
      <w:r w:rsidRPr="004A1133">
        <w:t xml:space="preserve"> </w:t>
      </w:r>
      <w:r>
        <w:t xml:space="preserve">Den Haag </w:t>
      </w:r>
      <w:r w:rsidRPr="004A1133">
        <w:t xml:space="preserve">geen kosten in rekening worden </w:t>
      </w:r>
      <w:r w:rsidRPr="00936656">
        <w:t>gebracht.</w:t>
      </w:r>
    </w:p>
    <w:p w14:paraId="6E35CB3E" w14:textId="2EF6AAB3" w:rsidR="00435B0E" w:rsidRPr="002F3E39" w:rsidRDefault="5D23BCDA" w:rsidP="00435B0E">
      <w:pPr>
        <w:pStyle w:val="Kop3"/>
      </w:pPr>
      <w:bookmarkStart w:id="184" w:name="_Toc480451703"/>
      <w:bookmarkStart w:id="185" w:name="_Toc523388312"/>
      <w:bookmarkStart w:id="186" w:name="_Toc4502466"/>
      <w:bookmarkStart w:id="187" w:name="_Toc66375231"/>
      <w:r>
        <w:t xml:space="preserve">Onvoorwaardelijke </w:t>
      </w:r>
      <w:r w:rsidR="41A64A99">
        <w:t>I</w:t>
      </w:r>
      <w:r>
        <w:t>nschrijving</w:t>
      </w:r>
      <w:bookmarkEnd w:id="184"/>
      <w:bookmarkEnd w:id="185"/>
      <w:bookmarkEnd w:id="186"/>
      <w:bookmarkEnd w:id="187"/>
    </w:p>
    <w:p w14:paraId="50CFA9E9" w14:textId="77777777" w:rsidR="00435B0E" w:rsidRPr="00936656" w:rsidRDefault="00435B0E" w:rsidP="00435B0E">
      <w:r w:rsidRPr="00936656">
        <w:t xml:space="preserve">Door middel van het doen van een </w:t>
      </w:r>
      <w:r>
        <w:t xml:space="preserve">Inschrijving </w:t>
      </w:r>
      <w:r w:rsidRPr="00936656">
        <w:t xml:space="preserve">geeft </w:t>
      </w:r>
      <w:r>
        <w:t>de Inschrijver</w:t>
      </w:r>
      <w:r w:rsidRPr="00936656">
        <w:t xml:space="preserve"> aan in te stemmen met de te volgen </w:t>
      </w:r>
      <w:r>
        <w:t>A</w:t>
      </w:r>
      <w:r w:rsidRPr="00936656">
        <w:t>anbestedingsprocedure, de eisen en de voorwaarden zoals in dit document opgenomen.</w:t>
      </w:r>
    </w:p>
    <w:p w14:paraId="49B6359F" w14:textId="77777777" w:rsidR="00435B0E" w:rsidRPr="00936656" w:rsidRDefault="00435B0E" w:rsidP="00435B0E"/>
    <w:p w14:paraId="6E33F6C4" w14:textId="7800BECB" w:rsidR="00435B0E" w:rsidRDefault="00435B0E" w:rsidP="00435B0E">
      <w:pPr>
        <w:rPr>
          <w:b/>
        </w:rPr>
      </w:pPr>
      <w:r w:rsidRPr="00521071">
        <w:t xml:space="preserve">Het onder voorwaarden en/of voorbehoud doen van een </w:t>
      </w:r>
      <w:r>
        <w:t>I</w:t>
      </w:r>
      <w:r w:rsidRPr="00521071">
        <w:t xml:space="preserve">nschrijving betekent het ontbreken van instemming met het in deze </w:t>
      </w:r>
      <w:r>
        <w:t>Aanbestedingsleidraad</w:t>
      </w:r>
      <w:r w:rsidRPr="00521071">
        <w:t xml:space="preserve"> gestelde en maakt de </w:t>
      </w:r>
      <w:r>
        <w:t>I</w:t>
      </w:r>
      <w:r w:rsidRPr="00521071">
        <w:t xml:space="preserve">nschrijving ongeldig. Een dergelijke </w:t>
      </w:r>
      <w:r>
        <w:t>I</w:t>
      </w:r>
      <w:r w:rsidRPr="00521071">
        <w:t xml:space="preserve">nschrijving zal niet voor gunning in aanmerking komen. </w:t>
      </w:r>
      <w:r w:rsidRPr="00B35997">
        <w:t xml:space="preserve">Indien </w:t>
      </w:r>
      <w:r w:rsidR="00B1454F">
        <w:t>de Inschrijver</w:t>
      </w:r>
      <w:r w:rsidRPr="00B35997">
        <w:t xml:space="preserve"> bij de beantwoording van een minimum</w:t>
      </w:r>
      <w:r>
        <w:t>gunnings</w:t>
      </w:r>
      <w:r w:rsidRPr="00B35997">
        <w:t xml:space="preserve">eis </w:t>
      </w:r>
      <w:r>
        <w:t xml:space="preserve">of in de Verklaring van inschrijving </w:t>
      </w:r>
      <w:r w:rsidRPr="00B35997">
        <w:t xml:space="preserve">aangeeft te voldoen aan de eis maar hieraan in de toelichting voorwaarden verbindt, geldt dit tevens als een voorwaardelijke </w:t>
      </w:r>
      <w:r>
        <w:t>I</w:t>
      </w:r>
      <w:r w:rsidRPr="00B35997">
        <w:t xml:space="preserve">nschrijving die tot uitsluiting van </w:t>
      </w:r>
      <w:r w:rsidR="00B1454F">
        <w:t>de</w:t>
      </w:r>
      <w:r w:rsidRPr="00B35997">
        <w:t xml:space="preserve"> </w:t>
      </w:r>
      <w:r>
        <w:t>I</w:t>
      </w:r>
      <w:r w:rsidRPr="00B35997">
        <w:t>nschrijving leidt.</w:t>
      </w:r>
    </w:p>
    <w:p w14:paraId="1FE72991" w14:textId="77777777" w:rsidR="00435B0E" w:rsidRPr="002F3E39" w:rsidRDefault="5D23BCDA" w:rsidP="00435B0E">
      <w:pPr>
        <w:pStyle w:val="Kop3"/>
      </w:pPr>
      <w:bookmarkStart w:id="188" w:name="_Toc480451704"/>
      <w:bookmarkStart w:id="189" w:name="_Toc523388313"/>
      <w:bookmarkStart w:id="190" w:name="_Toc4502467"/>
      <w:bookmarkStart w:id="191" w:name="_Toc66375232"/>
      <w:r>
        <w:t>Gestanddoeningstermijn</w:t>
      </w:r>
      <w:bookmarkEnd w:id="188"/>
      <w:bookmarkEnd w:id="189"/>
      <w:bookmarkEnd w:id="190"/>
      <w:bookmarkEnd w:id="191"/>
    </w:p>
    <w:p w14:paraId="209BD32E" w14:textId="6CC60D6A" w:rsidR="00435B0E" w:rsidRPr="00435B0E" w:rsidRDefault="00435B0E" w:rsidP="00435B0E">
      <w:r w:rsidRPr="00435B0E">
        <w:t>De Inschrijving van de Inschrijver dient een minimale geldigheidsduur te hebben van 4 maanden vanaf het moment van de sluitingsdatum voor het indienen van de Inschrijving (gestanddoeningstermijn). Gedurende deze periode heeft de aanbieding het karakter van een onherroepelijk aanbod.</w:t>
      </w:r>
    </w:p>
    <w:p w14:paraId="1501415D" w14:textId="77777777" w:rsidR="00435B0E" w:rsidRPr="00435B0E" w:rsidRDefault="00435B0E" w:rsidP="00435B0E">
      <w:r w:rsidRPr="00435B0E">
        <w:t xml:space="preserve">Indien deze Aanbestedingsprocedure leidt tot een kort geding, dan zal Inschrijver de aanbieding gestand doen tot </w:t>
      </w:r>
      <w:r w:rsidR="00B7771B">
        <w:t>3</w:t>
      </w:r>
      <w:r w:rsidRPr="00435B0E">
        <w:t>0 dagen na de uitspraak van de voorzieningenrechter.</w:t>
      </w:r>
    </w:p>
    <w:p w14:paraId="5372A716" w14:textId="77777777" w:rsidR="00435B0E" w:rsidRPr="002F3E39" w:rsidRDefault="5D23BCDA" w:rsidP="00435B0E">
      <w:pPr>
        <w:pStyle w:val="Kop3"/>
      </w:pPr>
      <w:bookmarkStart w:id="192" w:name="_Toc480451705"/>
      <w:bookmarkStart w:id="193" w:name="_Toc523388314"/>
      <w:bookmarkStart w:id="194" w:name="_Toc4502468"/>
      <w:bookmarkStart w:id="195" w:name="_Toc66375233"/>
      <w:r>
        <w:t>Aanvullingen/verduidelijkingen/verificatie</w:t>
      </w:r>
      <w:bookmarkEnd w:id="192"/>
      <w:bookmarkEnd w:id="193"/>
      <w:bookmarkEnd w:id="194"/>
      <w:bookmarkEnd w:id="195"/>
    </w:p>
    <w:p w14:paraId="451C5A95" w14:textId="77777777" w:rsidR="00435B0E" w:rsidRPr="007E5727" w:rsidRDefault="00435B0E" w:rsidP="00435B0E">
      <w:r w:rsidRPr="00802250">
        <w:t xml:space="preserve">De </w:t>
      </w:r>
      <w:r>
        <w:t>Gemeente</w:t>
      </w:r>
      <w:r w:rsidRPr="00802250">
        <w:t xml:space="preserve"> </w:t>
      </w:r>
      <w:r>
        <w:t xml:space="preserve">Den Haag </w:t>
      </w:r>
      <w:r w:rsidRPr="00802250">
        <w:t xml:space="preserve">behoudt zich het recht voor om aanvullende informatie of verduidelijkingen van ondergeschikt </w:t>
      </w:r>
      <w:r>
        <w:t>belang met betrekking tot de I</w:t>
      </w:r>
      <w:r w:rsidRPr="007E5727">
        <w:t xml:space="preserve">nschrijving op te vragen voor zover het (Europese) aanbestedingsrecht dit toelaat. </w:t>
      </w:r>
    </w:p>
    <w:p w14:paraId="6BCBD52D" w14:textId="77777777" w:rsidR="00435B0E" w:rsidRPr="007E5727" w:rsidRDefault="00435B0E" w:rsidP="00435B0E"/>
    <w:p w14:paraId="05BE1164" w14:textId="70129C9A" w:rsidR="00435B0E" w:rsidRPr="007E5727" w:rsidRDefault="00B1454F" w:rsidP="00435B0E">
      <w:r>
        <w:t>De Gemeente Den Haag vraagt de v</w:t>
      </w:r>
      <w:r w:rsidR="00435B0E">
        <w:t xml:space="preserve">erschillende bewijsstukken/documenten pas op na bekendmaking van het voornemen tot gunning aan de beoogd winnaar. Dit staat aangegeven bij de betreffende eisen. </w:t>
      </w:r>
      <w:r w:rsidR="00435B0E">
        <w:lastRenderedPageBreak/>
        <w:t xml:space="preserve">Als, na controle van deze documenten, blijkt dat deze partij toch niet voldoet, dan kan dat invloed hebben op de voorlopige gunning. Indien dit het geval is, ontvangen alle Inschrijvers hiervan bericht en zal een nieuwe gunningsbeslissing worden genomen die aan alle Inschrijvers zal worden medegedeeld. De rechtsbeschermingstermijn als bedoeld in paragraaf 4.1.4 gaat op dat moment opnieuw in. </w:t>
      </w:r>
    </w:p>
    <w:p w14:paraId="67ADEE56" w14:textId="77777777" w:rsidR="00435B0E" w:rsidRPr="007E5727" w:rsidRDefault="00435B0E" w:rsidP="00435B0E"/>
    <w:p w14:paraId="169D3E40" w14:textId="16BA0401" w:rsidR="00435B0E" w:rsidRPr="00802250" w:rsidRDefault="00106548" w:rsidP="00435B0E">
      <w:r>
        <w:t>De G</w:t>
      </w:r>
      <w:r w:rsidR="00435B0E">
        <w:t>emeente Den Haag</w:t>
      </w:r>
      <w:r w:rsidR="00435B0E" w:rsidRPr="007E5727">
        <w:t xml:space="preserve"> </w:t>
      </w:r>
      <w:r w:rsidR="00435B0E">
        <w:t xml:space="preserve">behoudt </w:t>
      </w:r>
      <w:r w:rsidR="00435B0E" w:rsidRPr="007E5727">
        <w:t>zich het recht voor de door Inschrijver direct bij inschrijving over</w:t>
      </w:r>
      <w:r w:rsidR="00435B0E">
        <w:t>ge</w:t>
      </w:r>
      <w:r w:rsidR="00435B0E" w:rsidRPr="007E5727">
        <w:t>legde documenten</w:t>
      </w:r>
      <w:r w:rsidR="00435B0E">
        <w:t>,</w:t>
      </w:r>
      <w:r w:rsidR="00435B0E" w:rsidRPr="007E5727">
        <w:t xml:space="preserve"> alsmede de antwoorden op de </w:t>
      </w:r>
      <w:r w:rsidR="00023A0B">
        <w:t>G</w:t>
      </w:r>
      <w:r w:rsidR="00435B0E">
        <w:t>unningscriteria</w:t>
      </w:r>
      <w:r w:rsidR="00435B0E" w:rsidRPr="007E5727">
        <w:t xml:space="preserve"> te verifiëren</w:t>
      </w:r>
      <w:r>
        <w:t>. Voorts kan de G</w:t>
      </w:r>
      <w:r w:rsidR="00435B0E">
        <w:t>emeente van u</w:t>
      </w:r>
      <w:r w:rsidR="00435B0E" w:rsidRPr="007E5727">
        <w:t xml:space="preserve"> verlangen dat </w:t>
      </w:r>
      <w:r w:rsidR="00435B0E">
        <w:t xml:space="preserve">u </w:t>
      </w:r>
      <w:r w:rsidR="00435B0E" w:rsidRPr="007E5727">
        <w:t xml:space="preserve">de noodzakelijke bewijsmiddelen </w:t>
      </w:r>
      <w:r w:rsidR="00435B0E">
        <w:t xml:space="preserve">overlegt met betrekking tot de juistheid </w:t>
      </w:r>
      <w:r w:rsidR="00435B0E" w:rsidRPr="007E5727">
        <w:t xml:space="preserve">van de door de u overgelegde </w:t>
      </w:r>
      <w:r w:rsidR="00435B0E">
        <w:t>V</w:t>
      </w:r>
      <w:r w:rsidR="00435B0E" w:rsidRPr="007E5727">
        <w:t>erklaring van inschrijving in</w:t>
      </w:r>
      <w:r w:rsidR="00435B0E" w:rsidRPr="00802250">
        <w:t xml:space="preserve">zake de </w:t>
      </w:r>
      <w:r w:rsidR="00435B0E" w:rsidRPr="0043257D">
        <w:t>minimumgunningseisen</w:t>
      </w:r>
      <w:r w:rsidR="00435B0E" w:rsidRPr="00802250">
        <w:t xml:space="preserve"> en de door uw gegeven antwoorden</w:t>
      </w:r>
      <w:r w:rsidR="00435B0E">
        <w:t>.</w:t>
      </w:r>
    </w:p>
    <w:p w14:paraId="2969CB08" w14:textId="77777777" w:rsidR="00435B0E" w:rsidRDefault="00435B0E" w:rsidP="00435B0E"/>
    <w:p w14:paraId="5A9ECB12" w14:textId="77777777" w:rsidR="00435B0E" w:rsidRPr="00D04E1F" w:rsidRDefault="00435B0E" w:rsidP="00435B0E">
      <w:r w:rsidRPr="00D04E1F">
        <w:t xml:space="preserve">Eventuele vragen met betrekking tot de </w:t>
      </w:r>
      <w:r>
        <w:t>I</w:t>
      </w:r>
      <w:r w:rsidRPr="00D04E1F">
        <w:t>nschrijving dienen door de Inschrijver binnen twee werkdagen te worden</w:t>
      </w:r>
      <w:r w:rsidRPr="008966EC">
        <w:t xml:space="preserve"> </w:t>
      </w:r>
      <w:r w:rsidRPr="00D04E1F">
        <w:t>beantwoord</w:t>
      </w:r>
      <w:r>
        <w:t>.</w:t>
      </w:r>
    </w:p>
    <w:p w14:paraId="1CC9C0C5" w14:textId="77777777" w:rsidR="00435B0E" w:rsidRPr="002F3E39" w:rsidRDefault="5D23BCDA" w:rsidP="00435B0E">
      <w:pPr>
        <w:pStyle w:val="Kop3"/>
      </w:pPr>
      <w:bookmarkStart w:id="196" w:name="_Toc480451706"/>
      <w:bookmarkStart w:id="197" w:name="_Toc523388315"/>
      <w:bookmarkStart w:id="198" w:name="_Toc4502469"/>
      <w:bookmarkStart w:id="199" w:name="_Toc66375234"/>
      <w:r>
        <w:t>Eigendom van de informatie</w:t>
      </w:r>
      <w:bookmarkEnd w:id="196"/>
      <w:bookmarkEnd w:id="197"/>
      <w:bookmarkEnd w:id="198"/>
      <w:bookmarkEnd w:id="199"/>
    </w:p>
    <w:p w14:paraId="0A9B9CFA" w14:textId="77777777" w:rsidR="00435B0E" w:rsidRDefault="00435B0E" w:rsidP="00435B0E">
      <w:r w:rsidRPr="00BA2170">
        <w:t xml:space="preserve">Alle door </w:t>
      </w:r>
      <w:r>
        <w:t xml:space="preserve">de Inschrijver </w:t>
      </w:r>
      <w:r w:rsidRPr="00BA2170">
        <w:t>als onderdeel van de</w:t>
      </w:r>
      <w:r>
        <w:t xml:space="preserve"> Inschrijving</w:t>
      </w:r>
      <w:r w:rsidRPr="00BA2170">
        <w:t xml:space="preserve"> aangeboden informatie en documentatie </w:t>
      </w:r>
      <w:r>
        <w:t xml:space="preserve">blijven in het bezit </w:t>
      </w:r>
      <w:r w:rsidRPr="00BA2170">
        <w:t xml:space="preserve">van de </w:t>
      </w:r>
      <w:r>
        <w:t>Gemeente Den Haag</w:t>
      </w:r>
      <w:r w:rsidRPr="00BA2170">
        <w:t xml:space="preserve">. Verzoeken om retourzending </w:t>
      </w:r>
      <w:r>
        <w:t xml:space="preserve">worden </w:t>
      </w:r>
      <w:r w:rsidRPr="00BA2170">
        <w:t>niet gehonoreerd.</w:t>
      </w:r>
    </w:p>
    <w:p w14:paraId="78B4EDA7" w14:textId="77777777" w:rsidR="00435B0E" w:rsidRDefault="00435B0E">
      <w:pPr>
        <w:spacing w:line="240" w:lineRule="auto"/>
      </w:pPr>
      <w:r>
        <w:br w:type="page"/>
      </w:r>
    </w:p>
    <w:p w14:paraId="16F5CFD3" w14:textId="7914051B" w:rsidR="00435B0E" w:rsidRDefault="006206C4" w:rsidP="006206C4">
      <w:pPr>
        <w:pStyle w:val="Kop1"/>
      </w:pPr>
      <w:bookmarkStart w:id="200" w:name="_Toc66375235"/>
      <w:r>
        <w:lastRenderedPageBreak/>
        <w:t>Beoordelingsproces</w:t>
      </w:r>
      <w:bookmarkEnd w:id="200"/>
    </w:p>
    <w:p w14:paraId="626EDEF4" w14:textId="17174C7A" w:rsidR="006206C4" w:rsidRDefault="0BAB1CF0" w:rsidP="006206C4">
      <w:pPr>
        <w:pStyle w:val="Kop2"/>
      </w:pPr>
      <w:bookmarkStart w:id="201" w:name="_Toc66375236"/>
      <w:r>
        <w:t>Beoordelingsteam</w:t>
      </w:r>
      <w:bookmarkEnd w:id="201"/>
    </w:p>
    <w:p w14:paraId="2DCBC93A" w14:textId="1F114E00" w:rsidR="006206C4" w:rsidRPr="00631258" w:rsidRDefault="006206C4" w:rsidP="006206C4">
      <w:r w:rsidRPr="00631258">
        <w:t xml:space="preserve">Voor de beoordeling van de </w:t>
      </w:r>
      <w:r>
        <w:t>I</w:t>
      </w:r>
      <w:r w:rsidRPr="00631258">
        <w:t xml:space="preserve">nschrijvingen is een </w:t>
      </w:r>
      <w:r>
        <w:t>B</w:t>
      </w:r>
      <w:r w:rsidRPr="00631258">
        <w:t>eoordelingstea</w:t>
      </w:r>
      <w:r>
        <w:t>m samengesteld, waarin materie-</w:t>
      </w:r>
      <w:r w:rsidRPr="00631258">
        <w:t xml:space="preserve">, juridische- en inkoopdeskundigheid vertegenwoordigd zijn. De juridische- en inkoopdeskundigen toetsen de punten </w:t>
      </w:r>
      <w:r w:rsidR="000D1614">
        <w:t xml:space="preserve">die zijn </w:t>
      </w:r>
      <w:r w:rsidRPr="00631258">
        <w:t xml:space="preserve">vermeld </w:t>
      </w:r>
      <w:r>
        <w:t xml:space="preserve">in paragraaf 5.2 </w:t>
      </w:r>
      <w:r w:rsidRPr="00631258">
        <w:t>bij</w:t>
      </w:r>
      <w:r>
        <w:t xml:space="preserve"> de stappen</w:t>
      </w:r>
      <w:r w:rsidRPr="00631258">
        <w:t xml:space="preserve"> 1, 2 en 3. De materiedeskundigen toetsen de punten </w:t>
      </w:r>
      <w:r w:rsidR="000D1614">
        <w:t>die</w:t>
      </w:r>
      <w:r w:rsidR="00D678BE">
        <w:t xml:space="preserve"> zijn </w:t>
      </w:r>
      <w:r w:rsidRPr="00631258">
        <w:t xml:space="preserve">vermeld bij </w:t>
      </w:r>
      <w:r>
        <w:t>de stappen</w:t>
      </w:r>
      <w:r w:rsidRPr="00631258">
        <w:t xml:space="preserve"> 3 en 4.</w:t>
      </w:r>
    </w:p>
    <w:p w14:paraId="7F55A3D2" w14:textId="77777777" w:rsidR="006206C4" w:rsidRPr="00631258" w:rsidRDefault="0BAB1CF0" w:rsidP="006206C4">
      <w:pPr>
        <w:pStyle w:val="Kop2"/>
      </w:pPr>
      <w:bookmarkStart w:id="202" w:name="_Toc306096622"/>
      <w:bookmarkStart w:id="203" w:name="_Toc451338026"/>
      <w:bookmarkStart w:id="204" w:name="_Toc480451709"/>
      <w:bookmarkStart w:id="205" w:name="_Toc523388318"/>
      <w:bookmarkStart w:id="206" w:name="_Toc4502472"/>
      <w:bookmarkStart w:id="207" w:name="_Toc66375237"/>
      <w:bookmarkStart w:id="208" w:name="_Hlk8911547"/>
      <w:r>
        <w:t>Procedure van beoordelen</w:t>
      </w:r>
      <w:bookmarkEnd w:id="202"/>
      <w:bookmarkEnd w:id="203"/>
      <w:bookmarkEnd w:id="204"/>
      <w:bookmarkEnd w:id="205"/>
      <w:bookmarkEnd w:id="206"/>
      <w:bookmarkEnd w:id="207"/>
    </w:p>
    <w:p w14:paraId="38ACAE03" w14:textId="77777777" w:rsidR="006206C4" w:rsidRPr="00631258" w:rsidRDefault="006206C4" w:rsidP="006206C4">
      <w:pPr>
        <w:jc w:val="both"/>
      </w:pPr>
      <w:bookmarkStart w:id="209" w:name="_Hlk8911574"/>
      <w:bookmarkEnd w:id="208"/>
      <w:r w:rsidRPr="00631258">
        <w:t xml:space="preserve">De beoordeling van de </w:t>
      </w:r>
      <w:r>
        <w:t>I</w:t>
      </w:r>
      <w:r w:rsidRPr="00631258">
        <w:t>nschrijvingen vindt plaats volgens de onderstaande stappen</w:t>
      </w:r>
      <w:r>
        <w:t>.</w:t>
      </w:r>
    </w:p>
    <w:p w14:paraId="711AD41C" w14:textId="77777777" w:rsidR="006206C4" w:rsidRDefault="006206C4" w:rsidP="006206C4"/>
    <w:p w14:paraId="3A40C03E" w14:textId="5B586E8B" w:rsidR="006206C4" w:rsidRPr="006206C4" w:rsidRDefault="00F379CD" w:rsidP="006206C4">
      <w:pPr>
        <w:pStyle w:val="DHTussenkop"/>
      </w:pPr>
      <w:r>
        <w:t xml:space="preserve">Stap 1: </w:t>
      </w:r>
      <w:r w:rsidR="006206C4" w:rsidRPr="006206C4">
        <w:t xml:space="preserve">Opening van de </w:t>
      </w:r>
      <w:r w:rsidR="00170595">
        <w:t>I</w:t>
      </w:r>
      <w:r w:rsidR="006206C4" w:rsidRPr="006206C4">
        <w:t>nschrijvingen</w:t>
      </w:r>
    </w:p>
    <w:p w14:paraId="611BE45C" w14:textId="113BA8B9" w:rsidR="006206C4" w:rsidRPr="006206C4" w:rsidRDefault="006206C4" w:rsidP="006206C4">
      <w:r>
        <w:t>De digitale kluis met de kwalitatieve Inschrijvingen wordt geopend. De opening van de Inschrijvingen is niet openbaar.</w:t>
      </w:r>
      <w:r w:rsidR="35201AC7">
        <w:t xml:space="preserve"> Inschrijver ontvangen een proces-verbaal van inschrijving via </w:t>
      </w:r>
      <w:proofErr w:type="spellStart"/>
      <w:r w:rsidR="35201AC7">
        <w:t>Tenderned</w:t>
      </w:r>
      <w:proofErr w:type="spellEnd"/>
      <w:r w:rsidR="35201AC7">
        <w:t>.</w:t>
      </w:r>
    </w:p>
    <w:p w14:paraId="06149576" w14:textId="77777777" w:rsidR="006206C4" w:rsidRPr="006206C4" w:rsidRDefault="006206C4" w:rsidP="006206C4">
      <w:bookmarkStart w:id="210" w:name="_Toc244671763"/>
      <w:bookmarkStart w:id="211" w:name="_Toc253567867"/>
    </w:p>
    <w:p w14:paraId="5EB682E4" w14:textId="696E71C8" w:rsidR="006206C4" w:rsidRPr="006206C4" w:rsidRDefault="00F379CD" w:rsidP="006206C4">
      <w:pPr>
        <w:pStyle w:val="DHTussenkop"/>
      </w:pPr>
      <w:r>
        <w:t xml:space="preserve">Stap 2: </w:t>
      </w:r>
      <w:r w:rsidR="006206C4" w:rsidRPr="006206C4">
        <w:t>Controle van de inschrijvingen op de vormvereisten</w:t>
      </w:r>
      <w:bookmarkEnd w:id="210"/>
      <w:bookmarkEnd w:id="211"/>
      <w:r w:rsidR="006206C4" w:rsidRPr="006206C4">
        <w:t xml:space="preserve"> en volledigheid</w:t>
      </w:r>
    </w:p>
    <w:p w14:paraId="1AC8596B" w14:textId="77777777" w:rsidR="006206C4" w:rsidRPr="006206C4" w:rsidRDefault="006206C4" w:rsidP="006206C4">
      <w:r w:rsidRPr="006206C4">
        <w:t>De Inschrijvingen worden allereerst gecontroleerd op vormvereisten, waaronder begrepen de tijdige en volledige indiening van de Inschrijving als gesteld in deze Aanbestedingsleidraad. Onvolledige Inschrijvingen worden terzijde gelegd voor zover het (Europese) aanbestedingsrecht geen mogelijkheden tot herstel biedt.</w:t>
      </w:r>
    </w:p>
    <w:p w14:paraId="131B29A0" w14:textId="77777777" w:rsidR="006206C4" w:rsidRPr="006206C4" w:rsidRDefault="006206C4" w:rsidP="006206C4">
      <w:bookmarkStart w:id="212" w:name="_Toc244671764"/>
      <w:bookmarkStart w:id="213" w:name="_Toc253567868"/>
    </w:p>
    <w:bookmarkEnd w:id="209"/>
    <w:p w14:paraId="1418AB1B" w14:textId="2BED6D5A" w:rsidR="006206C4" w:rsidRPr="006206C4" w:rsidRDefault="006206C4" w:rsidP="006206C4">
      <w:pPr>
        <w:pStyle w:val="DHTussenkop"/>
      </w:pPr>
      <w:r w:rsidRPr="006206C4">
        <w:t>Stap 3:</w:t>
      </w:r>
      <w:bookmarkEnd w:id="212"/>
      <w:bookmarkEnd w:id="213"/>
      <w:r w:rsidR="00F379CD">
        <w:t xml:space="preserve"> </w:t>
      </w:r>
      <w:r w:rsidRPr="006206C4">
        <w:t xml:space="preserve">Beoordeling van de Inschrijvingen op </w:t>
      </w:r>
      <w:r w:rsidR="00D45131">
        <w:t>U</w:t>
      </w:r>
      <w:r w:rsidRPr="006206C4">
        <w:t>itsluitingsgronden en minimum</w:t>
      </w:r>
      <w:r w:rsidR="00D45131">
        <w:t xml:space="preserve"> G</w:t>
      </w:r>
      <w:r w:rsidRPr="006206C4">
        <w:t>eschiktheidseisen</w:t>
      </w:r>
    </w:p>
    <w:p w14:paraId="1168E555" w14:textId="27AD1578" w:rsidR="006206C4" w:rsidRPr="006206C4" w:rsidRDefault="006206C4" w:rsidP="006206C4">
      <w:r w:rsidRPr="006206C4">
        <w:t xml:space="preserve">Vervolgens worden de Inschrijvingen getoetst aan de </w:t>
      </w:r>
      <w:r w:rsidR="00D45131">
        <w:t>U</w:t>
      </w:r>
      <w:r w:rsidRPr="006206C4">
        <w:t>i</w:t>
      </w:r>
      <w:r w:rsidR="00D45131">
        <w:t>tsluitingsgronden en de minimum G</w:t>
      </w:r>
      <w:r w:rsidRPr="006206C4">
        <w:t>eschiktheidseisen. Aan de hand van de ingediende documenten wordt beoordeeld of de gestelde uitsluitingsgronden al dan niet van toepassing zijn en of de Inschrijver voldoet aan alle gestelde minimum</w:t>
      </w:r>
      <w:r w:rsidR="00D45131">
        <w:t xml:space="preserve"> G</w:t>
      </w:r>
      <w:r w:rsidRPr="006206C4">
        <w:t>eschiktheidseisen.</w:t>
      </w:r>
    </w:p>
    <w:p w14:paraId="4331B3CB" w14:textId="77777777" w:rsidR="006206C4" w:rsidRDefault="006206C4" w:rsidP="006206C4"/>
    <w:p w14:paraId="354D9CFA" w14:textId="4CD152C1" w:rsidR="006206C4" w:rsidRPr="006206C4" w:rsidRDefault="006206C4" w:rsidP="00C31F0D">
      <w:pPr>
        <w:numPr>
          <w:ilvl w:val="0"/>
          <w:numId w:val="27"/>
        </w:numPr>
        <w:ind w:left="714" w:hanging="357"/>
      </w:pPr>
      <w:r w:rsidRPr="006206C4">
        <w:rPr>
          <w:u w:val="single"/>
        </w:rPr>
        <w:t xml:space="preserve">Beoordeling </w:t>
      </w:r>
      <w:r w:rsidR="00CB2281">
        <w:rPr>
          <w:u w:val="single"/>
        </w:rPr>
        <w:t>U</w:t>
      </w:r>
      <w:r w:rsidRPr="006206C4">
        <w:rPr>
          <w:u w:val="single"/>
        </w:rPr>
        <w:t>itsluitingsgronden (hoofdstuk 6).</w:t>
      </w:r>
    </w:p>
    <w:p w14:paraId="7D8BFCE1" w14:textId="5227489F" w:rsidR="006206C4" w:rsidRPr="006206C4" w:rsidRDefault="006206C4" w:rsidP="00EF39E6">
      <w:pPr>
        <w:ind w:left="720"/>
      </w:pPr>
      <w:r w:rsidRPr="006206C4">
        <w:t xml:space="preserve">De Inschrijving wordt eerst getoetst aan de uitsluitingsgronden. Indien er sprake is van een </w:t>
      </w:r>
      <w:r w:rsidR="00EF39E6">
        <w:t>U</w:t>
      </w:r>
      <w:r w:rsidRPr="006206C4">
        <w:t>itsluitingsgrond, leidt dit in beginsel tot uitsluiting van de verdere aanbestedingsprocedure. Dit met de volgende kanttekening.</w:t>
      </w:r>
    </w:p>
    <w:p w14:paraId="7E7150AD" w14:textId="10648C3F" w:rsidR="006206C4" w:rsidRPr="006206C4" w:rsidRDefault="006206C4" w:rsidP="00EF39E6">
      <w:pPr>
        <w:ind w:left="720"/>
      </w:pPr>
      <w:r w:rsidRPr="006206C4">
        <w:t xml:space="preserve">De Gemeente Den Haag stelt de Inschrijver conform artikel 2.87a lid 1 Aanbestedingswet 2012 in de gelegenheid om – indien er sprake is van een </w:t>
      </w:r>
      <w:r w:rsidR="00EF39E6">
        <w:t>U</w:t>
      </w:r>
      <w:r w:rsidRPr="006206C4">
        <w:t xml:space="preserve">itsluitingsgrond als bedoeld in artikel 2.86, eerste of derde lid, of artikel 2.87 – te bewijzen dat hij voldoende maatregelen heeft genomen om zijn betrouwbaarheid aan te tonen en ook voldaan heeft aan het bepaalde in artikel 2.87a lid 2 Aanbestedingswet 2012. De Inschrijver dient in de daartoe bestemde gedeelten in het Uniform Europees Aanbestedingsdocument (Bijlage 1) te beschrijven welke zogenoemde ‘zelfreinigende maatregelen’ genomen zijn. De Gemeente Den Haag zal in een dergelijk geval de afweging maken of het bewijs/de maatregelen ter zake de </w:t>
      </w:r>
      <w:r w:rsidR="00EF39E6">
        <w:t>U</w:t>
      </w:r>
      <w:r w:rsidRPr="006206C4">
        <w:t>itsluitingsgrond toereikend is/zijn om de onderneming toe te laten tot de Aanbestedingsprocedure.</w:t>
      </w:r>
    </w:p>
    <w:p w14:paraId="5C30F050" w14:textId="77777777" w:rsidR="006206C4" w:rsidRPr="006206C4" w:rsidRDefault="006206C4" w:rsidP="006206C4"/>
    <w:p w14:paraId="5C800374" w14:textId="1B33C659" w:rsidR="006206C4" w:rsidRPr="006206C4" w:rsidRDefault="006206C4" w:rsidP="00C31F0D">
      <w:pPr>
        <w:numPr>
          <w:ilvl w:val="0"/>
          <w:numId w:val="27"/>
        </w:numPr>
        <w:ind w:left="714" w:hanging="357"/>
      </w:pPr>
      <w:r w:rsidRPr="006206C4">
        <w:rPr>
          <w:u w:val="single"/>
        </w:rPr>
        <w:t xml:space="preserve">Beoordeling </w:t>
      </w:r>
      <w:r w:rsidR="00CB2281">
        <w:rPr>
          <w:u w:val="single"/>
        </w:rPr>
        <w:t>G</w:t>
      </w:r>
      <w:r w:rsidRPr="006206C4">
        <w:rPr>
          <w:u w:val="single"/>
        </w:rPr>
        <w:t>eschiktheidseisen (hoofdstuk 7).</w:t>
      </w:r>
    </w:p>
    <w:p w14:paraId="3611638A" w14:textId="77777777" w:rsidR="006206C4" w:rsidRPr="006206C4" w:rsidRDefault="006206C4" w:rsidP="00EF39E6">
      <w:pPr>
        <w:ind w:left="720"/>
      </w:pPr>
      <w:r w:rsidRPr="006206C4">
        <w:t>Vervolgens wordt de Inschrijving getoetst aan de Geschiktheidseisen. Deze Geschiktheidseisen zijn minimumeisen. Het niet voldoen aan de gestelde eisen en/of de bewijslast inzake deze eisen, betekent dat de Gemeente Den Haag de Inschrijving terzijde legt indien het (Europese) aanbestedingsrecht geen mogelijkheden tot herstel biedt.</w:t>
      </w:r>
    </w:p>
    <w:p w14:paraId="02BC70B2" w14:textId="77777777" w:rsidR="006206C4" w:rsidRDefault="006206C4" w:rsidP="006206C4"/>
    <w:p w14:paraId="2C972DFD" w14:textId="77777777" w:rsidR="006206C4" w:rsidRDefault="006206C4" w:rsidP="006206C4"/>
    <w:p w14:paraId="74800AD9" w14:textId="77777777" w:rsidR="00EF39E6" w:rsidRDefault="00EF39E6" w:rsidP="006206C4"/>
    <w:p w14:paraId="0A8DCA93" w14:textId="31CC2D07" w:rsidR="006206C4" w:rsidRPr="006206C4" w:rsidRDefault="006206C4" w:rsidP="006206C4">
      <w:pPr>
        <w:pStyle w:val="DHTussenkop"/>
      </w:pPr>
      <w:bookmarkStart w:id="214" w:name="_Hlk8911656"/>
      <w:r>
        <w:t>Stap 4:</w:t>
      </w:r>
      <w:r w:rsidR="00F379CD">
        <w:t xml:space="preserve"> </w:t>
      </w:r>
      <w:r>
        <w:t xml:space="preserve">Inhoudelijke beoordeling van de </w:t>
      </w:r>
      <w:r w:rsidR="00142B35">
        <w:t>I</w:t>
      </w:r>
      <w:r>
        <w:t>nschrijving:</w:t>
      </w:r>
    </w:p>
    <w:p w14:paraId="7CA1324E" w14:textId="77777777" w:rsidR="006206C4" w:rsidRPr="006206C4" w:rsidRDefault="006206C4" w:rsidP="006206C4">
      <w:r w:rsidRPr="006206C4">
        <w:t xml:space="preserve">In deze stap worden de kwalitatieve Gunningscriteria van de geldige Inschrijvingen beoordeeld, zoals beschreven in deze Aanbestedingsleidraad. </w:t>
      </w:r>
    </w:p>
    <w:p w14:paraId="0726833F" w14:textId="77777777" w:rsidR="006206C4" w:rsidRDefault="006206C4" w:rsidP="006206C4">
      <w:pPr>
        <w:ind w:left="1074"/>
      </w:pPr>
    </w:p>
    <w:p w14:paraId="376AB72A" w14:textId="65DDC048" w:rsidR="006206C4" w:rsidRPr="006206C4" w:rsidRDefault="006206C4" w:rsidP="00C31F0D">
      <w:pPr>
        <w:numPr>
          <w:ilvl w:val="0"/>
          <w:numId w:val="28"/>
        </w:numPr>
        <w:ind w:left="714" w:hanging="357"/>
        <w:rPr>
          <w:u w:val="single"/>
        </w:rPr>
      </w:pPr>
      <w:r w:rsidRPr="006206C4">
        <w:rPr>
          <w:u w:val="single"/>
        </w:rPr>
        <w:t>Beoordeling van de Inschrijvingen op basis van de gestelde eisen in hoofdstuk 8, Minimum (gunnings-)eisen.</w:t>
      </w:r>
    </w:p>
    <w:p w14:paraId="14018AAC" w14:textId="54A5E1D2" w:rsidR="006206C4" w:rsidRPr="006206C4" w:rsidRDefault="006206C4" w:rsidP="00EF39E6">
      <w:pPr>
        <w:ind w:left="720"/>
      </w:pPr>
      <w:r>
        <w:t xml:space="preserve">De Inschrijving dient aan alle minimumeisen te voldoen. De Inschrijver stemt in met de eisen door middel van het invullen en ondertekenen van de Verklaring van </w:t>
      </w:r>
      <w:r w:rsidR="00023A0B">
        <w:t>i</w:t>
      </w:r>
      <w:r>
        <w:t>nschrijving. Indien de Inschrijver niet instemt met en/of voldoet aan de gestelde eisen of de gevraagde bewijslast inzake de gestelde eisen, leidt dit tot uitsluiting van de aanbestedingsprocedure en wordt de Inschrijving niet verder beoordeeld. Ook indien de Inschrijver instemt met c.q. aangeeft te voldoen aan de gestelde eisen maar uit de toelichting blijkt dat dit niet dan wel niet-onvoorwaardelijk het geval is, leidt dit tot uitsluiting.</w:t>
      </w:r>
    </w:p>
    <w:p w14:paraId="1A3195BE" w14:textId="4CB14320" w:rsidR="006206C4" w:rsidRPr="006206C4" w:rsidRDefault="006206C4" w:rsidP="00C31F0D">
      <w:pPr>
        <w:numPr>
          <w:ilvl w:val="0"/>
          <w:numId w:val="28"/>
        </w:numPr>
        <w:ind w:left="714" w:hanging="357"/>
        <w:rPr>
          <w:u w:val="single"/>
        </w:rPr>
      </w:pPr>
      <w:r w:rsidRPr="006206C4">
        <w:rPr>
          <w:u w:val="single"/>
        </w:rPr>
        <w:t xml:space="preserve">Beoordeling van de Inschrijvingen op basis van de antwoorden op de Gunningscriteria zoals gesteld in hoofdstuk </w:t>
      </w:r>
      <w:r w:rsidR="00790590">
        <w:rPr>
          <w:u w:val="single"/>
        </w:rPr>
        <w:t>9</w:t>
      </w:r>
      <w:r w:rsidRPr="006206C4">
        <w:rPr>
          <w:u w:val="single"/>
        </w:rPr>
        <w:t xml:space="preserve"> van deze Aanbestedingsleidraad.</w:t>
      </w:r>
    </w:p>
    <w:p w14:paraId="7B4A68C5" w14:textId="63E36283" w:rsidR="006206C4" w:rsidRDefault="006206C4" w:rsidP="00AF2E43">
      <w:pPr>
        <w:ind w:left="720"/>
      </w:pPr>
      <w:r w:rsidRPr="006206C4">
        <w:t xml:space="preserve">Vervolgens worden de antwoorden op de Gunningscriteria beoordeeld aan de hand van de bij het desbetreffende Gunningscriterium vermelde beoordelingsgronden. Het beoordelingsteam dat de kwalitatieve </w:t>
      </w:r>
      <w:r w:rsidR="00933B19">
        <w:t>G</w:t>
      </w:r>
      <w:r w:rsidRPr="006206C4">
        <w:t>unningscriteria beoordeelt kent de prijzen van Inschrijvers niet op het moment van beoordelen.</w:t>
      </w:r>
    </w:p>
    <w:p w14:paraId="70A24A18" w14:textId="77777777" w:rsidR="006206C4" w:rsidRPr="006206C4" w:rsidRDefault="006206C4" w:rsidP="00C31F0D">
      <w:pPr>
        <w:numPr>
          <w:ilvl w:val="0"/>
          <w:numId w:val="28"/>
        </w:numPr>
        <w:ind w:left="714" w:hanging="357"/>
        <w:rPr>
          <w:u w:val="single"/>
        </w:rPr>
      </w:pPr>
      <w:r w:rsidRPr="006206C4">
        <w:rPr>
          <w:u w:val="single"/>
        </w:rPr>
        <w:t>Het onderdeel prijs wordt beoordeeld.</w:t>
      </w:r>
    </w:p>
    <w:p w14:paraId="20965CC5" w14:textId="77777777" w:rsidR="006206C4" w:rsidRPr="00726B70" w:rsidRDefault="006206C4" w:rsidP="00C31F0D">
      <w:pPr>
        <w:numPr>
          <w:ilvl w:val="0"/>
          <w:numId w:val="28"/>
        </w:numPr>
        <w:ind w:left="714" w:hanging="357"/>
        <w:rPr>
          <w:u w:val="single"/>
        </w:rPr>
      </w:pPr>
      <w:r w:rsidRPr="0B250BB6">
        <w:rPr>
          <w:u w:val="single"/>
        </w:rPr>
        <w:t>Alle onderdelen worden samengevoegd en de eindbeoordeling wordt opgemaakt.</w:t>
      </w:r>
      <w:bookmarkEnd w:id="214"/>
    </w:p>
    <w:p w14:paraId="1365F30D" w14:textId="2027EF3C" w:rsidR="5FF959BB" w:rsidRDefault="5FF959BB" w:rsidP="5FF959BB"/>
    <w:p w14:paraId="4E42C4EA" w14:textId="0165B170" w:rsidR="006206C4" w:rsidRDefault="006206C4" w:rsidP="006206C4">
      <w:r w:rsidRPr="00631258">
        <w:t>Indien</w:t>
      </w:r>
      <w:r>
        <w:t xml:space="preserve"> de</w:t>
      </w:r>
      <w:r w:rsidRPr="00631258">
        <w:t xml:space="preserve"> Inschrijver (delen van) de </w:t>
      </w:r>
      <w:r w:rsidR="009C1EBC">
        <w:t>I</w:t>
      </w:r>
      <w:r w:rsidRPr="00631258">
        <w:t xml:space="preserve">nschrijving – waaronder het Uniform Europees Aanbestedingsdocument niet, niet juist of niet volledig heeft verstrekt, zal de </w:t>
      </w:r>
      <w:r>
        <w:t>Gemeente</w:t>
      </w:r>
      <w:r w:rsidRPr="00631258">
        <w:t xml:space="preserve"> Den Haag dit aanmerken als een </w:t>
      </w:r>
      <w:r>
        <w:t xml:space="preserve">incomplete Inschrijving dan wel een </w:t>
      </w:r>
      <w:r w:rsidRPr="00631258">
        <w:t>“valse verklaring” en</w:t>
      </w:r>
      <w:r>
        <w:t xml:space="preserve"> de</w:t>
      </w:r>
      <w:r w:rsidRPr="00631258">
        <w:t xml:space="preserve"> Inschrijver op die grond uitsluiten van deelname aan </w:t>
      </w:r>
      <w:r>
        <w:t xml:space="preserve">de </w:t>
      </w:r>
      <w:r w:rsidRPr="00631258">
        <w:t xml:space="preserve">verdere </w:t>
      </w:r>
      <w:r w:rsidR="009C1EBC">
        <w:t>a</w:t>
      </w:r>
      <w:r w:rsidRPr="00631258">
        <w:t>anbestedings</w:t>
      </w:r>
      <w:r>
        <w:t>procedure</w:t>
      </w:r>
      <w:r w:rsidRPr="00631258">
        <w:t>.</w:t>
      </w:r>
      <w:r>
        <w:t xml:space="preserve"> </w:t>
      </w:r>
    </w:p>
    <w:p w14:paraId="005924E7" w14:textId="2E85C89A" w:rsidR="006206C4" w:rsidRDefault="006206C4">
      <w:pPr>
        <w:spacing w:line="240" w:lineRule="auto"/>
      </w:pPr>
      <w:r>
        <w:br w:type="page"/>
      </w:r>
    </w:p>
    <w:p w14:paraId="608A9278" w14:textId="77777777" w:rsidR="006206C4" w:rsidRDefault="006206C4" w:rsidP="006206C4">
      <w:pPr>
        <w:pStyle w:val="Kop1"/>
      </w:pPr>
      <w:bookmarkStart w:id="215" w:name="_Toc523388323"/>
      <w:bookmarkStart w:id="216" w:name="_Toc4502473"/>
      <w:bookmarkStart w:id="217" w:name="_Toc66375238"/>
      <w:r>
        <w:lastRenderedPageBreak/>
        <w:t>Uitsluitingsgronden</w:t>
      </w:r>
      <w:bookmarkEnd w:id="215"/>
      <w:bookmarkEnd w:id="216"/>
      <w:bookmarkEnd w:id="217"/>
    </w:p>
    <w:p w14:paraId="5D6D8719" w14:textId="51402658" w:rsidR="006206C4" w:rsidRDefault="0BAB1CF0" w:rsidP="006206C4">
      <w:pPr>
        <w:pStyle w:val="Kop2"/>
      </w:pPr>
      <w:bookmarkStart w:id="218" w:name="_Toc306096624"/>
      <w:bookmarkStart w:id="219" w:name="_Toc451338029"/>
      <w:bookmarkStart w:id="220" w:name="_Toc480451715"/>
      <w:bookmarkStart w:id="221" w:name="_Toc523388324"/>
      <w:bookmarkStart w:id="222" w:name="_Toc4502474"/>
      <w:bookmarkStart w:id="223" w:name="_Toc66375239"/>
      <w:r>
        <w:t>Uitsluitingsgronden</w:t>
      </w:r>
      <w:bookmarkEnd w:id="218"/>
      <w:bookmarkEnd w:id="219"/>
      <w:bookmarkEnd w:id="220"/>
      <w:bookmarkEnd w:id="221"/>
      <w:bookmarkEnd w:id="222"/>
      <w:bookmarkEnd w:id="223"/>
    </w:p>
    <w:p w14:paraId="250BEC7D" w14:textId="77777777" w:rsidR="006206C4" w:rsidRPr="00631258" w:rsidRDefault="006206C4" w:rsidP="006206C4">
      <w:r w:rsidRPr="00631258">
        <w:t xml:space="preserve">De </w:t>
      </w:r>
      <w:r>
        <w:t>Gemeente</w:t>
      </w:r>
      <w:r w:rsidRPr="00631258">
        <w:t xml:space="preserve"> Den Haag hanteert de volgende </w:t>
      </w:r>
      <w:r>
        <w:t>U</w:t>
      </w:r>
      <w:r w:rsidRPr="00631258">
        <w:t xml:space="preserve">itsluitingsgronden bij de onderhavige </w:t>
      </w:r>
      <w:r>
        <w:t>A</w:t>
      </w:r>
      <w:r w:rsidRPr="00631258">
        <w:t>anbesteding:</w:t>
      </w:r>
    </w:p>
    <w:p w14:paraId="1F9BDCFE" w14:textId="77777777" w:rsidR="006206C4" w:rsidRPr="006206C4" w:rsidRDefault="006206C4" w:rsidP="00C31F0D">
      <w:pPr>
        <w:numPr>
          <w:ilvl w:val="1"/>
          <w:numId w:val="23"/>
        </w:numPr>
      </w:pPr>
      <w:r w:rsidRPr="006206C4">
        <w:t>de verplichte Uitsluitingsgronden zoals genoemd in het Uniform Europees Aanbestedingsdocument (UEA);</w:t>
      </w:r>
    </w:p>
    <w:p w14:paraId="3979B897" w14:textId="77777777" w:rsidR="006206C4" w:rsidRDefault="006206C4" w:rsidP="00C31F0D">
      <w:pPr>
        <w:numPr>
          <w:ilvl w:val="1"/>
          <w:numId w:val="23"/>
        </w:numPr>
      </w:pPr>
      <w:r w:rsidRPr="006206C4">
        <w:t>de facultatieve Uitsluitingsgronden, zoals genoemd in het Uniform Europees Aanbestedingsdocument voor zover de Gemeente Den Haag deze Uitsluitingsgronden heeft aangekruist.</w:t>
      </w:r>
    </w:p>
    <w:p w14:paraId="4C8C9B83" w14:textId="77777777" w:rsidR="006206C4" w:rsidRPr="006206C4" w:rsidRDefault="006206C4" w:rsidP="006206C4"/>
    <w:p w14:paraId="48F26691" w14:textId="77777777" w:rsidR="006206C4" w:rsidRPr="00631258" w:rsidRDefault="006206C4" w:rsidP="006206C4">
      <w:r w:rsidRPr="00631258">
        <w:t xml:space="preserve">Door invulling en ondertekening van het Uniform Europees Aanbestedingsdocument, verklaart </w:t>
      </w:r>
      <w:r>
        <w:t>de Inschrijver</w:t>
      </w:r>
      <w:r w:rsidRPr="00631258">
        <w:t xml:space="preserve"> dat geen van de voor deze </w:t>
      </w:r>
      <w:r>
        <w:t>A</w:t>
      </w:r>
      <w:r w:rsidRPr="00631258">
        <w:t xml:space="preserve">anbesteding geldende </w:t>
      </w:r>
      <w:r>
        <w:t>U</w:t>
      </w:r>
      <w:r w:rsidRPr="00631258">
        <w:t xml:space="preserve">itsluitingsgronden op </w:t>
      </w:r>
      <w:r>
        <w:t>hem</w:t>
      </w:r>
      <w:r w:rsidRPr="00631258">
        <w:t xml:space="preserve"> van toepassing zijn</w:t>
      </w:r>
      <w:r>
        <w:t>,</w:t>
      </w:r>
      <w:r w:rsidRPr="00631258">
        <w:t xml:space="preserve"> dan wel dat </w:t>
      </w:r>
      <w:r>
        <w:t>de Inschrijver</w:t>
      </w:r>
      <w:r w:rsidRPr="00631258">
        <w:t xml:space="preserve"> meent dat </w:t>
      </w:r>
      <w:r>
        <w:t>hij</w:t>
      </w:r>
      <w:r w:rsidRPr="00631258">
        <w:t xml:space="preserve"> heeft bewezen voldoende maatregelen </w:t>
      </w:r>
      <w:r>
        <w:t xml:space="preserve">te hebben </w:t>
      </w:r>
      <w:r w:rsidRPr="00631258">
        <w:t xml:space="preserve">genomen om </w:t>
      </w:r>
      <w:r>
        <w:t>zijn</w:t>
      </w:r>
      <w:r w:rsidRPr="00631258">
        <w:t xml:space="preserve"> betrouwbaarheid aan te tonen (zie par. 4.2, ad 3a).</w:t>
      </w:r>
    </w:p>
    <w:p w14:paraId="1655ABCF" w14:textId="77777777" w:rsidR="006206C4" w:rsidRPr="00631258" w:rsidRDefault="006206C4" w:rsidP="006206C4"/>
    <w:p w14:paraId="6FACE396" w14:textId="6224F4C7" w:rsidR="006206C4" w:rsidRPr="00631258" w:rsidRDefault="006206C4" w:rsidP="006206C4">
      <w:r w:rsidRPr="00631258">
        <w:t xml:space="preserve">Indien </w:t>
      </w:r>
      <w:r>
        <w:t>de Inschrijver</w:t>
      </w:r>
      <w:r w:rsidRPr="00631258">
        <w:t xml:space="preserve"> in </w:t>
      </w:r>
      <w:r>
        <w:t>C</w:t>
      </w:r>
      <w:r w:rsidRPr="00D96B6C">
        <w:t>ombinatie</w:t>
      </w:r>
      <w:r w:rsidRPr="00631258">
        <w:t xml:space="preserve"> inschrijft, dienen alle </w:t>
      </w:r>
      <w:proofErr w:type="spellStart"/>
      <w:r>
        <w:t>C</w:t>
      </w:r>
      <w:r w:rsidRPr="00631258">
        <w:t>ombinant</w:t>
      </w:r>
      <w:r>
        <w:t>en</w:t>
      </w:r>
      <w:proofErr w:type="spellEnd"/>
      <w:r w:rsidRPr="00631258">
        <w:t xml:space="preserve"> afzonderlijk het Uniform Europees Aanbestedingsdocument in te dienen.</w:t>
      </w:r>
    </w:p>
    <w:p w14:paraId="56A3E4F5" w14:textId="77777777" w:rsidR="006206C4" w:rsidRPr="00631258" w:rsidRDefault="006206C4" w:rsidP="006206C4"/>
    <w:p w14:paraId="68936165" w14:textId="77777777" w:rsidR="006206C4" w:rsidRPr="00631258" w:rsidRDefault="006206C4" w:rsidP="006206C4">
      <w:r w:rsidRPr="00631258">
        <w:t xml:space="preserve">Indien </w:t>
      </w:r>
      <w:r>
        <w:t>de Inschrijver</w:t>
      </w:r>
      <w:r w:rsidRPr="00631258">
        <w:t xml:space="preserve"> een beroep doet op een </w:t>
      </w:r>
      <w:r w:rsidRPr="00D96B6C">
        <w:t>Onderaannemer</w:t>
      </w:r>
      <w:r w:rsidRPr="00631258">
        <w:t xml:space="preserve"> voor het voldoen aan gestelde eisen ten aanzien van financieel/economische draagkracht dan wel technische bekwaamheid </w:t>
      </w:r>
      <w:r>
        <w:t xml:space="preserve">en beroepsbekwaamheid, dient de Inschrijver </w:t>
      </w:r>
      <w:r w:rsidRPr="00631258">
        <w:t xml:space="preserve">voor elke </w:t>
      </w:r>
      <w:r>
        <w:t>O</w:t>
      </w:r>
      <w:r w:rsidRPr="00631258">
        <w:t xml:space="preserve">nderaannemer een afzonderlijk </w:t>
      </w:r>
      <w:r>
        <w:t>Uniform Europees Aanbestedingsdocument</w:t>
      </w:r>
      <w:r w:rsidRPr="00631258">
        <w:t xml:space="preserve"> met de informatie die wordt gevraagd in deel II, afdelingen A en B en deel III in te dienen bij </w:t>
      </w:r>
      <w:r>
        <w:t>de I</w:t>
      </w:r>
      <w:r w:rsidRPr="00631258">
        <w:t>nschrijving.</w:t>
      </w:r>
    </w:p>
    <w:p w14:paraId="1983D847" w14:textId="77777777" w:rsidR="006206C4" w:rsidRPr="00631258" w:rsidRDefault="0BAB1CF0" w:rsidP="006206C4">
      <w:pPr>
        <w:pStyle w:val="Kop2"/>
      </w:pPr>
      <w:bookmarkStart w:id="224" w:name="_Toc306096625"/>
      <w:bookmarkStart w:id="225" w:name="_Toc451338030"/>
      <w:bookmarkStart w:id="226" w:name="_Toc480451716"/>
      <w:bookmarkStart w:id="227" w:name="_Toc523388325"/>
      <w:bookmarkStart w:id="228" w:name="_Toc4502475"/>
      <w:bookmarkStart w:id="229" w:name="_Toc66375240"/>
      <w:r>
        <w:t>Bewijsstukken uitsluitingsgronden</w:t>
      </w:r>
      <w:bookmarkEnd w:id="224"/>
      <w:bookmarkEnd w:id="225"/>
      <w:bookmarkEnd w:id="226"/>
      <w:bookmarkEnd w:id="227"/>
      <w:bookmarkEnd w:id="228"/>
      <w:bookmarkEnd w:id="229"/>
    </w:p>
    <w:p w14:paraId="574AC443" w14:textId="77777777" w:rsidR="006206C4" w:rsidRPr="00631258" w:rsidRDefault="006206C4" w:rsidP="006206C4">
      <w:pPr>
        <w:rPr>
          <w:b/>
          <w:color w:val="000000" w:themeColor="text1"/>
        </w:rPr>
      </w:pPr>
      <w:r w:rsidRPr="00631258">
        <w:rPr>
          <w:color w:val="000000" w:themeColor="text1"/>
        </w:rPr>
        <w:t xml:space="preserve">De Inschrijver aan wie de </w:t>
      </w:r>
      <w:r>
        <w:rPr>
          <w:color w:val="000000" w:themeColor="text1"/>
        </w:rPr>
        <w:t>Gemeente</w:t>
      </w:r>
      <w:r w:rsidRPr="00631258">
        <w:rPr>
          <w:color w:val="000000" w:themeColor="text1"/>
        </w:rPr>
        <w:t xml:space="preserve"> Den Haag de </w:t>
      </w:r>
      <w:r>
        <w:rPr>
          <w:color w:val="000000" w:themeColor="text1"/>
        </w:rPr>
        <w:t>O</w:t>
      </w:r>
      <w:r w:rsidRPr="00631258">
        <w:rPr>
          <w:color w:val="000000" w:themeColor="text1"/>
        </w:rPr>
        <w:t xml:space="preserve">pdracht voornemens is te gunnen, dient de bewijsstukken </w:t>
      </w:r>
      <w:proofErr w:type="spellStart"/>
      <w:r w:rsidRPr="00631258">
        <w:rPr>
          <w:color w:val="000000" w:themeColor="text1"/>
        </w:rPr>
        <w:t>terzake</w:t>
      </w:r>
      <w:proofErr w:type="spellEnd"/>
      <w:r w:rsidRPr="00631258">
        <w:rPr>
          <w:color w:val="000000" w:themeColor="text1"/>
        </w:rPr>
        <w:t xml:space="preserve"> d</w:t>
      </w:r>
      <w:r>
        <w:rPr>
          <w:color w:val="000000" w:themeColor="text1"/>
        </w:rPr>
        <w:t>e niet-toepasselijkheid van de U</w:t>
      </w:r>
      <w:r w:rsidRPr="00631258">
        <w:rPr>
          <w:color w:val="000000" w:themeColor="text1"/>
        </w:rPr>
        <w:t xml:space="preserve">itsluitingsgronden binnen 15 kalenderdagen na de voorgenomen gunning te overleggen. </w:t>
      </w:r>
    </w:p>
    <w:p w14:paraId="6A58128F" w14:textId="77777777" w:rsidR="006206C4" w:rsidRPr="00631258" w:rsidRDefault="006206C4" w:rsidP="006206C4">
      <w:pPr>
        <w:rPr>
          <w:color w:val="000000" w:themeColor="text1"/>
        </w:rPr>
      </w:pPr>
    </w:p>
    <w:p w14:paraId="4FCCD815" w14:textId="77777777" w:rsidR="006206C4" w:rsidRPr="00631258" w:rsidRDefault="006206C4" w:rsidP="006206C4">
      <w:pPr>
        <w:rPr>
          <w:color w:val="000000" w:themeColor="text1"/>
        </w:rPr>
      </w:pPr>
      <w:r w:rsidRPr="00631258">
        <w:rPr>
          <w:color w:val="000000" w:themeColor="text1"/>
        </w:rPr>
        <w:t xml:space="preserve">Indien de Inschrijver aan wie de </w:t>
      </w:r>
      <w:r>
        <w:rPr>
          <w:color w:val="000000" w:themeColor="text1"/>
        </w:rPr>
        <w:t>Gemeente</w:t>
      </w:r>
      <w:r w:rsidRPr="00631258">
        <w:rPr>
          <w:color w:val="000000" w:themeColor="text1"/>
        </w:rPr>
        <w:t xml:space="preserve"> Den Haag de </w:t>
      </w:r>
      <w:r>
        <w:rPr>
          <w:color w:val="000000" w:themeColor="text1"/>
        </w:rPr>
        <w:t>O</w:t>
      </w:r>
      <w:r w:rsidRPr="00631258">
        <w:rPr>
          <w:color w:val="000000" w:themeColor="text1"/>
        </w:rPr>
        <w:t xml:space="preserve">pdracht is voornemens te gunnen een </w:t>
      </w:r>
      <w:r w:rsidRPr="00D96B6C">
        <w:rPr>
          <w:color w:val="000000" w:themeColor="text1"/>
        </w:rPr>
        <w:t>Combinatie</w:t>
      </w:r>
      <w:r w:rsidRPr="00631258">
        <w:rPr>
          <w:b/>
          <w:color w:val="000000" w:themeColor="text1"/>
        </w:rPr>
        <w:t xml:space="preserve"> </w:t>
      </w:r>
      <w:r w:rsidRPr="00631258">
        <w:rPr>
          <w:color w:val="000000" w:themeColor="text1"/>
        </w:rPr>
        <w:t xml:space="preserve">is, dan dienen alle </w:t>
      </w:r>
      <w:proofErr w:type="spellStart"/>
      <w:r>
        <w:rPr>
          <w:color w:val="000000" w:themeColor="text1"/>
        </w:rPr>
        <w:t>Combinanten</w:t>
      </w:r>
      <w:proofErr w:type="spellEnd"/>
      <w:r w:rsidRPr="00631258">
        <w:rPr>
          <w:color w:val="000000" w:themeColor="text1"/>
        </w:rPr>
        <w:t xml:space="preserve"> </w:t>
      </w:r>
      <w:proofErr w:type="spellStart"/>
      <w:r w:rsidRPr="00631258">
        <w:rPr>
          <w:color w:val="000000" w:themeColor="text1"/>
        </w:rPr>
        <w:t>terzake</w:t>
      </w:r>
      <w:proofErr w:type="spellEnd"/>
      <w:r w:rsidRPr="00631258">
        <w:rPr>
          <w:color w:val="000000" w:themeColor="text1"/>
        </w:rPr>
        <w:t xml:space="preserve"> de </w:t>
      </w:r>
      <w:r>
        <w:rPr>
          <w:color w:val="000000" w:themeColor="text1"/>
        </w:rPr>
        <w:t>U</w:t>
      </w:r>
      <w:r w:rsidRPr="00631258">
        <w:rPr>
          <w:color w:val="000000" w:themeColor="text1"/>
        </w:rPr>
        <w:t xml:space="preserve">itsluitingsgronden de betreffende bewijsstukken te overleggen binnen 15 kalenderdagen na de voorgenomen gunning. </w:t>
      </w:r>
    </w:p>
    <w:p w14:paraId="008A7932" w14:textId="77777777" w:rsidR="006206C4" w:rsidRPr="00631258" w:rsidRDefault="006206C4" w:rsidP="006206C4">
      <w:pPr>
        <w:rPr>
          <w:color w:val="000000" w:themeColor="text1"/>
        </w:rPr>
      </w:pPr>
    </w:p>
    <w:p w14:paraId="5B58254A" w14:textId="77777777" w:rsidR="006206C4" w:rsidRPr="00631258" w:rsidRDefault="006206C4" w:rsidP="006206C4">
      <w:pPr>
        <w:rPr>
          <w:b/>
          <w:color w:val="000000" w:themeColor="text1"/>
        </w:rPr>
      </w:pPr>
      <w:r w:rsidRPr="00631258">
        <w:rPr>
          <w:color w:val="000000" w:themeColor="text1"/>
        </w:rPr>
        <w:t xml:space="preserve">Indien de </w:t>
      </w:r>
      <w:r>
        <w:rPr>
          <w:color w:val="000000" w:themeColor="text1"/>
        </w:rPr>
        <w:t>Gemeente</w:t>
      </w:r>
      <w:r w:rsidRPr="00631258">
        <w:rPr>
          <w:color w:val="000000" w:themeColor="text1"/>
        </w:rPr>
        <w:t xml:space="preserve"> Den Haag voornemens is de </w:t>
      </w:r>
      <w:r>
        <w:rPr>
          <w:color w:val="000000" w:themeColor="text1"/>
        </w:rPr>
        <w:t>O</w:t>
      </w:r>
      <w:r w:rsidRPr="00631258">
        <w:rPr>
          <w:color w:val="000000" w:themeColor="text1"/>
        </w:rPr>
        <w:t>pdracht aan u te gunnen en heeft</w:t>
      </w:r>
      <w:r>
        <w:rPr>
          <w:color w:val="000000" w:themeColor="text1"/>
        </w:rPr>
        <w:t xml:space="preserve"> u</w:t>
      </w:r>
      <w:r w:rsidRPr="00631258">
        <w:rPr>
          <w:color w:val="000000" w:themeColor="text1"/>
        </w:rPr>
        <w:t xml:space="preserve"> een beroep gedaan op een </w:t>
      </w:r>
      <w:r w:rsidRPr="00D96B6C">
        <w:rPr>
          <w:color w:val="000000" w:themeColor="text1"/>
        </w:rPr>
        <w:t>Onderaannemer</w:t>
      </w:r>
      <w:r w:rsidRPr="00631258">
        <w:rPr>
          <w:color w:val="000000" w:themeColor="text1"/>
        </w:rPr>
        <w:t xml:space="preserve"> voor het voldoen aan gestelde eisen ten aanzien van financieel/economische draagkracht dan wel technische bekwaamheid en beroepsbekwaamheid, dan dient u tevens de betreffende bewijsstukken </w:t>
      </w:r>
      <w:r>
        <w:rPr>
          <w:color w:val="000000" w:themeColor="text1"/>
        </w:rPr>
        <w:t>met betrekking tot</w:t>
      </w:r>
      <w:r w:rsidRPr="00631258">
        <w:rPr>
          <w:color w:val="000000" w:themeColor="text1"/>
        </w:rPr>
        <w:t xml:space="preserve"> de </w:t>
      </w:r>
      <w:r>
        <w:rPr>
          <w:color w:val="000000" w:themeColor="text1"/>
        </w:rPr>
        <w:t>U</w:t>
      </w:r>
      <w:r w:rsidRPr="00631258">
        <w:rPr>
          <w:color w:val="000000" w:themeColor="text1"/>
        </w:rPr>
        <w:t xml:space="preserve">itsluitingsgronden van de </w:t>
      </w:r>
      <w:r>
        <w:rPr>
          <w:color w:val="000000" w:themeColor="text1"/>
        </w:rPr>
        <w:t>O</w:t>
      </w:r>
      <w:r w:rsidRPr="00631258">
        <w:rPr>
          <w:color w:val="000000" w:themeColor="text1"/>
        </w:rPr>
        <w:t>nderaannemer te overleggen binnen 15 kalenderdagen na de voorgenomen gunning.</w:t>
      </w:r>
      <w:r w:rsidRPr="00631258">
        <w:rPr>
          <w:b/>
          <w:color w:val="000000" w:themeColor="text1"/>
        </w:rPr>
        <w:t xml:space="preserve"> </w:t>
      </w:r>
    </w:p>
    <w:p w14:paraId="5F9B7594" w14:textId="77777777" w:rsidR="006206C4" w:rsidRPr="00631258" w:rsidRDefault="006206C4" w:rsidP="006206C4">
      <w:pPr>
        <w:rPr>
          <w:b/>
          <w:color w:val="000000" w:themeColor="text1"/>
        </w:rPr>
      </w:pPr>
    </w:p>
    <w:p w14:paraId="69FA9112" w14:textId="5681B204" w:rsidR="006206C4" w:rsidRPr="00631258" w:rsidRDefault="006206C4" w:rsidP="006206C4">
      <w:r>
        <w:t>Indien bij de verificatie blijkt dat een Inschrijver niet aan het bovenstaande kan voldoen, dan wordt de Inschrijving (alsnog) ongeldig verklaard.</w:t>
      </w:r>
    </w:p>
    <w:p w14:paraId="4C9C455E" w14:textId="77777777" w:rsidR="006206C4" w:rsidRPr="00631258" w:rsidRDefault="006206C4" w:rsidP="006206C4">
      <w:pPr>
        <w:rPr>
          <w:color w:val="808080"/>
        </w:rPr>
      </w:pPr>
    </w:p>
    <w:p w14:paraId="221DFB38" w14:textId="77777777" w:rsidR="006206C4" w:rsidRPr="00631258" w:rsidRDefault="006206C4" w:rsidP="006206C4">
      <w:pPr>
        <w:spacing w:line="240" w:lineRule="auto"/>
        <w:rPr>
          <w:color w:val="000000" w:themeColor="text1"/>
        </w:rPr>
      </w:pPr>
      <w:r w:rsidRPr="00631258">
        <w:t>Het gaat om de volgende bewijsstukken:</w:t>
      </w:r>
    </w:p>
    <w:p w14:paraId="4936C230" w14:textId="77777777" w:rsidR="006206C4" w:rsidRDefault="006206C4" w:rsidP="006206C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2551"/>
        <w:gridCol w:w="3827"/>
      </w:tblGrid>
      <w:tr w:rsidR="006206C4" w:rsidRPr="00631258" w14:paraId="20AD9E47" w14:textId="77777777" w:rsidTr="2890763B">
        <w:tc>
          <w:tcPr>
            <w:tcW w:w="2694" w:type="dxa"/>
            <w:shd w:val="clear" w:color="auto" w:fill="D9D9D9" w:themeFill="background1" w:themeFillShade="D9"/>
          </w:tcPr>
          <w:p w14:paraId="4CAC78EE" w14:textId="77777777" w:rsidR="006206C4" w:rsidRPr="00631258" w:rsidRDefault="006206C4" w:rsidP="00654CF3">
            <w:pPr>
              <w:rPr>
                <w:b/>
              </w:rPr>
            </w:pPr>
            <w:r w:rsidRPr="00631258">
              <w:rPr>
                <w:b/>
              </w:rPr>
              <w:t>Verplichte uitsluitingsgronden</w:t>
            </w:r>
          </w:p>
        </w:tc>
        <w:tc>
          <w:tcPr>
            <w:tcW w:w="2551" w:type="dxa"/>
            <w:shd w:val="clear" w:color="auto" w:fill="D9D9D9" w:themeFill="background1" w:themeFillShade="D9"/>
          </w:tcPr>
          <w:p w14:paraId="0FA82CCA" w14:textId="77777777" w:rsidR="006206C4" w:rsidRPr="00631258" w:rsidRDefault="006206C4" w:rsidP="00654CF3">
            <w:pPr>
              <w:rPr>
                <w:b/>
              </w:rPr>
            </w:pPr>
            <w:r w:rsidRPr="00631258">
              <w:rPr>
                <w:b/>
              </w:rPr>
              <w:t>Bewijsstuk</w:t>
            </w:r>
          </w:p>
        </w:tc>
        <w:tc>
          <w:tcPr>
            <w:tcW w:w="3827" w:type="dxa"/>
            <w:shd w:val="clear" w:color="auto" w:fill="D9D9D9" w:themeFill="background1" w:themeFillShade="D9"/>
          </w:tcPr>
          <w:p w14:paraId="41CAEB31" w14:textId="77777777" w:rsidR="006206C4" w:rsidRPr="00631258" w:rsidRDefault="006206C4" w:rsidP="00654CF3">
            <w:pPr>
              <w:rPr>
                <w:b/>
              </w:rPr>
            </w:pPr>
            <w:r w:rsidRPr="00631258">
              <w:rPr>
                <w:b/>
              </w:rPr>
              <w:t>Geldigheidsduur (vanaf tijdstip van het indienen van de inschrijving)</w:t>
            </w:r>
          </w:p>
        </w:tc>
      </w:tr>
      <w:tr w:rsidR="006206C4" w:rsidRPr="00631258" w14:paraId="20127DBF" w14:textId="77777777" w:rsidTr="2890763B">
        <w:tc>
          <w:tcPr>
            <w:tcW w:w="2694" w:type="dxa"/>
            <w:tcBorders>
              <w:bottom w:val="single" w:sz="4" w:space="0" w:color="auto"/>
            </w:tcBorders>
          </w:tcPr>
          <w:p w14:paraId="3F9DDDB7" w14:textId="77777777" w:rsidR="006206C4" w:rsidRPr="00631258" w:rsidRDefault="006206C4" w:rsidP="00654CF3">
            <w:pPr>
              <w:rPr>
                <w:color w:val="000000" w:themeColor="text1"/>
                <w:highlight w:val="yellow"/>
              </w:rPr>
            </w:pPr>
            <w:r w:rsidRPr="003F644F">
              <w:rPr>
                <w:color w:val="000000" w:themeColor="text1"/>
              </w:rPr>
              <w:t xml:space="preserve">Deel III A </w:t>
            </w:r>
          </w:p>
        </w:tc>
        <w:tc>
          <w:tcPr>
            <w:tcW w:w="2551" w:type="dxa"/>
            <w:tcBorders>
              <w:bottom w:val="single" w:sz="4" w:space="0" w:color="auto"/>
            </w:tcBorders>
          </w:tcPr>
          <w:p w14:paraId="264F79BE" w14:textId="77777777" w:rsidR="006206C4" w:rsidRPr="00631258" w:rsidRDefault="006206C4" w:rsidP="00654CF3">
            <w:r w:rsidRPr="00631258">
              <w:t xml:space="preserve">GVA </w:t>
            </w:r>
            <w:r>
              <w:t>(Gedragsverklaring aanbesteden)</w:t>
            </w:r>
          </w:p>
        </w:tc>
        <w:tc>
          <w:tcPr>
            <w:tcW w:w="3827" w:type="dxa"/>
            <w:tcBorders>
              <w:bottom w:val="single" w:sz="4" w:space="0" w:color="auto"/>
            </w:tcBorders>
          </w:tcPr>
          <w:p w14:paraId="51FE33B5" w14:textId="77777777" w:rsidR="006206C4" w:rsidRPr="00631258" w:rsidRDefault="006206C4" w:rsidP="00654CF3">
            <w:r w:rsidRPr="00631258">
              <w:t xml:space="preserve">GVA </w:t>
            </w:r>
            <w:r>
              <w:t>niet ouder dan 2 jaar</w:t>
            </w:r>
          </w:p>
        </w:tc>
      </w:tr>
      <w:tr w:rsidR="006206C4" w:rsidRPr="00631258" w14:paraId="644C863B" w14:textId="77777777" w:rsidTr="2890763B">
        <w:tc>
          <w:tcPr>
            <w:tcW w:w="2694" w:type="dxa"/>
          </w:tcPr>
          <w:p w14:paraId="006EDDCF" w14:textId="77777777" w:rsidR="006206C4" w:rsidRPr="00631258" w:rsidRDefault="006206C4" w:rsidP="00654CF3">
            <w:pPr>
              <w:rPr>
                <w:color w:val="000000" w:themeColor="text1"/>
                <w:highlight w:val="yellow"/>
              </w:rPr>
            </w:pPr>
            <w:r w:rsidRPr="003F644F">
              <w:rPr>
                <w:color w:val="000000" w:themeColor="text1"/>
              </w:rPr>
              <w:lastRenderedPageBreak/>
              <w:t>Deel III B</w:t>
            </w:r>
          </w:p>
        </w:tc>
        <w:tc>
          <w:tcPr>
            <w:tcW w:w="2551" w:type="dxa"/>
          </w:tcPr>
          <w:p w14:paraId="38400460" w14:textId="77777777" w:rsidR="006206C4" w:rsidRPr="00631258" w:rsidRDefault="006206C4" w:rsidP="00654CF3">
            <w:pPr>
              <w:rPr>
                <w:vertAlign w:val="superscript"/>
              </w:rPr>
            </w:pPr>
            <w:r w:rsidRPr="00631258">
              <w:t>Verklaring belastingdienst</w:t>
            </w:r>
          </w:p>
        </w:tc>
        <w:tc>
          <w:tcPr>
            <w:tcW w:w="3827" w:type="dxa"/>
          </w:tcPr>
          <w:p w14:paraId="0AF496DE" w14:textId="77777777" w:rsidR="006206C4" w:rsidRPr="00631258" w:rsidRDefault="006206C4" w:rsidP="00654CF3">
            <w:r w:rsidRPr="00631258">
              <w:t>Niet ouder dan 6 maanden</w:t>
            </w:r>
          </w:p>
        </w:tc>
      </w:tr>
      <w:tr w:rsidR="006206C4" w:rsidRPr="00631258" w14:paraId="2B5C7F29" w14:textId="77777777" w:rsidTr="2890763B">
        <w:tc>
          <w:tcPr>
            <w:tcW w:w="2694" w:type="dxa"/>
            <w:shd w:val="clear" w:color="auto" w:fill="D9D9D9" w:themeFill="background1" w:themeFillShade="D9"/>
          </w:tcPr>
          <w:p w14:paraId="66C67F7D" w14:textId="77777777" w:rsidR="006206C4" w:rsidRPr="00631258" w:rsidRDefault="006206C4" w:rsidP="2890763B">
            <w:pPr>
              <w:rPr>
                <w:b/>
                <w:bCs/>
                <w:color w:val="000000" w:themeColor="text1"/>
              </w:rPr>
            </w:pPr>
            <w:r w:rsidRPr="2890763B">
              <w:rPr>
                <w:b/>
                <w:bCs/>
                <w:color w:val="000000" w:themeColor="text2"/>
              </w:rPr>
              <w:t>Facultatieve uitsluitingsgronden</w:t>
            </w:r>
          </w:p>
        </w:tc>
        <w:tc>
          <w:tcPr>
            <w:tcW w:w="2551" w:type="dxa"/>
            <w:shd w:val="clear" w:color="auto" w:fill="D9D9D9" w:themeFill="background1" w:themeFillShade="D9"/>
          </w:tcPr>
          <w:p w14:paraId="6815DA7D" w14:textId="77777777" w:rsidR="006206C4" w:rsidRPr="00631258" w:rsidRDefault="006206C4" w:rsidP="00654CF3">
            <w:pPr>
              <w:rPr>
                <w:b/>
              </w:rPr>
            </w:pPr>
            <w:r w:rsidRPr="00631258">
              <w:rPr>
                <w:b/>
              </w:rPr>
              <w:t>Bewijsstuk</w:t>
            </w:r>
          </w:p>
        </w:tc>
        <w:tc>
          <w:tcPr>
            <w:tcW w:w="3827" w:type="dxa"/>
            <w:shd w:val="clear" w:color="auto" w:fill="D9D9D9" w:themeFill="background1" w:themeFillShade="D9"/>
          </w:tcPr>
          <w:p w14:paraId="296BE5D2" w14:textId="77777777" w:rsidR="006206C4" w:rsidRPr="00631258" w:rsidRDefault="006206C4" w:rsidP="00654CF3">
            <w:pPr>
              <w:rPr>
                <w:b/>
              </w:rPr>
            </w:pPr>
            <w:r w:rsidRPr="00631258">
              <w:rPr>
                <w:b/>
              </w:rPr>
              <w:t>Geldigheidsduur (vanaf tijdstip van het indienen van de inschrijving)</w:t>
            </w:r>
          </w:p>
        </w:tc>
      </w:tr>
      <w:tr w:rsidR="006206C4" w:rsidRPr="00631258" w14:paraId="6CF10D14" w14:textId="77777777" w:rsidTr="2890763B">
        <w:tc>
          <w:tcPr>
            <w:tcW w:w="2694" w:type="dxa"/>
            <w:vMerge w:val="restart"/>
            <w:vAlign w:val="center"/>
          </w:tcPr>
          <w:p w14:paraId="16870184" w14:textId="77777777" w:rsidR="006206C4" w:rsidRPr="00631258" w:rsidRDefault="006206C4" w:rsidP="2890763B">
            <w:pPr>
              <w:rPr>
                <w:color w:val="000000" w:themeColor="text1"/>
              </w:rPr>
            </w:pPr>
            <w:r w:rsidRPr="2890763B">
              <w:rPr>
                <w:color w:val="000000" w:themeColor="text2"/>
              </w:rPr>
              <w:t>Deel III C</w:t>
            </w:r>
          </w:p>
        </w:tc>
        <w:tc>
          <w:tcPr>
            <w:tcW w:w="2551" w:type="dxa"/>
          </w:tcPr>
          <w:p w14:paraId="5451F294" w14:textId="77777777" w:rsidR="006206C4" w:rsidRPr="00631258" w:rsidRDefault="006206C4" w:rsidP="00654CF3">
            <w:r w:rsidRPr="00631258">
              <w:t xml:space="preserve">Uittreksel Handelsregister  </w:t>
            </w:r>
          </w:p>
        </w:tc>
        <w:tc>
          <w:tcPr>
            <w:tcW w:w="3827" w:type="dxa"/>
          </w:tcPr>
          <w:p w14:paraId="66D3F87F" w14:textId="77777777" w:rsidR="006206C4" w:rsidRPr="00631258" w:rsidRDefault="006206C4" w:rsidP="00654CF3">
            <w:r w:rsidRPr="00631258">
              <w:t>Niet ouder dan 6 maanden</w:t>
            </w:r>
          </w:p>
        </w:tc>
      </w:tr>
      <w:tr w:rsidR="006206C4" w:rsidRPr="00631258" w14:paraId="3A63CAA8" w14:textId="77777777" w:rsidTr="2890763B">
        <w:tc>
          <w:tcPr>
            <w:tcW w:w="2694" w:type="dxa"/>
            <w:vMerge/>
          </w:tcPr>
          <w:p w14:paraId="768FBC83" w14:textId="77777777" w:rsidR="006206C4" w:rsidRPr="00631258" w:rsidRDefault="006206C4" w:rsidP="00654CF3">
            <w:pPr>
              <w:rPr>
                <w:color w:val="000000" w:themeColor="text1"/>
                <w:highlight w:val="yellow"/>
              </w:rPr>
            </w:pPr>
          </w:p>
        </w:tc>
        <w:tc>
          <w:tcPr>
            <w:tcW w:w="2551" w:type="dxa"/>
          </w:tcPr>
          <w:p w14:paraId="033FDE5C" w14:textId="77777777" w:rsidR="006206C4" w:rsidRPr="00631258" w:rsidRDefault="006206C4" w:rsidP="00654CF3">
            <w:r w:rsidRPr="00631258">
              <w:t xml:space="preserve">GVA </w:t>
            </w:r>
          </w:p>
        </w:tc>
        <w:tc>
          <w:tcPr>
            <w:tcW w:w="3827" w:type="dxa"/>
          </w:tcPr>
          <w:p w14:paraId="44423122" w14:textId="77777777" w:rsidR="006206C4" w:rsidRPr="00631258" w:rsidRDefault="006206C4" w:rsidP="00654CF3">
            <w:r w:rsidRPr="00631258">
              <w:t>GVA niet ouder dan 2 jaar</w:t>
            </w:r>
          </w:p>
        </w:tc>
      </w:tr>
    </w:tbl>
    <w:p w14:paraId="78B7EE38" w14:textId="77777777" w:rsidR="006206C4" w:rsidRDefault="006206C4" w:rsidP="006206C4"/>
    <w:p w14:paraId="24DD358E" w14:textId="77777777" w:rsidR="006206C4" w:rsidRPr="006206C4" w:rsidRDefault="006206C4" w:rsidP="006206C4">
      <w:pPr>
        <w:pBdr>
          <w:top w:val="single" w:sz="4" w:space="1" w:color="auto"/>
          <w:left w:val="single" w:sz="4" w:space="4" w:color="auto"/>
          <w:bottom w:val="single" w:sz="4" w:space="1" w:color="auto"/>
          <w:right w:val="single" w:sz="4" w:space="21" w:color="auto"/>
        </w:pBdr>
        <w:rPr>
          <w:color w:val="000000" w:themeColor="text1"/>
        </w:rPr>
      </w:pPr>
      <w:r w:rsidRPr="00EE29FB">
        <w:rPr>
          <w:color w:val="000000" w:themeColor="text1"/>
        </w:rPr>
        <w:t xml:space="preserve">De verklaring belastingdienst betreft </w:t>
      </w:r>
      <w:r w:rsidRPr="00EE29FB">
        <w:rPr>
          <w:b/>
          <w:color w:val="000000" w:themeColor="text1"/>
        </w:rPr>
        <w:t xml:space="preserve">de verklaring betalingsgedrag nakoming fiscale verplichtingen </w:t>
      </w:r>
      <w:r w:rsidRPr="00EE29FB">
        <w:rPr>
          <w:color w:val="000000" w:themeColor="text1"/>
        </w:rPr>
        <w:t xml:space="preserve">en vindt u op </w:t>
      </w:r>
      <w:hyperlink r:id="rId28" w:history="1">
        <w:r w:rsidRPr="00A97B0D">
          <w:rPr>
            <w:rStyle w:val="Hyperlink"/>
          </w:rPr>
          <w:t>www.belastingdienst.nl</w:t>
        </w:r>
      </w:hyperlink>
      <w:r w:rsidRPr="0017758D">
        <w:rPr>
          <w:color w:val="000000" w:themeColor="text1"/>
        </w:rPr>
        <w:t>.</w:t>
      </w:r>
    </w:p>
    <w:p w14:paraId="486A3469" w14:textId="77777777" w:rsidR="006206C4" w:rsidRDefault="006206C4" w:rsidP="006206C4"/>
    <w:p w14:paraId="377C2A65" w14:textId="77777777" w:rsidR="006206C4" w:rsidRPr="006206C4" w:rsidRDefault="006206C4" w:rsidP="006206C4">
      <w:r w:rsidRPr="006206C4">
        <w:t>Buitenlandse ondernemingen moeten vergelijkbare verklaringen uit het land van herkomst overleggen. Indien een dergelijke verklaring niet in het betrokken land wordt afgegeven, kan deze worden vervangen door een verklaring onder ede – of in een land waar niet in een eed is voorzien, door een plechtige verklaring – die door de Inschrijver is afgelegd ten overstaan van een notaris.</w:t>
      </w:r>
    </w:p>
    <w:p w14:paraId="31732B20" w14:textId="77777777" w:rsidR="006206C4" w:rsidRPr="006206C4" w:rsidRDefault="006206C4" w:rsidP="006206C4">
      <w:pPr>
        <w:rPr>
          <w:bCs/>
        </w:rPr>
      </w:pPr>
    </w:p>
    <w:p w14:paraId="2A4A3A93" w14:textId="77777777" w:rsidR="006206C4" w:rsidRPr="006206C4" w:rsidRDefault="006206C4" w:rsidP="006206C4">
      <w:pPr>
        <w:rPr>
          <w:u w:val="single"/>
        </w:rPr>
      </w:pPr>
      <w:r w:rsidRPr="006206C4">
        <w:rPr>
          <w:u w:val="single"/>
        </w:rPr>
        <w:t>Bijzonderheden m.b.t. de Gedragsverklaring Aanbesteden (GVA)</w:t>
      </w:r>
    </w:p>
    <w:p w14:paraId="7CB5EBF8" w14:textId="77777777" w:rsidR="006206C4" w:rsidRPr="006206C4" w:rsidRDefault="006206C4" w:rsidP="006206C4">
      <w:r w:rsidRPr="006206C4">
        <w:t xml:space="preserve">De GVA kan worden aangevraagd via de website </w:t>
      </w:r>
      <w:hyperlink r:id="rId29" w:history="1">
        <w:r w:rsidRPr="006206C4">
          <w:rPr>
            <w:rStyle w:val="Hyperlink"/>
          </w:rPr>
          <w:t>www.justis.nl</w:t>
        </w:r>
      </w:hyperlink>
      <w:r w:rsidRPr="006206C4">
        <w:t>.</w:t>
      </w:r>
    </w:p>
    <w:p w14:paraId="5A3431B0" w14:textId="77777777" w:rsidR="006206C4" w:rsidRDefault="006206C4">
      <w:pPr>
        <w:spacing w:line="240" w:lineRule="auto"/>
      </w:pPr>
      <w:r>
        <w:br w:type="page"/>
      </w:r>
    </w:p>
    <w:p w14:paraId="3424BC2F" w14:textId="58D2E20E" w:rsidR="006206C4" w:rsidRDefault="006206C4" w:rsidP="006206C4">
      <w:pPr>
        <w:pStyle w:val="Kop1"/>
      </w:pPr>
      <w:bookmarkStart w:id="230" w:name="_Toc523388326"/>
      <w:bookmarkStart w:id="231" w:name="_Toc4502476"/>
      <w:bookmarkStart w:id="232" w:name="_Toc66375241"/>
      <w:r>
        <w:lastRenderedPageBreak/>
        <w:t xml:space="preserve">Minimum </w:t>
      </w:r>
      <w:r w:rsidR="00274597">
        <w:t>G</w:t>
      </w:r>
      <w:r>
        <w:t>eschiktheidseisen</w:t>
      </w:r>
      <w:bookmarkEnd w:id="230"/>
      <w:bookmarkEnd w:id="231"/>
      <w:bookmarkEnd w:id="232"/>
    </w:p>
    <w:p w14:paraId="49A312C2" w14:textId="2597DA0F" w:rsidR="006206C4" w:rsidRPr="008643AD" w:rsidRDefault="006206C4" w:rsidP="006206C4">
      <w:r>
        <w:t>De Inschrijver</w:t>
      </w:r>
      <w:r w:rsidRPr="008643AD">
        <w:t xml:space="preserve"> dient te voldoen aan de onderstaande </w:t>
      </w:r>
      <w:r>
        <w:t>minimum</w:t>
      </w:r>
      <w:r w:rsidR="00274597">
        <w:t xml:space="preserve"> G</w:t>
      </w:r>
      <w:r>
        <w:t>eschiktheids</w:t>
      </w:r>
      <w:r w:rsidRPr="008643AD">
        <w:t>eisen.</w:t>
      </w:r>
    </w:p>
    <w:p w14:paraId="43529572" w14:textId="77777777" w:rsidR="006206C4" w:rsidRPr="006206C4" w:rsidRDefault="0BAB1CF0" w:rsidP="006206C4">
      <w:pPr>
        <w:pStyle w:val="Kop2"/>
      </w:pPr>
      <w:bookmarkStart w:id="233" w:name="_Toc306096628"/>
      <w:bookmarkStart w:id="234" w:name="_Toc451338032"/>
      <w:bookmarkStart w:id="235" w:name="_Toc480451718"/>
      <w:bookmarkStart w:id="236" w:name="_Toc523388327"/>
      <w:bookmarkStart w:id="237" w:name="_Toc4502477"/>
      <w:bookmarkStart w:id="238" w:name="_Toc66375242"/>
      <w:r>
        <w:t>Economische en Financiële draagkracht</w:t>
      </w:r>
      <w:bookmarkEnd w:id="233"/>
      <w:bookmarkEnd w:id="234"/>
      <w:bookmarkEnd w:id="235"/>
      <w:bookmarkEnd w:id="236"/>
      <w:bookmarkEnd w:id="237"/>
      <w:bookmarkEnd w:id="238"/>
    </w:p>
    <w:p w14:paraId="51F3C8B8" w14:textId="77777777" w:rsidR="006206C4" w:rsidRPr="00166812" w:rsidRDefault="006206C4" w:rsidP="006206C4">
      <w:pPr>
        <w:rPr>
          <w:b/>
          <w:color w:val="000000" w:themeColor="text1"/>
        </w:rPr>
      </w:pPr>
      <w:r w:rsidRPr="00166812">
        <w:rPr>
          <w:color w:val="000000" w:themeColor="text1"/>
        </w:rPr>
        <w:t xml:space="preserve">De Inschrijver voldoet aan de volgende eisen en verklaart dit door middel van het invullen en ondertekenen van het Uniform Europees Aanbestedingsdocument. De Inschrijver aan wie de </w:t>
      </w:r>
      <w:r>
        <w:rPr>
          <w:color w:val="000000" w:themeColor="text1"/>
        </w:rPr>
        <w:t>Gemeente</w:t>
      </w:r>
      <w:r w:rsidRPr="00166812">
        <w:rPr>
          <w:color w:val="000000" w:themeColor="text1"/>
        </w:rPr>
        <w:t xml:space="preserve"> Den Haag de </w:t>
      </w:r>
      <w:r>
        <w:rPr>
          <w:color w:val="000000" w:themeColor="text1"/>
        </w:rPr>
        <w:t>O</w:t>
      </w:r>
      <w:r w:rsidRPr="00166812">
        <w:rPr>
          <w:color w:val="000000" w:themeColor="text1"/>
        </w:rPr>
        <w:t xml:space="preserve">pdracht voornemens is te gunnen, dient de originele bewijsstukken behorend bij de onderstaande eisen binnen 15 kalenderdagen na de voorgenomen gunning te overleggen. </w:t>
      </w:r>
    </w:p>
    <w:p w14:paraId="106828FE" w14:textId="77777777" w:rsidR="006206C4" w:rsidRDefault="006206C4" w:rsidP="006206C4"/>
    <w:p w14:paraId="1666C439" w14:textId="5C52CDD8" w:rsidR="006206C4" w:rsidRPr="006206C4" w:rsidRDefault="006206C4" w:rsidP="006206C4">
      <w:pPr>
        <w:pStyle w:val="DHTussenkop"/>
      </w:pPr>
      <w:r>
        <w:t>Eis A: Verklaring omtrent verzekering bedrijfsrisico’s</w:t>
      </w:r>
    </w:p>
    <w:p w14:paraId="7F826C43" w14:textId="420158A5" w:rsidR="006206C4" w:rsidRPr="006206C4" w:rsidRDefault="006206C4" w:rsidP="006206C4">
      <w:r>
        <w:t xml:space="preserve">Inschrijver dient afdoende verzekerd te zijn inzake aansprakelijkheid door middel van een bedrijfsaansprakelijkheidsverzekering. U kunt bij de Inschrijving volstaan met het invullen en ondertekenen van het Uniform Europees Aanbestedingsdocument. De Inschrijver aan wie de </w:t>
      </w:r>
      <w:r w:rsidR="00DF697E">
        <w:t>O</w:t>
      </w:r>
      <w:r>
        <w:t xml:space="preserve">pdracht wordt gegund, dient aan te tonen dat de premie voor deze verzekering is voldaan en dient tevens een kopie van een geldig </w:t>
      </w:r>
      <w:proofErr w:type="spellStart"/>
      <w:r>
        <w:t>polisblad</w:t>
      </w:r>
      <w:proofErr w:type="spellEnd"/>
      <w:r>
        <w:t xml:space="preserve"> te overleggen van: </w:t>
      </w:r>
    </w:p>
    <w:p w14:paraId="498030F6" w14:textId="53603B50" w:rsidR="006206C4" w:rsidRPr="006206C4" w:rsidRDefault="006206C4" w:rsidP="006206C4">
      <w:r>
        <w:t>- een beroeps</w:t>
      </w:r>
      <w:r w:rsidR="00864A10">
        <w:t xml:space="preserve">- of </w:t>
      </w:r>
      <w:r>
        <w:t xml:space="preserve">bedrijfsaansprakelijkheidsverzekering met een dekking van minimaal </w:t>
      </w:r>
      <w:r w:rsidRPr="2D719B86">
        <w:rPr>
          <w:b/>
          <w:bCs/>
        </w:rPr>
        <w:t>€</w:t>
      </w:r>
      <w:r w:rsidR="00563317" w:rsidRPr="2D719B86">
        <w:rPr>
          <w:b/>
          <w:bCs/>
        </w:rPr>
        <w:t xml:space="preserve"> </w:t>
      </w:r>
      <w:r w:rsidR="20979C84" w:rsidRPr="2D719B86">
        <w:rPr>
          <w:b/>
          <w:bCs/>
        </w:rPr>
        <w:t>1.000.000,</w:t>
      </w:r>
      <w:r w:rsidR="385A5DFD" w:rsidRPr="2D719B86">
        <w:rPr>
          <w:b/>
          <w:bCs/>
        </w:rPr>
        <w:t xml:space="preserve"> </w:t>
      </w:r>
      <w:r w:rsidRPr="2D719B86">
        <w:rPr>
          <w:b/>
          <w:bCs/>
        </w:rPr>
        <w:t xml:space="preserve">= </w:t>
      </w:r>
      <w:r>
        <w:t xml:space="preserve">excl. BTW per jaar en met een dekking van minimaal </w:t>
      </w:r>
      <w:r w:rsidRPr="2D719B86">
        <w:rPr>
          <w:b/>
          <w:bCs/>
        </w:rPr>
        <w:t xml:space="preserve">€ </w:t>
      </w:r>
      <w:r w:rsidR="4C1E047E" w:rsidRPr="2D719B86">
        <w:rPr>
          <w:b/>
          <w:bCs/>
        </w:rPr>
        <w:t>500.000,</w:t>
      </w:r>
      <w:r w:rsidR="7BE0F067" w:rsidRPr="2D719B86">
        <w:rPr>
          <w:b/>
          <w:bCs/>
        </w:rPr>
        <w:t xml:space="preserve"> </w:t>
      </w:r>
      <w:r w:rsidRPr="2D719B86">
        <w:rPr>
          <w:b/>
          <w:bCs/>
        </w:rPr>
        <w:t xml:space="preserve">= </w:t>
      </w:r>
      <w:r>
        <w:t>per gebeurtenis.</w:t>
      </w:r>
    </w:p>
    <w:p w14:paraId="55E3397D" w14:textId="77777777" w:rsidR="006206C4" w:rsidRPr="006206C4" w:rsidRDefault="006206C4" w:rsidP="006206C4"/>
    <w:p w14:paraId="38518254" w14:textId="1C617D33" w:rsidR="0042685D" w:rsidRPr="0042685D" w:rsidRDefault="0042685D" w:rsidP="0042685D">
      <w:r w:rsidRPr="0042685D">
        <w:t xml:space="preserve">Indien het niet mogelijk is een geldig </w:t>
      </w:r>
      <w:proofErr w:type="spellStart"/>
      <w:r w:rsidRPr="0042685D">
        <w:t>polisblad</w:t>
      </w:r>
      <w:proofErr w:type="spellEnd"/>
      <w:r w:rsidRPr="0042685D">
        <w:t xml:space="preserve"> te overleggen kan de Inschrijver een geldig verzekeringscertificaat overleggen waaruit blijkt dat hij verzekerd is voor de genoemde bedragen.</w:t>
      </w:r>
    </w:p>
    <w:p w14:paraId="2AC35245" w14:textId="77777777" w:rsidR="0042685D" w:rsidRDefault="0042685D" w:rsidP="0042685D">
      <w:pPr>
        <w:rPr>
          <w:b/>
        </w:rPr>
      </w:pPr>
    </w:p>
    <w:p w14:paraId="281EE130" w14:textId="2237DD3C" w:rsidR="0042685D" w:rsidRPr="0042685D" w:rsidRDefault="0042685D" w:rsidP="0042685D">
      <w:pPr>
        <w:pStyle w:val="DHTussenkop"/>
      </w:pPr>
      <w:r w:rsidRPr="0042685D">
        <w:t>Eis B: Financiële draagkracht</w:t>
      </w:r>
    </w:p>
    <w:p w14:paraId="43B1BD90" w14:textId="4260F533" w:rsidR="0042685D" w:rsidRPr="0042685D" w:rsidRDefault="0042685D" w:rsidP="0042685D">
      <w:r w:rsidRPr="0042685D">
        <w:t xml:space="preserve">De financiële draagkracht van de Inschrijver is zodanig dat hij de onderhavige </w:t>
      </w:r>
      <w:r w:rsidR="007C4FD2">
        <w:t>O</w:t>
      </w:r>
      <w:r w:rsidRPr="0042685D">
        <w:t>pdracht volledig tot stand kan brengen. De Inschrijver kan bij de Inschrijving volstaan met het invullen en ondertekenen van het Uniform Europees Aanbestedingsdocument.</w:t>
      </w:r>
    </w:p>
    <w:p w14:paraId="14C20FF6" w14:textId="25DF78D9" w:rsidR="0042685D" w:rsidRPr="0042685D" w:rsidRDefault="0042685D" w:rsidP="0042685D">
      <w:r w:rsidRPr="0042685D">
        <w:t xml:space="preserve">De Inschrijver aan wie de </w:t>
      </w:r>
      <w:r w:rsidR="00907A6C">
        <w:t>O</w:t>
      </w:r>
      <w:r w:rsidRPr="0042685D">
        <w:t xml:space="preserve">pdracht wordt gegund, dient in staat te zijn een (meest) recente accountantsverklaring over de jaarrekening af te geven. Deze accountantsverklaring mag geen continuïteitsparagraaf bevatten. </w:t>
      </w:r>
    </w:p>
    <w:p w14:paraId="73EB1141" w14:textId="35F21CAB" w:rsidR="0042685D" w:rsidRPr="0042685D" w:rsidRDefault="0042685D" w:rsidP="0042685D">
      <w:r w:rsidRPr="0042685D">
        <w:t xml:space="preserve">Indien de onderneming van de Inschrijver niet </w:t>
      </w:r>
      <w:proofErr w:type="spellStart"/>
      <w:r w:rsidRPr="0042685D">
        <w:t>jaarreken</w:t>
      </w:r>
      <w:r w:rsidR="00627B00">
        <w:t>ing</w:t>
      </w:r>
      <w:r w:rsidRPr="0042685D">
        <w:t>plichtig</w:t>
      </w:r>
      <w:proofErr w:type="spellEnd"/>
      <w:r w:rsidRPr="0042685D">
        <w:t xml:space="preserve"> is kan worden volstaan met een samenstellingsverklaring.</w:t>
      </w:r>
    </w:p>
    <w:p w14:paraId="5595CBBC" w14:textId="14693313" w:rsidR="0042685D" w:rsidRDefault="336B1CB2" w:rsidP="0042685D">
      <w:pPr>
        <w:pStyle w:val="Kop2"/>
      </w:pPr>
      <w:bookmarkStart w:id="239" w:name="_Toc451338033"/>
      <w:bookmarkStart w:id="240" w:name="_Toc480451719"/>
      <w:bookmarkStart w:id="241" w:name="_Toc523388328"/>
      <w:bookmarkStart w:id="242" w:name="_Toc4502478"/>
      <w:bookmarkStart w:id="243" w:name="_Toc66375243"/>
      <w:r>
        <w:t>Technische bekwaamheid en beroepsbekwaamheid</w:t>
      </w:r>
      <w:bookmarkEnd w:id="239"/>
      <w:bookmarkEnd w:id="240"/>
      <w:bookmarkEnd w:id="241"/>
      <w:bookmarkEnd w:id="242"/>
      <w:bookmarkEnd w:id="243"/>
    </w:p>
    <w:p w14:paraId="22D91ADF" w14:textId="77777777" w:rsidR="00F9146A" w:rsidRPr="008E3EF7" w:rsidRDefault="00F9146A" w:rsidP="00F9146A">
      <w:r w:rsidRPr="008E3EF7">
        <w:t xml:space="preserve">De </w:t>
      </w:r>
      <w:r>
        <w:t>Inschrijver</w:t>
      </w:r>
      <w:r w:rsidRPr="008E3EF7">
        <w:t xml:space="preserve"> </w:t>
      </w:r>
      <w:r>
        <w:t xml:space="preserve">voldoet aan de volgende eisen en </w:t>
      </w:r>
      <w:r w:rsidRPr="008E3EF7">
        <w:t xml:space="preserve">overlegt </w:t>
      </w:r>
      <w:r>
        <w:t>de daarbij behorende</w:t>
      </w:r>
      <w:r w:rsidRPr="008E3EF7">
        <w:t xml:space="preserve"> bewijs</w:t>
      </w:r>
      <w:r>
        <w:t>stukken</w:t>
      </w:r>
      <w:r w:rsidRPr="008E3EF7">
        <w:t xml:space="preserve"> waaruit blijkt dat voldoende kennis en vaardigheden in de onderneming aanwezig zijn om een </w:t>
      </w:r>
      <w:r>
        <w:t>O</w:t>
      </w:r>
      <w:r w:rsidRPr="008E3EF7">
        <w:t xml:space="preserve">pdracht als bedoeld in deze </w:t>
      </w:r>
      <w:r>
        <w:t>Aanbestedingsleidraad</w:t>
      </w:r>
      <w:r w:rsidRPr="008E3EF7">
        <w:t xml:space="preserve"> volledig tot stand te kunnen brengen.</w:t>
      </w:r>
    </w:p>
    <w:p w14:paraId="6D28EF19" w14:textId="77777777" w:rsidR="0042685D" w:rsidRPr="0042685D" w:rsidRDefault="336B1CB2" w:rsidP="0042685D">
      <w:pPr>
        <w:pStyle w:val="Kop3"/>
      </w:pPr>
      <w:bookmarkStart w:id="244" w:name="_Toc4502479"/>
      <w:bookmarkStart w:id="245" w:name="_Toc66375244"/>
      <w:r>
        <w:t>Referentieopdrachten</w:t>
      </w:r>
      <w:bookmarkEnd w:id="244"/>
      <w:bookmarkEnd w:id="245"/>
    </w:p>
    <w:p w14:paraId="13AEA59B" w14:textId="7B100F4B" w:rsidR="0042685D" w:rsidRPr="00B14F53" w:rsidRDefault="0042685D" w:rsidP="0042685D">
      <w:pPr>
        <w:pStyle w:val="DHTussenkop"/>
      </w:pPr>
      <w:r w:rsidRPr="00B14F53">
        <w:t xml:space="preserve">Eis </w:t>
      </w:r>
      <w:r>
        <w:t>C1</w:t>
      </w:r>
      <w:r w:rsidRPr="00B14F53">
        <w:t>: Referentieopdracht</w:t>
      </w:r>
      <w:r w:rsidR="00633DD9">
        <w:t xml:space="preserve"> </w:t>
      </w:r>
      <w:r w:rsidR="00633DD9" w:rsidRPr="00BA1310">
        <w:rPr>
          <w:rStyle w:val="normaltextrun"/>
          <w:rFonts w:ascii="Georgia" w:hAnsi="Georgia"/>
          <w:sz w:val="19"/>
          <w:szCs w:val="19"/>
          <w:shd w:val="clear" w:color="auto" w:fill="FFFFFF"/>
        </w:rPr>
        <w:t>Referentie-eis Leveren van schoonmaakmiddelen</w:t>
      </w:r>
      <w:r w:rsidR="00BA1310" w:rsidRPr="00BA1310">
        <w:rPr>
          <w:rStyle w:val="normaltextrun"/>
          <w:rFonts w:ascii="Georgia" w:hAnsi="Georgia"/>
          <w:sz w:val="19"/>
          <w:szCs w:val="19"/>
          <w:shd w:val="clear" w:color="auto" w:fill="FFFFFF"/>
        </w:rPr>
        <w:t xml:space="preserve"> en materialen</w:t>
      </w:r>
    </w:p>
    <w:p w14:paraId="639E2A85" w14:textId="03417ED0" w:rsidR="0042685D" w:rsidRPr="0042685D" w:rsidRDefault="0042685D" w:rsidP="0042685D">
      <w:r>
        <w:t xml:space="preserve">De Inschrijver beschikt over één vergelijkbare referentieopdracht uitgevoerd voor een periode van </w:t>
      </w:r>
      <w:r w:rsidR="002168D7">
        <w:t>12</w:t>
      </w:r>
      <w:r>
        <w:t xml:space="preserve"> maanden aaneengesloten, die in de afgelopen drie jaar teruggerekend vanaf de sluitingsdatum van de Inschrijving (als bedoeld in paragraaf 3.2) is verricht en die de volgende kerncompetentie bevat: </w:t>
      </w:r>
    </w:p>
    <w:p w14:paraId="2854D5C1" w14:textId="5C55D336" w:rsidR="0042685D" w:rsidRPr="0042685D" w:rsidRDefault="0042685D" w:rsidP="0042685D"/>
    <w:p w14:paraId="59990E3A" w14:textId="762CD478" w:rsidR="0042685D" w:rsidRPr="00BA1310" w:rsidRDefault="00BA1310" w:rsidP="2890763B">
      <w:pPr>
        <w:rPr>
          <w:rStyle w:val="eop"/>
          <w:rFonts w:ascii="Georgia" w:hAnsi="Georgia"/>
        </w:rPr>
      </w:pPr>
      <w:r w:rsidRPr="3EF837BE">
        <w:rPr>
          <w:rStyle w:val="normaltextrun"/>
          <w:rFonts w:ascii="Georgia" w:hAnsi="Georgia"/>
          <w:shd w:val="clear" w:color="auto" w:fill="FFFFFF"/>
        </w:rPr>
        <w:t>Het l</w:t>
      </w:r>
      <w:r w:rsidR="002168D7" w:rsidRPr="3EF837BE">
        <w:rPr>
          <w:rStyle w:val="normaltextrun"/>
          <w:rFonts w:ascii="Georgia" w:hAnsi="Georgia"/>
          <w:shd w:val="clear" w:color="auto" w:fill="FFFFFF"/>
        </w:rPr>
        <w:t>everen van schoonmaakmiddelen</w:t>
      </w:r>
      <w:r w:rsidR="04C60654" w:rsidRPr="3EF837BE">
        <w:rPr>
          <w:rStyle w:val="normaltextrun"/>
          <w:rFonts w:ascii="Georgia" w:hAnsi="Georgia"/>
          <w:shd w:val="clear" w:color="auto" w:fill="FFFFFF"/>
        </w:rPr>
        <w:t xml:space="preserve"> en materialen</w:t>
      </w:r>
      <w:r w:rsidR="002168D7" w:rsidRPr="3EF837BE">
        <w:rPr>
          <w:rStyle w:val="normaltextrun"/>
          <w:rFonts w:ascii="Georgia" w:hAnsi="Georgia"/>
          <w:shd w:val="clear" w:color="auto" w:fill="FFFFFF"/>
        </w:rPr>
        <w:t xml:space="preserve"> </w:t>
      </w:r>
      <w:r w:rsidR="002168D7" w:rsidRPr="67C8C80D">
        <w:rPr>
          <w:rStyle w:val="normaltextrun"/>
          <w:rFonts w:ascii="Georgia" w:hAnsi="Georgia"/>
        </w:rPr>
        <w:t xml:space="preserve">met een waarde van minimaal </w:t>
      </w:r>
      <w:r w:rsidR="002168D7" w:rsidRPr="2890763B">
        <w:rPr>
          <w:rStyle w:val="normaltextrun"/>
          <w:rFonts w:ascii="Georgia" w:hAnsi="Georgia"/>
        </w:rPr>
        <w:t xml:space="preserve">euro </w:t>
      </w:r>
      <w:r w:rsidR="7346AA09" w:rsidRPr="2890763B">
        <w:rPr>
          <w:rStyle w:val="normaltextrun"/>
          <w:rFonts w:ascii="Georgia" w:hAnsi="Georgia"/>
        </w:rPr>
        <w:t>60</w:t>
      </w:r>
      <w:r w:rsidR="002168D7" w:rsidRPr="2890763B">
        <w:rPr>
          <w:rStyle w:val="normaltextrun"/>
          <w:rFonts w:ascii="Georgia" w:hAnsi="Georgia"/>
          <w:shd w:val="clear" w:color="auto" w:fill="FFFFFF"/>
        </w:rPr>
        <w:t>,</w:t>
      </w:r>
      <w:r w:rsidR="25F3E0E1" w:rsidRPr="2890763B">
        <w:rPr>
          <w:rStyle w:val="normaltextrun"/>
          <w:rFonts w:ascii="Georgia" w:hAnsi="Georgia"/>
          <w:shd w:val="clear" w:color="auto" w:fill="FFFFFF"/>
        </w:rPr>
        <w:t>000</w:t>
      </w:r>
      <w:r w:rsidR="002168D7" w:rsidRPr="2890763B">
        <w:rPr>
          <w:rStyle w:val="normaltextrun"/>
          <w:rFonts w:ascii="Georgia" w:hAnsi="Georgia"/>
          <w:shd w:val="clear" w:color="auto" w:fill="FFFFFF"/>
        </w:rPr>
        <w:t> =</w:t>
      </w:r>
      <w:r w:rsidR="002168D7" w:rsidRPr="3EF837BE">
        <w:rPr>
          <w:rStyle w:val="normaltextrun"/>
          <w:rFonts w:ascii="Georgia" w:hAnsi="Georgia"/>
          <w:shd w:val="clear" w:color="auto" w:fill="FFFFFF"/>
        </w:rPr>
        <w:t>.</w:t>
      </w:r>
      <w:r w:rsidR="002168D7" w:rsidRPr="3EF837BE">
        <w:rPr>
          <w:rStyle w:val="eop"/>
          <w:rFonts w:ascii="Georgia" w:hAnsi="Georgia"/>
          <w:shd w:val="clear" w:color="auto" w:fill="FFFFFF"/>
        </w:rPr>
        <w:t> </w:t>
      </w:r>
    </w:p>
    <w:p w14:paraId="406A4F1D" w14:textId="77777777" w:rsidR="0042685D" w:rsidRDefault="0042685D" w:rsidP="006206C4"/>
    <w:p w14:paraId="6DE64670" w14:textId="4EAC9C0C" w:rsidR="00F9146A" w:rsidRPr="00F9146A" w:rsidRDefault="00F9146A" w:rsidP="00F9146A">
      <w:pPr>
        <w:pStyle w:val="DHTussenkop"/>
      </w:pPr>
      <w:r w:rsidRPr="00F9146A">
        <w:lastRenderedPageBreak/>
        <w:t xml:space="preserve">Eis C2: Referentieopdracht </w:t>
      </w:r>
      <w:r w:rsidR="00DD4B0F" w:rsidRPr="00DD4B0F">
        <w:rPr>
          <w:rStyle w:val="normaltextrun"/>
          <w:rFonts w:ascii="Georgia" w:hAnsi="Georgia"/>
          <w:sz w:val="19"/>
          <w:szCs w:val="19"/>
          <w:shd w:val="clear" w:color="auto" w:fill="FFFFFF"/>
        </w:rPr>
        <w:t>Opstellen van schoonmaakplan conform HACCP voor de levering een tevens de opleiding/training van deze plannen verzorgen.</w:t>
      </w:r>
      <w:r w:rsidR="00DD4B0F" w:rsidRPr="00DD4B0F">
        <w:rPr>
          <w:rStyle w:val="eop"/>
          <w:rFonts w:ascii="Georgia" w:hAnsi="Georgia"/>
          <w:szCs w:val="19"/>
          <w:shd w:val="clear" w:color="auto" w:fill="FFFFFF"/>
        </w:rPr>
        <w:t> </w:t>
      </w:r>
    </w:p>
    <w:p w14:paraId="05DE8445" w14:textId="2693E94C" w:rsidR="00F9146A" w:rsidRPr="00F9146A" w:rsidRDefault="00F9146A" w:rsidP="00F9146A">
      <w:r>
        <w:t xml:space="preserve">De Inschrijver beschikt over één vergelijkbare referentieopdracht uitgevoerd voor een periode van </w:t>
      </w:r>
      <w:r w:rsidR="00DD4B0F">
        <w:t xml:space="preserve">12 </w:t>
      </w:r>
      <w:r>
        <w:t xml:space="preserve">maanden aaneengesloten, die in de afgelopen drie jaar teruggerekend vanaf de sluitingsdatum van de Inschrijving (als bedoeld in paragraaf 3.2) is verricht en die de volgende kerncompetentie bevat: </w:t>
      </w:r>
    </w:p>
    <w:p w14:paraId="4484F913" w14:textId="77777777" w:rsidR="00F9146A" w:rsidRPr="00F9146A" w:rsidRDefault="00F9146A" w:rsidP="00F9146A"/>
    <w:p w14:paraId="3C54159C" w14:textId="1108A3B6" w:rsidR="00F9146A" w:rsidRPr="00F9146A" w:rsidRDefault="000E5478" w:rsidP="00F9146A">
      <w:r>
        <w:t xml:space="preserve">Het gebruik van de schoonmaakmiddelen en materialen </w:t>
      </w:r>
      <w:r w:rsidR="000C2FF1">
        <w:t xml:space="preserve">kan per artikel </w:t>
      </w:r>
      <w:r w:rsidR="001B3885">
        <w:t xml:space="preserve">of machine </w:t>
      </w:r>
      <w:r w:rsidR="00F00339">
        <w:t xml:space="preserve">een verschillend schoonmaakplan en/of instructie </w:t>
      </w:r>
      <w:r w:rsidR="008C6A26">
        <w:t xml:space="preserve">nodig hebben. Als </w:t>
      </w:r>
      <w:r w:rsidR="288A58E8">
        <w:t>I</w:t>
      </w:r>
      <w:r w:rsidR="008C6A26">
        <w:t xml:space="preserve">nschrijver dient u ervaring te hebben met het opstellen van </w:t>
      </w:r>
      <w:r w:rsidR="00DF69A6">
        <w:t xml:space="preserve">schoonmaakplannen conform HACCP </w:t>
      </w:r>
      <w:r w:rsidR="00073DE3">
        <w:t>en de diverse gebruike</w:t>
      </w:r>
      <w:r w:rsidR="002C51AD">
        <w:t xml:space="preserve">rs </w:t>
      </w:r>
      <w:r w:rsidR="005C57B0">
        <w:t>te kunnen opleiden en instrueren voor het juiste gebruik van middelen en materieel.</w:t>
      </w:r>
    </w:p>
    <w:p w14:paraId="00CDD4FF" w14:textId="77777777" w:rsidR="00F9146A" w:rsidRPr="00F9146A" w:rsidRDefault="00F9146A" w:rsidP="00F9146A"/>
    <w:p w14:paraId="73A92713" w14:textId="77777777" w:rsidR="00F9146A" w:rsidRDefault="00F9146A" w:rsidP="006206C4"/>
    <w:p w14:paraId="7A188F09" w14:textId="269F6BB5" w:rsidR="00F9146A" w:rsidRPr="00F9146A" w:rsidRDefault="00F9146A" w:rsidP="3EF837BE">
      <w:pPr>
        <w:pStyle w:val="DHTussenkop"/>
        <w:rPr>
          <w:rStyle w:val="normaltextrun"/>
          <w:rFonts w:ascii="Georgia" w:hAnsi="Georgia"/>
          <w:sz w:val="19"/>
          <w:szCs w:val="19"/>
        </w:rPr>
      </w:pPr>
      <w:r w:rsidRPr="00F9146A">
        <w:t xml:space="preserve">Eis C3: Referentieopdracht </w:t>
      </w:r>
      <w:r w:rsidR="00504BBC" w:rsidRPr="00504BBC">
        <w:rPr>
          <w:rStyle w:val="normaltextrun"/>
          <w:rFonts w:ascii="Georgia" w:hAnsi="Georgia"/>
          <w:sz w:val="19"/>
          <w:szCs w:val="19"/>
          <w:shd w:val="clear" w:color="auto" w:fill="FFFFFF"/>
        </w:rPr>
        <w:t>Leveren, onderhouden en</w:t>
      </w:r>
      <w:r w:rsidR="22FD02CA" w:rsidRPr="00504BBC">
        <w:rPr>
          <w:rStyle w:val="normaltextrun"/>
          <w:rFonts w:ascii="Georgia" w:hAnsi="Georgia"/>
          <w:sz w:val="19"/>
          <w:szCs w:val="19"/>
          <w:shd w:val="clear" w:color="auto" w:fill="FFFFFF"/>
        </w:rPr>
        <w:t xml:space="preserve"> </w:t>
      </w:r>
      <w:r w:rsidR="00504BBC" w:rsidRPr="00504BBC">
        <w:rPr>
          <w:rStyle w:val="normaltextrun"/>
          <w:rFonts w:ascii="Georgia" w:hAnsi="Georgia"/>
          <w:sz w:val="19"/>
          <w:szCs w:val="19"/>
          <w:shd w:val="clear" w:color="auto" w:fill="FFFFFF"/>
        </w:rPr>
        <w:t>keuren van schoonmaakmachines</w:t>
      </w:r>
    </w:p>
    <w:p w14:paraId="34AE28A8" w14:textId="62C2AD23" w:rsidR="00F9146A" w:rsidRPr="00F9146A" w:rsidRDefault="00F9146A" w:rsidP="00F9146A">
      <w:r>
        <w:t>De Inschrijver beschikt over één vergelijkbare referentieopdracht uitgevoerd voor een periode van</w:t>
      </w:r>
      <w:r w:rsidR="00AF5033">
        <w:t xml:space="preserve"> 12</w:t>
      </w:r>
      <w:r>
        <w:t xml:space="preserve"> maanden aaneengesloten, die in de afgelopen drie jaar teruggerekend vanaf de sluitingsdatum van de inschrijving (als bedoeld in paragraaf 3.2) is verricht en die de volgende kerncompetentie bevat: </w:t>
      </w:r>
    </w:p>
    <w:p w14:paraId="185A72ED" w14:textId="77777777" w:rsidR="00F9146A" w:rsidRPr="00F9146A" w:rsidRDefault="00F9146A" w:rsidP="00F9146A"/>
    <w:p w14:paraId="60F7A2EC" w14:textId="451C2935" w:rsidR="00F9146A" w:rsidRPr="00F9146A" w:rsidRDefault="00AF5033" w:rsidP="00F9146A">
      <w:r>
        <w:t xml:space="preserve">Inschrijver dient aan te tonen </w:t>
      </w:r>
      <w:r w:rsidR="00B8363C">
        <w:t xml:space="preserve">dat zij ervaring heeft met het leveren, onderhouden en keuren van de diverse </w:t>
      </w:r>
      <w:r w:rsidR="006C09CC">
        <w:t xml:space="preserve">schoonmaakmachines </w:t>
      </w:r>
      <w:r w:rsidR="357514DF">
        <w:t xml:space="preserve">als </w:t>
      </w:r>
      <w:r w:rsidR="006C09CC">
        <w:t xml:space="preserve">vernoemd in de </w:t>
      </w:r>
      <w:r w:rsidR="288C6B5C">
        <w:t>Bijlage 6 Prijzenblad</w:t>
      </w:r>
      <w:r w:rsidR="00567A3B">
        <w:t>.</w:t>
      </w:r>
    </w:p>
    <w:p w14:paraId="5FCBFCC1" w14:textId="77777777" w:rsidR="00F9146A" w:rsidRDefault="00F9146A" w:rsidP="006206C4"/>
    <w:p w14:paraId="75DB1A2E" w14:textId="77777777" w:rsidR="00F9146A" w:rsidRPr="00F9146A" w:rsidRDefault="00F9146A" w:rsidP="00F9146A">
      <w:r w:rsidRPr="00F9146A">
        <w:t>De Inschrijver toont aan dat hij over voldoende technische en beroepsbekwaamheid beschikt, door middel van het indienen van referentieopdrachten conform het format van Bijlage 3. In de beschrijving van de betreffende referentieopdrachten, dient de Inschrijver in te gaan op de betreffende kerncompetentie, duur en de omvang van de uitgevoerde Opdrachten. Ook dient de Inschrijver de naam van de klant voor wie de Opdracht is uitgevoerd te vermelden.</w:t>
      </w:r>
      <w:r w:rsidRPr="00F9146A" w:rsidDel="00662068">
        <w:t xml:space="preserve"> </w:t>
      </w:r>
    </w:p>
    <w:p w14:paraId="71884B39" w14:textId="77777777" w:rsidR="00F9146A" w:rsidRPr="00F9146A" w:rsidRDefault="00F9146A" w:rsidP="00F9146A"/>
    <w:p w14:paraId="14BAB4EF" w14:textId="77777777" w:rsidR="00F9146A" w:rsidRPr="00F9146A" w:rsidRDefault="00F9146A" w:rsidP="00F9146A">
      <w:r w:rsidRPr="00F9146A">
        <w:t>Indien de Inschrijver beschikt over een referentieopdracht die verschillende kerncompetenties omvat, mag hij deze referentieopdracht voor de verschillende kerncompetenties opgeven, mits voldaan wordt aan de eisen die gesteld zijn aan de betreffende kerncompetenties.</w:t>
      </w:r>
    </w:p>
    <w:p w14:paraId="59BBE59A" w14:textId="77777777" w:rsidR="00F9146A" w:rsidRPr="00F9146A" w:rsidRDefault="00F9146A" w:rsidP="00F9146A"/>
    <w:p w14:paraId="1864284E" w14:textId="77777777" w:rsidR="00F9146A" w:rsidRPr="00F9146A" w:rsidRDefault="00F9146A" w:rsidP="00F9146A">
      <w:r w:rsidRPr="00F9146A">
        <w:t>Voor de waardebepaling van de referentieopdracht(en) geldt het volgende:</w:t>
      </w:r>
    </w:p>
    <w:p w14:paraId="20D1A7EB" w14:textId="77777777" w:rsidR="00F9146A" w:rsidRDefault="00F9146A" w:rsidP="006206C4"/>
    <w:p w14:paraId="7CE9CF51" w14:textId="505A05C6" w:rsidR="00F9146A" w:rsidRPr="00F9146A" w:rsidRDefault="00F9146A" w:rsidP="00C31F0D">
      <w:pPr>
        <w:numPr>
          <w:ilvl w:val="0"/>
          <w:numId w:val="29"/>
        </w:numPr>
        <w:rPr>
          <w:i/>
        </w:rPr>
      </w:pPr>
      <w:r w:rsidRPr="00F9146A">
        <w:rPr>
          <w:i/>
          <w:u w:val="single"/>
        </w:rPr>
        <w:t xml:space="preserve">Indien sprake is van één (langlopende) </w:t>
      </w:r>
      <w:r w:rsidR="00B43315">
        <w:rPr>
          <w:i/>
          <w:u w:val="single"/>
        </w:rPr>
        <w:t>O</w:t>
      </w:r>
      <w:r w:rsidRPr="00F9146A">
        <w:rPr>
          <w:i/>
          <w:u w:val="single"/>
        </w:rPr>
        <w:t xml:space="preserve">pdracht uitgevoerd bij één </w:t>
      </w:r>
      <w:r w:rsidR="00B43315">
        <w:rPr>
          <w:i/>
          <w:u w:val="single"/>
        </w:rPr>
        <w:t>O</w:t>
      </w:r>
      <w:r w:rsidRPr="00F9146A">
        <w:rPr>
          <w:i/>
          <w:u w:val="single"/>
        </w:rPr>
        <w:t>pdrachtgever:</w:t>
      </w:r>
      <w:r w:rsidRPr="00F9146A">
        <w:rPr>
          <w:i/>
        </w:rPr>
        <w:t xml:space="preserve"> </w:t>
      </w:r>
    </w:p>
    <w:p w14:paraId="30C3623E" w14:textId="77777777" w:rsidR="00F9146A" w:rsidRPr="00F9146A" w:rsidRDefault="00F9146A" w:rsidP="00F9146A">
      <w:r w:rsidRPr="00F9146A">
        <w:t>Alleen de waarde van de Opdracht binnen het tijdvak van drie jaar teruggerekend vanaf de sluitingsdatum van de Inschrijving als bedoeld in paragraaf 3.2 telt mee voor de waardebepaling van de referentieopdracht. Indien de Opdracht is gestart voor of doorloopt na het betreffende tijdvak van drie jaar kan de waarde van de Opdracht welke is gerealiseerd voor of na de periode van de betreffende drie jaren dus niet worden meegerekend.</w:t>
      </w:r>
    </w:p>
    <w:p w14:paraId="529CBC1D" w14:textId="77777777" w:rsidR="00F9146A" w:rsidRPr="00F9146A" w:rsidRDefault="00F9146A" w:rsidP="00F9146A"/>
    <w:p w14:paraId="61E98B56" w14:textId="43DE890B" w:rsidR="00F9146A" w:rsidRPr="00F9146A" w:rsidRDefault="00F9146A" w:rsidP="00C31F0D">
      <w:pPr>
        <w:numPr>
          <w:ilvl w:val="0"/>
          <w:numId w:val="29"/>
        </w:numPr>
        <w:rPr>
          <w:i/>
          <w:u w:val="single"/>
        </w:rPr>
      </w:pPr>
      <w:r w:rsidRPr="00F9146A">
        <w:rPr>
          <w:i/>
          <w:u w:val="single"/>
        </w:rPr>
        <w:t xml:space="preserve">Indien sprake is van soortgelijke losse opdrachten uitgevoerd voor één </w:t>
      </w:r>
      <w:r w:rsidR="00B43315">
        <w:rPr>
          <w:i/>
          <w:u w:val="single"/>
        </w:rPr>
        <w:t>Opdrachtgever</w:t>
      </w:r>
      <w:r w:rsidRPr="00F9146A">
        <w:rPr>
          <w:i/>
          <w:u w:val="single"/>
        </w:rPr>
        <w:t>:</w:t>
      </w:r>
    </w:p>
    <w:p w14:paraId="5793442C" w14:textId="7E043A2E" w:rsidR="00F9146A" w:rsidRPr="00F9146A" w:rsidRDefault="00F9146A" w:rsidP="00F9146A">
      <w:r w:rsidRPr="00F9146A">
        <w:t>Soortgelijke losse Opdrachten die de Inschrijver in het tijdvak van drie jaar teruggerekend vanaf de sluitingsdatum van de Inschrijving als bedoeld in paragraaf 3.2 heeft uitgevoerd voor één Opdracht</w:t>
      </w:r>
      <w:r w:rsidR="00B43315">
        <w:t>gever</w:t>
      </w:r>
      <w:r w:rsidRPr="00F9146A">
        <w:t xml:space="preserve">, al dan niet in het kader van een </w:t>
      </w:r>
      <w:r w:rsidR="00163B14">
        <w:t>r</w:t>
      </w:r>
      <w:r w:rsidRPr="00F9146A">
        <w:t>aamovereenkomst, kan de Inschrijver optellen en als één referentieopdracht opgeven; Voor de waardebepaling geldt hetzelfde als beschreven in het vorige punt.</w:t>
      </w:r>
    </w:p>
    <w:p w14:paraId="4C78507B" w14:textId="77777777" w:rsidR="00F9146A" w:rsidRDefault="00F9146A" w:rsidP="006206C4"/>
    <w:p w14:paraId="096B59D5" w14:textId="77777777" w:rsidR="00F9146A" w:rsidRPr="00F9146A" w:rsidRDefault="00F9146A" w:rsidP="00F9146A">
      <w:r w:rsidRPr="00F9146A">
        <w:t>Indien de Inschrijver een referentieopdracht opgeeft die hij tezamen met een andere partij heeft uitgevoerd, telt alleen het gedeelte van de referentieopdracht mee dat de Inschrijver zelf heeft uitgevoerd (behoudens voor zover de Inschrijver in Combinatie met die andere partij inschrijft of anderszins aantoont dat de Inschrijver tijdens de uitvoering van de Opdracht daadwerkelijk over die ervaring kan beschikken; dan kan de Inschrijver de gehele waarde opvoeren).</w:t>
      </w:r>
    </w:p>
    <w:p w14:paraId="7661FC3E" w14:textId="77777777" w:rsidR="00F9146A" w:rsidRPr="00F9146A" w:rsidRDefault="00F9146A" w:rsidP="00F9146A"/>
    <w:p w14:paraId="2816DBBF" w14:textId="77777777" w:rsidR="00F9146A" w:rsidRPr="00F9146A" w:rsidRDefault="00F9146A" w:rsidP="00F9146A">
      <w:r w:rsidRPr="00F9146A">
        <w:lastRenderedPageBreak/>
        <w:t>De Gemeente Den Haag behoudt zich het recht voor om de referenties te verifiëren bij de in Bijlage 3 opgegeven contactpersoon van de Opdrachtgever voor wie de referentieopdracht is uitgevoerd.</w:t>
      </w:r>
    </w:p>
    <w:p w14:paraId="7EE6D5B2" w14:textId="63941148" w:rsidR="006824D0" w:rsidRPr="00F6030D" w:rsidRDefault="0850F14F" w:rsidP="1279A580">
      <w:pPr>
        <w:pStyle w:val="Kop3"/>
      </w:pPr>
      <w:bookmarkStart w:id="246" w:name="_Toc66375245"/>
      <w:r w:rsidRPr="00F6030D">
        <w:t>Overige geschiktheidseisen</w:t>
      </w:r>
      <w:bookmarkEnd w:id="246"/>
    </w:p>
    <w:p w14:paraId="5A8D3C76" w14:textId="5A78240D" w:rsidR="00F9146A" w:rsidRPr="00F9146A" w:rsidRDefault="00F9146A" w:rsidP="2890763B">
      <w:pPr>
        <w:pStyle w:val="DHTussenkop"/>
        <w:rPr>
          <w:i/>
          <w:iCs/>
        </w:rPr>
      </w:pPr>
      <w:r>
        <w:t>Eis D: Kwaliteitsmanagement</w:t>
      </w:r>
    </w:p>
    <w:p w14:paraId="4F458FE6" w14:textId="77777777" w:rsidR="00F9146A" w:rsidRPr="00F9146A" w:rsidRDefault="00F9146A" w:rsidP="00F9146A">
      <w:pPr>
        <w:pStyle w:val="DHTussenkop"/>
        <w:rPr>
          <w:rFonts w:asciiTheme="minorHAnsi" w:hAnsiTheme="minorHAnsi"/>
          <w:b w:val="0"/>
          <w:sz w:val="19"/>
        </w:rPr>
      </w:pPr>
      <w:r w:rsidRPr="00F9146A">
        <w:rPr>
          <w:rFonts w:asciiTheme="minorHAnsi" w:hAnsiTheme="minorHAnsi"/>
          <w:b w:val="0"/>
          <w:sz w:val="19"/>
        </w:rPr>
        <w:t xml:space="preserve">De Inschrijver beschikt over een kwaliteitsmanagementsysteem van zijn organisatie dat voldoet aan de eisen van ISO 9001. </w:t>
      </w:r>
    </w:p>
    <w:p w14:paraId="3AAE3B8E" w14:textId="77777777" w:rsidR="00F9146A" w:rsidRPr="00F9146A" w:rsidRDefault="00F9146A" w:rsidP="00F9146A">
      <w:pPr>
        <w:pStyle w:val="DHTussenkop"/>
        <w:rPr>
          <w:rFonts w:asciiTheme="minorHAnsi" w:hAnsiTheme="minorHAnsi"/>
          <w:b w:val="0"/>
          <w:sz w:val="19"/>
        </w:rPr>
      </w:pPr>
      <w:r w:rsidRPr="00F9146A">
        <w:rPr>
          <w:rFonts w:asciiTheme="minorHAnsi" w:hAnsiTheme="minorHAnsi"/>
          <w:b w:val="0"/>
          <w:sz w:val="19"/>
        </w:rPr>
        <w:t xml:space="preserve">De Inschrijver kan bij de Inschrijving volstaan met het invullen en bijvoegen van het Uniform Europees Aanbestedingsdocument. </w:t>
      </w:r>
    </w:p>
    <w:p w14:paraId="5F60D9EE" w14:textId="6DDEDBC8" w:rsidR="00F9146A" w:rsidRDefault="00F9146A" w:rsidP="00F9146A">
      <w:r w:rsidRPr="00F9146A">
        <w:t>Binnen 15 kalenderdagen na voorlopige gunning dient de Inschrijver aan wie de Gemeente Den Haag voornemens is de Opdracht te gunnen, het bij deze eis behorende bewijs in te dienen. De Gemeente Den Haag aanvaardt een ISO 9001-certificering of een gelijkwaardige certificering als bewijs van het voldoen aan deze eis. De Gemeente Den Haag aanvaardt eveneens andere bewijzen inzake gelijkwaardige maatregelen op het gebied van kwaliteitsmanagement, zoals bijvoorbeeld een kwaliteitssysteem met een kwaliteitshandboek, een kwaliteitsfunctionaris en een jaarlijkse onafhankelijke externe audit. Als bewijs dient de Inschrijver dan een inhoudsopgave van het kwaliteitshandboek, de functieomschrijving en naam van de kwaliteitsfunctionaris en een verslag van een recente onafhankelijke audit die met goed resultaat is afgerond aan te leveren.</w:t>
      </w:r>
    </w:p>
    <w:p w14:paraId="26A6F3AC" w14:textId="77777777" w:rsidR="00F9146A" w:rsidRDefault="00F9146A" w:rsidP="00F9146A"/>
    <w:p w14:paraId="7B89EC7E" w14:textId="0FD2A2BD" w:rsidR="00F9146A" w:rsidRPr="007A7A73" w:rsidRDefault="00F9146A" w:rsidP="2890763B">
      <w:pPr>
        <w:pStyle w:val="DHTussenkop"/>
        <w:rPr>
          <w:b w:val="0"/>
          <w:i/>
          <w:iCs/>
        </w:rPr>
      </w:pPr>
      <w:r>
        <w:t>Eis E: Milieumanagement</w:t>
      </w:r>
    </w:p>
    <w:p w14:paraId="302E5584" w14:textId="77777777" w:rsidR="00F9146A" w:rsidRPr="00F9146A" w:rsidRDefault="00F9146A" w:rsidP="00F9146A">
      <w:pPr>
        <w:pStyle w:val="DHTussenkop"/>
        <w:rPr>
          <w:rFonts w:asciiTheme="minorHAnsi" w:hAnsiTheme="minorHAnsi"/>
          <w:b w:val="0"/>
          <w:sz w:val="19"/>
        </w:rPr>
      </w:pPr>
      <w:r w:rsidRPr="00F9146A">
        <w:rPr>
          <w:rFonts w:asciiTheme="minorHAnsi" w:hAnsiTheme="minorHAnsi"/>
          <w:b w:val="0"/>
          <w:sz w:val="19"/>
        </w:rPr>
        <w:t xml:space="preserve">De Inschrijver beschikt over een milieumanagementsysteem van zijn organisatie dat voldoet aan de eisen van ISO 14001. </w:t>
      </w:r>
    </w:p>
    <w:p w14:paraId="7C937B39" w14:textId="77777777" w:rsidR="00F9146A" w:rsidRPr="00F9146A" w:rsidRDefault="00F9146A" w:rsidP="00F9146A">
      <w:pPr>
        <w:pStyle w:val="DHTussenkop"/>
        <w:rPr>
          <w:rFonts w:asciiTheme="minorHAnsi" w:hAnsiTheme="minorHAnsi"/>
          <w:b w:val="0"/>
          <w:sz w:val="19"/>
        </w:rPr>
      </w:pPr>
      <w:r w:rsidRPr="00F9146A">
        <w:rPr>
          <w:rFonts w:asciiTheme="minorHAnsi" w:hAnsiTheme="minorHAnsi"/>
          <w:b w:val="0"/>
          <w:sz w:val="19"/>
        </w:rPr>
        <w:t xml:space="preserve">De Inschrijver kan bij de Inschrijving volstaan met het invullen en bijvoegen van het Uniform Europees Aanbestedingsdocument. </w:t>
      </w:r>
    </w:p>
    <w:p w14:paraId="4A2E7790" w14:textId="292C64AB" w:rsidR="00F9146A" w:rsidRDefault="00F9146A" w:rsidP="00F9146A">
      <w:r w:rsidRPr="00F9146A">
        <w:t>Binnen 15 kalenderdagen na voorlopige gunning dient de Inschrijver aan wie de Gemeente Den Haag voornemens is de Opdracht te gunnen, het bij deze eis behorende bewijs in te dienen. De Gemeente Den Haag aanvaardt een ISO 14001-certificering of een gelijkwaardige certificering als bewijs van het voldoen aan deze eis. De Gemeente Den Haag aanvaardt eveneens andere bewijzen inzake gelijkwaardige maatregelen op het gebied van milieumanagement, zoals bijvoorbeeld een inhoudsopgave van het milieu(management)handboek van de Inschrijver.</w:t>
      </w:r>
    </w:p>
    <w:p w14:paraId="2B1D96BC" w14:textId="77777777" w:rsidR="00F9146A" w:rsidRDefault="00F9146A" w:rsidP="00F9146A"/>
    <w:p w14:paraId="205EEA34" w14:textId="77777777" w:rsidR="00F9146A" w:rsidRPr="00F9146A" w:rsidRDefault="00F9146A" w:rsidP="00F9146A">
      <w:pPr>
        <w:rPr>
          <w:b/>
          <w:u w:val="single"/>
        </w:rPr>
      </w:pPr>
      <w:r w:rsidRPr="00F9146A">
        <w:rPr>
          <w:b/>
          <w:u w:val="single"/>
        </w:rPr>
        <w:t xml:space="preserve">LET OP: </w:t>
      </w:r>
    </w:p>
    <w:p w14:paraId="744B8B3A" w14:textId="77777777" w:rsidR="00F9146A" w:rsidRPr="00F9146A" w:rsidRDefault="00F9146A" w:rsidP="00F9146A">
      <w:r w:rsidRPr="51C5FE15">
        <w:rPr>
          <w:b/>
          <w:bCs/>
          <w:u w:val="single"/>
        </w:rPr>
        <w:t>Indien de Inschrijver een beroep doet op de draagkracht van een Derde om te voldoen aan een of meerdere van bovengenoemde eisen, dan dient de Inschrijver aan te tonen dat hij bij de uitvoering van de Opdracht ook daadwerkelijk kan beschikken over (de middelen van) deze Derde. Zie paragraaf 4.3.4 voor de wijze waarop de Inschrijver dit dient aan te tonen.</w:t>
      </w:r>
      <w:r>
        <w:t xml:space="preserve"> </w:t>
      </w:r>
    </w:p>
    <w:p w14:paraId="70B67B14" w14:textId="77777777" w:rsidR="00F9146A" w:rsidRDefault="00F9146A">
      <w:pPr>
        <w:spacing w:line="240" w:lineRule="auto"/>
      </w:pPr>
      <w:r>
        <w:br w:type="page"/>
      </w:r>
    </w:p>
    <w:p w14:paraId="2ADFB522" w14:textId="7D2150BA" w:rsidR="00F9146A" w:rsidRDefault="00F9146A" w:rsidP="2D719B86">
      <w:pPr>
        <w:pStyle w:val="Kop1"/>
      </w:pPr>
      <w:bookmarkStart w:id="247" w:name="_Toc523388329"/>
      <w:bookmarkStart w:id="248" w:name="_Toc4502480"/>
      <w:bookmarkStart w:id="249" w:name="_Toc66375246"/>
      <w:r>
        <w:lastRenderedPageBreak/>
        <w:t>Minimum (</w:t>
      </w:r>
      <w:proofErr w:type="spellStart"/>
      <w:r>
        <w:t>gunnings</w:t>
      </w:r>
      <w:proofErr w:type="spellEnd"/>
      <w:r>
        <w:t>)eisen</w:t>
      </w:r>
      <w:bookmarkEnd w:id="247"/>
      <w:bookmarkEnd w:id="248"/>
      <w:bookmarkEnd w:id="249"/>
    </w:p>
    <w:p w14:paraId="4CB46F7D" w14:textId="77777777" w:rsidR="00F9146A" w:rsidRDefault="00F9146A" w:rsidP="00F406FB">
      <w:r>
        <w:t xml:space="preserve">In deze paragraaf zijn de minimumeisen opgenomen aan waaraan de Inschrijving dient te voldoen. </w:t>
      </w:r>
    </w:p>
    <w:p w14:paraId="4125E22E" w14:textId="77777777" w:rsidR="00F9146A" w:rsidRDefault="00F9146A" w:rsidP="00F406FB">
      <w:r>
        <w:t>De Inschrijver dient zich volledig te conformeren aan de eisen. De Inschrijver wordt er nadrukkelijk op attent gemaakt dat het niet voldoen aan één van de gestelde eisen, leidt tot Uitsluiting van de Inschrijving (‘knock-out’).</w:t>
      </w:r>
    </w:p>
    <w:p w14:paraId="78AC1ECA" w14:textId="1E4C506F" w:rsidR="00F9146A" w:rsidRDefault="00F9146A" w:rsidP="00F406FB"/>
    <w:p w14:paraId="1AF7646E" w14:textId="77777777" w:rsidR="00F9146A" w:rsidRDefault="00F9146A" w:rsidP="00F9146A"/>
    <w:tbl>
      <w:tblPr>
        <w:tblStyle w:val="Tabelraster"/>
        <w:tblW w:w="9322" w:type="dxa"/>
        <w:tblLook w:val="04A0" w:firstRow="1" w:lastRow="0" w:firstColumn="1" w:lastColumn="0" w:noHBand="0" w:noVBand="1"/>
      </w:tblPr>
      <w:tblGrid>
        <w:gridCol w:w="959"/>
        <w:gridCol w:w="5953"/>
        <w:gridCol w:w="2410"/>
      </w:tblGrid>
      <w:tr w:rsidR="005D7C69" w14:paraId="754AC62B" w14:textId="77777777" w:rsidTr="3EF837BE">
        <w:trPr>
          <w:tblHeader/>
        </w:trPr>
        <w:tc>
          <w:tcPr>
            <w:tcW w:w="959" w:type="dxa"/>
            <w:shd w:val="clear" w:color="auto" w:fill="D9D9D9" w:themeFill="background1" w:themeFillShade="D9"/>
          </w:tcPr>
          <w:p w14:paraId="2E67F223" w14:textId="77777777" w:rsidR="005D7C69" w:rsidRDefault="005D7C69" w:rsidP="00210165">
            <w:pPr>
              <w:jc w:val="both"/>
              <w:rPr>
                <w:b/>
              </w:rPr>
            </w:pPr>
            <w:r>
              <w:rPr>
                <w:b/>
              </w:rPr>
              <w:t>Tabel A</w:t>
            </w:r>
          </w:p>
        </w:tc>
        <w:tc>
          <w:tcPr>
            <w:tcW w:w="5953" w:type="dxa"/>
            <w:shd w:val="clear" w:color="auto" w:fill="D9D9D9" w:themeFill="background1" w:themeFillShade="D9"/>
          </w:tcPr>
          <w:p w14:paraId="64C0F0DE" w14:textId="77777777" w:rsidR="005D7C69" w:rsidRDefault="005D7C69" w:rsidP="00210165">
            <w:pPr>
              <w:jc w:val="both"/>
              <w:rPr>
                <w:b/>
              </w:rPr>
            </w:pPr>
            <w:r>
              <w:rPr>
                <w:b/>
              </w:rPr>
              <w:t>Algemene eisen</w:t>
            </w:r>
          </w:p>
        </w:tc>
        <w:tc>
          <w:tcPr>
            <w:tcW w:w="2410" w:type="dxa"/>
            <w:shd w:val="clear" w:color="auto" w:fill="D9D9D9" w:themeFill="background1" w:themeFillShade="D9"/>
          </w:tcPr>
          <w:p w14:paraId="58E571C7" w14:textId="77777777" w:rsidR="005D7C69" w:rsidRPr="006E5578" w:rsidRDefault="005D7C69" w:rsidP="00210165">
            <w:pPr>
              <w:rPr>
                <w:b/>
              </w:rPr>
            </w:pPr>
            <w:r>
              <w:rPr>
                <w:b/>
              </w:rPr>
              <w:t>Bewijsmiddel</w:t>
            </w:r>
          </w:p>
        </w:tc>
      </w:tr>
      <w:tr w:rsidR="005D7C69" w14:paraId="596483A9" w14:textId="77777777" w:rsidTr="3EF837BE">
        <w:tc>
          <w:tcPr>
            <w:tcW w:w="959" w:type="dxa"/>
          </w:tcPr>
          <w:p w14:paraId="50A14885" w14:textId="77777777" w:rsidR="005D7C69" w:rsidRPr="008905EB" w:rsidRDefault="005D7C69" w:rsidP="00210165">
            <w:pPr>
              <w:jc w:val="both"/>
            </w:pPr>
            <w:r w:rsidRPr="008905EB">
              <w:t>A</w:t>
            </w:r>
            <w:r>
              <w:t>.</w:t>
            </w:r>
            <w:r w:rsidRPr="008905EB">
              <w:t>1</w:t>
            </w:r>
          </w:p>
        </w:tc>
        <w:tc>
          <w:tcPr>
            <w:tcW w:w="5953" w:type="dxa"/>
          </w:tcPr>
          <w:p w14:paraId="5667FB8B" w14:textId="77777777" w:rsidR="005D7C69" w:rsidRPr="008905EB" w:rsidRDefault="005D7C69" w:rsidP="00210165">
            <w:pPr>
              <w:jc w:val="both"/>
            </w:pPr>
            <w:r>
              <w:t>Inschrijver</w:t>
            </w:r>
            <w:r w:rsidRPr="00BA2170">
              <w:t xml:space="preserve"> verklaart expliciet dat hij voldoet aan de in </w:t>
            </w:r>
            <w:r>
              <w:t>de Aanbestedingsleidraad en</w:t>
            </w:r>
            <w:r w:rsidRPr="00BA2170">
              <w:t xml:space="preserve"> daarbij </w:t>
            </w:r>
            <w:r>
              <w:t>be</w:t>
            </w:r>
            <w:r w:rsidRPr="00BA2170">
              <w:t>horende bijlage(n) genoemde voorwaarden en eisen die aan de opdracht zijn gesteld.</w:t>
            </w:r>
          </w:p>
        </w:tc>
        <w:tc>
          <w:tcPr>
            <w:tcW w:w="2410" w:type="dxa"/>
          </w:tcPr>
          <w:p w14:paraId="6E29EC8B" w14:textId="77777777" w:rsidR="005D7C69" w:rsidRPr="008905EB" w:rsidRDefault="005D7C69" w:rsidP="00210165">
            <w:pPr>
              <w:jc w:val="both"/>
            </w:pPr>
            <w:r w:rsidRPr="008905EB">
              <w:t>Bijlage 2</w:t>
            </w:r>
          </w:p>
        </w:tc>
      </w:tr>
      <w:tr w:rsidR="005D7C69" w:rsidRPr="008905EB" w14:paraId="4B807238" w14:textId="77777777" w:rsidTr="3EF837BE">
        <w:tc>
          <w:tcPr>
            <w:tcW w:w="959" w:type="dxa"/>
          </w:tcPr>
          <w:p w14:paraId="001BCB48" w14:textId="77777777" w:rsidR="005D7C69" w:rsidRPr="008905EB" w:rsidRDefault="005D7C69" w:rsidP="00210165">
            <w:pPr>
              <w:jc w:val="both"/>
            </w:pPr>
            <w:r w:rsidRPr="008905EB">
              <w:t>A.</w:t>
            </w:r>
            <w:r>
              <w:t>2</w:t>
            </w:r>
          </w:p>
        </w:tc>
        <w:tc>
          <w:tcPr>
            <w:tcW w:w="5953" w:type="dxa"/>
          </w:tcPr>
          <w:p w14:paraId="45523750" w14:textId="77777777" w:rsidR="005D7C69" w:rsidRPr="008905EB" w:rsidRDefault="005D7C69" w:rsidP="00210165">
            <w:pPr>
              <w:jc w:val="both"/>
            </w:pPr>
            <w:r>
              <w:t>Inschrijver garandeert dat hij de gevraagde artikelen en bijbehorende dienstverlening gedurende de looptijd van het contract kan leveren in de soort en kwaliteit zoals in deze aanbesteding is gevraagd.</w:t>
            </w:r>
          </w:p>
        </w:tc>
        <w:tc>
          <w:tcPr>
            <w:tcW w:w="2410" w:type="dxa"/>
          </w:tcPr>
          <w:p w14:paraId="7E20CDB4" w14:textId="77777777" w:rsidR="005D7C69" w:rsidRPr="008905EB" w:rsidRDefault="005D7C69" w:rsidP="00210165">
            <w:pPr>
              <w:jc w:val="both"/>
            </w:pPr>
            <w:r>
              <w:t>Bijlage 2</w:t>
            </w:r>
          </w:p>
        </w:tc>
      </w:tr>
      <w:tr w:rsidR="005D7C69" w:rsidRPr="008905EB" w14:paraId="36C1705A" w14:textId="77777777" w:rsidTr="3EF837BE">
        <w:tc>
          <w:tcPr>
            <w:tcW w:w="959" w:type="dxa"/>
          </w:tcPr>
          <w:p w14:paraId="19AAA3B1" w14:textId="77777777" w:rsidR="005D7C69" w:rsidRPr="008905EB" w:rsidRDefault="005D7C69" w:rsidP="00210165">
            <w:pPr>
              <w:jc w:val="both"/>
            </w:pPr>
            <w:r>
              <w:t>A.3</w:t>
            </w:r>
          </w:p>
        </w:tc>
        <w:tc>
          <w:tcPr>
            <w:tcW w:w="5953" w:type="dxa"/>
          </w:tcPr>
          <w:p w14:paraId="42566C81" w14:textId="77777777" w:rsidR="005D7C69" w:rsidRDefault="005D7C69" w:rsidP="00210165">
            <w:pPr>
              <w:jc w:val="both"/>
            </w:pPr>
            <w:r>
              <w:t>Inschrijver garandeert dat de artikelen en bijbehorende dienstverlening in alle opzichten voldoen aan de gebruikelijke eisen van de wet- en regelgeving, overheidsvoorschriften en milieubepalingen.</w:t>
            </w:r>
          </w:p>
        </w:tc>
        <w:tc>
          <w:tcPr>
            <w:tcW w:w="2410" w:type="dxa"/>
          </w:tcPr>
          <w:p w14:paraId="088D7B57" w14:textId="77777777" w:rsidR="005D7C69" w:rsidRDefault="005D7C69" w:rsidP="00210165">
            <w:pPr>
              <w:jc w:val="both"/>
            </w:pPr>
            <w:r>
              <w:t>Bijlage 2</w:t>
            </w:r>
          </w:p>
        </w:tc>
      </w:tr>
      <w:tr w:rsidR="005D7C69" w:rsidRPr="008905EB" w14:paraId="25A9F2E1" w14:textId="77777777" w:rsidTr="3EF837BE">
        <w:tc>
          <w:tcPr>
            <w:tcW w:w="959" w:type="dxa"/>
          </w:tcPr>
          <w:p w14:paraId="36000BEE" w14:textId="77777777" w:rsidR="005D7C69" w:rsidRDefault="005D7C69" w:rsidP="00210165">
            <w:pPr>
              <w:jc w:val="both"/>
            </w:pPr>
            <w:r>
              <w:t>A.4</w:t>
            </w:r>
          </w:p>
        </w:tc>
        <w:tc>
          <w:tcPr>
            <w:tcW w:w="5953" w:type="dxa"/>
          </w:tcPr>
          <w:p w14:paraId="3AD67E21" w14:textId="0FA8A394" w:rsidR="005D7C69" w:rsidRPr="00224E37" w:rsidRDefault="005D7C69" w:rsidP="00210165">
            <w:pPr>
              <w:jc w:val="both"/>
            </w:pPr>
            <w:r>
              <w:t>Het kaderpersoneel van Inschrijve</w:t>
            </w:r>
            <w:r w:rsidR="4C42C7C9">
              <w:t>r</w:t>
            </w:r>
            <w:r>
              <w:t xml:space="preserve">/ de contactpersonen van Inschrijver/ het personeel van Inschrijver dat op locatie van de gemeente Den Haag wordt ingezet dient de Nederlandse taal in woord en geschrift machtig te zijn. </w:t>
            </w:r>
          </w:p>
        </w:tc>
        <w:tc>
          <w:tcPr>
            <w:tcW w:w="2410" w:type="dxa"/>
          </w:tcPr>
          <w:p w14:paraId="51B19B91" w14:textId="77777777" w:rsidR="005D7C69" w:rsidRDefault="005D7C69" w:rsidP="00210165">
            <w:pPr>
              <w:jc w:val="both"/>
            </w:pPr>
            <w:r>
              <w:t>Bijlage 2</w:t>
            </w:r>
          </w:p>
        </w:tc>
      </w:tr>
      <w:tr w:rsidR="005D7C69" w:rsidRPr="008905EB" w14:paraId="1BDDA02F" w14:textId="77777777" w:rsidTr="3EF837BE">
        <w:tc>
          <w:tcPr>
            <w:tcW w:w="959" w:type="dxa"/>
          </w:tcPr>
          <w:p w14:paraId="03D7561E" w14:textId="77777777" w:rsidR="005D7C69" w:rsidRDefault="005D7C69" w:rsidP="00210165">
            <w:pPr>
              <w:jc w:val="both"/>
            </w:pPr>
            <w:r>
              <w:t>A.5</w:t>
            </w:r>
          </w:p>
        </w:tc>
        <w:tc>
          <w:tcPr>
            <w:tcW w:w="5953" w:type="dxa"/>
          </w:tcPr>
          <w:p w14:paraId="770F6F19" w14:textId="77777777" w:rsidR="005D7C69" w:rsidRPr="00273E5D" w:rsidRDefault="005D7C69" w:rsidP="00210165">
            <w:pPr>
              <w:jc w:val="both"/>
              <w:rPr>
                <w:bCs/>
              </w:rPr>
            </w:pPr>
            <w:r w:rsidRPr="00FA7FAB">
              <w:rPr>
                <w:bCs/>
              </w:rPr>
              <w:t xml:space="preserve">Inschrijver zorgt voor een vlotte, transparante dienstverlening die plaatsvindt binnen de gestelde kaders van deze aanbesteding (inclusief de bijbehorende raamovereenkomst) en </w:t>
            </w:r>
            <w:r>
              <w:rPr>
                <w:bCs/>
              </w:rPr>
              <w:t xml:space="preserve">die </w:t>
            </w:r>
            <w:r w:rsidRPr="00FA7FAB">
              <w:rPr>
                <w:bCs/>
              </w:rPr>
              <w:t xml:space="preserve">is afgestemd op de wensen van de </w:t>
            </w:r>
            <w:r>
              <w:rPr>
                <w:bCs/>
              </w:rPr>
              <w:t>deelnemende</w:t>
            </w:r>
            <w:r w:rsidRPr="00FA7FAB">
              <w:rPr>
                <w:bCs/>
              </w:rPr>
              <w:t xml:space="preserve"> diensten en haar gebruikers. Inschrijver is, zoveel als mogelijk, leverancier van een totaalconcept en neemt hierbij alle randvoorwaarden en geldende wet- en regelgeving en branchenormen in acht.</w:t>
            </w:r>
          </w:p>
        </w:tc>
        <w:tc>
          <w:tcPr>
            <w:tcW w:w="2410" w:type="dxa"/>
          </w:tcPr>
          <w:p w14:paraId="262606BF" w14:textId="77777777" w:rsidR="005D7C69" w:rsidRDefault="005D7C69" w:rsidP="00210165">
            <w:pPr>
              <w:jc w:val="both"/>
            </w:pPr>
            <w:r>
              <w:t>Bijlage 2</w:t>
            </w:r>
          </w:p>
        </w:tc>
      </w:tr>
      <w:tr w:rsidR="005D7C69" w:rsidRPr="008905EB" w14:paraId="13C3165E" w14:textId="77777777" w:rsidTr="3EF837BE">
        <w:tc>
          <w:tcPr>
            <w:tcW w:w="959" w:type="dxa"/>
          </w:tcPr>
          <w:p w14:paraId="2056F9E7" w14:textId="77777777" w:rsidR="005D7C69" w:rsidRDefault="005D7C69" w:rsidP="00210165">
            <w:pPr>
              <w:jc w:val="both"/>
            </w:pPr>
            <w:r>
              <w:t>A.6</w:t>
            </w:r>
          </w:p>
        </w:tc>
        <w:tc>
          <w:tcPr>
            <w:tcW w:w="5953" w:type="dxa"/>
          </w:tcPr>
          <w:p w14:paraId="43BDC9B1" w14:textId="77777777" w:rsidR="005D7C69" w:rsidRPr="00FA7FAB" w:rsidRDefault="005D7C69" w:rsidP="00210165">
            <w:pPr>
              <w:jc w:val="both"/>
              <w:rPr>
                <w:bCs/>
              </w:rPr>
            </w:pPr>
            <w:r w:rsidRPr="00AB469E">
              <w:rPr>
                <w:bCs/>
              </w:rPr>
              <w:t>De digitale inschrijving is ingericht op basis van een mappenstructuur, zoals aangegeven in de checklist.</w:t>
            </w:r>
          </w:p>
        </w:tc>
        <w:tc>
          <w:tcPr>
            <w:tcW w:w="2410" w:type="dxa"/>
          </w:tcPr>
          <w:p w14:paraId="62EF5CAC" w14:textId="66021CEE" w:rsidR="005D7C69" w:rsidRDefault="005D7C69" w:rsidP="00210165">
            <w:pPr>
              <w:jc w:val="both"/>
            </w:pPr>
            <w:r>
              <w:fldChar w:fldCharType="begin"/>
            </w:r>
            <w:r>
              <w:instrText xml:space="preserve"> REF _Ref363127921 \r \h </w:instrText>
            </w:r>
            <w:r>
              <w:fldChar w:fldCharType="separate"/>
            </w:r>
            <w:r w:rsidR="0077793E">
              <w:rPr>
                <w:b/>
                <w:bCs/>
              </w:rPr>
              <w:t>Fout! Verwijzingsbron niet gevonden.</w:t>
            </w:r>
            <w:r>
              <w:fldChar w:fldCharType="end"/>
            </w:r>
          </w:p>
        </w:tc>
      </w:tr>
    </w:tbl>
    <w:p w14:paraId="3E3DCC7F" w14:textId="77777777" w:rsidR="005D7C69" w:rsidRDefault="005D7C69" w:rsidP="005D7C69">
      <w:pPr>
        <w:jc w:val="both"/>
        <w:rPr>
          <w:b/>
        </w:rPr>
      </w:pPr>
    </w:p>
    <w:tbl>
      <w:tblPr>
        <w:tblStyle w:val="Tabelraster"/>
        <w:tblW w:w="9291" w:type="dxa"/>
        <w:tblLook w:val="04A0" w:firstRow="1" w:lastRow="0" w:firstColumn="1" w:lastColumn="0" w:noHBand="0" w:noVBand="1"/>
      </w:tblPr>
      <w:tblGrid>
        <w:gridCol w:w="792"/>
        <w:gridCol w:w="6099"/>
        <w:gridCol w:w="2400"/>
      </w:tblGrid>
      <w:tr w:rsidR="005D7C69" w:rsidRPr="006E5578" w14:paraId="3EEC574F" w14:textId="77777777" w:rsidTr="6111E98F">
        <w:trPr>
          <w:tblHeader/>
        </w:trPr>
        <w:tc>
          <w:tcPr>
            <w:tcW w:w="792" w:type="dxa"/>
            <w:shd w:val="clear" w:color="auto" w:fill="D9D9D9" w:themeFill="background1" w:themeFillShade="D9"/>
          </w:tcPr>
          <w:p w14:paraId="63DAEE64" w14:textId="77777777" w:rsidR="005D7C69" w:rsidRPr="006E5578" w:rsidRDefault="005D7C69" w:rsidP="00210165">
            <w:pPr>
              <w:rPr>
                <w:b/>
              </w:rPr>
            </w:pPr>
            <w:r>
              <w:rPr>
                <w:b/>
              </w:rPr>
              <w:t>Tabel B</w:t>
            </w:r>
          </w:p>
        </w:tc>
        <w:tc>
          <w:tcPr>
            <w:tcW w:w="6099" w:type="dxa"/>
            <w:shd w:val="clear" w:color="auto" w:fill="D9D9D9" w:themeFill="background1" w:themeFillShade="D9"/>
          </w:tcPr>
          <w:p w14:paraId="60F84C64" w14:textId="77777777" w:rsidR="005D7C69" w:rsidRPr="006E5578" w:rsidRDefault="005D7C69" w:rsidP="00210165">
            <w:pPr>
              <w:rPr>
                <w:b/>
              </w:rPr>
            </w:pPr>
            <w:r w:rsidRPr="006E5578">
              <w:rPr>
                <w:b/>
              </w:rPr>
              <w:t xml:space="preserve">Eisen </w:t>
            </w:r>
            <w:r>
              <w:rPr>
                <w:b/>
              </w:rPr>
              <w:t>Schoonmaakmiddelen</w:t>
            </w:r>
          </w:p>
        </w:tc>
        <w:tc>
          <w:tcPr>
            <w:tcW w:w="2400" w:type="dxa"/>
            <w:shd w:val="clear" w:color="auto" w:fill="D9D9D9" w:themeFill="background1" w:themeFillShade="D9"/>
          </w:tcPr>
          <w:p w14:paraId="30977EE8" w14:textId="77777777" w:rsidR="005D7C69" w:rsidRPr="006E5578" w:rsidRDefault="005D7C69" w:rsidP="00210165">
            <w:pPr>
              <w:rPr>
                <w:b/>
              </w:rPr>
            </w:pPr>
            <w:r>
              <w:rPr>
                <w:b/>
              </w:rPr>
              <w:t>Bewijsmiddel</w:t>
            </w:r>
          </w:p>
        </w:tc>
      </w:tr>
      <w:tr w:rsidR="005D7C69" w:rsidRPr="006E5578" w14:paraId="298AA8E9" w14:textId="77777777" w:rsidTr="6111E98F">
        <w:tc>
          <w:tcPr>
            <w:tcW w:w="792" w:type="dxa"/>
          </w:tcPr>
          <w:p w14:paraId="0BDE410D" w14:textId="77777777" w:rsidR="005D7C69" w:rsidRPr="006E5578" w:rsidRDefault="005D7C69" w:rsidP="00210165">
            <w:r>
              <w:t>B.1</w:t>
            </w:r>
          </w:p>
        </w:tc>
        <w:tc>
          <w:tcPr>
            <w:tcW w:w="6099" w:type="dxa"/>
          </w:tcPr>
          <w:p w14:paraId="687250E8" w14:textId="516BE7B8" w:rsidR="005D7C69" w:rsidRPr="00092A9F" w:rsidRDefault="005D7C69" w:rsidP="00210165">
            <w:pPr>
              <w:jc w:val="both"/>
            </w:pPr>
            <w:r>
              <w:rPr>
                <w:bCs/>
              </w:rPr>
              <w:t>Inschrijver dient</w:t>
            </w:r>
            <w:r w:rsidRPr="00714E27">
              <w:rPr>
                <w:bCs/>
              </w:rPr>
              <w:t xml:space="preserve"> </w:t>
            </w:r>
            <w:r>
              <w:rPr>
                <w:bCs/>
              </w:rPr>
              <w:t xml:space="preserve">te allen tijde </w:t>
            </w:r>
            <w:r w:rsidRPr="00714E27">
              <w:rPr>
                <w:bCs/>
              </w:rPr>
              <w:t xml:space="preserve">de </w:t>
            </w:r>
            <w:r>
              <w:rPr>
                <w:bCs/>
              </w:rPr>
              <w:t xml:space="preserve">schoonmaakmiddelen te </w:t>
            </w:r>
            <w:r w:rsidRPr="00714E27">
              <w:rPr>
                <w:bCs/>
              </w:rPr>
              <w:t xml:space="preserve">kunnen leveren zoals in </w:t>
            </w:r>
            <w:r>
              <w:rPr>
                <w:bCs/>
              </w:rPr>
              <w:t>de productenlijsten in het Prijzenblad tabblad A, B, C</w:t>
            </w:r>
            <w:r w:rsidR="00766D73">
              <w:rPr>
                <w:bCs/>
              </w:rPr>
              <w:t xml:space="preserve">, </w:t>
            </w:r>
            <w:r>
              <w:rPr>
                <w:bCs/>
              </w:rPr>
              <w:t>D</w:t>
            </w:r>
            <w:r w:rsidR="00766D73">
              <w:rPr>
                <w:bCs/>
              </w:rPr>
              <w:t xml:space="preserve"> en F</w:t>
            </w:r>
            <w:r>
              <w:rPr>
                <w:bCs/>
              </w:rPr>
              <w:t xml:space="preserve"> (Bijlage 6)</w:t>
            </w:r>
            <w:r w:rsidRPr="00714E27">
              <w:rPr>
                <w:bCs/>
              </w:rPr>
              <w:t xml:space="preserve"> </w:t>
            </w:r>
            <w:r>
              <w:rPr>
                <w:bCs/>
              </w:rPr>
              <w:t>zijn</w:t>
            </w:r>
            <w:r w:rsidRPr="00714E27">
              <w:rPr>
                <w:bCs/>
              </w:rPr>
              <w:t xml:space="preserve"> </w:t>
            </w:r>
            <w:r>
              <w:rPr>
                <w:bCs/>
              </w:rPr>
              <w:t xml:space="preserve">opgenomen. </w:t>
            </w:r>
          </w:p>
        </w:tc>
        <w:tc>
          <w:tcPr>
            <w:tcW w:w="2400" w:type="dxa"/>
          </w:tcPr>
          <w:p w14:paraId="0496D589" w14:textId="77777777" w:rsidR="005D7C69" w:rsidRPr="006E5578" w:rsidRDefault="005D7C69" w:rsidP="00210165">
            <w:r w:rsidRPr="006E5578">
              <w:t>Bijlage 2</w:t>
            </w:r>
          </w:p>
        </w:tc>
      </w:tr>
      <w:tr w:rsidR="005D7C69" w:rsidRPr="006E5578" w14:paraId="3EE9647E" w14:textId="77777777" w:rsidTr="6111E98F">
        <w:tc>
          <w:tcPr>
            <w:tcW w:w="792" w:type="dxa"/>
          </w:tcPr>
          <w:p w14:paraId="477EB8B4" w14:textId="77777777" w:rsidR="005D7C69" w:rsidRDefault="005D7C69" w:rsidP="00210165">
            <w:r>
              <w:t>B.2</w:t>
            </w:r>
          </w:p>
        </w:tc>
        <w:tc>
          <w:tcPr>
            <w:tcW w:w="6099" w:type="dxa"/>
          </w:tcPr>
          <w:p w14:paraId="6380A4DC" w14:textId="77777777" w:rsidR="005D7C69" w:rsidRPr="00FC7C73" w:rsidRDefault="005D7C69" w:rsidP="00210165">
            <w:pPr>
              <w:jc w:val="both"/>
            </w:pPr>
            <w:r w:rsidRPr="000516B1">
              <w:t>De productinformatiebladen (</w:t>
            </w:r>
            <w:r w:rsidRPr="00940828">
              <w:t>PIB)</w:t>
            </w:r>
            <w:r w:rsidRPr="000516B1">
              <w:t xml:space="preserve"> </w:t>
            </w:r>
            <w:r>
              <w:t xml:space="preserve">van alle schoonmaakmiddelen </w:t>
            </w:r>
            <w:r w:rsidRPr="000516B1">
              <w:t>dienen online beschikbaar te zijn en direct te vinden bij het te bestellen product.</w:t>
            </w:r>
          </w:p>
        </w:tc>
        <w:tc>
          <w:tcPr>
            <w:tcW w:w="2400" w:type="dxa"/>
          </w:tcPr>
          <w:p w14:paraId="59417319" w14:textId="05951AE6" w:rsidR="005D7C69" w:rsidRPr="006E5578" w:rsidRDefault="005D7C69" w:rsidP="00210165">
            <w:r>
              <w:fldChar w:fldCharType="begin"/>
            </w:r>
            <w:r>
              <w:instrText xml:space="preserve"> REF _Ref363127134 \r \h </w:instrText>
            </w:r>
            <w:r>
              <w:fldChar w:fldCharType="separate"/>
            </w:r>
            <w:r w:rsidR="0077793E">
              <w:rPr>
                <w:b/>
                <w:bCs/>
              </w:rPr>
              <w:t>Fout! Verwijzingsbron niet gevonden.</w:t>
            </w:r>
            <w:r>
              <w:fldChar w:fldCharType="end"/>
            </w:r>
          </w:p>
        </w:tc>
      </w:tr>
      <w:tr w:rsidR="005D7C69" w:rsidRPr="006E5578" w14:paraId="0A46E3F5" w14:textId="77777777" w:rsidTr="6111E98F">
        <w:tc>
          <w:tcPr>
            <w:tcW w:w="792" w:type="dxa"/>
          </w:tcPr>
          <w:p w14:paraId="1AC10A85" w14:textId="77777777" w:rsidR="005D7C69" w:rsidRDefault="005D7C69" w:rsidP="00210165">
            <w:r>
              <w:t>B.3</w:t>
            </w:r>
          </w:p>
        </w:tc>
        <w:tc>
          <w:tcPr>
            <w:tcW w:w="6099" w:type="dxa"/>
          </w:tcPr>
          <w:p w14:paraId="7ABD547F" w14:textId="77777777" w:rsidR="005D7C69" w:rsidRDefault="005D7C69" w:rsidP="00210165">
            <w:pPr>
              <w:jc w:val="both"/>
              <w:rPr>
                <w:bCs/>
              </w:rPr>
            </w:pPr>
            <w:r>
              <w:rPr>
                <w:bCs/>
              </w:rPr>
              <w:t xml:space="preserve">De door Inschrijver aangeboden producten op het prijzenblad dienen te voldoen aan de specificaties die zijn opgenomen in het prijzenblad en worden aan de hand van de productinformatiebladen (PIB) gecontroleerd op juistheid. </w:t>
            </w:r>
          </w:p>
        </w:tc>
        <w:tc>
          <w:tcPr>
            <w:tcW w:w="2400" w:type="dxa"/>
          </w:tcPr>
          <w:p w14:paraId="4C5F9794" w14:textId="64EF7E1E" w:rsidR="005D7C69" w:rsidRPr="006E5578" w:rsidRDefault="005D7C69" w:rsidP="00210165">
            <w:r>
              <w:fldChar w:fldCharType="begin"/>
            </w:r>
            <w:r>
              <w:instrText xml:space="preserve"> REF _Ref363127134 \r \h </w:instrText>
            </w:r>
            <w:r>
              <w:fldChar w:fldCharType="separate"/>
            </w:r>
            <w:r w:rsidR="0077793E">
              <w:rPr>
                <w:b/>
                <w:bCs/>
              </w:rPr>
              <w:t>Fout! Verwijzingsbron niet gevonden.</w:t>
            </w:r>
            <w:r>
              <w:fldChar w:fldCharType="end"/>
            </w:r>
          </w:p>
        </w:tc>
      </w:tr>
      <w:tr w:rsidR="005D7C69" w:rsidRPr="006E5578" w14:paraId="298ED0E2" w14:textId="77777777" w:rsidTr="6111E98F">
        <w:tc>
          <w:tcPr>
            <w:tcW w:w="792" w:type="dxa"/>
          </w:tcPr>
          <w:p w14:paraId="5CA3E3A7" w14:textId="77777777" w:rsidR="005D7C69" w:rsidRPr="006E5578" w:rsidRDefault="005D7C69" w:rsidP="00210165">
            <w:r>
              <w:t>B.4</w:t>
            </w:r>
          </w:p>
        </w:tc>
        <w:tc>
          <w:tcPr>
            <w:tcW w:w="6099" w:type="dxa"/>
          </w:tcPr>
          <w:p w14:paraId="1661599C" w14:textId="6EE62543" w:rsidR="005D7C69" w:rsidRPr="00092A9F" w:rsidRDefault="005D7C69" w:rsidP="00210165">
            <w:pPr>
              <w:jc w:val="both"/>
            </w:pPr>
            <w:r>
              <w:t>Inschrijver dient alle producten uit de algemene catalogus</w:t>
            </w:r>
            <w:r w:rsidR="2EEF653F">
              <w:t xml:space="preserve"> </w:t>
            </w:r>
            <w:r>
              <w:t>te allen tijde te kunnen leveren.</w:t>
            </w:r>
          </w:p>
        </w:tc>
        <w:tc>
          <w:tcPr>
            <w:tcW w:w="2400" w:type="dxa"/>
          </w:tcPr>
          <w:p w14:paraId="2FB76447" w14:textId="77777777" w:rsidR="005D7C69" w:rsidRPr="006E5578" w:rsidRDefault="005D7C69" w:rsidP="00210165">
            <w:r w:rsidRPr="006E5578">
              <w:t>Bijlage 2</w:t>
            </w:r>
          </w:p>
        </w:tc>
      </w:tr>
      <w:tr w:rsidR="005D7C69" w:rsidRPr="006E5578" w14:paraId="773D3843" w14:textId="77777777" w:rsidTr="6111E98F">
        <w:tc>
          <w:tcPr>
            <w:tcW w:w="792" w:type="dxa"/>
          </w:tcPr>
          <w:p w14:paraId="66F046D1" w14:textId="77777777" w:rsidR="005D7C69" w:rsidRPr="006E5578" w:rsidRDefault="005D7C69" w:rsidP="00210165">
            <w:r>
              <w:t>B.5</w:t>
            </w:r>
          </w:p>
        </w:tc>
        <w:tc>
          <w:tcPr>
            <w:tcW w:w="6099" w:type="dxa"/>
          </w:tcPr>
          <w:p w14:paraId="2AD99C2A" w14:textId="77777777" w:rsidR="005D7C69" w:rsidRPr="00714E27" w:rsidRDefault="005D7C69" w:rsidP="00210165">
            <w:pPr>
              <w:jc w:val="both"/>
              <w:rPr>
                <w:bCs/>
              </w:rPr>
            </w:pPr>
            <w:r>
              <w:rPr>
                <w:bCs/>
              </w:rPr>
              <w:t xml:space="preserve">Inschrijver </w:t>
            </w:r>
            <w:r w:rsidRPr="00714E27">
              <w:rPr>
                <w:bCs/>
              </w:rPr>
              <w:t xml:space="preserve">staat garant voor de goede en constante kwaliteit van de </w:t>
            </w:r>
            <w:r>
              <w:rPr>
                <w:bCs/>
              </w:rPr>
              <w:t>schoonmaakmiddelen</w:t>
            </w:r>
            <w:r w:rsidRPr="00714E27">
              <w:rPr>
                <w:bCs/>
              </w:rPr>
              <w:t>.</w:t>
            </w:r>
          </w:p>
        </w:tc>
        <w:tc>
          <w:tcPr>
            <w:tcW w:w="2400" w:type="dxa"/>
          </w:tcPr>
          <w:p w14:paraId="7948C1BC" w14:textId="77777777" w:rsidR="005D7C69" w:rsidRPr="006E5578" w:rsidRDefault="005D7C69" w:rsidP="00210165">
            <w:r>
              <w:t>Bijlage 2</w:t>
            </w:r>
          </w:p>
        </w:tc>
      </w:tr>
      <w:tr w:rsidR="005D7C69" w:rsidRPr="006E5578" w14:paraId="0F012281" w14:textId="77777777" w:rsidTr="6111E98F">
        <w:tc>
          <w:tcPr>
            <w:tcW w:w="792" w:type="dxa"/>
          </w:tcPr>
          <w:p w14:paraId="02A462FF" w14:textId="77777777" w:rsidR="005D7C69" w:rsidRDefault="005D7C69" w:rsidP="00210165">
            <w:r>
              <w:lastRenderedPageBreak/>
              <w:t>B.6</w:t>
            </w:r>
          </w:p>
        </w:tc>
        <w:tc>
          <w:tcPr>
            <w:tcW w:w="6099" w:type="dxa"/>
          </w:tcPr>
          <w:p w14:paraId="77767F77" w14:textId="77777777" w:rsidR="005D7C69" w:rsidRPr="003F7EFE" w:rsidRDefault="005D7C69" w:rsidP="00210165">
            <w:pPr>
              <w:jc w:val="both"/>
            </w:pPr>
            <w:r>
              <w:t>Vervangende producten gedurende de looptijd van de overeenkomst kunnen alleen na toestemming van de gemeente worden doorgevoerd.</w:t>
            </w:r>
          </w:p>
        </w:tc>
        <w:tc>
          <w:tcPr>
            <w:tcW w:w="2400" w:type="dxa"/>
          </w:tcPr>
          <w:p w14:paraId="1804E63B" w14:textId="59B62ABF" w:rsidR="005D7C69" w:rsidRDefault="005D7C69" w:rsidP="00210165">
            <w:r>
              <w:fldChar w:fldCharType="begin"/>
            </w:r>
            <w:r>
              <w:instrText xml:space="preserve"> REF _Ref363127134 \r \h </w:instrText>
            </w:r>
            <w:r>
              <w:fldChar w:fldCharType="separate"/>
            </w:r>
            <w:r w:rsidR="0077793E">
              <w:rPr>
                <w:b/>
                <w:bCs/>
              </w:rPr>
              <w:t>Fout! Verwijzingsbron niet gevonden.</w:t>
            </w:r>
            <w:r>
              <w:fldChar w:fldCharType="end"/>
            </w:r>
          </w:p>
        </w:tc>
      </w:tr>
      <w:tr w:rsidR="005D7C69" w:rsidRPr="006E5578" w14:paraId="5933ED15" w14:textId="77777777" w:rsidTr="6111E98F">
        <w:tc>
          <w:tcPr>
            <w:tcW w:w="792" w:type="dxa"/>
          </w:tcPr>
          <w:p w14:paraId="399563C3" w14:textId="77777777" w:rsidR="005D7C69" w:rsidRPr="006E5578" w:rsidRDefault="005D7C69" w:rsidP="00210165">
            <w:r>
              <w:t>B.7</w:t>
            </w:r>
          </w:p>
        </w:tc>
        <w:tc>
          <w:tcPr>
            <w:tcW w:w="6099" w:type="dxa"/>
          </w:tcPr>
          <w:p w14:paraId="332112D2" w14:textId="77777777" w:rsidR="005D7C69" w:rsidRDefault="005D7C69" w:rsidP="00210165">
            <w:pPr>
              <w:jc w:val="both"/>
            </w:pPr>
            <w:r w:rsidRPr="003F7EFE">
              <w:t xml:space="preserve">Voor de schoonmaakproducten geldt dat verplicht gebruik moet worden gemaakt van een doseersysteem. </w:t>
            </w:r>
            <w:r w:rsidRPr="004C1FAE">
              <w:t xml:space="preserve">Inschrijver dient </w:t>
            </w:r>
            <w:r>
              <w:t xml:space="preserve">standaard </w:t>
            </w:r>
            <w:r w:rsidRPr="004C1FAE">
              <w:t xml:space="preserve">een </w:t>
            </w:r>
            <w:r>
              <w:t xml:space="preserve">handmatig </w:t>
            </w:r>
            <w:r w:rsidRPr="004C1FAE">
              <w:t>doseersysteem bij de reinigers te leveren</w:t>
            </w:r>
            <w:r>
              <w:t xml:space="preserve">, tenzij op een locatie gebruik wordt gemaakt van een wanddoseersysteem. </w:t>
            </w:r>
          </w:p>
          <w:p w14:paraId="16DBDA1C" w14:textId="77777777" w:rsidR="005D7C69" w:rsidRDefault="005D7C69" w:rsidP="00210165">
            <w:pPr>
              <w:jc w:val="both"/>
            </w:pPr>
            <w:r>
              <w:t>Een doseersysteem kan bijvoorbeeld zijn:</w:t>
            </w:r>
          </w:p>
          <w:p w14:paraId="0B4B1328" w14:textId="77777777" w:rsidR="005D7C69" w:rsidRPr="00DE7F8F" w:rsidRDefault="005D7C69" w:rsidP="00C31F0D">
            <w:pPr>
              <w:pStyle w:val="Lijstalinea"/>
              <w:numPr>
                <w:ilvl w:val="0"/>
                <w:numId w:val="43"/>
              </w:numPr>
              <w:jc w:val="both"/>
            </w:pPr>
            <w:r w:rsidRPr="00DE7F8F">
              <w:t>een doseerfles;</w:t>
            </w:r>
          </w:p>
          <w:p w14:paraId="5A2A94BC" w14:textId="77777777" w:rsidR="005D7C69" w:rsidRPr="00DE7F8F" w:rsidRDefault="005D7C69" w:rsidP="00C31F0D">
            <w:pPr>
              <w:pStyle w:val="Lijstalinea"/>
              <w:numPr>
                <w:ilvl w:val="0"/>
                <w:numId w:val="43"/>
              </w:numPr>
              <w:jc w:val="both"/>
            </w:pPr>
            <w:r w:rsidRPr="00DE7F8F">
              <w:t>een schenkdop met ml aanduiding;</w:t>
            </w:r>
          </w:p>
          <w:p w14:paraId="2E98DAC5" w14:textId="77777777" w:rsidR="005D7C69" w:rsidRPr="00C91845" w:rsidRDefault="005D7C69" w:rsidP="00C31F0D">
            <w:pPr>
              <w:pStyle w:val="Lijstalinea"/>
              <w:numPr>
                <w:ilvl w:val="0"/>
                <w:numId w:val="43"/>
              </w:numPr>
              <w:jc w:val="both"/>
            </w:pPr>
            <w:r w:rsidRPr="00DE7F8F">
              <w:t>een alles in 1 doseersysteem voor</w:t>
            </w:r>
            <w:r>
              <w:t xml:space="preserve"> </w:t>
            </w:r>
            <w:proofErr w:type="spellStart"/>
            <w:r>
              <w:t>can</w:t>
            </w:r>
            <w:proofErr w:type="spellEnd"/>
            <w:r>
              <w:t>(</w:t>
            </w:r>
            <w:proofErr w:type="spellStart"/>
            <w:r>
              <w:t>nen</w:t>
            </w:r>
            <w:proofErr w:type="spellEnd"/>
            <w:r>
              <w:t>) van 5 of 10 liter, allesreiniger, vloerreiniger, zeep t.b.v. schrobmachine e.d.</w:t>
            </w:r>
          </w:p>
        </w:tc>
        <w:tc>
          <w:tcPr>
            <w:tcW w:w="2400" w:type="dxa"/>
          </w:tcPr>
          <w:p w14:paraId="390D95AD" w14:textId="77777777" w:rsidR="005D7C69" w:rsidRPr="006E5578" w:rsidRDefault="005D7C69" w:rsidP="00210165">
            <w:r>
              <w:t>Bijlage 2</w:t>
            </w:r>
          </w:p>
        </w:tc>
      </w:tr>
      <w:tr w:rsidR="005D7C69" w:rsidRPr="006E5578" w14:paraId="62D1F2E3" w14:textId="77777777" w:rsidTr="6111E98F">
        <w:tc>
          <w:tcPr>
            <w:tcW w:w="792" w:type="dxa"/>
          </w:tcPr>
          <w:p w14:paraId="381B134C" w14:textId="77777777" w:rsidR="005D7C69" w:rsidRPr="001021F7" w:rsidRDefault="005D7C69" w:rsidP="00210165">
            <w:r w:rsidRPr="001021F7">
              <w:t>B.</w:t>
            </w:r>
            <w:r>
              <w:t>8</w:t>
            </w:r>
          </w:p>
        </w:tc>
        <w:tc>
          <w:tcPr>
            <w:tcW w:w="6099" w:type="dxa"/>
          </w:tcPr>
          <w:p w14:paraId="01C02E31" w14:textId="77777777" w:rsidR="005D7C69" w:rsidRPr="00E27594" w:rsidRDefault="1179F6CE" w:rsidP="00210165">
            <w:pPr>
              <w:jc w:val="both"/>
            </w:pPr>
            <w:r>
              <w:t>Een wanddoseersysteem dient geschikt te zijn voor vier (4) producten. Het systeem doseert veilig, nauwkeurig en efficiënt diverse concentraten en beschikt over een terugloopbeveiliging. Emmers moeten eenvoudig te vullen zijn.</w:t>
            </w:r>
          </w:p>
          <w:p w14:paraId="7FBA05FD" w14:textId="124A584C" w:rsidR="005D7C69" w:rsidRPr="001021F7" w:rsidRDefault="1179F6CE" w:rsidP="00210165">
            <w:pPr>
              <w:jc w:val="both"/>
            </w:pPr>
            <w:r>
              <w:t>Inschrijver stelt het wanddoseersysteem kosteloos ter beschikking en draagt zorg voor juiste installatie en (periodiek) onderhoud van deze wanddoseersystemen. De middelen die in het wanddoseersysteem worden gebruikt, worden bij Inschrijver afgenomen.</w:t>
            </w:r>
          </w:p>
        </w:tc>
        <w:tc>
          <w:tcPr>
            <w:tcW w:w="2400" w:type="dxa"/>
          </w:tcPr>
          <w:p w14:paraId="1E84AC47" w14:textId="77777777" w:rsidR="005D7C69" w:rsidRPr="001021F7" w:rsidRDefault="005D7C69" w:rsidP="00210165">
            <w:r>
              <w:t>Bijlage 2</w:t>
            </w:r>
          </w:p>
        </w:tc>
      </w:tr>
      <w:tr w:rsidR="005D7C69" w:rsidRPr="006E5578" w14:paraId="29E592BF" w14:textId="77777777" w:rsidTr="6111E98F">
        <w:tc>
          <w:tcPr>
            <w:tcW w:w="792" w:type="dxa"/>
          </w:tcPr>
          <w:p w14:paraId="2B5FD92A" w14:textId="77777777" w:rsidR="005D7C69" w:rsidRPr="001021F7" w:rsidRDefault="005D7C69" w:rsidP="00210165">
            <w:r>
              <w:t>B.9</w:t>
            </w:r>
          </w:p>
        </w:tc>
        <w:tc>
          <w:tcPr>
            <w:tcW w:w="6099" w:type="dxa"/>
          </w:tcPr>
          <w:p w14:paraId="171AECEA" w14:textId="77777777" w:rsidR="005D7C69" w:rsidRPr="001021F7" w:rsidRDefault="005D7C69" w:rsidP="00210165">
            <w:pPr>
              <w:jc w:val="both"/>
              <w:rPr>
                <w:bCs/>
              </w:rPr>
            </w:pPr>
            <w:r w:rsidRPr="001021F7">
              <w:t>Inschrijver is in staat advies te geven aan opdrachtgever over hoe de schoonmaakmiddelen optimaal kunnen worden gebruikt en dient hiertoe desgevraagd per locatie schoonmaakplannen en/of HACCP-plannen op te stellen.</w:t>
            </w:r>
          </w:p>
        </w:tc>
        <w:tc>
          <w:tcPr>
            <w:tcW w:w="2400" w:type="dxa"/>
          </w:tcPr>
          <w:p w14:paraId="7EFF7983" w14:textId="77777777" w:rsidR="005D7C69" w:rsidRPr="006E5578" w:rsidRDefault="005D7C69" w:rsidP="00210165">
            <w:r w:rsidRPr="001021F7">
              <w:t>Bijlage 2</w:t>
            </w:r>
          </w:p>
        </w:tc>
      </w:tr>
      <w:tr w:rsidR="005D7C69" w:rsidRPr="006E5578" w14:paraId="18AEF9C8" w14:textId="77777777" w:rsidTr="6111E98F">
        <w:tc>
          <w:tcPr>
            <w:tcW w:w="792" w:type="dxa"/>
          </w:tcPr>
          <w:p w14:paraId="673B8279" w14:textId="77777777" w:rsidR="005D7C69" w:rsidRPr="006E5578" w:rsidRDefault="005D7C69" w:rsidP="00210165">
            <w:r>
              <w:t>B.10</w:t>
            </w:r>
          </w:p>
        </w:tc>
        <w:tc>
          <w:tcPr>
            <w:tcW w:w="6099" w:type="dxa"/>
          </w:tcPr>
          <w:p w14:paraId="71095B08" w14:textId="48E54556" w:rsidR="005D7C69" w:rsidRPr="008D78B0" w:rsidRDefault="005D7C69" w:rsidP="705E3CF3">
            <w:pPr>
              <w:jc w:val="both"/>
              <w:rPr>
                <w:highlight w:val="yellow"/>
              </w:rPr>
            </w:pPr>
            <w:r>
              <w:t>Inschrijver verzorgt per locatie een kick</w:t>
            </w:r>
            <w:r w:rsidR="552F1385">
              <w:t>-</w:t>
            </w:r>
            <w:r>
              <w:t>off-training waarin ten minste informatie wordt gegeven over het gebruik van de producten en materialen, dosering, veiligheid. Datum en tijdstip worden in overleg met de verschillende diensten bepaald.</w:t>
            </w:r>
          </w:p>
        </w:tc>
        <w:tc>
          <w:tcPr>
            <w:tcW w:w="2400" w:type="dxa"/>
          </w:tcPr>
          <w:p w14:paraId="0EF64482" w14:textId="77777777" w:rsidR="005D7C69" w:rsidRPr="006E5578" w:rsidRDefault="005D7C69" w:rsidP="00210165">
            <w:r>
              <w:t>Bijlage 2</w:t>
            </w:r>
          </w:p>
        </w:tc>
      </w:tr>
      <w:tr w:rsidR="005D7C69" w:rsidRPr="006E5578" w14:paraId="2E54ED4E" w14:textId="77777777" w:rsidTr="6111E98F">
        <w:tc>
          <w:tcPr>
            <w:tcW w:w="792" w:type="dxa"/>
          </w:tcPr>
          <w:p w14:paraId="0BB13D3C" w14:textId="77777777" w:rsidR="005D7C69" w:rsidRDefault="005D7C69" w:rsidP="00210165">
            <w:r>
              <w:t>B.11</w:t>
            </w:r>
          </w:p>
        </w:tc>
        <w:tc>
          <w:tcPr>
            <w:tcW w:w="6099" w:type="dxa"/>
          </w:tcPr>
          <w:p w14:paraId="2986D687" w14:textId="77777777" w:rsidR="005D7C69" w:rsidRPr="00C27782" w:rsidRDefault="005D7C69" w:rsidP="00210165">
            <w:pPr>
              <w:jc w:val="both"/>
            </w:pPr>
            <w:r>
              <w:t>Inschrijver verzorgt gedurende de looptijd van het contract per locatie opleidingen/trainingen over nieuwe producten en materialen waarin ten minste informatie wordt gegeven over het gebruik, de dosering, veiligheid e.d. Datum en tijdstip worden in overleg met de verschillende diensten bepaald.</w:t>
            </w:r>
          </w:p>
        </w:tc>
        <w:tc>
          <w:tcPr>
            <w:tcW w:w="2400" w:type="dxa"/>
          </w:tcPr>
          <w:p w14:paraId="34E0C792" w14:textId="77777777" w:rsidR="005D7C69" w:rsidRDefault="005D7C69" w:rsidP="00210165">
            <w:r>
              <w:t>Bijlage 2</w:t>
            </w:r>
          </w:p>
        </w:tc>
      </w:tr>
      <w:tr w:rsidR="682C6BF8" w14:paraId="29F52803" w14:textId="77777777" w:rsidTr="6111E98F">
        <w:tc>
          <w:tcPr>
            <w:tcW w:w="792" w:type="dxa"/>
          </w:tcPr>
          <w:p w14:paraId="01D82698" w14:textId="546B2CF8" w:rsidR="682C6BF8" w:rsidRDefault="682C6BF8" w:rsidP="682C6BF8">
            <w:pPr>
              <w:rPr>
                <w:rFonts w:ascii="Georgia" w:eastAsia="Georgia" w:hAnsi="Georgia"/>
                <w:b/>
                <w:bCs/>
                <w:szCs w:val="19"/>
              </w:rPr>
            </w:pPr>
          </w:p>
        </w:tc>
        <w:tc>
          <w:tcPr>
            <w:tcW w:w="6099" w:type="dxa"/>
          </w:tcPr>
          <w:p w14:paraId="5073C142" w14:textId="276FE5A4" w:rsidR="682C6BF8" w:rsidRDefault="682C6BF8" w:rsidP="682C6BF8">
            <w:pPr>
              <w:rPr>
                <w:rFonts w:ascii="Georgia" w:eastAsia="Georgia" w:hAnsi="Georgia"/>
                <w:b/>
                <w:bCs/>
                <w:szCs w:val="19"/>
              </w:rPr>
            </w:pPr>
          </w:p>
        </w:tc>
        <w:tc>
          <w:tcPr>
            <w:tcW w:w="2400" w:type="dxa"/>
          </w:tcPr>
          <w:p w14:paraId="6B670E99" w14:textId="62E94212" w:rsidR="682C6BF8" w:rsidRDefault="682C6BF8" w:rsidP="682C6BF8">
            <w:pPr>
              <w:rPr>
                <w:rFonts w:ascii="Georgia" w:eastAsia="Georgia" w:hAnsi="Georgia"/>
                <w:b/>
                <w:bCs/>
                <w:szCs w:val="19"/>
              </w:rPr>
            </w:pPr>
          </w:p>
        </w:tc>
      </w:tr>
      <w:tr w:rsidR="67C8C80D" w14:paraId="2C2615CE" w14:textId="77777777" w:rsidTr="6111E98F">
        <w:tc>
          <w:tcPr>
            <w:tcW w:w="792" w:type="dxa"/>
          </w:tcPr>
          <w:p w14:paraId="6061A746" w14:textId="77777777" w:rsidR="67C8C80D" w:rsidRDefault="0DF21B5A" w:rsidP="682C6BF8">
            <w:pPr>
              <w:rPr>
                <w:b/>
                <w:bCs/>
                <w:highlight w:val="lightGray"/>
              </w:rPr>
            </w:pPr>
            <w:r w:rsidRPr="682C6BF8">
              <w:rPr>
                <w:b/>
                <w:bCs/>
                <w:highlight w:val="lightGray"/>
              </w:rPr>
              <w:t>Tabel B</w:t>
            </w:r>
          </w:p>
        </w:tc>
        <w:tc>
          <w:tcPr>
            <w:tcW w:w="6099" w:type="dxa"/>
          </w:tcPr>
          <w:p w14:paraId="4AAF0EB3" w14:textId="07DF5B99" w:rsidR="67C8C80D" w:rsidRDefault="0C48D33D" w:rsidP="682C6BF8">
            <w:pPr>
              <w:rPr>
                <w:b/>
                <w:bCs/>
                <w:highlight w:val="lightGray"/>
              </w:rPr>
            </w:pPr>
            <w:r w:rsidRPr="196C9052">
              <w:rPr>
                <w:b/>
                <w:bCs/>
                <w:highlight w:val="lightGray"/>
              </w:rPr>
              <w:t>Eisen Schoonmaakm</w:t>
            </w:r>
            <w:r w:rsidR="77822D18" w:rsidRPr="196C9052">
              <w:rPr>
                <w:b/>
                <w:bCs/>
                <w:highlight w:val="lightGray"/>
              </w:rPr>
              <w:t>achines</w:t>
            </w:r>
          </w:p>
        </w:tc>
        <w:tc>
          <w:tcPr>
            <w:tcW w:w="2400" w:type="dxa"/>
          </w:tcPr>
          <w:p w14:paraId="5186AE3C" w14:textId="77777777" w:rsidR="67C8C80D" w:rsidRDefault="0C48D33D" w:rsidP="682C6BF8">
            <w:pPr>
              <w:rPr>
                <w:b/>
                <w:bCs/>
                <w:highlight w:val="lightGray"/>
              </w:rPr>
            </w:pPr>
            <w:r w:rsidRPr="196C9052">
              <w:rPr>
                <w:b/>
                <w:bCs/>
                <w:highlight w:val="lightGray"/>
              </w:rPr>
              <w:t>Bewijsmiddel</w:t>
            </w:r>
          </w:p>
        </w:tc>
      </w:tr>
      <w:tr w:rsidR="67C8C80D" w14:paraId="20982406" w14:textId="77777777" w:rsidTr="6111E98F">
        <w:tc>
          <w:tcPr>
            <w:tcW w:w="792" w:type="dxa"/>
          </w:tcPr>
          <w:p w14:paraId="26F631DF" w14:textId="435AE8F3" w:rsidR="4B84966D" w:rsidRDefault="4B84966D" w:rsidP="67C8C80D">
            <w:r>
              <w:t>B.12</w:t>
            </w:r>
          </w:p>
        </w:tc>
        <w:tc>
          <w:tcPr>
            <w:tcW w:w="6099" w:type="dxa"/>
          </w:tcPr>
          <w:p w14:paraId="013F469C" w14:textId="75AF58FF" w:rsidR="67C8C80D" w:rsidRDefault="3AFD9C47" w:rsidP="67C8C80D">
            <w:pPr>
              <w:jc w:val="both"/>
            </w:pPr>
            <w:r>
              <w:t>Inschrijver dient te allen tijde de schoon</w:t>
            </w:r>
            <w:r w:rsidR="616DA540">
              <w:t>maak</w:t>
            </w:r>
            <w:r>
              <w:t>ma</w:t>
            </w:r>
            <w:r w:rsidR="2FF7B227">
              <w:t>chines</w:t>
            </w:r>
            <w:r>
              <w:t xml:space="preserve"> te kunnen leveren zoals in de productenlijsten in het Prijzenblad tabblad </w:t>
            </w:r>
            <w:r w:rsidR="0233F4D6">
              <w:t>D</w:t>
            </w:r>
            <w:r w:rsidR="3A815770">
              <w:t xml:space="preserve"> en F (</w:t>
            </w:r>
            <w:r>
              <w:t xml:space="preserve">Bijlage 6) zijn opgenomen. </w:t>
            </w:r>
          </w:p>
        </w:tc>
        <w:tc>
          <w:tcPr>
            <w:tcW w:w="2400" w:type="dxa"/>
          </w:tcPr>
          <w:p w14:paraId="06911E1A" w14:textId="77777777" w:rsidR="67C8C80D" w:rsidRDefault="67C8C80D">
            <w:r>
              <w:t>Bijlage 2</w:t>
            </w:r>
          </w:p>
        </w:tc>
      </w:tr>
      <w:tr w:rsidR="67C8C80D" w14:paraId="4404C918" w14:textId="77777777" w:rsidTr="6111E98F">
        <w:tc>
          <w:tcPr>
            <w:tcW w:w="792" w:type="dxa"/>
          </w:tcPr>
          <w:p w14:paraId="55A6B8FF" w14:textId="4B2BD7DA" w:rsidR="28FB132F" w:rsidRDefault="28FB132F" w:rsidP="67C8C80D">
            <w:r>
              <w:t>B.13</w:t>
            </w:r>
          </w:p>
        </w:tc>
        <w:tc>
          <w:tcPr>
            <w:tcW w:w="6099" w:type="dxa"/>
          </w:tcPr>
          <w:p w14:paraId="2207D318" w14:textId="42FAB5B1" w:rsidR="67C8C80D" w:rsidRDefault="67C8C80D" w:rsidP="67C8C80D">
            <w:pPr>
              <w:jc w:val="both"/>
            </w:pPr>
            <w:r>
              <w:t>De productinformatiebladen (PIB) van alle schoonmaakm</w:t>
            </w:r>
            <w:r w:rsidR="007D1AB2">
              <w:t xml:space="preserve">achines </w:t>
            </w:r>
            <w:r>
              <w:t xml:space="preserve">dienen online beschikbaar te zijn en direct te vinden bij </w:t>
            </w:r>
            <w:r w:rsidR="00084E1F">
              <w:t>de</w:t>
            </w:r>
            <w:r>
              <w:t xml:space="preserve"> te bestellen </w:t>
            </w:r>
            <w:r w:rsidR="00084E1F">
              <w:t>machines</w:t>
            </w:r>
            <w:r>
              <w:t>.</w:t>
            </w:r>
          </w:p>
        </w:tc>
        <w:tc>
          <w:tcPr>
            <w:tcW w:w="2400" w:type="dxa"/>
          </w:tcPr>
          <w:p w14:paraId="37FC538C" w14:textId="6C910E88" w:rsidR="67C8C80D" w:rsidRDefault="67C8C80D">
            <w:r>
              <w:fldChar w:fldCharType="begin"/>
            </w:r>
            <w:r>
              <w:instrText xml:space="preserve"> REF _Ref363127134 \r \h </w:instrText>
            </w:r>
            <w:r>
              <w:fldChar w:fldCharType="separate"/>
            </w:r>
            <w:r w:rsidR="0077793E">
              <w:rPr>
                <w:b/>
                <w:bCs/>
              </w:rPr>
              <w:t>Fout! Verwijzingsbron niet gevonden.</w:t>
            </w:r>
            <w:r>
              <w:fldChar w:fldCharType="end"/>
            </w:r>
          </w:p>
        </w:tc>
      </w:tr>
      <w:tr w:rsidR="67C8C80D" w14:paraId="7A5369AA" w14:textId="77777777" w:rsidTr="6111E98F">
        <w:tc>
          <w:tcPr>
            <w:tcW w:w="792" w:type="dxa"/>
          </w:tcPr>
          <w:p w14:paraId="0147C484" w14:textId="7E4236D6" w:rsidR="43B8F06F" w:rsidRDefault="43B8F06F" w:rsidP="67C8C80D">
            <w:r>
              <w:t>B.14</w:t>
            </w:r>
          </w:p>
        </w:tc>
        <w:tc>
          <w:tcPr>
            <w:tcW w:w="6099" w:type="dxa"/>
          </w:tcPr>
          <w:p w14:paraId="0E4E3BC5" w14:textId="77777777" w:rsidR="67C8C80D" w:rsidRDefault="67C8C80D" w:rsidP="67C8C80D">
            <w:pPr>
              <w:jc w:val="both"/>
            </w:pPr>
            <w:r>
              <w:t xml:space="preserve">De door Inschrijver aangeboden producten op het prijzenblad dienen te voldoen aan de specificaties die zijn opgenomen in het prijzenblad en worden aan de hand van de productinformatiebladen (PIB) gecontroleerd op juistheid. </w:t>
            </w:r>
          </w:p>
        </w:tc>
        <w:tc>
          <w:tcPr>
            <w:tcW w:w="2400" w:type="dxa"/>
          </w:tcPr>
          <w:p w14:paraId="4860B103" w14:textId="7D615D28" w:rsidR="67C8C80D" w:rsidRDefault="67C8C80D">
            <w:r>
              <w:fldChar w:fldCharType="begin"/>
            </w:r>
            <w:r>
              <w:instrText xml:space="preserve"> REF _Ref363127134 \r \h </w:instrText>
            </w:r>
            <w:r>
              <w:fldChar w:fldCharType="separate"/>
            </w:r>
            <w:r w:rsidR="0077793E">
              <w:rPr>
                <w:b/>
                <w:bCs/>
              </w:rPr>
              <w:t>Fout! Verwijzingsbron niet gevonden.</w:t>
            </w:r>
            <w:r>
              <w:fldChar w:fldCharType="end"/>
            </w:r>
          </w:p>
        </w:tc>
      </w:tr>
      <w:tr w:rsidR="2D719B86" w14:paraId="79CF3F5B" w14:textId="77777777" w:rsidTr="6111E98F">
        <w:tc>
          <w:tcPr>
            <w:tcW w:w="792" w:type="dxa"/>
          </w:tcPr>
          <w:p w14:paraId="4F10EC6C" w14:textId="492BB990" w:rsidR="50C8A214" w:rsidRDefault="0A17C745" w:rsidP="2D719B86">
            <w:pPr>
              <w:rPr>
                <w:rFonts w:ascii="Georgia" w:eastAsia="Georgia" w:hAnsi="Georgia"/>
                <w:szCs w:val="19"/>
              </w:rPr>
            </w:pPr>
            <w:r w:rsidRPr="601D287B">
              <w:rPr>
                <w:rFonts w:ascii="Georgia" w:eastAsia="Georgia" w:hAnsi="Georgia"/>
              </w:rPr>
              <w:t>B.15</w:t>
            </w:r>
          </w:p>
        </w:tc>
        <w:tc>
          <w:tcPr>
            <w:tcW w:w="6099" w:type="dxa"/>
          </w:tcPr>
          <w:p w14:paraId="32BCF54A" w14:textId="702B7981" w:rsidR="50C8A214" w:rsidRDefault="0A17C745" w:rsidP="2D719B86">
            <w:pPr>
              <w:jc w:val="both"/>
              <w:rPr>
                <w:rFonts w:ascii="Georgia" w:eastAsia="Georgia" w:hAnsi="Georgia"/>
                <w:szCs w:val="19"/>
              </w:rPr>
            </w:pPr>
            <w:r w:rsidRPr="601D287B">
              <w:rPr>
                <w:rFonts w:ascii="Georgia" w:eastAsia="Georgia" w:hAnsi="Georgia"/>
              </w:rPr>
              <w:t xml:space="preserve">De </w:t>
            </w:r>
            <w:r w:rsidR="6A022085" w:rsidRPr="601D287B">
              <w:rPr>
                <w:rFonts w:ascii="Georgia" w:eastAsia="Georgia" w:hAnsi="Georgia"/>
              </w:rPr>
              <w:t xml:space="preserve">Inschrijver dient minimaal twee gelijkwaardige alternatieve </w:t>
            </w:r>
            <w:r w:rsidR="4F7A8BBB" w:rsidRPr="601D287B">
              <w:rPr>
                <w:rFonts w:ascii="Georgia" w:eastAsia="Georgia" w:hAnsi="Georgia"/>
              </w:rPr>
              <w:t xml:space="preserve">merken aan </w:t>
            </w:r>
            <w:r w:rsidR="6A022085" w:rsidRPr="601D287B">
              <w:rPr>
                <w:rFonts w:ascii="Georgia" w:eastAsia="Georgia" w:hAnsi="Georgia"/>
              </w:rPr>
              <w:t>schoonmaakmachines aan te kunnen bieden.</w:t>
            </w:r>
            <w:r w:rsidR="562A3616" w:rsidRPr="601D287B">
              <w:rPr>
                <w:rFonts w:ascii="Georgia" w:eastAsia="Georgia" w:hAnsi="Georgia"/>
              </w:rPr>
              <w:t xml:space="preserve"> </w:t>
            </w:r>
          </w:p>
        </w:tc>
        <w:tc>
          <w:tcPr>
            <w:tcW w:w="2400" w:type="dxa"/>
          </w:tcPr>
          <w:p w14:paraId="56DFB2E7" w14:textId="56E8635B" w:rsidR="2D719B86" w:rsidRDefault="0C9879E2" w:rsidP="38DABFEA">
            <w:pPr>
              <w:rPr>
                <w:rFonts w:ascii="Georgia" w:eastAsia="Georgia" w:hAnsi="Georgia"/>
              </w:rPr>
            </w:pPr>
            <w:r w:rsidRPr="601D287B">
              <w:rPr>
                <w:rFonts w:ascii="Georgia" w:eastAsia="Georgia" w:hAnsi="Georgia"/>
              </w:rPr>
              <w:t>Bijlage 2</w:t>
            </w:r>
          </w:p>
        </w:tc>
      </w:tr>
      <w:tr w:rsidR="67C8C80D" w14:paraId="119308CF" w14:textId="77777777" w:rsidTr="6111E98F">
        <w:tc>
          <w:tcPr>
            <w:tcW w:w="792" w:type="dxa"/>
          </w:tcPr>
          <w:p w14:paraId="2CD1FA7F" w14:textId="70A965BA" w:rsidR="04F8E68A" w:rsidRDefault="0A589801" w:rsidP="67C8C80D">
            <w:r>
              <w:lastRenderedPageBreak/>
              <w:t>B.1</w:t>
            </w:r>
            <w:r w:rsidR="54639963">
              <w:t>6</w:t>
            </w:r>
          </w:p>
        </w:tc>
        <w:tc>
          <w:tcPr>
            <w:tcW w:w="6099" w:type="dxa"/>
          </w:tcPr>
          <w:p w14:paraId="2977BB78" w14:textId="77777777" w:rsidR="67C8C80D" w:rsidRDefault="67C8C80D" w:rsidP="67C8C80D">
            <w:pPr>
              <w:jc w:val="both"/>
            </w:pPr>
            <w:r>
              <w:t>Inschrijver dient alle producten uit de algemene catalogus van te allen tijde te kunnen leveren.</w:t>
            </w:r>
          </w:p>
        </w:tc>
        <w:tc>
          <w:tcPr>
            <w:tcW w:w="2400" w:type="dxa"/>
          </w:tcPr>
          <w:p w14:paraId="0CBDDE90" w14:textId="77777777" w:rsidR="67C8C80D" w:rsidRDefault="67C8C80D">
            <w:r>
              <w:t>Bijlage 2</w:t>
            </w:r>
          </w:p>
        </w:tc>
      </w:tr>
      <w:tr w:rsidR="67C8C80D" w14:paraId="1E23574F" w14:textId="77777777" w:rsidTr="6111E98F">
        <w:tc>
          <w:tcPr>
            <w:tcW w:w="792" w:type="dxa"/>
          </w:tcPr>
          <w:p w14:paraId="5DEE2DF9" w14:textId="1AD551AB" w:rsidR="5EDF5420" w:rsidRDefault="40CC7B9F" w:rsidP="67C8C80D">
            <w:r>
              <w:t>B.1</w:t>
            </w:r>
            <w:r w:rsidR="7DB507B2">
              <w:t>7</w:t>
            </w:r>
          </w:p>
        </w:tc>
        <w:tc>
          <w:tcPr>
            <w:tcW w:w="6099" w:type="dxa"/>
          </w:tcPr>
          <w:p w14:paraId="5151C73D" w14:textId="1CE742E3" w:rsidR="67C8C80D" w:rsidRDefault="67C8C80D" w:rsidP="67C8C80D">
            <w:pPr>
              <w:jc w:val="both"/>
            </w:pPr>
            <w:r>
              <w:t>Inschrijver staat garant voor de goede en constante kwaliteit van de schoonmaakm</w:t>
            </w:r>
            <w:r w:rsidR="7D05BF07">
              <w:t>achines</w:t>
            </w:r>
            <w:r>
              <w:t>.</w:t>
            </w:r>
          </w:p>
        </w:tc>
        <w:tc>
          <w:tcPr>
            <w:tcW w:w="2400" w:type="dxa"/>
          </w:tcPr>
          <w:p w14:paraId="6C119672" w14:textId="77777777" w:rsidR="67C8C80D" w:rsidRDefault="67C8C80D">
            <w:r>
              <w:t>Bijlage 2</w:t>
            </w:r>
          </w:p>
        </w:tc>
      </w:tr>
      <w:tr w:rsidR="67C8C80D" w14:paraId="4106F1BA" w14:textId="77777777" w:rsidTr="6111E98F">
        <w:tc>
          <w:tcPr>
            <w:tcW w:w="792" w:type="dxa"/>
          </w:tcPr>
          <w:p w14:paraId="4824A7A9" w14:textId="193B11A5" w:rsidR="143C2FEF" w:rsidRDefault="4D708B67" w:rsidP="67C8C80D">
            <w:r>
              <w:t>B.1</w:t>
            </w:r>
            <w:r w:rsidR="4703E12D">
              <w:t>8</w:t>
            </w:r>
          </w:p>
        </w:tc>
        <w:tc>
          <w:tcPr>
            <w:tcW w:w="6099" w:type="dxa"/>
          </w:tcPr>
          <w:p w14:paraId="1AF2B6F0" w14:textId="4DD2C05E" w:rsidR="67C8C80D" w:rsidRDefault="50747782" w:rsidP="67C8C80D">
            <w:pPr>
              <w:jc w:val="both"/>
            </w:pPr>
            <w:r>
              <w:t>Vervangende producten gedurende de looptijd van de overeenkomst kunnen alleen na toestemming van</w:t>
            </w:r>
            <w:r w:rsidR="39977C9C">
              <w:t xml:space="preserve"> de belanghebben</w:t>
            </w:r>
            <w:r w:rsidR="2AA68573">
              <w:t>de dien</w:t>
            </w:r>
            <w:r w:rsidR="007919DA">
              <w:t>s</w:t>
            </w:r>
            <w:r w:rsidR="2AA68573">
              <w:t>t van</w:t>
            </w:r>
            <w:r>
              <w:t xml:space="preserve"> de gemeente</w:t>
            </w:r>
            <w:r w:rsidR="23DF4F66">
              <w:t xml:space="preserve"> </w:t>
            </w:r>
            <w:r>
              <w:t>worden doorgevoerd.</w:t>
            </w:r>
          </w:p>
        </w:tc>
        <w:tc>
          <w:tcPr>
            <w:tcW w:w="2400" w:type="dxa"/>
          </w:tcPr>
          <w:p w14:paraId="78CE60B8" w14:textId="076848E5" w:rsidR="67C8C80D" w:rsidRDefault="67C8C80D">
            <w:r>
              <w:fldChar w:fldCharType="begin"/>
            </w:r>
            <w:r>
              <w:instrText xml:space="preserve"> REF _Ref363127134 \r \h </w:instrText>
            </w:r>
            <w:r>
              <w:fldChar w:fldCharType="separate"/>
            </w:r>
            <w:r w:rsidR="0077793E">
              <w:rPr>
                <w:b/>
                <w:bCs/>
              </w:rPr>
              <w:t>Fout! Verwijzingsbron niet gevonden.</w:t>
            </w:r>
            <w:r>
              <w:fldChar w:fldCharType="end"/>
            </w:r>
          </w:p>
        </w:tc>
      </w:tr>
      <w:tr w:rsidR="67C8C80D" w14:paraId="53FE75B2" w14:textId="77777777" w:rsidTr="6111E98F">
        <w:tc>
          <w:tcPr>
            <w:tcW w:w="792" w:type="dxa"/>
          </w:tcPr>
          <w:p w14:paraId="54AB5D6E" w14:textId="187F15D0" w:rsidR="7C96F65D" w:rsidRDefault="1959AB81" w:rsidP="67C8C80D">
            <w:r>
              <w:t>B.1</w:t>
            </w:r>
            <w:r w:rsidR="37F6D01C">
              <w:t>9</w:t>
            </w:r>
          </w:p>
        </w:tc>
        <w:tc>
          <w:tcPr>
            <w:tcW w:w="6099" w:type="dxa"/>
          </w:tcPr>
          <w:p w14:paraId="7E3D5E5D" w14:textId="611B30FC" w:rsidR="67C8C80D" w:rsidRDefault="67C8C80D" w:rsidP="67C8C80D">
            <w:pPr>
              <w:jc w:val="both"/>
            </w:pPr>
            <w:r>
              <w:t>Inschrijver is in staat advies te geven aan opdrachtgever over hoe de schoonmaakm</w:t>
            </w:r>
            <w:r w:rsidR="25CEE48A">
              <w:t>achines</w:t>
            </w:r>
            <w:r>
              <w:t xml:space="preserve"> optimaal kunnen worden gebruikt en dient hiertoe desgevraagd per locatie schoonmaakplannen en/of HACCP-plannen op te stellen.</w:t>
            </w:r>
          </w:p>
        </w:tc>
        <w:tc>
          <w:tcPr>
            <w:tcW w:w="2400" w:type="dxa"/>
          </w:tcPr>
          <w:p w14:paraId="7CFBBAFD" w14:textId="77777777" w:rsidR="67C8C80D" w:rsidRDefault="67C8C80D">
            <w:r>
              <w:t>Bijlage 2</w:t>
            </w:r>
          </w:p>
        </w:tc>
      </w:tr>
      <w:tr w:rsidR="67C8C80D" w14:paraId="36858C5F" w14:textId="77777777" w:rsidTr="6111E98F">
        <w:tc>
          <w:tcPr>
            <w:tcW w:w="792" w:type="dxa"/>
          </w:tcPr>
          <w:p w14:paraId="1718150F" w14:textId="790CD40B" w:rsidR="0F13B1D7" w:rsidRDefault="4F1AD28A" w:rsidP="67C8C80D">
            <w:r>
              <w:t>B.</w:t>
            </w:r>
            <w:r w:rsidR="1B093643">
              <w:t>20</w:t>
            </w:r>
          </w:p>
        </w:tc>
        <w:tc>
          <w:tcPr>
            <w:tcW w:w="6099" w:type="dxa"/>
          </w:tcPr>
          <w:p w14:paraId="0DD4C708" w14:textId="15233239" w:rsidR="67C8C80D" w:rsidRDefault="67C8C80D" w:rsidP="67C8C80D">
            <w:pPr>
              <w:jc w:val="both"/>
            </w:pPr>
            <w:r>
              <w:t>Inschrijver verzorgt per locatie een kick</w:t>
            </w:r>
            <w:r w:rsidR="0D6290E2">
              <w:t>-</w:t>
            </w:r>
            <w:r>
              <w:t xml:space="preserve">off-training waarin ten minste informatie wordt gegeven over het gebruik van de </w:t>
            </w:r>
            <w:r w:rsidR="6D7C5DB5">
              <w:t>machines</w:t>
            </w:r>
            <w:r>
              <w:t xml:space="preserve"> en materialen, dosering, veiligheid. Datum en tijdstip worden in overleg met de verschillende diensten bepaald.</w:t>
            </w:r>
          </w:p>
        </w:tc>
        <w:tc>
          <w:tcPr>
            <w:tcW w:w="2400" w:type="dxa"/>
          </w:tcPr>
          <w:p w14:paraId="6D556F2D" w14:textId="77777777" w:rsidR="67C8C80D" w:rsidRDefault="67C8C80D">
            <w:r>
              <w:t>Bijlage 2</w:t>
            </w:r>
          </w:p>
        </w:tc>
      </w:tr>
      <w:tr w:rsidR="67C8C80D" w14:paraId="1C484426" w14:textId="77777777" w:rsidTr="6111E98F">
        <w:tc>
          <w:tcPr>
            <w:tcW w:w="792" w:type="dxa"/>
          </w:tcPr>
          <w:p w14:paraId="02FA5585" w14:textId="3AD990F2" w:rsidR="54FEA070" w:rsidRDefault="5ADA4C1E" w:rsidP="67C8C80D">
            <w:r>
              <w:t>B.2</w:t>
            </w:r>
            <w:r w:rsidR="560DF4D7">
              <w:t>1</w:t>
            </w:r>
          </w:p>
        </w:tc>
        <w:tc>
          <w:tcPr>
            <w:tcW w:w="6099" w:type="dxa"/>
          </w:tcPr>
          <w:p w14:paraId="531ACF7C" w14:textId="1FDBC426" w:rsidR="67C8C80D" w:rsidRDefault="67C8C80D" w:rsidP="67C8C80D">
            <w:pPr>
              <w:jc w:val="both"/>
            </w:pPr>
            <w:r>
              <w:t xml:space="preserve">Inschrijver verzorgt gedurende de looptijd van het contract per locatie opleidingen/trainingen over nieuwe </w:t>
            </w:r>
            <w:r w:rsidR="09DE9D7D">
              <w:t>machines</w:t>
            </w:r>
            <w:r>
              <w:t xml:space="preserve"> en materialen waarin ten minste informatie wordt gegeven over het gebruik, de dosering, veiligheid e.d. Datum en tijdstip worden in overleg met de verschillende diensten bepaald.</w:t>
            </w:r>
          </w:p>
        </w:tc>
        <w:tc>
          <w:tcPr>
            <w:tcW w:w="2400" w:type="dxa"/>
          </w:tcPr>
          <w:p w14:paraId="735AA534" w14:textId="77777777" w:rsidR="67C8C80D" w:rsidRDefault="67C8C80D">
            <w:r>
              <w:t>Bijlage 2</w:t>
            </w:r>
          </w:p>
        </w:tc>
      </w:tr>
      <w:tr w:rsidR="67C8C80D" w14:paraId="3DD73C06" w14:textId="77777777" w:rsidTr="6111E98F">
        <w:tc>
          <w:tcPr>
            <w:tcW w:w="792" w:type="dxa"/>
          </w:tcPr>
          <w:p w14:paraId="1F750981" w14:textId="4A9A07A0" w:rsidR="67C8C80D" w:rsidRDefault="626F5CBF" w:rsidP="67C8C80D">
            <w:r>
              <w:t>B.2</w:t>
            </w:r>
            <w:r w:rsidR="19A20D28">
              <w:t>2</w:t>
            </w:r>
          </w:p>
        </w:tc>
        <w:tc>
          <w:tcPr>
            <w:tcW w:w="6099" w:type="dxa"/>
          </w:tcPr>
          <w:p w14:paraId="32B97768" w14:textId="3811798D" w:rsidR="67C8C80D" w:rsidRDefault="61F98472" w:rsidP="67C8C80D">
            <w:pPr>
              <w:jc w:val="both"/>
            </w:pPr>
            <w:r>
              <w:t>De garantietermijn van nieuwe machines is minimaal 3 jaar.</w:t>
            </w:r>
          </w:p>
        </w:tc>
        <w:tc>
          <w:tcPr>
            <w:tcW w:w="2400" w:type="dxa"/>
          </w:tcPr>
          <w:p w14:paraId="28AA323B" w14:textId="4A5103DB" w:rsidR="67C8C80D" w:rsidRDefault="62425233" w:rsidP="67C8C80D">
            <w:r>
              <w:t>Bijlage 2</w:t>
            </w:r>
          </w:p>
        </w:tc>
      </w:tr>
      <w:tr w:rsidR="2890763B" w14:paraId="13B87D5B" w14:textId="77777777" w:rsidTr="6111E98F">
        <w:trPr>
          <w:trHeight w:val="300"/>
        </w:trPr>
        <w:tc>
          <w:tcPr>
            <w:tcW w:w="792" w:type="dxa"/>
          </w:tcPr>
          <w:p w14:paraId="6A57D5CA" w14:textId="06AD8680" w:rsidR="61F98472" w:rsidRDefault="626F5CBF" w:rsidP="2890763B">
            <w:r>
              <w:t>B.2</w:t>
            </w:r>
            <w:r w:rsidR="7546C8F0">
              <w:t>3</w:t>
            </w:r>
          </w:p>
        </w:tc>
        <w:tc>
          <w:tcPr>
            <w:tcW w:w="6099" w:type="dxa"/>
          </w:tcPr>
          <w:p w14:paraId="1D865AE8" w14:textId="098D1FDA" w:rsidR="61F98472" w:rsidRDefault="61F98472" w:rsidP="2890763B">
            <w:pPr>
              <w:jc w:val="both"/>
            </w:pPr>
            <w:r>
              <w:t>De levering van onderdeel is gegarandeerd tot minimaal 7 jaar na aanschaf machines.</w:t>
            </w:r>
          </w:p>
        </w:tc>
        <w:tc>
          <w:tcPr>
            <w:tcW w:w="2400" w:type="dxa"/>
          </w:tcPr>
          <w:p w14:paraId="23BDDFB4" w14:textId="12A0C9E2" w:rsidR="2890763B" w:rsidRDefault="59017504" w:rsidP="2890763B">
            <w:r>
              <w:t>Bijlage 2</w:t>
            </w:r>
          </w:p>
        </w:tc>
      </w:tr>
      <w:tr w:rsidR="2890763B" w14:paraId="0718C0CF" w14:textId="77777777" w:rsidTr="6111E98F">
        <w:tc>
          <w:tcPr>
            <w:tcW w:w="792" w:type="dxa"/>
          </w:tcPr>
          <w:p w14:paraId="7887EC8D" w14:textId="1E63ABE4" w:rsidR="61F98472" w:rsidRDefault="626F5CBF" w:rsidP="2890763B">
            <w:r>
              <w:t>B.2</w:t>
            </w:r>
            <w:r w:rsidR="0BAC1D8E">
              <w:t>4</w:t>
            </w:r>
          </w:p>
        </w:tc>
        <w:tc>
          <w:tcPr>
            <w:tcW w:w="6099" w:type="dxa"/>
          </w:tcPr>
          <w:p w14:paraId="14470A8A" w14:textId="66AEAC66" w:rsidR="61F98472" w:rsidRDefault="2BAA9038" w:rsidP="2890763B">
            <w:pPr>
              <w:jc w:val="both"/>
            </w:pPr>
            <w:r>
              <w:t>Machines voor gebruik in zwembaden mogen geen RVS</w:t>
            </w:r>
            <w:r w:rsidR="5B430937">
              <w:t xml:space="preserve"> </w:t>
            </w:r>
            <w:r>
              <w:t>frame en onderdelen bevatten i.v.m. aantasti</w:t>
            </w:r>
            <w:r w:rsidR="1140FAB4">
              <w:t>ng door Chloor.</w:t>
            </w:r>
            <w:r w:rsidR="6C4115C0">
              <w:t xml:space="preserve"> Poedercoating is toegestaan.</w:t>
            </w:r>
          </w:p>
        </w:tc>
        <w:tc>
          <w:tcPr>
            <w:tcW w:w="2400" w:type="dxa"/>
          </w:tcPr>
          <w:p w14:paraId="5895F317" w14:textId="7EFA05A8" w:rsidR="2890763B" w:rsidRDefault="6AA5C527" w:rsidP="2890763B">
            <w:r>
              <w:t>Bijlage 2</w:t>
            </w:r>
          </w:p>
        </w:tc>
      </w:tr>
      <w:tr w:rsidR="2890763B" w14:paraId="62390F76" w14:textId="77777777" w:rsidTr="6111E98F">
        <w:tc>
          <w:tcPr>
            <w:tcW w:w="792" w:type="dxa"/>
          </w:tcPr>
          <w:p w14:paraId="70F0414A" w14:textId="1D3B0FD6" w:rsidR="42C323F9" w:rsidRDefault="348E35B5" w:rsidP="2890763B">
            <w:r>
              <w:t>B.2</w:t>
            </w:r>
            <w:r w:rsidR="420B0D68">
              <w:t>5</w:t>
            </w:r>
          </w:p>
        </w:tc>
        <w:tc>
          <w:tcPr>
            <w:tcW w:w="6099" w:type="dxa"/>
          </w:tcPr>
          <w:p w14:paraId="17F3301A" w14:textId="339779D1" w:rsidR="42C323F9" w:rsidRDefault="42C323F9" w:rsidP="2890763B">
            <w:pPr>
              <w:jc w:val="both"/>
            </w:pPr>
            <w:r>
              <w:t>Machines gebruikt in zwembaden hebben 10 jaar garantie op doorrotten.</w:t>
            </w:r>
          </w:p>
        </w:tc>
        <w:tc>
          <w:tcPr>
            <w:tcW w:w="2400" w:type="dxa"/>
          </w:tcPr>
          <w:p w14:paraId="097D14F8" w14:textId="09F24CDC" w:rsidR="2890763B" w:rsidRDefault="028D4C75" w:rsidP="2890763B">
            <w:r>
              <w:t>Bijlage 2</w:t>
            </w:r>
          </w:p>
        </w:tc>
      </w:tr>
      <w:tr w:rsidR="2D719B86" w14:paraId="6410BFA3" w14:textId="77777777" w:rsidTr="6111E98F">
        <w:tc>
          <w:tcPr>
            <w:tcW w:w="792" w:type="dxa"/>
          </w:tcPr>
          <w:p w14:paraId="5279D9B5" w14:textId="25FECED3" w:rsidR="1FCAF6A1" w:rsidRDefault="6C186945" w:rsidP="25DBF894">
            <w:pPr>
              <w:rPr>
                <w:rFonts w:ascii="Georgia" w:eastAsia="Georgia" w:hAnsi="Georgia"/>
              </w:rPr>
            </w:pPr>
            <w:r w:rsidRPr="25DBF894">
              <w:rPr>
                <w:rFonts w:ascii="Georgia" w:eastAsia="Georgia" w:hAnsi="Georgia"/>
              </w:rPr>
              <w:t>B.2</w:t>
            </w:r>
            <w:r w:rsidR="5CA396A2" w:rsidRPr="25DBF894">
              <w:rPr>
                <w:rFonts w:ascii="Georgia" w:eastAsia="Georgia" w:hAnsi="Georgia"/>
              </w:rPr>
              <w:t>6</w:t>
            </w:r>
          </w:p>
        </w:tc>
        <w:tc>
          <w:tcPr>
            <w:tcW w:w="6099" w:type="dxa"/>
          </w:tcPr>
          <w:p w14:paraId="2974C091" w14:textId="31CDF648" w:rsidR="1FCAF6A1" w:rsidRDefault="06B43AA0" w:rsidP="587B301C">
            <w:pPr>
              <w:jc w:val="both"/>
              <w:rPr>
                <w:rFonts w:ascii="Georgia" w:eastAsia="Georgia" w:hAnsi="Georgia"/>
              </w:rPr>
            </w:pPr>
            <w:r w:rsidRPr="587B301C">
              <w:rPr>
                <w:rFonts w:ascii="Georgia" w:eastAsia="Georgia" w:hAnsi="Georgia"/>
              </w:rPr>
              <w:t xml:space="preserve">De inschrijver zal, na voornemende gunning, op haar eigen </w:t>
            </w:r>
            <w:r w:rsidR="72AF9F57" w:rsidRPr="587B301C">
              <w:rPr>
                <w:rFonts w:ascii="Georgia" w:eastAsia="Georgia" w:hAnsi="Georgia"/>
              </w:rPr>
              <w:t xml:space="preserve">of door haar aangegeven </w:t>
            </w:r>
            <w:r w:rsidRPr="587B301C">
              <w:rPr>
                <w:rFonts w:ascii="Georgia" w:eastAsia="Georgia" w:hAnsi="Georgia"/>
              </w:rPr>
              <w:t>locatie een demo verzorgen</w:t>
            </w:r>
            <w:r w:rsidR="7AE1B574" w:rsidRPr="587B301C">
              <w:rPr>
                <w:rFonts w:ascii="Georgia" w:eastAsia="Georgia" w:hAnsi="Georgia"/>
              </w:rPr>
              <w:t>.</w:t>
            </w:r>
          </w:p>
        </w:tc>
        <w:tc>
          <w:tcPr>
            <w:tcW w:w="2400" w:type="dxa"/>
          </w:tcPr>
          <w:p w14:paraId="2A54A3B5" w14:textId="02E505B7" w:rsidR="6233DD4E" w:rsidRDefault="7AE1B574" w:rsidP="2D719B86">
            <w:pPr>
              <w:rPr>
                <w:rFonts w:ascii="Georgia" w:eastAsia="Georgia" w:hAnsi="Georgia"/>
                <w:szCs w:val="19"/>
              </w:rPr>
            </w:pPr>
            <w:r w:rsidRPr="601D287B">
              <w:rPr>
                <w:rFonts w:ascii="Georgia" w:eastAsia="Georgia" w:hAnsi="Georgia"/>
              </w:rPr>
              <w:t>Bijlage 2</w:t>
            </w:r>
          </w:p>
          <w:p w14:paraId="0D74346A" w14:textId="42BD5F4C" w:rsidR="2D719B86" w:rsidRDefault="2D719B86" w:rsidP="2D719B86">
            <w:pPr>
              <w:rPr>
                <w:rFonts w:ascii="Georgia" w:eastAsia="Georgia" w:hAnsi="Georgia"/>
                <w:szCs w:val="19"/>
              </w:rPr>
            </w:pPr>
          </w:p>
        </w:tc>
      </w:tr>
      <w:tr w:rsidR="2D719B86" w14:paraId="398AA1E9" w14:textId="77777777" w:rsidTr="6111E98F">
        <w:tc>
          <w:tcPr>
            <w:tcW w:w="792" w:type="dxa"/>
          </w:tcPr>
          <w:p w14:paraId="5ADC2E52" w14:textId="3C1406BE" w:rsidR="2D719B86" w:rsidRDefault="2D4E68DB" w:rsidP="574D3FAD">
            <w:pPr>
              <w:rPr>
                <w:rFonts w:ascii="Georgia" w:eastAsia="Georgia" w:hAnsi="Georgia"/>
              </w:rPr>
            </w:pPr>
            <w:r w:rsidRPr="574D3FAD">
              <w:rPr>
                <w:rFonts w:ascii="Georgia" w:eastAsia="Georgia" w:hAnsi="Georgia"/>
              </w:rPr>
              <w:t>B.27</w:t>
            </w:r>
          </w:p>
        </w:tc>
        <w:tc>
          <w:tcPr>
            <w:tcW w:w="6099" w:type="dxa"/>
          </w:tcPr>
          <w:p w14:paraId="4302013C" w14:textId="64DFDD23" w:rsidR="2D719B86" w:rsidRDefault="2D4E68DB" w:rsidP="574D3FAD">
            <w:pPr>
              <w:jc w:val="both"/>
              <w:rPr>
                <w:rFonts w:ascii="Georgia" w:eastAsia="Georgia" w:hAnsi="Georgia"/>
              </w:rPr>
            </w:pPr>
            <w:r w:rsidRPr="574D3FAD">
              <w:rPr>
                <w:rFonts w:ascii="Georgia" w:eastAsia="Georgia" w:hAnsi="Georgia"/>
              </w:rPr>
              <w:t>In de huurprijs van de schoonmaakmachines zit inbegrepen eens per jaar preventief onderhoud en wettelijk verplichte keuring</w:t>
            </w:r>
            <w:r w:rsidR="66788216" w:rsidRPr="574D3FAD">
              <w:rPr>
                <w:rFonts w:ascii="Georgia" w:eastAsia="Georgia" w:hAnsi="Georgia"/>
              </w:rPr>
              <w:t>.</w:t>
            </w:r>
          </w:p>
        </w:tc>
        <w:tc>
          <w:tcPr>
            <w:tcW w:w="2400" w:type="dxa"/>
          </w:tcPr>
          <w:p w14:paraId="1A3C70D9" w14:textId="4C337D0E" w:rsidR="2D719B86" w:rsidRDefault="5A90FECB" w:rsidP="574D3FAD">
            <w:pPr>
              <w:rPr>
                <w:rFonts w:ascii="Georgia" w:eastAsia="Georgia" w:hAnsi="Georgia"/>
                <w:szCs w:val="19"/>
              </w:rPr>
            </w:pPr>
            <w:r w:rsidRPr="574D3FAD">
              <w:rPr>
                <w:rFonts w:ascii="Georgia" w:eastAsia="Georgia" w:hAnsi="Georgia" w:cs="Georgia"/>
                <w:szCs w:val="19"/>
              </w:rPr>
              <w:t>Bijlage 2</w:t>
            </w:r>
          </w:p>
        </w:tc>
      </w:tr>
      <w:tr w:rsidR="574D3FAD" w14:paraId="56DAD9AF" w14:textId="77777777" w:rsidTr="6111E98F">
        <w:tc>
          <w:tcPr>
            <w:tcW w:w="792" w:type="dxa"/>
          </w:tcPr>
          <w:p w14:paraId="554B1061" w14:textId="0DE2C844" w:rsidR="66788216" w:rsidRDefault="66788216" w:rsidP="574D3FAD">
            <w:pPr>
              <w:rPr>
                <w:rFonts w:ascii="Georgia" w:eastAsia="Georgia" w:hAnsi="Georgia"/>
                <w:szCs w:val="19"/>
              </w:rPr>
            </w:pPr>
            <w:r w:rsidRPr="574D3FAD">
              <w:rPr>
                <w:rFonts w:ascii="Georgia" w:eastAsia="Georgia" w:hAnsi="Georgia"/>
                <w:szCs w:val="19"/>
              </w:rPr>
              <w:t>B.28</w:t>
            </w:r>
          </w:p>
        </w:tc>
        <w:tc>
          <w:tcPr>
            <w:tcW w:w="6099" w:type="dxa"/>
          </w:tcPr>
          <w:p w14:paraId="63CA2C20" w14:textId="39E1BAA5" w:rsidR="66788216" w:rsidRDefault="66788216" w:rsidP="574D3FAD">
            <w:pPr>
              <w:jc w:val="both"/>
              <w:rPr>
                <w:rFonts w:ascii="Georgia" w:eastAsia="Georgia" w:hAnsi="Georgia"/>
                <w:szCs w:val="19"/>
              </w:rPr>
            </w:pPr>
            <w:r w:rsidRPr="574D3FAD">
              <w:rPr>
                <w:rFonts w:ascii="Georgia" w:eastAsia="Georgia" w:hAnsi="Georgia"/>
                <w:szCs w:val="19"/>
              </w:rPr>
              <w:t>De minimale huurtermijn voor wasmachines is 12 maanden.</w:t>
            </w:r>
          </w:p>
        </w:tc>
        <w:tc>
          <w:tcPr>
            <w:tcW w:w="2400" w:type="dxa"/>
          </w:tcPr>
          <w:p w14:paraId="5D7EC022" w14:textId="4B6650FC" w:rsidR="59BB905E" w:rsidRDefault="59BB905E" w:rsidP="574D3FAD">
            <w:pPr>
              <w:rPr>
                <w:rFonts w:ascii="Georgia" w:eastAsia="Georgia" w:hAnsi="Georgia"/>
                <w:szCs w:val="19"/>
              </w:rPr>
            </w:pPr>
            <w:r w:rsidRPr="574D3FAD">
              <w:rPr>
                <w:rFonts w:ascii="Georgia" w:eastAsia="Georgia" w:hAnsi="Georgia" w:cs="Georgia"/>
                <w:szCs w:val="19"/>
              </w:rPr>
              <w:t>Bijlage 2</w:t>
            </w:r>
          </w:p>
        </w:tc>
      </w:tr>
      <w:tr w:rsidR="574D3FAD" w14:paraId="156653C0" w14:textId="77777777" w:rsidTr="6111E98F">
        <w:tc>
          <w:tcPr>
            <w:tcW w:w="792" w:type="dxa"/>
          </w:tcPr>
          <w:p w14:paraId="44E28FD3" w14:textId="00FE6333" w:rsidR="66788216" w:rsidRDefault="66788216" w:rsidP="574D3FAD">
            <w:pPr>
              <w:rPr>
                <w:rFonts w:ascii="Georgia" w:eastAsia="Georgia" w:hAnsi="Georgia"/>
                <w:szCs w:val="19"/>
              </w:rPr>
            </w:pPr>
            <w:r w:rsidRPr="574D3FAD">
              <w:rPr>
                <w:rFonts w:ascii="Georgia" w:eastAsia="Georgia" w:hAnsi="Georgia"/>
                <w:szCs w:val="19"/>
              </w:rPr>
              <w:t xml:space="preserve">B.29 </w:t>
            </w:r>
          </w:p>
        </w:tc>
        <w:tc>
          <w:tcPr>
            <w:tcW w:w="6099" w:type="dxa"/>
          </w:tcPr>
          <w:p w14:paraId="3BEA4432" w14:textId="57737585" w:rsidR="66788216" w:rsidRDefault="66788216" w:rsidP="574D3FAD">
            <w:pPr>
              <w:jc w:val="both"/>
              <w:rPr>
                <w:rFonts w:ascii="Georgia" w:eastAsia="Georgia" w:hAnsi="Georgia"/>
                <w:szCs w:val="19"/>
              </w:rPr>
            </w:pPr>
            <w:r w:rsidRPr="574D3FAD">
              <w:rPr>
                <w:rFonts w:ascii="Georgia" w:eastAsia="Georgia" w:hAnsi="Georgia"/>
                <w:szCs w:val="19"/>
              </w:rPr>
              <w:t xml:space="preserve">De minimale huurtermijn voor </w:t>
            </w:r>
            <w:proofErr w:type="spellStart"/>
            <w:r w:rsidRPr="574D3FAD">
              <w:rPr>
                <w:rFonts w:ascii="Georgia" w:eastAsia="Georgia" w:hAnsi="Georgia"/>
                <w:szCs w:val="19"/>
              </w:rPr>
              <w:t>schrobzuigmachines</w:t>
            </w:r>
            <w:proofErr w:type="spellEnd"/>
            <w:r w:rsidRPr="574D3FAD">
              <w:rPr>
                <w:rFonts w:ascii="Georgia" w:eastAsia="Georgia" w:hAnsi="Georgia"/>
                <w:szCs w:val="19"/>
              </w:rPr>
              <w:t xml:space="preserve"> is 6 maanden.</w:t>
            </w:r>
          </w:p>
        </w:tc>
        <w:tc>
          <w:tcPr>
            <w:tcW w:w="2400" w:type="dxa"/>
          </w:tcPr>
          <w:p w14:paraId="39D89BF3" w14:textId="1263D550" w:rsidR="1A21AE6B" w:rsidRDefault="1A21AE6B" w:rsidP="574D3FAD">
            <w:pPr>
              <w:rPr>
                <w:rFonts w:ascii="Georgia" w:eastAsia="Georgia" w:hAnsi="Georgia"/>
                <w:szCs w:val="19"/>
              </w:rPr>
            </w:pPr>
            <w:r w:rsidRPr="574D3FAD">
              <w:rPr>
                <w:rFonts w:ascii="Georgia" w:eastAsia="Georgia" w:hAnsi="Georgia" w:cs="Georgia"/>
                <w:szCs w:val="19"/>
              </w:rPr>
              <w:t>Bijlage 2</w:t>
            </w:r>
          </w:p>
        </w:tc>
      </w:tr>
      <w:tr w:rsidR="574D3FAD" w14:paraId="225A5402" w14:textId="77777777" w:rsidTr="6111E98F">
        <w:tc>
          <w:tcPr>
            <w:tcW w:w="792" w:type="dxa"/>
          </w:tcPr>
          <w:p w14:paraId="2949E884" w14:textId="1AD37B27" w:rsidR="66788216" w:rsidRDefault="66788216" w:rsidP="574D3FAD">
            <w:pPr>
              <w:rPr>
                <w:rFonts w:ascii="Georgia" w:eastAsia="Georgia" w:hAnsi="Georgia"/>
                <w:szCs w:val="19"/>
              </w:rPr>
            </w:pPr>
            <w:r w:rsidRPr="574D3FAD">
              <w:rPr>
                <w:rFonts w:ascii="Georgia" w:eastAsia="Georgia" w:hAnsi="Georgia"/>
                <w:szCs w:val="19"/>
              </w:rPr>
              <w:t>B.30</w:t>
            </w:r>
          </w:p>
        </w:tc>
        <w:tc>
          <w:tcPr>
            <w:tcW w:w="6099" w:type="dxa"/>
          </w:tcPr>
          <w:p w14:paraId="362B98FB" w14:textId="0BD7B463" w:rsidR="66788216" w:rsidRDefault="198E8953" w:rsidP="574D3FAD">
            <w:pPr>
              <w:jc w:val="both"/>
              <w:rPr>
                <w:rFonts w:ascii="Georgia" w:eastAsia="Georgia" w:hAnsi="Georgia"/>
                <w:szCs w:val="19"/>
              </w:rPr>
            </w:pPr>
            <w:r w:rsidRPr="6111E98F">
              <w:rPr>
                <w:rFonts w:ascii="Georgia" w:eastAsia="Georgia" w:hAnsi="Georgia"/>
                <w:szCs w:val="19"/>
              </w:rPr>
              <w:t>Een huurovereenkomst kan na zes maanden wor</w:t>
            </w:r>
            <w:r w:rsidR="00F15E75">
              <w:rPr>
                <w:rFonts w:ascii="Georgia" w:eastAsia="Georgia" w:hAnsi="Georgia"/>
                <w:szCs w:val="19"/>
              </w:rPr>
              <w:t>d</w:t>
            </w:r>
            <w:r w:rsidRPr="6111E98F">
              <w:rPr>
                <w:rFonts w:ascii="Georgia" w:eastAsia="Georgia" w:hAnsi="Georgia"/>
                <w:szCs w:val="19"/>
              </w:rPr>
              <w:t xml:space="preserve">en opgezegd. </w:t>
            </w:r>
            <w:r w:rsidR="443AE3A1" w:rsidRPr="6111E98F">
              <w:rPr>
                <w:rFonts w:ascii="Georgia" w:eastAsia="Georgia" w:hAnsi="Georgia"/>
                <w:szCs w:val="19"/>
              </w:rPr>
              <w:t xml:space="preserve">De opzegtermijn </w:t>
            </w:r>
            <w:r w:rsidR="3C754A93" w:rsidRPr="6111E98F">
              <w:rPr>
                <w:rFonts w:ascii="Georgia" w:eastAsia="Georgia" w:hAnsi="Georgia"/>
                <w:szCs w:val="19"/>
              </w:rPr>
              <w:t>is</w:t>
            </w:r>
            <w:r w:rsidR="443AE3A1" w:rsidRPr="6111E98F">
              <w:rPr>
                <w:rFonts w:ascii="Georgia" w:eastAsia="Georgia" w:hAnsi="Georgia"/>
                <w:szCs w:val="19"/>
              </w:rPr>
              <w:t xml:space="preserve"> </w:t>
            </w:r>
            <w:r w:rsidR="08005D97" w:rsidRPr="6111E98F">
              <w:rPr>
                <w:rFonts w:ascii="Georgia" w:eastAsia="Georgia" w:hAnsi="Georgia"/>
                <w:szCs w:val="19"/>
              </w:rPr>
              <w:t>een maand</w:t>
            </w:r>
            <w:r w:rsidR="6970378A" w:rsidRPr="6111E98F">
              <w:rPr>
                <w:rFonts w:ascii="Georgia" w:eastAsia="Georgia" w:hAnsi="Georgia"/>
                <w:szCs w:val="19"/>
              </w:rPr>
              <w:t>.</w:t>
            </w:r>
          </w:p>
        </w:tc>
        <w:tc>
          <w:tcPr>
            <w:tcW w:w="2400" w:type="dxa"/>
          </w:tcPr>
          <w:p w14:paraId="79A9865A" w14:textId="46BDB245" w:rsidR="5DE9255E" w:rsidRDefault="5DE9255E" w:rsidP="574D3FAD">
            <w:pPr>
              <w:rPr>
                <w:rFonts w:ascii="Georgia" w:eastAsia="Georgia" w:hAnsi="Georgia"/>
                <w:szCs w:val="19"/>
              </w:rPr>
            </w:pPr>
            <w:r w:rsidRPr="574D3FAD">
              <w:rPr>
                <w:rFonts w:ascii="Georgia" w:eastAsia="Georgia" w:hAnsi="Georgia" w:cs="Georgia"/>
                <w:szCs w:val="19"/>
              </w:rPr>
              <w:t>Bijlage 2</w:t>
            </w:r>
          </w:p>
        </w:tc>
      </w:tr>
      <w:tr w:rsidR="574D3FAD" w14:paraId="235462D2" w14:textId="77777777" w:rsidTr="6111E98F">
        <w:tc>
          <w:tcPr>
            <w:tcW w:w="792" w:type="dxa"/>
          </w:tcPr>
          <w:p w14:paraId="6BB958CA" w14:textId="4A4220C4" w:rsidR="7647D9AB" w:rsidRDefault="7647D9AB" w:rsidP="574D3FAD">
            <w:pPr>
              <w:rPr>
                <w:rFonts w:ascii="Georgia" w:eastAsia="Georgia" w:hAnsi="Georgia"/>
                <w:szCs w:val="19"/>
              </w:rPr>
            </w:pPr>
            <w:r w:rsidRPr="574D3FAD">
              <w:rPr>
                <w:rFonts w:ascii="Georgia" w:eastAsia="Georgia" w:hAnsi="Georgia"/>
                <w:szCs w:val="19"/>
              </w:rPr>
              <w:t>B.31</w:t>
            </w:r>
          </w:p>
        </w:tc>
        <w:tc>
          <w:tcPr>
            <w:tcW w:w="6099" w:type="dxa"/>
          </w:tcPr>
          <w:p w14:paraId="7933182F" w14:textId="34851D06" w:rsidR="7647D9AB" w:rsidRDefault="7647D9AB" w:rsidP="574D3FAD">
            <w:pPr>
              <w:jc w:val="both"/>
              <w:rPr>
                <w:rFonts w:ascii="Georgia" w:eastAsia="Georgia" w:hAnsi="Georgia"/>
                <w:szCs w:val="19"/>
              </w:rPr>
            </w:pPr>
            <w:r w:rsidRPr="574D3FAD">
              <w:rPr>
                <w:rFonts w:ascii="Georgia" w:eastAsia="Georgia" w:hAnsi="Georgia"/>
                <w:szCs w:val="19"/>
              </w:rPr>
              <w:t>Inschrijver koppelt de huurovereenkomst van de machine aan de locatie (object</w:t>
            </w:r>
            <w:r w:rsidR="4D01CB18" w:rsidRPr="574D3FAD">
              <w:rPr>
                <w:rFonts w:ascii="Georgia" w:eastAsia="Georgia" w:hAnsi="Georgia"/>
                <w:szCs w:val="19"/>
              </w:rPr>
              <w:t>nummer)</w:t>
            </w:r>
            <w:r w:rsidRPr="574D3FAD">
              <w:rPr>
                <w:rFonts w:ascii="Georgia" w:eastAsia="Georgia" w:hAnsi="Georgia"/>
                <w:szCs w:val="19"/>
              </w:rPr>
              <w:t xml:space="preserve"> en kan de locatie</w:t>
            </w:r>
            <w:r w:rsidR="695ACD78" w:rsidRPr="574D3FAD">
              <w:rPr>
                <w:rFonts w:ascii="Georgia" w:eastAsia="Georgia" w:hAnsi="Georgia"/>
                <w:szCs w:val="19"/>
              </w:rPr>
              <w:t xml:space="preserve"> na opdracht van opdrachtnemer aanpassen.</w:t>
            </w:r>
          </w:p>
        </w:tc>
        <w:tc>
          <w:tcPr>
            <w:tcW w:w="2400" w:type="dxa"/>
          </w:tcPr>
          <w:p w14:paraId="75856A5D" w14:textId="6FD24F3C" w:rsidR="707D7778" w:rsidRDefault="707D7778" w:rsidP="574D3FAD">
            <w:pPr>
              <w:rPr>
                <w:rFonts w:ascii="Georgia" w:eastAsia="Georgia" w:hAnsi="Georgia"/>
                <w:szCs w:val="19"/>
              </w:rPr>
            </w:pPr>
            <w:r w:rsidRPr="574D3FAD">
              <w:rPr>
                <w:rFonts w:ascii="Georgia" w:eastAsia="Georgia" w:hAnsi="Georgia" w:cs="Georgia"/>
                <w:szCs w:val="19"/>
              </w:rPr>
              <w:t>Bijlage 2</w:t>
            </w:r>
          </w:p>
        </w:tc>
      </w:tr>
      <w:tr w:rsidR="574D3FAD" w14:paraId="5227CFDE" w14:textId="77777777" w:rsidTr="6111E98F">
        <w:tc>
          <w:tcPr>
            <w:tcW w:w="792" w:type="dxa"/>
          </w:tcPr>
          <w:p w14:paraId="3D9CEF6E" w14:textId="27512844" w:rsidR="695ACD78" w:rsidRDefault="695ACD78" w:rsidP="574D3FAD">
            <w:pPr>
              <w:rPr>
                <w:rFonts w:ascii="Georgia" w:eastAsia="Georgia" w:hAnsi="Georgia"/>
                <w:szCs w:val="19"/>
              </w:rPr>
            </w:pPr>
            <w:r w:rsidRPr="574D3FAD">
              <w:rPr>
                <w:rFonts w:ascii="Georgia" w:eastAsia="Georgia" w:hAnsi="Georgia"/>
                <w:szCs w:val="19"/>
              </w:rPr>
              <w:t>B.32</w:t>
            </w:r>
          </w:p>
        </w:tc>
        <w:tc>
          <w:tcPr>
            <w:tcW w:w="6099" w:type="dxa"/>
          </w:tcPr>
          <w:p w14:paraId="031025F7" w14:textId="4FAA39DA" w:rsidR="695ACD78" w:rsidRDefault="695ACD78" w:rsidP="574D3FAD">
            <w:pPr>
              <w:jc w:val="both"/>
              <w:rPr>
                <w:rFonts w:ascii="Georgia" w:eastAsia="Georgia" w:hAnsi="Georgia"/>
                <w:szCs w:val="19"/>
              </w:rPr>
            </w:pPr>
            <w:r w:rsidRPr="574D3FAD">
              <w:rPr>
                <w:rFonts w:ascii="Georgia" w:eastAsia="Georgia" w:hAnsi="Georgia"/>
                <w:szCs w:val="19"/>
              </w:rPr>
              <w:t xml:space="preserve">Inschrijver dient in opdracht van Opdrachtgever de mogelijkheid te bieden om een gehuurde machine fysiek te verplaatsen naar een andere locatie </w:t>
            </w:r>
            <w:r w:rsidR="3886FEDA" w:rsidRPr="574D3FAD">
              <w:rPr>
                <w:rFonts w:ascii="Georgia" w:eastAsia="Georgia" w:hAnsi="Georgia"/>
                <w:szCs w:val="19"/>
              </w:rPr>
              <w:t>(</w:t>
            </w:r>
            <w:r w:rsidRPr="574D3FAD">
              <w:rPr>
                <w:rFonts w:ascii="Georgia" w:eastAsia="Georgia" w:hAnsi="Georgia"/>
                <w:szCs w:val="19"/>
              </w:rPr>
              <w:t>obj</w:t>
            </w:r>
            <w:r w:rsidR="1C4CE758" w:rsidRPr="574D3FAD">
              <w:rPr>
                <w:rFonts w:ascii="Georgia" w:eastAsia="Georgia" w:hAnsi="Georgia"/>
                <w:szCs w:val="19"/>
              </w:rPr>
              <w:t>ect)</w:t>
            </w:r>
            <w:r w:rsidR="65796218" w:rsidRPr="574D3FAD">
              <w:rPr>
                <w:rFonts w:ascii="Georgia" w:eastAsia="Georgia" w:hAnsi="Georgia"/>
                <w:szCs w:val="19"/>
              </w:rPr>
              <w:t>.</w:t>
            </w:r>
          </w:p>
        </w:tc>
        <w:tc>
          <w:tcPr>
            <w:tcW w:w="2400" w:type="dxa"/>
          </w:tcPr>
          <w:p w14:paraId="12B4736D" w14:textId="61E13CED" w:rsidR="426DF0B3" w:rsidRDefault="426DF0B3" w:rsidP="574D3FAD">
            <w:pPr>
              <w:rPr>
                <w:rFonts w:ascii="Georgia" w:eastAsia="Georgia" w:hAnsi="Georgia"/>
                <w:szCs w:val="19"/>
              </w:rPr>
            </w:pPr>
            <w:r w:rsidRPr="574D3FAD">
              <w:rPr>
                <w:rFonts w:ascii="Georgia" w:eastAsia="Georgia" w:hAnsi="Georgia" w:cs="Georgia"/>
                <w:szCs w:val="19"/>
              </w:rPr>
              <w:t>Bijlage 2</w:t>
            </w:r>
          </w:p>
        </w:tc>
      </w:tr>
      <w:tr w:rsidR="574D3FAD" w14:paraId="6BCB0215" w14:textId="77777777" w:rsidTr="6111E98F">
        <w:tc>
          <w:tcPr>
            <w:tcW w:w="792" w:type="dxa"/>
          </w:tcPr>
          <w:p w14:paraId="49635B25" w14:textId="26CD4709" w:rsidR="574D3FAD" w:rsidRDefault="574D3FAD" w:rsidP="574D3FAD">
            <w:pPr>
              <w:rPr>
                <w:rFonts w:ascii="Georgia" w:eastAsia="Georgia" w:hAnsi="Georgia"/>
                <w:szCs w:val="19"/>
              </w:rPr>
            </w:pPr>
          </w:p>
        </w:tc>
        <w:tc>
          <w:tcPr>
            <w:tcW w:w="6099" w:type="dxa"/>
          </w:tcPr>
          <w:p w14:paraId="1E1456C8" w14:textId="75B8E461" w:rsidR="574D3FAD" w:rsidRDefault="574D3FAD" w:rsidP="574D3FAD">
            <w:pPr>
              <w:jc w:val="both"/>
              <w:rPr>
                <w:rFonts w:ascii="Georgia" w:eastAsia="Georgia" w:hAnsi="Georgia"/>
                <w:szCs w:val="19"/>
              </w:rPr>
            </w:pPr>
          </w:p>
        </w:tc>
        <w:tc>
          <w:tcPr>
            <w:tcW w:w="2400" w:type="dxa"/>
          </w:tcPr>
          <w:p w14:paraId="6965556A" w14:textId="2EFC50DD" w:rsidR="574D3FAD" w:rsidRDefault="574D3FAD" w:rsidP="574D3FAD">
            <w:pPr>
              <w:rPr>
                <w:rFonts w:ascii="Georgia" w:eastAsia="Georgia" w:hAnsi="Georgia"/>
                <w:szCs w:val="19"/>
              </w:rPr>
            </w:pPr>
          </w:p>
        </w:tc>
      </w:tr>
      <w:tr w:rsidR="25DBF894" w14:paraId="4BE971FB" w14:textId="77777777" w:rsidTr="6111E98F">
        <w:tc>
          <w:tcPr>
            <w:tcW w:w="792" w:type="dxa"/>
          </w:tcPr>
          <w:p w14:paraId="69C6A229" w14:textId="2FA5B20E" w:rsidR="19055AD5" w:rsidRDefault="19055AD5" w:rsidP="25DBF894">
            <w:pPr>
              <w:rPr>
                <w:rFonts w:ascii="Georgia" w:eastAsia="Georgia" w:hAnsi="Georgia"/>
                <w:b/>
                <w:bCs/>
                <w:szCs w:val="19"/>
                <w:highlight w:val="lightGray"/>
              </w:rPr>
            </w:pPr>
            <w:r w:rsidRPr="25DBF894">
              <w:rPr>
                <w:rFonts w:ascii="Georgia" w:eastAsia="Georgia" w:hAnsi="Georgia"/>
                <w:b/>
                <w:bCs/>
                <w:szCs w:val="19"/>
                <w:highlight w:val="lightGray"/>
              </w:rPr>
              <w:t>Tabel C</w:t>
            </w:r>
          </w:p>
        </w:tc>
        <w:tc>
          <w:tcPr>
            <w:tcW w:w="6099" w:type="dxa"/>
          </w:tcPr>
          <w:p w14:paraId="759A7346" w14:textId="65C9287A" w:rsidR="19055AD5" w:rsidRDefault="19055AD5" w:rsidP="25DBF894">
            <w:pPr>
              <w:jc w:val="both"/>
              <w:rPr>
                <w:rFonts w:ascii="Georgia" w:eastAsia="Georgia" w:hAnsi="Georgia"/>
                <w:b/>
                <w:bCs/>
                <w:szCs w:val="19"/>
                <w:highlight w:val="lightGray"/>
              </w:rPr>
            </w:pPr>
            <w:r w:rsidRPr="25DBF894">
              <w:rPr>
                <w:rFonts w:ascii="Georgia" w:eastAsia="Georgia" w:hAnsi="Georgia"/>
                <w:b/>
                <w:bCs/>
                <w:szCs w:val="19"/>
                <w:highlight w:val="lightGray"/>
              </w:rPr>
              <w:t>Wijze van bestellen via de Winkel (Oracle EBS)</w:t>
            </w:r>
          </w:p>
        </w:tc>
        <w:tc>
          <w:tcPr>
            <w:tcW w:w="2400" w:type="dxa"/>
          </w:tcPr>
          <w:p w14:paraId="1A7EE45B" w14:textId="35A7440B" w:rsidR="19055AD5" w:rsidRDefault="19055AD5" w:rsidP="25DBF894">
            <w:pPr>
              <w:rPr>
                <w:rFonts w:ascii="Georgia" w:eastAsia="Georgia" w:hAnsi="Georgia"/>
                <w:b/>
                <w:bCs/>
                <w:szCs w:val="19"/>
                <w:highlight w:val="lightGray"/>
              </w:rPr>
            </w:pPr>
            <w:r w:rsidRPr="25DBF894">
              <w:rPr>
                <w:rFonts w:ascii="Georgia" w:eastAsia="Georgia" w:hAnsi="Georgia"/>
                <w:b/>
                <w:bCs/>
                <w:szCs w:val="19"/>
                <w:highlight w:val="lightGray"/>
              </w:rPr>
              <w:t>Bewijsmiddel</w:t>
            </w:r>
          </w:p>
        </w:tc>
      </w:tr>
      <w:tr w:rsidR="25DBF894" w14:paraId="0EDCC84C" w14:textId="77777777" w:rsidTr="6111E98F">
        <w:tc>
          <w:tcPr>
            <w:tcW w:w="792" w:type="dxa"/>
          </w:tcPr>
          <w:p w14:paraId="5AD256C5" w14:textId="2D48F214" w:rsidR="19055AD5" w:rsidRDefault="19055AD5" w:rsidP="25DBF894">
            <w:pPr>
              <w:rPr>
                <w:rFonts w:ascii="Georgia" w:eastAsia="Georgia" w:hAnsi="Georgia"/>
                <w:szCs w:val="19"/>
              </w:rPr>
            </w:pPr>
            <w:r w:rsidRPr="25DBF894">
              <w:rPr>
                <w:rFonts w:ascii="Georgia" w:eastAsia="Georgia" w:hAnsi="Georgia"/>
                <w:szCs w:val="19"/>
              </w:rPr>
              <w:t>C.1</w:t>
            </w:r>
          </w:p>
        </w:tc>
        <w:tc>
          <w:tcPr>
            <w:tcW w:w="6099" w:type="dxa"/>
          </w:tcPr>
          <w:p w14:paraId="39F4133A" w14:textId="33C16CE2" w:rsidR="19055AD5" w:rsidRDefault="19055AD5" w:rsidP="25DBF894">
            <w:pPr>
              <w:spacing w:line="286" w:lineRule="auto"/>
              <w:rPr>
                <w:rFonts w:ascii="Georgia" w:eastAsia="Georgia" w:hAnsi="Georgia"/>
              </w:rPr>
            </w:pPr>
            <w:r w:rsidRPr="25DBF894">
              <w:rPr>
                <w:rFonts w:ascii="Georgia" w:eastAsia="Georgia" w:hAnsi="Georgia" w:cs="Georgia"/>
              </w:rPr>
              <w:t xml:space="preserve">De Inschrijver dient ervoor zorg te dragen dat het kernassortiment per aanvang van de overeenkomst beschikbaar is in een specifiek ingerichte webshop voor de Gemeente Den Haag. Hierna vermeld als ‘webshop’.   </w:t>
            </w:r>
          </w:p>
          <w:p w14:paraId="3FDCE99D" w14:textId="0A27D8D9" w:rsidR="25DBF894" w:rsidRDefault="25DBF894" w:rsidP="25DBF894">
            <w:pPr>
              <w:jc w:val="both"/>
              <w:rPr>
                <w:rFonts w:ascii="Georgia" w:eastAsia="Georgia" w:hAnsi="Georgia"/>
                <w:szCs w:val="19"/>
              </w:rPr>
            </w:pPr>
          </w:p>
        </w:tc>
        <w:tc>
          <w:tcPr>
            <w:tcW w:w="2400" w:type="dxa"/>
          </w:tcPr>
          <w:p w14:paraId="6837E5ED" w14:textId="09716BDA" w:rsidR="19055AD5" w:rsidRDefault="19055AD5" w:rsidP="25DBF894">
            <w:pPr>
              <w:rPr>
                <w:rFonts w:ascii="Georgia" w:eastAsia="Georgia" w:hAnsi="Georgia"/>
                <w:szCs w:val="19"/>
              </w:rPr>
            </w:pPr>
            <w:r w:rsidRPr="25DBF894">
              <w:rPr>
                <w:rFonts w:ascii="Georgia" w:eastAsia="Georgia" w:hAnsi="Georgia"/>
                <w:szCs w:val="19"/>
              </w:rPr>
              <w:lastRenderedPageBreak/>
              <w:t>Bijlage 2</w:t>
            </w:r>
          </w:p>
        </w:tc>
      </w:tr>
      <w:tr w:rsidR="25DBF894" w14:paraId="36A7BD24" w14:textId="77777777" w:rsidTr="6111E98F">
        <w:tc>
          <w:tcPr>
            <w:tcW w:w="792" w:type="dxa"/>
          </w:tcPr>
          <w:p w14:paraId="5660A45A" w14:textId="76C30ADF" w:rsidR="19055AD5" w:rsidRDefault="19055AD5" w:rsidP="25DBF894">
            <w:pPr>
              <w:rPr>
                <w:rFonts w:ascii="Georgia" w:eastAsia="Georgia" w:hAnsi="Georgia"/>
                <w:szCs w:val="19"/>
              </w:rPr>
            </w:pPr>
            <w:r w:rsidRPr="25DBF894">
              <w:rPr>
                <w:rFonts w:ascii="Georgia" w:eastAsia="Georgia" w:hAnsi="Georgia"/>
                <w:szCs w:val="19"/>
              </w:rPr>
              <w:t>C.2</w:t>
            </w:r>
          </w:p>
        </w:tc>
        <w:tc>
          <w:tcPr>
            <w:tcW w:w="6099" w:type="dxa"/>
          </w:tcPr>
          <w:p w14:paraId="4C547C31" w14:textId="6703A3C2" w:rsidR="19055AD5" w:rsidRDefault="19055AD5" w:rsidP="25DBF894">
            <w:pPr>
              <w:spacing w:line="286" w:lineRule="auto"/>
              <w:rPr>
                <w:rFonts w:eastAsiaTheme="minorEastAsia" w:cstheme="minorBidi"/>
              </w:rPr>
            </w:pPr>
            <w:r w:rsidRPr="25DBF894">
              <w:rPr>
                <w:rFonts w:eastAsiaTheme="minorEastAsia" w:cstheme="minorBidi"/>
              </w:rPr>
              <w:t>Bestellingen vinden plaats door in te loggen in Oracle EBS en via de bestelautorisatie I-</w:t>
            </w:r>
            <w:proofErr w:type="spellStart"/>
            <w:r w:rsidRPr="25DBF894">
              <w:rPr>
                <w:rFonts w:eastAsiaTheme="minorEastAsia" w:cstheme="minorBidi"/>
              </w:rPr>
              <w:t>procurement</w:t>
            </w:r>
            <w:proofErr w:type="spellEnd"/>
            <w:r w:rsidRPr="25DBF894">
              <w:rPr>
                <w:rFonts w:eastAsiaTheme="minorEastAsia" w:cstheme="minorBidi"/>
              </w:rPr>
              <w:t xml:space="preserve"> naar de webshop van de leverancier te gaan. Vervolgens winkelen in de webshop en dan de bestelling overzetten in Oracle EBS. In Oracle vindt de goedkeuring plaats en dan wordt de order voorzien van een inkoopordernummer via een digitaal bericht naar de leverancier gestuurd. Inschrijver dient zich </w:t>
            </w:r>
            <w:proofErr w:type="spellStart"/>
            <w:r w:rsidRPr="25DBF894">
              <w:rPr>
                <w:rFonts w:eastAsiaTheme="minorEastAsia" w:cstheme="minorBidi"/>
              </w:rPr>
              <w:t>commiteert</w:t>
            </w:r>
            <w:proofErr w:type="spellEnd"/>
            <w:r w:rsidRPr="25DBF894">
              <w:rPr>
                <w:rFonts w:eastAsiaTheme="minorEastAsia" w:cstheme="minorBidi"/>
              </w:rPr>
              <w:t xml:space="preserve"> zich aan deze werkwijze.</w:t>
            </w:r>
          </w:p>
          <w:p w14:paraId="3EC2B66A" w14:textId="682C7006" w:rsidR="25DBF894" w:rsidRDefault="25DBF894" w:rsidP="25DBF894">
            <w:pPr>
              <w:jc w:val="both"/>
              <w:rPr>
                <w:rFonts w:ascii="Georgia" w:eastAsia="Georgia" w:hAnsi="Georgia"/>
                <w:szCs w:val="19"/>
              </w:rPr>
            </w:pPr>
          </w:p>
        </w:tc>
        <w:tc>
          <w:tcPr>
            <w:tcW w:w="2400" w:type="dxa"/>
          </w:tcPr>
          <w:p w14:paraId="02F6F1D7" w14:textId="0A628D13" w:rsidR="19055AD5" w:rsidRDefault="19055AD5" w:rsidP="25DBF894">
            <w:pPr>
              <w:rPr>
                <w:rFonts w:ascii="Georgia" w:eastAsia="Georgia" w:hAnsi="Georgia"/>
                <w:szCs w:val="19"/>
              </w:rPr>
            </w:pPr>
            <w:r w:rsidRPr="25DBF894">
              <w:rPr>
                <w:rFonts w:ascii="Georgia" w:eastAsia="Georgia" w:hAnsi="Georgia"/>
                <w:szCs w:val="19"/>
              </w:rPr>
              <w:t>Bijlage 2</w:t>
            </w:r>
          </w:p>
        </w:tc>
      </w:tr>
      <w:tr w:rsidR="25DBF894" w14:paraId="33E681E3" w14:textId="77777777" w:rsidTr="6111E98F">
        <w:tc>
          <w:tcPr>
            <w:tcW w:w="792" w:type="dxa"/>
          </w:tcPr>
          <w:p w14:paraId="086DD1A9" w14:textId="5951E720" w:rsidR="19055AD5" w:rsidRDefault="19055AD5" w:rsidP="25DBF894">
            <w:pPr>
              <w:rPr>
                <w:rFonts w:ascii="Georgia" w:eastAsia="Georgia" w:hAnsi="Georgia"/>
                <w:szCs w:val="19"/>
              </w:rPr>
            </w:pPr>
            <w:r w:rsidRPr="25DBF894">
              <w:rPr>
                <w:rFonts w:ascii="Georgia" w:eastAsia="Georgia" w:hAnsi="Georgia"/>
                <w:szCs w:val="19"/>
              </w:rPr>
              <w:t>C.3</w:t>
            </w:r>
          </w:p>
        </w:tc>
        <w:tc>
          <w:tcPr>
            <w:tcW w:w="6099" w:type="dxa"/>
          </w:tcPr>
          <w:p w14:paraId="0571FBFF" w14:textId="6710D252" w:rsidR="19055AD5" w:rsidRDefault="19055AD5" w:rsidP="25DBF894">
            <w:pPr>
              <w:jc w:val="both"/>
              <w:rPr>
                <w:rFonts w:ascii="Georgia" w:eastAsia="Georgia" w:hAnsi="Georgia"/>
                <w:szCs w:val="19"/>
              </w:rPr>
            </w:pPr>
            <w:r w:rsidRPr="25DBF894">
              <w:rPr>
                <w:rFonts w:ascii="Georgia" w:eastAsia="Georgia" w:hAnsi="Georgia" w:cs="Georgia"/>
                <w:szCs w:val="19"/>
              </w:rPr>
              <w:t>De Gemeente Den Haag krijgt de beschikking over een beveiligde omgeving binnen de webshop van de Inschrijver.</w:t>
            </w:r>
          </w:p>
        </w:tc>
        <w:tc>
          <w:tcPr>
            <w:tcW w:w="2400" w:type="dxa"/>
          </w:tcPr>
          <w:p w14:paraId="3C9BBE78" w14:textId="31E2A17F" w:rsidR="19055AD5" w:rsidRDefault="19055AD5" w:rsidP="25DBF894">
            <w:pPr>
              <w:rPr>
                <w:rFonts w:ascii="Georgia" w:eastAsia="Georgia" w:hAnsi="Georgia"/>
                <w:szCs w:val="19"/>
              </w:rPr>
            </w:pPr>
            <w:r w:rsidRPr="25DBF894">
              <w:rPr>
                <w:rFonts w:ascii="Georgia" w:eastAsia="Georgia" w:hAnsi="Georgia"/>
                <w:szCs w:val="19"/>
              </w:rPr>
              <w:t>Bijlage 2</w:t>
            </w:r>
          </w:p>
        </w:tc>
      </w:tr>
      <w:tr w:rsidR="25DBF894" w14:paraId="6FDFCFAB" w14:textId="77777777" w:rsidTr="6111E98F">
        <w:tc>
          <w:tcPr>
            <w:tcW w:w="792" w:type="dxa"/>
          </w:tcPr>
          <w:p w14:paraId="29BB2348" w14:textId="6133565C" w:rsidR="19055AD5" w:rsidRDefault="19055AD5" w:rsidP="25DBF894">
            <w:pPr>
              <w:rPr>
                <w:rFonts w:ascii="Georgia" w:eastAsia="Georgia" w:hAnsi="Georgia"/>
                <w:szCs w:val="19"/>
              </w:rPr>
            </w:pPr>
            <w:r w:rsidRPr="25DBF894">
              <w:rPr>
                <w:rFonts w:ascii="Georgia" w:eastAsia="Georgia" w:hAnsi="Georgia"/>
                <w:szCs w:val="19"/>
              </w:rPr>
              <w:t>C.4</w:t>
            </w:r>
          </w:p>
        </w:tc>
        <w:tc>
          <w:tcPr>
            <w:tcW w:w="6099" w:type="dxa"/>
          </w:tcPr>
          <w:p w14:paraId="28354720" w14:textId="52133C3E" w:rsidR="19055AD5" w:rsidRDefault="19055AD5" w:rsidP="25DBF894">
            <w:pPr>
              <w:spacing w:line="286" w:lineRule="auto"/>
              <w:rPr>
                <w:rFonts w:eastAsiaTheme="minorEastAsia" w:cstheme="minorBidi"/>
              </w:rPr>
            </w:pPr>
            <w:r w:rsidRPr="25DBF894">
              <w:rPr>
                <w:rFonts w:eastAsiaTheme="minorEastAsia" w:cstheme="minorBidi"/>
              </w:rPr>
              <w:t>De webwinkel van de Inschrijver heeft geen aanvullende (software)installaties aan de kant van de Gemeente Den Haag nodig.</w:t>
            </w:r>
          </w:p>
          <w:p w14:paraId="00D85A03" w14:textId="218AA900" w:rsidR="25DBF894" w:rsidRDefault="25DBF894" w:rsidP="25DBF894">
            <w:pPr>
              <w:jc w:val="both"/>
              <w:rPr>
                <w:rFonts w:ascii="Georgia" w:eastAsia="Georgia" w:hAnsi="Georgia"/>
                <w:szCs w:val="19"/>
              </w:rPr>
            </w:pPr>
          </w:p>
        </w:tc>
        <w:tc>
          <w:tcPr>
            <w:tcW w:w="2400" w:type="dxa"/>
          </w:tcPr>
          <w:p w14:paraId="4AA17C11" w14:textId="663D777C" w:rsidR="19055AD5" w:rsidRDefault="19055AD5" w:rsidP="25DBF894">
            <w:pPr>
              <w:rPr>
                <w:rFonts w:ascii="Georgia" w:eastAsia="Georgia" w:hAnsi="Georgia"/>
                <w:szCs w:val="19"/>
              </w:rPr>
            </w:pPr>
            <w:r w:rsidRPr="25DBF894">
              <w:rPr>
                <w:rFonts w:ascii="Georgia" w:eastAsia="Georgia" w:hAnsi="Georgia"/>
                <w:szCs w:val="19"/>
              </w:rPr>
              <w:t>Bijlage 2</w:t>
            </w:r>
          </w:p>
        </w:tc>
      </w:tr>
      <w:tr w:rsidR="25DBF894" w14:paraId="2D5D224E" w14:textId="77777777" w:rsidTr="6111E98F">
        <w:tc>
          <w:tcPr>
            <w:tcW w:w="792" w:type="dxa"/>
          </w:tcPr>
          <w:p w14:paraId="179E0DBD" w14:textId="4E17DB4A" w:rsidR="19055AD5" w:rsidRDefault="19055AD5" w:rsidP="25DBF894">
            <w:pPr>
              <w:rPr>
                <w:rFonts w:ascii="Georgia" w:eastAsia="Georgia" w:hAnsi="Georgia"/>
                <w:szCs w:val="19"/>
              </w:rPr>
            </w:pPr>
            <w:r w:rsidRPr="25DBF894">
              <w:rPr>
                <w:rFonts w:ascii="Georgia" w:eastAsia="Georgia" w:hAnsi="Georgia"/>
                <w:szCs w:val="19"/>
              </w:rPr>
              <w:t>C.5</w:t>
            </w:r>
          </w:p>
        </w:tc>
        <w:tc>
          <w:tcPr>
            <w:tcW w:w="6099" w:type="dxa"/>
          </w:tcPr>
          <w:p w14:paraId="78C740CC" w14:textId="2BE53E84" w:rsidR="19055AD5" w:rsidRDefault="19055AD5" w:rsidP="25DBF894">
            <w:pPr>
              <w:spacing w:line="286" w:lineRule="auto"/>
              <w:rPr>
                <w:rFonts w:eastAsiaTheme="minorEastAsia" w:cstheme="minorBidi"/>
              </w:rPr>
            </w:pPr>
            <w:r w:rsidRPr="25DBF894">
              <w:rPr>
                <w:rFonts w:eastAsiaTheme="minorEastAsia" w:cstheme="minorBidi"/>
              </w:rPr>
              <w:t xml:space="preserve">De Gemeente Den Haag maakt voor de Gemeentelijke diensten gebruik van Oracle EBS voor (onder andere) de administratie op het gebied van financiën en inkoop. Voor het decentraal plaatsen van bestellingen wordt door deze diensten gebruik gemaakt van </w:t>
            </w:r>
            <w:proofErr w:type="spellStart"/>
            <w:r w:rsidRPr="25DBF894">
              <w:rPr>
                <w:rFonts w:eastAsiaTheme="minorEastAsia" w:cstheme="minorBidi"/>
              </w:rPr>
              <w:t>iProcurement</w:t>
            </w:r>
            <w:proofErr w:type="spellEnd"/>
            <w:r w:rsidRPr="25DBF894">
              <w:rPr>
                <w:rFonts w:eastAsiaTheme="minorEastAsia" w:cstheme="minorBidi"/>
              </w:rPr>
              <w:t xml:space="preserve">. Het werken met deze Oracle module wordt nog efficiënter, zowel voor de Gemeente Den Haag als voor Inschrijver, wanneer gewerkt wordt met punch-out. Dit biedt de eindgebruiker de mogelijkheid binnen de omgeving van Inschrijver op zoek te gaan naar artikelen en deze direct in een winkelwagen in Oracle EBS te plaatsen. Na goedkeuring door de budgethouder zal Inschrijver de bestelling elektronisch (XML bericht) binnenkrijgen. Hierdoor worden alle handmatige acties bij het bestellen uitgesloten. Om deze reden stelt Gemeente Den Haag de beschikbaarheid van punch-out bij Inschrijver als </w:t>
            </w:r>
            <w:proofErr w:type="spellStart"/>
            <w:r w:rsidRPr="25DBF894">
              <w:rPr>
                <w:rFonts w:eastAsiaTheme="minorEastAsia" w:cstheme="minorBidi"/>
              </w:rPr>
              <w:t>knock</w:t>
            </w:r>
            <w:proofErr w:type="spellEnd"/>
            <w:r w:rsidRPr="25DBF894">
              <w:rPr>
                <w:rFonts w:eastAsiaTheme="minorEastAsia" w:cstheme="minorBidi"/>
              </w:rPr>
              <w:t xml:space="preserve"> out eis. </w:t>
            </w:r>
          </w:p>
          <w:p w14:paraId="679FDCA8" w14:textId="2DB31373" w:rsidR="19055AD5" w:rsidRDefault="19055AD5" w:rsidP="25DBF894">
            <w:pPr>
              <w:spacing w:line="257" w:lineRule="auto"/>
              <w:rPr>
                <w:rFonts w:eastAsiaTheme="minorEastAsia" w:cstheme="minorBidi"/>
              </w:rPr>
            </w:pPr>
            <w:r w:rsidRPr="25DBF894">
              <w:rPr>
                <w:rFonts w:eastAsiaTheme="minorEastAsia" w:cstheme="minorBidi"/>
              </w:rPr>
              <w:t xml:space="preserve"> </w:t>
            </w:r>
          </w:p>
          <w:p w14:paraId="242F073C" w14:textId="0649FFE7" w:rsidR="19055AD5" w:rsidRDefault="19055AD5" w:rsidP="25DBF894">
            <w:pPr>
              <w:spacing w:line="286" w:lineRule="auto"/>
              <w:rPr>
                <w:rFonts w:eastAsiaTheme="minorEastAsia" w:cstheme="minorBidi"/>
              </w:rPr>
            </w:pPr>
            <w:r w:rsidRPr="25DBF894">
              <w:rPr>
                <w:rFonts w:eastAsiaTheme="minorEastAsia" w:cstheme="minorBidi"/>
              </w:rPr>
              <w:t xml:space="preserve">Voor een optimale werking dient de Inschrijver te voldoen aan verschillende eisen ten aanzien van de punch-out: </w:t>
            </w:r>
          </w:p>
          <w:p w14:paraId="407866FF" w14:textId="5EA7C0F3" w:rsidR="19055AD5" w:rsidRDefault="19055AD5" w:rsidP="25DBF894">
            <w:pPr>
              <w:pStyle w:val="Lijstalinea"/>
              <w:numPr>
                <w:ilvl w:val="0"/>
                <w:numId w:val="5"/>
              </w:numPr>
              <w:spacing w:line="290" w:lineRule="auto"/>
              <w:rPr>
                <w:rFonts w:eastAsiaTheme="minorEastAsia" w:cstheme="minorBidi"/>
              </w:rPr>
            </w:pPr>
            <w:r w:rsidRPr="25DBF894">
              <w:rPr>
                <w:rFonts w:eastAsiaTheme="minorEastAsia" w:cstheme="minorBidi"/>
              </w:rPr>
              <w:t>direct na aanvang van de overeenkomst zal de Inschrijver starten met het gebruiksklaar opleveren van de ‘punch-out’;</w:t>
            </w:r>
          </w:p>
          <w:p w14:paraId="7C2C9342" w14:textId="1200D7B1" w:rsidR="19055AD5" w:rsidRDefault="19055AD5" w:rsidP="25DBF894">
            <w:pPr>
              <w:pStyle w:val="Lijstalinea"/>
              <w:numPr>
                <w:ilvl w:val="0"/>
                <w:numId w:val="5"/>
              </w:numPr>
              <w:spacing w:line="290" w:lineRule="auto"/>
              <w:rPr>
                <w:rFonts w:eastAsiaTheme="minorEastAsia" w:cstheme="minorBidi"/>
              </w:rPr>
            </w:pPr>
            <w:r w:rsidRPr="25DBF894">
              <w:rPr>
                <w:rFonts w:eastAsiaTheme="minorEastAsia" w:cstheme="minorBidi"/>
              </w:rPr>
              <w:t xml:space="preserve">de Inschrijver dient zorg te dragen dat bij het bestellen het kernassortiment zichtbaar is; </w:t>
            </w:r>
          </w:p>
          <w:p w14:paraId="4D5EED57" w14:textId="18230C01" w:rsidR="19055AD5" w:rsidRDefault="19055AD5" w:rsidP="25DBF894">
            <w:pPr>
              <w:pStyle w:val="Lijstalinea"/>
              <w:numPr>
                <w:ilvl w:val="0"/>
                <w:numId w:val="5"/>
              </w:numPr>
              <w:spacing w:line="295" w:lineRule="auto"/>
              <w:rPr>
                <w:rFonts w:eastAsiaTheme="minorEastAsia" w:cstheme="minorBidi"/>
              </w:rPr>
            </w:pPr>
            <w:r w:rsidRPr="25DBF894">
              <w:rPr>
                <w:rFonts w:eastAsiaTheme="minorEastAsia" w:cstheme="minorBidi"/>
              </w:rPr>
              <w:t xml:space="preserve">de opgevoerde artikelen dienen vooraf gecontroleerd te kunnen worden door de contractbeheerder van de Gemeente Den Haag; </w:t>
            </w:r>
          </w:p>
          <w:p w14:paraId="456D23FF" w14:textId="08650B7D" w:rsidR="19055AD5" w:rsidRDefault="19055AD5" w:rsidP="25DBF894">
            <w:pPr>
              <w:pStyle w:val="Lijstalinea"/>
              <w:numPr>
                <w:ilvl w:val="0"/>
                <w:numId w:val="5"/>
              </w:numPr>
              <w:spacing w:line="257" w:lineRule="auto"/>
              <w:rPr>
                <w:rFonts w:eastAsiaTheme="minorEastAsia" w:cstheme="minorBidi"/>
              </w:rPr>
            </w:pPr>
            <w:r w:rsidRPr="25DBF894">
              <w:rPr>
                <w:rFonts w:eastAsiaTheme="minorEastAsia" w:cstheme="minorBidi"/>
              </w:rPr>
              <w:t xml:space="preserve">de Inschrijver faciliteert het aanpassen van prijzen; </w:t>
            </w:r>
          </w:p>
          <w:p w14:paraId="2FDEBA78" w14:textId="40460285" w:rsidR="19055AD5" w:rsidRDefault="19055AD5" w:rsidP="25DBF894">
            <w:pPr>
              <w:pStyle w:val="Lijstalinea"/>
              <w:numPr>
                <w:ilvl w:val="0"/>
                <w:numId w:val="5"/>
              </w:numPr>
              <w:spacing w:line="257" w:lineRule="auto"/>
              <w:rPr>
                <w:rFonts w:eastAsiaTheme="minorEastAsia" w:cstheme="minorBidi"/>
              </w:rPr>
            </w:pPr>
            <w:r w:rsidRPr="25DBF894">
              <w:rPr>
                <w:rFonts w:eastAsiaTheme="minorEastAsia" w:cstheme="minorBidi"/>
              </w:rPr>
              <w:t xml:space="preserve">de verbinding tussen de omgevingen van de Gemeente Den Haag en de Inschrijver voldoet aan de benodigde beveiliging zoals gebruikelijk in de markt; </w:t>
            </w:r>
          </w:p>
          <w:p w14:paraId="7B8D7FF3" w14:textId="7006EF7E" w:rsidR="19055AD5" w:rsidRDefault="19055AD5" w:rsidP="25DBF894">
            <w:pPr>
              <w:pStyle w:val="Lijstalinea"/>
              <w:numPr>
                <w:ilvl w:val="0"/>
                <w:numId w:val="5"/>
              </w:numPr>
              <w:spacing w:line="257" w:lineRule="auto"/>
              <w:rPr>
                <w:rFonts w:eastAsiaTheme="minorEastAsia" w:cstheme="minorBidi"/>
              </w:rPr>
            </w:pPr>
            <w:r w:rsidRPr="25DBF894">
              <w:rPr>
                <w:rFonts w:eastAsiaTheme="minorEastAsia" w:cstheme="minorBidi"/>
              </w:rPr>
              <w:t xml:space="preserve">de Inschrijver levert jaarlijks een afschrift van de EDP audit op hun bestelsysteem waarbij door een daartoe bevoegde derde partij de veiligheid van het systeem wordt bevestigd.  </w:t>
            </w:r>
            <w:r>
              <w:br/>
            </w:r>
            <w:r w:rsidRPr="25DBF894">
              <w:rPr>
                <w:rFonts w:eastAsiaTheme="minorEastAsia" w:cstheme="minorBidi"/>
              </w:rPr>
              <w:t>Deze eisen zijn niet limitatief. De Gemeente Den Haag kan deze in redelijkheid uitbreiden in overleg met Inschrijver zonder dat hier kosten aan verbonden zijn voor de Gemeente Den Haag.</w:t>
            </w:r>
          </w:p>
          <w:p w14:paraId="0C6748DC" w14:textId="260BD97C" w:rsidR="25DBF894" w:rsidRDefault="25DBF894" w:rsidP="25DBF894">
            <w:pPr>
              <w:jc w:val="both"/>
              <w:rPr>
                <w:rFonts w:ascii="Georgia" w:eastAsia="Georgia" w:hAnsi="Georgia"/>
                <w:szCs w:val="19"/>
              </w:rPr>
            </w:pPr>
          </w:p>
        </w:tc>
        <w:tc>
          <w:tcPr>
            <w:tcW w:w="2400" w:type="dxa"/>
          </w:tcPr>
          <w:p w14:paraId="24E98CF4" w14:textId="3B109155" w:rsidR="19055AD5" w:rsidRDefault="19055AD5" w:rsidP="25DBF894">
            <w:pPr>
              <w:rPr>
                <w:rFonts w:ascii="Georgia" w:eastAsia="Georgia" w:hAnsi="Georgia"/>
                <w:szCs w:val="19"/>
              </w:rPr>
            </w:pPr>
            <w:r w:rsidRPr="25DBF894">
              <w:rPr>
                <w:rFonts w:ascii="Georgia" w:eastAsia="Georgia" w:hAnsi="Georgia"/>
                <w:szCs w:val="19"/>
              </w:rPr>
              <w:t>Bijlage 2</w:t>
            </w:r>
          </w:p>
        </w:tc>
      </w:tr>
      <w:tr w:rsidR="25DBF894" w14:paraId="172ACA32" w14:textId="77777777" w:rsidTr="6111E98F">
        <w:tc>
          <w:tcPr>
            <w:tcW w:w="792" w:type="dxa"/>
          </w:tcPr>
          <w:p w14:paraId="252F36C3" w14:textId="1F3C3B28" w:rsidR="19055AD5" w:rsidRDefault="19055AD5" w:rsidP="25DBF894">
            <w:pPr>
              <w:rPr>
                <w:rFonts w:ascii="Georgia" w:eastAsia="Georgia" w:hAnsi="Georgia"/>
                <w:szCs w:val="19"/>
              </w:rPr>
            </w:pPr>
            <w:r w:rsidRPr="25DBF894">
              <w:rPr>
                <w:rFonts w:ascii="Georgia" w:eastAsia="Georgia" w:hAnsi="Georgia"/>
                <w:szCs w:val="19"/>
              </w:rPr>
              <w:lastRenderedPageBreak/>
              <w:t>C.6</w:t>
            </w:r>
          </w:p>
        </w:tc>
        <w:tc>
          <w:tcPr>
            <w:tcW w:w="6099" w:type="dxa"/>
          </w:tcPr>
          <w:p w14:paraId="18C12C6A" w14:textId="79F997AD" w:rsidR="19055AD5" w:rsidRDefault="19055AD5" w:rsidP="25DBF894">
            <w:pPr>
              <w:spacing w:line="286" w:lineRule="auto"/>
              <w:rPr>
                <w:rFonts w:eastAsiaTheme="minorEastAsia" w:cstheme="minorBidi"/>
              </w:rPr>
            </w:pPr>
            <w:r w:rsidRPr="25DBF894">
              <w:rPr>
                <w:rFonts w:eastAsiaTheme="minorEastAsia" w:cstheme="minorBidi"/>
              </w:rPr>
              <w:t xml:space="preserve">De Gemeente Den Haag maakt voor de Gemeentelijke diensten gebruik van Oracle EBS voor (onder andere) de administratie op het gebied van financiën en inkoop. Voor het decentraal plaatsen van bestellingen wordt door deze diensten gebruik gemaakt van </w:t>
            </w:r>
            <w:proofErr w:type="spellStart"/>
            <w:r w:rsidRPr="25DBF894">
              <w:rPr>
                <w:rFonts w:eastAsiaTheme="minorEastAsia" w:cstheme="minorBidi"/>
              </w:rPr>
              <w:t>iProcurement</w:t>
            </w:r>
            <w:proofErr w:type="spellEnd"/>
            <w:r w:rsidRPr="25DBF894">
              <w:rPr>
                <w:rFonts w:eastAsiaTheme="minorEastAsia" w:cstheme="minorBidi"/>
              </w:rPr>
              <w:t xml:space="preserve">. Het werken met deze Oracle module wordt nog efficiënter, zowel voor de Gemeente Den Haag als voor Inschrijver, wanneer gewerkt wordt met punch-out. Dit biedt de eindgebruiker de mogelijkheid binnen de omgeving van Inschrijver op zoek te gaan naar artikelen en deze direct in een winkelwagen in Oracle EBS te plaatsen. Na goedkeuring door de budgethouder zal Inschrijver de bestelling elektronisch (XML bericht) binnenkrijgen. Hierdoor worden alle handmatige acties bij het bestellen uitgesloten. Om deze reden stelt Gemeente Den Haag de beschikbaarheid van punch-out bij Inschrijver als </w:t>
            </w:r>
            <w:proofErr w:type="spellStart"/>
            <w:r w:rsidRPr="25DBF894">
              <w:rPr>
                <w:rFonts w:eastAsiaTheme="minorEastAsia" w:cstheme="minorBidi"/>
              </w:rPr>
              <w:t>knock</w:t>
            </w:r>
            <w:proofErr w:type="spellEnd"/>
            <w:r w:rsidRPr="25DBF894">
              <w:rPr>
                <w:rFonts w:eastAsiaTheme="minorEastAsia" w:cstheme="minorBidi"/>
              </w:rPr>
              <w:t xml:space="preserve"> out eis.</w:t>
            </w:r>
          </w:p>
          <w:p w14:paraId="61FFEB82" w14:textId="55B184BB" w:rsidR="25DBF894" w:rsidRDefault="25DBF894" w:rsidP="25DBF894">
            <w:pPr>
              <w:jc w:val="both"/>
              <w:rPr>
                <w:rFonts w:ascii="Georgia" w:eastAsia="Georgia" w:hAnsi="Georgia"/>
                <w:szCs w:val="19"/>
              </w:rPr>
            </w:pPr>
          </w:p>
        </w:tc>
        <w:tc>
          <w:tcPr>
            <w:tcW w:w="2400" w:type="dxa"/>
          </w:tcPr>
          <w:p w14:paraId="3F1B9411" w14:textId="4E36B8F9" w:rsidR="19055AD5" w:rsidRDefault="19055AD5" w:rsidP="25DBF894">
            <w:pPr>
              <w:rPr>
                <w:rFonts w:ascii="Georgia" w:eastAsia="Georgia" w:hAnsi="Georgia"/>
                <w:szCs w:val="19"/>
              </w:rPr>
            </w:pPr>
            <w:r w:rsidRPr="25DBF894">
              <w:rPr>
                <w:rFonts w:ascii="Georgia" w:eastAsia="Georgia" w:hAnsi="Georgia"/>
                <w:szCs w:val="19"/>
              </w:rPr>
              <w:t>Bijlage 2</w:t>
            </w:r>
          </w:p>
        </w:tc>
      </w:tr>
      <w:tr w:rsidR="25DBF894" w14:paraId="4ABCF691" w14:textId="77777777" w:rsidTr="6111E98F">
        <w:tc>
          <w:tcPr>
            <w:tcW w:w="792" w:type="dxa"/>
          </w:tcPr>
          <w:p w14:paraId="65F62F44" w14:textId="21A2D396" w:rsidR="19055AD5" w:rsidRDefault="19055AD5" w:rsidP="25DBF894">
            <w:pPr>
              <w:rPr>
                <w:rFonts w:ascii="Georgia" w:eastAsia="Georgia" w:hAnsi="Georgia"/>
                <w:szCs w:val="19"/>
              </w:rPr>
            </w:pPr>
            <w:r w:rsidRPr="25DBF894">
              <w:rPr>
                <w:rFonts w:ascii="Georgia" w:eastAsia="Georgia" w:hAnsi="Georgia"/>
                <w:szCs w:val="19"/>
              </w:rPr>
              <w:t>C.7</w:t>
            </w:r>
          </w:p>
        </w:tc>
        <w:tc>
          <w:tcPr>
            <w:tcW w:w="6099" w:type="dxa"/>
          </w:tcPr>
          <w:p w14:paraId="00EB6DFB" w14:textId="6002718F" w:rsidR="19055AD5" w:rsidRDefault="19055AD5" w:rsidP="25DBF894">
            <w:pPr>
              <w:spacing w:line="257" w:lineRule="auto"/>
              <w:rPr>
                <w:rFonts w:eastAsiaTheme="minorEastAsia" w:cstheme="minorBidi"/>
              </w:rPr>
            </w:pPr>
            <w:r w:rsidRPr="25DBF894">
              <w:rPr>
                <w:rFonts w:eastAsiaTheme="minorEastAsia" w:cstheme="minorBidi"/>
              </w:rPr>
              <w:t>Van een eventuele (implementatie van een) conversie ondervindt de gebruiker zo min mogelijk hinder. Alle eventuele conversiekosten zijn voor rekening van de Inschrijver.</w:t>
            </w:r>
          </w:p>
          <w:p w14:paraId="3E53AA83" w14:textId="7538DBAA" w:rsidR="25DBF894" w:rsidRDefault="25DBF894" w:rsidP="25DBF894">
            <w:pPr>
              <w:jc w:val="both"/>
              <w:rPr>
                <w:rFonts w:ascii="Georgia" w:eastAsia="Georgia" w:hAnsi="Georgia"/>
                <w:szCs w:val="19"/>
              </w:rPr>
            </w:pPr>
          </w:p>
        </w:tc>
        <w:tc>
          <w:tcPr>
            <w:tcW w:w="2400" w:type="dxa"/>
          </w:tcPr>
          <w:p w14:paraId="2C8B0E28" w14:textId="3424809C" w:rsidR="19055AD5" w:rsidRDefault="19055AD5" w:rsidP="25DBF894">
            <w:pPr>
              <w:rPr>
                <w:rFonts w:ascii="Georgia" w:eastAsia="Georgia" w:hAnsi="Georgia"/>
                <w:szCs w:val="19"/>
              </w:rPr>
            </w:pPr>
            <w:r w:rsidRPr="25DBF894">
              <w:rPr>
                <w:rFonts w:ascii="Georgia" w:eastAsia="Georgia" w:hAnsi="Georgia"/>
                <w:szCs w:val="19"/>
              </w:rPr>
              <w:t>Bijlage 2</w:t>
            </w:r>
          </w:p>
        </w:tc>
      </w:tr>
      <w:tr w:rsidR="25DBF894" w14:paraId="0D6C446D" w14:textId="77777777" w:rsidTr="6111E98F">
        <w:tc>
          <w:tcPr>
            <w:tcW w:w="792" w:type="dxa"/>
          </w:tcPr>
          <w:p w14:paraId="26C62943" w14:textId="59740277" w:rsidR="19055AD5" w:rsidRDefault="19055AD5" w:rsidP="25DBF894">
            <w:pPr>
              <w:rPr>
                <w:rFonts w:ascii="Georgia" w:eastAsia="Georgia" w:hAnsi="Georgia"/>
                <w:szCs w:val="19"/>
              </w:rPr>
            </w:pPr>
            <w:r w:rsidRPr="25DBF894">
              <w:rPr>
                <w:rFonts w:ascii="Georgia" w:eastAsia="Georgia" w:hAnsi="Georgia"/>
                <w:szCs w:val="19"/>
              </w:rPr>
              <w:t>C.8</w:t>
            </w:r>
          </w:p>
        </w:tc>
        <w:tc>
          <w:tcPr>
            <w:tcW w:w="6099" w:type="dxa"/>
          </w:tcPr>
          <w:p w14:paraId="0EB3C398" w14:textId="0BBD7FFC" w:rsidR="19055AD5" w:rsidRDefault="19055AD5" w:rsidP="25DBF894">
            <w:pPr>
              <w:spacing w:line="257" w:lineRule="auto"/>
              <w:rPr>
                <w:rFonts w:eastAsiaTheme="minorEastAsia" w:cstheme="minorBidi"/>
              </w:rPr>
            </w:pPr>
            <w:r w:rsidRPr="25DBF894">
              <w:rPr>
                <w:rFonts w:eastAsiaTheme="minorEastAsia" w:cstheme="minorBidi"/>
              </w:rPr>
              <w:t>Indien de webwinkel niet beschikbaar is, is het mogelijk voor Gemeente Den Haag een bestelling te doen via e-mail. Enkel bestellingen per email gedaan door afdelingen onder vermelding van inkoopordernummer worden in behandeling genomen. Bestellingen worden middels email bevestigd.</w:t>
            </w:r>
          </w:p>
          <w:p w14:paraId="06F07A8A" w14:textId="7651E92A" w:rsidR="25DBF894" w:rsidRDefault="25DBF894" w:rsidP="25DBF894">
            <w:pPr>
              <w:jc w:val="both"/>
              <w:rPr>
                <w:rFonts w:ascii="Georgia" w:eastAsia="Georgia" w:hAnsi="Georgia"/>
                <w:szCs w:val="19"/>
              </w:rPr>
            </w:pPr>
          </w:p>
        </w:tc>
        <w:tc>
          <w:tcPr>
            <w:tcW w:w="2400" w:type="dxa"/>
          </w:tcPr>
          <w:p w14:paraId="2F7E05DD" w14:textId="706BFFC4" w:rsidR="19055AD5" w:rsidRDefault="19055AD5" w:rsidP="25DBF894">
            <w:pPr>
              <w:rPr>
                <w:rFonts w:ascii="Georgia" w:eastAsia="Georgia" w:hAnsi="Georgia"/>
                <w:szCs w:val="19"/>
              </w:rPr>
            </w:pPr>
            <w:r w:rsidRPr="25DBF894">
              <w:rPr>
                <w:rFonts w:ascii="Georgia" w:eastAsia="Georgia" w:hAnsi="Georgia"/>
                <w:szCs w:val="19"/>
              </w:rPr>
              <w:t>Bijlage 2</w:t>
            </w:r>
          </w:p>
        </w:tc>
      </w:tr>
      <w:tr w:rsidR="25DBF894" w14:paraId="0FA31C82" w14:textId="77777777" w:rsidTr="6111E98F">
        <w:tc>
          <w:tcPr>
            <w:tcW w:w="792" w:type="dxa"/>
          </w:tcPr>
          <w:p w14:paraId="51FB3365" w14:textId="66689BE5" w:rsidR="19055AD5" w:rsidRDefault="19055AD5" w:rsidP="25DBF894">
            <w:pPr>
              <w:rPr>
                <w:rFonts w:ascii="Georgia" w:eastAsia="Georgia" w:hAnsi="Georgia"/>
                <w:szCs w:val="19"/>
              </w:rPr>
            </w:pPr>
            <w:r w:rsidRPr="25DBF894">
              <w:rPr>
                <w:rFonts w:ascii="Georgia" w:eastAsia="Georgia" w:hAnsi="Georgia"/>
                <w:szCs w:val="19"/>
              </w:rPr>
              <w:t>C.9</w:t>
            </w:r>
          </w:p>
        </w:tc>
        <w:tc>
          <w:tcPr>
            <w:tcW w:w="6099" w:type="dxa"/>
          </w:tcPr>
          <w:p w14:paraId="61493716" w14:textId="28901602" w:rsidR="19055AD5" w:rsidRDefault="19055AD5" w:rsidP="25DBF894">
            <w:pPr>
              <w:spacing w:line="257" w:lineRule="auto"/>
              <w:rPr>
                <w:rFonts w:eastAsiaTheme="minorEastAsia" w:cstheme="minorBidi"/>
              </w:rPr>
            </w:pPr>
            <w:r w:rsidRPr="25DBF894">
              <w:rPr>
                <w:rFonts w:eastAsiaTheme="minorEastAsia" w:cstheme="minorBidi"/>
              </w:rPr>
              <w:t xml:space="preserve">De webshop dient minimaal de volgende mogelijkheden te bieden: </w:t>
            </w:r>
          </w:p>
          <w:p w14:paraId="3A9A43F2" w14:textId="3B3DAFFD" w:rsidR="19055AD5" w:rsidRDefault="19055AD5" w:rsidP="25DBF894">
            <w:pPr>
              <w:pStyle w:val="Lijstalinea"/>
              <w:numPr>
                <w:ilvl w:val="0"/>
                <w:numId w:val="4"/>
              </w:numPr>
              <w:spacing w:line="257" w:lineRule="auto"/>
              <w:rPr>
                <w:rFonts w:eastAsiaTheme="minorEastAsia" w:cstheme="minorBidi"/>
              </w:rPr>
            </w:pPr>
            <w:r w:rsidRPr="25DBF894">
              <w:rPr>
                <w:rFonts w:eastAsiaTheme="minorEastAsia" w:cstheme="minorBidi"/>
              </w:rPr>
              <w:t>te zoeken op merk;</w:t>
            </w:r>
          </w:p>
          <w:p w14:paraId="7ECEDD46" w14:textId="46E14A1A" w:rsidR="19055AD5" w:rsidRDefault="19055AD5" w:rsidP="25DBF894">
            <w:pPr>
              <w:pStyle w:val="Lijstalinea"/>
              <w:numPr>
                <w:ilvl w:val="0"/>
                <w:numId w:val="4"/>
              </w:numPr>
              <w:spacing w:line="257" w:lineRule="auto"/>
              <w:rPr>
                <w:rFonts w:eastAsiaTheme="minorEastAsia" w:cstheme="minorBidi"/>
              </w:rPr>
            </w:pPr>
            <w:r w:rsidRPr="25DBF894">
              <w:rPr>
                <w:rFonts w:eastAsiaTheme="minorEastAsia" w:cstheme="minorBidi"/>
              </w:rPr>
              <w:t xml:space="preserve">te zoeken op artikelnaam; </w:t>
            </w:r>
          </w:p>
          <w:p w14:paraId="084FB653" w14:textId="1666483C" w:rsidR="19055AD5" w:rsidRDefault="19055AD5" w:rsidP="25DBF894">
            <w:pPr>
              <w:pStyle w:val="Lijstalinea"/>
              <w:numPr>
                <w:ilvl w:val="0"/>
                <w:numId w:val="4"/>
              </w:numPr>
              <w:spacing w:line="257" w:lineRule="auto"/>
              <w:rPr>
                <w:rFonts w:eastAsiaTheme="minorEastAsia" w:cstheme="minorBidi"/>
              </w:rPr>
            </w:pPr>
            <w:r w:rsidRPr="25DBF894">
              <w:rPr>
                <w:rFonts w:eastAsiaTheme="minorEastAsia" w:cstheme="minorBidi"/>
              </w:rPr>
              <w:t xml:space="preserve">te zoeken op artikelnummer; </w:t>
            </w:r>
          </w:p>
          <w:p w14:paraId="02B7A58E" w14:textId="3C7837B1" w:rsidR="19055AD5" w:rsidRDefault="19055AD5" w:rsidP="25DBF894">
            <w:pPr>
              <w:pStyle w:val="Lijstalinea"/>
              <w:numPr>
                <w:ilvl w:val="0"/>
                <w:numId w:val="4"/>
              </w:numPr>
              <w:spacing w:line="257" w:lineRule="auto"/>
              <w:rPr>
                <w:rFonts w:eastAsiaTheme="minorEastAsia" w:cstheme="minorBidi"/>
              </w:rPr>
            </w:pPr>
            <w:r w:rsidRPr="25DBF894">
              <w:rPr>
                <w:rFonts w:eastAsiaTheme="minorEastAsia" w:cstheme="minorBidi"/>
              </w:rPr>
              <w:t xml:space="preserve">(technische) artikelinformatie opvragen; </w:t>
            </w:r>
          </w:p>
          <w:p w14:paraId="446034DB" w14:textId="1CFBF294" w:rsidR="19055AD5" w:rsidRDefault="19055AD5" w:rsidP="25DBF894">
            <w:pPr>
              <w:pStyle w:val="Lijstalinea"/>
              <w:numPr>
                <w:ilvl w:val="0"/>
                <w:numId w:val="4"/>
              </w:numPr>
              <w:spacing w:line="257" w:lineRule="auto"/>
              <w:rPr>
                <w:rFonts w:eastAsiaTheme="minorEastAsia" w:cstheme="minorBidi"/>
              </w:rPr>
            </w:pPr>
            <w:r w:rsidRPr="25DBF894">
              <w:rPr>
                <w:rFonts w:eastAsiaTheme="minorEastAsia" w:cstheme="minorBidi"/>
              </w:rPr>
              <w:t xml:space="preserve">bestel- en verzendinformatie opvragen; </w:t>
            </w:r>
          </w:p>
          <w:p w14:paraId="3B875FC9" w14:textId="022959A6" w:rsidR="19055AD5" w:rsidRDefault="19055AD5" w:rsidP="25DBF894">
            <w:pPr>
              <w:pStyle w:val="Lijstalinea"/>
              <w:numPr>
                <w:ilvl w:val="0"/>
                <w:numId w:val="4"/>
              </w:numPr>
              <w:spacing w:line="257" w:lineRule="auto"/>
              <w:rPr>
                <w:rFonts w:eastAsiaTheme="minorEastAsia" w:cstheme="minorBidi"/>
              </w:rPr>
            </w:pPr>
            <w:r w:rsidRPr="25DBF894">
              <w:rPr>
                <w:rFonts w:eastAsiaTheme="minorEastAsia" w:cstheme="minorBidi"/>
              </w:rPr>
              <w:t>factuurinformatie opvragen.</w:t>
            </w:r>
          </w:p>
          <w:p w14:paraId="07437BEE" w14:textId="7F797F30" w:rsidR="25DBF894" w:rsidRDefault="25DBF894" w:rsidP="25DBF894">
            <w:pPr>
              <w:jc w:val="both"/>
              <w:rPr>
                <w:rFonts w:ascii="Georgia" w:eastAsia="Georgia" w:hAnsi="Georgia"/>
                <w:szCs w:val="19"/>
              </w:rPr>
            </w:pPr>
          </w:p>
        </w:tc>
        <w:tc>
          <w:tcPr>
            <w:tcW w:w="2400" w:type="dxa"/>
          </w:tcPr>
          <w:p w14:paraId="0AC16CD9" w14:textId="15BB9EC1" w:rsidR="19055AD5" w:rsidRDefault="19055AD5" w:rsidP="25DBF894">
            <w:pPr>
              <w:rPr>
                <w:rFonts w:ascii="Georgia" w:eastAsia="Georgia" w:hAnsi="Georgia"/>
                <w:szCs w:val="19"/>
              </w:rPr>
            </w:pPr>
            <w:r w:rsidRPr="25DBF894">
              <w:rPr>
                <w:rFonts w:ascii="Georgia" w:eastAsia="Georgia" w:hAnsi="Georgia"/>
                <w:szCs w:val="19"/>
              </w:rPr>
              <w:t>Bijlage 2</w:t>
            </w:r>
          </w:p>
        </w:tc>
      </w:tr>
      <w:tr w:rsidR="25DBF894" w14:paraId="34864B51" w14:textId="77777777" w:rsidTr="6111E98F">
        <w:tc>
          <w:tcPr>
            <w:tcW w:w="792" w:type="dxa"/>
          </w:tcPr>
          <w:p w14:paraId="248822F8" w14:textId="17DC7443" w:rsidR="19055AD5" w:rsidRDefault="19055AD5" w:rsidP="25DBF894">
            <w:pPr>
              <w:rPr>
                <w:rFonts w:ascii="Georgia" w:eastAsia="Georgia" w:hAnsi="Georgia"/>
                <w:szCs w:val="19"/>
              </w:rPr>
            </w:pPr>
            <w:r w:rsidRPr="25DBF894">
              <w:rPr>
                <w:rFonts w:ascii="Georgia" w:eastAsia="Georgia" w:hAnsi="Georgia"/>
                <w:szCs w:val="19"/>
              </w:rPr>
              <w:t>C.10</w:t>
            </w:r>
          </w:p>
        </w:tc>
        <w:tc>
          <w:tcPr>
            <w:tcW w:w="6099" w:type="dxa"/>
          </w:tcPr>
          <w:p w14:paraId="6801EFFF" w14:textId="52B4268B" w:rsidR="19055AD5" w:rsidRDefault="19055AD5" w:rsidP="25DBF894">
            <w:pPr>
              <w:jc w:val="both"/>
              <w:rPr>
                <w:rFonts w:ascii="Georgia" w:eastAsia="Georgia" w:hAnsi="Georgia"/>
                <w:szCs w:val="19"/>
              </w:rPr>
            </w:pPr>
            <w:r w:rsidRPr="25DBF894">
              <w:rPr>
                <w:rFonts w:ascii="Georgia" w:eastAsia="Georgia" w:hAnsi="Georgia" w:cs="Georgia"/>
                <w:szCs w:val="19"/>
              </w:rPr>
              <w:t>In de webshop dienen de nettoprijzen van alle artikelen excl. BTW vermeld te staan. De prijzen dienen overeen te komen met de door de Inschrijver aangeboden prijs in het prijzenblad.</w:t>
            </w:r>
          </w:p>
        </w:tc>
        <w:tc>
          <w:tcPr>
            <w:tcW w:w="2400" w:type="dxa"/>
          </w:tcPr>
          <w:p w14:paraId="76B72A40" w14:textId="605815F8" w:rsidR="19055AD5" w:rsidRDefault="19055AD5" w:rsidP="25DBF894">
            <w:pPr>
              <w:rPr>
                <w:rFonts w:ascii="Georgia" w:eastAsia="Georgia" w:hAnsi="Georgia"/>
                <w:szCs w:val="19"/>
              </w:rPr>
            </w:pPr>
            <w:r w:rsidRPr="25DBF894">
              <w:rPr>
                <w:rFonts w:ascii="Georgia" w:eastAsia="Georgia" w:hAnsi="Georgia"/>
                <w:szCs w:val="19"/>
              </w:rPr>
              <w:t>Bijlage 2</w:t>
            </w:r>
          </w:p>
        </w:tc>
      </w:tr>
      <w:tr w:rsidR="25DBF894" w14:paraId="7A2A7BAF" w14:textId="77777777" w:rsidTr="6111E98F">
        <w:tc>
          <w:tcPr>
            <w:tcW w:w="792" w:type="dxa"/>
          </w:tcPr>
          <w:p w14:paraId="723E4851" w14:textId="7456AC24" w:rsidR="19055AD5" w:rsidRDefault="19055AD5" w:rsidP="25DBF894">
            <w:pPr>
              <w:rPr>
                <w:rFonts w:ascii="Georgia" w:eastAsia="Georgia" w:hAnsi="Georgia"/>
                <w:szCs w:val="19"/>
              </w:rPr>
            </w:pPr>
            <w:r w:rsidRPr="25DBF894">
              <w:rPr>
                <w:rFonts w:ascii="Georgia" w:eastAsia="Georgia" w:hAnsi="Georgia"/>
                <w:szCs w:val="19"/>
              </w:rPr>
              <w:t>C.11</w:t>
            </w:r>
          </w:p>
        </w:tc>
        <w:tc>
          <w:tcPr>
            <w:tcW w:w="6099" w:type="dxa"/>
          </w:tcPr>
          <w:p w14:paraId="42D75A95" w14:textId="64E4A07C" w:rsidR="19055AD5" w:rsidRDefault="19055AD5" w:rsidP="25DBF894">
            <w:pPr>
              <w:spacing w:line="257" w:lineRule="auto"/>
              <w:rPr>
                <w:rFonts w:eastAsiaTheme="minorEastAsia" w:cstheme="minorBidi"/>
              </w:rPr>
            </w:pPr>
            <w:r w:rsidRPr="25DBF894">
              <w:rPr>
                <w:rFonts w:eastAsiaTheme="minorEastAsia" w:cstheme="minorBidi"/>
              </w:rPr>
              <w:t>De Inschrijver stelt kosteloos een gebruikershandleiding met betrekking tot het digitaal bestellen middels de webshop ter beschikking aan de (toekomstige) bestellers. Deze gebruikershandeling is in de Nederlandse taal geschreven.</w:t>
            </w:r>
          </w:p>
          <w:p w14:paraId="78C95AAB" w14:textId="48D767BA" w:rsidR="25DBF894" w:rsidRDefault="25DBF894" w:rsidP="25DBF894">
            <w:pPr>
              <w:jc w:val="both"/>
              <w:rPr>
                <w:rFonts w:ascii="Georgia" w:eastAsia="Georgia" w:hAnsi="Georgia"/>
                <w:szCs w:val="19"/>
              </w:rPr>
            </w:pPr>
          </w:p>
        </w:tc>
        <w:tc>
          <w:tcPr>
            <w:tcW w:w="2400" w:type="dxa"/>
          </w:tcPr>
          <w:p w14:paraId="7AD1260F" w14:textId="431941B6" w:rsidR="19055AD5" w:rsidRDefault="19055AD5" w:rsidP="25DBF894">
            <w:pPr>
              <w:rPr>
                <w:rFonts w:ascii="Georgia" w:eastAsia="Georgia" w:hAnsi="Georgia"/>
                <w:szCs w:val="19"/>
              </w:rPr>
            </w:pPr>
            <w:r w:rsidRPr="25DBF894">
              <w:rPr>
                <w:rFonts w:ascii="Georgia" w:eastAsia="Georgia" w:hAnsi="Georgia"/>
                <w:szCs w:val="19"/>
              </w:rPr>
              <w:t>Bijlage 2</w:t>
            </w:r>
          </w:p>
        </w:tc>
      </w:tr>
      <w:tr w:rsidR="25DBF894" w14:paraId="663CA8EE" w14:textId="77777777" w:rsidTr="6111E98F">
        <w:tc>
          <w:tcPr>
            <w:tcW w:w="792" w:type="dxa"/>
          </w:tcPr>
          <w:p w14:paraId="39DC1182" w14:textId="7CE89D71" w:rsidR="25DBF894" w:rsidRDefault="25DBF894" w:rsidP="25DBF894">
            <w:pPr>
              <w:rPr>
                <w:rFonts w:ascii="Georgia" w:eastAsia="Georgia" w:hAnsi="Georgia"/>
                <w:szCs w:val="19"/>
              </w:rPr>
            </w:pPr>
          </w:p>
        </w:tc>
        <w:tc>
          <w:tcPr>
            <w:tcW w:w="6099" w:type="dxa"/>
          </w:tcPr>
          <w:p w14:paraId="4EEED2BA" w14:textId="19317A73" w:rsidR="25DBF894" w:rsidRDefault="25DBF894" w:rsidP="25DBF894">
            <w:pPr>
              <w:jc w:val="both"/>
              <w:rPr>
                <w:rFonts w:ascii="Georgia" w:eastAsia="Georgia" w:hAnsi="Georgia"/>
                <w:szCs w:val="19"/>
              </w:rPr>
            </w:pPr>
          </w:p>
        </w:tc>
        <w:tc>
          <w:tcPr>
            <w:tcW w:w="2400" w:type="dxa"/>
          </w:tcPr>
          <w:p w14:paraId="237BBA31" w14:textId="0784FE0E" w:rsidR="25DBF894" w:rsidRDefault="25DBF894" w:rsidP="25DBF894">
            <w:pPr>
              <w:rPr>
                <w:rFonts w:ascii="Georgia" w:eastAsia="Georgia" w:hAnsi="Georgia"/>
                <w:szCs w:val="19"/>
              </w:rPr>
            </w:pPr>
          </w:p>
        </w:tc>
      </w:tr>
    </w:tbl>
    <w:p w14:paraId="5D23B216" w14:textId="6FB7A913" w:rsidR="005D7C69" w:rsidRDefault="005D7C69" w:rsidP="25DBF894"/>
    <w:p w14:paraId="3D73E004" w14:textId="77777777" w:rsidR="005D7C69" w:rsidRDefault="005D7C69" w:rsidP="005D7C69">
      <w:pPr>
        <w:jc w:val="both"/>
        <w:rPr>
          <w:b/>
        </w:rPr>
      </w:pPr>
    </w:p>
    <w:tbl>
      <w:tblPr>
        <w:tblStyle w:val="Tabelraster"/>
        <w:tblW w:w="9322" w:type="dxa"/>
        <w:tblLook w:val="04A0" w:firstRow="1" w:lastRow="0" w:firstColumn="1" w:lastColumn="0" w:noHBand="0" w:noVBand="1"/>
      </w:tblPr>
      <w:tblGrid>
        <w:gridCol w:w="959"/>
        <w:gridCol w:w="5953"/>
        <w:gridCol w:w="2410"/>
      </w:tblGrid>
      <w:tr w:rsidR="005D7C69" w14:paraId="5955664B" w14:textId="77777777" w:rsidTr="196C9052">
        <w:trPr>
          <w:tblHeader/>
        </w:trPr>
        <w:tc>
          <w:tcPr>
            <w:tcW w:w="959" w:type="dxa"/>
            <w:shd w:val="clear" w:color="auto" w:fill="D9D9D9" w:themeFill="background1" w:themeFillShade="D9"/>
          </w:tcPr>
          <w:p w14:paraId="2165D41E" w14:textId="77777777" w:rsidR="005D7C69" w:rsidRDefault="005D7C69" w:rsidP="00210165">
            <w:pPr>
              <w:jc w:val="both"/>
              <w:rPr>
                <w:b/>
              </w:rPr>
            </w:pPr>
            <w:r>
              <w:rPr>
                <w:b/>
              </w:rPr>
              <w:t>Tabel D</w:t>
            </w:r>
          </w:p>
        </w:tc>
        <w:tc>
          <w:tcPr>
            <w:tcW w:w="5953" w:type="dxa"/>
            <w:shd w:val="clear" w:color="auto" w:fill="D9D9D9" w:themeFill="background1" w:themeFillShade="D9"/>
          </w:tcPr>
          <w:p w14:paraId="5A87547E" w14:textId="3C7CBF65" w:rsidR="005D7C69" w:rsidRDefault="005D7C69" w:rsidP="759837FD">
            <w:pPr>
              <w:jc w:val="both"/>
              <w:rPr>
                <w:b/>
                <w:bCs/>
              </w:rPr>
            </w:pPr>
            <w:r w:rsidRPr="196C9052">
              <w:rPr>
                <w:b/>
                <w:bCs/>
              </w:rPr>
              <w:t>Eisen bestelproces</w:t>
            </w:r>
            <w:r w:rsidR="5D191756" w:rsidRPr="196C9052">
              <w:rPr>
                <w:b/>
                <w:bCs/>
              </w:rPr>
              <w:t xml:space="preserve"> via inloggen webshop</w:t>
            </w:r>
            <w:r w:rsidR="7CB74178" w:rsidRPr="196C9052">
              <w:rPr>
                <w:b/>
                <w:bCs/>
              </w:rPr>
              <w:t xml:space="preserve"> (DHW)</w:t>
            </w:r>
            <w:r w:rsidR="5D191756" w:rsidRPr="196C9052">
              <w:rPr>
                <w:b/>
                <w:bCs/>
              </w:rPr>
              <w:t>.</w:t>
            </w:r>
          </w:p>
        </w:tc>
        <w:tc>
          <w:tcPr>
            <w:tcW w:w="2410" w:type="dxa"/>
            <w:shd w:val="clear" w:color="auto" w:fill="D9D9D9" w:themeFill="background1" w:themeFillShade="D9"/>
          </w:tcPr>
          <w:p w14:paraId="14C15E90" w14:textId="77777777" w:rsidR="005D7C69" w:rsidRPr="006E5578" w:rsidRDefault="005D7C69" w:rsidP="00210165">
            <w:pPr>
              <w:rPr>
                <w:b/>
              </w:rPr>
            </w:pPr>
            <w:r>
              <w:rPr>
                <w:b/>
              </w:rPr>
              <w:t>Bewijsmiddel</w:t>
            </w:r>
          </w:p>
        </w:tc>
      </w:tr>
      <w:tr w:rsidR="005D7C69" w14:paraId="65AB15B6" w14:textId="77777777" w:rsidTr="196C9052">
        <w:tc>
          <w:tcPr>
            <w:tcW w:w="959" w:type="dxa"/>
          </w:tcPr>
          <w:p w14:paraId="3C423CFD" w14:textId="77777777" w:rsidR="005D7C69" w:rsidRPr="008905EB" w:rsidRDefault="005D7C69" w:rsidP="00210165">
            <w:pPr>
              <w:jc w:val="both"/>
            </w:pPr>
            <w:r>
              <w:t>D.1</w:t>
            </w:r>
          </w:p>
        </w:tc>
        <w:tc>
          <w:tcPr>
            <w:tcW w:w="5953" w:type="dxa"/>
          </w:tcPr>
          <w:p w14:paraId="542A8568" w14:textId="491FDC00" w:rsidR="005D7C69" w:rsidRPr="008905EB" w:rsidRDefault="152D4A49" w:rsidP="00210165">
            <w:pPr>
              <w:jc w:val="both"/>
            </w:pPr>
            <w:r>
              <w:t xml:space="preserve">Inschrijver draagt zorg voor een webshop, waar </w:t>
            </w:r>
            <w:r w:rsidR="1B93E0AD">
              <w:t>online</w:t>
            </w:r>
            <w:r>
              <w:t xml:space="preserve"> b</w:t>
            </w:r>
            <w:r w:rsidR="005D7C69">
              <w:t>estellingen</w:t>
            </w:r>
            <w:r w:rsidR="3A34C305">
              <w:t xml:space="preserve"> geplaatst kunnen worden.</w:t>
            </w:r>
          </w:p>
        </w:tc>
        <w:tc>
          <w:tcPr>
            <w:tcW w:w="2410" w:type="dxa"/>
          </w:tcPr>
          <w:p w14:paraId="7E4CDC44" w14:textId="77777777" w:rsidR="005D7C69" w:rsidRPr="008905EB" w:rsidRDefault="005D7C69" w:rsidP="00210165">
            <w:pPr>
              <w:jc w:val="both"/>
            </w:pPr>
            <w:r>
              <w:t>Bijlage 2</w:t>
            </w:r>
          </w:p>
        </w:tc>
      </w:tr>
      <w:tr w:rsidR="005D7C69" w:rsidRPr="008905EB" w14:paraId="51A98CA0" w14:textId="77777777" w:rsidTr="196C9052">
        <w:tc>
          <w:tcPr>
            <w:tcW w:w="959" w:type="dxa"/>
          </w:tcPr>
          <w:p w14:paraId="6F6CCE71" w14:textId="77777777" w:rsidR="005D7C69" w:rsidRPr="008905EB" w:rsidRDefault="005D7C69" w:rsidP="00210165">
            <w:pPr>
              <w:jc w:val="both"/>
            </w:pPr>
            <w:r>
              <w:t>D.2</w:t>
            </w:r>
          </w:p>
        </w:tc>
        <w:tc>
          <w:tcPr>
            <w:tcW w:w="5953" w:type="dxa"/>
          </w:tcPr>
          <w:p w14:paraId="3C38B166" w14:textId="333B3B7A" w:rsidR="005D7C69" w:rsidRPr="008905EB" w:rsidRDefault="005D7C69" w:rsidP="00210165">
            <w:pPr>
              <w:jc w:val="both"/>
            </w:pPr>
            <w:r>
              <w:t>Bestellingen worden per objectnummer en/of kostenplaatsnummer</w:t>
            </w:r>
            <w:r w:rsidR="570919AE">
              <w:t xml:space="preserve"> en/of inkoopordernummer</w:t>
            </w:r>
            <w:r>
              <w:t xml:space="preserve"> geplaatst.</w:t>
            </w:r>
          </w:p>
        </w:tc>
        <w:tc>
          <w:tcPr>
            <w:tcW w:w="2410" w:type="dxa"/>
          </w:tcPr>
          <w:p w14:paraId="65FA62B4" w14:textId="77777777" w:rsidR="005D7C69" w:rsidRPr="008905EB" w:rsidRDefault="005D7C69" w:rsidP="00210165">
            <w:pPr>
              <w:jc w:val="both"/>
            </w:pPr>
            <w:r>
              <w:t>Bijlage 2</w:t>
            </w:r>
          </w:p>
        </w:tc>
      </w:tr>
      <w:tr w:rsidR="005D7C69" w:rsidRPr="008905EB" w14:paraId="1CB9B87A" w14:textId="77777777" w:rsidTr="196C9052">
        <w:tc>
          <w:tcPr>
            <w:tcW w:w="959" w:type="dxa"/>
          </w:tcPr>
          <w:p w14:paraId="7084ABEA" w14:textId="77777777" w:rsidR="005D7C69" w:rsidRPr="008905EB" w:rsidRDefault="005D7C69" w:rsidP="00210165">
            <w:pPr>
              <w:jc w:val="both"/>
            </w:pPr>
            <w:r>
              <w:t>D.3</w:t>
            </w:r>
          </w:p>
        </w:tc>
        <w:tc>
          <w:tcPr>
            <w:tcW w:w="5953" w:type="dxa"/>
          </w:tcPr>
          <w:p w14:paraId="2CC42F63" w14:textId="69C93CE7" w:rsidR="005D7C69" w:rsidRDefault="005D7C69" w:rsidP="00210165">
            <w:pPr>
              <w:jc w:val="both"/>
            </w:pPr>
            <w:r>
              <w:t>Per dienst kunnen bestellingen worden geplaatst door meerdere medewerkers met, indien gewenst, eigen inloggegevens.</w:t>
            </w:r>
          </w:p>
        </w:tc>
        <w:tc>
          <w:tcPr>
            <w:tcW w:w="2410" w:type="dxa"/>
          </w:tcPr>
          <w:p w14:paraId="7D5ABAB5" w14:textId="77777777" w:rsidR="005D7C69" w:rsidRPr="00441A86" w:rsidRDefault="005D7C69" w:rsidP="00210165">
            <w:pPr>
              <w:jc w:val="both"/>
              <w:rPr>
                <w:b/>
              </w:rPr>
            </w:pPr>
            <w:r>
              <w:t>Bijlage 2</w:t>
            </w:r>
          </w:p>
        </w:tc>
      </w:tr>
      <w:tr w:rsidR="005D7C69" w:rsidRPr="008905EB" w14:paraId="42E9FC3A" w14:textId="77777777" w:rsidTr="196C9052">
        <w:tc>
          <w:tcPr>
            <w:tcW w:w="959" w:type="dxa"/>
          </w:tcPr>
          <w:p w14:paraId="1BE6EA94" w14:textId="77777777" w:rsidR="005D7C69" w:rsidRDefault="005D7C69" w:rsidP="00210165">
            <w:pPr>
              <w:jc w:val="both"/>
            </w:pPr>
            <w:r>
              <w:lastRenderedPageBreak/>
              <w:t>D.4</w:t>
            </w:r>
          </w:p>
        </w:tc>
        <w:tc>
          <w:tcPr>
            <w:tcW w:w="5953" w:type="dxa"/>
          </w:tcPr>
          <w:p w14:paraId="04C1E378" w14:textId="4864D1E1" w:rsidR="005D7C69" w:rsidRPr="00224E37" w:rsidRDefault="005D7C69" w:rsidP="00210165">
            <w:pPr>
              <w:jc w:val="both"/>
            </w:pPr>
            <w:r>
              <w:t>Medewerkers mogen alleen voor die objectnummers/ kostenplaatsnummers bestellen waarvoor men is gemachtigd.</w:t>
            </w:r>
          </w:p>
        </w:tc>
        <w:tc>
          <w:tcPr>
            <w:tcW w:w="2410" w:type="dxa"/>
          </w:tcPr>
          <w:p w14:paraId="1D4032CF" w14:textId="77777777" w:rsidR="005D7C69" w:rsidRDefault="005D7C69" w:rsidP="00210165">
            <w:pPr>
              <w:jc w:val="both"/>
            </w:pPr>
            <w:r>
              <w:t>Bijlage 2</w:t>
            </w:r>
          </w:p>
        </w:tc>
      </w:tr>
      <w:tr w:rsidR="005D7C69" w:rsidRPr="008905EB" w14:paraId="13D8D9D7" w14:textId="77777777" w:rsidTr="196C9052">
        <w:tc>
          <w:tcPr>
            <w:tcW w:w="959" w:type="dxa"/>
          </w:tcPr>
          <w:p w14:paraId="257E0C6C" w14:textId="77777777" w:rsidR="005D7C69" w:rsidRDefault="005D7C69" w:rsidP="00210165">
            <w:pPr>
              <w:jc w:val="both"/>
            </w:pPr>
            <w:r>
              <w:t>D.5</w:t>
            </w:r>
          </w:p>
        </w:tc>
        <w:tc>
          <w:tcPr>
            <w:tcW w:w="5953" w:type="dxa"/>
          </w:tcPr>
          <w:p w14:paraId="6FAF4C6B" w14:textId="07E2DA93" w:rsidR="005D7C69" w:rsidRPr="000516B1" w:rsidRDefault="005D7C69" w:rsidP="00210165">
            <w:pPr>
              <w:jc w:val="both"/>
            </w:pPr>
            <w:r>
              <w:t>Het bestelproces wordt per dienst door een daarvoor aangewezen medewerker beheer</w:t>
            </w:r>
            <w:r w:rsidR="60947AFC">
              <w:t>d</w:t>
            </w:r>
            <w:r>
              <w:t>. Deze medewerker kan wijzigingen aanbrengen of toevoegen.</w:t>
            </w:r>
          </w:p>
        </w:tc>
        <w:tc>
          <w:tcPr>
            <w:tcW w:w="2410" w:type="dxa"/>
          </w:tcPr>
          <w:p w14:paraId="3313A620" w14:textId="77777777" w:rsidR="005D7C69" w:rsidRPr="00441A86" w:rsidRDefault="005D7C69" w:rsidP="00210165">
            <w:pPr>
              <w:jc w:val="both"/>
              <w:rPr>
                <w:b/>
              </w:rPr>
            </w:pPr>
            <w:r>
              <w:t>Bijlage 2</w:t>
            </w:r>
          </w:p>
        </w:tc>
      </w:tr>
      <w:tr w:rsidR="005D7C69" w:rsidRPr="008905EB" w14:paraId="15E8471F" w14:textId="77777777" w:rsidTr="196C9052">
        <w:tc>
          <w:tcPr>
            <w:tcW w:w="959" w:type="dxa"/>
          </w:tcPr>
          <w:p w14:paraId="0129DA23" w14:textId="77777777" w:rsidR="005D7C69" w:rsidRDefault="005D7C69" w:rsidP="00210165">
            <w:pPr>
              <w:jc w:val="both"/>
            </w:pPr>
            <w:r>
              <w:t>D.6</w:t>
            </w:r>
          </w:p>
        </w:tc>
        <w:tc>
          <w:tcPr>
            <w:tcW w:w="5953" w:type="dxa"/>
          </w:tcPr>
          <w:p w14:paraId="3DA219B3" w14:textId="2E9E3977" w:rsidR="005D7C69" w:rsidRPr="000516B1" w:rsidRDefault="005D7C69" w:rsidP="00210165">
            <w:pPr>
              <w:jc w:val="both"/>
            </w:pPr>
            <w:r>
              <w:t>Per objectnummer/ kostenplaatsnummer kan een maximum jaarbudget worden ingesteld.</w:t>
            </w:r>
          </w:p>
        </w:tc>
        <w:tc>
          <w:tcPr>
            <w:tcW w:w="2410" w:type="dxa"/>
          </w:tcPr>
          <w:p w14:paraId="0EC0CF95" w14:textId="77777777" w:rsidR="005D7C69" w:rsidRDefault="005D7C69" w:rsidP="00210165">
            <w:pPr>
              <w:jc w:val="both"/>
            </w:pPr>
            <w:r>
              <w:t>Bijlage 2</w:t>
            </w:r>
          </w:p>
        </w:tc>
      </w:tr>
      <w:tr w:rsidR="005D7C69" w:rsidRPr="008905EB" w14:paraId="6E4D02DC" w14:textId="77777777" w:rsidTr="196C9052">
        <w:tc>
          <w:tcPr>
            <w:tcW w:w="959" w:type="dxa"/>
          </w:tcPr>
          <w:p w14:paraId="0AFD2863" w14:textId="77777777" w:rsidR="005D7C69" w:rsidRDefault="005D7C69" w:rsidP="00210165">
            <w:pPr>
              <w:jc w:val="both"/>
            </w:pPr>
            <w:r>
              <w:t>D.7</w:t>
            </w:r>
          </w:p>
        </w:tc>
        <w:tc>
          <w:tcPr>
            <w:tcW w:w="5953" w:type="dxa"/>
          </w:tcPr>
          <w:p w14:paraId="2D031351" w14:textId="77777777" w:rsidR="005D7C69" w:rsidRPr="000516B1" w:rsidRDefault="005D7C69" w:rsidP="00210165">
            <w:pPr>
              <w:jc w:val="both"/>
            </w:pPr>
            <w:r>
              <w:t>Bij overschrijding van het jaarbudget wordt de bestelling automatisch ter goedkeuring doorgezet naar de daarvoor gemandateerde medewerker; hierbij wordt het jaarbudget en de overschrijding aangegeven.</w:t>
            </w:r>
          </w:p>
        </w:tc>
        <w:tc>
          <w:tcPr>
            <w:tcW w:w="2410" w:type="dxa"/>
          </w:tcPr>
          <w:p w14:paraId="6A08CA7D" w14:textId="77777777" w:rsidR="005D7C69" w:rsidRPr="00441A86" w:rsidRDefault="005D7C69" w:rsidP="00210165">
            <w:pPr>
              <w:jc w:val="both"/>
              <w:rPr>
                <w:b/>
              </w:rPr>
            </w:pPr>
            <w:r>
              <w:t>Bijlage 2</w:t>
            </w:r>
          </w:p>
        </w:tc>
      </w:tr>
      <w:tr w:rsidR="005D7C69" w:rsidRPr="008905EB" w14:paraId="1E4DBA09" w14:textId="77777777" w:rsidTr="196C9052">
        <w:tc>
          <w:tcPr>
            <w:tcW w:w="959" w:type="dxa"/>
          </w:tcPr>
          <w:p w14:paraId="1B73AFE1" w14:textId="77777777" w:rsidR="005D7C69" w:rsidRDefault="005D7C69" w:rsidP="00210165">
            <w:pPr>
              <w:jc w:val="both"/>
            </w:pPr>
            <w:r>
              <w:t>D.8</w:t>
            </w:r>
          </w:p>
        </w:tc>
        <w:tc>
          <w:tcPr>
            <w:tcW w:w="5953" w:type="dxa"/>
          </w:tcPr>
          <w:p w14:paraId="402F0B40" w14:textId="5CA23FD0" w:rsidR="005D7C69" w:rsidRPr="000516B1" w:rsidRDefault="005D7C69" w:rsidP="00210165">
            <w:pPr>
              <w:jc w:val="both"/>
            </w:pPr>
            <w:r>
              <w:t>Bestellingen vinden plaats binnen het</w:t>
            </w:r>
            <w:r w:rsidR="4597DE52">
              <w:t xml:space="preserve"> </w:t>
            </w:r>
            <w:r>
              <w:t>vastgestelde kernassortiment of de algemene catalogus.</w:t>
            </w:r>
          </w:p>
        </w:tc>
        <w:tc>
          <w:tcPr>
            <w:tcW w:w="2410" w:type="dxa"/>
          </w:tcPr>
          <w:p w14:paraId="67CF7F26" w14:textId="77777777" w:rsidR="005D7C69" w:rsidRPr="00441A86" w:rsidRDefault="005D7C69" w:rsidP="00210165">
            <w:pPr>
              <w:jc w:val="both"/>
              <w:rPr>
                <w:b/>
              </w:rPr>
            </w:pPr>
            <w:r>
              <w:t>Bijlage 2</w:t>
            </w:r>
          </w:p>
        </w:tc>
      </w:tr>
      <w:tr w:rsidR="005D7C69" w:rsidRPr="008905EB" w14:paraId="0B5A3DD7" w14:textId="77777777" w:rsidTr="196C9052">
        <w:tc>
          <w:tcPr>
            <w:tcW w:w="959" w:type="dxa"/>
          </w:tcPr>
          <w:p w14:paraId="26E6ADF5" w14:textId="77777777" w:rsidR="005D7C69" w:rsidRDefault="005D7C69" w:rsidP="00210165">
            <w:pPr>
              <w:jc w:val="both"/>
            </w:pPr>
            <w:r>
              <w:t>D.9</w:t>
            </w:r>
          </w:p>
        </w:tc>
        <w:tc>
          <w:tcPr>
            <w:tcW w:w="5953" w:type="dxa"/>
          </w:tcPr>
          <w:p w14:paraId="7AAC5CCD" w14:textId="703F2CB9" w:rsidR="005D7C69" w:rsidRDefault="005D7C69" w:rsidP="00210165">
            <w:pPr>
              <w:jc w:val="both"/>
            </w:pPr>
            <w:r>
              <w:t>Bestellingen voor Schoonmaakmiddelen</w:t>
            </w:r>
            <w:r w:rsidR="2739B95F">
              <w:t xml:space="preserve"> en - machines</w:t>
            </w:r>
            <w:r>
              <w:t xml:space="preserve"> buiten het kernassortiment en uit de algemene catalogus:</w:t>
            </w:r>
          </w:p>
          <w:p w14:paraId="41712BA5" w14:textId="77777777" w:rsidR="005D7C69" w:rsidRDefault="005D7C69" w:rsidP="00C31F0D">
            <w:pPr>
              <w:pStyle w:val="Lijstalinea"/>
              <w:numPr>
                <w:ilvl w:val="0"/>
                <w:numId w:val="42"/>
              </w:numPr>
              <w:jc w:val="both"/>
            </w:pPr>
            <w:r w:rsidRPr="00FE35AA">
              <w:t>worden automatisch ter goedkeuring doorgezet naar de daarvoor gemandateerde medewerker</w:t>
            </w:r>
            <w:r>
              <w:t>. E</w:t>
            </w:r>
            <w:r w:rsidRPr="00A32289">
              <w:t xml:space="preserve">en product dat niet binnen het </w:t>
            </w:r>
            <w:r>
              <w:t>kern</w:t>
            </w:r>
            <w:r w:rsidRPr="00A32289">
              <w:t>assortiment van de betreffende dienst valt, is herkenbaar (bijvoorbeeld met een kleurmarkering van de regel, of cursief of iets dergelijks)</w:t>
            </w:r>
            <w:r>
              <w:t>;</w:t>
            </w:r>
          </w:p>
          <w:p w14:paraId="2DA4267E" w14:textId="77777777" w:rsidR="005D7C69" w:rsidRPr="00A32289" w:rsidRDefault="005D7C69" w:rsidP="00C31F0D">
            <w:pPr>
              <w:pStyle w:val="Lijstalinea"/>
              <w:numPr>
                <w:ilvl w:val="0"/>
                <w:numId w:val="42"/>
              </w:numPr>
              <w:jc w:val="both"/>
            </w:pPr>
            <w:r w:rsidRPr="00A32289">
              <w:t xml:space="preserve">zijn eveneens via de webshop </w:t>
            </w:r>
            <w:r>
              <w:t>af te nemen.</w:t>
            </w:r>
            <w:r w:rsidRPr="00A32289">
              <w:t xml:space="preserve"> </w:t>
            </w:r>
          </w:p>
        </w:tc>
        <w:tc>
          <w:tcPr>
            <w:tcW w:w="2410" w:type="dxa"/>
          </w:tcPr>
          <w:p w14:paraId="0D65898A" w14:textId="77777777" w:rsidR="005D7C69" w:rsidRDefault="005D7C69" w:rsidP="00210165">
            <w:pPr>
              <w:jc w:val="both"/>
            </w:pPr>
            <w:r>
              <w:t>Bijlage 2</w:t>
            </w:r>
          </w:p>
        </w:tc>
      </w:tr>
      <w:tr w:rsidR="005D7C69" w:rsidRPr="008905EB" w14:paraId="72BB6471" w14:textId="77777777" w:rsidTr="196C9052">
        <w:tc>
          <w:tcPr>
            <w:tcW w:w="959" w:type="dxa"/>
          </w:tcPr>
          <w:p w14:paraId="20031841" w14:textId="77777777" w:rsidR="005D7C69" w:rsidRDefault="005D7C69" w:rsidP="00210165">
            <w:pPr>
              <w:jc w:val="both"/>
            </w:pPr>
            <w:r>
              <w:t>D.10</w:t>
            </w:r>
          </w:p>
        </w:tc>
        <w:tc>
          <w:tcPr>
            <w:tcW w:w="5953" w:type="dxa"/>
          </w:tcPr>
          <w:p w14:paraId="31C64377" w14:textId="542793C0" w:rsidR="005D7C69" w:rsidRPr="000516B1" w:rsidRDefault="1A9584F7" w:rsidP="00210165">
            <w:pPr>
              <w:jc w:val="both"/>
            </w:pPr>
            <w:r>
              <w:t>Er</w:t>
            </w:r>
            <w:r w:rsidR="005D7C69">
              <w:t xml:space="preserve"> kan een maximum bestellimiet per bestelling worden ingevoerd, dan wel vooraf worden ingesteld.</w:t>
            </w:r>
          </w:p>
        </w:tc>
        <w:tc>
          <w:tcPr>
            <w:tcW w:w="2410" w:type="dxa"/>
          </w:tcPr>
          <w:p w14:paraId="1E16FB82" w14:textId="77777777" w:rsidR="005D7C69" w:rsidRDefault="005D7C69" w:rsidP="00210165">
            <w:pPr>
              <w:jc w:val="both"/>
            </w:pPr>
            <w:r>
              <w:t>Bijlage 2</w:t>
            </w:r>
          </w:p>
        </w:tc>
      </w:tr>
      <w:tr w:rsidR="005D7C69" w:rsidRPr="008905EB" w14:paraId="05F329F8" w14:textId="77777777" w:rsidTr="196C9052">
        <w:tc>
          <w:tcPr>
            <w:tcW w:w="959" w:type="dxa"/>
          </w:tcPr>
          <w:p w14:paraId="1A09486D" w14:textId="77777777" w:rsidR="005D7C69" w:rsidRDefault="005D7C69" w:rsidP="00210165">
            <w:pPr>
              <w:jc w:val="both"/>
            </w:pPr>
            <w:r>
              <w:t>D.11</w:t>
            </w:r>
          </w:p>
        </w:tc>
        <w:tc>
          <w:tcPr>
            <w:tcW w:w="5953" w:type="dxa"/>
          </w:tcPr>
          <w:p w14:paraId="712C3D5C" w14:textId="77777777" w:rsidR="005D7C69" w:rsidRDefault="005D7C69" w:rsidP="00210165">
            <w:pPr>
              <w:jc w:val="both"/>
            </w:pPr>
            <w:r>
              <w:t>B</w:t>
            </w:r>
            <w:r w:rsidRPr="000516B1">
              <w:t xml:space="preserve">ij overschrijding van de bestellimiet </w:t>
            </w:r>
            <w:r>
              <w:t xml:space="preserve">wordt </w:t>
            </w:r>
            <w:r w:rsidRPr="000516B1">
              <w:t xml:space="preserve">de bestelling automatisch </w:t>
            </w:r>
            <w:r>
              <w:t>ter</w:t>
            </w:r>
            <w:r w:rsidRPr="000516B1">
              <w:t xml:space="preserve"> goedkeuring naar </w:t>
            </w:r>
            <w:r>
              <w:t>de daarvoor gemandateerde medewerker doorgezet die de bestelling goedkeurt of afwijst</w:t>
            </w:r>
            <w:r w:rsidRPr="000516B1">
              <w:t xml:space="preserve">; hierbij wordt </w:t>
            </w:r>
            <w:r>
              <w:t xml:space="preserve">de </w:t>
            </w:r>
            <w:r w:rsidRPr="000516B1">
              <w:t>bestellimiet en de overschrijding aangegeven</w:t>
            </w:r>
            <w:r>
              <w:t>.</w:t>
            </w:r>
          </w:p>
          <w:p w14:paraId="493AE25D" w14:textId="77777777" w:rsidR="005D7C69" w:rsidRPr="000C04B7" w:rsidRDefault="005D7C69" w:rsidP="00210165">
            <w:pPr>
              <w:jc w:val="both"/>
              <w:rPr>
                <w:color w:val="000000" w:themeColor="text1"/>
              </w:rPr>
            </w:pPr>
            <w:r w:rsidRPr="000C04B7">
              <w:rPr>
                <w:color w:val="000000" w:themeColor="text1"/>
              </w:rPr>
              <w:t>De goedkeuring of afwijzing moet worden teruggekoppeld naar de oorspronkelijke besteller. Bij goedkeuring wordt de besteller geïnformeerd over de levertijd.</w:t>
            </w:r>
            <w:r w:rsidRPr="00FB1D7A">
              <w:rPr>
                <w:color w:val="000000" w:themeColor="text1"/>
              </w:rPr>
              <w:t xml:space="preserve"> </w:t>
            </w:r>
          </w:p>
        </w:tc>
        <w:tc>
          <w:tcPr>
            <w:tcW w:w="2410" w:type="dxa"/>
          </w:tcPr>
          <w:p w14:paraId="730AF202" w14:textId="77777777" w:rsidR="005D7C69" w:rsidRDefault="005D7C69" w:rsidP="00210165">
            <w:pPr>
              <w:jc w:val="both"/>
            </w:pPr>
            <w:r>
              <w:t>Bijlage 2</w:t>
            </w:r>
          </w:p>
        </w:tc>
      </w:tr>
      <w:tr w:rsidR="005D7C69" w:rsidRPr="008905EB" w14:paraId="6C6F2F00" w14:textId="77777777" w:rsidTr="196C9052">
        <w:tc>
          <w:tcPr>
            <w:tcW w:w="959" w:type="dxa"/>
          </w:tcPr>
          <w:p w14:paraId="5C9DD0A8" w14:textId="77777777" w:rsidR="005D7C69" w:rsidRDefault="005D7C69" w:rsidP="00210165">
            <w:pPr>
              <w:jc w:val="both"/>
            </w:pPr>
            <w:r>
              <w:t>D.12</w:t>
            </w:r>
          </w:p>
        </w:tc>
        <w:tc>
          <w:tcPr>
            <w:tcW w:w="5953" w:type="dxa"/>
          </w:tcPr>
          <w:p w14:paraId="2D5A9466" w14:textId="100E1D51" w:rsidR="005D7C69" w:rsidRPr="000516B1" w:rsidRDefault="349AB279" w:rsidP="00210165">
            <w:pPr>
              <w:jc w:val="both"/>
            </w:pPr>
            <w:r>
              <w:t>H</w:t>
            </w:r>
            <w:r w:rsidR="005D7C69">
              <w:t>et bestelscherm laat minimaal de volgende gegevens zien:</w:t>
            </w:r>
          </w:p>
          <w:p w14:paraId="06FBDEF5" w14:textId="77777777" w:rsidR="005D7C69" w:rsidRPr="000516B1" w:rsidRDefault="005D7C69" w:rsidP="00C31F0D">
            <w:pPr>
              <w:pStyle w:val="Lijstalinea"/>
              <w:numPr>
                <w:ilvl w:val="0"/>
                <w:numId w:val="35"/>
              </w:numPr>
              <w:jc w:val="both"/>
            </w:pPr>
            <w:r w:rsidRPr="000516B1">
              <w:t xml:space="preserve">gegevens </w:t>
            </w:r>
            <w:r>
              <w:t>locatie;</w:t>
            </w:r>
          </w:p>
          <w:p w14:paraId="07A4FE93" w14:textId="77777777" w:rsidR="005D7C69" w:rsidRPr="000516B1" w:rsidRDefault="005D7C69" w:rsidP="00C31F0D">
            <w:pPr>
              <w:pStyle w:val="Lijstalinea"/>
              <w:numPr>
                <w:ilvl w:val="0"/>
                <w:numId w:val="35"/>
              </w:numPr>
              <w:jc w:val="both"/>
            </w:pPr>
            <w:r w:rsidRPr="000516B1">
              <w:t>gegevens</w:t>
            </w:r>
            <w:r>
              <w:t xml:space="preserve"> </w:t>
            </w:r>
            <w:r w:rsidRPr="00553965">
              <w:t>gemandateerde medewerker</w:t>
            </w:r>
            <w:r>
              <w:t>;</w:t>
            </w:r>
          </w:p>
          <w:p w14:paraId="5FC70F43" w14:textId="77777777" w:rsidR="005D7C69" w:rsidRPr="000516B1" w:rsidRDefault="005D7C69" w:rsidP="00C31F0D">
            <w:pPr>
              <w:pStyle w:val="Lijstalinea"/>
              <w:numPr>
                <w:ilvl w:val="0"/>
                <w:numId w:val="35"/>
              </w:numPr>
              <w:jc w:val="both"/>
            </w:pPr>
            <w:r>
              <w:t>indien van toepassing,</w:t>
            </w:r>
            <w:r w:rsidRPr="000516B1">
              <w:t xml:space="preserve"> jaarbudget en statusbudget</w:t>
            </w:r>
            <w:r>
              <w:t>;</w:t>
            </w:r>
          </w:p>
          <w:p w14:paraId="72A17094" w14:textId="77777777" w:rsidR="005D7C69" w:rsidRPr="000516B1" w:rsidRDefault="005D7C69" w:rsidP="00C31F0D">
            <w:pPr>
              <w:pStyle w:val="Lijstalinea"/>
              <w:numPr>
                <w:ilvl w:val="0"/>
                <w:numId w:val="35"/>
              </w:numPr>
              <w:jc w:val="both"/>
            </w:pPr>
            <w:r w:rsidRPr="000516B1">
              <w:t>levering</w:t>
            </w:r>
            <w:r>
              <w:t>s</w:t>
            </w:r>
            <w:r w:rsidRPr="000516B1">
              <w:t>status</w:t>
            </w:r>
            <w:r>
              <w:t>.</w:t>
            </w:r>
          </w:p>
        </w:tc>
        <w:tc>
          <w:tcPr>
            <w:tcW w:w="2410" w:type="dxa"/>
          </w:tcPr>
          <w:p w14:paraId="3668C58B" w14:textId="77777777" w:rsidR="005D7C69" w:rsidRDefault="005D7C69" w:rsidP="00210165">
            <w:pPr>
              <w:jc w:val="both"/>
            </w:pPr>
            <w:r>
              <w:t>Bijlage 2</w:t>
            </w:r>
          </w:p>
        </w:tc>
      </w:tr>
      <w:tr w:rsidR="005D7C69" w:rsidRPr="008905EB" w14:paraId="6A6B42F8" w14:textId="77777777" w:rsidTr="196C9052">
        <w:tc>
          <w:tcPr>
            <w:tcW w:w="959" w:type="dxa"/>
          </w:tcPr>
          <w:p w14:paraId="006AF41C" w14:textId="77777777" w:rsidR="005D7C69" w:rsidRDefault="005D7C69" w:rsidP="00210165">
            <w:pPr>
              <w:jc w:val="both"/>
            </w:pPr>
            <w:r>
              <w:t>D.13</w:t>
            </w:r>
          </w:p>
        </w:tc>
        <w:tc>
          <w:tcPr>
            <w:tcW w:w="5953" w:type="dxa"/>
          </w:tcPr>
          <w:p w14:paraId="2223993C" w14:textId="1FE3B720" w:rsidR="005D7C69" w:rsidRPr="00B922D3" w:rsidRDefault="005D7C69" w:rsidP="65A12236">
            <w:pPr>
              <w:rPr>
                <w:color w:val="000000"/>
              </w:rPr>
            </w:pPr>
            <w:r w:rsidRPr="65A12236">
              <w:rPr>
                <w:color w:val="000000" w:themeColor="text2"/>
              </w:rPr>
              <w:t xml:space="preserve">Het aantal objectnummers/ kostenplaatsen kan aan wijzigingen onderhevig zijn. </w:t>
            </w:r>
          </w:p>
        </w:tc>
        <w:tc>
          <w:tcPr>
            <w:tcW w:w="2410" w:type="dxa"/>
          </w:tcPr>
          <w:p w14:paraId="4ABA5C14" w14:textId="042F832F" w:rsidR="005D7C69" w:rsidRDefault="005D7C69" w:rsidP="00210165">
            <w:pPr>
              <w:jc w:val="both"/>
            </w:pPr>
            <w:r>
              <w:fldChar w:fldCharType="begin"/>
            </w:r>
            <w:r>
              <w:instrText xml:space="preserve"> REF _Ref363127134 \r \h </w:instrText>
            </w:r>
            <w:r>
              <w:fldChar w:fldCharType="separate"/>
            </w:r>
            <w:r w:rsidR="0077793E">
              <w:rPr>
                <w:b/>
                <w:bCs/>
              </w:rPr>
              <w:t>Fout! Verwijzingsbron niet gevonden.</w:t>
            </w:r>
            <w:r>
              <w:fldChar w:fldCharType="end"/>
            </w:r>
          </w:p>
        </w:tc>
      </w:tr>
    </w:tbl>
    <w:p w14:paraId="2FF50234" w14:textId="77777777" w:rsidR="005D7C69" w:rsidRDefault="005D7C69" w:rsidP="005D7C69">
      <w:pPr>
        <w:jc w:val="both"/>
        <w:rPr>
          <w:b/>
        </w:rPr>
      </w:pPr>
    </w:p>
    <w:p w14:paraId="6562641F" w14:textId="77777777" w:rsidR="005D7C69" w:rsidRDefault="005D7C69" w:rsidP="005D7C69">
      <w:pPr>
        <w:jc w:val="both"/>
        <w:rPr>
          <w:b/>
        </w:rPr>
      </w:pPr>
    </w:p>
    <w:tbl>
      <w:tblPr>
        <w:tblStyle w:val="Tabelraster"/>
        <w:tblW w:w="9322" w:type="dxa"/>
        <w:tblLook w:val="04A0" w:firstRow="1" w:lastRow="0" w:firstColumn="1" w:lastColumn="0" w:noHBand="0" w:noVBand="1"/>
      </w:tblPr>
      <w:tblGrid>
        <w:gridCol w:w="959"/>
        <w:gridCol w:w="5953"/>
        <w:gridCol w:w="2410"/>
      </w:tblGrid>
      <w:tr w:rsidR="67C8C80D" w14:paraId="22CCEF79" w14:textId="77777777" w:rsidTr="574D3FAD">
        <w:trPr>
          <w:tblHeader/>
        </w:trPr>
        <w:tc>
          <w:tcPr>
            <w:tcW w:w="959" w:type="dxa"/>
          </w:tcPr>
          <w:p w14:paraId="4CEFB114" w14:textId="2F238F46" w:rsidR="67C8C80D" w:rsidRDefault="67C8C80D" w:rsidP="67C8C80D">
            <w:pPr>
              <w:jc w:val="both"/>
              <w:rPr>
                <w:b/>
                <w:bCs/>
                <w:highlight w:val="lightGray"/>
              </w:rPr>
            </w:pPr>
            <w:r w:rsidRPr="67C8C80D">
              <w:rPr>
                <w:b/>
                <w:bCs/>
                <w:highlight w:val="lightGray"/>
              </w:rPr>
              <w:t xml:space="preserve">Tabel </w:t>
            </w:r>
            <w:r w:rsidR="41244AE8" w:rsidRPr="67C8C80D">
              <w:rPr>
                <w:b/>
                <w:bCs/>
                <w:highlight w:val="lightGray"/>
              </w:rPr>
              <w:t>E</w:t>
            </w:r>
          </w:p>
        </w:tc>
        <w:tc>
          <w:tcPr>
            <w:tcW w:w="5953" w:type="dxa"/>
          </w:tcPr>
          <w:p w14:paraId="6D25F896" w14:textId="1EF342B0" w:rsidR="67C8C80D" w:rsidRDefault="67C8C80D" w:rsidP="67C8C80D">
            <w:pPr>
              <w:jc w:val="both"/>
              <w:rPr>
                <w:b/>
                <w:bCs/>
                <w:highlight w:val="lightGray"/>
              </w:rPr>
            </w:pPr>
            <w:r w:rsidRPr="67C8C80D">
              <w:rPr>
                <w:b/>
                <w:bCs/>
                <w:highlight w:val="lightGray"/>
              </w:rPr>
              <w:t xml:space="preserve">Eisen </w:t>
            </w:r>
            <w:r w:rsidR="42BD6944" w:rsidRPr="67C8C80D">
              <w:rPr>
                <w:b/>
                <w:bCs/>
                <w:highlight w:val="lightGray"/>
              </w:rPr>
              <w:t>Levering en levertijden algemeen</w:t>
            </w:r>
          </w:p>
        </w:tc>
        <w:tc>
          <w:tcPr>
            <w:tcW w:w="2410" w:type="dxa"/>
          </w:tcPr>
          <w:p w14:paraId="478E24DC" w14:textId="77777777" w:rsidR="67C8C80D" w:rsidRDefault="67C8C80D" w:rsidP="67C8C80D">
            <w:pPr>
              <w:jc w:val="both"/>
              <w:rPr>
                <w:b/>
                <w:bCs/>
                <w:highlight w:val="lightGray"/>
              </w:rPr>
            </w:pPr>
            <w:r w:rsidRPr="67C8C80D">
              <w:rPr>
                <w:b/>
                <w:bCs/>
                <w:highlight w:val="lightGray"/>
              </w:rPr>
              <w:t>Bewijsmiddel</w:t>
            </w:r>
          </w:p>
        </w:tc>
      </w:tr>
      <w:tr w:rsidR="005D7C69" w:rsidRPr="006E5578" w14:paraId="224611AE" w14:textId="77777777" w:rsidTr="574D3FAD">
        <w:tc>
          <w:tcPr>
            <w:tcW w:w="959" w:type="dxa"/>
          </w:tcPr>
          <w:p w14:paraId="31DBCD77" w14:textId="77777777" w:rsidR="005D7C69" w:rsidRPr="006E5578" w:rsidRDefault="005D7C69" w:rsidP="00210165">
            <w:r>
              <w:t>E.1</w:t>
            </w:r>
          </w:p>
        </w:tc>
        <w:tc>
          <w:tcPr>
            <w:tcW w:w="5953" w:type="dxa"/>
          </w:tcPr>
          <w:p w14:paraId="5866237F" w14:textId="2A7C78DB" w:rsidR="005D7C69" w:rsidRPr="006E5578" w:rsidRDefault="005D7C69" w:rsidP="00210165">
            <w:pPr>
              <w:jc w:val="both"/>
            </w:pPr>
            <w:r>
              <w:t>Nadat de bestelling is geplaatst, is direct in de webshop</w:t>
            </w:r>
            <w:r w:rsidR="1ED96082">
              <w:t>(winkel)</w:t>
            </w:r>
            <w:r>
              <w:t xml:space="preserve"> zichtbaar wanneer het product wordt geleverd of ontvangt de besteller een bevestigingsmail met de leverdatum.</w:t>
            </w:r>
          </w:p>
        </w:tc>
        <w:tc>
          <w:tcPr>
            <w:tcW w:w="2410" w:type="dxa"/>
          </w:tcPr>
          <w:p w14:paraId="616CB419" w14:textId="77777777" w:rsidR="005D7C69" w:rsidRPr="006E5578" w:rsidRDefault="005D7C69" w:rsidP="00210165">
            <w:r w:rsidRPr="006E5578">
              <w:t>Bijlage 2</w:t>
            </w:r>
          </w:p>
        </w:tc>
      </w:tr>
      <w:tr w:rsidR="005D7C69" w:rsidRPr="006E5578" w14:paraId="78D320A8" w14:textId="77777777" w:rsidTr="574D3FAD">
        <w:tc>
          <w:tcPr>
            <w:tcW w:w="959" w:type="dxa"/>
          </w:tcPr>
          <w:p w14:paraId="7520F794" w14:textId="77777777" w:rsidR="005D7C69" w:rsidRPr="006E5578" w:rsidRDefault="005D7C69" w:rsidP="00210165">
            <w:r>
              <w:t>E.2</w:t>
            </w:r>
          </w:p>
        </w:tc>
        <w:tc>
          <w:tcPr>
            <w:tcW w:w="5953" w:type="dxa"/>
          </w:tcPr>
          <w:p w14:paraId="2E874CFE" w14:textId="3948633D" w:rsidR="005D7C69" w:rsidRPr="006E5578" w:rsidRDefault="005D7C69" w:rsidP="196C9052">
            <w:pPr>
              <w:jc w:val="both"/>
            </w:pPr>
            <w:r>
              <w:t xml:space="preserve">Leveringen </w:t>
            </w:r>
            <w:r w:rsidR="4132929C">
              <w:t>van de gevraagde schoonmaakmiddelen, - materialen en</w:t>
            </w:r>
            <w:r w:rsidR="763BDB59">
              <w:t xml:space="preserve"> –machines vermeldt op de tabbladen A t/m D </w:t>
            </w:r>
            <w:r w:rsidR="1251F530">
              <w:t>van Bijlage 6 Prijzenb</w:t>
            </w:r>
            <w:r w:rsidR="2AEE36A3">
              <w:t xml:space="preserve">lad worden via de HUB geleverd en </w:t>
            </w:r>
            <w:r>
              <w:t>vinden per deelnemende diensten plaats op verschillende leveradressen (prijzenblad Bijlage 6, tabblad afleveradressen):</w:t>
            </w:r>
          </w:p>
          <w:p w14:paraId="37582A44" w14:textId="6E66F88C" w:rsidR="196C9052" w:rsidRDefault="196C9052" w:rsidP="196C9052">
            <w:pPr>
              <w:jc w:val="both"/>
              <w:rPr>
                <w:rFonts w:ascii="Georgia" w:eastAsia="Georgia" w:hAnsi="Georgia"/>
                <w:szCs w:val="19"/>
              </w:rPr>
            </w:pPr>
          </w:p>
          <w:p w14:paraId="73C2B799" w14:textId="39E4FA88" w:rsidR="005D7C69" w:rsidRPr="006E5578" w:rsidRDefault="6926BC62" w:rsidP="08E5C95F">
            <w:pPr>
              <w:jc w:val="both"/>
              <w:rPr>
                <w:b/>
                <w:bCs/>
              </w:rPr>
            </w:pPr>
            <w:r w:rsidRPr="196C9052">
              <w:rPr>
                <w:b/>
                <w:bCs/>
              </w:rPr>
              <w:lastRenderedPageBreak/>
              <w:t xml:space="preserve">De logistieke kosten gemaakt door de HUB worden door </w:t>
            </w:r>
            <w:proofErr w:type="spellStart"/>
            <w:r w:rsidRPr="196C9052">
              <w:rPr>
                <w:b/>
                <w:bCs/>
              </w:rPr>
              <w:t>door</w:t>
            </w:r>
            <w:proofErr w:type="spellEnd"/>
            <w:r w:rsidRPr="196C9052">
              <w:rPr>
                <w:b/>
                <w:bCs/>
              </w:rPr>
              <w:t xml:space="preserve"> </w:t>
            </w:r>
            <w:r w:rsidR="00BBBD05" w:rsidRPr="196C9052">
              <w:rPr>
                <w:b/>
                <w:bCs/>
              </w:rPr>
              <w:t>Inschrijver</w:t>
            </w:r>
            <w:r w:rsidRPr="196C9052">
              <w:rPr>
                <w:b/>
                <w:bCs/>
              </w:rPr>
              <w:t xml:space="preserve"> in de eenh</w:t>
            </w:r>
            <w:r w:rsidR="08CF2D2C" w:rsidRPr="196C9052">
              <w:rPr>
                <w:b/>
                <w:bCs/>
              </w:rPr>
              <w:t>eidsprij</w:t>
            </w:r>
            <w:r w:rsidR="0C8016E4" w:rsidRPr="196C9052">
              <w:rPr>
                <w:b/>
                <w:bCs/>
              </w:rPr>
              <w:t>zen</w:t>
            </w:r>
            <w:r w:rsidR="08CF2D2C" w:rsidRPr="196C9052">
              <w:rPr>
                <w:b/>
                <w:bCs/>
              </w:rPr>
              <w:t xml:space="preserve"> verwerkt worden.</w:t>
            </w:r>
          </w:p>
          <w:p w14:paraId="40BE2573" w14:textId="58C1F5A9" w:rsidR="08E5C95F" w:rsidRDefault="08E5C95F" w:rsidP="08E5C95F">
            <w:pPr>
              <w:jc w:val="both"/>
            </w:pPr>
          </w:p>
          <w:p w14:paraId="0775DA66" w14:textId="547A0BD4" w:rsidR="6644BC5B" w:rsidRDefault="5DCB668A" w:rsidP="08E5C95F">
            <w:pPr>
              <w:jc w:val="both"/>
              <w:rPr>
                <w:b/>
                <w:bCs/>
              </w:rPr>
            </w:pPr>
            <w:r w:rsidRPr="574D3FAD">
              <w:rPr>
                <w:b/>
                <w:bCs/>
              </w:rPr>
              <w:t>De logistiek</w:t>
            </w:r>
            <w:r w:rsidR="50122EBC" w:rsidRPr="574D3FAD">
              <w:rPr>
                <w:b/>
                <w:bCs/>
              </w:rPr>
              <w:t>e</w:t>
            </w:r>
            <w:r w:rsidRPr="574D3FAD">
              <w:rPr>
                <w:b/>
                <w:bCs/>
              </w:rPr>
              <w:t xml:space="preserve"> kosten die de Inschrijver zelf maakt voor leveringen tot aan de HUB of voor levering artikelen van </w:t>
            </w:r>
            <w:r w:rsidR="47B6DEEC" w:rsidRPr="574D3FAD">
              <w:rPr>
                <w:b/>
                <w:bCs/>
              </w:rPr>
              <w:t xml:space="preserve">Bijlage 6 tab </w:t>
            </w:r>
            <w:r w:rsidR="758B50C7" w:rsidRPr="574D3FAD">
              <w:rPr>
                <w:b/>
                <w:bCs/>
              </w:rPr>
              <w:t xml:space="preserve">E </w:t>
            </w:r>
            <w:proofErr w:type="spellStart"/>
            <w:r w:rsidR="758B50C7" w:rsidRPr="574D3FAD">
              <w:rPr>
                <w:b/>
                <w:bCs/>
              </w:rPr>
              <w:t>en</w:t>
            </w:r>
            <w:r w:rsidR="47B6DEEC" w:rsidRPr="574D3FAD">
              <w:rPr>
                <w:b/>
                <w:bCs/>
              </w:rPr>
              <w:t>F</w:t>
            </w:r>
            <w:proofErr w:type="spellEnd"/>
            <w:r w:rsidR="47B6DEEC" w:rsidRPr="574D3FAD">
              <w:rPr>
                <w:b/>
                <w:bCs/>
              </w:rPr>
              <w:t xml:space="preserve">. </w:t>
            </w:r>
            <w:r w:rsidRPr="574D3FAD">
              <w:rPr>
                <w:b/>
                <w:bCs/>
              </w:rPr>
              <w:t>direct op lo</w:t>
            </w:r>
            <w:r w:rsidR="74D2622A" w:rsidRPr="574D3FAD">
              <w:rPr>
                <w:b/>
                <w:bCs/>
              </w:rPr>
              <w:t>catie in Den Haag kunt u verwerken in de eenheidsprijzen.</w:t>
            </w:r>
          </w:p>
          <w:p w14:paraId="0CD1067C" w14:textId="65DC404C" w:rsidR="005D7C69" w:rsidRPr="006E5578" w:rsidRDefault="01603030" w:rsidP="67C8C80D">
            <w:pPr>
              <w:jc w:val="both"/>
            </w:pPr>
            <w:r>
              <w:t xml:space="preserve">Leveringen van de gevraagde schoonmaakmachines vermeldt op </w:t>
            </w:r>
            <w:r w:rsidR="117698EE">
              <w:t>het</w:t>
            </w:r>
            <w:r>
              <w:t xml:space="preserve"> tabblad </w:t>
            </w:r>
            <w:r w:rsidR="558DDD61">
              <w:t xml:space="preserve">E en </w:t>
            </w:r>
            <w:r>
              <w:t>F van Bijlage 6 Prijzenblad worden i.v.m</w:t>
            </w:r>
            <w:r w:rsidR="6E91CA7E">
              <w:t>.</w:t>
            </w:r>
            <w:r>
              <w:t xml:space="preserve"> inst</w:t>
            </w:r>
            <w:r w:rsidR="45CA68F0">
              <w:t xml:space="preserve">allatie en instructie </w:t>
            </w:r>
            <w:r w:rsidR="4E6FC6AF">
              <w:t xml:space="preserve">direct op de opgegeven locatie geleverd, </w:t>
            </w:r>
            <w:r>
              <w:t xml:space="preserve">per deelnemende diensten op verschillende leveradressen (prijzenblad Bijlage 6, tabblad </w:t>
            </w:r>
            <w:r w:rsidR="617496F3">
              <w:t xml:space="preserve">G. </w:t>
            </w:r>
            <w:r>
              <w:t>afleveradressen)</w:t>
            </w:r>
            <w:r w:rsidR="2C627716">
              <w:t>.</w:t>
            </w:r>
          </w:p>
        </w:tc>
        <w:tc>
          <w:tcPr>
            <w:tcW w:w="2410" w:type="dxa"/>
          </w:tcPr>
          <w:p w14:paraId="49F28B34" w14:textId="77777777" w:rsidR="005D7C69" w:rsidRPr="006E5578" w:rsidRDefault="005D7C69" w:rsidP="00210165">
            <w:r w:rsidRPr="006E5578">
              <w:lastRenderedPageBreak/>
              <w:t>Bijlage 2</w:t>
            </w:r>
          </w:p>
        </w:tc>
      </w:tr>
      <w:tr w:rsidR="005D7C69" w:rsidRPr="006E5578" w14:paraId="7616F629" w14:textId="77777777" w:rsidTr="574D3FAD">
        <w:tc>
          <w:tcPr>
            <w:tcW w:w="959" w:type="dxa"/>
          </w:tcPr>
          <w:p w14:paraId="5698B3E8" w14:textId="77777777" w:rsidR="005D7C69" w:rsidRPr="006E5578" w:rsidRDefault="005D7C69" w:rsidP="00210165">
            <w:r>
              <w:t>E.3</w:t>
            </w:r>
          </w:p>
        </w:tc>
        <w:tc>
          <w:tcPr>
            <w:tcW w:w="5953" w:type="dxa"/>
          </w:tcPr>
          <w:p w14:paraId="3B3AB442" w14:textId="4555993F" w:rsidR="005D7C69" w:rsidRDefault="005D7C69" w:rsidP="00210165">
            <w:pPr>
              <w:jc w:val="both"/>
            </w:pPr>
            <w:r>
              <w:t>Minimum</w:t>
            </w:r>
            <w:r w:rsidR="5DF8FAFF">
              <w:t xml:space="preserve"> </w:t>
            </w:r>
            <w:r>
              <w:t xml:space="preserve">aantal bezorgdagen is </w:t>
            </w:r>
            <w:r w:rsidR="3E7D505E">
              <w:t>eens (1)</w:t>
            </w:r>
            <w:r>
              <w:t xml:space="preserve"> per week; de bezorgdata zijn redelijk verspreid over de week (van maandag t/m vrijdag 08:00-16:00). </w:t>
            </w:r>
          </w:p>
          <w:p w14:paraId="56220DCF" w14:textId="3704E2EF" w:rsidR="005D7C69" w:rsidRPr="006E5578" w:rsidRDefault="005D7C69" w:rsidP="00210165">
            <w:pPr>
              <w:jc w:val="both"/>
            </w:pPr>
            <w:r>
              <w:t xml:space="preserve"> </w:t>
            </w:r>
          </w:p>
        </w:tc>
        <w:tc>
          <w:tcPr>
            <w:tcW w:w="2410" w:type="dxa"/>
          </w:tcPr>
          <w:p w14:paraId="5DCC9E65" w14:textId="17D06C1B" w:rsidR="005D7C69" w:rsidRPr="006E5578" w:rsidRDefault="1179F6CE" w:rsidP="00210165">
            <w:r>
              <w:t>Bijlage 2</w:t>
            </w:r>
          </w:p>
          <w:p w14:paraId="401BEAB0" w14:textId="5EB4CA50" w:rsidR="005D7C69" w:rsidRPr="006E5578" w:rsidRDefault="005D7C69" w:rsidP="25DBF894">
            <w:pPr>
              <w:rPr>
                <w:rFonts w:ascii="Georgia" w:eastAsia="Georgia" w:hAnsi="Georgia"/>
              </w:rPr>
            </w:pPr>
          </w:p>
          <w:p w14:paraId="4C7751C6" w14:textId="75BC820F" w:rsidR="005D7C69" w:rsidRPr="006E5578" w:rsidRDefault="005D7C69" w:rsidP="25DBF894">
            <w:pPr>
              <w:rPr>
                <w:rFonts w:ascii="Georgia" w:eastAsia="Georgia" w:hAnsi="Georgia"/>
              </w:rPr>
            </w:pPr>
          </w:p>
          <w:p w14:paraId="7378A320" w14:textId="23A459C2" w:rsidR="005D7C69" w:rsidRPr="006E5578" w:rsidRDefault="005D7C69" w:rsidP="1FD76F75">
            <w:pPr>
              <w:rPr>
                <w:rFonts w:ascii="Georgia" w:eastAsia="Georgia" w:hAnsi="Georgia"/>
              </w:rPr>
            </w:pPr>
          </w:p>
        </w:tc>
      </w:tr>
      <w:tr w:rsidR="005D7C69" w:rsidRPr="006E5578" w14:paraId="0471C6DE" w14:textId="77777777" w:rsidTr="574D3FAD">
        <w:tc>
          <w:tcPr>
            <w:tcW w:w="959" w:type="dxa"/>
          </w:tcPr>
          <w:p w14:paraId="69EE86B1" w14:textId="77777777" w:rsidR="005D7C69" w:rsidRPr="006E5578" w:rsidRDefault="005D7C69" w:rsidP="00210165">
            <w:r>
              <w:t>E.4</w:t>
            </w:r>
          </w:p>
        </w:tc>
        <w:tc>
          <w:tcPr>
            <w:tcW w:w="5953" w:type="dxa"/>
          </w:tcPr>
          <w:p w14:paraId="0374B5E0" w14:textId="3028D192" w:rsidR="005D7C69" w:rsidRPr="006E5578" w:rsidRDefault="6EB05A69" w:rsidP="00210165">
            <w:pPr>
              <w:jc w:val="both"/>
            </w:pPr>
            <w:r>
              <w:t>De m</w:t>
            </w:r>
            <w:r w:rsidR="005D7C69">
              <w:t xml:space="preserve">aximum levertijd is </w:t>
            </w:r>
            <w:r w:rsidR="454749E7">
              <w:t>vijf</w:t>
            </w:r>
            <w:r w:rsidR="005D7C69">
              <w:t xml:space="preserve"> </w:t>
            </w:r>
            <w:r w:rsidR="1D8BBE85">
              <w:t xml:space="preserve">(5) </w:t>
            </w:r>
            <w:r w:rsidR="005D7C69">
              <w:t>werkdag</w:t>
            </w:r>
            <w:r w:rsidR="4552D3E3">
              <w:t>en</w:t>
            </w:r>
            <w:r w:rsidR="57062D74">
              <w:t xml:space="preserve"> voor de</w:t>
            </w:r>
            <w:r w:rsidR="300B7538">
              <w:t xml:space="preserve"> artikelen </w:t>
            </w:r>
            <w:r w:rsidR="36C65277">
              <w:t xml:space="preserve">(Bijlage 6 tab A t/m/ D) </w:t>
            </w:r>
            <w:r w:rsidR="300B7538">
              <w:t>die bij de</w:t>
            </w:r>
            <w:r w:rsidR="57062D74">
              <w:t xml:space="preserve"> HUB</w:t>
            </w:r>
            <w:r w:rsidR="20194A29">
              <w:t xml:space="preserve"> worden aangeleverd</w:t>
            </w:r>
            <w:r w:rsidR="57062D74">
              <w:t>.</w:t>
            </w:r>
            <w:r w:rsidR="5E2752C2">
              <w:t xml:space="preserve"> </w:t>
            </w:r>
            <w:r w:rsidR="57062D74">
              <w:t xml:space="preserve"> </w:t>
            </w:r>
          </w:p>
          <w:p w14:paraId="7EB2219E" w14:textId="592AF08D" w:rsidR="005D7C69" w:rsidRPr="006E5578" w:rsidRDefault="4F9F1A94" w:rsidP="196C9052">
            <w:pPr>
              <w:jc w:val="both"/>
              <w:rPr>
                <w:rFonts w:ascii="Georgia" w:eastAsia="Georgia" w:hAnsi="Georgia"/>
              </w:rPr>
            </w:pPr>
            <w:r w:rsidRPr="587B301C">
              <w:rPr>
                <w:rFonts w:ascii="Georgia" w:eastAsia="Georgia" w:hAnsi="Georgia"/>
              </w:rPr>
              <w:t>De maximum levertijd voor de levering van machine</w:t>
            </w:r>
            <w:r w:rsidR="7EAADE01" w:rsidRPr="587B301C">
              <w:rPr>
                <w:rFonts w:ascii="Georgia" w:eastAsia="Georgia" w:hAnsi="Georgia"/>
              </w:rPr>
              <w:t>s</w:t>
            </w:r>
            <w:r w:rsidRPr="587B301C">
              <w:rPr>
                <w:rFonts w:ascii="Georgia" w:eastAsia="Georgia" w:hAnsi="Georgia"/>
              </w:rPr>
              <w:t xml:space="preserve"> op locatie</w:t>
            </w:r>
            <w:r w:rsidR="1C6EC38D" w:rsidRPr="587B301C">
              <w:rPr>
                <w:rFonts w:ascii="Georgia" w:eastAsia="Georgia" w:hAnsi="Georgia"/>
              </w:rPr>
              <w:t xml:space="preserve"> is twee (2) </w:t>
            </w:r>
            <w:r w:rsidR="6A1FEF72" w:rsidRPr="587B301C">
              <w:rPr>
                <w:rFonts w:ascii="Georgia" w:eastAsia="Georgia" w:hAnsi="Georgia"/>
              </w:rPr>
              <w:t>weken</w:t>
            </w:r>
            <w:r w:rsidRPr="587B301C">
              <w:rPr>
                <w:rFonts w:ascii="Georgia" w:eastAsia="Georgia" w:hAnsi="Georgia"/>
              </w:rPr>
              <w:t xml:space="preserve"> (Bijlage 6 Tab </w:t>
            </w:r>
            <w:r w:rsidR="6040815F" w:rsidRPr="587B301C">
              <w:rPr>
                <w:rFonts w:ascii="Georgia" w:eastAsia="Georgia" w:hAnsi="Georgia"/>
              </w:rPr>
              <w:t xml:space="preserve">E en </w:t>
            </w:r>
            <w:r w:rsidRPr="587B301C">
              <w:rPr>
                <w:rFonts w:ascii="Georgia" w:eastAsia="Georgia" w:hAnsi="Georgia"/>
              </w:rPr>
              <w:t>F.)</w:t>
            </w:r>
            <w:r w:rsidR="5A0C5BE4" w:rsidRPr="587B301C">
              <w:rPr>
                <w:rFonts w:ascii="Georgia" w:eastAsia="Georgia" w:hAnsi="Georgia"/>
              </w:rPr>
              <w:t xml:space="preserve">  </w:t>
            </w:r>
          </w:p>
        </w:tc>
        <w:tc>
          <w:tcPr>
            <w:tcW w:w="2410" w:type="dxa"/>
          </w:tcPr>
          <w:p w14:paraId="12C0AB21" w14:textId="77777777" w:rsidR="005D7C69" w:rsidRPr="006E5578" w:rsidRDefault="005D7C69" w:rsidP="00210165">
            <w:r w:rsidRPr="006E5578">
              <w:t>Bijlage 2</w:t>
            </w:r>
          </w:p>
        </w:tc>
      </w:tr>
      <w:tr w:rsidR="005D7C69" w:rsidRPr="006E5578" w14:paraId="4DBC80A9" w14:textId="77777777" w:rsidTr="574D3FAD">
        <w:tc>
          <w:tcPr>
            <w:tcW w:w="959" w:type="dxa"/>
          </w:tcPr>
          <w:p w14:paraId="1BE6D6C4" w14:textId="77777777" w:rsidR="005D7C69" w:rsidRPr="006E5578" w:rsidRDefault="005D7C69" w:rsidP="00210165">
            <w:r>
              <w:t>E.5</w:t>
            </w:r>
          </w:p>
        </w:tc>
        <w:tc>
          <w:tcPr>
            <w:tcW w:w="5953" w:type="dxa"/>
          </w:tcPr>
          <w:p w14:paraId="01C9E5D0" w14:textId="0F9CBD62" w:rsidR="005D7C69" w:rsidRDefault="3457ABC4" w:rsidP="00210165">
            <w:pPr>
              <w:jc w:val="both"/>
            </w:pPr>
            <w:r>
              <w:t>Er worden geen</w:t>
            </w:r>
            <w:r w:rsidR="2AF28147">
              <w:t xml:space="preserve"> aparte</w:t>
            </w:r>
            <w:r>
              <w:t xml:space="preserve"> bestel- en bezorgkosten</w:t>
            </w:r>
            <w:r w:rsidR="6E25E5EA">
              <w:t xml:space="preserve"> per bestelopdracht</w:t>
            </w:r>
            <w:r>
              <w:t xml:space="preserve"> bij </w:t>
            </w:r>
            <w:r w:rsidR="005D7C69">
              <w:t xml:space="preserve">de gemeente </w:t>
            </w:r>
            <w:r w:rsidR="4DF3C3E2">
              <w:t>in rekening gebracht</w:t>
            </w:r>
            <w:r w:rsidR="4C9B3030">
              <w:t>.</w:t>
            </w:r>
          </w:p>
        </w:tc>
        <w:tc>
          <w:tcPr>
            <w:tcW w:w="2410" w:type="dxa"/>
          </w:tcPr>
          <w:p w14:paraId="3982106A" w14:textId="77777777" w:rsidR="005D7C69" w:rsidRPr="006E5578" w:rsidRDefault="005D7C69" w:rsidP="00210165">
            <w:r w:rsidRPr="006E5578">
              <w:t>Bijlage 2</w:t>
            </w:r>
          </w:p>
        </w:tc>
      </w:tr>
      <w:tr w:rsidR="005D7C69" w:rsidRPr="006E5578" w14:paraId="1371E139" w14:textId="77777777" w:rsidTr="574D3FAD">
        <w:tc>
          <w:tcPr>
            <w:tcW w:w="959" w:type="dxa"/>
          </w:tcPr>
          <w:p w14:paraId="1E0AC047" w14:textId="19F25533" w:rsidR="005D7C69" w:rsidRPr="006E5578" w:rsidRDefault="005D7C69" w:rsidP="00210165">
            <w:r>
              <w:t>E.</w:t>
            </w:r>
            <w:r w:rsidR="3CAFE717">
              <w:t>6</w:t>
            </w:r>
          </w:p>
        </w:tc>
        <w:tc>
          <w:tcPr>
            <w:tcW w:w="5953" w:type="dxa"/>
          </w:tcPr>
          <w:p w14:paraId="1D7F3132" w14:textId="77777777" w:rsidR="005D7C69" w:rsidRDefault="005D7C69" w:rsidP="00210165">
            <w:pPr>
              <w:jc w:val="both"/>
            </w:pPr>
            <w:r>
              <w:t>Bestellingen worden per objectnummer / kostenplaatnummer verpakt en zijn voorzien van een pakbon.</w:t>
            </w:r>
          </w:p>
        </w:tc>
        <w:tc>
          <w:tcPr>
            <w:tcW w:w="2410" w:type="dxa"/>
          </w:tcPr>
          <w:p w14:paraId="338F16FE" w14:textId="77777777" w:rsidR="005D7C69" w:rsidRPr="006E5578" w:rsidRDefault="005D7C69" w:rsidP="00210165">
            <w:r>
              <w:t>Bijlage 2</w:t>
            </w:r>
          </w:p>
        </w:tc>
      </w:tr>
      <w:tr w:rsidR="67C8C80D" w14:paraId="2B227986" w14:textId="77777777" w:rsidTr="574D3FAD">
        <w:tc>
          <w:tcPr>
            <w:tcW w:w="959" w:type="dxa"/>
          </w:tcPr>
          <w:p w14:paraId="3A377775" w14:textId="48D3214F" w:rsidR="1C0455CF" w:rsidRDefault="1C0455CF" w:rsidP="67C8C80D">
            <w:pPr>
              <w:rPr>
                <w:b/>
                <w:bCs/>
                <w:highlight w:val="lightGray"/>
              </w:rPr>
            </w:pPr>
            <w:r w:rsidRPr="67C8C80D">
              <w:rPr>
                <w:b/>
                <w:bCs/>
                <w:highlight w:val="lightGray"/>
              </w:rPr>
              <w:t>Tabel E</w:t>
            </w:r>
          </w:p>
        </w:tc>
        <w:tc>
          <w:tcPr>
            <w:tcW w:w="5953" w:type="dxa"/>
          </w:tcPr>
          <w:p w14:paraId="4D1AC6F8" w14:textId="0FA4860C" w:rsidR="1C0455CF" w:rsidRDefault="1C0455CF" w:rsidP="67C8C80D">
            <w:pPr>
              <w:jc w:val="both"/>
              <w:rPr>
                <w:b/>
                <w:bCs/>
                <w:highlight w:val="lightGray"/>
              </w:rPr>
            </w:pPr>
            <w:r w:rsidRPr="67C8C80D">
              <w:rPr>
                <w:b/>
                <w:bCs/>
                <w:highlight w:val="lightGray"/>
              </w:rPr>
              <w:t>Eisen specifiek aan levering</w:t>
            </w:r>
            <w:r w:rsidR="487DDC18" w:rsidRPr="67C8C80D">
              <w:rPr>
                <w:b/>
                <w:bCs/>
                <w:highlight w:val="lightGray"/>
              </w:rPr>
              <w:t xml:space="preserve"> en lever</w:t>
            </w:r>
            <w:r w:rsidR="3AA64FF2" w:rsidRPr="67C8C80D">
              <w:rPr>
                <w:b/>
                <w:bCs/>
                <w:highlight w:val="lightGray"/>
              </w:rPr>
              <w:t>t</w:t>
            </w:r>
            <w:r w:rsidR="487DDC18" w:rsidRPr="67C8C80D">
              <w:rPr>
                <w:b/>
                <w:bCs/>
                <w:highlight w:val="lightGray"/>
              </w:rPr>
              <w:t>ijden</w:t>
            </w:r>
            <w:r w:rsidRPr="67C8C80D">
              <w:rPr>
                <w:b/>
                <w:bCs/>
                <w:highlight w:val="lightGray"/>
              </w:rPr>
              <w:t xml:space="preserve"> </w:t>
            </w:r>
            <w:r w:rsidR="5421FBF5" w:rsidRPr="67C8C80D">
              <w:rPr>
                <w:b/>
                <w:bCs/>
                <w:highlight w:val="lightGray"/>
              </w:rPr>
              <w:t>via</w:t>
            </w:r>
            <w:r w:rsidRPr="67C8C80D">
              <w:rPr>
                <w:b/>
                <w:bCs/>
                <w:highlight w:val="lightGray"/>
              </w:rPr>
              <w:t xml:space="preserve"> de HUB</w:t>
            </w:r>
          </w:p>
        </w:tc>
        <w:tc>
          <w:tcPr>
            <w:tcW w:w="2410" w:type="dxa"/>
          </w:tcPr>
          <w:p w14:paraId="4F1E7FC5" w14:textId="31C47ADA" w:rsidR="1C0455CF" w:rsidRDefault="12F3B49C" w:rsidP="67C8C80D">
            <w:pPr>
              <w:rPr>
                <w:b/>
                <w:bCs/>
                <w:highlight w:val="lightGray"/>
              </w:rPr>
            </w:pPr>
            <w:r w:rsidRPr="574D3FAD">
              <w:rPr>
                <w:b/>
                <w:bCs/>
                <w:highlight w:val="lightGray"/>
              </w:rPr>
              <w:t>B</w:t>
            </w:r>
            <w:r w:rsidR="11F02C88" w:rsidRPr="574D3FAD">
              <w:rPr>
                <w:b/>
                <w:bCs/>
                <w:highlight w:val="lightGray"/>
              </w:rPr>
              <w:t>ewijsmiddel</w:t>
            </w:r>
          </w:p>
        </w:tc>
      </w:tr>
      <w:tr w:rsidR="67C8C80D" w14:paraId="16FE0929" w14:textId="77777777" w:rsidTr="574D3FAD">
        <w:tc>
          <w:tcPr>
            <w:tcW w:w="959" w:type="dxa"/>
          </w:tcPr>
          <w:p w14:paraId="4F730D02" w14:textId="122BF03E" w:rsidR="429B77D6" w:rsidRDefault="46E82DA8" w:rsidP="67C8C80D">
            <w:r>
              <w:t>E.</w:t>
            </w:r>
            <w:r w:rsidR="6B11A3E6">
              <w:t>7</w:t>
            </w:r>
          </w:p>
        </w:tc>
        <w:tc>
          <w:tcPr>
            <w:tcW w:w="5953" w:type="dxa"/>
          </w:tcPr>
          <w:p w14:paraId="30A2A394" w14:textId="3A30090A" w:rsidR="6111B4A1" w:rsidRDefault="4912D8AB" w:rsidP="67C8C80D">
            <w:pPr>
              <w:jc w:val="both"/>
            </w:pPr>
            <w:r>
              <w:t>Het leveren aan of afhalen van producten dien</w:t>
            </w:r>
            <w:r w:rsidR="7A396249">
              <w:t xml:space="preserve">t </w:t>
            </w:r>
            <w:r>
              <w:t>plaats te vinden op werkdagen van 06.00 tot 20.00 uur</w:t>
            </w:r>
            <w:r w:rsidR="36465A08">
              <w:t>.</w:t>
            </w:r>
            <w:r>
              <w:t xml:space="preserve"> </w:t>
            </w:r>
          </w:p>
        </w:tc>
        <w:tc>
          <w:tcPr>
            <w:tcW w:w="2410" w:type="dxa"/>
          </w:tcPr>
          <w:p w14:paraId="70B0490E" w14:textId="4F512CB2" w:rsidR="3556F833" w:rsidRDefault="3556F833" w:rsidP="67C8C80D">
            <w:r>
              <w:t>Bijlage 2</w:t>
            </w:r>
          </w:p>
        </w:tc>
      </w:tr>
      <w:tr w:rsidR="67C8C80D" w14:paraId="5E22F816" w14:textId="77777777" w:rsidTr="574D3FAD">
        <w:tc>
          <w:tcPr>
            <w:tcW w:w="959" w:type="dxa"/>
          </w:tcPr>
          <w:p w14:paraId="5CE7CF96" w14:textId="5A14F04B" w:rsidR="3556F833" w:rsidRDefault="3F800E63" w:rsidP="67C8C80D">
            <w:r>
              <w:t>E.</w:t>
            </w:r>
            <w:r w:rsidR="282493D3">
              <w:t>8</w:t>
            </w:r>
          </w:p>
        </w:tc>
        <w:tc>
          <w:tcPr>
            <w:tcW w:w="5953" w:type="dxa"/>
          </w:tcPr>
          <w:p w14:paraId="7313EAC4" w14:textId="69F889AC" w:rsidR="53D74956" w:rsidRDefault="2DE95B70" w:rsidP="67C8C80D">
            <w:pPr>
              <w:jc w:val="both"/>
            </w:pPr>
            <w:r>
              <w:t xml:space="preserve">Opdrachtgever dient zich het houden aan de eisen die de HUB stelt, informatie </w:t>
            </w:r>
            <w:r w:rsidR="01EC55D9">
              <w:t xml:space="preserve">en afstemming </w:t>
            </w:r>
            <w:r>
              <w:t xml:space="preserve">hierover kunt u </w:t>
            </w:r>
            <w:r w:rsidR="15502353">
              <w:t xml:space="preserve">zelfstandig </w:t>
            </w:r>
            <w:r>
              <w:t>opv</w:t>
            </w:r>
            <w:r w:rsidR="1158E146">
              <w:t>ragen bij de Haagse HUB</w:t>
            </w:r>
            <w:r w:rsidR="61D9D883">
              <w:t>.</w:t>
            </w:r>
          </w:p>
          <w:p w14:paraId="46B1DFC0" w14:textId="1A4A8B94" w:rsidR="53D74956" w:rsidRDefault="62B3A943" w:rsidP="5590C589">
            <w:pPr>
              <w:jc w:val="both"/>
              <w:rPr>
                <w:rFonts w:ascii="Georgia" w:eastAsia="Georgia" w:hAnsi="Georgia" w:cs="Georgia"/>
                <w:szCs w:val="19"/>
              </w:rPr>
            </w:pPr>
            <w:r w:rsidRPr="5590C589">
              <w:rPr>
                <w:rFonts w:ascii="Georgia" w:eastAsia="Georgia" w:hAnsi="Georgia" w:cs="Georgia"/>
                <w:szCs w:val="19"/>
              </w:rPr>
              <w:t>De contactpersoon bij de Hub is Jaap Kooistra. Zie voor zijn gegevens hieronder:</w:t>
            </w:r>
          </w:p>
          <w:p w14:paraId="3FC48974" w14:textId="263A44DA" w:rsidR="53D74956" w:rsidRDefault="62B3A943" w:rsidP="5590C589">
            <w:pPr>
              <w:jc w:val="both"/>
              <w:rPr>
                <w:rFonts w:ascii="Georgia" w:eastAsia="Georgia" w:hAnsi="Georgia" w:cs="Georgia"/>
                <w:b/>
                <w:bCs/>
                <w:color w:val="1F497D"/>
                <w:szCs w:val="19"/>
              </w:rPr>
            </w:pPr>
            <w:r w:rsidRPr="5590C589">
              <w:rPr>
                <w:rFonts w:ascii="Georgia" w:eastAsia="Georgia" w:hAnsi="Georgia" w:cs="Georgia"/>
                <w:b/>
                <w:bCs/>
                <w:color w:val="1F497D"/>
                <w:szCs w:val="19"/>
              </w:rPr>
              <w:t>J.J. (Jaap) Kooistra</w:t>
            </w:r>
          </w:p>
          <w:p w14:paraId="122D0D5B" w14:textId="0260C795" w:rsidR="53D74956" w:rsidRDefault="62B3A943" w:rsidP="5590C589">
            <w:pPr>
              <w:jc w:val="both"/>
              <w:rPr>
                <w:rFonts w:ascii="Georgia" w:eastAsia="Georgia" w:hAnsi="Georgia" w:cs="Georgia"/>
                <w:color w:val="808080" w:themeColor="background1" w:themeShade="80"/>
                <w:szCs w:val="19"/>
              </w:rPr>
            </w:pPr>
            <w:r w:rsidRPr="5590C589">
              <w:rPr>
                <w:rFonts w:ascii="Georgia" w:eastAsia="Georgia" w:hAnsi="Georgia" w:cs="Georgia"/>
                <w:color w:val="808080" w:themeColor="background1" w:themeShade="80"/>
                <w:szCs w:val="19"/>
              </w:rPr>
              <w:t xml:space="preserve">COMMERCIEEL MANAGER </w:t>
            </w:r>
          </w:p>
          <w:p w14:paraId="214473E4" w14:textId="0641385C" w:rsidR="53D74956" w:rsidRDefault="62B3A943" w:rsidP="5590C589">
            <w:pPr>
              <w:jc w:val="both"/>
              <w:rPr>
                <w:rFonts w:ascii="Georgia" w:eastAsia="Georgia" w:hAnsi="Georgia" w:cs="Georgia"/>
                <w:color w:val="808080" w:themeColor="background1" w:themeShade="80"/>
                <w:szCs w:val="19"/>
              </w:rPr>
            </w:pPr>
            <w:r w:rsidRPr="5590C589">
              <w:rPr>
                <w:rFonts w:ascii="Georgia" w:eastAsia="Georgia" w:hAnsi="Georgia" w:cs="Georgia"/>
                <w:color w:val="808080" w:themeColor="background1" w:themeShade="80"/>
                <w:szCs w:val="19"/>
              </w:rPr>
              <w:t xml:space="preserve"> </w:t>
            </w:r>
          </w:p>
          <w:p w14:paraId="4A06DCA1" w14:textId="36D4BDE5" w:rsidR="53D74956" w:rsidRDefault="62B3A943" w:rsidP="5590C589">
            <w:pPr>
              <w:jc w:val="both"/>
              <w:rPr>
                <w:rFonts w:ascii="Georgia" w:eastAsia="Georgia" w:hAnsi="Georgia" w:cs="Georgia"/>
                <w:b/>
                <w:bCs/>
                <w:color w:val="1F497D"/>
                <w:szCs w:val="19"/>
              </w:rPr>
            </w:pPr>
            <w:r w:rsidRPr="5590C589">
              <w:rPr>
                <w:rFonts w:ascii="Georgia" w:eastAsia="Georgia" w:hAnsi="Georgia" w:cs="Georgia"/>
                <w:b/>
                <w:bCs/>
                <w:color w:val="1F497D"/>
                <w:szCs w:val="19"/>
              </w:rPr>
              <w:t>DJINNY Logistiek BV – Stadslogistiek Den Haag</w:t>
            </w:r>
          </w:p>
          <w:p w14:paraId="2C49FC8E" w14:textId="7DE4237D" w:rsidR="53D74956" w:rsidRDefault="62B3A943" w:rsidP="5590C589">
            <w:pPr>
              <w:jc w:val="both"/>
              <w:rPr>
                <w:rFonts w:ascii="Georgia" w:eastAsia="Georgia" w:hAnsi="Georgia" w:cs="Georgia"/>
                <w:color w:val="1F497D"/>
                <w:szCs w:val="19"/>
              </w:rPr>
            </w:pPr>
            <w:r w:rsidRPr="5590C589">
              <w:rPr>
                <w:rFonts w:ascii="Georgia" w:eastAsia="Georgia" w:hAnsi="Georgia" w:cs="Georgia"/>
                <w:color w:val="1F497D"/>
                <w:szCs w:val="19"/>
              </w:rPr>
              <w:t>Donau 90-92, 2491 BC Den Haag</w:t>
            </w:r>
          </w:p>
          <w:p w14:paraId="0DA885F1" w14:textId="27EA5F69" w:rsidR="53D74956" w:rsidRDefault="62B3A943" w:rsidP="5590C589">
            <w:pPr>
              <w:jc w:val="both"/>
              <w:rPr>
                <w:rFonts w:ascii="Georgia" w:eastAsia="Georgia" w:hAnsi="Georgia" w:cs="Georgia"/>
                <w:color w:val="1F497D"/>
                <w:szCs w:val="19"/>
              </w:rPr>
            </w:pPr>
            <w:r w:rsidRPr="5590C589">
              <w:rPr>
                <w:rFonts w:ascii="Georgia" w:eastAsia="Georgia" w:hAnsi="Georgia" w:cs="Georgia"/>
                <w:b/>
                <w:bCs/>
                <w:color w:val="FF0000"/>
                <w:szCs w:val="19"/>
              </w:rPr>
              <w:t xml:space="preserve">t. </w:t>
            </w:r>
            <w:r w:rsidRPr="5590C589">
              <w:rPr>
                <w:rFonts w:ascii="Georgia" w:eastAsia="Georgia" w:hAnsi="Georgia" w:cs="Georgia"/>
                <w:color w:val="1F497D"/>
                <w:szCs w:val="19"/>
              </w:rPr>
              <w:t>+31 70 336 73 15</w:t>
            </w:r>
            <w:r w:rsidRPr="5590C589">
              <w:rPr>
                <w:rFonts w:ascii="Georgia" w:eastAsia="Georgia" w:hAnsi="Georgia" w:cs="Georgia"/>
                <w:b/>
                <w:bCs/>
                <w:szCs w:val="19"/>
              </w:rPr>
              <w:t xml:space="preserve"> </w:t>
            </w:r>
            <w:r w:rsidRPr="5590C589">
              <w:rPr>
                <w:rFonts w:ascii="Georgia" w:eastAsia="Georgia" w:hAnsi="Georgia" w:cs="Georgia"/>
                <w:b/>
                <w:bCs/>
                <w:color w:val="FF0000"/>
                <w:szCs w:val="19"/>
              </w:rPr>
              <w:t xml:space="preserve"> m. </w:t>
            </w:r>
            <w:r w:rsidRPr="5590C589">
              <w:rPr>
                <w:rFonts w:ascii="Georgia" w:eastAsia="Georgia" w:hAnsi="Georgia" w:cs="Georgia"/>
                <w:color w:val="1F497D"/>
                <w:szCs w:val="19"/>
              </w:rPr>
              <w:t>+31 6 12 95 66 79</w:t>
            </w:r>
          </w:p>
          <w:p w14:paraId="7E9E4C82" w14:textId="0DF60537" w:rsidR="53D74956" w:rsidRDefault="62B3A943" w:rsidP="5590C589">
            <w:pPr>
              <w:jc w:val="both"/>
              <w:rPr>
                <w:szCs w:val="19"/>
              </w:rPr>
            </w:pPr>
            <w:r w:rsidRPr="5590C589">
              <w:rPr>
                <w:rFonts w:ascii="Georgia" w:eastAsia="Georgia" w:hAnsi="Georgia" w:cs="Georgia"/>
                <w:b/>
                <w:bCs/>
                <w:color w:val="FF0000"/>
                <w:szCs w:val="19"/>
              </w:rPr>
              <w:t xml:space="preserve">e </w:t>
            </w:r>
            <w:hyperlink r:id="rId30">
              <w:r w:rsidRPr="5590C589">
                <w:rPr>
                  <w:rStyle w:val="Hyperlink"/>
                  <w:rFonts w:ascii="Georgia" w:eastAsia="Georgia" w:hAnsi="Georgia" w:cs="Georgia"/>
                  <w:szCs w:val="19"/>
                </w:rPr>
                <w:t>jkooistra@stadslogistiek.nl</w:t>
              </w:r>
            </w:hyperlink>
          </w:p>
          <w:p w14:paraId="19A78435" w14:textId="602697B9" w:rsidR="53D74956" w:rsidRDefault="62B3A943" w:rsidP="5590C589">
            <w:pPr>
              <w:jc w:val="both"/>
              <w:rPr>
                <w:rFonts w:ascii="Georgia" w:eastAsia="Georgia" w:hAnsi="Georgia" w:cs="Georgia"/>
                <w:color w:val="0000FF"/>
                <w:szCs w:val="19"/>
                <w:u w:val="single"/>
              </w:rPr>
            </w:pPr>
            <w:r w:rsidRPr="5590C589">
              <w:rPr>
                <w:rFonts w:ascii="Georgia" w:eastAsia="Georgia" w:hAnsi="Georgia" w:cs="Georgia"/>
                <w:b/>
                <w:bCs/>
                <w:color w:val="FF0000"/>
                <w:szCs w:val="19"/>
              </w:rPr>
              <w:t xml:space="preserve">i. </w:t>
            </w:r>
            <w:hyperlink r:id="rId31">
              <w:r w:rsidRPr="5590C589">
                <w:rPr>
                  <w:rStyle w:val="Hyperlink"/>
                  <w:rFonts w:ascii="Georgia" w:eastAsia="Georgia" w:hAnsi="Georgia" w:cs="Georgia"/>
                  <w:szCs w:val="19"/>
                </w:rPr>
                <w:t>www.stadslogistiek.nl</w:t>
              </w:r>
            </w:hyperlink>
          </w:p>
          <w:p w14:paraId="5B100288" w14:textId="7722108D" w:rsidR="53D74956" w:rsidRDefault="53D74956" w:rsidP="5590C589">
            <w:pPr>
              <w:jc w:val="both"/>
            </w:pPr>
          </w:p>
        </w:tc>
        <w:tc>
          <w:tcPr>
            <w:tcW w:w="2410" w:type="dxa"/>
          </w:tcPr>
          <w:p w14:paraId="302E66E3" w14:textId="1617E80E" w:rsidR="00258F1E" w:rsidRDefault="00258F1E" w:rsidP="67C8C80D">
            <w:r>
              <w:t>Bijlage 2</w:t>
            </w:r>
          </w:p>
        </w:tc>
      </w:tr>
      <w:tr w:rsidR="67C8C80D" w14:paraId="2301339F" w14:textId="77777777" w:rsidTr="574D3FAD">
        <w:tc>
          <w:tcPr>
            <w:tcW w:w="959" w:type="dxa"/>
          </w:tcPr>
          <w:p w14:paraId="709177B0" w14:textId="73E1F5A0" w:rsidR="681A2623" w:rsidRDefault="35833050" w:rsidP="67C8C80D">
            <w:r>
              <w:t>E.</w:t>
            </w:r>
            <w:r w:rsidR="01D61FDF">
              <w:t>9</w:t>
            </w:r>
          </w:p>
        </w:tc>
        <w:tc>
          <w:tcPr>
            <w:tcW w:w="5953" w:type="dxa"/>
          </w:tcPr>
          <w:p w14:paraId="65E85735" w14:textId="25793687" w:rsidR="681A2623" w:rsidRDefault="5FB216C6" w:rsidP="67C8C80D">
            <w:pPr>
              <w:jc w:val="both"/>
            </w:pPr>
            <w:r>
              <w:t>Het contract van de gemeente Den Haag met de Haagse HUB loopt door tot</w:t>
            </w:r>
            <w:r w:rsidR="59365AB9">
              <w:t xml:space="preserve"> 31-12-2024 en heeft een optie tot verlenging van 2 x 1 jaar. </w:t>
            </w:r>
            <w:r w:rsidR="025B1A0F">
              <w:t>De opdrachtnemer dient na de afloop van deze contractperiode zelf zorg te dragen voor een Zero emissie levering via een</w:t>
            </w:r>
            <w:r w:rsidR="66426A6C">
              <w:t xml:space="preserve"> </w:t>
            </w:r>
            <w:r w:rsidR="64718BE9">
              <w:t>HUB of anderszins.</w:t>
            </w:r>
            <w:r w:rsidR="59365AB9">
              <w:t xml:space="preserve"> </w:t>
            </w:r>
          </w:p>
        </w:tc>
        <w:tc>
          <w:tcPr>
            <w:tcW w:w="2410" w:type="dxa"/>
          </w:tcPr>
          <w:p w14:paraId="719A4A06" w14:textId="6748B630" w:rsidR="27DEF994" w:rsidRDefault="27DEF994" w:rsidP="67C8C80D">
            <w:r>
              <w:t>Bijlage 2</w:t>
            </w:r>
          </w:p>
        </w:tc>
      </w:tr>
      <w:tr w:rsidR="67C8C80D" w14:paraId="1026F6C5" w14:textId="77777777" w:rsidTr="574D3FAD">
        <w:tc>
          <w:tcPr>
            <w:tcW w:w="959" w:type="dxa"/>
          </w:tcPr>
          <w:p w14:paraId="143764E8" w14:textId="299C7F8F" w:rsidR="67C8C80D" w:rsidRDefault="3516F1E8" w:rsidP="67C8C80D">
            <w:r>
              <w:t>E.1</w:t>
            </w:r>
            <w:r w:rsidR="643D7C77">
              <w:t>0</w:t>
            </w:r>
          </w:p>
        </w:tc>
        <w:tc>
          <w:tcPr>
            <w:tcW w:w="5953" w:type="dxa"/>
          </w:tcPr>
          <w:p w14:paraId="03724558" w14:textId="4DC80BBA" w:rsidR="67C8C80D" w:rsidRDefault="08E8298F" w:rsidP="67C8C80D">
            <w:pPr>
              <w:jc w:val="both"/>
            </w:pPr>
            <w:r>
              <w:t xml:space="preserve">Alle </w:t>
            </w:r>
            <w:r w:rsidR="29213628">
              <w:t>logistieke kosten gemaakt door de HUB voor leveringen aan de gemeente Den Haag die via</w:t>
            </w:r>
            <w:r w:rsidR="0800C26E">
              <w:t xml:space="preserve"> </w:t>
            </w:r>
            <w:r w:rsidR="29213628">
              <w:t>deze HUB lopen</w:t>
            </w:r>
            <w:r w:rsidR="4D6F7302">
              <w:t xml:space="preserve"> worden</w:t>
            </w:r>
            <w:r w:rsidR="43A7BE7E">
              <w:t xml:space="preserve"> </w:t>
            </w:r>
            <w:r w:rsidR="6C5E0091">
              <w:t xml:space="preserve">door </w:t>
            </w:r>
            <w:r w:rsidR="05E7B325">
              <w:t>Inschrijver</w:t>
            </w:r>
            <w:r w:rsidR="6C5E0091">
              <w:t xml:space="preserve"> </w:t>
            </w:r>
            <w:r w:rsidR="43A7BE7E">
              <w:t xml:space="preserve">in rekening </w:t>
            </w:r>
            <w:r w:rsidR="5A7D7CB1">
              <w:t>gebracht bij de gemeente Den Haag</w:t>
            </w:r>
            <w:r w:rsidR="43A7BE7E">
              <w:t xml:space="preserve"> via de eenheidsprijzen in Bijlage 6.</w:t>
            </w:r>
          </w:p>
        </w:tc>
        <w:tc>
          <w:tcPr>
            <w:tcW w:w="2410" w:type="dxa"/>
          </w:tcPr>
          <w:p w14:paraId="60892935" w14:textId="0B65AA9E" w:rsidR="67C8C80D" w:rsidRDefault="79B29121" w:rsidP="67C8C80D">
            <w:r>
              <w:t>Bijlage 2</w:t>
            </w:r>
          </w:p>
        </w:tc>
      </w:tr>
    </w:tbl>
    <w:p w14:paraId="12D9FE1C" w14:textId="77777777" w:rsidR="005D7C69" w:rsidRDefault="005D7C69" w:rsidP="005D7C69"/>
    <w:p w14:paraId="41EEB70F" w14:textId="4444FBC5" w:rsidR="67C8C80D" w:rsidRDefault="67C8C80D" w:rsidP="67C8C80D"/>
    <w:tbl>
      <w:tblPr>
        <w:tblStyle w:val="Tabelraster"/>
        <w:tblW w:w="9322" w:type="dxa"/>
        <w:tblLook w:val="04A0" w:firstRow="1" w:lastRow="0" w:firstColumn="1" w:lastColumn="0" w:noHBand="0" w:noVBand="1"/>
      </w:tblPr>
      <w:tblGrid>
        <w:gridCol w:w="959"/>
        <w:gridCol w:w="5953"/>
        <w:gridCol w:w="2410"/>
      </w:tblGrid>
      <w:tr w:rsidR="005D7C69" w:rsidRPr="006E5578" w14:paraId="203B1876" w14:textId="77777777" w:rsidTr="196C9052">
        <w:trPr>
          <w:tblHeader/>
        </w:trPr>
        <w:tc>
          <w:tcPr>
            <w:tcW w:w="959" w:type="dxa"/>
            <w:shd w:val="clear" w:color="auto" w:fill="D9D9D9" w:themeFill="background1" w:themeFillShade="D9"/>
          </w:tcPr>
          <w:p w14:paraId="4FF626B4" w14:textId="77777777" w:rsidR="005D7C69" w:rsidRPr="006E5578" w:rsidRDefault="005D7C69" w:rsidP="00210165">
            <w:pPr>
              <w:rPr>
                <w:b/>
              </w:rPr>
            </w:pPr>
            <w:r>
              <w:rPr>
                <w:b/>
              </w:rPr>
              <w:t>Tabel F</w:t>
            </w:r>
          </w:p>
        </w:tc>
        <w:tc>
          <w:tcPr>
            <w:tcW w:w="5953" w:type="dxa"/>
            <w:shd w:val="clear" w:color="auto" w:fill="D9D9D9" w:themeFill="background1" w:themeFillShade="D9"/>
          </w:tcPr>
          <w:p w14:paraId="31379983" w14:textId="77777777" w:rsidR="005D7C69" w:rsidRPr="006E5578" w:rsidRDefault="005D7C69" w:rsidP="00210165">
            <w:pPr>
              <w:rPr>
                <w:b/>
              </w:rPr>
            </w:pPr>
            <w:r w:rsidRPr="006E5578">
              <w:rPr>
                <w:b/>
              </w:rPr>
              <w:t xml:space="preserve">Eisen </w:t>
            </w:r>
            <w:r>
              <w:rPr>
                <w:b/>
              </w:rPr>
              <w:t>Rapportage en contractmanagement</w:t>
            </w:r>
          </w:p>
        </w:tc>
        <w:tc>
          <w:tcPr>
            <w:tcW w:w="2410" w:type="dxa"/>
            <w:shd w:val="clear" w:color="auto" w:fill="D9D9D9" w:themeFill="background1" w:themeFillShade="D9"/>
          </w:tcPr>
          <w:p w14:paraId="3D09136D" w14:textId="77777777" w:rsidR="005D7C69" w:rsidRPr="006E5578" w:rsidRDefault="005D7C69" w:rsidP="00210165">
            <w:pPr>
              <w:rPr>
                <w:b/>
              </w:rPr>
            </w:pPr>
            <w:r>
              <w:rPr>
                <w:b/>
              </w:rPr>
              <w:t>Bewijsmiddel</w:t>
            </w:r>
          </w:p>
        </w:tc>
      </w:tr>
      <w:tr w:rsidR="005D7C69" w:rsidRPr="006E5578" w14:paraId="6B73092A" w14:textId="77777777" w:rsidTr="196C9052">
        <w:tc>
          <w:tcPr>
            <w:tcW w:w="959" w:type="dxa"/>
          </w:tcPr>
          <w:p w14:paraId="162634DF" w14:textId="77777777" w:rsidR="005D7C69" w:rsidRDefault="005D7C69" w:rsidP="00210165">
            <w:r>
              <w:t>F.1</w:t>
            </w:r>
          </w:p>
        </w:tc>
        <w:tc>
          <w:tcPr>
            <w:tcW w:w="5953" w:type="dxa"/>
          </w:tcPr>
          <w:p w14:paraId="52C705DC" w14:textId="35CDF62B" w:rsidR="005D7C69" w:rsidRDefault="005D7C69" w:rsidP="00210165">
            <w:pPr>
              <w:jc w:val="both"/>
            </w:pPr>
            <w:r>
              <w:t xml:space="preserve">Het centrale contractmanagement van deze overeenkomst is belegd bij de centrale contractmanager van de afdeling Inkoop van het </w:t>
            </w:r>
            <w:r w:rsidR="74C4FE07">
              <w:t>DBV</w:t>
            </w:r>
            <w:r>
              <w:t xml:space="preserve"> (e-mailadres </w:t>
            </w:r>
            <w:hyperlink r:id="rId32">
              <w:r w:rsidRPr="67C8C80D">
                <w:rPr>
                  <w:rStyle w:val="Hyperlink"/>
                  <w:rFonts w:eastAsiaTheme="majorEastAsia"/>
                </w:rPr>
                <w:t>contractmanagement@denhaag.nl</w:t>
              </w:r>
            </w:hyperlink>
            <w:r w:rsidRPr="67C8C80D">
              <w:rPr>
                <w:rStyle w:val="Hyperlink"/>
                <w:rFonts w:eastAsiaTheme="majorEastAsia"/>
              </w:rPr>
              <w:t>)</w:t>
            </w:r>
            <w:r>
              <w:t>.</w:t>
            </w:r>
          </w:p>
          <w:p w14:paraId="3838A143" w14:textId="0C0B4601" w:rsidR="005D7C69" w:rsidRDefault="1179F6CE" w:rsidP="00210165">
            <w:pPr>
              <w:jc w:val="both"/>
            </w:pPr>
            <w:r>
              <w:t>Het operationele beheer van deze overeenkomst is belegd bij de diensten</w:t>
            </w:r>
            <w:r w:rsidR="63EF165A">
              <w:t xml:space="preserve"> DHW</w:t>
            </w:r>
            <w:r>
              <w:t xml:space="preserve"> IDC, SZW en OCW</w:t>
            </w:r>
            <w:r w:rsidR="237A8656">
              <w:t>.</w:t>
            </w:r>
            <w:r>
              <w:t xml:space="preserve"> </w:t>
            </w:r>
          </w:p>
        </w:tc>
        <w:tc>
          <w:tcPr>
            <w:tcW w:w="2410" w:type="dxa"/>
          </w:tcPr>
          <w:p w14:paraId="6F8F6718" w14:textId="77777777" w:rsidR="005D7C69" w:rsidRPr="006E5578" w:rsidRDefault="005D7C69" w:rsidP="00210165">
            <w:r>
              <w:t>Bijlage 2</w:t>
            </w:r>
          </w:p>
        </w:tc>
      </w:tr>
      <w:tr w:rsidR="005D7C69" w:rsidRPr="006E5578" w14:paraId="74DC144A" w14:textId="77777777" w:rsidTr="196C9052">
        <w:tc>
          <w:tcPr>
            <w:tcW w:w="959" w:type="dxa"/>
          </w:tcPr>
          <w:p w14:paraId="37337D6E" w14:textId="77777777" w:rsidR="005D7C69" w:rsidRPr="006E5578" w:rsidRDefault="005D7C69" w:rsidP="00210165">
            <w:r>
              <w:t>F.2</w:t>
            </w:r>
          </w:p>
        </w:tc>
        <w:tc>
          <w:tcPr>
            <w:tcW w:w="5953" w:type="dxa"/>
          </w:tcPr>
          <w:p w14:paraId="4D5FB176" w14:textId="77777777" w:rsidR="005D7C69" w:rsidRPr="00092A9F" w:rsidRDefault="005D7C69" w:rsidP="00210165">
            <w:pPr>
              <w:jc w:val="both"/>
            </w:pPr>
            <w:r>
              <w:t>Inschrijver</w:t>
            </w:r>
            <w:r w:rsidRPr="00065E1A">
              <w:t xml:space="preserve"> zal voor de duur van de </w:t>
            </w:r>
            <w:r w:rsidRPr="00E177E3">
              <w:t xml:space="preserve">overeenkomst één contactpersoon aanwijzen </w:t>
            </w:r>
            <w:r>
              <w:t xml:space="preserve">met een vaste vervanger, </w:t>
            </w:r>
            <w:r w:rsidRPr="00E177E3">
              <w:t>die als contactpunt naar de gemeente</w:t>
            </w:r>
            <w:r>
              <w:t xml:space="preserve"> Den Haag en haar afzonderlijke diensten</w:t>
            </w:r>
            <w:r w:rsidRPr="00065E1A">
              <w:t xml:space="preserve"> toe zal fungeren.</w:t>
            </w:r>
          </w:p>
        </w:tc>
        <w:tc>
          <w:tcPr>
            <w:tcW w:w="2410" w:type="dxa"/>
          </w:tcPr>
          <w:p w14:paraId="6B27E72A" w14:textId="77777777" w:rsidR="005D7C69" w:rsidRPr="006E5578" w:rsidRDefault="005D7C69" w:rsidP="00210165">
            <w:r w:rsidRPr="006E5578">
              <w:t>Bijlage 2</w:t>
            </w:r>
          </w:p>
        </w:tc>
      </w:tr>
      <w:tr w:rsidR="005D7C69" w:rsidRPr="006E5578" w14:paraId="6B3B1E22" w14:textId="77777777" w:rsidTr="196C9052">
        <w:tc>
          <w:tcPr>
            <w:tcW w:w="959" w:type="dxa"/>
          </w:tcPr>
          <w:p w14:paraId="3A035996" w14:textId="77777777" w:rsidR="005D7C69" w:rsidRPr="006E5578" w:rsidRDefault="005D7C69" w:rsidP="00210165">
            <w:r>
              <w:t>F.3</w:t>
            </w:r>
          </w:p>
        </w:tc>
        <w:tc>
          <w:tcPr>
            <w:tcW w:w="5953" w:type="dxa"/>
          </w:tcPr>
          <w:p w14:paraId="2D90AF54" w14:textId="622E61FA" w:rsidR="005D7C69" w:rsidRPr="006F4E6D" w:rsidRDefault="4D90D021" w:rsidP="00210165">
            <w:pPr>
              <w:jc w:val="both"/>
            </w:pPr>
            <w:r>
              <w:t>Eenmaal per twaalf (12) maanden zal</w:t>
            </w:r>
            <w:r w:rsidR="52B6FCEE">
              <w:t>,</w:t>
            </w:r>
            <w:r>
              <w:t xml:space="preserve"> er </w:t>
            </w:r>
            <w:r w:rsidR="344FF1D4">
              <w:t xml:space="preserve">indien nodig, </w:t>
            </w:r>
            <w:r>
              <w:t xml:space="preserve">regulier overleg worden gevoerd tussen de opdrachtnemer, de operationele beheerder </w:t>
            </w:r>
            <w:r w:rsidR="02378623">
              <w:t>van de verschillende die</w:t>
            </w:r>
            <w:r w:rsidR="32CBE418">
              <w:t>n</w:t>
            </w:r>
            <w:r w:rsidR="02378623">
              <w:t xml:space="preserve">sten </w:t>
            </w:r>
            <w:r>
              <w:t>en de centrale contractmanager. Hierbij wordt overleg gevoerd over:</w:t>
            </w:r>
          </w:p>
          <w:p w14:paraId="22A2E935" w14:textId="77777777" w:rsidR="005D7C69" w:rsidRPr="006F4E6D" w:rsidRDefault="005D7C69" w:rsidP="00C31F0D">
            <w:pPr>
              <w:pStyle w:val="Lijstalinea"/>
              <w:numPr>
                <w:ilvl w:val="0"/>
                <w:numId w:val="39"/>
              </w:numPr>
              <w:spacing w:line="240" w:lineRule="auto"/>
              <w:jc w:val="both"/>
              <w:rPr>
                <w:bCs/>
              </w:rPr>
            </w:pPr>
            <w:r w:rsidRPr="006F4E6D">
              <w:rPr>
                <w:bCs/>
              </w:rPr>
              <w:t>klachten;</w:t>
            </w:r>
          </w:p>
          <w:p w14:paraId="5ED958DD" w14:textId="77777777" w:rsidR="005D7C69" w:rsidRPr="006F4E6D" w:rsidRDefault="005D7C69" w:rsidP="00C31F0D">
            <w:pPr>
              <w:numPr>
                <w:ilvl w:val="0"/>
                <w:numId w:val="39"/>
              </w:numPr>
              <w:spacing w:line="270" w:lineRule="atLeast"/>
              <w:jc w:val="both"/>
              <w:rPr>
                <w:bCs/>
              </w:rPr>
            </w:pPr>
            <w:r w:rsidRPr="006F4E6D">
              <w:rPr>
                <w:bCs/>
              </w:rPr>
              <w:t>verloop van de samenwerking;</w:t>
            </w:r>
          </w:p>
          <w:p w14:paraId="5333027B" w14:textId="77777777" w:rsidR="005D7C69" w:rsidRPr="006F4E6D" w:rsidRDefault="005D7C69" w:rsidP="00C31F0D">
            <w:pPr>
              <w:numPr>
                <w:ilvl w:val="0"/>
                <w:numId w:val="39"/>
              </w:numPr>
              <w:spacing w:line="270" w:lineRule="atLeast"/>
              <w:jc w:val="both"/>
              <w:rPr>
                <w:bCs/>
              </w:rPr>
            </w:pPr>
            <w:r w:rsidRPr="006F4E6D">
              <w:rPr>
                <w:bCs/>
              </w:rPr>
              <w:t>successen;</w:t>
            </w:r>
          </w:p>
          <w:p w14:paraId="66F30D9C" w14:textId="77777777" w:rsidR="005D7C69" w:rsidRPr="006F4E6D" w:rsidRDefault="005D7C69" w:rsidP="00C31F0D">
            <w:pPr>
              <w:numPr>
                <w:ilvl w:val="0"/>
                <w:numId w:val="39"/>
              </w:numPr>
              <w:spacing w:line="270" w:lineRule="atLeast"/>
              <w:jc w:val="both"/>
              <w:rPr>
                <w:bCs/>
              </w:rPr>
            </w:pPr>
            <w:r w:rsidRPr="006F4E6D">
              <w:rPr>
                <w:bCs/>
              </w:rPr>
              <w:t>innovaties;</w:t>
            </w:r>
          </w:p>
          <w:p w14:paraId="155E0D37" w14:textId="77777777" w:rsidR="005D7C69" w:rsidRPr="006F4E6D" w:rsidRDefault="005D7C69" w:rsidP="00C31F0D">
            <w:pPr>
              <w:numPr>
                <w:ilvl w:val="0"/>
                <w:numId w:val="39"/>
              </w:numPr>
              <w:spacing w:line="270" w:lineRule="atLeast"/>
              <w:jc w:val="both"/>
              <w:rPr>
                <w:bCs/>
              </w:rPr>
            </w:pPr>
            <w:r w:rsidRPr="006F4E6D">
              <w:rPr>
                <w:bCs/>
              </w:rPr>
              <w:t>verbeterpunten;</w:t>
            </w:r>
          </w:p>
          <w:p w14:paraId="542DADE7" w14:textId="77777777" w:rsidR="005D7C69" w:rsidRPr="006F4E6D" w:rsidRDefault="005D7C69" w:rsidP="00C31F0D">
            <w:pPr>
              <w:numPr>
                <w:ilvl w:val="0"/>
                <w:numId w:val="39"/>
              </w:numPr>
              <w:spacing w:line="270" w:lineRule="atLeast"/>
              <w:jc w:val="both"/>
              <w:rPr>
                <w:bCs/>
              </w:rPr>
            </w:pPr>
            <w:r w:rsidRPr="006F4E6D">
              <w:rPr>
                <w:bCs/>
              </w:rPr>
              <w:t>trends;</w:t>
            </w:r>
          </w:p>
          <w:p w14:paraId="77755639" w14:textId="77777777" w:rsidR="005D7C69" w:rsidRPr="006F4E6D" w:rsidRDefault="005D7C69" w:rsidP="00C31F0D">
            <w:pPr>
              <w:numPr>
                <w:ilvl w:val="0"/>
                <w:numId w:val="39"/>
              </w:numPr>
              <w:spacing w:line="270" w:lineRule="atLeast"/>
              <w:jc w:val="both"/>
              <w:rPr>
                <w:bCs/>
              </w:rPr>
            </w:pPr>
            <w:r w:rsidRPr="006F4E6D">
              <w:rPr>
                <w:bCs/>
              </w:rPr>
              <w:t>actiepunten;</w:t>
            </w:r>
          </w:p>
          <w:p w14:paraId="6B79CAB5" w14:textId="77777777" w:rsidR="005D7C69" w:rsidRPr="00092A9F" w:rsidRDefault="005D7C69" w:rsidP="00C31F0D">
            <w:pPr>
              <w:pStyle w:val="Lijstalinea"/>
              <w:numPr>
                <w:ilvl w:val="0"/>
                <w:numId w:val="39"/>
              </w:numPr>
              <w:spacing w:line="240" w:lineRule="auto"/>
              <w:jc w:val="both"/>
            </w:pPr>
            <w:r w:rsidRPr="006F4E6D">
              <w:rPr>
                <w:bCs/>
              </w:rPr>
              <w:t>omzetten.</w:t>
            </w:r>
          </w:p>
        </w:tc>
        <w:tc>
          <w:tcPr>
            <w:tcW w:w="2410" w:type="dxa"/>
          </w:tcPr>
          <w:p w14:paraId="5B26D001" w14:textId="3F5F523D" w:rsidR="005D7C69" w:rsidRPr="006E5578" w:rsidRDefault="1179F6CE" w:rsidP="00210165">
            <w:r>
              <w:t>Bijlage 2</w:t>
            </w:r>
          </w:p>
          <w:p w14:paraId="17642DAE" w14:textId="09C52B44" w:rsidR="005D7C69" w:rsidRPr="006E5578" w:rsidRDefault="005D7C69" w:rsidP="25DBF894">
            <w:pPr>
              <w:rPr>
                <w:rFonts w:ascii="Georgia" w:eastAsia="Georgia" w:hAnsi="Georgia"/>
              </w:rPr>
            </w:pPr>
          </w:p>
          <w:p w14:paraId="3A62614A" w14:textId="308E8A2C" w:rsidR="005D7C69" w:rsidRPr="006E5578" w:rsidRDefault="005D7C69" w:rsidP="08C51D54">
            <w:pPr>
              <w:rPr>
                <w:rFonts w:ascii="Georgia" w:eastAsia="Georgia" w:hAnsi="Georgia"/>
              </w:rPr>
            </w:pPr>
          </w:p>
        </w:tc>
      </w:tr>
      <w:tr w:rsidR="005D7C69" w:rsidRPr="006E5578" w14:paraId="6087E8C3" w14:textId="77777777" w:rsidTr="196C9052">
        <w:tc>
          <w:tcPr>
            <w:tcW w:w="959" w:type="dxa"/>
          </w:tcPr>
          <w:p w14:paraId="55FFFEC7" w14:textId="77777777" w:rsidR="005D7C69" w:rsidRDefault="005D7C69" w:rsidP="00210165">
            <w:r>
              <w:t>F.4</w:t>
            </w:r>
          </w:p>
        </w:tc>
        <w:tc>
          <w:tcPr>
            <w:tcW w:w="5953" w:type="dxa"/>
          </w:tcPr>
          <w:p w14:paraId="58DDFF05" w14:textId="32E3DCF0" w:rsidR="005D7C69" w:rsidRDefault="005D7C69" w:rsidP="00210165">
            <w:pPr>
              <w:jc w:val="both"/>
            </w:pPr>
            <w:r>
              <w:t xml:space="preserve">Na gunning bouwt Inschrijver veel informatie op doordat ervaring wordt opgedaan in de samenwerking met de gemeente. Alle informatie is en blijft eigendom van de gemeente Den Haag. Inschrijver zal deze informatie aan het eind van het contract compleet en werkbaar opleveren aan de centrale contractmanager van </w:t>
            </w:r>
            <w:r w:rsidR="0E430633">
              <w:t xml:space="preserve">SZW (DHW) en BEC </w:t>
            </w:r>
            <w:r>
              <w:t>Inkoop van de gemeente Den Haag.</w:t>
            </w:r>
          </w:p>
        </w:tc>
        <w:tc>
          <w:tcPr>
            <w:tcW w:w="2410" w:type="dxa"/>
          </w:tcPr>
          <w:p w14:paraId="578D3DC7" w14:textId="77777777" w:rsidR="005D7C69" w:rsidRPr="006E5578" w:rsidRDefault="005D7C69" w:rsidP="00210165">
            <w:r>
              <w:t>Bijlage 2</w:t>
            </w:r>
          </w:p>
        </w:tc>
      </w:tr>
    </w:tbl>
    <w:p w14:paraId="58F96924" w14:textId="77777777" w:rsidR="005D7C69" w:rsidRDefault="005D7C69" w:rsidP="005D7C69"/>
    <w:p w14:paraId="73435DEC" w14:textId="77777777" w:rsidR="005D7C69" w:rsidRDefault="005D7C69" w:rsidP="005D7C69"/>
    <w:tbl>
      <w:tblPr>
        <w:tblStyle w:val="Tabelraster"/>
        <w:tblW w:w="9322" w:type="dxa"/>
        <w:tblLook w:val="04A0" w:firstRow="1" w:lastRow="0" w:firstColumn="1" w:lastColumn="0" w:noHBand="0" w:noVBand="1"/>
      </w:tblPr>
      <w:tblGrid>
        <w:gridCol w:w="959"/>
        <w:gridCol w:w="5953"/>
        <w:gridCol w:w="2410"/>
      </w:tblGrid>
      <w:tr w:rsidR="005D7C69" w:rsidRPr="006E5578" w14:paraId="1CB8D4B0" w14:textId="77777777" w:rsidTr="40D90BC1">
        <w:trPr>
          <w:tblHeader/>
        </w:trPr>
        <w:tc>
          <w:tcPr>
            <w:tcW w:w="959" w:type="dxa"/>
            <w:shd w:val="clear" w:color="auto" w:fill="D9D9D9" w:themeFill="background1" w:themeFillShade="D9"/>
          </w:tcPr>
          <w:p w14:paraId="7A770A63" w14:textId="77777777" w:rsidR="005D7C69" w:rsidRPr="006E5578" w:rsidRDefault="005D7C69" w:rsidP="00210165">
            <w:pPr>
              <w:rPr>
                <w:b/>
              </w:rPr>
            </w:pPr>
            <w:r>
              <w:rPr>
                <w:b/>
              </w:rPr>
              <w:t>Tabel G</w:t>
            </w:r>
          </w:p>
        </w:tc>
        <w:tc>
          <w:tcPr>
            <w:tcW w:w="5953" w:type="dxa"/>
            <w:shd w:val="clear" w:color="auto" w:fill="D9D9D9" w:themeFill="background1" w:themeFillShade="D9"/>
          </w:tcPr>
          <w:p w14:paraId="43D66848" w14:textId="7081B33D" w:rsidR="005D7C69" w:rsidRPr="006E5578" w:rsidRDefault="005D7C69" w:rsidP="67C8C80D">
            <w:pPr>
              <w:rPr>
                <w:b/>
                <w:bCs/>
              </w:rPr>
            </w:pPr>
            <w:r w:rsidRPr="67C8C80D">
              <w:rPr>
                <w:b/>
                <w:bCs/>
              </w:rPr>
              <w:t>Eisen Duurzaamheid</w:t>
            </w:r>
            <w:r w:rsidR="70431886" w:rsidRPr="67C8C80D">
              <w:rPr>
                <w:b/>
                <w:bCs/>
              </w:rPr>
              <w:t xml:space="preserve"> Schoonmaakmiddelen</w:t>
            </w:r>
          </w:p>
        </w:tc>
        <w:tc>
          <w:tcPr>
            <w:tcW w:w="2410" w:type="dxa"/>
            <w:shd w:val="clear" w:color="auto" w:fill="D9D9D9" w:themeFill="background1" w:themeFillShade="D9"/>
          </w:tcPr>
          <w:p w14:paraId="136B76CA" w14:textId="77777777" w:rsidR="005D7C69" w:rsidRPr="006E5578" w:rsidRDefault="005D7C69" w:rsidP="00210165">
            <w:pPr>
              <w:rPr>
                <w:b/>
              </w:rPr>
            </w:pPr>
            <w:r>
              <w:rPr>
                <w:b/>
              </w:rPr>
              <w:t>Bewijsmiddel</w:t>
            </w:r>
          </w:p>
        </w:tc>
      </w:tr>
      <w:tr w:rsidR="005D7C69" w:rsidRPr="006E5578" w14:paraId="1AF5D6AF" w14:textId="77777777" w:rsidTr="40D90BC1">
        <w:tc>
          <w:tcPr>
            <w:tcW w:w="959" w:type="dxa"/>
          </w:tcPr>
          <w:p w14:paraId="79C42B57" w14:textId="77777777" w:rsidR="005D7C69" w:rsidRPr="006E5578" w:rsidRDefault="005D7C69" w:rsidP="00210165">
            <w:pPr>
              <w:jc w:val="both"/>
            </w:pPr>
            <w:r>
              <w:t>G.1</w:t>
            </w:r>
          </w:p>
        </w:tc>
        <w:tc>
          <w:tcPr>
            <w:tcW w:w="5953" w:type="dxa"/>
          </w:tcPr>
          <w:p w14:paraId="0DEDE41F" w14:textId="309FD10E" w:rsidR="005D7C69" w:rsidRPr="00092A9F" w:rsidRDefault="11CA352B" w:rsidP="3EF837BE">
            <w:pPr>
              <w:jc w:val="both"/>
            </w:pPr>
            <w:r w:rsidRPr="67C8C80D">
              <w:rPr>
                <w:rFonts w:ascii="Georgia" w:eastAsia="Georgia" w:hAnsi="Georgia" w:cs="Georgia"/>
                <w:i/>
                <w:iCs/>
                <w:szCs w:val="19"/>
              </w:rPr>
              <w:t>Minimumeis B:</w:t>
            </w:r>
          </w:p>
          <w:p w14:paraId="62EFAF93" w14:textId="3A5452B4" w:rsidR="005D7C69" w:rsidRPr="00092A9F" w:rsidRDefault="74A2FBC9" w:rsidP="759837FD">
            <w:pPr>
              <w:jc w:val="both"/>
              <w:rPr>
                <w:rFonts w:ascii="Georgia" w:eastAsia="Georgia" w:hAnsi="Georgia" w:cs="Georgia"/>
              </w:rPr>
            </w:pPr>
            <w:r w:rsidRPr="40D90BC1">
              <w:rPr>
                <w:rFonts w:ascii="Georgia" w:eastAsia="Georgia" w:hAnsi="Georgia" w:cs="Georgia"/>
              </w:rPr>
              <w:t xml:space="preserve">De te gebruiken allesreinigers, sanitaire reinigers en ruitenreinigers voldoen aan de </w:t>
            </w:r>
            <w:r w:rsidR="552DA070" w:rsidRPr="40D90BC1">
              <w:rPr>
                <w:rFonts w:ascii="Georgia" w:eastAsia="Georgia" w:hAnsi="Georgia" w:cs="Georgia"/>
              </w:rPr>
              <w:t>Wet Milieubeheer hoofdstuk 9.</w:t>
            </w:r>
          </w:p>
          <w:p w14:paraId="7C4BD5BA" w14:textId="217A10CB" w:rsidR="005D7C69" w:rsidRPr="00092A9F" w:rsidRDefault="11CA352B" w:rsidP="3EF837BE">
            <w:pPr>
              <w:jc w:val="both"/>
            </w:pPr>
            <w:r w:rsidRPr="67C8C80D">
              <w:rPr>
                <w:rFonts w:ascii="Georgia" w:eastAsia="Georgia" w:hAnsi="Georgia" w:cs="Georgia"/>
                <w:szCs w:val="19"/>
              </w:rPr>
              <w:t xml:space="preserve"> </w:t>
            </w:r>
          </w:p>
          <w:p w14:paraId="3C9EBD5C" w14:textId="1B55AF20" w:rsidR="005D7C69" w:rsidRPr="00092A9F" w:rsidRDefault="11CA352B" w:rsidP="3EF837BE">
            <w:pPr>
              <w:jc w:val="both"/>
            </w:pPr>
            <w:r w:rsidRPr="67C8C80D">
              <w:rPr>
                <w:rFonts w:ascii="Georgia" w:eastAsia="Georgia" w:hAnsi="Georgia" w:cs="Georgia"/>
                <w:szCs w:val="19"/>
              </w:rPr>
              <w:t>Verificatieadvies</w:t>
            </w:r>
          </w:p>
          <w:p w14:paraId="75BFACC7" w14:textId="62C3B16D" w:rsidR="005D7C69" w:rsidRPr="00092A9F" w:rsidRDefault="11CA352B" w:rsidP="67C8C80D">
            <w:pPr>
              <w:jc w:val="both"/>
            </w:pPr>
            <w:r w:rsidRPr="401FF5AE">
              <w:rPr>
                <w:rFonts w:ascii="Georgia" w:eastAsia="Georgia" w:hAnsi="Georgia" w:cs="Georgia"/>
              </w:rPr>
              <w:t>De inschrijver kan worden gevraagd om jaarlijks een overzicht van de gebruikte reinigingsmiddelen te overleggen.</w:t>
            </w:r>
          </w:p>
        </w:tc>
        <w:tc>
          <w:tcPr>
            <w:tcW w:w="2410" w:type="dxa"/>
          </w:tcPr>
          <w:p w14:paraId="55543804" w14:textId="77777777" w:rsidR="005D7C69" w:rsidRPr="006E5578" w:rsidRDefault="005D7C69" w:rsidP="00210165">
            <w:pPr>
              <w:jc w:val="both"/>
            </w:pPr>
            <w:r w:rsidRPr="006E5578">
              <w:t>Bijlage 2</w:t>
            </w:r>
          </w:p>
        </w:tc>
      </w:tr>
      <w:tr w:rsidR="67C8C80D" w14:paraId="0FCDCDC6" w14:textId="77777777" w:rsidTr="40D90BC1">
        <w:tc>
          <w:tcPr>
            <w:tcW w:w="959" w:type="dxa"/>
          </w:tcPr>
          <w:p w14:paraId="5335656D" w14:textId="1035B98C" w:rsidR="0EB77215" w:rsidRDefault="0EB77215" w:rsidP="67C8C80D">
            <w:pPr>
              <w:jc w:val="both"/>
            </w:pPr>
            <w:r>
              <w:t>G.2</w:t>
            </w:r>
          </w:p>
        </w:tc>
        <w:tc>
          <w:tcPr>
            <w:tcW w:w="5953" w:type="dxa"/>
          </w:tcPr>
          <w:p w14:paraId="55014FE7" w14:textId="5D4180FF" w:rsidR="26B2FA0E" w:rsidRDefault="2155A897" w:rsidP="401FF5AE">
            <w:pPr>
              <w:rPr>
                <w:rFonts w:ascii="Georgia" w:eastAsia="Georgia" w:hAnsi="Georgia" w:cs="Georgia"/>
              </w:rPr>
            </w:pPr>
            <w:r w:rsidRPr="40D90BC1">
              <w:rPr>
                <w:rFonts w:ascii="Georgia" w:eastAsia="Georgia" w:hAnsi="Georgia" w:cs="Georgia"/>
              </w:rPr>
              <w:t xml:space="preserve">De aanvrager moet jaarlijkse gegevens (commerciële naam en hoeveelheid in volume van de producten) en documentatie (inclusief relevante facturen of locatie-inventarissen) verstrekken waarin is aangegeven welke schoonmaakmiddelen zijn gebruikt. Voor elk product moet documentatie over de verdunningsverhouding worden verstrekt (veiligheidsinformatiebladen, gebruiksaanwijzingen of andere relevante middelen). Kan een product in verschillende verdunningsverhoudingen worden gebruikt, dan moet de meest gangbare verdunningsverhouding, zoals gestaafd met interne personeelsinstructies, worden opgegeven. De verdunningsverhouding voor gebruiksklare producten moet als 1:1 worden aangegeven. </w:t>
            </w:r>
          </w:p>
          <w:p w14:paraId="3E21696D" w14:textId="13F77DAC" w:rsidR="26B2FA0E" w:rsidRDefault="26B2FA0E" w:rsidP="401FF5AE">
            <w:r w:rsidRPr="401FF5AE">
              <w:rPr>
                <w:rFonts w:ascii="Georgia" w:eastAsia="Georgia" w:hAnsi="Georgia" w:cs="Georgia"/>
              </w:rPr>
              <w:lastRenderedPageBreak/>
              <w:t xml:space="preserve"> </w:t>
            </w:r>
          </w:p>
          <w:p w14:paraId="09CECC7C" w14:textId="2247C5F2" w:rsidR="26B2FA0E" w:rsidRDefault="26B2FA0E" w:rsidP="401FF5AE">
            <w:r w:rsidRPr="401FF5AE">
              <w:rPr>
                <w:rFonts w:ascii="Georgia" w:eastAsia="Georgia" w:hAnsi="Georgia" w:cs="Georgia"/>
              </w:rPr>
              <w:t>Mogelijke bewijsmiddelen</w:t>
            </w:r>
          </w:p>
          <w:p w14:paraId="71805920" w14:textId="0832774A" w:rsidR="26B2FA0E" w:rsidRDefault="2A786875" w:rsidP="401FF5AE">
            <w:pPr>
              <w:pStyle w:val="Lijstalinea"/>
              <w:numPr>
                <w:ilvl w:val="0"/>
                <w:numId w:val="12"/>
              </w:numPr>
              <w:rPr>
                <w:rFonts w:eastAsiaTheme="minorEastAsia" w:cstheme="minorBidi"/>
              </w:rPr>
            </w:pPr>
            <w:r w:rsidRPr="401FF5AE">
              <w:rPr>
                <w:rFonts w:ascii="Georgia" w:eastAsia="Georgia" w:hAnsi="Georgia" w:cs="Georgia"/>
              </w:rPr>
              <w:t>O</w:t>
            </w:r>
            <w:r w:rsidR="26B2FA0E" w:rsidRPr="401FF5AE">
              <w:rPr>
                <w:rFonts w:ascii="Georgia" w:eastAsia="Georgia" w:hAnsi="Georgia" w:cs="Georgia"/>
              </w:rPr>
              <w:t>verzicht</w:t>
            </w:r>
            <w:r w:rsidRPr="401FF5AE">
              <w:rPr>
                <w:rFonts w:ascii="Georgia" w:eastAsia="Georgia" w:hAnsi="Georgia" w:cs="Georgia"/>
              </w:rPr>
              <w:t xml:space="preserve"> </w:t>
            </w:r>
            <w:r w:rsidR="26B2FA0E" w:rsidRPr="401FF5AE">
              <w:rPr>
                <w:rFonts w:ascii="Georgia" w:eastAsia="Georgia" w:hAnsi="Georgia" w:cs="Georgia"/>
              </w:rPr>
              <w:t>van de gebruikte reinigingsmiddelen en de verdunningsverhouding;</w:t>
            </w:r>
          </w:p>
          <w:p w14:paraId="64285DD9" w14:textId="1E65F191" w:rsidR="26B2FA0E" w:rsidRDefault="26B2FA0E" w:rsidP="401FF5AE">
            <w:pPr>
              <w:pStyle w:val="Lijstalinea"/>
              <w:numPr>
                <w:ilvl w:val="0"/>
                <w:numId w:val="12"/>
              </w:numPr>
              <w:rPr>
                <w:rFonts w:eastAsiaTheme="minorEastAsia" w:cstheme="minorBidi"/>
              </w:rPr>
            </w:pPr>
            <w:r w:rsidRPr="401FF5AE">
              <w:rPr>
                <w:rFonts w:ascii="Georgia" w:eastAsia="Georgia" w:hAnsi="Georgia" w:cs="Georgia"/>
              </w:rPr>
              <w:t>of gelijkwaardig.</w:t>
            </w:r>
          </w:p>
          <w:p w14:paraId="3F0BB201" w14:textId="33546028" w:rsidR="67C8C80D" w:rsidRDefault="67C8C80D" w:rsidP="401FF5AE">
            <w:pPr>
              <w:jc w:val="both"/>
              <w:rPr>
                <w:rFonts w:ascii="Georgia" w:eastAsia="Georgia" w:hAnsi="Georgia" w:cs="Georgia"/>
              </w:rPr>
            </w:pPr>
          </w:p>
          <w:p w14:paraId="41A5BC03" w14:textId="7C94EBC2" w:rsidR="67C8C80D" w:rsidRDefault="4F3DEEEF" w:rsidP="401FF5AE">
            <w:r w:rsidRPr="401FF5AE">
              <w:rPr>
                <w:rFonts w:ascii="Georgia" w:eastAsia="Georgia" w:hAnsi="Georgia" w:cs="Georgia"/>
              </w:rPr>
              <w:t xml:space="preserve">Er geldt een uitzondering voor vochtige doekjes en andere </w:t>
            </w:r>
            <w:proofErr w:type="spellStart"/>
            <w:r w:rsidRPr="401FF5AE">
              <w:rPr>
                <w:rFonts w:ascii="Georgia" w:eastAsia="Georgia" w:hAnsi="Georgia" w:cs="Georgia"/>
              </w:rPr>
              <w:t>voorbevochtigde</w:t>
            </w:r>
            <w:proofErr w:type="spellEnd"/>
            <w:r w:rsidRPr="401FF5AE">
              <w:rPr>
                <w:rFonts w:ascii="Georgia" w:eastAsia="Georgia" w:hAnsi="Georgia" w:cs="Georgia"/>
              </w:rPr>
              <w:t xml:space="preserve"> producten en producten die voor de </w:t>
            </w:r>
            <w:proofErr w:type="spellStart"/>
            <w:r w:rsidRPr="401FF5AE">
              <w:rPr>
                <w:rFonts w:ascii="Georgia" w:eastAsia="Georgia" w:hAnsi="Georgia" w:cs="Georgia"/>
              </w:rPr>
              <w:t>impregnering</w:t>
            </w:r>
            <w:proofErr w:type="spellEnd"/>
            <w:r w:rsidRPr="401FF5AE">
              <w:rPr>
                <w:rFonts w:ascii="Georgia" w:eastAsia="Georgia" w:hAnsi="Georgia" w:cs="Georgia"/>
              </w:rPr>
              <w:t xml:space="preserve"> en bescherming van een mop worden gebruikt (tijdens het </w:t>
            </w:r>
            <w:proofErr w:type="spellStart"/>
            <w:r w:rsidRPr="401FF5AE">
              <w:rPr>
                <w:rFonts w:ascii="Georgia" w:eastAsia="Georgia" w:hAnsi="Georgia" w:cs="Georgia"/>
              </w:rPr>
              <w:t>wasproces</w:t>
            </w:r>
            <w:proofErr w:type="spellEnd"/>
            <w:r w:rsidRPr="401FF5AE">
              <w:rPr>
                <w:rFonts w:ascii="Georgia" w:eastAsia="Georgia" w:hAnsi="Georgia" w:cs="Georgia"/>
              </w:rPr>
              <w:t>).</w:t>
            </w:r>
          </w:p>
        </w:tc>
        <w:tc>
          <w:tcPr>
            <w:tcW w:w="2410" w:type="dxa"/>
          </w:tcPr>
          <w:p w14:paraId="5972732E" w14:textId="2555D26F" w:rsidR="26B2FA0E" w:rsidRDefault="26B2FA0E" w:rsidP="67C8C80D">
            <w:pPr>
              <w:jc w:val="both"/>
            </w:pPr>
            <w:r>
              <w:lastRenderedPageBreak/>
              <w:t>Bijlage 2</w:t>
            </w:r>
          </w:p>
        </w:tc>
      </w:tr>
      <w:tr w:rsidR="005D7C69" w:rsidRPr="006E5578" w14:paraId="0E2A5405" w14:textId="77777777" w:rsidTr="40D90BC1">
        <w:tc>
          <w:tcPr>
            <w:tcW w:w="959" w:type="dxa"/>
          </w:tcPr>
          <w:p w14:paraId="6439BA42" w14:textId="4166032C" w:rsidR="005D7C69" w:rsidRPr="006E5578" w:rsidRDefault="005D7C69" w:rsidP="00210165">
            <w:pPr>
              <w:jc w:val="both"/>
            </w:pPr>
            <w:r>
              <w:t>G.</w:t>
            </w:r>
            <w:r w:rsidR="49C2F3FB">
              <w:t>3</w:t>
            </w:r>
          </w:p>
        </w:tc>
        <w:tc>
          <w:tcPr>
            <w:tcW w:w="5953" w:type="dxa"/>
          </w:tcPr>
          <w:p w14:paraId="15AB6925" w14:textId="77777777" w:rsidR="005D7C69" w:rsidRPr="00832CAB" w:rsidRDefault="005D7C69" w:rsidP="00210165">
            <w:pPr>
              <w:jc w:val="both"/>
              <w:rPr>
                <w:highlight w:val="yellow"/>
              </w:rPr>
            </w:pPr>
            <w:r w:rsidRPr="00850510">
              <w:rPr>
                <w:bCs/>
              </w:rPr>
              <w:t>Inschrijver verklaart dat de door hem aangeboden producten niet getest zijn op dieren.</w:t>
            </w:r>
          </w:p>
        </w:tc>
        <w:tc>
          <w:tcPr>
            <w:tcW w:w="2410" w:type="dxa"/>
          </w:tcPr>
          <w:p w14:paraId="6BED6AE2" w14:textId="77777777" w:rsidR="005D7C69" w:rsidRPr="006E5578" w:rsidRDefault="005D7C69" w:rsidP="00210165">
            <w:pPr>
              <w:jc w:val="both"/>
            </w:pPr>
            <w:r w:rsidRPr="006E5578">
              <w:t>Bijlage 2</w:t>
            </w:r>
          </w:p>
        </w:tc>
      </w:tr>
    </w:tbl>
    <w:p w14:paraId="08E5F74C" w14:textId="77777777" w:rsidR="005D7C69" w:rsidRDefault="005D7C69" w:rsidP="005D7C69">
      <w:pPr>
        <w:jc w:val="both"/>
      </w:pPr>
    </w:p>
    <w:p w14:paraId="794CC9EA" w14:textId="77777777" w:rsidR="005D7C69" w:rsidRDefault="005D7C69" w:rsidP="005D7C69"/>
    <w:tbl>
      <w:tblPr>
        <w:tblStyle w:val="Tabelraster"/>
        <w:tblW w:w="9322" w:type="dxa"/>
        <w:tblLayout w:type="fixed"/>
        <w:tblLook w:val="04A0" w:firstRow="1" w:lastRow="0" w:firstColumn="1" w:lastColumn="0" w:noHBand="0" w:noVBand="1"/>
      </w:tblPr>
      <w:tblGrid>
        <w:gridCol w:w="959"/>
        <w:gridCol w:w="5953"/>
        <w:gridCol w:w="2410"/>
      </w:tblGrid>
      <w:tr w:rsidR="005D7C69" w14:paraId="0A1D6356" w14:textId="77777777" w:rsidTr="25DBF894">
        <w:trPr>
          <w:tblHeader/>
        </w:trPr>
        <w:tc>
          <w:tcPr>
            <w:tcW w:w="959" w:type="dxa"/>
            <w:shd w:val="clear" w:color="auto" w:fill="D9D9D9" w:themeFill="background1" w:themeFillShade="D9"/>
          </w:tcPr>
          <w:p w14:paraId="11EB15C4" w14:textId="77777777" w:rsidR="005D7C69" w:rsidRDefault="005D7C69" w:rsidP="00210165">
            <w:pPr>
              <w:jc w:val="both"/>
              <w:rPr>
                <w:b/>
              </w:rPr>
            </w:pPr>
            <w:r>
              <w:rPr>
                <w:b/>
              </w:rPr>
              <w:t>Tabel H</w:t>
            </w:r>
          </w:p>
        </w:tc>
        <w:tc>
          <w:tcPr>
            <w:tcW w:w="5953" w:type="dxa"/>
            <w:shd w:val="clear" w:color="auto" w:fill="D9D9D9" w:themeFill="background1" w:themeFillShade="D9"/>
          </w:tcPr>
          <w:p w14:paraId="02AEA825" w14:textId="77777777" w:rsidR="005D7C69" w:rsidRDefault="005D7C69" w:rsidP="00210165">
            <w:pPr>
              <w:jc w:val="both"/>
              <w:rPr>
                <w:b/>
              </w:rPr>
            </w:pPr>
            <w:r>
              <w:rPr>
                <w:b/>
              </w:rPr>
              <w:t>Eisen prijzen en tarieven</w:t>
            </w:r>
          </w:p>
        </w:tc>
        <w:tc>
          <w:tcPr>
            <w:tcW w:w="2410" w:type="dxa"/>
            <w:shd w:val="clear" w:color="auto" w:fill="D9D9D9" w:themeFill="background1" w:themeFillShade="D9"/>
          </w:tcPr>
          <w:p w14:paraId="01753FCE" w14:textId="77777777" w:rsidR="005D7C69" w:rsidRPr="006E5578" w:rsidRDefault="005D7C69" w:rsidP="00210165">
            <w:pPr>
              <w:rPr>
                <w:b/>
              </w:rPr>
            </w:pPr>
            <w:r>
              <w:rPr>
                <w:b/>
              </w:rPr>
              <w:t>Bewijsmiddel</w:t>
            </w:r>
          </w:p>
        </w:tc>
      </w:tr>
      <w:tr w:rsidR="005D7C69" w14:paraId="4BC6660E" w14:textId="77777777" w:rsidTr="25DBF894">
        <w:tc>
          <w:tcPr>
            <w:tcW w:w="959" w:type="dxa"/>
          </w:tcPr>
          <w:p w14:paraId="247885C6" w14:textId="77777777" w:rsidR="005D7C69" w:rsidRPr="008905EB" w:rsidRDefault="005D7C69" w:rsidP="00210165">
            <w:pPr>
              <w:jc w:val="both"/>
            </w:pPr>
            <w:r>
              <w:t>H.1</w:t>
            </w:r>
          </w:p>
        </w:tc>
        <w:tc>
          <w:tcPr>
            <w:tcW w:w="5953" w:type="dxa"/>
          </w:tcPr>
          <w:p w14:paraId="3EB0B1BC" w14:textId="77777777" w:rsidR="005D7C69" w:rsidRPr="008905EB" w:rsidRDefault="005D7C69" w:rsidP="00210165">
            <w:r>
              <w:t>Inschrijver</w:t>
            </w:r>
            <w:r w:rsidRPr="00151131">
              <w:t xml:space="preserve"> dient </w:t>
            </w:r>
            <w:r>
              <w:t xml:space="preserve">alle tabbladen van </w:t>
            </w:r>
            <w:r w:rsidRPr="00151131">
              <w:t xml:space="preserve">het </w:t>
            </w:r>
            <w:r>
              <w:t>P</w:t>
            </w:r>
            <w:r w:rsidRPr="00151131">
              <w:t>rijzenblad</w:t>
            </w:r>
            <w:r>
              <w:t xml:space="preserve"> (Bijlage 6) met de productenlijsten (het kernassortiment) en het voorblad volledig in te vullen</w:t>
            </w:r>
            <w:r w:rsidRPr="00E76697">
              <w:rPr>
                <w:spacing w:val="5"/>
              </w:rPr>
              <w:t xml:space="preserve"> en rechtsgeldig </w:t>
            </w:r>
            <w:r w:rsidRPr="00E76697">
              <w:t xml:space="preserve">te </w:t>
            </w:r>
            <w:r w:rsidRPr="00E76697">
              <w:rPr>
                <w:spacing w:val="5"/>
              </w:rPr>
              <w:t>onderteken</w:t>
            </w:r>
            <w:r>
              <w:rPr>
                <w:spacing w:val="5"/>
              </w:rPr>
              <w:t>en</w:t>
            </w:r>
            <w:r w:rsidRPr="00E76697">
              <w:rPr>
                <w:spacing w:val="5"/>
              </w:rPr>
              <w:t>.</w:t>
            </w:r>
            <w:r>
              <w:t xml:space="preserve"> </w:t>
            </w:r>
            <w:r w:rsidRPr="00151131">
              <w:t xml:space="preserve">Er mogen geen aanvullende kosten in rekening worden gebracht </w:t>
            </w:r>
            <w:r>
              <w:t>aan O</w:t>
            </w:r>
            <w:r w:rsidRPr="00151131">
              <w:t>pdrachtgever</w:t>
            </w:r>
            <w:r>
              <w:t>, anders dan dat wat op het prijzenblad vermeld staat</w:t>
            </w:r>
            <w:r w:rsidRPr="00151131">
              <w:t>.</w:t>
            </w:r>
          </w:p>
        </w:tc>
        <w:tc>
          <w:tcPr>
            <w:tcW w:w="2410" w:type="dxa"/>
          </w:tcPr>
          <w:p w14:paraId="1B9F5D2E" w14:textId="77777777" w:rsidR="005D7C69" w:rsidRPr="008905EB" w:rsidRDefault="005D7C69" w:rsidP="00210165">
            <w:pPr>
              <w:jc w:val="both"/>
            </w:pPr>
            <w:r w:rsidRPr="008905EB">
              <w:t xml:space="preserve">Bijlage </w:t>
            </w:r>
            <w:r>
              <w:t>6</w:t>
            </w:r>
          </w:p>
        </w:tc>
      </w:tr>
      <w:tr w:rsidR="005D7C69" w:rsidRPr="006E5578" w14:paraId="3B3AA5DF" w14:textId="77777777" w:rsidTr="25DBF894">
        <w:tc>
          <w:tcPr>
            <w:tcW w:w="959" w:type="dxa"/>
          </w:tcPr>
          <w:p w14:paraId="154617B5" w14:textId="77777777" w:rsidR="005D7C69" w:rsidRDefault="005D7C69" w:rsidP="00210165">
            <w:r>
              <w:t>H.2</w:t>
            </w:r>
          </w:p>
        </w:tc>
        <w:tc>
          <w:tcPr>
            <w:tcW w:w="5953" w:type="dxa"/>
          </w:tcPr>
          <w:p w14:paraId="3D082E74" w14:textId="0E613150" w:rsidR="005D7C69" w:rsidRDefault="005D7C69" w:rsidP="00210165">
            <w:pPr>
              <w:jc w:val="both"/>
            </w:pPr>
            <w:r>
              <w:t>De bepaling van eis H.1 heeft betrekking op het kernassortiment zoals opgenomen in het prijzenblad. Indien gedurende de looptijd van het contract vernieuwde en meer duurzame producten worden ontwikkeld kunnen deze op verzoek van de gemeente worden toegevoegd aan het kernassortiment met een, na goedkeuring van de gemeente, daarbij behorende prijs.</w:t>
            </w:r>
          </w:p>
        </w:tc>
        <w:tc>
          <w:tcPr>
            <w:tcW w:w="2410" w:type="dxa"/>
          </w:tcPr>
          <w:p w14:paraId="7DEAFEB7" w14:textId="77777777" w:rsidR="005D7C69" w:rsidRDefault="005D7C69" w:rsidP="00210165">
            <w:r>
              <w:t>Bijlage 2</w:t>
            </w:r>
          </w:p>
        </w:tc>
      </w:tr>
      <w:tr w:rsidR="005D7C69" w:rsidRPr="006E5578" w14:paraId="4114BC79" w14:textId="77777777" w:rsidTr="25DBF894">
        <w:tc>
          <w:tcPr>
            <w:tcW w:w="959" w:type="dxa"/>
          </w:tcPr>
          <w:p w14:paraId="53FA2B5C" w14:textId="77777777" w:rsidR="005D7C69" w:rsidRPr="006E5578" w:rsidRDefault="005D7C69" w:rsidP="00210165">
            <w:r>
              <w:t>H.3</w:t>
            </w:r>
          </w:p>
        </w:tc>
        <w:tc>
          <w:tcPr>
            <w:tcW w:w="5953" w:type="dxa"/>
          </w:tcPr>
          <w:p w14:paraId="3F5E4FF9" w14:textId="77777777" w:rsidR="005D7C69" w:rsidRPr="00714E27" w:rsidRDefault="005D7C69" w:rsidP="00210165">
            <w:pPr>
              <w:jc w:val="both"/>
              <w:rPr>
                <w:bCs/>
              </w:rPr>
            </w:pPr>
            <w:r>
              <w:t>De aangeboden prijs</w:t>
            </w:r>
            <w:r w:rsidRPr="00685F26">
              <w:t xml:space="preserve"> dient een totaalaanbod </w:t>
            </w:r>
            <w:r>
              <w:t xml:space="preserve">te zijn </w:t>
            </w:r>
            <w:r w:rsidRPr="00685F26">
              <w:t>op basis van de specificatie</w:t>
            </w:r>
            <w:r>
              <w:t>s</w:t>
            </w:r>
            <w:r w:rsidRPr="00685F26">
              <w:t xml:space="preserve"> zoals beschreven in </w:t>
            </w:r>
            <w:r>
              <w:t xml:space="preserve">de productenlijsten in het Prijzenblad </w:t>
            </w:r>
            <w:r w:rsidRPr="00D65E00">
              <w:t>(</w:t>
            </w:r>
            <w:r>
              <w:t>B</w:t>
            </w:r>
            <w:r w:rsidRPr="00D65E00">
              <w:t>ijlage 6)</w:t>
            </w:r>
            <w:r w:rsidRPr="00685F26">
              <w:t>.</w:t>
            </w:r>
          </w:p>
        </w:tc>
        <w:tc>
          <w:tcPr>
            <w:tcW w:w="2410" w:type="dxa"/>
          </w:tcPr>
          <w:p w14:paraId="202EDE59" w14:textId="77777777" w:rsidR="005D7C69" w:rsidRPr="006E5578" w:rsidRDefault="005D7C69" w:rsidP="00210165">
            <w:r>
              <w:t>Bijlage 2</w:t>
            </w:r>
          </w:p>
        </w:tc>
      </w:tr>
      <w:tr w:rsidR="005D7C69" w:rsidRPr="008905EB" w14:paraId="3E824D0E" w14:textId="77777777" w:rsidTr="25DBF894">
        <w:tc>
          <w:tcPr>
            <w:tcW w:w="959" w:type="dxa"/>
          </w:tcPr>
          <w:p w14:paraId="538F3404" w14:textId="77777777" w:rsidR="005D7C69" w:rsidRDefault="005D7C69" w:rsidP="00210165">
            <w:pPr>
              <w:jc w:val="both"/>
            </w:pPr>
            <w:r>
              <w:t>H.4</w:t>
            </w:r>
          </w:p>
        </w:tc>
        <w:tc>
          <w:tcPr>
            <w:tcW w:w="5953" w:type="dxa"/>
          </w:tcPr>
          <w:p w14:paraId="37CB50ED" w14:textId="77777777" w:rsidR="005D7C69" w:rsidRDefault="005D7C69" w:rsidP="00210165">
            <w:pPr>
              <w:jc w:val="both"/>
            </w:pPr>
            <w:r w:rsidRPr="0003630D">
              <w:rPr>
                <w:lang w:eastAsia="en-US"/>
              </w:rPr>
              <w:t>Alle vermelde prijzen en tarieven dienen gesteld te zijn exclusief BTW</w:t>
            </w:r>
            <w:r w:rsidRPr="004E4350">
              <w:rPr>
                <w:lang w:eastAsia="en-US"/>
              </w:rPr>
              <w:t xml:space="preserve">. De door </w:t>
            </w:r>
            <w:r>
              <w:rPr>
                <w:lang w:eastAsia="en-US"/>
              </w:rPr>
              <w:t>Inschrijver</w:t>
            </w:r>
            <w:r w:rsidRPr="004E4350">
              <w:rPr>
                <w:lang w:eastAsia="en-US"/>
              </w:rPr>
              <w:t xml:space="preserve"> aangeboden prijzen en tarieven dienen all-in te zijn, dat wil zeggen inclusief kosten voor het opzetten en gebruik van </w:t>
            </w:r>
            <w:r>
              <w:rPr>
                <w:lang w:eastAsia="en-US"/>
              </w:rPr>
              <w:t>een</w:t>
            </w:r>
            <w:r w:rsidRPr="004E4350">
              <w:rPr>
                <w:lang w:eastAsia="en-US"/>
              </w:rPr>
              <w:t xml:space="preserve"> webshop, kosten voor </w:t>
            </w:r>
            <w:r>
              <w:rPr>
                <w:lang w:eastAsia="en-US"/>
              </w:rPr>
              <w:t xml:space="preserve">advies en ondersteuning bij het gebruik van de te leveren </w:t>
            </w:r>
            <w:r w:rsidRPr="00077A66">
              <w:rPr>
                <w:lang w:eastAsia="en-US"/>
              </w:rPr>
              <w:t xml:space="preserve">producten, kosten voor het geven van de kick-off trainingen per locatie, installatie </w:t>
            </w:r>
            <w:r>
              <w:rPr>
                <w:lang w:eastAsia="en-US"/>
              </w:rPr>
              <w:t xml:space="preserve">en onderhoud </w:t>
            </w:r>
            <w:r w:rsidRPr="00077A66">
              <w:rPr>
                <w:lang w:eastAsia="en-US"/>
              </w:rPr>
              <w:t>van doseersystemen, eventuele</w:t>
            </w:r>
            <w:r w:rsidRPr="004E4350">
              <w:rPr>
                <w:lang w:eastAsia="en-US"/>
              </w:rPr>
              <w:t xml:space="preserve"> reiskosten, overheadkosten en alle overige kosten. De</w:t>
            </w:r>
            <w:r>
              <w:rPr>
                <w:lang w:eastAsia="en-US"/>
              </w:rPr>
              <w:t xml:space="preserve"> door Inschrijver aangeboden prijzen en tarieven zijn tevens</w:t>
            </w:r>
            <w:r w:rsidRPr="0003630D">
              <w:rPr>
                <w:lang w:eastAsia="en-US"/>
              </w:rPr>
              <w:t xml:space="preserve"> inclusief over</w:t>
            </w:r>
            <w:r>
              <w:rPr>
                <w:lang w:eastAsia="en-US"/>
              </w:rPr>
              <w:t>ige belastingen en/of heffingen</w:t>
            </w:r>
            <w:r w:rsidRPr="0003630D">
              <w:rPr>
                <w:lang w:eastAsia="en-US"/>
              </w:rPr>
              <w:t>. De prijzen dienen gesteld te zijn in euro’s.</w:t>
            </w:r>
          </w:p>
        </w:tc>
        <w:tc>
          <w:tcPr>
            <w:tcW w:w="2410" w:type="dxa"/>
          </w:tcPr>
          <w:p w14:paraId="0DEC54EA" w14:textId="77777777" w:rsidR="005D7C69" w:rsidRDefault="005D7C69" w:rsidP="00210165">
            <w:pPr>
              <w:jc w:val="both"/>
            </w:pPr>
            <w:r>
              <w:t>Bijlage 2</w:t>
            </w:r>
          </w:p>
        </w:tc>
      </w:tr>
      <w:tr w:rsidR="005D7C69" w:rsidRPr="00171D44" w14:paraId="15AEB172" w14:textId="77777777" w:rsidTr="25DBF894">
        <w:tc>
          <w:tcPr>
            <w:tcW w:w="959" w:type="dxa"/>
          </w:tcPr>
          <w:p w14:paraId="27D2E6D5" w14:textId="77777777" w:rsidR="005D7C69" w:rsidRPr="00171D44" w:rsidRDefault="005D7C69" w:rsidP="00210165">
            <w:pPr>
              <w:jc w:val="both"/>
            </w:pPr>
            <w:r>
              <w:t>H.5</w:t>
            </w:r>
          </w:p>
        </w:tc>
        <w:tc>
          <w:tcPr>
            <w:tcW w:w="5953" w:type="dxa"/>
          </w:tcPr>
          <w:p w14:paraId="60EE3D90" w14:textId="77777777" w:rsidR="005D7C69" w:rsidRPr="00171D44" w:rsidRDefault="005D7C69" w:rsidP="00210165">
            <w:pPr>
              <w:jc w:val="both"/>
            </w:pPr>
            <w:r w:rsidRPr="00171D44">
              <w:t xml:space="preserve">Valutawisselingen zijn voor rekening van de Inschrijver. </w:t>
            </w:r>
          </w:p>
        </w:tc>
        <w:tc>
          <w:tcPr>
            <w:tcW w:w="2410" w:type="dxa"/>
          </w:tcPr>
          <w:p w14:paraId="2EBCA264" w14:textId="77777777" w:rsidR="005D7C69" w:rsidRPr="00171D44" w:rsidRDefault="005D7C69" w:rsidP="00210165">
            <w:pPr>
              <w:jc w:val="both"/>
            </w:pPr>
            <w:r w:rsidRPr="00171D44">
              <w:t>Bijlage 2</w:t>
            </w:r>
          </w:p>
        </w:tc>
      </w:tr>
      <w:tr w:rsidR="005D7C69" w:rsidRPr="00171D44" w14:paraId="3061BC27" w14:textId="77777777" w:rsidTr="25DBF894">
        <w:tc>
          <w:tcPr>
            <w:tcW w:w="959" w:type="dxa"/>
          </w:tcPr>
          <w:p w14:paraId="69DA1118" w14:textId="77777777" w:rsidR="005D7C69" w:rsidRPr="00171D44" w:rsidRDefault="005D7C69" w:rsidP="00210165">
            <w:pPr>
              <w:jc w:val="both"/>
            </w:pPr>
            <w:r>
              <w:t>H.6</w:t>
            </w:r>
          </w:p>
        </w:tc>
        <w:tc>
          <w:tcPr>
            <w:tcW w:w="5953" w:type="dxa"/>
          </w:tcPr>
          <w:p w14:paraId="6DCEA5C6" w14:textId="77777777" w:rsidR="005D7C69" w:rsidRPr="00171D44" w:rsidRDefault="005D7C69" w:rsidP="00210165">
            <w:pPr>
              <w:jc w:val="both"/>
            </w:pPr>
            <w:r w:rsidRPr="00171D44">
              <w:t>Inschrijver brengt geen order- en/of administratiekosten in rekening</w:t>
            </w:r>
            <w:r>
              <w:t>.</w:t>
            </w:r>
          </w:p>
        </w:tc>
        <w:tc>
          <w:tcPr>
            <w:tcW w:w="2410" w:type="dxa"/>
          </w:tcPr>
          <w:p w14:paraId="2BBA97E3" w14:textId="77777777" w:rsidR="005D7C69" w:rsidRPr="00171D44" w:rsidRDefault="005D7C69" w:rsidP="00210165">
            <w:pPr>
              <w:jc w:val="both"/>
            </w:pPr>
            <w:r w:rsidRPr="00171D44">
              <w:t>Bijlage 2</w:t>
            </w:r>
          </w:p>
        </w:tc>
      </w:tr>
      <w:tr w:rsidR="005D7C69" w:rsidRPr="008905EB" w14:paraId="0E4AF167" w14:textId="77777777" w:rsidTr="25DBF894">
        <w:tc>
          <w:tcPr>
            <w:tcW w:w="959" w:type="dxa"/>
          </w:tcPr>
          <w:p w14:paraId="307BF218" w14:textId="77777777" w:rsidR="005D7C69" w:rsidRPr="00171D44" w:rsidRDefault="005D7C69" w:rsidP="00210165">
            <w:pPr>
              <w:jc w:val="both"/>
            </w:pPr>
            <w:r>
              <w:t>H.7</w:t>
            </w:r>
          </w:p>
        </w:tc>
        <w:tc>
          <w:tcPr>
            <w:tcW w:w="5953" w:type="dxa"/>
            <w:vAlign w:val="center"/>
          </w:tcPr>
          <w:p w14:paraId="1E0358F7" w14:textId="77777777" w:rsidR="005D7C69" w:rsidRPr="00171D44" w:rsidRDefault="005D7C69" w:rsidP="00210165">
            <w:pPr>
              <w:jc w:val="both"/>
            </w:pPr>
            <w:r w:rsidRPr="00171D44">
              <w:t xml:space="preserve">De </w:t>
            </w:r>
            <w:r>
              <w:t>fictieve</w:t>
            </w:r>
            <w:r w:rsidRPr="00171D44">
              <w:t xml:space="preserve"> aantallen zoals vermeld in de productenlijst</w:t>
            </w:r>
            <w:r>
              <w:t>en</w:t>
            </w:r>
            <w:r w:rsidRPr="00171D44">
              <w:t xml:space="preserve"> </w:t>
            </w:r>
            <w:r>
              <w:t xml:space="preserve">(het kernassortiment) </w:t>
            </w:r>
            <w:r w:rsidRPr="00171D44">
              <w:t xml:space="preserve">in het Prijzenblad (Bijlage 6) geven geen enkele afname garantie. </w:t>
            </w:r>
          </w:p>
        </w:tc>
        <w:tc>
          <w:tcPr>
            <w:tcW w:w="2410" w:type="dxa"/>
          </w:tcPr>
          <w:p w14:paraId="0178B1D5" w14:textId="77777777" w:rsidR="005D7C69" w:rsidRDefault="005D7C69" w:rsidP="00210165">
            <w:pPr>
              <w:jc w:val="both"/>
            </w:pPr>
            <w:r w:rsidRPr="00171D44">
              <w:t>Bijlage 2</w:t>
            </w:r>
          </w:p>
        </w:tc>
      </w:tr>
      <w:tr w:rsidR="005D7C69" w:rsidRPr="008905EB" w14:paraId="55050FA8" w14:textId="77777777" w:rsidTr="25DBF894">
        <w:tc>
          <w:tcPr>
            <w:tcW w:w="959" w:type="dxa"/>
          </w:tcPr>
          <w:p w14:paraId="6C1BB8A9" w14:textId="77777777" w:rsidR="005D7C69" w:rsidRPr="008905EB" w:rsidRDefault="005D7C69" w:rsidP="00210165">
            <w:pPr>
              <w:jc w:val="both"/>
            </w:pPr>
            <w:r>
              <w:t>H.8</w:t>
            </w:r>
          </w:p>
        </w:tc>
        <w:tc>
          <w:tcPr>
            <w:tcW w:w="5953" w:type="dxa"/>
          </w:tcPr>
          <w:p w14:paraId="7E88123B" w14:textId="3BD85B15" w:rsidR="005D7C69" w:rsidRPr="006E5578" w:rsidRDefault="1179F6CE" w:rsidP="00210165">
            <w:pPr>
              <w:jc w:val="both"/>
            </w:pPr>
            <w:r>
              <w:t>Op de ingediende prijzen en tarieven geldt de volgende indexering: de opgegeven prijzen en tarieven zijn minimaal vastgesteld tot en met 3</w:t>
            </w:r>
            <w:r w:rsidR="78D7DB3D">
              <w:t>0</w:t>
            </w:r>
            <w:r>
              <w:t xml:space="preserve"> </w:t>
            </w:r>
            <w:r w:rsidR="0BC42FEA">
              <w:t>juni</w:t>
            </w:r>
            <w:r>
              <w:t xml:space="preserve"> 20</w:t>
            </w:r>
            <w:r w:rsidR="48827D5C">
              <w:t>24</w:t>
            </w:r>
            <w:r>
              <w:t xml:space="preserve">. Vervolgens mogen de prijzen en tarieven éénmaal per jaar, slechts na overleg en toestemming van de gemeente Den Haag </w:t>
            </w:r>
            <w:r>
              <w:lastRenderedPageBreak/>
              <w:t>en bij aanvang van het kalenderjaar, voor het eerst op 1 j</w:t>
            </w:r>
            <w:r w:rsidR="5A2D81EC">
              <w:t>uli</w:t>
            </w:r>
            <w:r>
              <w:t xml:space="preserve"> 20</w:t>
            </w:r>
            <w:r w:rsidR="6BA198B3">
              <w:t>24</w:t>
            </w:r>
            <w:r>
              <w:t xml:space="preserve"> worden bijgesteld op basis van het Consumentenprijsindex, 12000 Diverse goederen en diensten, van september van het voorgaande jaar. </w:t>
            </w:r>
          </w:p>
          <w:p w14:paraId="45305A25" w14:textId="77777777" w:rsidR="005D7C69" w:rsidRPr="006E5578" w:rsidRDefault="1179F6CE" w:rsidP="00210165">
            <w:pPr>
              <w:jc w:val="both"/>
            </w:pPr>
            <w:r>
              <w:t xml:space="preserve">Zie: </w:t>
            </w:r>
            <w:hyperlink r:id="rId33">
              <w:r w:rsidRPr="25DBF894">
                <w:rPr>
                  <w:rStyle w:val="Hyperlink"/>
                  <w:rFonts w:eastAsiaTheme="majorEastAsia"/>
                </w:rPr>
                <w:t>http://statline.cbs.nl/StatWeb/publication/?VW=T&amp;DM=SLNL&amp;PA=71311NED&amp;D1=0,2,4,6&amp;D2=0-1,61,70,87,108,137,145,172,176,221-222,230,255,l&amp;D3=%28l-34%29-l&amp;HD=081020-1310&amp;HDR=T&amp;STB=G1,G2</w:t>
              </w:r>
            </w:hyperlink>
            <w:r>
              <w:t xml:space="preserve"> </w:t>
            </w:r>
          </w:p>
        </w:tc>
        <w:tc>
          <w:tcPr>
            <w:tcW w:w="2410" w:type="dxa"/>
          </w:tcPr>
          <w:p w14:paraId="6AFF08E4" w14:textId="77777777" w:rsidR="005D7C69" w:rsidRPr="008905EB" w:rsidRDefault="005D7C69" w:rsidP="00210165">
            <w:pPr>
              <w:jc w:val="both"/>
            </w:pPr>
            <w:r>
              <w:lastRenderedPageBreak/>
              <w:t>Bijlage 2</w:t>
            </w:r>
          </w:p>
        </w:tc>
      </w:tr>
      <w:tr w:rsidR="005D7C69" w:rsidRPr="008905EB" w14:paraId="1573D508" w14:textId="77777777" w:rsidTr="25DBF894">
        <w:tc>
          <w:tcPr>
            <w:tcW w:w="959" w:type="dxa"/>
          </w:tcPr>
          <w:p w14:paraId="3E36918C" w14:textId="77777777" w:rsidR="005D7C69" w:rsidRDefault="005D7C69" w:rsidP="00210165">
            <w:pPr>
              <w:jc w:val="both"/>
            </w:pPr>
            <w:r>
              <w:t>H.9</w:t>
            </w:r>
          </w:p>
        </w:tc>
        <w:tc>
          <w:tcPr>
            <w:tcW w:w="5953" w:type="dxa"/>
          </w:tcPr>
          <w:p w14:paraId="4E7A88D1" w14:textId="2B873CC3" w:rsidR="005D7C69" w:rsidRPr="00E36029" w:rsidRDefault="005D7C69" w:rsidP="00210165">
            <w:pPr>
              <w:jc w:val="both"/>
              <w:rPr>
                <w:highlight w:val="yellow"/>
              </w:rPr>
            </w:pPr>
            <w:r>
              <w:t xml:space="preserve">Inschrijver stuurt met zijn inschrijving zijn meest recente algemene catalogus met het totaalassortiment producten mee. In deze catalogus dienen ook </w:t>
            </w:r>
            <w:r w:rsidRPr="67C8C80D">
              <w:rPr>
                <w:u w:val="single"/>
              </w:rPr>
              <w:t>de nettoprijzen</w:t>
            </w:r>
            <w:r>
              <w:t xml:space="preserve"> van de in de catalogus opgenomen producten te zijn opgenomen. Indien er geen fysieke of digitale catalogus beschikbaar is dan geeft Inschrijver inlogcodes voor een online catalogus op. Gedurende de looptijd van het contract is de meest recente algemene catalogus van het totaalassortiment altijd online beschikbaar.</w:t>
            </w:r>
          </w:p>
        </w:tc>
        <w:tc>
          <w:tcPr>
            <w:tcW w:w="2410" w:type="dxa"/>
          </w:tcPr>
          <w:p w14:paraId="4DDF956A" w14:textId="77777777" w:rsidR="005D7C69" w:rsidRDefault="005D7C69" w:rsidP="00210165">
            <w:pPr>
              <w:jc w:val="both"/>
            </w:pPr>
            <w:r>
              <w:t>Bijlage 2</w:t>
            </w:r>
          </w:p>
        </w:tc>
      </w:tr>
      <w:tr w:rsidR="005D7C69" w:rsidRPr="00CC37F7" w14:paraId="11DD7167" w14:textId="77777777" w:rsidTr="25DBF894">
        <w:tc>
          <w:tcPr>
            <w:tcW w:w="959" w:type="dxa"/>
          </w:tcPr>
          <w:p w14:paraId="17C05F5D" w14:textId="77777777" w:rsidR="005D7C69" w:rsidRPr="00CC37F7" w:rsidRDefault="005D7C69" w:rsidP="00210165">
            <w:pPr>
              <w:jc w:val="both"/>
            </w:pPr>
            <w:r>
              <w:t>H.10</w:t>
            </w:r>
          </w:p>
        </w:tc>
        <w:tc>
          <w:tcPr>
            <w:tcW w:w="5953" w:type="dxa"/>
          </w:tcPr>
          <w:p w14:paraId="4A1722E4" w14:textId="77777777" w:rsidR="005D7C69" w:rsidRPr="00CC37F7" w:rsidRDefault="005D7C69" w:rsidP="00210165">
            <w:pPr>
              <w:jc w:val="both"/>
            </w:pPr>
            <w:r w:rsidRPr="00CC37F7">
              <w:t>De vergoeding voor Inschrijver bedraagt de prijs per producteenheid zoals aangegeven in de productenlijsten (het kernsassortiment) in het prijzenblad (Bijlage 6) maal het aantal producteenheden per levering.</w:t>
            </w:r>
          </w:p>
        </w:tc>
        <w:tc>
          <w:tcPr>
            <w:tcW w:w="2410" w:type="dxa"/>
          </w:tcPr>
          <w:p w14:paraId="74A24FD4" w14:textId="77777777" w:rsidR="005D7C69" w:rsidRPr="00CC37F7" w:rsidRDefault="005D7C69" w:rsidP="00210165">
            <w:pPr>
              <w:jc w:val="both"/>
            </w:pPr>
            <w:r w:rsidRPr="00CC37F7">
              <w:t>Bijlage 2</w:t>
            </w:r>
          </w:p>
        </w:tc>
      </w:tr>
      <w:tr w:rsidR="005D7C69" w:rsidRPr="008905EB" w14:paraId="595B2DA7" w14:textId="77777777" w:rsidTr="25DBF894">
        <w:tc>
          <w:tcPr>
            <w:tcW w:w="959" w:type="dxa"/>
          </w:tcPr>
          <w:p w14:paraId="775439C8" w14:textId="77777777" w:rsidR="005D7C69" w:rsidRPr="00CC37F7" w:rsidRDefault="005D7C69" w:rsidP="00210165">
            <w:pPr>
              <w:jc w:val="both"/>
            </w:pPr>
            <w:r>
              <w:t>H.11</w:t>
            </w:r>
          </w:p>
        </w:tc>
        <w:tc>
          <w:tcPr>
            <w:tcW w:w="5953" w:type="dxa"/>
          </w:tcPr>
          <w:p w14:paraId="7539A4CA" w14:textId="673AC898" w:rsidR="005D7C69" w:rsidRPr="00CC37F7" w:rsidRDefault="005D7C69" w:rsidP="00210165">
            <w:pPr>
              <w:jc w:val="both"/>
            </w:pPr>
            <w:r>
              <w:t>De vergoeding voor Inschrijver voor producten die niet zijn opgenomen in de productenlijsten (het kernassortiment) in het prijzenblad (Bijlage 6) bedraagt de catalogusprijs</w:t>
            </w:r>
            <w:r w:rsidR="36863DF8">
              <w:t xml:space="preserve"> </w:t>
            </w:r>
            <w:r>
              <w:t>per (aantal) producteenheden. De catalogusprijs die Inschrijver voor deze producten hanteert dient marktconform te zijn. De gemeente kan de prijs uit de catalogus onderzoeken op marktconformiteit.</w:t>
            </w:r>
          </w:p>
        </w:tc>
        <w:tc>
          <w:tcPr>
            <w:tcW w:w="2410" w:type="dxa"/>
          </w:tcPr>
          <w:p w14:paraId="3F73D264" w14:textId="77777777" w:rsidR="005D7C69" w:rsidRDefault="005D7C69" w:rsidP="00210165">
            <w:pPr>
              <w:jc w:val="both"/>
            </w:pPr>
            <w:r w:rsidRPr="00CC37F7">
              <w:t>Bijlage 2</w:t>
            </w:r>
          </w:p>
        </w:tc>
      </w:tr>
      <w:tr w:rsidR="005D7C69" w:rsidRPr="008905EB" w14:paraId="2C25FFDF" w14:textId="77777777" w:rsidTr="25DBF894">
        <w:tc>
          <w:tcPr>
            <w:tcW w:w="959" w:type="dxa"/>
          </w:tcPr>
          <w:p w14:paraId="19F34C04" w14:textId="77777777" w:rsidR="005D7C69" w:rsidRDefault="005D7C69" w:rsidP="00210165">
            <w:pPr>
              <w:jc w:val="both"/>
            </w:pPr>
            <w:r>
              <w:t>H.12</w:t>
            </w:r>
          </w:p>
        </w:tc>
        <w:tc>
          <w:tcPr>
            <w:tcW w:w="5953" w:type="dxa"/>
          </w:tcPr>
          <w:p w14:paraId="25B801F5" w14:textId="77777777" w:rsidR="005D7C69" w:rsidRDefault="005D7C69" w:rsidP="00210165">
            <w:pPr>
              <w:jc w:val="both"/>
            </w:pPr>
            <w:r>
              <w:t>Inschrijver verklaart expliciet dat manipulatief inschrijfgedrag op zijn inschrijving niet van toepassing is. Hierbij neemt Inschrijver kennis van wat aanbestedende dienst onder manipulatief inschrijfgedrag verstaat en waartoe dit zal leiden:</w:t>
            </w:r>
          </w:p>
          <w:p w14:paraId="1F2FD8F1" w14:textId="77777777" w:rsidR="005D7C69" w:rsidRDefault="005D7C69" w:rsidP="00210165">
            <w:pPr>
              <w:jc w:val="both"/>
              <w:rPr>
                <w:highlight w:val="yellow"/>
              </w:rPr>
            </w:pPr>
          </w:p>
          <w:p w14:paraId="09A24D3A" w14:textId="321D289B" w:rsidR="005D7C69" w:rsidRPr="006B1A01" w:rsidRDefault="005D7C69" w:rsidP="65A12236">
            <w:pPr>
              <w:widowControl w:val="0"/>
              <w:spacing w:line="240" w:lineRule="atLeast"/>
              <w:jc w:val="both"/>
              <w:rPr>
                <w:i/>
                <w:iCs/>
                <w:color w:val="000000" w:themeColor="text1"/>
              </w:rPr>
            </w:pPr>
            <w:r w:rsidRPr="65A12236">
              <w:rPr>
                <w:i/>
                <w:iCs/>
                <w:color w:val="000000" w:themeColor="text2"/>
              </w:rPr>
              <w:t>“Het indienen van een irreële of manipulatieve offerte leidt tot uitsluiting. Uitsluiting betreft het</w:t>
            </w:r>
            <w:r w:rsidR="19A1BE97" w:rsidRPr="65A12236">
              <w:rPr>
                <w:i/>
                <w:iCs/>
                <w:color w:val="000000" w:themeColor="text2"/>
              </w:rPr>
              <w:t xml:space="preserve"> </w:t>
            </w:r>
            <w:r w:rsidRPr="65A12236">
              <w:rPr>
                <w:i/>
                <w:iCs/>
                <w:color w:val="000000" w:themeColor="text2"/>
              </w:rPr>
              <w:t>irreëel of manipulatief inschrijven op onderdelen van het prijsinvulformulier. Hieruit vloeit het volgende voort.</w:t>
            </w:r>
          </w:p>
          <w:p w14:paraId="32795BF9" w14:textId="77777777" w:rsidR="005D7C69" w:rsidRPr="006B1A01" w:rsidRDefault="005D7C69" w:rsidP="00210165">
            <w:pPr>
              <w:widowControl w:val="0"/>
              <w:spacing w:line="240" w:lineRule="atLeast"/>
              <w:jc w:val="both"/>
              <w:rPr>
                <w:i/>
                <w:color w:val="000000" w:themeColor="text1"/>
              </w:rPr>
            </w:pPr>
            <w:r w:rsidRPr="006B1A01">
              <w:rPr>
                <w:i/>
                <w:color w:val="000000" w:themeColor="text1"/>
              </w:rPr>
              <w:t>•</w:t>
            </w:r>
            <w:r w:rsidRPr="006B1A01">
              <w:rPr>
                <w:i/>
                <w:color w:val="000000" w:themeColor="text1"/>
              </w:rPr>
              <w:tab/>
              <w:t>Inschrijvers mogen (per item/ eenheid) geen prijzen indienen die de gunningssystematiek manipuleren</w:t>
            </w:r>
            <w:r>
              <w:rPr>
                <w:i/>
                <w:color w:val="000000" w:themeColor="text1"/>
              </w:rPr>
              <w:t>.</w:t>
            </w:r>
          </w:p>
          <w:p w14:paraId="74CA383F" w14:textId="77777777" w:rsidR="005D7C69" w:rsidRPr="006B1A01" w:rsidRDefault="005D7C69" w:rsidP="00210165">
            <w:pPr>
              <w:widowControl w:val="0"/>
              <w:spacing w:line="240" w:lineRule="atLeast"/>
              <w:jc w:val="both"/>
              <w:rPr>
                <w:i/>
                <w:color w:val="000000" w:themeColor="text1"/>
              </w:rPr>
            </w:pPr>
            <w:r w:rsidRPr="006B1A01">
              <w:rPr>
                <w:i/>
                <w:color w:val="000000" w:themeColor="text1"/>
              </w:rPr>
              <w:t>•</w:t>
            </w:r>
            <w:r w:rsidRPr="006B1A01">
              <w:rPr>
                <w:i/>
                <w:color w:val="000000" w:themeColor="text1"/>
              </w:rPr>
              <w:tab/>
              <w:t>Inschrijvers dienen per item/ eenheid een op zichzelf beschouwd realistische prijs aan te bieden.  Ten aanzien van de volgende prijzen bestaat het vermoeden dat deze onrealistisch zijn:</w:t>
            </w:r>
          </w:p>
          <w:p w14:paraId="0CDCAC18" w14:textId="77777777" w:rsidR="005D7C69" w:rsidRPr="006B1A01" w:rsidRDefault="005D7C69" w:rsidP="00210165">
            <w:pPr>
              <w:widowControl w:val="0"/>
              <w:spacing w:line="240" w:lineRule="atLeast"/>
              <w:ind w:left="357"/>
              <w:jc w:val="both"/>
              <w:rPr>
                <w:i/>
                <w:color w:val="000000" w:themeColor="text1"/>
              </w:rPr>
            </w:pPr>
            <w:r w:rsidRPr="006B1A01">
              <w:rPr>
                <w:i/>
                <w:color w:val="000000" w:themeColor="text1"/>
              </w:rPr>
              <w:t>-</w:t>
            </w:r>
            <w:r w:rsidRPr="006B1A01">
              <w:rPr>
                <w:i/>
                <w:color w:val="000000" w:themeColor="text1"/>
              </w:rPr>
              <w:tab/>
              <w:t>negatieve prijzen;</w:t>
            </w:r>
          </w:p>
          <w:p w14:paraId="08C2DB15" w14:textId="77777777" w:rsidR="005D7C69" w:rsidRPr="006B1A01" w:rsidRDefault="005D7C69" w:rsidP="00210165">
            <w:pPr>
              <w:widowControl w:val="0"/>
              <w:spacing w:line="240" w:lineRule="atLeast"/>
              <w:ind w:left="357"/>
              <w:jc w:val="both"/>
              <w:rPr>
                <w:i/>
                <w:color w:val="000000" w:themeColor="text1"/>
              </w:rPr>
            </w:pPr>
            <w:r w:rsidRPr="006B1A01">
              <w:rPr>
                <w:i/>
                <w:color w:val="000000" w:themeColor="text1"/>
              </w:rPr>
              <w:t>-</w:t>
            </w:r>
            <w:r w:rsidRPr="006B1A01">
              <w:rPr>
                <w:i/>
                <w:color w:val="000000" w:themeColor="text1"/>
              </w:rPr>
              <w:tab/>
              <w:t xml:space="preserve">prijzen van 0 euro; </w:t>
            </w:r>
          </w:p>
          <w:p w14:paraId="365B573F" w14:textId="77777777" w:rsidR="005D7C69" w:rsidRPr="006B1A01" w:rsidRDefault="005D7C69" w:rsidP="00210165">
            <w:pPr>
              <w:widowControl w:val="0"/>
              <w:spacing w:line="240" w:lineRule="atLeast"/>
              <w:ind w:left="357"/>
              <w:jc w:val="both"/>
              <w:rPr>
                <w:i/>
                <w:color w:val="000000" w:themeColor="text1"/>
              </w:rPr>
            </w:pPr>
            <w:r w:rsidRPr="006B1A01">
              <w:rPr>
                <w:i/>
                <w:color w:val="000000" w:themeColor="text1"/>
              </w:rPr>
              <w:t>-</w:t>
            </w:r>
            <w:r w:rsidRPr="006B1A01">
              <w:rPr>
                <w:i/>
                <w:color w:val="000000" w:themeColor="text1"/>
              </w:rPr>
              <w:tab/>
              <w:t>prijzen onder de kostprijs;</w:t>
            </w:r>
          </w:p>
          <w:p w14:paraId="692EE294" w14:textId="77777777" w:rsidR="005D7C69" w:rsidRPr="006B1A01" w:rsidRDefault="005D7C69" w:rsidP="00210165">
            <w:pPr>
              <w:widowControl w:val="0"/>
              <w:spacing w:line="240" w:lineRule="atLeast"/>
              <w:ind w:left="357"/>
              <w:jc w:val="both"/>
              <w:rPr>
                <w:i/>
                <w:color w:val="000000" w:themeColor="text1"/>
              </w:rPr>
            </w:pPr>
            <w:r w:rsidRPr="006B1A01">
              <w:rPr>
                <w:i/>
                <w:color w:val="000000" w:themeColor="text1"/>
              </w:rPr>
              <w:t>-</w:t>
            </w:r>
            <w:r w:rsidRPr="006B1A01">
              <w:rPr>
                <w:i/>
                <w:color w:val="000000" w:themeColor="text1"/>
              </w:rPr>
              <w:tab/>
              <w:t>abnormaal lage prijzen, en;</w:t>
            </w:r>
          </w:p>
          <w:p w14:paraId="46B727AC" w14:textId="77777777" w:rsidR="005D7C69" w:rsidRPr="006B1A01" w:rsidRDefault="005D7C69" w:rsidP="00210165">
            <w:pPr>
              <w:widowControl w:val="0"/>
              <w:spacing w:line="240" w:lineRule="atLeast"/>
              <w:ind w:left="357"/>
              <w:jc w:val="both"/>
              <w:rPr>
                <w:i/>
                <w:color w:val="000000" w:themeColor="text1"/>
              </w:rPr>
            </w:pPr>
            <w:r w:rsidRPr="006B1A01">
              <w:rPr>
                <w:i/>
                <w:color w:val="000000" w:themeColor="text1"/>
              </w:rPr>
              <w:t>-</w:t>
            </w:r>
            <w:r w:rsidRPr="006B1A01">
              <w:rPr>
                <w:i/>
                <w:color w:val="000000" w:themeColor="text1"/>
              </w:rPr>
              <w:tab/>
              <w:t xml:space="preserve">in de branche ongebruikelijke prijzen. </w:t>
            </w:r>
          </w:p>
          <w:p w14:paraId="7B79DE80" w14:textId="20ECEBD6" w:rsidR="005D7C69" w:rsidRPr="006B1A01" w:rsidRDefault="005D7C69" w:rsidP="65A12236">
            <w:pPr>
              <w:widowControl w:val="0"/>
              <w:spacing w:line="240" w:lineRule="atLeast"/>
              <w:jc w:val="both"/>
              <w:rPr>
                <w:i/>
                <w:iCs/>
                <w:color w:val="000000" w:themeColor="text1"/>
              </w:rPr>
            </w:pPr>
            <w:r w:rsidRPr="65A12236">
              <w:rPr>
                <w:i/>
                <w:iCs/>
                <w:color w:val="000000" w:themeColor="text2"/>
              </w:rPr>
              <w:t>•</w:t>
            </w:r>
            <w:r>
              <w:tab/>
            </w:r>
            <w:r w:rsidRPr="65A12236">
              <w:rPr>
                <w:i/>
                <w:iCs/>
                <w:color w:val="000000" w:themeColor="text2"/>
              </w:rPr>
              <w:t>Wanneer er staffelprijzen worden gevraagd, dienen deze realistisch te zijn en</w:t>
            </w:r>
            <w:r w:rsidR="6402A509" w:rsidRPr="65A12236">
              <w:rPr>
                <w:i/>
                <w:iCs/>
                <w:color w:val="000000" w:themeColor="text2"/>
              </w:rPr>
              <w:t xml:space="preserve"> </w:t>
            </w:r>
            <w:r w:rsidRPr="65A12236">
              <w:rPr>
                <w:i/>
                <w:iCs/>
                <w:color w:val="000000" w:themeColor="text2"/>
              </w:rPr>
              <w:t xml:space="preserve">een in de branche gebruikelijke opbouw/samenhang te hebben. Het vermoeden van onrealistische staffelprijzen bestaat wanneer er sprake is van een lagere prijs per eenheid bij daling van de oplage. </w:t>
            </w:r>
          </w:p>
          <w:p w14:paraId="0D59DFB8" w14:textId="4CB2D141" w:rsidR="005D7C69" w:rsidRPr="007D7BCA" w:rsidRDefault="005D7C69" w:rsidP="00210165">
            <w:pPr>
              <w:jc w:val="both"/>
              <w:rPr>
                <w:highlight w:val="yellow"/>
              </w:rPr>
            </w:pPr>
            <w:r w:rsidRPr="65A12236">
              <w:rPr>
                <w:i/>
                <w:iCs/>
                <w:color w:val="000000" w:themeColor="text2"/>
              </w:rPr>
              <w:lastRenderedPageBreak/>
              <w:t xml:space="preserve">Inschrijver dient bij gebruik van prijzen die hierboven als onrealistisch zijn aangemerkt </w:t>
            </w:r>
            <w:r w:rsidR="217E938E" w:rsidRPr="65A12236">
              <w:rPr>
                <w:i/>
                <w:iCs/>
                <w:color w:val="000000" w:themeColor="text2"/>
              </w:rPr>
              <w:t>i</w:t>
            </w:r>
            <w:r w:rsidRPr="65A12236">
              <w:rPr>
                <w:i/>
                <w:iCs/>
                <w:color w:val="000000" w:themeColor="text2"/>
              </w:rPr>
              <w:t>n de inschrijving uitvoerig te motiveren waarom er geen sprake is van onrealistische prijzen c.q. het manipuleren van de gunningssystematiek. Dit dient inschrijver te staven met bewijs.  Indien deze motivatie naar oordeel van de gemeente onvoldoende is dan zal zij een verificatievraag hierover aan Inschrijver stellen. Indien de gemeente van mening blijft dat de prijzen onrealistisch zijn dan wordt de Inschrijving als ongeldig aangemerkt.”</w:t>
            </w:r>
          </w:p>
        </w:tc>
        <w:tc>
          <w:tcPr>
            <w:tcW w:w="2410" w:type="dxa"/>
          </w:tcPr>
          <w:p w14:paraId="4BE85C33" w14:textId="77777777" w:rsidR="005D7C69" w:rsidRDefault="005D7C69" w:rsidP="00210165">
            <w:pPr>
              <w:jc w:val="both"/>
            </w:pPr>
            <w:r>
              <w:lastRenderedPageBreak/>
              <w:t>Bijlage 2</w:t>
            </w:r>
          </w:p>
        </w:tc>
      </w:tr>
    </w:tbl>
    <w:p w14:paraId="48D5E4B4" w14:textId="77777777" w:rsidR="005D7C69" w:rsidRPr="000516B1" w:rsidRDefault="005D7C69" w:rsidP="005D7C69"/>
    <w:p w14:paraId="50B3AD4C" w14:textId="77777777" w:rsidR="005D7C69" w:rsidRDefault="005D7C69" w:rsidP="005D7C69">
      <w:pPr>
        <w:rPr>
          <w:u w:val="single"/>
        </w:rPr>
      </w:pPr>
    </w:p>
    <w:tbl>
      <w:tblPr>
        <w:tblStyle w:val="Tabelraster"/>
        <w:tblW w:w="9322" w:type="dxa"/>
        <w:tblLook w:val="04A0" w:firstRow="1" w:lastRow="0" w:firstColumn="1" w:lastColumn="0" w:noHBand="0" w:noVBand="1"/>
      </w:tblPr>
      <w:tblGrid>
        <w:gridCol w:w="817"/>
        <w:gridCol w:w="6095"/>
        <w:gridCol w:w="2410"/>
      </w:tblGrid>
      <w:tr w:rsidR="005D7C69" w:rsidRPr="006E5578" w14:paraId="710CB7C0" w14:textId="77777777" w:rsidTr="196C9052">
        <w:trPr>
          <w:tblHeader/>
        </w:trPr>
        <w:tc>
          <w:tcPr>
            <w:tcW w:w="817" w:type="dxa"/>
            <w:shd w:val="clear" w:color="auto" w:fill="D9D9D9" w:themeFill="background1" w:themeFillShade="D9"/>
          </w:tcPr>
          <w:p w14:paraId="180C29A2" w14:textId="77777777" w:rsidR="005D7C69" w:rsidRPr="006E5578" w:rsidRDefault="005D7C69" w:rsidP="00210165">
            <w:pPr>
              <w:rPr>
                <w:b/>
              </w:rPr>
            </w:pPr>
            <w:r>
              <w:rPr>
                <w:b/>
              </w:rPr>
              <w:t>Tabel I</w:t>
            </w:r>
          </w:p>
        </w:tc>
        <w:tc>
          <w:tcPr>
            <w:tcW w:w="6095" w:type="dxa"/>
            <w:shd w:val="clear" w:color="auto" w:fill="D9D9D9" w:themeFill="background1" w:themeFillShade="D9"/>
          </w:tcPr>
          <w:p w14:paraId="25A5EA58" w14:textId="77777777" w:rsidR="005D7C69" w:rsidRPr="006E5578" w:rsidRDefault="005D7C69" w:rsidP="00210165">
            <w:pPr>
              <w:rPr>
                <w:b/>
              </w:rPr>
            </w:pPr>
            <w:r w:rsidRPr="006E5578">
              <w:rPr>
                <w:b/>
              </w:rPr>
              <w:t xml:space="preserve">Eisen </w:t>
            </w:r>
            <w:r>
              <w:rPr>
                <w:b/>
              </w:rPr>
              <w:t>Facturatie</w:t>
            </w:r>
          </w:p>
        </w:tc>
        <w:tc>
          <w:tcPr>
            <w:tcW w:w="2410" w:type="dxa"/>
            <w:shd w:val="clear" w:color="auto" w:fill="D9D9D9" w:themeFill="background1" w:themeFillShade="D9"/>
          </w:tcPr>
          <w:p w14:paraId="691BF82D" w14:textId="77777777" w:rsidR="005D7C69" w:rsidRPr="006E5578" w:rsidRDefault="005D7C69" w:rsidP="00210165">
            <w:pPr>
              <w:rPr>
                <w:b/>
              </w:rPr>
            </w:pPr>
            <w:r>
              <w:rPr>
                <w:b/>
              </w:rPr>
              <w:t>Bewijsmiddel</w:t>
            </w:r>
          </w:p>
        </w:tc>
      </w:tr>
      <w:tr w:rsidR="005D7C69" w:rsidRPr="006E5578" w14:paraId="64197C58" w14:textId="77777777" w:rsidTr="196C9052">
        <w:tc>
          <w:tcPr>
            <w:tcW w:w="817" w:type="dxa"/>
          </w:tcPr>
          <w:p w14:paraId="0FF2460D" w14:textId="77777777" w:rsidR="005D7C69" w:rsidRPr="006E5578" w:rsidRDefault="005D7C69" w:rsidP="00210165">
            <w:r>
              <w:t>I.1</w:t>
            </w:r>
          </w:p>
        </w:tc>
        <w:tc>
          <w:tcPr>
            <w:tcW w:w="6095" w:type="dxa"/>
          </w:tcPr>
          <w:p w14:paraId="5C761998" w14:textId="77777777" w:rsidR="005D7C69" w:rsidRDefault="1179F6CE" w:rsidP="00210165">
            <w:pPr>
              <w:jc w:val="both"/>
            </w:pPr>
            <w:r>
              <w:t>Facturen worden per deelnemende dienst en per levering digitaal aangeleverd op de volgende emailadressen:</w:t>
            </w:r>
          </w:p>
          <w:p w14:paraId="39C0B0E3" w14:textId="751C2E6D" w:rsidR="005D7C69" w:rsidRPr="00074F59" w:rsidRDefault="770CD018" w:rsidP="196C9052">
            <w:pPr>
              <w:pStyle w:val="Lijstalinea"/>
              <w:numPr>
                <w:ilvl w:val="0"/>
                <w:numId w:val="37"/>
              </w:numPr>
              <w:spacing w:line="240" w:lineRule="auto"/>
              <w:jc w:val="both"/>
              <w:rPr>
                <w:rStyle w:val="Hyperlink"/>
                <w:rFonts w:eastAsiaTheme="majorEastAsia"/>
                <w:color w:val="284891" w:themeColor="accent6"/>
              </w:rPr>
            </w:pPr>
            <w:r>
              <w:t xml:space="preserve">voor </w:t>
            </w:r>
            <w:r w:rsidR="33D2F010">
              <w:t>DHW</w:t>
            </w:r>
            <w:r>
              <w:t xml:space="preserve">: </w:t>
            </w:r>
            <w:r w:rsidR="1EABEB94" w:rsidRPr="196C9052">
              <w:rPr>
                <w:color w:val="284891" w:themeColor="accent6"/>
                <w:u w:val="single"/>
              </w:rPr>
              <w:t>dhw-wio.</w:t>
            </w:r>
            <w:hyperlink r:id="rId34">
              <w:r w:rsidRPr="196C9052">
                <w:rPr>
                  <w:rStyle w:val="Hyperlink"/>
                  <w:rFonts w:eastAsiaTheme="majorEastAsia"/>
                  <w:color w:val="284891" w:themeColor="accent6"/>
                </w:rPr>
                <w:t>segfinancien</w:t>
              </w:r>
              <w:r w:rsidR="093FC772" w:rsidRPr="196C9052">
                <w:rPr>
                  <w:rStyle w:val="Hyperlink"/>
                  <w:rFonts w:eastAsiaTheme="majorEastAsia"/>
                  <w:color w:val="284891" w:themeColor="accent6"/>
                </w:rPr>
                <w:t>@denhaag</w:t>
              </w:r>
              <w:r w:rsidRPr="196C9052">
                <w:rPr>
                  <w:rStyle w:val="Hyperlink"/>
                  <w:rFonts w:eastAsiaTheme="majorEastAsia"/>
                  <w:color w:val="284891" w:themeColor="accent6"/>
                </w:rPr>
                <w:t>.nl</w:t>
              </w:r>
            </w:hyperlink>
            <w:r w:rsidR="6C836AAF" w:rsidRPr="196C9052">
              <w:rPr>
                <w:rStyle w:val="Hyperlink"/>
                <w:rFonts w:eastAsiaTheme="majorEastAsia"/>
                <w:color w:val="284891" w:themeColor="accent6"/>
              </w:rPr>
              <w:t xml:space="preserve"> </w:t>
            </w:r>
          </w:p>
          <w:p w14:paraId="63F7E3E6" w14:textId="61582B0D" w:rsidR="005D7C69" w:rsidRPr="00092A9F" w:rsidRDefault="770CD018" w:rsidP="25DBF894">
            <w:pPr>
              <w:pStyle w:val="Lijstalinea"/>
              <w:numPr>
                <w:ilvl w:val="0"/>
                <w:numId w:val="37"/>
              </w:numPr>
              <w:spacing w:line="240" w:lineRule="auto"/>
              <w:jc w:val="both"/>
            </w:pPr>
            <w:r w:rsidRPr="196C9052">
              <w:rPr>
                <w:rStyle w:val="Hyperlink"/>
                <w:rFonts w:eastAsiaTheme="majorEastAsia"/>
                <w:color w:val="auto"/>
              </w:rPr>
              <w:t>voor OCW</w:t>
            </w:r>
            <w:r w:rsidR="415A620D" w:rsidRPr="196C9052">
              <w:rPr>
                <w:rStyle w:val="Hyperlink"/>
                <w:rFonts w:eastAsiaTheme="majorEastAsia"/>
                <w:color w:val="auto"/>
              </w:rPr>
              <w:t>, IDC EN SZW</w:t>
            </w:r>
            <w:r w:rsidR="78DB3B91" w:rsidRPr="196C9052">
              <w:rPr>
                <w:rStyle w:val="Hyperlink"/>
                <w:rFonts w:eastAsiaTheme="majorEastAsia"/>
                <w:color w:val="auto"/>
              </w:rPr>
              <w:t xml:space="preserve">: </w:t>
            </w:r>
            <w:r w:rsidR="78DB3B91" w:rsidRPr="196C9052">
              <w:rPr>
                <w:rFonts w:eastAsiaTheme="minorEastAsia"/>
                <w:color w:val="284891" w:themeColor="accent6"/>
                <w:szCs w:val="19"/>
                <w:u w:val="single"/>
              </w:rPr>
              <w:t>facturen@denhaag.n</w:t>
            </w:r>
            <w:r w:rsidR="78DB3B91" w:rsidRPr="196C9052">
              <w:rPr>
                <w:rStyle w:val="Hyperlink"/>
                <w:rFonts w:eastAsiaTheme="majorEastAsia"/>
                <w:color w:val="284891" w:themeColor="accent6"/>
              </w:rPr>
              <w:t>l</w:t>
            </w:r>
            <w:r w:rsidRPr="196C9052">
              <w:rPr>
                <w:rStyle w:val="Hyperlink"/>
                <w:rFonts w:eastAsiaTheme="majorEastAsia"/>
                <w:color w:val="284891" w:themeColor="accent6"/>
              </w:rPr>
              <w:t xml:space="preserve"> </w:t>
            </w:r>
          </w:p>
        </w:tc>
        <w:tc>
          <w:tcPr>
            <w:tcW w:w="2410" w:type="dxa"/>
          </w:tcPr>
          <w:p w14:paraId="37EEED7C" w14:textId="77777777" w:rsidR="005D7C69" w:rsidRPr="006E5578" w:rsidRDefault="005D7C69" w:rsidP="00210165">
            <w:r w:rsidRPr="006E5578">
              <w:t>Bijlage 2</w:t>
            </w:r>
          </w:p>
        </w:tc>
      </w:tr>
      <w:tr w:rsidR="005D7C69" w:rsidRPr="006E5578" w14:paraId="544FB560" w14:textId="77777777" w:rsidTr="196C9052">
        <w:tc>
          <w:tcPr>
            <w:tcW w:w="817" w:type="dxa"/>
          </w:tcPr>
          <w:p w14:paraId="40C4350E" w14:textId="77777777" w:rsidR="005D7C69" w:rsidRPr="006E5578" w:rsidRDefault="005D7C69" w:rsidP="00210165">
            <w:r>
              <w:t>I.2</w:t>
            </w:r>
          </w:p>
        </w:tc>
        <w:tc>
          <w:tcPr>
            <w:tcW w:w="6095" w:type="dxa"/>
          </w:tcPr>
          <w:p w14:paraId="423421F1" w14:textId="77777777" w:rsidR="005D7C69" w:rsidRPr="000516B1" w:rsidRDefault="005D7C69" w:rsidP="00210165">
            <w:pPr>
              <w:jc w:val="both"/>
            </w:pPr>
            <w:r>
              <w:t>Facturen</w:t>
            </w:r>
            <w:r w:rsidRPr="000516B1">
              <w:t xml:space="preserve"> bevat in ieder geval de volgende informatie:</w:t>
            </w:r>
          </w:p>
          <w:p w14:paraId="6506FBCE" w14:textId="77777777" w:rsidR="005D7C69" w:rsidRDefault="005D7C69" w:rsidP="00C31F0D">
            <w:pPr>
              <w:pStyle w:val="Lijstalinea"/>
              <w:numPr>
                <w:ilvl w:val="0"/>
                <w:numId w:val="38"/>
              </w:numPr>
              <w:spacing w:line="240" w:lineRule="auto"/>
              <w:jc w:val="both"/>
            </w:pPr>
            <w:r>
              <w:t>factuurnummer;</w:t>
            </w:r>
          </w:p>
          <w:p w14:paraId="57F70532" w14:textId="77777777" w:rsidR="005D7C69" w:rsidRDefault="005D7C69" w:rsidP="00C31F0D">
            <w:pPr>
              <w:pStyle w:val="Lijstalinea"/>
              <w:numPr>
                <w:ilvl w:val="0"/>
                <w:numId w:val="38"/>
              </w:numPr>
              <w:spacing w:line="240" w:lineRule="auto"/>
              <w:jc w:val="both"/>
            </w:pPr>
            <w:r>
              <w:t>factuurdatum;</w:t>
            </w:r>
          </w:p>
          <w:p w14:paraId="3A8F3691" w14:textId="77777777" w:rsidR="005D7C69" w:rsidRDefault="005D7C69" w:rsidP="00C31F0D">
            <w:pPr>
              <w:pStyle w:val="Lijstalinea"/>
              <w:numPr>
                <w:ilvl w:val="0"/>
                <w:numId w:val="38"/>
              </w:numPr>
              <w:spacing w:line="240" w:lineRule="auto"/>
              <w:jc w:val="both"/>
            </w:pPr>
            <w:r>
              <w:t>naam gemeentelijk dienst;</w:t>
            </w:r>
          </w:p>
          <w:p w14:paraId="232D25A1" w14:textId="77777777" w:rsidR="005D7C69" w:rsidRPr="000516B1" w:rsidRDefault="005D7C69" w:rsidP="00C31F0D">
            <w:pPr>
              <w:pStyle w:val="Lijstalinea"/>
              <w:numPr>
                <w:ilvl w:val="0"/>
                <w:numId w:val="38"/>
              </w:numPr>
              <w:spacing w:line="240" w:lineRule="auto"/>
              <w:jc w:val="both"/>
            </w:pPr>
            <w:r w:rsidRPr="000516B1">
              <w:t xml:space="preserve">objectnummer </w:t>
            </w:r>
            <w:r>
              <w:t xml:space="preserve">en/of kostenplaatsnummer </w:t>
            </w:r>
            <w:r w:rsidRPr="000516B1">
              <w:t>en adres</w:t>
            </w:r>
            <w:r>
              <w:t>;</w:t>
            </w:r>
          </w:p>
          <w:p w14:paraId="160959DF" w14:textId="7162C7DD" w:rsidR="005D7C69" w:rsidRDefault="005D7C69" w:rsidP="00C31F0D">
            <w:pPr>
              <w:pStyle w:val="Lijstalinea"/>
              <w:numPr>
                <w:ilvl w:val="0"/>
                <w:numId w:val="38"/>
              </w:numPr>
              <w:spacing w:line="240" w:lineRule="auto"/>
              <w:jc w:val="both"/>
            </w:pPr>
            <w:r>
              <w:t>bestelde schoonmaakmiddelen</w:t>
            </w:r>
            <w:r w:rsidR="408AB360">
              <w:t xml:space="preserve">, </w:t>
            </w:r>
            <w:r w:rsidR="40CC6AC0">
              <w:t>-machine of geleverde dienst</w:t>
            </w:r>
            <w:r>
              <w:t>;</w:t>
            </w:r>
          </w:p>
          <w:p w14:paraId="7FC98551" w14:textId="77777777" w:rsidR="005D7C69" w:rsidRPr="00092A9F" w:rsidRDefault="005D7C69" w:rsidP="00C31F0D">
            <w:pPr>
              <w:pStyle w:val="Lijstalinea"/>
              <w:numPr>
                <w:ilvl w:val="0"/>
                <w:numId w:val="38"/>
              </w:numPr>
              <w:spacing w:line="240" w:lineRule="auto"/>
              <w:jc w:val="both"/>
            </w:pPr>
            <w:r w:rsidRPr="00092A9F">
              <w:t>bedrag (per eenheid</w:t>
            </w:r>
            <w:r>
              <w:t xml:space="preserve"> en totaal);</w:t>
            </w:r>
          </w:p>
          <w:p w14:paraId="63FF1F18" w14:textId="55B4F687" w:rsidR="005D7C69" w:rsidRDefault="775EA40A" w:rsidP="00C31F0D">
            <w:pPr>
              <w:pStyle w:val="Lijstalinea"/>
              <w:numPr>
                <w:ilvl w:val="0"/>
                <w:numId w:val="38"/>
              </w:numPr>
              <w:spacing w:line="240" w:lineRule="auto"/>
              <w:jc w:val="both"/>
            </w:pPr>
            <w:r>
              <w:t>K</w:t>
            </w:r>
            <w:r w:rsidR="005D7C69">
              <w:t>ostenplaatsnummer</w:t>
            </w:r>
            <w:r w:rsidR="49800019">
              <w:t>;</w:t>
            </w:r>
          </w:p>
          <w:p w14:paraId="394ACD6F" w14:textId="5220B5B9" w:rsidR="49800019" w:rsidRDefault="49800019" w:rsidP="5FA16567">
            <w:pPr>
              <w:pStyle w:val="Lijstalinea"/>
              <w:numPr>
                <w:ilvl w:val="0"/>
                <w:numId w:val="38"/>
              </w:numPr>
              <w:spacing w:line="240" w:lineRule="auto"/>
              <w:jc w:val="both"/>
            </w:pPr>
            <w:r>
              <w:t>Inkoopordernummer.</w:t>
            </w:r>
          </w:p>
          <w:p w14:paraId="7DC44006" w14:textId="77777777" w:rsidR="00E47DC3" w:rsidRDefault="00E47DC3" w:rsidP="00E47DC3">
            <w:pPr>
              <w:spacing w:line="240" w:lineRule="auto"/>
              <w:jc w:val="both"/>
            </w:pPr>
          </w:p>
          <w:p w14:paraId="710C754D" w14:textId="563C340A" w:rsidR="00E47DC3" w:rsidRPr="00E47DC3" w:rsidRDefault="00E47DC3" w:rsidP="00E47DC3">
            <w:pPr>
              <w:spacing w:line="240" w:lineRule="auto"/>
              <w:jc w:val="both"/>
            </w:pPr>
            <w:r>
              <w:t xml:space="preserve">Indien de </w:t>
            </w:r>
            <w:r w:rsidR="00B67C6C">
              <w:t>bovenstaande gegevens ontbreken op de factuur</w:t>
            </w:r>
            <w:r w:rsidR="004305AD">
              <w:t>, kan er vertraging in de betaling</w:t>
            </w:r>
            <w:r w:rsidR="00B523ED">
              <w:t xml:space="preserve"> ontstaan.</w:t>
            </w:r>
          </w:p>
        </w:tc>
        <w:tc>
          <w:tcPr>
            <w:tcW w:w="2410" w:type="dxa"/>
          </w:tcPr>
          <w:p w14:paraId="05FCF500" w14:textId="77777777" w:rsidR="005D7C69" w:rsidRPr="006E5578" w:rsidRDefault="005D7C69" w:rsidP="00210165">
            <w:r w:rsidRPr="006E5578">
              <w:t>Bijlage 2</w:t>
            </w:r>
          </w:p>
        </w:tc>
      </w:tr>
    </w:tbl>
    <w:p w14:paraId="10EDFC72" w14:textId="77777777" w:rsidR="005D7C69" w:rsidRPr="000516B1" w:rsidRDefault="005D7C69" w:rsidP="005D7C69"/>
    <w:tbl>
      <w:tblPr>
        <w:tblStyle w:val="Tabelraster"/>
        <w:tblW w:w="9322" w:type="dxa"/>
        <w:tblLook w:val="04A0" w:firstRow="1" w:lastRow="0" w:firstColumn="1" w:lastColumn="0" w:noHBand="0" w:noVBand="1"/>
      </w:tblPr>
      <w:tblGrid>
        <w:gridCol w:w="817"/>
        <w:gridCol w:w="6095"/>
        <w:gridCol w:w="2410"/>
      </w:tblGrid>
      <w:tr w:rsidR="00F22D61" w:rsidRPr="006E5578" w14:paraId="4F7FEBC2" w14:textId="77777777" w:rsidTr="28DA3416">
        <w:trPr>
          <w:tblHeader/>
        </w:trPr>
        <w:tc>
          <w:tcPr>
            <w:tcW w:w="817" w:type="dxa"/>
            <w:shd w:val="clear" w:color="auto" w:fill="D9D9D9" w:themeFill="background1" w:themeFillShade="D9"/>
          </w:tcPr>
          <w:p w14:paraId="7622D608" w14:textId="70EA9D8E" w:rsidR="00F22D61" w:rsidRPr="006E5578" w:rsidRDefault="00F22D61" w:rsidP="00210165">
            <w:pPr>
              <w:rPr>
                <w:b/>
              </w:rPr>
            </w:pPr>
            <w:r>
              <w:rPr>
                <w:b/>
              </w:rPr>
              <w:t>Tabel J</w:t>
            </w:r>
          </w:p>
        </w:tc>
        <w:tc>
          <w:tcPr>
            <w:tcW w:w="6095" w:type="dxa"/>
            <w:shd w:val="clear" w:color="auto" w:fill="D9D9D9" w:themeFill="background1" w:themeFillShade="D9"/>
          </w:tcPr>
          <w:p w14:paraId="3179D6F6" w14:textId="2440B0A0" w:rsidR="00F22D61" w:rsidRPr="006E5578" w:rsidRDefault="64306BB6" w:rsidP="67C8C80D">
            <w:pPr>
              <w:rPr>
                <w:b/>
                <w:bCs/>
              </w:rPr>
            </w:pPr>
            <w:r w:rsidRPr="67C8C80D">
              <w:rPr>
                <w:b/>
                <w:bCs/>
              </w:rPr>
              <w:t>Eisen</w:t>
            </w:r>
            <w:r w:rsidR="04E39C56" w:rsidRPr="67C8C80D">
              <w:rPr>
                <w:b/>
                <w:bCs/>
              </w:rPr>
              <w:t xml:space="preserve"> emissie/</w:t>
            </w:r>
            <w:r w:rsidR="4D06342B" w:rsidRPr="67C8C80D">
              <w:rPr>
                <w:b/>
                <w:bCs/>
              </w:rPr>
              <w:t>Zero emissie</w:t>
            </w:r>
            <w:r w:rsidR="242EACF1" w:rsidRPr="67C8C80D">
              <w:rPr>
                <w:b/>
                <w:bCs/>
              </w:rPr>
              <w:t>/milieu transportmiddel/voertuig</w:t>
            </w:r>
          </w:p>
        </w:tc>
        <w:tc>
          <w:tcPr>
            <w:tcW w:w="2410" w:type="dxa"/>
            <w:shd w:val="clear" w:color="auto" w:fill="D9D9D9" w:themeFill="background1" w:themeFillShade="D9"/>
          </w:tcPr>
          <w:p w14:paraId="2A385E21" w14:textId="77777777" w:rsidR="00F22D61" w:rsidRPr="006E5578" w:rsidRDefault="00F22D61" w:rsidP="00210165">
            <w:pPr>
              <w:rPr>
                <w:b/>
              </w:rPr>
            </w:pPr>
            <w:r>
              <w:rPr>
                <w:b/>
              </w:rPr>
              <w:t>Bewijsmiddel</w:t>
            </w:r>
          </w:p>
        </w:tc>
      </w:tr>
      <w:tr w:rsidR="00F22D61" w:rsidRPr="006E5578" w14:paraId="59226F05" w14:textId="77777777" w:rsidTr="28DA3416">
        <w:tc>
          <w:tcPr>
            <w:tcW w:w="817" w:type="dxa"/>
          </w:tcPr>
          <w:p w14:paraId="79844E29" w14:textId="7E57BF25" w:rsidR="00F22D61" w:rsidRPr="006E5578" w:rsidRDefault="00F22D61" w:rsidP="00210165">
            <w:r>
              <w:t>J.1</w:t>
            </w:r>
          </w:p>
        </w:tc>
        <w:tc>
          <w:tcPr>
            <w:tcW w:w="6095" w:type="dxa"/>
          </w:tcPr>
          <w:p w14:paraId="05611984" w14:textId="227246D1" w:rsidR="00F22D61" w:rsidRPr="00092A9F" w:rsidRDefault="2DD0E223" w:rsidP="40D90BC1">
            <w:pPr>
              <w:spacing w:line="240" w:lineRule="auto"/>
              <w:rPr>
                <w:color w:val="0F0F0F"/>
              </w:rPr>
            </w:pPr>
            <w:r w:rsidRPr="28DA3416">
              <w:rPr>
                <w:color w:val="0F0F0F"/>
              </w:rPr>
              <w:t xml:space="preserve">Het transportvoertuig is bij voorkeur uitgerust met een aardgasaandrijving of elektrisch, maar minimaal Euro 6. </w:t>
            </w:r>
            <w:r w:rsidR="1691F97A" w:rsidRPr="28DA3416">
              <w:rPr>
                <w:color w:val="0F0F0F"/>
              </w:rPr>
              <w:t>Deze eis geldt tot 31-12-2023. Vanaf 1-1-2024 dient het transportvoertuig zero</w:t>
            </w:r>
            <w:r w:rsidR="68A876A0" w:rsidRPr="28DA3416">
              <w:rPr>
                <w:color w:val="0F0F0F"/>
              </w:rPr>
              <w:t xml:space="preserve"> emissie te zijn</w:t>
            </w:r>
            <w:r w:rsidR="727E56E0" w:rsidRPr="28DA3416">
              <w:rPr>
                <w:color w:val="0F0F0F"/>
              </w:rPr>
              <w:t>.</w:t>
            </w:r>
          </w:p>
        </w:tc>
        <w:tc>
          <w:tcPr>
            <w:tcW w:w="2410" w:type="dxa"/>
          </w:tcPr>
          <w:p w14:paraId="791C98E5" w14:textId="77777777" w:rsidR="00F22D61" w:rsidRPr="006E5578" w:rsidRDefault="00F22D61" w:rsidP="00210165">
            <w:r w:rsidRPr="006E5578">
              <w:t>Bijlage 2</w:t>
            </w:r>
          </w:p>
        </w:tc>
      </w:tr>
      <w:tr w:rsidR="67C8C80D" w14:paraId="78350B61" w14:textId="77777777" w:rsidTr="28DA3416">
        <w:tc>
          <w:tcPr>
            <w:tcW w:w="817" w:type="dxa"/>
          </w:tcPr>
          <w:p w14:paraId="4BA72547" w14:textId="54C55501" w:rsidR="1D565B39" w:rsidRDefault="1D565B39" w:rsidP="67C8C80D">
            <w:r>
              <w:t>J.</w:t>
            </w:r>
            <w:r w:rsidR="0DB3372C">
              <w:t>2</w:t>
            </w:r>
          </w:p>
        </w:tc>
        <w:tc>
          <w:tcPr>
            <w:tcW w:w="6095" w:type="dxa"/>
          </w:tcPr>
          <w:p w14:paraId="37DE1585" w14:textId="5D676BAC" w:rsidR="67C8C80D" w:rsidRDefault="1D565B39" w:rsidP="0AB0DDD5">
            <w:pPr>
              <w:spacing w:line="240" w:lineRule="auto"/>
            </w:pPr>
            <w:r w:rsidRPr="0AB0DDD5">
              <w:rPr>
                <w:color w:val="0F0F0F"/>
              </w:rPr>
              <w:t>Inschrijver levert op aanvraag van Opdrachtgever een overzicht van de gebruikte voertuigen, brandstofsoort en kilometers op basis waarvan de CO2 uitstoot kan worden bepaald. Uitgangspunt is dat in 2024 alle transportbewegingen zero emissie dienen te zijn.</w:t>
            </w:r>
          </w:p>
        </w:tc>
        <w:tc>
          <w:tcPr>
            <w:tcW w:w="2410" w:type="dxa"/>
          </w:tcPr>
          <w:p w14:paraId="0D25B9E0" w14:textId="5C967041" w:rsidR="10892E71" w:rsidRDefault="10892E71" w:rsidP="67C8C80D">
            <w:r>
              <w:t>Bijlage 2</w:t>
            </w:r>
          </w:p>
        </w:tc>
      </w:tr>
    </w:tbl>
    <w:p w14:paraId="43CDC1C2" w14:textId="7AD2D8BF" w:rsidR="005D7C69" w:rsidRDefault="005D7C69" w:rsidP="67C8C80D"/>
    <w:tbl>
      <w:tblPr>
        <w:tblStyle w:val="Tabelraster"/>
        <w:tblW w:w="8744" w:type="dxa"/>
        <w:tblLook w:val="04A0" w:firstRow="1" w:lastRow="0" w:firstColumn="1" w:lastColumn="0" w:noHBand="0" w:noVBand="1"/>
      </w:tblPr>
      <w:tblGrid>
        <w:gridCol w:w="809"/>
        <w:gridCol w:w="6105"/>
        <w:gridCol w:w="1830"/>
      </w:tblGrid>
      <w:tr w:rsidR="5590C589" w14:paraId="41706D5C" w14:textId="77777777" w:rsidTr="5260AF76">
        <w:tc>
          <w:tcPr>
            <w:tcW w:w="809" w:type="dxa"/>
            <w:shd w:val="clear" w:color="auto" w:fill="D9D9D9" w:themeFill="background1" w:themeFillShade="D9"/>
          </w:tcPr>
          <w:p w14:paraId="3F43A963" w14:textId="49DA271A" w:rsidR="5590C589" w:rsidRDefault="5590C589" w:rsidP="5590C589">
            <w:pPr>
              <w:rPr>
                <w:b/>
                <w:bCs/>
              </w:rPr>
            </w:pPr>
            <w:r w:rsidRPr="5590C589">
              <w:rPr>
                <w:b/>
                <w:bCs/>
              </w:rPr>
              <w:t xml:space="preserve">Tabel </w:t>
            </w:r>
            <w:r w:rsidR="152DB3F8" w:rsidRPr="5590C589">
              <w:rPr>
                <w:b/>
                <w:bCs/>
              </w:rPr>
              <w:t>K</w:t>
            </w:r>
          </w:p>
        </w:tc>
        <w:tc>
          <w:tcPr>
            <w:tcW w:w="6105" w:type="dxa"/>
            <w:shd w:val="clear" w:color="auto" w:fill="D9D9D9" w:themeFill="background1" w:themeFillShade="D9"/>
          </w:tcPr>
          <w:p w14:paraId="49E849E7" w14:textId="6D9EFABF" w:rsidR="5590C589" w:rsidRDefault="5590C589" w:rsidP="5590C589">
            <w:pPr>
              <w:rPr>
                <w:b/>
                <w:bCs/>
              </w:rPr>
            </w:pPr>
            <w:r w:rsidRPr="5590C589">
              <w:rPr>
                <w:b/>
                <w:bCs/>
              </w:rPr>
              <w:t xml:space="preserve">Eisen </w:t>
            </w:r>
            <w:r w:rsidR="4B32CEEC" w:rsidRPr="5590C589">
              <w:rPr>
                <w:b/>
                <w:bCs/>
              </w:rPr>
              <w:t>aan onderhoud en keuring</w:t>
            </w:r>
          </w:p>
        </w:tc>
        <w:tc>
          <w:tcPr>
            <w:tcW w:w="1830" w:type="dxa"/>
            <w:shd w:val="clear" w:color="auto" w:fill="D9D9D9" w:themeFill="background1" w:themeFillShade="D9"/>
          </w:tcPr>
          <w:p w14:paraId="78479141" w14:textId="77777777" w:rsidR="5590C589" w:rsidRDefault="5590C589" w:rsidP="5590C589">
            <w:pPr>
              <w:rPr>
                <w:b/>
                <w:bCs/>
              </w:rPr>
            </w:pPr>
            <w:r w:rsidRPr="5590C589">
              <w:rPr>
                <w:b/>
                <w:bCs/>
              </w:rPr>
              <w:t>Bewijsmiddel</w:t>
            </w:r>
          </w:p>
        </w:tc>
      </w:tr>
      <w:tr w:rsidR="5590C589" w14:paraId="3B2B58B5" w14:textId="77777777" w:rsidTr="5260AF76">
        <w:tc>
          <w:tcPr>
            <w:tcW w:w="809" w:type="dxa"/>
          </w:tcPr>
          <w:p w14:paraId="1170AC93" w14:textId="571F3788" w:rsidR="79B17705" w:rsidRDefault="79B17705">
            <w:r>
              <w:t>K.1</w:t>
            </w:r>
          </w:p>
        </w:tc>
        <w:tc>
          <w:tcPr>
            <w:tcW w:w="6105" w:type="dxa"/>
          </w:tcPr>
          <w:p w14:paraId="3F71CCAF" w14:textId="07DB013E" w:rsidR="79B17705" w:rsidRDefault="4645985A" w:rsidP="5590C589">
            <w:pPr>
              <w:spacing w:line="240" w:lineRule="auto"/>
              <w:rPr>
                <w:color w:val="0F0F0F"/>
              </w:rPr>
            </w:pPr>
            <w:r w:rsidRPr="4CE7BD31">
              <w:rPr>
                <w:color w:val="0F0F0F"/>
              </w:rPr>
              <w:t>In bijlage 6 Prijzenblad worden de jaarlijkse kosten voor de keuring en het onderhoud</w:t>
            </w:r>
            <w:r w:rsidR="46EDADF0" w:rsidRPr="4CE7BD31">
              <w:rPr>
                <w:color w:val="0F0F0F"/>
              </w:rPr>
              <w:t xml:space="preserve"> </w:t>
            </w:r>
            <w:r w:rsidR="2BA5C731" w:rsidRPr="4CE7BD31">
              <w:rPr>
                <w:color w:val="0F0F0F"/>
              </w:rPr>
              <w:t>(</w:t>
            </w:r>
            <w:r w:rsidR="46EDADF0" w:rsidRPr="4CE7BD31">
              <w:rPr>
                <w:color w:val="0F0F0F"/>
              </w:rPr>
              <w:t>preventief)</w:t>
            </w:r>
            <w:r w:rsidRPr="4CE7BD31">
              <w:rPr>
                <w:color w:val="0F0F0F"/>
              </w:rPr>
              <w:t xml:space="preserve"> </w:t>
            </w:r>
            <w:r w:rsidR="380D8F3D" w:rsidRPr="4CE7BD31">
              <w:rPr>
                <w:color w:val="0F0F0F"/>
              </w:rPr>
              <w:t xml:space="preserve">per machine </w:t>
            </w:r>
            <w:r w:rsidRPr="4CE7BD31">
              <w:rPr>
                <w:color w:val="0F0F0F"/>
              </w:rPr>
              <w:t xml:space="preserve">vermeldt. </w:t>
            </w:r>
            <w:r w:rsidR="060A661A" w:rsidRPr="4CE7BD31">
              <w:rPr>
                <w:color w:val="0F0F0F"/>
              </w:rPr>
              <w:t xml:space="preserve">Er worden </w:t>
            </w:r>
            <w:r w:rsidR="619CDCCE" w:rsidRPr="4CE7BD31">
              <w:rPr>
                <w:color w:val="0F0F0F"/>
              </w:rPr>
              <w:t xml:space="preserve">door Inschrijver </w:t>
            </w:r>
            <w:r w:rsidR="060A661A" w:rsidRPr="4CE7BD31">
              <w:rPr>
                <w:color w:val="0F0F0F"/>
              </w:rPr>
              <w:t xml:space="preserve">geen </w:t>
            </w:r>
            <w:r w:rsidR="0F63277E" w:rsidRPr="4CE7BD31">
              <w:rPr>
                <w:color w:val="0F0F0F"/>
              </w:rPr>
              <w:t>ap</w:t>
            </w:r>
            <w:r w:rsidR="48FC6A64" w:rsidRPr="4CE7BD31">
              <w:rPr>
                <w:color w:val="0F0F0F"/>
              </w:rPr>
              <w:t>a</w:t>
            </w:r>
            <w:r w:rsidR="0F63277E" w:rsidRPr="4CE7BD31">
              <w:rPr>
                <w:color w:val="0F0F0F"/>
              </w:rPr>
              <w:t xml:space="preserve">rte </w:t>
            </w:r>
            <w:r w:rsidR="244416F6" w:rsidRPr="4CE7BD31">
              <w:rPr>
                <w:color w:val="0F0F0F"/>
              </w:rPr>
              <w:t>onderhoud</w:t>
            </w:r>
            <w:r w:rsidR="0238204B" w:rsidRPr="4CE7BD31">
              <w:rPr>
                <w:color w:val="0F0F0F"/>
              </w:rPr>
              <w:t>s</w:t>
            </w:r>
            <w:r w:rsidR="244416F6" w:rsidRPr="4CE7BD31">
              <w:rPr>
                <w:color w:val="0F0F0F"/>
              </w:rPr>
              <w:t>- en keuringskosten in rekening gebracht.</w:t>
            </w:r>
          </w:p>
        </w:tc>
        <w:tc>
          <w:tcPr>
            <w:tcW w:w="1830" w:type="dxa"/>
          </w:tcPr>
          <w:p w14:paraId="71F10584" w14:textId="77777777" w:rsidR="5590C589" w:rsidRDefault="5590C589">
            <w:r>
              <w:t>Bijlage 2</w:t>
            </w:r>
          </w:p>
        </w:tc>
      </w:tr>
      <w:tr w:rsidR="5590C589" w14:paraId="4F5963B7" w14:textId="77777777" w:rsidTr="5260AF76">
        <w:tc>
          <w:tcPr>
            <w:tcW w:w="809" w:type="dxa"/>
          </w:tcPr>
          <w:p w14:paraId="31CF7A20" w14:textId="7CCADC44" w:rsidR="50188FE2" w:rsidRDefault="50188FE2">
            <w:r>
              <w:t>K</w:t>
            </w:r>
            <w:r w:rsidR="5590C589">
              <w:t>.2</w:t>
            </w:r>
          </w:p>
        </w:tc>
        <w:tc>
          <w:tcPr>
            <w:tcW w:w="6105" w:type="dxa"/>
          </w:tcPr>
          <w:p w14:paraId="01D33780" w14:textId="374D9937" w:rsidR="68AD24F2" w:rsidRDefault="68AD24F2" w:rsidP="5590C589">
            <w:pPr>
              <w:spacing w:line="240" w:lineRule="auto"/>
              <w:rPr>
                <w:color w:val="0F0F0F"/>
              </w:rPr>
            </w:pPr>
            <w:r w:rsidRPr="5590C589">
              <w:rPr>
                <w:color w:val="0F0F0F"/>
              </w:rPr>
              <w:t>Inschrijver heeft een vast aanspreekpunt of loket waar storingen of klachten zowel telefonisch als schriftelijk (email</w:t>
            </w:r>
            <w:r w:rsidR="486E6035" w:rsidRPr="5590C589">
              <w:rPr>
                <w:color w:val="0F0F0F"/>
              </w:rPr>
              <w:t xml:space="preserve"> of klachtensysteem</w:t>
            </w:r>
            <w:r w:rsidRPr="5590C589">
              <w:rPr>
                <w:color w:val="0F0F0F"/>
              </w:rPr>
              <w:t>) gemeld kunnen worden</w:t>
            </w:r>
            <w:r w:rsidR="420B9B12" w:rsidRPr="5590C589">
              <w:rPr>
                <w:color w:val="0F0F0F"/>
              </w:rPr>
              <w:t>.</w:t>
            </w:r>
          </w:p>
        </w:tc>
        <w:tc>
          <w:tcPr>
            <w:tcW w:w="1830" w:type="dxa"/>
          </w:tcPr>
          <w:p w14:paraId="7698778E" w14:textId="37CF5495" w:rsidR="5590C589" w:rsidRDefault="28FA4891" w:rsidP="5FF959BB">
            <w:r>
              <w:t>Bijlage 2</w:t>
            </w:r>
          </w:p>
        </w:tc>
      </w:tr>
      <w:tr w:rsidR="5590C589" w14:paraId="3074F155" w14:textId="77777777" w:rsidTr="5260AF76">
        <w:tc>
          <w:tcPr>
            <w:tcW w:w="809" w:type="dxa"/>
          </w:tcPr>
          <w:p w14:paraId="651687F1" w14:textId="48D028AC" w:rsidR="78224E3D" w:rsidRDefault="78224E3D" w:rsidP="5590C589">
            <w:pPr>
              <w:rPr>
                <w:rFonts w:ascii="Georgia" w:eastAsia="Georgia" w:hAnsi="Georgia"/>
                <w:szCs w:val="19"/>
              </w:rPr>
            </w:pPr>
            <w:r w:rsidRPr="5590C589">
              <w:rPr>
                <w:rFonts w:ascii="Georgia" w:eastAsia="Georgia" w:hAnsi="Georgia"/>
                <w:szCs w:val="19"/>
              </w:rPr>
              <w:t>K.3</w:t>
            </w:r>
          </w:p>
        </w:tc>
        <w:tc>
          <w:tcPr>
            <w:tcW w:w="6105" w:type="dxa"/>
          </w:tcPr>
          <w:p w14:paraId="7731C01E" w14:textId="071F123A" w:rsidR="78224E3D" w:rsidRDefault="78224E3D" w:rsidP="5590C589">
            <w:pPr>
              <w:spacing w:line="240" w:lineRule="auto"/>
              <w:rPr>
                <w:rFonts w:ascii="Georgia" w:eastAsia="Georgia" w:hAnsi="Georgia"/>
                <w:color w:val="0F0F0F"/>
                <w:szCs w:val="19"/>
              </w:rPr>
            </w:pPr>
            <w:r w:rsidRPr="5590C589">
              <w:rPr>
                <w:rFonts w:ascii="Georgia" w:eastAsia="Georgia" w:hAnsi="Georgia"/>
                <w:color w:val="0F0F0F"/>
                <w:szCs w:val="19"/>
              </w:rPr>
              <w:t>Inschrijver is telefonisch bereikbaar van 8.30 tot 17.30 uur.</w:t>
            </w:r>
          </w:p>
        </w:tc>
        <w:tc>
          <w:tcPr>
            <w:tcW w:w="1830" w:type="dxa"/>
          </w:tcPr>
          <w:p w14:paraId="710ADD26" w14:textId="41DA1670" w:rsidR="78224E3D" w:rsidRDefault="78224E3D" w:rsidP="5590C589">
            <w:pPr>
              <w:rPr>
                <w:rFonts w:ascii="Georgia" w:eastAsia="Georgia" w:hAnsi="Georgia"/>
                <w:szCs w:val="19"/>
              </w:rPr>
            </w:pPr>
            <w:r w:rsidRPr="5590C589">
              <w:rPr>
                <w:rFonts w:ascii="Georgia" w:eastAsia="Georgia" w:hAnsi="Georgia"/>
                <w:szCs w:val="19"/>
              </w:rPr>
              <w:t>Bijlage 2</w:t>
            </w:r>
          </w:p>
        </w:tc>
      </w:tr>
      <w:tr w:rsidR="5590C589" w14:paraId="31E16CE3" w14:textId="77777777" w:rsidTr="5260AF76">
        <w:tc>
          <w:tcPr>
            <w:tcW w:w="809" w:type="dxa"/>
          </w:tcPr>
          <w:p w14:paraId="7C0E0865" w14:textId="0C8526A6" w:rsidR="78224E3D" w:rsidRDefault="78224E3D" w:rsidP="5590C589">
            <w:pPr>
              <w:rPr>
                <w:rFonts w:ascii="Georgia" w:eastAsia="Georgia" w:hAnsi="Georgia"/>
                <w:szCs w:val="19"/>
              </w:rPr>
            </w:pPr>
            <w:r w:rsidRPr="5590C589">
              <w:rPr>
                <w:rFonts w:ascii="Georgia" w:eastAsia="Georgia" w:hAnsi="Georgia"/>
                <w:szCs w:val="19"/>
              </w:rPr>
              <w:t>K.4</w:t>
            </w:r>
          </w:p>
        </w:tc>
        <w:tc>
          <w:tcPr>
            <w:tcW w:w="6105" w:type="dxa"/>
          </w:tcPr>
          <w:p w14:paraId="1A88C26D" w14:textId="2AC98B8F" w:rsidR="78224E3D" w:rsidRDefault="78224E3D" w:rsidP="5590C589">
            <w:pPr>
              <w:spacing w:line="240" w:lineRule="auto"/>
              <w:rPr>
                <w:rFonts w:ascii="Georgia" w:eastAsia="Georgia" w:hAnsi="Georgia"/>
                <w:color w:val="0F0F0F"/>
                <w:szCs w:val="19"/>
              </w:rPr>
            </w:pPr>
            <w:r w:rsidRPr="5590C589">
              <w:rPr>
                <w:rFonts w:ascii="Georgia" w:eastAsia="Georgia" w:hAnsi="Georgia"/>
                <w:color w:val="0F0F0F"/>
                <w:szCs w:val="19"/>
              </w:rPr>
              <w:t>Inschrijver koppelt (schriftelijk) binnen een werkdag terug, wat zij met de klacht gaat doen en/of hoe zij de storing verhelpt.</w:t>
            </w:r>
          </w:p>
        </w:tc>
        <w:tc>
          <w:tcPr>
            <w:tcW w:w="1830" w:type="dxa"/>
          </w:tcPr>
          <w:p w14:paraId="7B0FF605" w14:textId="5AAC2714" w:rsidR="78224E3D" w:rsidRDefault="78224E3D" w:rsidP="5590C589">
            <w:pPr>
              <w:rPr>
                <w:rFonts w:ascii="Georgia" w:eastAsia="Georgia" w:hAnsi="Georgia"/>
                <w:szCs w:val="19"/>
              </w:rPr>
            </w:pPr>
            <w:r w:rsidRPr="5590C589">
              <w:rPr>
                <w:rFonts w:ascii="Georgia" w:eastAsia="Georgia" w:hAnsi="Georgia"/>
                <w:szCs w:val="19"/>
              </w:rPr>
              <w:t>Bijlage 2</w:t>
            </w:r>
          </w:p>
        </w:tc>
      </w:tr>
      <w:tr w:rsidR="5590C589" w14:paraId="66B96415" w14:textId="77777777" w:rsidTr="5260AF76">
        <w:tc>
          <w:tcPr>
            <w:tcW w:w="809" w:type="dxa"/>
          </w:tcPr>
          <w:p w14:paraId="286DBF2E" w14:textId="55A8A727" w:rsidR="78224E3D" w:rsidRDefault="78224E3D" w:rsidP="5590C589">
            <w:pPr>
              <w:rPr>
                <w:rFonts w:ascii="Georgia" w:eastAsia="Georgia" w:hAnsi="Georgia"/>
                <w:szCs w:val="19"/>
              </w:rPr>
            </w:pPr>
            <w:r w:rsidRPr="5590C589">
              <w:rPr>
                <w:rFonts w:ascii="Georgia" w:eastAsia="Georgia" w:hAnsi="Georgia"/>
                <w:szCs w:val="19"/>
              </w:rPr>
              <w:lastRenderedPageBreak/>
              <w:t>K.5</w:t>
            </w:r>
          </w:p>
        </w:tc>
        <w:tc>
          <w:tcPr>
            <w:tcW w:w="6105" w:type="dxa"/>
          </w:tcPr>
          <w:p w14:paraId="06F736DC" w14:textId="056150BA" w:rsidR="6A1618C6" w:rsidRDefault="3613A4F9" w:rsidP="25DBF894">
            <w:pPr>
              <w:spacing w:line="240" w:lineRule="auto"/>
              <w:rPr>
                <w:rFonts w:ascii="Georgia" w:eastAsia="Georgia" w:hAnsi="Georgia"/>
                <w:color w:val="0F0F0F"/>
              </w:rPr>
            </w:pPr>
            <w:r w:rsidRPr="25DBF894">
              <w:rPr>
                <w:rFonts w:ascii="Georgia" w:eastAsia="Georgia" w:hAnsi="Georgia"/>
                <w:color w:val="0F0F0F"/>
              </w:rPr>
              <w:t xml:space="preserve">Klachten of storingen worden </w:t>
            </w:r>
            <w:r w:rsidR="6291CF74" w:rsidRPr="25DBF894">
              <w:rPr>
                <w:rFonts w:ascii="Georgia" w:eastAsia="Georgia" w:hAnsi="Georgia"/>
                <w:color w:val="0F0F0F"/>
              </w:rPr>
              <w:t xml:space="preserve">per mail </w:t>
            </w:r>
            <w:r w:rsidRPr="25DBF894">
              <w:rPr>
                <w:rFonts w:ascii="Georgia" w:eastAsia="Georgia" w:hAnsi="Georgia"/>
                <w:color w:val="0F0F0F"/>
              </w:rPr>
              <w:t>gemeld</w:t>
            </w:r>
            <w:r w:rsidR="20561A2D" w:rsidRPr="25DBF894">
              <w:rPr>
                <w:rFonts w:ascii="Georgia" w:eastAsia="Georgia" w:hAnsi="Georgia"/>
                <w:color w:val="0F0F0F"/>
              </w:rPr>
              <w:t xml:space="preserve"> </w:t>
            </w:r>
            <w:r w:rsidRPr="25DBF894">
              <w:rPr>
                <w:rFonts w:ascii="Georgia" w:eastAsia="Georgia" w:hAnsi="Georgia"/>
                <w:color w:val="0F0F0F"/>
              </w:rPr>
              <w:t xml:space="preserve">door de gemeente met een urgentiecode, de </w:t>
            </w:r>
            <w:r w:rsidR="7AFBB319" w:rsidRPr="25DBF894">
              <w:rPr>
                <w:rFonts w:ascii="Georgia" w:eastAsia="Georgia" w:hAnsi="Georgia"/>
                <w:color w:val="0F0F0F"/>
              </w:rPr>
              <w:t>volgende urgenties worden gehanteer</w:t>
            </w:r>
            <w:r w:rsidR="10009AE4" w:rsidRPr="25DBF894">
              <w:rPr>
                <w:rFonts w:ascii="Georgia" w:eastAsia="Georgia" w:hAnsi="Georgia"/>
                <w:color w:val="0F0F0F"/>
              </w:rPr>
              <w:t>d</w:t>
            </w:r>
            <w:r w:rsidR="7AFBB319" w:rsidRPr="25DBF894">
              <w:rPr>
                <w:rFonts w:ascii="Georgia" w:eastAsia="Georgia" w:hAnsi="Georgia"/>
                <w:color w:val="0F0F0F"/>
              </w:rPr>
              <w:t xml:space="preserve"> en dient de Inschrijver te kunnen garanderen</w:t>
            </w:r>
            <w:r w:rsidR="67FE8B44" w:rsidRPr="25DBF894">
              <w:rPr>
                <w:rFonts w:ascii="Georgia" w:eastAsia="Georgia" w:hAnsi="Georgia"/>
                <w:color w:val="0F0F0F"/>
              </w:rPr>
              <w:t>, in het vetgedrukt het percentage dat een dergelijke melding in verhouding voorkomt</w:t>
            </w:r>
            <w:r w:rsidR="7AFBB319" w:rsidRPr="25DBF894">
              <w:rPr>
                <w:rFonts w:ascii="Georgia" w:eastAsia="Georgia" w:hAnsi="Georgia"/>
                <w:color w:val="0F0F0F"/>
              </w:rPr>
              <w:t>:</w:t>
            </w:r>
          </w:p>
          <w:p w14:paraId="4627ED43" w14:textId="3BF40BB2" w:rsidR="6A9A4AE8" w:rsidRDefault="65A49E6D" w:rsidP="2890763B">
            <w:pPr>
              <w:pStyle w:val="Lijstalinea"/>
              <w:numPr>
                <w:ilvl w:val="0"/>
                <w:numId w:val="3"/>
              </w:numPr>
              <w:spacing w:line="240" w:lineRule="auto"/>
              <w:rPr>
                <w:rFonts w:eastAsiaTheme="minorEastAsia" w:cstheme="minorBidi"/>
                <w:color w:val="0F0F0F"/>
                <w:szCs w:val="19"/>
              </w:rPr>
            </w:pPr>
            <w:r w:rsidRPr="2890763B">
              <w:rPr>
                <w:rFonts w:ascii="Georgia" w:eastAsia="Georgia" w:hAnsi="Georgia"/>
                <w:color w:val="0F0F0F"/>
                <w:szCs w:val="19"/>
              </w:rPr>
              <w:t>Spoed (verstoor</w:t>
            </w:r>
            <w:r w:rsidR="1A08FAD7" w:rsidRPr="2890763B">
              <w:rPr>
                <w:rFonts w:ascii="Georgia" w:eastAsia="Georgia" w:hAnsi="Georgia"/>
                <w:color w:val="0F0F0F"/>
                <w:szCs w:val="19"/>
              </w:rPr>
              <w:t xml:space="preserve">t </w:t>
            </w:r>
            <w:r w:rsidRPr="2890763B">
              <w:rPr>
                <w:rFonts w:ascii="Georgia" w:eastAsia="Georgia" w:hAnsi="Georgia"/>
                <w:color w:val="0F0F0F"/>
                <w:szCs w:val="19"/>
              </w:rPr>
              <w:t>het dagelijks proces en de veiligheid)</w:t>
            </w:r>
            <w:r w:rsidR="3C5B1D16" w:rsidRPr="2890763B">
              <w:rPr>
                <w:rFonts w:ascii="Georgia" w:eastAsia="Georgia" w:hAnsi="Georgia"/>
                <w:color w:val="0F0F0F"/>
                <w:szCs w:val="19"/>
              </w:rPr>
              <w:t xml:space="preserve">, </w:t>
            </w:r>
            <w:r w:rsidRPr="2890763B">
              <w:rPr>
                <w:rFonts w:ascii="Georgia" w:eastAsia="Georgia" w:hAnsi="Georgia"/>
                <w:color w:val="0F0F0F"/>
                <w:szCs w:val="19"/>
              </w:rPr>
              <w:t>oplostermijn storing</w:t>
            </w:r>
            <w:r w:rsidR="64372C49" w:rsidRPr="2890763B">
              <w:rPr>
                <w:rFonts w:ascii="Georgia" w:eastAsia="Georgia" w:hAnsi="Georgia"/>
                <w:color w:val="0F0F0F"/>
                <w:szCs w:val="19"/>
              </w:rPr>
              <w:t xml:space="preserve"> maximaal</w:t>
            </w:r>
            <w:r w:rsidR="30D67821" w:rsidRPr="2890763B">
              <w:rPr>
                <w:rFonts w:ascii="Georgia" w:eastAsia="Georgia" w:hAnsi="Georgia"/>
                <w:color w:val="0F0F0F"/>
                <w:szCs w:val="19"/>
              </w:rPr>
              <w:t xml:space="preserve"> binnen</w:t>
            </w:r>
            <w:r w:rsidR="64372C49" w:rsidRPr="2890763B">
              <w:rPr>
                <w:rFonts w:ascii="Georgia" w:eastAsia="Georgia" w:hAnsi="Georgia"/>
                <w:color w:val="0F0F0F"/>
                <w:szCs w:val="19"/>
              </w:rPr>
              <w:t xml:space="preserve"> </w:t>
            </w:r>
            <w:r w:rsidR="13DBE547" w:rsidRPr="2890763B">
              <w:rPr>
                <w:rFonts w:ascii="Georgia" w:eastAsia="Georgia" w:hAnsi="Georgia"/>
                <w:color w:val="0F0F0F"/>
                <w:szCs w:val="19"/>
              </w:rPr>
              <w:t>4 uur</w:t>
            </w:r>
            <w:r w:rsidR="00F48A84" w:rsidRPr="2890763B">
              <w:rPr>
                <w:rFonts w:ascii="Georgia" w:eastAsia="Georgia" w:hAnsi="Georgia"/>
                <w:color w:val="0F0F0F"/>
                <w:szCs w:val="19"/>
              </w:rPr>
              <w:t xml:space="preserve"> op locatie</w:t>
            </w:r>
            <w:r w:rsidR="0A3AD19C" w:rsidRPr="2890763B">
              <w:rPr>
                <w:rFonts w:ascii="Georgia" w:eastAsia="Georgia" w:hAnsi="Georgia"/>
                <w:color w:val="0F0F0F"/>
                <w:szCs w:val="19"/>
              </w:rPr>
              <w:t xml:space="preserve"> </w:t>
            </w:r>
            <w:r w:rsidR="0A3AD19C" w:rsidRPr="2890763B">
              <w:rPr>
                <w:rFonts w:ascii="Georgia" w:eastAsia="Georgia" w:hAnsi="Georgia"/>
                <w:b/>
                <w:bCs/>
                <w:color w:val="0F0F0F"/>
                <w:szCs w:val="19"/>
              </w:rPr>
              <w:t>(5%)</w:t>
            </w:r>
          </w:p>
          <w:p w14:paraId="58418860" w14:textId="7845D079" w:rsidR="0657118B" w:rsidRDefault="0317C416" w:rsidP="5590C589">
            <w:pPr>
              <w:pStyle w:val="Lijstalinea"/>
              <w:numPr>
                <w:ilvl w:val="0"/>
                <w:numId w:val="3"/>
              </w:numPr>
              <w:spacing w:line="240" w:lineRule="auto"/>
              <w:rPr>
                <w:color w:val="0F0F0F"/>
                <w:szCs w:val="19"/>
              </w:rPr>
            </w:pPr>
            <w:r w:rsidRPr="2890763B">
              <w:rPr>
                <w:rFonts w:ascii="Georgia" w:eastAsia="Georgia" w:hAnsi="Georgia"/>
                <w:color w:val="0F0F0F"/>
                <w:szCs w:val="19"/>
              </w:rPr>
              <w:t>Urgent (verstoort het dagelijks proces, is hinderlijk) oplos</w:t>
            </w:r>
            <w:r w:rsidR="612F7B7B" w:rsidRPr="2890763B">
              <w:rPr>
                <w:rFonts w:ascii="Georgia" w:eastAsia="Georgia" w:hAnsi="Georgia"/>
                <w:color w:val="0F0F0F"/>
                <w:szCs w:val="19"/>
              </w:rPr>
              <w:t xml:space="preserve">termijn maximum </w:t>
            </w:r>
            <w:r w:rsidR="515D42EA" w:rsidRPr="2890763B">
              <w:rPr>
                <w:rFonts w:ascii="Georgia" w:eastAsia="Georgia" w:hAnsi="Georgia"/>
                <w:color w:val="0F0F0F"/>
                <w:szCs w:val="19"/>
              </w:rPr>
              <w:t>2</w:t>
            </w:r>
            <w:r w:rsidR="612F7B7B" w:rsidRPr="2890763B">
              <w:rPr>
                <w:rFonts w:ascii="Georgia" w:eastAsia="Georgia" w:hAnsi="Georgia"/>
                <w:color w:val="0F0F0F"/>
                <w:szCs w:val="19"/>
              </w:rPr>
              <w:t xml:space="preserve"> werkdagen</w:t>
            </w:r>
            <w:r w:rsidR="53FBEF8E" w:rsidRPr="2890763B">
              <w:rPr>
                <w:rFonts w:ascii="Georgia" w:eastAsia="Georgia" w:hAnsi="Georgia"/>
                <w:color w:val="0F0F0F"/>
                <w:szCs w:val="19"/>
              </w:rPr>
              <w:t xml:space="preserve"> op locatie</w:t>
            </w:r>
            <w:r w:rsidR="612F7B7B" w:rsidRPr="2890763B">
              <w:rPr>
                <w:rFonts w:ascii="Georgia" w:eastAsia="Georgia" w:hAnsi="Georgia"/>
                <w:color w:val="0F0F0F"/>
                <w:szCs w:val="19"/>
              </w:rPr>
              <w:t>.</w:t>
            </w:r>
            <w:r w:rsidR="2CB84B43" w:rsidRPr="2890763B">
              <w:rPr>
                <w:rFonts w:ascii="Georgia" w:eastAsia="Georgia" w:hAnsi="Georgia"/>
                <w:color w:val="0F0F0F"/>
                <w:szCs w:val="19"/>
              </w:rPr>
              <w:t xml:space="preserve"> </w:t>
            </w:r>
            <w:r w:rsidR="2CB84B43" w:rsidRPr="2890763B">
              <w:rPr>
                <w:rFonts w:ascii="Georgia" w:eastAsia="Georgia" w:hAnsi="Georgia"/>
                <w:b/>
                <w:bCs/>
                <w:color w:val="0F0F0F"/>
                <w:szCs w:val="19"/>
              </w:rPr>
              <w:t>(10%)</w:t>
            </w:r>
          </w:p>
          <w:p w14:paraId="07494776" w14:textId="3CB137A5" w:rsidR="28C22E56" w:rsidRDefault="612F7B7B" w:rsidP="5590C589">
            <w:pPr>
              <w:pStyle w:val="Lijstalinea"/>
              <w:numPr>
                <w:ilvl w:val="0"/>
                <w:numId w:val="3"/>
              </w:numPr>
              <w:spacing w:line="240" w:lineRule="auto"/>
              <w:rPr>
                <w:color w:val="0F0F0F"/>
                <w:szCs w:val="19"/>
              </w:rPr>
            </w:pPr>
            <w:r w:rsidRPr="2890763B">
              <w:rPr>
                <w:rFonts w:ascii="Georgia" w:eastAsia="Georgia" w:hAnsi="Georgia"/>
                <w:color w:val="0F0F0F"/>
                <w:szCs w:val="19"/>
              </w:rPr>
              <w:t xml:space="preserve">Lage Urgentie (werkbaar, maar </w:t>
            </w:r>
            <w:r w:rsidR="5347A2E6" w:rsidRPr="2890763B">
              <w:rPr>
                <w:rFonts w:ascii="Georgia" w:eastAsia="Georgia" w:hAnsi="Georgia"/>
                <w:color w:val="0F0F0F"/>
                <w:szCs w:val="19"/>
              </w:rPr>
              <w:t>kan op termijn Urgent worden</w:t>
            </w:r>
            <w:r w:rsidRPr="2890763B">
              <w:rPr>
                <w:rFonts w:ascii="Georgia" w:eastAsia="Georgia" w:hAnsi="Georgia"/>
                <w:color w:val="0F0F0F"/>
                <w:szCs w:val="19"/>
              </w:rPr>
              <w:t>)</w:t>
            </w:r>
            <w:r w:rsidR="7EAE40BB" w:rsidRPr="2890763B">
              <w:rPr>
                <w:rFonts w:ascii="Georgia" w:eastAsia="Georgia" w:hAnsi="Georgia"/>
                <w:color w:val="0F0F0F"/>
                <w:szCs w:val="19"/>
              </w:rPr>
              <w:t xml:space="preserve"> oplostermijn </w:t>
            </w:r>
            <w:r w:rsidR="45632991" w:rsidRPr="2890763B">
              <w:rPr>
                <w:rFonts w:ascii="Georgia" w:eastAsia="Georgia" w:hAnsi="Georgia"/>
                <w:color w:val="0F0F0F"/>
                <w:szCs w:val="19"/>
              </w:rPr>
              <w:t>5</w:t>
            </w:r>
            <w:r w:rsidR="7EAE40BB" w:rsidRPr="2890763B">
              <w:rPr>
                <w:rFonts w:ascii="Georgia" w:eastAsia="Georgia" w:hAnsi="Georgia"/>
                <w:color w:val="0F0F0F"/>
                <w:szCs w:val="19"/>
              </w:rPr>
              <w:t xml:space="preserve"> werkdagen.</w:t>
            </w:r>
            <w:r w:rsidR="1D0C94AC" w:rsidRPr="2890763B">
              <w:rPr>
                <w:rFonts w:ascii="Georgia" w:eastAsia="Georgia" w:hAnsi="Georgia"/>
                <w:color w:val="0F0F0F"/>
                <w:szCs w:val="19"/>
              </w:rPr>
              <w:t xml:space="preserve"> </w:t>
            </w:r>
            <w:r w:rsidR="1D0C94AC" w:rsidRPr="2890763B">
              <w:rPr>
                <w:rFonts w:ascii="Georgia" w:eastAsia="Georgia" w:hAnsi="Georgia"/>
                <w:b/>
                <w:bCs/>
                <w:color w:val="0F0F0F"/>
                <w:szCs w:val="19"/>
              </w:rPr>
              <w:t>(85%)</w:t>
            </w:r>
          </w:p>
        </w:tc>
        <w:tc>
          <w:tcPr>
            <w:tcW w:w="1830" w:type="dxa"/>
          </w:tcPr>
          <w:p w14:paraId="362B8F83" w14:textId="0F1D2C73" w:rsidR="5590C589" w:rsidRDefault="5B6E1448" w:rsidP="035267A0">
            <w:pPr>
              <w:rPr>
                <w:rFonts w:ascii="Georgia" w:eastAsia="Georgia" w:hAnsi="Georgia"/>
              </w:rPr>
            </w:pPr>
            <w:r w:rsidRPr="035267A0">
              <w:rPr>
                <w:rFonts w:ascii="Georgia" w:eastAsia="Georgia" w:hAnsi="Georgia"/>
              </w:rPr>
              <w:t>Bijlage 2</w:t>
            </w:r>
          </w:p>
        </w:tc>
      </w:tr>
      <w:tr w:rsidR="25DBF894" w14:paraId="300CFFC0" w14:textId="77777777" w:rsidTr="5260AF76">
        <w:tc>
          <w:tcPr>
            <w:tcW w:w="809" w:type="dxa"/>
          </w:tcPr>
          <w:p w14:paraId="00955135" w14:textId="0E65AB68" w:rsidR="23971C9C" w:rsidRDefault="23971C9C" w:rsidP="25DBF894">
            <w:pPr>
              <w:rPr>
                <w:rFonts w:ascii="Georgia" w:eastAsia="Georgia" w:hAnsi="Georgia"/>
                <w:szCs w:val="19"/>
              </w:rPr>
            </w:pPr>
            <w:r w:rsidRPr="25DBF894">
              <w:rPr>
                <w:rFonts w:ascii="Georgia" w:eastAsia="Georgia" w:hAnsi="Georgia"/>
                <w:szCs w:val="19"/>
              </w:rPr>
              <w:t>K.6</w:t>
            </w:r>
          </w:p>
        </w:tc>
        <w:tc>
          <w:tcPr>
            <w:tcW w:w="6105" w:type="dxa"/>
          </w:tcPr>
          <w:p w14:paraId="2B9B7FE1" w14:textId="1499D787" w:rsidR="23971C9C" w:rsidRDefault="23971C9C" w:rsidP="25DBF894">
            <w:pPr>
              <w:spacing w:line="240" w:lineRule="auto"/>
              <w:rPr>
                <w:rFonts w:ascii="Georgia" w:eastAsia="Georgia" w:hAnsi="Georgia"/>
                <w:color w:val="0F0F0F"/>
                <w:szCs w:val="19"/>
              </w:rPr>
            </w:pPr>
            <w:r w:rsidRPr="25DBF894">
              <w:rPr>
                <w:rFonts w:ascii="Georgia" w:eastAsia="Georgia" w:hAnsi="Georgia"/>
                <w:color w:val="0F0F0F"/>
                <w:szCs w:val="19"/>
              </w:rPr>
              <w:t>Inschrijver dient in overleg met de be</w:t>
            </w:r>
            <w:r w:rsidR="6833CF87" w:rsidRPr="25DBF894">
              <w:rPr>
                <w:rFonts w:ascii="Georgia" w:eastAsia="Georgia" w:hAnsi="Georgia"/>
                <w:color w:val="0F0F0F"/>
                <w:szCs w:val="19"/>
              </w:rPr>
              <w:t xml:space="preserve">langhebbende dienst een onderhouds- en keuringsplan op te stellen. </w:t>
            </w:r>
          </w:p>
        </w:tc>
        <w:tc>
          <w:tcPr>
            <w:tcW w:w="1830" w:type="dxa"/>
          </w:tcPr>
          <w:p w14:paraId="2DE4FB49" w14:textId="0F60DB35" w:rsidR="6833CF87" w:rsidRDefault="6833CF87" w:rsidP="25DBF894">
            <w:pPr>
              <w:rPr>
                <w:rFonts w:ascii="Georgia" w:eastAsia="Georgia" w:hAnsi="Georgia"/>
                <w:szCs w:val="19"/>
              </w:rPr>
            </w:pPr>
            <w:r w:rsidRPr="25DBF894">
              <w:rPr>
                <w:rFonts w:ascii="Georgia" w:eastAsia="Georgia" w:hAnsi="Georgia"/>
                <w:szCs w:val="19"/>
              </w:rPr>
              <w:t>Bijlage 2</w:t>
            </w:r>
          </w:p>
        </w:tc>
      </w:tr>
      <w:tr w:rsidR="25DBF894" w14:paraId="7DDED2BD" w14:textId="77777777" w:rsidTr="5260AF76">
        <w:tc>
          <w:tcPr>
            <w:tcW w:w="809" w:type="dxa"/>
          </w:tcPr>
          <w:p w14:paraId="49447AF8" w14:textId="3364BF1B" w:rsidR="67F9967C" w:rsidRDefault="67F9967C">
            <w:r>
              <w:t>K.7</w:t>
            </w:r>
          </w:p>
        </w:tc>
        <w:tc>
          <w:tcPr>
            <w:tcW w:w="6105" w:type="dxa"/>
          </w:tcPr>
          <w:p w14:paraId="2257EABB" w14:textId="703D7871" w:rsidR="25DBF894" w:rsidRDefault="25DBF894" w:rsidP="25DBF894">
            <w:pPr>
              <w:jc w:val="both"/>
            </w:pPr>
            <w:r>
              <w:t>Preventief onderhoud dient minimaal eens per jaar plaats te vinden</w:t>
            </w:r>
            <w:r w:rsidR="5351373C">
              <w:t xml:space="preserve"> voor OCW (zwembaden</w:t>
            </w:r>
            <w:r w:rsidR="2149CB5D">
              <w:t xml:space="preserve">, </w:t>
            </w:r>
            <w:r w:rsidR="5351373C">
              <w:t>sporthal</w:t>
            </w:r>
            <w:r w:rsidR="6ECEF58A">
              <w:t>len</w:t>
            </w:r>
            <w:r w:rsidR="1D0906B6">
              <w:t xml:space="preserve"> en campus</w:t>
            </w:r>
            <w:r w:rsidR="6ECEF58A">
              <w:t>) dient dit</w:t>
            </w:r>
            <w:r>
              <w:t xml:space="preserve"> in de maanden juli of augustus</w:t>
            </w:r>
            <w:r w:rsidR="4AD7FBA8">
              <w:t xml:space="preserve"> plaats te vinden.</w:t>
            </w:r>
            <w:r>
              <w:t xml:space="preserve"> </w:t>
            </w:r>
          </w:p>
        </w:tc>
        <w:tc>
          <w:tcPr>
            <w:tcW w:w="1830" w:type="dxa"/>
          </w:tcPr>
          <w:p w14:paraId="062CBA5E" w14:textId="591D1455" w:rsidR="25DBF894" w:rsidRDefault="25DBF894">
            <w:r>
              <w:t>Bijlage 2</w:t>
            </w:r>
          </w:p>
        </w:tc>
      </w:tr>
      <w:tr w:rsidR="25DBF894" w14:paraId="6260371E" w14:textId="77777777" w:rsidTr="5260AF76">
        <w:tc>
          <w:tcPr>
            <w:tcW w:w="809" w:type="dxa"/>
          </w:tcPr>
          <w:p w14:paraId="3D0F245C" w14:textId="655B4612" w:rsidR="0898EACA" w:rsidRDefault="0898EACA" w:rsidP="25DBF894">
            <w:pPr>
              <w:rPr>
                <w:rFonts w:ascii="Georgia" w:eastAsia="Georgia" w:hAnsi="Georgia"/>
                <w:szCs w:val="19"/>
              </w:rPr>
            </w:pPr>
            <w:r w:rsidRPr="25DBF894">
              <w:rPr>
                <w:rFonts w:ascii="Georgia" w:eastAsia="Georgia" w:hAnsi="Georgia"/>
                <w:szCs w:val="19"/>
              </w:rPr>
              <w:t>K.8</w:t>
            </w:r>
          </w:p>
        </w:tc>
        <w:tc>
          <w:tcPr>
            <w:tcW w:w="6105" w:type="dxa"/>
          </w:tcPr>
          <w:p w14:paraId="0FBCA2EC" w14:textId="74E784F7" w:rsidR="40EB93A2" w:rsidRDefault="629B2B5A" w:rsidP="196C9052">
            <w:pPr>
              <w:jc w:val="both"/>
              <w:rPr>
                <w:rFonts w:ascii="Georgia" w:eastAsia="Georgia" w:hAnsi="Georgia"/>
              </w:rPr>
            </w:pPr>
            <w:r w:rsidRPr="196C9052">
              <w:rPr>
                <w:rFonts w:ascii="Georgia" w:eastAsia="Georgia" w:hAnsi="Georgia"/>
              </w:rPr>
              <w:t xml:space="preserve">In Bijlage 6 Prijzenblad kunt u de voorrijdkosten, uurtarief en kosten </w:t>
            </w:r>
            <w:r w:rsidR="1068552C" w:rsidRPr="196C9052">
              <w:rPr>
                <w:rFonts w:ascii="Georgia" w:eastAsia="Georgia" w:hAnsi="Georgia"/>
              </w:rPr>
              <w:t>voor per keuring</w:t>
            </w:r>
            <w:r w:rsidRPr="196C9052">
              <w:rPr>
                <w:rFonts w:ascii="Georgia" w:eastAsia="Georgia" w:hAnsi="Georgia"/>
              </w:rPr>
              <w:t xml:space="preserve"> </w:t>
            </w:r>
            <w:r w:rsidR="6639ED7A" w:rsidRPr="196C9052">
              <w:rPr>
                <w:rFonts w:ascii="Georgia" w:eastAsia="Georgia" w:hAnsi="Georgia"/>
              </w:rPr>
              <w:t>aangeven.</w:t>
            </w:r>
            <w:r w:rsidRPr="196C9052">
              <w:rPr>
                <w:rFonts w:ascii="Georgia" w:eastAsia="Georgia" w:hAnsi="Georgia"/>
              </w:rPr>
              <w:t xml:space="preserve"> </w:t>
            </w:r>
          </w:p>
        </w:tc>
        <w:tc>
          <w:tcPr>
            <w:tcW w:w="1830" w:type="dxa"/>
          </w:tcPr>
          <w:p w14:paraId="0528D33B" w14:textId="2A3EFF0A" w:rsidR="17370E0D" w:rsidRDefault="17370E0D" w:rsidP="25DBF894">
            <w:pPr>
              <w:rPr>
                <w:rFonts w:ascii="Georgia" w:eastAsia="Georgia" w:hAnsi="Georgia"/>
                <w:szCs w:val="19"/>
              </w:rPr>
            </w:pPr>
            <w:r w:rsidRPr="25DBF894">
              <w:rPr>
                <w:rFonts w:ascii="Georgia" w:eastAsia="Georgia" w:hAnsi="Georgia"/>
                <w:szCs w:val="19"/>
              </w:rPr>
              <w:t>Bijlage 6</w:t>
            </w:r>
          </w:p>
        </w:tc>
      </w:tr>
      <w:tr w:rsidR="25DBF894" w14:paraId="162DD563" w14:textId="77777777" w:rsidTr="5260AF76">
        <w:tc>
          <w:tcPr>
            <w:tcW w:w="809" w:type="dxa"/>
          </w:tcPr>
          <w:p w14:paraId="4FDCA5C5" w14:textId="03EC4D69" w:rsidR="62FBF3EC" w:rsidRDefault="62FBF3EC" w:rsidP="25DBF894">
            <w:pPr>
              <w:rPr>
                <w:rFonts w:ascii="Georgia" w:eastAsia="Georgia" w:hAnsi="Georgia"/>
                <w:szCs w:val="19"/>
              </w:rPr>
            </w:pPr>
            <w:r w:rsidRPr="25DBF894">
              <w:rPr>
                <w:rFonts w:ascii="Georgia" w:eastAsia="Georgia" w:hAnsi="Georgia"/>
                <w:szCs w:val="19"/>
              </w:rPr>
              <w:t>K.9</w:t>
            </w:r>
          </w:p>
        </w:tc>
        <w:tc>
          <w:tcPr>
            <w:tcW w:w="6105" w:type="dxa"/>
          </w:tcPr>
          <w:p w14:paraId="76E2FA4E" w14:textId="173829E8" w:rsidR="62FBF3EC" w:rsidRDefault="3B9C7107" w:rsidP="196C9052">
            <w:pPr>
              <w:jc w:val="both"/>
              <w:rPr>
                <w:rFonts w:ascii="Georgia" w:eastAsia="Georgia" w:hAnsi="Georgia"/>
              </w:rPr>
            </w:pPr>
            <w:r w:rsidRPr="196C9052">
              <w:rPr>
                <w:rFonts w:ascii="Georgia" w:eastAsia="Georgia" w:hAnsi="Georgia"/>
              </w:rPr>
              <w:t>Indien Inschrijver in een dag meerdere vestigingen in De</w:t>
            </w:r>
            <w:r w:rsidR="5BC693F3" w:rsidRPr="196C9052">
              <w:rPr>
                <w:rFonts w:ascii="Georgia" w:eastAsia="Georgia" w:hAnsi="Georgia"/>
              </w:rPr>
              <w:t>n Haag bezoekt kan zij, slecht eenmaal voorrijdkosten in rekening brengen. De gereden kilometers tusse</w:t>
            </w:r>
            <w:r w:rsidR="5EB9D99D" w:rsidRPr="196C9052">
              <w:rPr>
                <w:rFonts w:ascii="Georgia" w:eastAsia="Georgia" w:hAnsi="Georgia"/>
              </w:rPr>
              <w:t>n</w:t>
            </w:r>
            <w:r w:rsidR="5BC693F3" w:rsidRPr="196C9052">
              <w:rPr>
                <w:rFonts w:ascii="Georgia" w:eastAsia="Georgia" w:hAnsi="Georgia"/>
              </w:rPr>
              <w:t xml:space="preserve"> de diverse vesti</w:t>
            </w:r>
            <w:r w:rsidR="7C5C8F3E" w:rsidRPr="196C9052">
              <w:rPr>
                <w:rFonts w:ascii="Georgia" w:eastAsia="Georgia" w:hAnsi="Georgia"/>
              </w:rPr>
              <w:t xml:space="preserve">gingen </w:t>
            </w:r>
            <w:r w:rsidR="7BCC3C4A" w:rsidRPr="196C9052">
              <w:rPr>
                <w:rFonts w:ascii="Georgia" w:eastAsia="Georgia" w:hAnsi="Georgia"/>
              </w:rPr>
              <w:t>worden niet vergoed, de tijdsbesteding daaraan, kunt u via het uurtarief doorberekenen.</w:t>
            </w:r>
          </w:p>
        </w:tc>
        <w:tc>
          <w:tcPr>
            <w:tcW w:w="1830" w:type="dxa"/>
          </w:tcPr>
          <w:p w14:paraId="3D68B8C0" w14:textId="24837ACB" w:rsidR="3F9830E8" w:rsidRDefault="3F9830E8" w:rsidP="25DBF894">
            <w:pPr>
              <w:rPr>
                <w:rFonts w:ascii="Georgia" w:eastAsia="Georgia" w:hAnsi="Georgia"/>
                <w:szCs w:val="19"/>
              </w:rPr>
            </w:pPr>
            <w:r w:rsidRPr="25DBF894">
              <w:rPr>
                <w:rFonts w:ascii="Georgia" w:eastAsia="Georgia" w:hAnsi="Georgia"/>
                <w:szCs w:val="19"/>
              </w:rPr>
              <w:t>Bijlage 2</w:t>
            </w:r>
          </w:p>
        </w:tc>
      </w:tr>
    </w:tbl>
    <w:p w14:paraId="1D67145F" w14:textId="11645244" w:rsidR="6F5FB766" w:rsidRDefault="6F5FB766"/>
    <w:p w14:paraId="60DCD46A" w14:textId="219030E8" w:rsidR="005D7C69" w:rsidRDefault="005D7C69" w:rsidP="5590C589">
      <w:pPr>
        <w:jc w:val="both"/>
        <w:rPr>
          <w:rFonts w:ascii="Georgia" w:eastAsia="Georgia" w:hAnsi="Georgia"/>
          <w:b/>
          <w:bCs/>
          <w:szCs w:val="19"/>
        </w:rPr>
      </w:pPr>
    </w:p>
    <w:p w14:paraId="12CDD4BB" w14:textId="77777777" w:rsidR="005D7C69" w:rsidRDefault="005D7C69" w:rsidP="005D7C69">
      <w:pPr>
        <w:jc w:val="both"/>
        <w:rPr>
          <w:b/>
        </w:rPr>
      </w:pPr>
    </w:p>
    <w:p w14:paraId="7D66C4D3" w14:textId="77777777" w:rsidR="005D7C69" w:rsidRPr="00FC7C73" w:rsidRDefault="005D7C69" w:rsidP="6304AA45">
      <w:pPr>
        <w:jc w:val="both"/>
        <w:rPr>
          <w:b/>
          <w:bCs/>
        </w:rPr>
      </w:pPr>
      <w:proofErr w:type="spellStart"/>
      <w:r w:rsidRPr="196C9052">
        <w:rPr>
          <w:b/>
          <w:bCs/>
        </w:rPr>
        <w:t>Proof</w:t>
      </w:r>
      <w:proofErr w:type="spellEnd"/>
      <w:r w:rsidRPr="196C9052">
        <w:rPr>
          <w:b/>
          <w:bCs/>
        </w:rPr>
        <w:t xml:space="preserve"> of Concept</w:t>
      </w:r>
    </w:p>
    <w:p w14:paraId="6A99CA03" w14:textId="762D541C" w:rsidR="005D7C69" w:rsidRPr="00FC7C73" w:rsidRDefault="005D7C69" w:rsidP="005D7C69">
      <w:pPr>
        <w:jc w:val="both"/>
      </w:pPr>
      <w:r>
        <w:t xml:space="preserve">Een </w:t>
      </w:r>
      <w:proofErr w:type="spellStart"/>
      <w:r>
        <w:t>Proof</w:t>
      </w:r>
      <w:proofErr w:type="spellEnd"/>
      <w:r>
        <w:t xml:space="preserve"> of Concept (</w:t>
      </w:r>
      <w:proofErr w:type="spellStart"/>
      <w:r>
        <w:t>PoC</w:t>
      </w:r>
      <w:proofErr w:type="spellEnd"/>
      <w:r>
        <w:t xml:space="preserve">) zal deel uitmaken van deze aanbestedingsprocedure. In de </w:t>
      </w:r>
      <w:proofErr w:type="spellStart"/>
      <w:r>
        <w:t>PoC</w:t>
      </w:r>
      <w:proofErr w:type="spellEnd"/>
      <w:r>
        <w:t xml:space="preserve"> dient de uitgenodigde Inschrijver aan te tonen dat hij daadwerkelijk een bestelsysteem</w:t>
      </w:r>
      <w:r w:rsidR="19636A58">
        <w:t xml:space="preserve"> (webshop)</w:t>
      </w:r>
      <w:r>
        <w:t xml:space="preserve"> levert dat aan de eisen van de gemeente Den Haag voldoet. De Inschrijver die de economisch meest voordelige inschrijving heeft gedaan zal voor een </w:t>
      </w:r>
      <w:proofErr w:type="spellStart"/>
      <w:r>
        <w:t>PoC</w:t>
      </w:r>
      <w:proofErr w:type="spellEnd"/>
      <w:r>
        <w:t xml:space="preserve"> worden uitgenodigd. </w:t>
      </w:r>
      <w:r w:rsidR="72BF3FDF">
        <w:t xml:space="preserve">De Inschrijver brengt geen kosten in rekening voor de </w:t>
      </w:r>
      <w:proofErr w:type="spellStart"/>
      <w:r w:rsidR="72BF3FDF">
        <w:t>PoC</w:t>
      </w:r>
      <w:proofErr w:type="spellEnd"/>
      <w:r w:rsidR="72BF3FDF">
        <w:t xml:space="preserve">. </w:t>
      </w:r>
    </w:p>
    <w:p w14:paraId="28E7BC91" w14:textId="77777777" w:rsidR="005D7C69" w:rsidRPr="00FC7C73" w:rsidRDefault="005D7C69" w:rsidP="005D7C69">
      <w:pPr>
        <w:jc w:val="both"/>
      </w:pPr>
    </w:p>
    <w:p w14:paraId="5D39DA98" w14:textId="77777777" w:rsidR="005D7C69" w:rsidRPr="00FC7C73" w:rsidRDefault="005D7C69" w:rsidP="005D7C69">
      <w:pPr>
        <w:jc w:val="both"/>
        <w:rPr>
          <w:i/>
        </w:rPr>
      </w:pPr>
      <w:r w:rsidRPr="00FC7C73">
        <w:rPr>
          <w:i/>
        </w:rPr>
        <w:t>Procedure</w:t>
      </w:r>
    </w:p>
    <w:p w14:paraId="0F83E3D8" w14:textId="77777777" w:rsidR="005D7C69" w:rsidRPr="00FC7C73" w:rsidRDefault="005D7C69" w:rsidP="005D7C69">
      <w:pPr>
        <w:jc w:val="both"/>
      </w:pPr>
      <w:r w:rsidRPr="00FC7C73">
        <w:t xml:space="preserve">Indien de uitgenodigde Inschrijver de </w:t>
      </w:r>
      <w:proofErr w:type="spellStart"/>
      <w:r w:rsidRPr="00FC7C73">
        <w:t>PoC</w:t>
      </w:r>
      <w:proofErr w:type="spellEnd"/>
      <w:r w:rsidRPr="00FC7C73">
        <w:t xml:space="preserve"> niet succesvol kan doorlopen, wordt zijn Inschrijving ongeldig verklaard. In dit geval worden de scores opnieuw berekend. Alle Inschrijvers ontvangen de uitkomst van deze nieuwe beoordeling, waarbij de Inschrijver die dan de economisch meest voordelige inschrijving heeft gedaan wordt uitgenodigd voor een </w:t>
      </w:r>
      <w:proofErr w:type="spellStart"/>
      <w:r w:rsidRPr="00FC7C73">
        <w:t>PoC</w:t>
      </w:r>
      <w:proofErr w:type="spellEnd"/>
      <w:r w:rsidRPr="00FC7C73">
        <w:t xml:space="preserve">. Dit proces herhaalt zich tot een Inschrijver voldoet aan de </w:t>
      </w:r>
      <w:proofErr w:type="spellStart"/>
      <w:r w:rsidRPr="00FC7C73">
        <w:t>PoC</w:t>
      </w:r>
      <w:proofErr w:type="spellEnd"/>
      <w:r w:rsidRPr="00FC7C73">
        <w:t>.</w:t>
      </w:r>
    </w:p>
    <w:p w14:paraId="51C89B27" w14:textId="33A252C5" w:rsidR="005D7C69" w:rsidRPr="00FC7C73" w:rsidRDefault="770CD018" w:rsidP="005D7C69">
      <w:pPr>
        <w:contextualSpacing/>
        <w:jc w:val="both"/>
      </w:pPr>
      <w:r>
        <w:t xml:space="preserve">Na het goed doorlopen van de </w:t>
      </w:r>
      <w:proofErr w:type="spellStart"/>
      <w:r>
        <w:t>PoC</w:t>
      </w:r>
      <w:proofErr w:type="spellEnd"/>
      <w:r>
        <w:t xml:space="preserve"> zal (met inachtneming van de </w:t>
      </w:r>
      <w:proofErr w:type="spellStart"/>
      <w:r w:rsidR="2482F67D">
        <w:t>standstill</w:t>
      </w:r>
      <w:r>
        <w:t>termijn</w:t>
      </w:r>
      <w:proofErr w:type="spellEnd"/>
      <w:r>
        <w:t xml:space="preserve">) definitieve gunning plaatsvinden. </w:t>
      </w:r>
    </w:p>
    <w:p w14:paraId="17F4FE2A" w14:textId="77777777" w:rsidR="005D7C69" w:rsidRPr="00FC7C73" w:rsidRDefault="005D7C69" w:rsidP="005D7C69">
      <w:pPr>
        <w:contextualSpacing/>
        <w:jc w:val="both"/>
      </w:pPr>
    </w:p>
    <w:p w14:paraId="2CC74050" w14:textId="77777777" w:rsidR="005D7C69" w:rsidRPr="00FC7C73" w:rsidRDefault="005D7C69" w:rsidP="196C9052">
      <w:pPr>
        <w:contextualSpacing/>
        <w:jc w:val="both"/>
        <w:rPr>
          <w:i/>
          <w:iCs/>
        </w:rPr>
      </w:pPr>
      <w:r w:rsidRPr="196C9052">
        <w:rPr>
          <w:i/>
          <w:iCs/>
        </w:rPr>
        <w:t>Tijdsduur</w:t>
      </w:r>
    </w:p>
    <w:p w14:paraId="72FB1999" w14:textId="6B010D01" w:rsidR="005D7C69" w:rsidRPr="00545632" w:rsidRDefault="005D7C69" w:rsidP="005D7C69">
      <w:pPr>
        <w:contextualSpacing/>
        <w:jc w:val="both"/>
      </w:pPr>
      <w:r>
        <w:t xml:space="preserve">De geplande doorlooptijd voor de </w:t>
      </w:r>
      <w:proofErr w:type="spellStart"/>
      <w:r>
        <w:t>PoC</w:t>
      </w:r>
      <w:proofErr w:type="spellEnd"/>
      <w:r>
        <w:t xml:space="preserve"> bedraagt circa twee werkweken (inclusief inrichten en testen van het bestelsysteem)</w:t>
      </w:r>
      <w:r w:rsidR="1D414DDF">
        <w:t xml:space="preserve"> en vangt aan nadat de voorlopige gunning is medegedeeld.</w:t>
      </w:r>
    </w:p>
    <w:p w14:paraId="2611E8F0" w14:textId="77777777" w:rsidR="005D7C69" w:rsidRPr="00545632" w:rsidRDefault="005D7C69" w:rsidP="005D7C69">
      <w:pPr>
        <w:contextualSpacing/>
        <w:jc w:val="both"/>
        <w:rPr>
          <w:i/>
        </w:rPr>
      </w:pPr>
    </w:p>
    <w:p w14:paraId="1821F776" w14:textId="0BA3C43C" w:rsidR="005D7C69" w:rsidRPr="00545632" w:rsidRDefault="005D7C69" w:rsidP="5FA16567">
      <w:pPr>
        <w:contextualSpacing/>
        <w:jc w:val="both"/>
        <w:rPr>
          <w:b/>
          <w:bCs/>
          <w:i/>
          <w:iCs/>
        </w:rPr>
      </w:pPr>
      <w:r w:rsidRPr="5FA16567">
        <w:rPr>
          <w:b/>
          <w:bCs/>
          <w:i/>
          <w:iCs/>
        </w:rPr>
        <w:t>Testprocedure</w:t>
      </w:r>
      <w:r w:rsidR="4B508C39" w:rsidRPr="5FA16567">
        <w:rPr>
          <w:b/>
          <w:bCs/>
          <w:i/>
          <w:iCs/>
        </w:rPr>
        <w:t xml:space="preserve"> Bestellen via het inloggen webshop (n</w:t>
      </w:r>
      <w:r w:rsidR="01C46FD8" w:rsidRPr="5FA16567">
        <w:rPr>
          <w:b/>
          <w:bCs/>
          <w:i/>
          <w:iCs/>
        </w:rPr>
        <w:t>o</w:t>
      </w:r>
      <w:r w:rsidR="4B508C39" w:rsidRPr="5FA16567">
        <w:rPr>
          <w:b/>
          <w:bCs/>
          <w:i/>
          <w:iCs/>
        </w:rPr>
        <w:t>dig voor bestellin</w:t>
      </w:r>
      <w:r w:rsidR="6223BC7E" w:rsidRPr="5FA16567">
        <w:rPr>
          <w:b/>
          <w:bCs/>
          <w:i/>
          <w:iCs/>
        </w:rPr>
        <w:t>gen</w:t>
      </w:r>
      <w:r w:rsidR="64AF2669" w:rsidRPr="5FA16567">
        <w:rPr>
          <w:b/>
          <w:bCs/>
          <w:i/>
          <w:iCs/>
        </w:rPr>
        <w:t xml:space="preserve"> </w:t>
      </w:r>
      <w:r w:rsidR="4B508C39" w:rsidRPr="5FA16567">
        <w:rPr>
          <w:b/>
          <w:bCs/>
          <w:i/>
          <w:iCs/>
        </w:rPr>
        <w:t>DHW</w:t>
      </w:r>
      <w:r w:rsidR="1F61A7FF" w:rsidRPr="5FA16567">
        <w:rPr>
          <w:b/>
          <w:bCs/>
          <w:i/>
          <w:iCs/>
        </w:rPr>
        <w:t>)</w:t>
      </w:r>
    </w:p>
    <w:p w14:paraId="6A1F2D27" w14:textId="77777777" w:rsidR="005D7C69" w:rsidRPr="00545632" w:rsidRDefault="005D7C69" w:rsidP="005D7C69">
      <w:pPr>
        <w:contextualSpacing/>
        <w:jc w:val="both"/>
      </w:pPr>
      <w:r w:rsidRPr="00545632">
        <w:t xml:space="preserve">Ten behoeve van de </w:t>
      </w:r>
      <w:proofErr w:type="spellStart"/>
      <w:r w:rsidRPr="00545632">
        <w:t>PoC</w:t>
      </w:r>
      <w:proofErr w:type="spellEnd"/>
      <w:r w:rsidRPr="00545632">
        <w:t xml:space="preserve"> dient een (online) testomgeving beschikbaar te worden gesteld waarin een productenassortiment en een mandaatstructuur conform de in deze aanbestedingsleidraad gestelde eisen is opgenomen. </w:t>
      </w:r>
    </w:p>
    <w:p w14:paraId="49140F5A" w14:textId="77777777" w:rsidR="005D7C69" w:rsidRPr="00545632" w:rsidRDefault="005D7C69" w:rsidP="005D7C69">
      <w:pPr>
        <w:jc w:val="both"/>
        <w:rPr>
          <w:color w:val="000000" w:themeColor="text1"/>
        </w:rPr>
      </w:pPr>
    </w:p>
    <w:p w14:paraId="219DD5E6" w14:textId="77777777" w:rsidR="005D7C69" w:rsidRPr="00545632" w:rsidRDefault="005D7C69" w:rsidP="005D7C69">
      <w:pPr>
        <w:jc w:val="both"/>
        <w:rPr>
          <w:color w:val="000000" w:themeColor="text1"/>
        </w:rPr>
      </w:pPr>
      <w:r w:rsidRPr="00545632">
        <w:rPr>
          <w:color w:val="000000" w:themeColor="text1"/>
        </w:rPr>
        <w:t>De gemeente levert de volgende informatie aan die in de testomgeving moeten worden opgenomen:</w:t>
      </w:r>
    </w:p>
    <w:p w14:paraId="3F23A91A" w14:textId="3E9F05E2" w:rsidR="005D7C69" w:rsidRPr="00545632" w:rsidRDefault="005D7C69" w:rsidP="00C31F0D">
      <w:pPr>
        <w:pStyle w:val="Lijstalinea"/>
        <w:numPr>
          <w:ilvl w:val="0"/>
          <w:numId w:val="41"/>
        </w:numPr>
        <w:jc w:val="both"/>
        <w:rPr>
          <w:color w:val="000000" w:themeColor="text1"/>
        </w:rPr>
      </w:pPr>
      <w:r w:rsidRPr="5FA16567">
        <w:rPr>
          <w:color w:val="000000" w:themeColor="text2"/>
        </w:rPr>
        <w:t>vier (4) objectnummers/kostenplaatsnummers</w:t>
      </w:r>
      <w:r w:rsidR="529BE44F" w:rsidRPr="5FA16567">
        <w:rPr>
          <w:color w:val="000000" w:themeColor="text2"/>
        </w:rPr>
        <w:t>/inkoopordernummers</w:t>
      </w:r>
      <w:r w:rsidRPr="5FA16567">
        <w:rPr>
          <w:color w:val="000000" w:themeColor="text2"/>
        </w:rPr>
        <w:t xml:space="preserve"> waarvoor bestellingen kunnen worden gedaan;</w:t>
      </w:r>
    </w:p>
    <w:p w14:paraId="561B2E66" w14:textId="54FFA1A6" w:rsidR="005D7C69" w:rsidRPr="00545632" w:rsidRDefault="005D7C69" w:rsidP="00C31F0D">
      <w:pPr>
        <w:pStyle w:val="Lijstalinea"/>
        <w:numPr>
          <w:ilvl w:val="0"/>
          <w:numId w:val="41"/>
        </w:numPr>
        <w:spacing w:before="240"/>
        <w:jc w:val="both"/>
        <w:rPr>
          <w:color w:val="000000" w:themeColor="text1"/>
        </w:rPr>
      </w:pPr>
      <w:r w:rsidRPr="5FA16567">
        <w:rPr>
          <w:color w:val="000000" w:themeColor="text2"/>
        </w:rPr>
        <w:t>een assortiment schoonmaakmiddelen</w:t>
      </w:r>
      <w:r w:rsidR="597EABD9" w:rsidRPr="5FA16567">
        <w:rPr>
          <w:color w:val="000000" w:themeColor="text2"/>
        </w:rPr>
        <w:t xml:space="preserve"> en -machines</w:t>
      </w:r>
      <w:r w:rsidRPr="5FA16567">
        <w:rPr>
          <w:color w:val="000000" w:themeColor="text2"/>
        </w:rPr>
        <w:t xml:space="preserve"> (maximaal 20);</w:t>
      </w:r>
    </w:p>
    <w:p w14:paraId="6BCFE4BB" w14:textId="77777777" w:rsidR="005D7C69" w:rsidRPr="00545632" w:rsidRDefault="005D7C69" w:rsidP="00C31F0D">
      <w:pPr>
        <w:pStyle w:val="Lijstalinea"/>
        <w:numPr>
          <w:ilvl w:val="0"/>
          <w:numId w:val="41"/>
        </w:numPr>
        <w:spacing w:before="240"/>
        <w:jc w:val="both"/>
        <w:rPr>
          <w:color w:val="000000" w:themeColor="text1"/>
        </w:rPr>
      </w:pPr>
      <w:r w:rsidRPr="00545632">
        <w:rPr>
          <w:color w:val="000000" w:themeColor="text1"/>
        </w:rPr>
        <w:lastRenderedPageBreak/>
        <w:t>een mandaatstructuur met budgetten (besteller met mandaat gevolgd door de leidinggevende met een hoger mandaat).</w:t>
      </w:r>
    </w:p>
    <w:p w14:paraId="2186C66F" w14:textId="77777777" w:rsidR="005D7C69" w:rsidRPr="00AB0E88" w:rsidRDefault="005D7C69" w:rsidP="005D7C69">
      <w:pPr>
        <w:jc w:val="both"/>
        <w:rPr>
          <w:color w:val="000000" w:themeColor="text1"/>
          <w:szCs w:val="19"/>
        </w:rPr>
      </w:pPr>
    </w:p>
    <w:p w14:paraId="4A774466" w14:textId="77777777" w:rsidR="005D7C69" w:rsidRPr="00AB0E88" w:rsidRDefault="005D7C69" w:rsidP="005D7C69">
      <w:pPr>
        <w:jc w:val="both"/>
        <w:rPr>
          <w:color w:val="000000"/>
          <w:szCs w:val="19"/>
        </w:rPr>
      </w:pPr>
      <w:r w:rsidRPr="00AB0E88">
        <w:rPr>
          <w:color w:val="000000"/>
          <w:szCs w:val="19"/>
        </w:rPr>
        <w:t xml:space="preserve">Nadat de ‘test’-webshop online is ingericht wordt de </w:t>
      </w:r>
      <w:proofErr w:type="spellStart"/>
      <w:r w:rsidRPr="00AB0E88">
        <w:rPr>
          <w:color w:val="000000"/>
          <w:szCs w:val="19"/>
        </w:rPr>
        <w:t>PoC</w:t>
      </w:r>
      <w:proofErr w:type="spellEnd"/>
      <w:r w:rsidRPr="00AB0E88">
        <w:rPr>
          <w:color w:val="000000"/>
          <w:szCs w:val="19"/>
        </w:rPr>
        <w:t xml:space="preserve"> uitgevoerd door het beoordelingsteam op een locatie bij de gemeente Den Haag en conform onderstaande testscenario’s. </w:t>
      </w:r>
    </w:p>
    <w:p w14:paraId="5C87E01C" w14:textId="77777777" w:rsidR="005D7C69" w:rsidRPr="00AB0E88" w:rsidRDefault="005D7C69" w:rsidP="005D7C69">
      <w:pPr>
        <w:jc w:val="both"/>
        <w:rPr>
          <w:color w:val="000000" w:themeColor="text1"/>
          <w:szCs w:val="19"/>
        </w:rPr>
      </w:pPr>
    </w:p>
    <w:p w14:paraId="63AD70F4" w14:textId="77777777" w:rsidR="005D7C69" w:rsidRPr="00545632" w:rsidRDefault="005D7C69" w:rsidP="005D7C69">
      <w:pPr>
        <w:jc w:val="both"/>
        <w:rPr>
          <w:color w:val="000000" w:themeColor="text1"/>
        </w:rPr>
      </w:pPr>
      <w:r w:rsidRPr="00545632">
        <w:rPr>
          <w:color w:val="000000" w:themeColor="text1"/>
        </w:rPr>
        <w:t>Er worden drie bestelscenario’s getest:</w:t>
      </w:r>
    </w:p>
    <w:p w14:paraId="0FD3383B" w14:textId="77777777" w:rsidR="005D7C69" w:rsidRPr="00A66924" w:rsidRDefault="005D7C69" w:rsidP="00C31F0D">
      <w:pPr>
        <w:pStyle w:val="Lijstalinea"/>
        <w:numPr>
          <w:ilvl w:val="0"/>
          <w:numId w:val="40"/>
        </w:numPr>
        <w:jc w:val="both"/>
        <w:rPr>
          <w:color w:val="000000" w:themeColor="text1"/>
        </w:rPr>
      </w:pPr>
      <w:r w:rsidRPr="00A66924">
        <w:rPr>
          <w:color w:val="000000" w:themeColor="text1"/>
        </w:rPr>
        <w:t>bestellen voor een locatie waarvoor men wel én niet is gemachtigd. Beoordeeld wordt of het bestel</w:t>
      </w:r>
      <w:r w:rsidRPr="00226D16">
        <w:rPr>
          <w:color w:val="000000" w:themeColor="text1"/>
        </w:rPr>
        <w:t>systeem goed</w:t>
      </w:r>
      <w:r w:rsidRPr="00A66924">
        <w:rPr>
          <w:color w:val="000000" w:themeColor="text1"/>
        </w:rPr>
        <w:t xml:space="preserve"> en tijdig herkent dat de betrokkene niet gemachtigd is en hoe de blokkering</w:t>
      </w:r>
    </w:p>
    <w:p w14:paraId="3520DF04" w14:textId="77777777" w:rsidR="005D7C69" w:rsidRPr="00545632" w:rsidRDefault="005D7C69" w:rsidP="00C31F0D">
      <w:pPr>
        <w:pStyle w:val="Lijstalinea"/>
        <w:numPr>
          <w:ilvl w:val="0"/>
          <w:numId w:val="40"/>
        </w:numPr>
        <w:jc w:val="both"/>
        <w:rPr>
          <w:color w:val="000000" w:themeColor="text1"/>
        </w:rPr>
      </w:pPr>
      <w:r w:rsidRPr="00A66924">
        <w:rPr>
          <w:color w:val="000000" w:themeColor="text1"/>
        </w:rPr>
        <w:t>van die bestelling dan plaatsvindt</w:t>
      </w:r>
      <w:r w:rsidRPr="00545632">
        <w:rPr>
          <w:color w:val="000000" w:themeColor="text1"/>
        </w:rPr>
        <w:t>;</w:t>
      </w:r>
    </w:p>
    <w:p w14:paraId="49185D0B" w14:textId="77777777" w:rsidR="005D7C69" w:rsidRPr="00545632" w:rsidRDefault="005D7C69" w:rsidP="00C31F0D">
      <w:pPr>
        <w:pStyle w:val="Lijstalinea"/>
        <w:numPr>
          <w:ilvl w:val="0"/>
          <w:numId w:val="40"/>
        </w:numPr>
        <w:jc w:val="both"/>
        <w:rPr>
          <w:color w:val="000000" w:themeColor="text1"/>
        </w:rPr>
      </w:pPr>
      <w:r w:rsidRPr="00545632">
        <w:rPr>
          <w:color w:val="000000" w:themeColor="text1"/>
        </w:rPr>
        <w:t>bestellen binnen en buiten het vastgestelde assortiment dat voor een locatie geldt;</w:t>
      </w:r>
    </w:p>
    <w:p w14:paraId="46B63880" w14:textId="77777777" w:rsidR="005D7C69" w:rsidRPr="00545632" w:rsidRDefault="005D7C69" w:rsidP="00C31F0D">
      <w:pPr>
        <w:pStyle w:val="Lijstalinea"/>
        <w:numPr>
          <w:ilvl w:val="0"/>
          <w:numId w:val="40"/>
        </w:numPr>
        <w:jc w:val="both"/>
        <w:rPr>
          <w:color w:val="000000" w:themeColor="text1"/>
        </w:rPr>
      </w:pPr>
      <w:r w:rsidRPr="00545632">
        <w:rPr>
          <w:color w:val="000000" w:themeColor="text1"/>
        </w:rPr>
        <w:t>bestellen binnen het budget waarvoor de medewerker is gemandateerd en bestellen waarbij de medewerker het budget overschrijdt.</w:t>
      </w:r>
    </w:p>
    <w:p w14:paraId="57A2679B" w14:textId="77777777" w:rsidR="005D7C69" w:rsidRPr="00545632" w:rsidRDefault="005D7C69" w:rsidP="005D7C69">
      <w:pPr>
        <w:jc w:val="both"/>
      </w:pPr>
      <w:r w:rsidRPr="00545632">
        <w:t>Bij overschrijding van de bestellimiet wordt de bestelling automatisch ter goedkeuring naar de daarvoor gemandateerde medewerker doorgezet die de bestelling goedkeurt of afwijst; hierbij wordt de bestellimiet en de overschrijding aangegeven.</w:t>
      </w:r>
    </w:p>
    <w:p w14:paraId="0C6D8EBC" w14:textId="77777777" w:rsidR="005D7C69" w:rsidRPr="00545632" w:rsidRDefault="005D7C69" w:rsidP="005D7C69">
      <w:pPr>
        <w:jc w:val="both"/>
        <w:rPr>
          <w:color w:val="000000" w:themeColor="text1"/>
        </w:rPr>
      </w:pPr>
      <w:r w:rsidRPr="00545632">
        <w:rPr>
          <w:color w:val="000000" w:themeColor="text1"/>
        </w:rPr>
        <w:t xml:space="preserve">De goedkeuring of afwijzing moet worden teruggekoppeld naar de oorspronkelijke besteller. Bij goedkeuring wordt de besteller geïnformeerd over de levertijd. </w:t>
      </w:r>
    </w:p>
    <w:p w14:paraId="62098B93" w14:textId="77777777" w:rsidR="005D7C69" w:rsidRPr="00545632" w:rsidRDefault="005D7C69" w:rsidP="005D7C69">
      <w:pPr>
        <w:jc w:val="both"/>
        <w:rPr>
          <w:b/>
        </w:rPr>
      </w:pPr>
    </w:p>
    <w:p w14:paraId="0A00ED68" w14:textId="4DF59A8F" w:rsidR="005D7C69" w:rsidRDefault="005D7C69" w:rsidP="5FA16567">
      <w:pPr>
        <w:jc w:val="both"/>
      </w:pPr>
      <w:r>
        <w:t xml:space="preserve">De gemeente test in de </w:t>
      </w:r>
      <w:proofErr w:type="spellStart"/>
      <w:r>
        <w:t>PoC</w:t>
      </w:r>
      <w:proofErr w:type="spellEnd"/>
      <w:r>
        <w:t xml:space="preserve"> het bestelsysteem zelfstandig, maar de uitkomsten worden gedeeld met de Inschrijver die voor de </w:t>
      </w:r>
      <w:proofErr w:type="spellStart"/>
      <w:r>
        <w:t>PoC</w:t>
      </w:r>
      <w:proofErr w:type="spellEnd"/>
      <w:r>
        <w:t xml:space="preserve"> is uitgenodigd. De Inschrijver kan vervolgens commentaar geven. Als voor het goede begrip van dit commentaar een demonstratie op de testlocatie nodig is, dan is dat tevens mogelijk.</w:t>
      </w:r>
    </w:p>
    <w:p w14:paraId="61F99184" w14:textId="77777777" w:rsidR="005D7C69" w:rsidRPr="00226D16" w:rsidRDefault="005D7C69" w:rsidP="005D7C69">
      <w:pPr>
        <w:jc w:val="both"/>
      </w:pPr>
    </w:p>
    <w:p w14:paraId="60D450D5" w14:textId="142C1F02" w:rsidR="005D7C69" w:rsidRDefault="005D7C69" w:rsidP="005D7C69">
      <w:r>
        <w:t xml:space="preserve">De eindbeoordeling vindt plaats op basis van de in deze aanbestedingsleidraad opgenomen eisen in hoofdstuk </w:t>
      </w:r>
      <w:r w:rsidR="0B0467A0">
        <w:t>8</w:t>
      </w:r>
      <w:r>
        <w:t xml:space="preserve"> </w:t>
      </w:r>
      <w:r w:rsidR="3A4807FF">
        <w:t>M</w:t>
      </w:r>
      <w:r>
        <w:t xml:space="preserve">inimum </w:t>
      </w:r>
      <w:r w:rsidR="201C34B0">
        <w:t>eis</w:t>
      </w:r>
      <w:r w:rsidR="63EDAE2B">
        <w:t>en</w:t>
      </w:r>
      <w:r w:rsidR="259E2BE4">
        <w:t xml:space="preserve"> Tabel D</w:t>
      </w:r>
      <w:r>
        <w:t xml:space="preserve"> ten aanzien van het bestel</w:t>
      </w:r>
      <w:r w:rsidR="0A643A15">
        <w:t xml:space="preserve">len via </w:t>
      </w:r>
      <w:r w:rsidR="326B797B">
        <w:t>inloggen webshop</w:t>
      </w:r>
    </w:p>
    <w:p w14:paraId="7BB5BE66" w14:textId="2C0876C1" w:rsidR="5FA16567" w:rsidRDefault="5FA16567" w:rsidP="5FA16567"/>
    <w:p w14:paraId="65175B6A" w14:textId="02C83285" w:rsidR="3A86F0C7" w:rsidRDefault="3A86F0C7" w:rsidP="5FA16567">
      <w:pPr>
        <w:jc w:val="both"/>
        <w:rPr>
          <w:b/>
          <w:bCs/>
          <w:i/>
          <w:iCs/>
        </w:rPr>
      </w:pPr>
      <w:r w:rsidRPr="0C02E82C">
        <w:rPr>
          <w:b/>
          <w:bCs/>
          <w:i/>
          <w:iCs/>
        </w:rPr>
        <w:t>Testprocedure Bestellen via Oracle EBS (nodig voor bestellingen via andere Diens</w:t>
      </w:r>
      <w:r w:rsidR="6A3ADECF" w:rsidRPr="0C02E82C">
        <w:rPr>
          <w:b/>
          <w:bCs/>
          <w:i/>
          <w:iCs/>
        </w:rPr>
        <w:t>ten van Den Haag)</w:t>
      </w:r>
    </w:p>
    <w:p w14:paraId="4A27AB2B" w14:textId="357671F7" w:rsidR="5FA16567" w:rsidRDefault="297E0AB2" w:rsidP="0C02E82C">
      <w:pPr>
        <w:jc w:val="both"/>
      </w:pPr>
      <w:r w:rsidRPr="0C02E82C">
        <w:rPr>
          <w:rFonts w:ascii="Georgia" w:eastAsia="Georgia" w:hAnsi="Georgia" w:cs="Georgia"/>
          <w:szCs w:val="19"/>
        </w:rPr>
        <w:t xml:space="preserve">Ten behoeve van de </w:t>
      </w:r>
      <w:proofErr w:type="spellStart"/>
      <w:r w:rsidRPr="0C02E82C">
        <w:rPr>
          <w:rFonts w:ascii="Georgia" w:eastAsia="Georgia" w:hAnsi="Georgia" w:cs="Georgia"/>
          <w:szCs w:val="19"/>
        </w:rPr>
        <w:t>PoC</w:t>
      </w:r>
      <w:proofErr w:type="spellEnd"/>
      <w:r w:rsidRPr="0C02E82C">
        <w:rPr>
          <w:rFonts w:ascii="Georgia" w:eastAsia="Georgia" w:hAnsi="Georgia" w:cs="Georgia"/>
          <w:szCs w:val="19"/>
        </w:rPr>
        <w:t xml:space="preserve"> dient een (online) testomgeving beschikbaar te worden gesteld waarin een productenassortiment conform de in deze aanbestedingsleidraad gestelde eisen is opgenomen.  </w:t>
      </w:r>
    </w:p>
    <w:p w14:paraId="1F1D825D" w14:textId="6EEAA493" w:rsidR="5FA16567" w:rsidRDefault="297E0AB2" w:rsidP="0C02E82C">
      <w:pPr>
        <w:jc w:val="both"/>
      </w:pPr>
      <w:r w:rsidRPr="0C02E82C">
        <w:rPr>
          <w:rFonts w:ascii="Georgia" w:eastAsia="Georgia" w:hAnsi="Georgia" w:cs="Georgia"/>
          <w:szCs w:val="19"/>
        </w:rPr>
        <w:t xml:space="preserve"> </w:t>
      </w:r>
    </w:p>
    <w:p w14:paraId="4BCA7873" w14:textId="1009C3F8" w:rsidR="5FA16567" w:rsidRDefault="297E0AB2" w:rsidP="0C02E82C">
      <w:pPr>
        <w:jc w:val="both"/>
      </w:pPr>
      <w:r w:rsidRPr="0C02E82C">
        <w:rPr>
          <w:rFonts w:ascii="Georgia" w:eastAsia="Georgia" w:hAnsi="Georgia" w:cs="Georgia"/>
          <w:szCs w:val="19"/>
        </w:rPr>
        <w:t xml:space="preserve">De gemeente levert de volgende informatie aan die in de testomgeving moeten worden opgenomen: </w:t>
      </w:r>
    </w:p>
    <w:p w14:paraId="5BF9F66D" w14:textId="3B167900" w:rsidR="5FA16567" w:rsidRDefault="297E0AB2" w:rsidP="0C02E82C">
      <w:pPr>
        <w:jc w:val="both"/>
      </w:pPr>
      <w:r w:rsidRPr="0C02E82C">
        <w:rPr>
          <w:rFonts w:ascii="Symbol" w:eastAsia="Symbol" w:hAnsi="Symbol" w:cs="Symbol"/>
          <w:sz w:val="20"/>
        </w:rPr>
        <w:t>·</w:t>
      </w:r>
      <w:r w:rsidRPr="0C02E82C">
        <w:rPr>
          <w:rFonts w:ascii="Times New Roman" w:eastAsia="Times New Roman" w:hAnsi="Times New Roman"/>
          <w:sz w:val="14"/>
          <w:szCs w:val="14"/>
        </w:rPr>
        <w:t xml:space="preserve">                     </w:t>
      </w:r>
      <w:r w:rsidRPr="0C02E82C">
        <w:rPr>
          <w:rFonts w:ascii="Georgia" w:eastAsia="Georgia" w:hAnsi="Georgia" w:cs="Georgia"/>
          <w:szCs w:val="19"/>
        </w:rPr>
        <w:t xml:space="preserve">een assortiment schoonmaakmiddelen- en machines (maximaal 20); </w:t>
      </w:r>
    </w:p>
    <w:p w14:paraId="7729B0D3" w14:textId="47371194" w:rsidR="5FA16567" w:rsidRDefault="297E0AB2" w:rsidP="0C02E82C">
      <w:pPr>
        <w:jc w:val="both"/>
      </w:pPr>
      <w:r w:rsidRPr="0C02E82C">
        <w:rPr>
          <w:rFonts w:ascii="Georgia" w:eastAsia="Georgia" w:hAnsi="Georgia" w:cs="Georgia"/>
          <w:szCs w:val="19"/>
        </w:rPr>
        <w:t xml:space="preserve"> </w:t>
      </w:r>
    </w:p>
    <w:p w14:paraId="6A871E50" w14:textId="0DE668EB" w:rsidR="5FA16567" w:rsidRDefault="297E0AB2" w:rsidP="0C02E82C">
      <w:pPr>
        <w:jc w:val="both"/>
      </w:pPr>
      <w:r w:rsidRPr="0C02E82C">
        <w:rPr>
          <w:rFonts w:ascii="Georgia" w:eastAsia="Georgia" w:hAnsi="Georgia" w:cs="Georgia"/>
          <w:szCs w:val="19"/>
        </w:rPr>
        <w:t xml:space="preserve"> </w:t>
      </w:r>
    </w:p>
    <w:p w14:paraId="3016D7DA" w14:textId="57638260" w:rsidR="5FA16567" w:rsidRDefault="297E0AB2" w:rsidP="0C02E82C">
      <w:pPr>
        <w:jc w:val="both"/>
      </w:pPr>
      <w:r w:rsidRPr="0C02E82C">
        <w:rPr>
          <w:rFonts w:ascii="Georgia" w:eastAsia="Georgia" w:hAnsi="Georgia" w:cs="Georgia"/>
          <w:szCs w:val="19"/>
        </w:rPr>
        <w:t xml:space="preserve">Nadat de ‘test’-webshop online is ingericht wordt de </w:t>
      </w:r>
      <w:proofErr w:type="spellStart"/>
      <w:r w:rsidRPr="0C02E82C">
        <w:rPr>
          <w:rFonts w:ascii="Georgia" w:eastAsia="Georgia" w:hAnsi="Georgia" w:cs="Georgia"/>
          <w:szCs w:val="19"/>
        </w:rPr>
        <w:t>PoC</w:t>
      </w:r>
      <w:proofErr w:type="spellEnd"/>
      <w:r w:rsidRPr="0C02E82C">
        <w:rPr>
          <w:rFonts w:ascii="Georgia" w:eastAsia="Georgia" w:hAnsi="Georgia" w:cs="Georgia"/>
          <w:szCs w:val="19"/>
        </w:rPr>
        <w:t xml:space="preserve"> uitgevoerd door het beoordelingsteam op een locatie bij de gemeente Den Haag en conform onderstaande testscenario’s.  </w:t>
      </w:r>
    </w:p>
    <w:p w14:paraId="6C422663" w14:textId="13051366" w:rsidR="5FA16567" w:rsidRDefault="297E0AB2" w:rsidP="0C02E82C">
      <w:pPr>
        <w:jc w:val="both"/>
      </w:pPr>
      <w:r w:rsidRPr="0C02E82C">
        <w:rPr>
          <w:rFonts w:ascii="Georgia" w:eastAsia="Georgia" w:hAnsi="Georgia" w:cs="Georgia"/>
          <w:szCs w:val="19"/>
        </w:rPr>
        <w:t xml:space="preserve"> </w:t>
      </w:r>
    </w:p>
    <w:p w14:paraId="6C0C2794" w14:textId="71F31970" w:rsidR="5FA16567" w:rsidRDefault="297E0AB2" w:rsidP="0C02E82C">
      <w:pPr>
        <w:jc w:val="both"/>
      </w:pPr>
      <w:r w:rsidRPr="0C02E82C">
        <w:rPr>
          <w:rFonts w:ascii="Georgia" w:eastAsia="Georgia" w:hAnsi="Georgia" w:cs="Georgia"/>
          <w:szCs w:val="19"/>
        </w:rPr>
        <w:t xml:space="preserve">Er wordt het volgende bestelscenario’s getest: </w:t>
      </w:r>
    </w:p>
    <w:p w14:paraId="2095E9A1" w14:textId="4E50DC4B" w:rsidR="5FA16567" w:rsidRDefault="297E0AB2" w:rsidP="0C02E82C">
      <w:pPr>
        <w:jc w:val="both"/>
      </w:pPr>
      <w:r w:rsidRPr="0C02E82C">
        <w:rPr>
          <w:rFonts w:ascii="Georgia" w:eastAsia="Georgia" w:hAnsi="Georgia" w:cs="Georgia"/>
          <w:szCs w:val="19"/>
        </w:rPr>
        <w:t xml:space="preserve"> </w:t>
      </w:r>
    </w:p>
    <w:p w14:paraId="2907CDB5" w14:textId="7F691B54" w:rsidR="5FA16567" w:rsidRDefault="297E0AB2" w:rsidP="0C02E82C">
      <w:pPr>
        <w:pStyle w:val="Lijstalinea"/>
        <w:numPr>
          <w:ilvl w:val="0"/>
          <w:numId w:val="12"/>
        </w:numPr>
        <w:jc w:val="both"/>
        <w:rPr>
          <w:rFonts w:eastAsiaTheme="minorEastAsia" w:cstheme="minorBidi"/>
          <w:szCs w:val="19"/>
        </w:rPr>
      </w:pPr>
      <w:r w:rsidRPr="0C02E82C">
        <w:rPr>
          <w:rFonts w:ascii="Georgia" w:eastAsia="Georgia" w:hAnsi="Georgia" w:cs="Georgia"/>
          <w:szCs w:val="19"/>
        </w:rPr>
        <w:t>Besteller gaat via de winkel die in Oracle I-</w:t>
      </w:r>
      <w:proofErr w:type="spellStart"/>
      <w:r w:rsidRPr="0C02E82C">
        <w:rPr>
          <w:rFonts w:ascii="Georgia" w:eastAsia="Georgia" w:hAnsi="Georgia" w:cs="Georgia"/>
          <w:szCs w:val="19"/>
        </w:rPr>
        <w:t>Procurement</w:t>
      </w:r>
      <w:proofErr w:type="spellEnd"/>
      <w:r w:rsidRPr="0C02E82C">
        <w:rPr>
          <w:rFonts w:ascii="Georgia" w:eastAsia="Georgia" w:hAnsi="Georgia" w:cs="Georgia"/>
          <w:szCs w:val="19"/>
        </w:rPr>
        <w:t xml:space="preserve"> is opgezet naar de webshop van de leverancier.</w:t>
      </w:r>
    </w:p>
    <w:p w14:paraId="17F76125" w14:textId="19A5E315" w:rsidR="5FA16567" w:rsidRDefault="297E0AB2" w:rsidP="0C02E82C">
      <w:pPr>
        <w:pStyle w:val="Lijstalinea"/>
        <w:numPr>
          <w:ilvl w:val="0"/>
          <w:numId w:val="12"/>
        </w:numPr>
        <w:jc w:val="both"/>
        <w:rPr>
          <w:rFonts w:eastAsiaTheme="minorEastAsia" w:cstheme="minorBidi"/>
          <w:szCs w:val="19"/>
        </w:rPr>
      </w:pPr>
      <w:r w:rsidRPr="0C02E82C">
        <w:rPr>
          <w:rFonts w:ascii="Georgia" w:eastAsia="Georgia" w:hAnsi="Georgia" w:cs="Georgia"/>
          <w:szCs w:val="19"/>
        </w:rPr>
        <w:t>Besteller gaat diverse producten bestellen uit de shop en plaatst deze in zijn winkelwagentje. Controle op juiste inrichting shop qua producten en prijzen.</w:t>
      </w:r>
    </w:p>
    <w:p w14:paraId="7453687F" w14:textId="16EA1575" w:rsidR="5FA16567" w:rsidRDefault="297E0AB2" w:rsidP="0C02E82C">
      <w:pPr>
        <w:pStyle w:val="Lijstalinea"/>
        <w:numPr>
          <w:ilvl w:val="0"/>
          <w:numId w:val="12"/>
        </w:numPr>
        <w:jc w:val="both"/>
        <w:rPr>
          <w:rFonts w:eastAsiaTheme="minorEastAsia" w:cstheme="minorBidi"/>
          <w:szCs w:val="19"/>
        </w:rPr>
      </w:pPr>
      <w:r w:rsidRPr="0C02E82C">
        <w:rPr>
          <w:rFonts w:ascii="Georgia" w:eastAsia="Georgia" w:hAnsi="Georgia" w:cs="Georgia"/>
          <w:szCs w:val="19"/>
        </w:rPr>
        <w:t>Besteller zet zijn bestelling over naar Oracle</w:t>
      </w:r>
    </w:p>
    <w:p w14:paraId="434F6FFD" w14:textId="438ECA8A" w:rsidR="5FA16567" w:rsidRDefault="297E0AB2" w:rsidP="0C02E82C">
      <w:pPr>
        <w:pStyle w:val="Lijstalinea"/>
        <w:numPr>
          <w:ilvl w:val="0"/>
          <w:numId w:val="12"/>
        </w:numPr>
        <w:jc w:val="both"/>
        <w:rPr>
          <w:rFonts w:eastAsiaTheme="minorEastAsia" w:cstheme="minorBidi"/>
          <w:szCs w:val="19"/>
        </w:rPr>
      </w:pPr>
      <w:r w:rsidRPr="0C02E82C">
        <w:rPr>
          <w:rFonts w:ascii="Georgia" w:eastAsia="Georgia" w:hAnsi="Georgia" w:cs="Georgia"/>
          <w:szCs w:val="19"/>
        </w:rPr>
        <w:t>In Oracle vindt de goedkeuring van de bestelling plaats waarna de order bij de leverancier wordt geplaatst</w:t>
      </w:r>
    </w:p>
    <w:p w14:paraId="7B07050C" w14:textId="45968593" w:rsidR="5FA16567" w:rsidRDefault="297E0AB2" w:rsidP="0C02E82C">
      <w:pPr>
        <w:jc w:val="both"/>
      </w:pPr>
      <w:r w:rsidRPr="0C02E82C">
        <w:rPr>
          <w:rFonts w:ascii="Georgia" w:eastAsia="Georgia" w:hAnsi="Georgia" w:cs="Georgia"/>
          <w:szCs w:val="19"/>
        </w:rPr>
        <w:t xml:space="preserve"> </w:t>
      </w:r>
    </w:p>
    <w:p w14:paraId="3A3EB4EB" w14:textId="12AE6C5F" w:rsidR="5FA16567" w:rsidRDefault="297E0AB2" w:rsidP="0C02E82C">
      <w:pPr>
        <w:jc w:val="both"/>
      </w:pPr>
      <w:r w:rsidRPr="0C02E82C">
        <w:rPr>
          <w:rFonts w:ascii="Georgia" w:eastAsia="Georgia" w:hAnsi="Georgia" w:cs="Georgia"/>
          <w:szCs w:val="19"/>
        </w:rPr>
        <w:t xml:space="preserve"> </w:t>
      </w:r>
    </w:p>
    <w:p w14:paraId="47E9B5E2" w14:textId="30E638FB" w:rsidR="5FA16567" w:rsidRDefault="297E0AB2" w:rsidP="0C02E82C">
      <w:pPr>
        <w:jc w:val="both"/>
      </w:pPr>
      <w:r w:rsidRPr="0C02E82C">
        <w:rPr>
          <w:rFonts w:ascii="Georgia" w:eastAsia="Georgia" w:hAnsi="Georgia" w:cs="Georgia"/>
          <w:szCs w:val="19"/>
        </w:rPr>
        <w:t xml:space="preserve">Na plaatsing van de order wordt de besteller geïnformeerd over de levertijd.  </w:t>
      </w:r>
    </w:p>
    <w:p w14:paraId="7A7A9D06" w14:textId="027F9A3C" w:rsidR="5FA16567" w:rsidRDefault="297E0AB2" w:rsidP="0C02E82C">
      <w:pPr>
        <w:jc w:val="both"/>
      </w:pPr>
      <w:r w:rsidRPr="0C02E82C">
        <w:rPr>
          <w:rFonts w:ascii="Georgia" w:eastAsia="Georgia" w:hAnsi="Georgia" w:cs="Georgia"/>
          <w:szCs w:val="19"/>
        </w:rPr>
        <w:t xml:space="preserve"> </w:t>
      </w:r>
    </w:p>
    <w:p w14:paraId="4A7AECFD" w14:textId="358C9816" w:rsidR="5FA16567" w:rsidRDefault="297E0AB2" w:rsidP="0C02E82C">
      <w:pPr>
        <w:jc w:val="both"/>
      </w:pPr>
      <w:r w:rsidRPr="0C02E82C">
        <w:rPr>
          <w:rFonts w:ascii="Georgia" w:eastAsia="Georgia" w:hAnsi="Georgia" w:cs="Georgia"/>
          <w:szCs w:val="19"/>
        </w:rPr>
        <w:lastRenderedPageBreak/>
        <w:t xml:space="preserve">De gemeente test in de </w:t>
      </w:r>
      <w:proofErr w:type="spellStart"/>
      <w:r w:rsidRPr="0C02E82C">
        <w:rPr>
          <w:rFonts w:ascii="Georgia" w:eastAsia="Georgia" w:hAnsi="Georgia" w:cs="Georgia"/>
          <w:szCs w:val="19"/>
        </w:rPr>
        <w:t>PoC</w:t>
      </w:r>
      <w:proofErr w:type="spellEnd"/>
      <w:r w:rsidRPr="0C02E82C">
        <w:rPr>
          <w:rFonts w:ascii="Georgia" w:eastAsia="Georgia" w:hAnsi="Georgia" w:cs="Georgia"/>
          <w:szCs w:val="19"/>
        </w:rPr>
        <w:t xml:space="preserve"> het bestelsysteem zelfstandig, maar de uitkomsten worden gedeeld met de Inschrijver die voor de </w:t>
      </w:r>
      <w:proofErr w:type="spellStart"/>
      <w:r w:rsidRPr="0C02E82C">
        <w:rPr>
          <w:rFonts w:ascii="Georgia" w:eastAsia="Georgia" w:hAnsi="Georgia" w:cs="Georgia"/>
          <w:szCs w:val="19"/>
        </w:rPr>
        <w:t>PoC</w:t>
      </w:r>
      <w:proofErr w:type="spellEnd"/>
      <w:r w:rsidRPr="0C02E82C">
        <w:rPr>
          <w:rFonts w:ascii="Georgia" w:eastAsia="Georgia" w:hAnsi="Georgia" w:cs="Georgia"/>
          <w:szCs w:val="19"/>
        </w:rPr>
        <w:t xml:space="preserve"> is uitgenodigd. De Inschrijver kan vervolgens commentaar geven. Als voor het goede begrip van dit commentaar een demonstratie op de testlocatie nodig is, dan is dat tevens mogelijk. </w:t>
      </w:r>
    </w:p>
    <w:p w14:paraId="1B05D125" w14:textId="4A8C675C" w:rsidR="5FA16567" w:rsidRDefault="297E0AB2" w:rsidP="0C02E82C">
      <w:pPr>
        <w:jc w:val="both"/>
      </w:pPr>
      <w:r w:rsidRPr="0C02E82C">
        <w:rPr>
          <w:rFonts w:ascii="Georgia" w:eastAsia="Georgia" w:hAnsi="Georgia" w:cs="Georgia"/>
          <w:szCs w:val="19"/>
        </w:rPr>
        <w:t xml:space="preserve"> </w:t>
      </w:r>
    </w:p>
    <w:p w14:paraId="3D47B553" w14:textId="736E0021" w:rsidR="5FA16567" w:rsidRDefault="4DA0A612" w:rsidP="0C02E82C">
      <w:r w:rsidRPr="196C9052">
        <w:rPr>
          <w:rFonts w:ascii="Georgia" w:eastAsia="Georgia" w:hAnsi="Georgia" w:cs="Georgia"/>
        </w:rPr>
        <w:t>De eindbeoordeling vindt plaats op basis van de in deze aanbestedingsleidraad opgenomen eisen in hoofdstuk 8 Minimum eis</w:t>
      </w:r>
      <w:r w:rsidR="7A23208D" w:rsidRPr="196C9052">
        <w:rPr>
          <w:rFonts w:ascii="Georgia" w:eastAsia="Georgia" w:hAnsi="Georgia" w:cs="Georgia"/>
        </w:rPr>
        <w:t>en</w:t>
      </w:r>
      <w:r w:rsidRPr="196C9052">
        <w:rPr>
          <w:rFonts w:ascii="Georgia" w:eastAsia="Georgia" w:hAnsi="Georgia" w:cs="Georgia"/>
        </w:rPr>
        <w:t xml:space="preserve"> Tabel  C ten aanzien van het bestellen via Oracle EBS (I-</w:t>
      </w:r>
      <w:proofErr w:type="spellStart"/>
      <w:r w:rsidRPr="196C9052">
        <w:rPr>
          <w:rFonts w:ascii="Georgia" w:eastAsia="Georgia" w:hAnsi="Georgia" w:cs="Georgia"/>
        </w:rPr>
        <w:t>procurement</w:t>
      </w:r>
      <w:proofErr w:type="spellEnd"/>
      <w:r w:rsidRPr="196C9052">
        <w:rPr>
          <w:rFonts w:ascii="Georgia" w:eastAsia="Georgia" w:hAnsi="Georgia" w:cs="Georgia"/>
        </w:rPr>
        <w:t>).</w:t>
      </w:r>
    </w:p>
    <w:p w14:paraId="2C50BE4D" w14:textId="39C3CF91" w:rsidR="25DBF894" w:rsidRDefault="25DBF894" w:rsidP="25DBF894">
      <w:pPr>
        <w:rPr>
          <w:rFonts w:ascii="Georgia" w:eastAsia="Georgia" w:hAnsi="Georgia"/>
          <w:szCs w:val="19"/>
        </w:rPr>
      </w:pPr>
    </w:p>
    <w:p w14:paraId="6FFE4868" w14:textId="10BEFDE8" w:rsidR="4CDD2042" w:rsidRDefault="4CDD2042" w:rsidP="25DBF894">
      <w:pPr>
        <w:rPr>
          <w:rFonts w:ascii="Georgia" w:eastAsia="Georgia" w:hAnsi="Georgia" w:cs="Georgia"/>
          <w:szCs w:val="19"/>
        </w:rPr>
      </w:pPr>
      <w:r w:rsidRPr="25DBF894">
        <w:rPr>
          <w:rFonts w:ascii="Georgia" w:eastAsia="Georgia" w:hAnsi="Georgia" w:cs="Georgia"/>
          <w:b/>
          <w:bCs/>
          <w:szCs w:val="19"/>
        </w:rPr>
        <w:t>Demo en testen diverse schoonmaakmachines</w:t>
      </w:r>
    </w:p>
    <w:p w14:paraId="66D93CDA" w14:textId="43E15DB1" w:rsidR="4CDD2042" w:rsidRDefault="5CC1454A" w:rsidP="196C9052">
      <w:pPr>
        <w:rPr>
          <w:rFonts w:ascii="Georgia" w:eastAsia="Georgia" w:hAnsi="Georgia" w:cs="Georgia"/>
        </w:rPr>
      </w:pPr>
      <w:r w:rsidRPr="196C9052">
        <w:rPr>
          <w:rFonts w:ascii="Georgia" w:eastAsia="Georgia" w:hAnsi="Georgia" w:cs="Georgia"/>
        </w:rPr>
        <w:t>Bij de Inschrijver die voornemend wordt gegund, zal door het beoordelingsteam een aantal schoonmaakmachines getest worden</w:t>
      </w:r>
      <w:r w:rsidR="5FC30DD2" w:rsidRPr="196C9052">
        <w:rPr>
          <w:rFonts w:ascii="Georgia" w:eastAsia="Georgia" w:hAnsi="Georgia" w:cs="Georgia"/>
        </w:rPr>
        <w:t xml:space="preserve">. Inschrijver verzorgd gedurende de </w:t>
      </w:r>
      <w:proofErr w:type="spellStart"/>
      <w:r w:rsidR="5FC30DD2" w:rsidRPr="196C9052">
        <w:rPr>
          <w:rFonts w:ascii="Georgia" w:eastAsia="Georgia" w:hAnsi="Georgia" w:cs="Georgia"/>
        </w:rPr>
        <w:t>standstillperiode</w:t>
      </w:r>
      <w:proofErr w:type="spellEnd"/>
      <w:r w:rsidR="5FC30DD2" w:rsidRPr="196C9052">
        <w:rPr>
          <w:rFonts w:ascii="Georgia" w:eastAsia="Georgia" w:hAnsi="Georgia" w:cs="Georgia"/>
        </w:rPr>
        <w:t xml:space="preserve"> een demo op haar eigen locatie</w:t>
      </w:r>
      <w:r w:rsidR="26289CE7" w:rsidRPr="196C9052">
        <w:rPr>
          <w:rFonts w:ascii="Georgia" w:eastAsia="Georgia" w:hAnsi="Georgia" w:cs="Georgia"/>
        </w:rPr>
        <w:t xml:space="preserve"> of een locatie waar de door inschrijver geoffreerde machines te testen zijn</w:t>
      </w:r>
      <w:r w:rsidR="5FC30DD2" w:rsidRPr="196C9052">
        <w:rPr>
          <w:rFonts w:ascii="Georgia" w:eastAsia="Georgia" w:hAnsi="Georgia" w:cs="Georgia"/>
        </w:rPr>
        <w:t xml:space="preserve"> en biedt de Opdrachtgever de gelegenheid om een </w:t>
      </w:r>
      <w:r w:rsidR="77B3DD12" w:rsidRPr="196C9052">
        <w:rPr>
          <w:rFonts w:ascii="Georgia" w:eastAsia="Georgia" w:hAnsi="Georgia" w:cs="Georgia"/>
        </w:rPr>
        <w:t xml:space="preserve">select aantal </w:t>
      </w:r>
      <w:r w:rsidR="459424EB" w:rsidRPr="196C9052">
        <w:rPr>
          <w:rFonts w:ascii="Georgia" w:eastAsia="Georgia" w:hAnsi="Georgia" w:cs="Georgia"/>
        </w:rPr>
        <w:t>schoonmaak</w:t>
      </w:r>
      <w:r w:rsidR="77B3DD12" w:rsidRPr="196C9052">
        <w:rPr>
          <w:rFonts w:ascii="Georgia" w:eastAsia="Georgia" w:hAnsi="Georgia" w:cs="Georgia"/>
        </w:rPr>
        <w:t xml:space="preserve">machines te testen. </w:t>
      </w:r>
      <w:r w:rsidR="317EEB91" w:rsidRPr="196C9052">
        <w:rPr>
          <w:rFonts w:ascii="Georgia" w:eastAsia="Georgia" w:hAnsi="Georgia" w:cs="Georgia"/>
        </w:rPr>
        <w:t>Per onderstaande schoonmaakmachine dient u twee gelijkwaardige alternatieven aan te bieden:</w:t>
      </w:r>
    </w:p>
    <w:p w14:paraId="051CA341" w14:textId="48FAE5E8" w:rsidR="0F342C29" w:rsidRDefault="317EEB91" w:rsidP="196C9052">
      <w:pPr>
        <w:pStyle w:val="Lijstalinea"/>
        <w:numPr>
          <w:ilvl w:val="0"/>
          <w:numId w:val="2"/>
        </w:numPr>
        <w:rPr>
          <w:rFonts w:eastAsiaTheme="minorEastAsia" w:cstheme="minorBidi"/>
          <w:b/>
          <w:bCs/>
          <w:szCs w:val="19"/>
        </w:rPr>
      </w:pPr>
      <w:r w:rsidRPr="196C9052">
        <w:rPr>
          <w:rFonts w:ascii="Georgia" w:eastAsia="Georgia" w:hAnsi="Georgia" w:cs="Georgia"/>
        </w:rPr>
        <w:t xml:space="preserve"> DHW</w:t>
      </w:r>
      <w:r w:rsidR="679047FA" w:rsidRPr="196C9052">
        <w:rPr>
          <w:rFonts w:ascii="Georgia" w:eastAsia="Georgia" w:hAnsi="Georgia" w:cs="Georgia"/>
        </w:rPr>
        <w:t xml:space="preserve">: </w:t>
      </w:r>
      <w:r w:rsidR="679047FA" w:rsidRPr="196C9052">
        <w:t xml:space="preserve">De </w:t>
      </w:r>
      <w:proofErr w:type="spellStart"/>
      <w:r w:rsidR="679047FA" w:rsidRPr="196C9052">
        <w:rPr>
          <w:rFonts w:eastAsiaTheme="minorEastAsia" w:cstheme="minorBidi"/>
          <w:szCs w:val="19"/>
        </w:rPr>
        <w:t>schrobzuigmachine</w:t>
      </w:r>
      <w:proofErr w:type="spellEnd"/>
      <w:r w:rsidR="679047FA" w:rsidRPr="196C9052">
        <w:rPr>
          <w:rFonts w:eastAsiaTheme="minorEastAsia" w:cstheme="minorBidi"/>
          <w:szCs w:val="19"/>
        </w:rPr>
        <w:t xml:space="preserve">, gelijkwaardig aan </w:t>
      </w:r>
      <w:r w:rsidR="34B75BAB" w:rsidRPr="196C9052">
        <w:rPr>
          <w:rFonts w:eastAsiaTheme="minorEastAsia" w:cstheme="minorBidi"/>
          <w:szCs w:val="19"/>
        </w:rPr>
        <w:t>eigen</w:t>
      </w:r>
      <w:r w:rsidR="679047FA" w:rsidRPr="196C9052">
        <w:rPr>
          <w:rFonts w:eastAsiaTheme="minorEastAsia" w:cstheme="minorBidi"/>
          <w:szCs w:val="19"/>
        </w:rPr>
        <w:t>merk BOMA, type</w:t>
      </w:r>
      <w:r w:rsidR="7812C276" w:rsidRPr="196C9052">
        <w:rPr>
          <w:rFonts w:eastAsiaTheme="minorEastAsia" w:cstheme="minorBidi"/>
          <w:szCs w:val="19"/>
        </w:rPr>
        <w:t xml:space="preserve"> Tempo Run 55</w:t>
      </w:r>
      <w:r w:rsidR="4DC6277D" w:rsidRPr="196C9052">
        <w:rPr>
          <w:rFonts w:eastAsiaTheme="minorEastAsia" w:cstheme="minorBidi"/>
          <w:szCs w:val="19"/>
        </w:rPr>
        <w:t>,</w:t>
      </w:r>
      <w:r w:rsidR="679047FA" w:rsidRPr="196C9052">
        <w:t xml:space="preserve"> werkbreedte 56 cm zuigmond 80 cm</w:t>
      </w:r>
      <w:r w:rsidR="07C0D39E" w:rsidRPr="196C9052">
        <w:t>, a</w:t>
      </w:r>
      <w:r w:rsidR="679047FA" w:rsidRPr="196C9052">
        <w:t xml:space="preserve">chterloop machine met circa 60 </w:t>
      </w:r>
      <w:proofErr w:type="spellStart"/>
      <w:r w:rsidR="679047FA" w:rsidRPr="196C9052">
        <w:t>ltr</w:t>
      </w:r>
      <w:proofErr w:type="spellEnd"/>
      <w:r w:rsidR="679047FA" w:rsidRPr="196C9052">
        <w:t xml:space="preserve"> vuil en schoonwatertank inhoud</w:t>
      </w:r>
      <w:r w:rsidR="65000BB7" w:rsidRPr="196C9052">
        <w:t>;</w:t>
      </w:r>
    </w:p>
    <w:p w14:paraId="6322AE91" w14:textId="399AA187" w:rsidR="0F342C29" w:rsidRDefault="317EEB91" w:rsidP="196C9052">
      <w:pPr>
        <w:pStyle w:val="Lijstalinea"/>
        <w:numPr>
          <w:ilvl w:val="0"/>
          <w:numId w:val="2"/>
        </w:numPr>
      </w:pPr>
      <w:r w:rsidRPr="196C9052">
        <w:rPr>
          <w:rFonts w:ascii="Georgia" w:eastAsia="Georgia" w:hAnsi="Georgia" w:cs="Georgia"/>
        </w:rPr>
        <w:t>OCW</w:t>
      </w:r>
      <w:r w:rsidR="2D30D569" w:rsidRPr="196C9052">
        <w:rPr>
          <w:rFonts w:ascii="Georgia" w:eastAsia="Georgia" w:hAnsi="Georgia" w:cs="Georgia"/>
        </w:rPr>
        <w:t xml:space="preserve"> Zwembad</w:t>
      </w:r>
      <w:r w:rsidR="67134636" w:rsidRPr="196C9052">
        <w:rPr>
          <w:rFonts w:ascii="Georgia" w:eastAsia="Georgia" w:hAnsi="Georgia" w:cs="Georgia"/>
        </w:rPr>
        <w:t>:</w:t>
      </w:r>
      <w:r w:rsidR="42FA5AE8" w:rsidRPr="196C9052">
        <w:rPr>
          <w:rFonts w:ascii="Georgia" w:eastAsia="Georgia" w:hAnsi="Georgia" w:cs="Georgia"/>
        </w:rPr>
        <w:t xml:space="preserve"> </w:t>
      </w:r>
      <w:r w:rsidR="67134636" w:rsidRPr="196C9052">
        <w:rPr>
          <w:rFonts w:ascii="Georgia" w:eastAsia="Georgia" w:hAnsi="Georgia" w:cs="Georgia"/>
        </w:rPr>
        <w:t xml:space="preserve"> </w:t>
      </w:r>
      <w:r w:rsidR="2ED69BC1" w:rsidRPr="196C9052">
        <w:rPr>
          <w:rFonts w:ascii="Georgia" w:eastAsia="Georgia" w:hAnsi="Georgia" w:cs="Georgia"/>
        </w:rPr>
        <w:t xml:space="preserve">De </w:t>
      </w:r>
      <w:proofErr w:type="spellStart"/>
      <w:r w:rsidR="2ED69BC1" w:rsidRPr="196C9052">
        <w:rPr>
          <w:rFonts w:ascii="Georgia" w:eastAsia="Georgia" w:hAnsi="Georgia" w:cs="Georgia"/>
        </w:rPr>
        <w:t>schrobzuigmachine</w:t>
      </w:r>
      <w:proofErr w:type="spellEnd"/>
      <w:r w:rsidR="7969D15C" w:rsidRPr="196C9052">
        <w:rPr>
          <w:rFonts w:ascii="Georgia" w:eastAsia="Georgia" w:hAnsi="Georgia" w:cs="Georgia"/>
        </w:rPr>
        <w:t xml:space="preserve"> </w:t>
      </w:r>
      <w:r w:rsidR="6897A008" w:rsidRPr="196C9052">
        <w:rPr>
          <w:rFonts w:ascii="Georgia" w:eastAsia="Georgia" w:hAnsi="Georgia" w:cs="Georgia"/>
        </w:rPr>
        <w:t>A</w:t>
      </w:r>
      <w:r w:rsidR="7969D15C" w:rsidRPr="196C9052">
        <w:rPr>
          <w:rFonts w:ascii="Georgia" w:eastAsia="Georgia" w:hAnsi="Georgia" w:cs="Georgia"/>
        </w:rPr>
        <w:t>chterloop</w:t>
      </w:r>
      <w:r w:rsidR="2ED69BC1" w:rsidRPr="196C9052">
        <w:rPr>
          <w:rFonts w:ascii="Georgia" w:eastAsia="Georgia" w:hAnsi="Georgia" w:cs="Georgia"/>
        </w:rPr>
        <w:t xml:space="preserve">, gelijkwaardig aan </w:t>
      </w:r>
      <w:proofErr w:type="spellStart"/>
      <w:r w:rsidR="2ED69BC1" w:rsidRPr="196C9052">
        <w:rPr>
          <w:rFonts w:ascii="Georgia" w:eastAsia="Georgia" w:hAnsi="Georgia" w:cs="Georgia"/>
        </w:rPr>
        <w:t>Nilfisk</w:t>
      </w:r>
      <w:proofErr w:type="spellEnd"/>
      <w:r w:rsidR="2ED69BC1" w:rsidRPr="196C9052">
        <w:rPr>
          <w:rFonts w:ascii="Georgia" w:eastAsia="Georgia" w:hAnsi="Georgia" w:cs="Georgia"/>
        </w:rPr>
        <w:t xml:space="preserve"> SC401</w:t>
      </w:r>
      <w:r w:rsidR="2DB5D2E8" w:rsidRPr="196C9052">
        <w:rPr>
          <w:rFonts w:ascii="Georgia" w:eastAsia="Georgia" w:hAnsi="Georgia" w:cs="Georgia"/>
        </w:rPr>
        <w:t>;</w:t>
      </w:r>
    </w:p>
    <w:p w14:paraId="3F72CED0" w14:textId="791F761A" w:rsidR="0F342C29" w:rsidRDefault="4CAB9E58" w:rsidP="196C9052">
      <w:pPr>
        <w:pStyle w:val="Lijstalinea"/>
        <w:numPr>
          <w:ilvl w:val="0"/>
          <w:numId w:val="2"/>
        </w:numPr>
      </w:pPr>
      <w:r w:rsidRPr="196C9052">
        <w:rPr>
          <w:rFonts w:ascii="Georgia" w:eastAsia="Georgia" w:hAnsi="Georgia"/>
          <w:szCs w:val="19"/>
        </w:rPr>
        <w:t xml:space="preserve">OCW Sporthal: </w:t>
      </w:r>
      <w:r w:rsidR="1AA93F41" w:rsidRPr="196C9052">
        <w:rPr>
          <w:rFonts w:ascii="Georgia" w:eastAsia="Georgia" w:hAnsi="Georgia"/>
          <w:szCs w:val="19"/>
        </w:rPr>
        <w:t xml:space="preserve">De </w:t>
      </w:r>
      <w:proofErr w:type="spellStart"/>
      <w:r w:rsidR="1AA93F41" w:rsidRPr="196C9052">
        <w:rPr>
          <w:rFonts w:ascii="Georgia" w:eastAsia="Georgia" w:hAnsi="Georgia"/>
          <w:szCs w:val="19"/>
        </w:rPr>
        <w:t>schrobzuigmachine</w:t>
      </w:r>
      <w:proofErr w:type="spellEnd"/>
      <w:r w:rsidR="1AA93F41" w:rsidRPr="196C9052">
        <w:rPr>
          <w:rFonts w:ascii="Georgia" w:eastAsia="Georgia" w:hAnsi="Georgia"/>
          <w:szCs w:val="19"/>
        </w:rPr>
        <w:t xml:space="preserve"> Zit</w:t>
      </w:r>
      <w:r w:rsidR="7ADFD53C" w:rsidRPr="196C9052">
        <w:rPr>
          <w:rFonts w:ascii="Georgia" w:eastAsia="Georgia" w:hAnsi="Georgia"/>
          <w:szCs w:val="19"/>
        </w:rPr>
        <w:t xml:space="preserve">, gelijkwaardig aan </w:t>
      </w:r>
      <w:proofErr w:type="spellStart"/>
      <w:r w:rsidR="7ADFD53C" w:rsidRPr="196C9052">
        <w:rPr>
          <w:rFonts w:ascii="Georgia" w:eastAsia="Georgia" w:hAnsi="Georgia"/>
          <w:szCs w:val="19"/>
        </w:rPr>
        <w:t>Taski</w:t>
      </w:r>
      <w:proofErr w:type="spellEnd"/>
      <w:r w:rsidR="7ADFD53C" w:rsidRPr="196C9052">
        <w:rPr>
          <w:rFonts w:ascii="Georgia" w:eastAsia="Georgia" w:hAnsi="Georgia"/>
          <w:szCs w:val="19"/>
        </w:rPr>
        <w:t xml:space="preserve"> </w:t>
      </w:r>
      <w:proofErr w:type="spellStart"/>
      <w:r w:rsidR="7ADFD53C" w:rsidRPr="196C9052">
        <w:rPr>
          <w:rFonts w:ascii="Georgia" w:eastAsia="Georgia" w:hAnsi="Georgia"/>
          <w:szCs w:val="19"/>
        </w:rPr>
        <w:t>Swingo</w:t>
      </w:r>
      <w:proofErr w:type="spellEnd"/>
      <w:r w:rsidR="7ADFD53C" w:rsidRPr="196C9052">
        <w:rPr>
          <w:rFonts w:ascii="Georgia" w:eastAsia="Georgia" w:hAnsi="Georgia"/>
          <w:szCs w:val="19"/>
        </w:rPr>
        <w:t xml:space="preserve"> 2500</w:t>
      </w:r>
      <w:r w:rsidR="39895203" w:rsidRPr="196C9052">
        <w:rPr>
          <w:rFonts w:ascii="Georgia" w:eastAsia="Georgia" w:hAnsi="Georgia"/>
          <w:szCs w:val="19"/>
        </w:rPr>
        <w:t>.</w:t>
      </w:r>
    </w:p>
    <w:p w14:paraId="6CC40CE0" w14:textId="341FB3AA" w:rsidR="5FA16567" w:rsidRDefault="5FA16567" w:rsidP="5FA16567"/>
    <w:p w14:paraId="583B58C9" w14:textId="77777777" w:rsidR="00F9146A" w:rsidRDefault="00F9146A" w:rsidP="00F9146A"/>
    <w:p w14:paraId="3C5923E4" w14:textId="77777777" w:rsidR="00F9146A" w:rsidRDefault="00F9146A" w:rsidP="00F9146A"/>
    <w:p w14:paraId="2C726129" w14:textId="77777777" w:rsidR="00F9146A" w:rsidRDefault="00F9146A" w:rsidP="00F9146A"/>
    <w:p w14:paraId="1777BA9D" w14:textId="77777777" w:rsidR="00F9146A" w:rsidRDefault="00F9146A" w:rsidP="00F9146A"/>
    <w:p w14:paraId="643AF62A" w14:textId="77777777" w:rsidR="00F9146A" w:rsidRDefault="00F9146A">
      <w:pPr>
        <w:spacing w:line="240" w:lineRule="auto"/>
      </w:pPr>
      <w:r>
        <w:br w:type="page"/>
      </w:r>
    </w:p>
    <w:p w14:paraId="11AD6B3C" w14:textId="77777777" w:rsidR="00F9146A" w:rsidRDefault="00F9146A" w:rsidP="00F9146A">
      <w:pPr>
        <w:pStyle w:val="Kop1"/>
      </w:pPr>
      <w:bookmarkStart w:id="250" w:name="_Toc523388330"/>
      <w:bookmarkStart w:id="251" w:name="_Toc4502481"/>
      <w:bookmarkStart w:id="252" w:name="_Toc66375247"/>
      <w:r>
        <w:lastRenderedPageBreak/>
        <w:t>Gunningscriteria</w:t>
      </w:r>
      <w:bookmarkEnd w:id="250"/>
      <w:bookmarkEnd w:id="251"/>
      <w:bookmarkEnd w:id="252"/>
    </w:p>
    <w:p w14:paraId="66C2F1FB" w14:textId="0095926A" w:rsidR="00F9146A" w:rsidRPr="00BE7E1A" w:rsidRDefault="00F9146A" w:rsidP="00F9146A">
      <w:r w:rsidRPr="00E93B5E">
        <w:t xml:space="preserve">In </w:t>
      </w:r>
      <w:r>
        <w:t>dit hoofdstuk</w:t>
      </w:r>
      <w:r w:rsidRPr="00E93B5E">
        <w:t xml:space="preserve"> staan de </w:t>
      </w:r>
      <w:r w:rsidR="00B1682E">
        <w:t>G</w:t>
      </w:r>
      <w:r w:rsidRPr="00E93B5E">
        <w:t xml:space="preserve">unningscriteria vermeld </w:t>
      </w:r>
      <w:r w:rsidRPr="00BE7E1A">
        <w:t xml:space="preserve">op basis waarvan de </w:t>
      </w:r>
      <w:r>
        <w:t>Gemeente</w:t>
      </w:r>
      <w:r w:rsidRPr="00BE7E1A">
        <w:t xml:space="preserve"> Den Haag de</w:t>
      </w:r>
      <w:r>
        <w:t xml:space="preserve"> </w:t>
      </w:r>
      <w:r w:rsidR="00B1682E">
        <w:t>I</w:t>
      </w:r>
      <w:r>
        <w:t>nschrijvingen zal beoordelen.</w:t>
      </w:r>
    </w:p>
    <w:p w14:paraId="3CE9A13F" w14:textId="77777777" w:rsidR="00F9146A" w:rsidRPr="00F9146A" w:rsidRDefault="698574A0" w:rsidP="00F9146A">
      <w:pPr>
        <w:pStyle w:val="Kop2"/>
      </w:pPr>
      <w:bookmarkStart w:id="253" w:name="_Toc4502482"/>
      <w:bookmarkStart w:id="254" w:name="_Toc66375248"/>
      <w:r>
        <w:t>Gunningscriterium/Beoordelingssystematiek</w:t>
      </w:r>
      <w:bookmarkEnd w:id="253"/>
      <w:bookmarkEnd w:id="254"/>
    </w:p>
    <w:p w14:paraId="3F87DD70" w14:textId="4E174299" w:rsidR="00F9146A" w:rsidRDefault="00F9146A" w:rsidP="00F9146A">
      <w:r>
        <w:t xml:space="preserve">De </w:t>
      </w:r>
      <w:r w:rsidR="008F0BD8">
        <w:t>O</w:t>
      </w:r>
      <w:r>
        <w:t>pdracht wordt gegund aan de Inschrijver op basis van</w:t>
      </w:r>
      <w:r w:rsidR="00671373">
        <w:t xml:space="preserve"> het gunningscriterium</w:t>
      </w:r>
      <w:r>
        <w:t xml:space="preserve"> de beste prijs-kwaliteit verhouding. Hierbij wordt gekeken naar zowel kwaliteit als prijs. De maximale score voor het onderdeel kwaliteit bedraagt </w:t>
      </w:r>
      <w:r w:rsidR="00E45264">
        <w:t>7</w:t>
      </w:r>
      <w:r w:rsidR="00D1343D">
        <w:t>0 punten</w:t>
      </w:r>
      <w:r>
        <w:t xml:space="preserve">. De maximale score voor het onderdeel prijs bedraagt </w:t>
      </w:r>
      <w:r w:rsidR="00D1343D">
        <w:t>30 punten</w:t>
      </w:r>
      <w:r>
        <w:t>, zie onderstaande tabel.</w:t>
      </w:r>
    </w:p>
    <w:p w14:paraId="67E5FF5C" w14:textId="77777777" w:rsidR="00F9146A" w:rsidRDefault="00F9146A" w:rsidP="00F9146A"/>
    <w:tbl>
      <w:tblPr>
        <w:tblStyle w:val="Tabelraster"/>
        <w:tblW w:w="0" w:type="auto"/>
        <w:tblLook w:val="04A0" w:firstRow="1" w:lastRow="0" w:firstColumn="1" w:lastColumn="0" w:noHBand="0" w:noVBand="1"/>
      </w:tblPr>
      <w:tblGrid>
        <w:gridCol w:w="6654"/>
        <w:gridCol w:w="1954"/>
      </w:tblGrid>
      <w:tr w:rsidR="00F9146A" w14:paraId="74666FF9" w14:textId="77777777" w:rsidTr="0AB0DDD5">
        <w:tc>
          <w:tcPr>
            <w:tcW w:w="6771" w:type="dxa"/>
            <w:shd w:val="clear" w:color="auto" w:fill="D9D9D9" w:themeFill="background1" w:themeFillShade="D9"/>
          </w:tcPr>
          <w:p w14:paraId="42E62DF9" w14:textId="77777777" w:rsidR="00F9146A" w:rsidRDefault="00F9146A" w:rsidP="00654CF3">
            <w:pPr>
              <w:pStyle w:val="DHTussenkop"/>
            </w:pPr>
            <w:r>
              <w:t>Gunningscriterium kwaliteit</w:t>
            </w:r>
          </w:p>
        </w:tc>
        <w:tc>
          <w:tcPr>
            <w:tcW w:w="1987" w:type="dxa"/>
            <w:shd w:val="clear" w:color="auto" w:fill="D9D9D9" w:themeFill="background1" w:themeFillShade="D9"/>
          </w:tcPr>
          <w:p w14:paraId="137E6E9E" w14:textId="77777777" w:rsidR="00F9146A" w:rsidRDefault="00F9146A" w:rsidP="0AB0DDD5">
            <w:pPr>
              <w:pStyle w:val="DHTussenkop"/>
              <w:rPr>
                <w:rFonts w:eastAsiaTheme="minorEastAsia"/>
                <w:lang w:eastAsia="en-US"/>
              </w:rPr>
            </w:pPr>
            <w:r w:rsidRPr="0AB0DDD5">
              <w:rPr>
                <w:rFonts w:eastAsiaTheme="minorEastAsia"/>
                <w:lang w:eastAsia="en-US"/>
              </w:rPr>
              <w:t>Punten</w:t>
            </w:r>
          </w:p>
        </w:tc>
      </w:tr>
      <w:tr w:rsidR="00F9146A" w14:paraId="7B8BC1C5" w14:textId="77777777" w:rsidTr="0AB0DDD5">
        <w:tc>
          <w:tcPr>
            <w:tcW w:w="6771" w:type="dxa"/>
          </w:tcPr>
          <w:p w14:paraId="18E295BA" w14:textId="62DF7F71" w:rsidR="00F9146A" w:rsidRDefault="00F9146A" w:rsidP="00654CF3">
            <w:r>
              <w:t>Sub-gunningscriterium 1</w:t>
            </w:r>
            <w:r w:rsidR="1936E154">
              <w:t xml:space="preserve"> Duurzaam</w:t>
            </w:r>
            <w:r w:rsidR="0C5B1FE4">
              <w:t xml:space="preserve">heid </w:t>
            </w:r>
            <w:r w:rsidR="36684B95">
              <w:t xml:space="preserve">van </w:t>
            </w:r>
            <w:r w:rsidR="0C5B1FE4">
              <w:t>product en dienstverlening</w:t>
            </w:r>
          </w:p>
        </w:tc>
        <w:tc>
          <w:tcPr>
            <w:tcW w:w="1987" w:type="dxa"/>
          </w:tcPr>
          <w:p w14:paraId="4796B432" w14:textId="0D3990A0" w:rsidR="00F9146A" w:rsidRDefault="4682824B" w:rsidP="00654CF3">
            <w:r>
              <w:t>40</w:t>
            </w:r>
          </w:p>
        </w:tc>
      </w:tr>
      <w:tr w:rsidR="00F9146A" w14:paraId="6992AF1A" w14:textId="77777777" w:rsidTr="0AB0DDD5">
        <w:tc>
          <w:tcPr>
            <w:tcW w:w="6771" w:type="dxa"/>
          </w:tcPr>
          <w:p w14:paraId="3B959A14" w14:textId="2C8FABC6" w:rsidR="00F9146A" w:rsidRDefault="00F9146A" w:rsidP="00654CF3">
            <w:r>
              <w:t>Sub-gunningscriterium 2</w:t>
            </w:r>
            <w:r w:rsidR="4682824B">
              <w:t xml:space="preserve"> Partnership</w:t>
            </w:r>
          </w:p>
        </w:tc>
        <w:tc>
          <w:tcPr>
            <w:tcW w:w="1987" w:type="dxa"/>
          </w:tcPr>
          <w:p w14:paraId="7544C050" w14:textId="1F2F0518" w:rsidR="00F9146A" w:rsidRDefault="1FCC464B" w:rsidP="00654CF3">
            <w:r>
              <w:t>15</w:t>
            </w:r>
          </w:p>
        </w:tc>
      </w:tr>
      <w:tr w:rsidR="00F9146A" w14:paraId="499CD79B" w14:textId="77777777" w:rsidTr="0AB0DDD5">
        <w:tc>
          <w:tcPr>
            <w:tcW w:w="6771" w:type="dxa"/>
          </w:tcPr>
          <w:p w14:paraId="3B5463D1" w14:textId="72057B1A" w:rsidR="00F9146A" w:rsidRDefault="00F9146A" w:rsidP="00654CF3">
            <w:r>
              <w:t>Sub-gunningscriterium 3</w:t>
            </w:r>
            <w:r w:rsidR="4DBC79A4">
              <w:t xml:space="preserve"> </w:t>
            </w:r>
            <w:r w:rsidR="046CC7EB">
              <w:t>Kwaliteit van de u</w:t>
            </w:r>
            <w:r w:rsidR="0A4BAF5A">
              <w:t>itvoering opdracht/dienstverlening</w:t>
            </w:r>
          </w:p>
        </w:tc>
        <w:tc>
          <w:tcPr>
            <w:tcW w:w="1987" w:type="dxa"/>
          </w:tcPr>
          <w:p w14:paraId="2F862DEE" w14:textId="3EB3AB37" w:rsidR="00F9146A" w:rsidRDefault="7B086DC4" w:rsidP="00654CF3">
            <w:r>
              <w:t>1</w:t>
            </w:r>
            <w:r w:rsidR="1E180C4A">
              <w:t>5</w:t>
            </w:r>
          </w:p>
        </w:tc>
      </w:tr>
      <w:tr w:rsidR="00F9146A" w14:paraId="5AF0E6B1" w14:textId="77777777" w:rsidTr="0AB0DDD5">
        <w:tc>
          <w:tcPr>
            <w:tcW w:w="6771" w:type="dxa"/>
          </w:tcPr>
          <w:p w14:paraId="21082E7A" w14:textId="77777777" w:rsidR="00F9146A" w:rsidRPr="008D61EF" w:rsidRDefault="00F9146A" w:rsidP="0AB0DDD5">
            <w:pPr>
              <w:pStyle w:val="DHTussenkop"/>
              <w:rPr>
                <w:i/>
                <w:iCs/>
              </w:rPr>
            </w:pPr>
            <w:r w:rsidRPr="0AB0DDD5">
              <w:rPr>
                <w:i/>
                <w:iCs/>
              </w:rPr>
              <w:t>Maximum aantal punten kwaliteit</w:t>
            </w:r>
          </w:p>
        </w:tc>
        <w:tc>
          <w:tcPr>
            <w:tcW w:w="1987" w:type="dxa"/>
          </w:tcPr>
          <w:p w14:paraId="51EBB7A4" w14:textId="425F3930" w:rsidR="00F9146A" w:rsidRPr="00D17362" w:rsidRDefault="4D349C70" w:rsidP="00654CF3">
            <w:pPr>
              <w:rPr>
                <w:b/>
                <w:bCs/>
              </w:rPr>
            </w:pPr>
            <w:r w:rsidRPr="0AB0DDD5">
              <w:rPr>
                <w:b/>
                <w:bCs/>
              </w:rPr>
              <w:t>70</w:t>
            </w:r>
          </w:p>
        </w:tc>
      </w:tr>
      <w:tr w:rsidR="00F9146A" w14:paraId="1ACB2907" w14:textId="77777777" w:rsidTr="0AB0DDD5">
        <w:tc>
          <w:tcPr>
            <w:tcW w:w="6771" w:type="dxa"/>
            <w:shd w:val="clear" w:color="auto" w:fill="D9D9D9" w:themeFill="background1" w:themeFillShade="D9"/>
          </w:tcPr>
          <w:p w14:paraId="66CF0584" w14:textId="77777777" w:rsidR="00F9146A" w:rsidRPr="008D61EF" w:rsidRDefault="00F9146A" w:rsidP="00654CF3">
            <w:pPr>
              <w:pStyle w:val="DHTussenkop"/>
            </w:pPr>
            <w:r>
              <w:t>Gunningscriterium prijs</w:t>
            </w:r>
          </w:p>
        </w:tc>
        <w:tc>
          <w:tcPr>
            <w:tcW w:w="1987" w:type="dxa"/>
            <w:shd w:val="clear" w:color="auto" w:fill="D9D9D9" w:themeFill="background1" w:themeFillShade="D9"/>
          </w:tcPr>
          <w:p w14:paraId="2F138467" w14:textId="77777777" w:rsidR="00F9146A" w:rsidRDefault="00F9146A" w:rsidP="00654CF3"/>
        </w:tc>
      </w:tr>
      <w:tr w:rsidR="00F9146A" w14:paraId="3EEA6738" w14:textId="77777777" w:rsidTr="0AB0DDD5">
        <w:tc>
          <w:tcPr>
            <w:tcW w:w="6771" w:type="dxa"/>
          </w:tcPr>
          <w:p w14:paraId="7EF1C190" w14:textId="52321DD9" w:rsidR="00F9146A" w:rsidRDefault="00F9146A" w:rsidP="00654CF3">
            <w:r>
              <w:t>Prijs</w:t>
            </w:r>
          </w:p>
        </w:tc>
        <w:tc>
          <w:tcPr>
            <w:tcW w:w="1987" w:type="dxa"/>
          </w:tcPr>
          <w:p w14:paraId="1B9BB138" w14:textId="4A294D44" w:rsidR="00F9146A" w:rsidRDefault="15114B9B" w:rsidP="00654CF3">
            <w:r>
              <w:t>30</w:t>
            </w:r>
          </w:p>
        </w:tc>
      </w:tr>
      <w:tr w:rsidR="00F9146A" w14:paraId="5E5385B2" w14:textId="77777777" w:rsidTr="0AB0DDD5">
        <w:tc>
          <w:tcPr>
            <w:tcW w:w="6771" w:type="dxa"/>
          </w:tcPr>
          <w:p w14:paraId="539C07F3" w14:textId="77777777" w:rsidR="00F9146A" w:rsidRPr="008D61EF" w:rsidRDefault="00F9146A" w:rsidP="0AB0DDD5">
            <w:pPr>
              <w:pStyle w:val="DHTussenkop"/>
              <w:rPr>
                <w:i/>
                <w:iCs/>
              </w:rPr>
            </w:pPr>
            <w:r w:rsidRPr="0AB0DDD5">
              <w:rPr>
                <w:i/>
                <w:iCs/>
              </w:rPr>
              <w:t xml:space="preserve">Maximum aantal punten prijs </w:t>
            </w:r>
          </w:p>
        </w:tc>
        <w:tc>
          <w:tcPr>
            <w:tcW w:w="1987" w:type="dxa"/>
          </w:tcPr>
          <w:p w14:paraId="23E9E06D" w14:textId="4C3CF4C7" w:rsidR="00F9146A" w:rsidRPr="00D17362" w:rsidRDefault="4D349C70" w:rsidP="00654CF3">
            <w:pPr>
              <w:rPr>
                <w:b/>
                <w:bCs/>
              </w:rPr>
            </w:pPr>
            <w:r w:rsidRPr="0AB0DDD5">
              <w:rPr>
                <w:b/>
                <w:bCs/>
              </w:rPr>
              <w:t>30</w:t>
            </w:r>
          </w:p>
        </w:tc>
      </w:tr>
      <w:tr w:rsidR="00F9146A" w14:paraId="426DCE6E" w14:textId="77777777" w:rsidTr="0AB0DDD5">
        <w:tc>
          <w:tcPr>
            <w:tcW w:w="6771" w:type="dxa"/>
          </w:tcPr>
          <w:p w14:paraId="453CDE2C" w14:textId="77777777" w:rsidR="00F9146A" w:rsidRPr="00211995" w:rsidRDefault="00F9146A" w:rsidP="00654CF3">
            <w:pPr>
              <w:pStyle w:val="DHTussenkop"/>
            </w:pPr>
            <w:r>
              <w:t>Eindscore</w:t>
            </w:r>
          </w:p>
        </w:tc>
        <w:tc>
          <w:tcPr>
            <w:tcW w:w="1987" w:type="dxa"/>
          </w:tcPr>
          <w:p w14:paraId="4B241606" w14:textId="02B19642" w:rsidR="00F9146A" w:rsidRPr="00D17362" w:rsidRDefault="4D349C70" w:rsidP="00654CF3">
            <w:pPr>
              <w:rPr>
                <w:b/>
                <w:bCs/>
              </w:rPr>
            </w:pPr>
            <w:r w:rsidRPr="0AB0DDD5">
              <w:rPr>
                <w:b/>
                <w:bCs/>
              </w:rPr>
              <w:t>100</w:t>
            </w:r>
          </w:p>
        </w:tc>
      </w:tr>
    </w:tbl>
    <w:p w14:paraId="307D3CFA" w14:textId="5211EC31" w:rsidR="00F9146A" w:rsidRPr="00F9146A" w:rsidRDefault="698574A0" w:rsidP="00F9146A">
      <w:pPr>
        <w:pStyle w:val="Kop2"/>
      </w:pPr>
      <w:bookmarkStart w:id="255" w:name="_Toc4502483"/>
      <w:bookmarkStart w:id="256" w:name="_Toc66375249"/>
      <w:r>
        <w:t>Kwaliteit</w:t>
      </w:r>
      <w:bookmarkEnd w:id="255"/>
      <w:bookmarkEnd w:id="256"/>
    </w:p>
    <w:p w14:paraId="2A0FD4F1" w14:textId="71396619" w:rsidR="00F9146A" w:rsidRDefault="00F9146A" w:rsidP="00F9146A">
      <w:r>
        <w:t xml:space="preserve">In deze paragraaf wordt ingegaan op het </w:t>
      </w:r>
      <w:r w:rsidR="00C82693">
        <w:t>G</w:t>
      </w:r>
      <w:r>
        <w:t xml:space="preserve">unningscriterium kwaliteit. Het </w:t>
      </w:r>
      <w:r w:rsidR="00C82693">
        <w:t>G</w:t>
      </w:r>
      <w:r>
        <w:t>unningscriterium kwaliteit bestaat uit meerdere sub-gunningscriteria. Deze sub-gunningscriteria zijn hieronder uitgewerkt. Per sub-gunningscriterium is aangegeven op welke wijze de Inschrijver dit dient mee te nemen in zijn inschrijving.</w:t>
      </w:r>
    </w:p>
    <w:p w14:paraId="3C68E8CF" w14:textId="77777777" w:rsidR="00F9146A" w:rsidRDefault="00F9146A" w:rsidP="00F9146A"/>
    <w:p w14:paraId="1FB81D13" w14:textId="35E1E17D" w:rsidR="00F9146A" w:rsidRDefault="1D2A226F" w:rsidP="3EF837BE">
      <w:pPr>
        <w:rPr>
          <w:b/>
          <w:bCs/>
        </w:rPr>
      </w:pPr>
      <w:r>
        <w:t xml:space="preserve">Het antwoord op een sub-gunningscriterium mag maximaal </w:t>
      </w:r>
      <w:r w:rsidR="324DF10B">
        <w:t>4</w:t>
      </w:r>
      <w:r>
        <w:t xml:space="preserve"> A4 bedragen, tenzij bij het betreffende sub-gunningscriterium uitdrukkelijk is aangegeven dat deze beperking niet van toepassing is. Het meerdere wordt buiten beschouwing gelaten bij de beoordeling.</w:t>
      </w:r>
    </w:p>
    <w:p w14:paraId="75402D81" w14:textId="77777777" w:rsidR="00F9146A" w:rsidRDefault="00F9146A" w:rsidP="00F9146A">
      <w:pPr>
        <w:jc w:val="both"/>
      </w:pPr>
    </w:p>
    <w:p w14:paraId="3D7A9DB6" w14:textId="00601E82" w:rsidR="0DA671A7" w:rsidRDefault="0DA671A7" w:rsidP="0AB0DDD5">
      <w:pPr>
        <w:tabs>
          <w:tab w:val="left" w:pos="284"/>
        </w:tabs>
        <w:jc w:val="both"/>
        <w:rPr>
          <w:rFonts w:ascii="Georgia" w:eastAsia="Georgia" w:hAnsi="Georgia" w:cs="Georgia"/>
        </w:rPr>
      </w:pPr>
      <w:r w:rsidRPr="0AB0DDD5">
        <w:rPr>
          <w:rFonts w:ascii="Georgia" w:eastAsia="Georgia" w:hAnsi="Georgia" w:cs="Georgia"/>
          <w:b/>
          <w:bCs/>
          <w:u w:val="single"/>
        </w:rPr>
        <w:t>Sub-gunningscriterium 1:</w:t>
      </w:r>
      <w:r w:rsidRPr="0AB0DDD5">
        <w:rPr>
          <w:rFonts w:ascii="Georgia" w:eastAsia="Georgia" w:hAnsi="Georgia" w:cs="Georgia"/>
          <w:b/>
          <w:bCs/>
        </w:rPr>
        <w:t xml:space="preserve"> </w:t>
      </w:r>
      <w:r>
        <w:tab/>
      </w:r>
      <w:r w:rsidRPr="0AB0DDD5">
        <w:rPr>
          <w:rFonts w:ascii="Georgia" w:eastAsia="Georgia" w:hAnsi="Georgia" w:cs="Georgia"/>
          <w:b/>
          <w:bCs/>
        </w:rPr>
        <w:t>Duurzaamheid</w:t>
      </w:r>
      <w:r w:rsidR="1E46C2DE" w:rsidRPr="0AB0DDD5">
        <w:rPr>
          <w:rFonts w:ascii="Georgia" w:eastAsia="Georgia" w:hAnsi="Georgia" w:cs="Georgia"/>
          <w:b/>
          <w:bCs/>
        </w:rPr>
        <w:t xml:space="preserve"> van </w:t>
      </w:r>
      <w:r w:rsidRPr="0AB0DDD5">
        <w:rPr>
          <w:rFonts w:ascii="Georgia" w:eastAsia="Georgia" w:hAnsi="Georgia" w:cs="Georgia"/>
          <w:b/>
          <w:bCs/>
        </w:rPr>
        <w:t>product en dienstverlening</w:t>
      </w:r>
      <w:r w:rsidR="0DB7E4F3" w:rsidRPr="0AB0DDD5">
        <w:rPr>
          <w:rFonts w:ascii="Georgia" w:eastAsia="Georgia" w:hAnsi="Georgia" w:cs="Georgia"/>
          <w:b/>
          <w:bCs/>
        </w:rPr>
        <w:t>, maximaal 4 A4</w:t>
      </w:r>
      <w:r w:rsidRPr="0AB0DDD5">
        <w:rPr>
          <w:rFonts w:ascii="Georgia" w:eastAsia="Georgia" w:hAnsi="Georgia" w:cs="Georgia"/>
          <w:b/>
          <w:bCs/>
        </w:rPr>
        <w:t>(aantal te behalen punten is 40)</w:t>
      </w:r>
    </w:p>
    <w:p w14:paraId="28D440FC" w14:textId="0CD6956D" w:rsidR="0DA671A7" w:rsidRDefault="0DA671A7" w:rsidP="0AB0DDD5">
      <w:pPr>
        <w:tabs>
          <w:tab w:val="left" w:pos="284"/>
        </w:tabs>
        <w:jc w:val="both"/>
        <w:rPr>
          <w:rFonts w:ascii="Georgia" w:eastAsia="Georgia" w:hAnsi="Georgia" w:cs="Georgia"/>
        </w:rPr>
      </w:pPr>
      <w:r w:rsidRPr="0AB0DDD5">
        <w:rPr>
          <w:rFonts w:ascii="Georgia" w:eastAsia="Georgia" w:hAnsi="Georgia" w:cs="Georgia"/>
        </w:rPr>
        <w:t xml:space="preserve">Binnen de gemeente Den Haag wordt </w:t>
      </w:r>
      <w:r w:rsidR="1A02D07C" w:rsidRPr="0AB0DDD5">
        <w:rPr>
          <w:rFonts w:ascii="Georgia" w:eastAsia="Georgia" w:hAnsi="Georgia" w:cs="Georgia"/>
        </w:rPr>
        <w:t xml:space="preserve">zoveel mogelijk </w:t>
      </w:r>
      <w:r w:rsidRPr="0AB0DDD5">
        <w:rPr>
          <w:rFonts w:ascii="Georgia" w:eastAsia="Georgia" w:hAnsi="Georgia" w:cs="Georgia"/>
        </w:rPr>
        <w:t xml:space="preserve">gewerkt met ecologische producten (aantoonbare milieuvriendelijke producten die bijvoorbeeld minder belastend zijn voor het milieu). De start met de drie belangrijkste schoonmaakmiddelen (interieur, sanitair en vloer) is gemaakt, maar de gemeente streeft ernaar het assortiment van duurzame producten uit te breiden. De gemeente ziet Inschrijver daarin als belangrijke partner en adviseur. </w:t>
      </w:r>
    </w:p>
    <w:p w14:paraId="71C9ADBA" w14:textId="6F10D549" w:rsidR="3EF837BE" w:rsidRDefault="3EF837BE" w:rsidP="0AB0DDD5">
      <w:pPr>
        <w:tabs>
          <w:tab w:val="left" w:pos="284"/>
        </w:tabs>
        <w:jc w:val="both"/>
        <w:rPr>
          <w:rFonts w:ascii="Georgia" w:eastAsia="Georgia" w:hAnsi="Georgia" w:cs="Georgia"/>
        </w:rPr>
      </w:pPr>
    </w:p>
    <w:p w14:paraId="44CD4A1D" w14:textId="29A17055" w:rsidR="0DA671A7" w:rsidRDefault="0DA671A7" w:rsidP="67C8C80D">
      <w:pPr>
        <w:tabs>
          <w:tab w:val="left" w:pos="284"/>
        </w:tabs>
        <w:jc w:val="both"/>
        <w:rPr>
          <w:rFonts w:ascii="Georgia" w:eastAsia="Georgia" w:hAnsi="Georgia" w:cs="Georgia"/>
        </w:rPr>
      </w:pPr>
      <w:r w:rsidRPr="196C9052">
        <w:rPr>
          <w:rFonts w:ascii="Georgia" w:eastAsia="Georgia" w:hAnsi="Georgia" w:cs="Georgia"/>
        </w:rPr>
        <w:t xml:space="preserve">Inschrijver geeft aan op welke wijze hij de gemeente gaat ondersteunen, zodat </w:t>
      </w:r>
      <w:r w:rsidR="2CB26186" w:rsidRPr="196C9052">
        <w:rPr>
          <w:rFonts w:ascii="Georgia" w:eastAsia="Georgia" w:hAnsi="Georgia" w:cs="Georgia"/>
        </w:rPr>
        <w:t>de gemeente</w:t>
      </w:r>
      <w:r w:rsidRPr="196C9052">
        <w:rPr>
          <w:rFonts w:ascii="Georgia" w:eastAsia="Georgia" w:hAnsi="Georgia" w:cs="Georgia"/>
        </w:rPr>
        <w:t xml:space="preserve"> zich als duurzaam bedrijf verder kan ontwikkelen. Het kan hier gaan over alle duurzaamheidsaspecten die zien op de opdracht. Daaronder vallen de middelen</w:t>
      </w:r>
      <w:r w:rsidR="4C15E96F" w:rsidRPr="196C9052">
        <w:rPr>
          <w:rFonts w:ascii="Georgia" w:eastAsia="Georgia" w:hAnsi="Georgia" w:cs="Georgia"/>
        </w:rPr>
        <w:t xml:space="preserve"> en</w:t>
      </w:r>
      <w:r w:rsidR="7F915DD7" w:rsidRPr="196C9052">
        <w:rPr>
          <w:rFonts w:ascii="Georgia" w:eastAsia="Georgia" w:hAnsi="Georgia" w:cs="Georgia"/>
        </w:rPr>
        <w:t xml:space="preserve"> </w:t>
      </w:r>
      <w:r w:rsidRPr="196C9052">
        <w:rPr>
          <w:rFonts w:ascii="Georgia" w:eastAsia="Georgia" w:hAnsi="Georgia" w:cs="Georgia"/>
        </w:rPr>
        <w:t>materialen, maar ook uw advisering hierover</w:t>
      </w:r>
      <w:r w:rsidR="37E6C417" w:rsidRPr="196C9052">
        <w:rPr>
          <w:rFonts w:ascii="Georgia" w:eastAsia="Georgia" w:hAnsi="Georgia" w:cs="Georgia"/>
        </w:rPr>
        <w:t xml:space="preserve"> en het leveren en onderhouden van schoonmaakmachines</w:t>
      </w:r>
      <w:r w:rsidRPr="196C9052">
        <w:rPr>
          <w:rFonts w:ascii="Georgia" w:eastAsia="Georgia" w:hAnsi="Georgia" w:cs="Georgia"/>
        </w:rPr>
        <w:t>.</w:t>
      </w:r>
      <w:r w:rsidR="4105B40A" w:rsidRPr="196C9052">
        <w:rPr>
          <w:rFonts w:ascii="Georgia" w:eastAsia="Georgia" w:hAnsi="Georgia" w:cs="Georgia"/>
        </w:rPr>
        <w:t xml:space="preserve"> </w:t>
      </w:r>
      <w:r w:rsidRPr="196C9052">
        <w:rPr>
          <w:rFonts w:ascii="Georgia" w:eastAsia="Georgia" w:hAnsi="Georgia" w:cs="Georgia"/>
        </w:rPr>
        <w:t>Duurzaamheidsaspecten die geen rechtstreeks verband houden met de opdracht mogen niet worden meegenomen.</w:t>
      </w:r>
    </w:p>
    <w:p w14:paraId="211C4974" w14:textId="78E94C80" w:rsidR="0DA671A7" w:rsidRDefault="0DA671A7" w:rsidP="0AB0DDD5">
      <w:pPr>
        <w:tabs>
          <w:tab w:val="left" w:pos="284"/>
        </w:tabs>
        <w:jc w:val="both"/>
        <w:rPr>
          <w:rFonts w:ascii="Georgia" w:eastAsia="Georgia" w:hAnsi="Georgia" w:cs="Georgia"/>
        </w:rPr>
      </w:pPr>
      <w:r w:rsidRPr="0AB0DDD5">
        <w:rPr>
          <w:rFonts w:ascii="Georgia" w:eastAsia="Georgia" w:hAnsi="Georgia" w:cs="Georgia"/>
        </w:rPr>
        <w:lastRenderedPageBreak/>
        <w:t>Bijvoorbeeld: De wijze van bezorging van de bestelde middelen bij de gemeente, heeft een rechtstreeks verband met de opdracht. Het verdere productieproces heeft geen rechtstreeks verband met de opdracht.</w:t>
      </w:r>
    </w:p>
    <w:p w14:paraId="7529DF65" w14:textId="5003FA92" w:rsidR="3EF837BE" w:rsidRDefault="3EF837BE" w:rsidP="0AB0DDD5">
      <w:pPr>
        <w:tabs>
          <w:tab w:val="left" w:pos="284"/>
        </w:tabs>
        <w:jc w:val="both"/>
        <w:rPr>
          <w:rFonts w:ascii="Georgia" w:eastAsia="Georgia" w:hAnsi="Georgia" w:cs="Georgia"/>
        </w:rPr>
      </w:pPr>
    </w:p>
    <w:p w14:paraId="7E2B8A5E" w14:textId="0C0E1C02" w:rsidR="0DFEA01F" w:rsidRPr="00C463AD" w:rsidRDefault="0DFEA01F" w:rsidP="0AB0DDD5">
      <w:pPr>
        <w:jc w:val="both"/>
        <w:rPr>
          <w:rFonts w:ascii="Georgia" w:eastAsia="Georgia" w:hAnsi="Georgia" w:cs="Georgia"/>
        </w:rPr>
      </w:pPr>
    </w:p>
    <w:p w14:paraId="42001F2E" w14:textId="0102AD2C" w:rsidR="0DFEA01F" w:rsidRPr="00C463AD" w:rsidRDefault="2F659000" w:rsidP="0AB0DDD5">
      <w:pPr>
        <w:jc w:val="both"/>
        <w:rPr>
          <w:rFonts w:ascii="Georgia" w:eastAsia="Georgia" w:hAnsi="Georgia" w:cs="Georgia"/>
          <w:b/>
          <w:bCs/>
        </w:rPr>
      </w:pPr>
      <w:r w:rsidRPr="0AB0DDD5">
        <w:rPr>
          <w:rFonts w:ascii="Georgia" w:eastAsia="Georgia" w:hAnsi="Georgia" w:cs="Georgia"/>
        </w:rPr>
        <w:t>D</w:t>
      </w:r>
      <w:r w:rsidR="0DFEA01F" w:rsidRPr="0AB0DDD5">
        <w:rPr>
          <w:rFonts w:ascii="Georgia" w:eastAsia="Georgia" w:hAnsi="Georgia" w:cs="Georgia"/>
        </w:rPr>
        <w:t xml:space="preserve">e mate dat </w:t>
      </w:r>
      <w:r w:rsidR="269E84D7" w:rsidRPr="0AB0DDD5">
        <w:rPr>
          <w:rFonts w:ascii="Georgia" w:eastAsia="Georgia" w:hAnsi="Georgia" w:cs="Georgia"/>
        </w:rPr>
        <w:t>Inschrijver</w:t>
      </w:r>
      <w:r w:rsidR="0DFEA01F" w:rsidRPr="0AB0DDD5">
        <w:rPr>
          <w:rFonts w:ascii="Georgia" w:eastAsia="Georgia" w:hAnsi="Georgia" w:cs="Georgia"/>
        </w:rPr>
        <w:t xml:space="preserve"> </w:t>
      </w:r>
      <w:r w:rsidR="2648C3FF" w:rsidRPr="0AB0DDD5">
        <w:rPr>
          <w:rFonts w:ascii="Georgia" w:eastAsia="Georgia" w:hAnsi="Georgia" w:cs="Georgia"/>
        </w:rPr>
        <w:t>aansluit bij de</w:t>
      </w:r>
      <w:r w:rsidR="0DFEA01F" w:rsidRPr="0AB0DDD5">
        <w:rPr>
          <w:rFonts w:ascii="Georgia" w:eastAsia="Georgia" w:hAnsi="Georgia" w:cs="Georgia"/>
        </w:rPr>
        <w:t xml:space="preserve"> duurzaamheidsdoelen</w:t>
      </w:r>
      <w:r w:rsidR="294AEF16" w:rsidRPr="0AB0DDD5">
        <w:rPr>
          <w:rFonts w:ascii="Georgia" w:eastAsia="Georgia" w:hAnsi="Georgia" w:cs="Georgia"/>
        </w:rPr>
        <w:t xml:space="preserve"> van de gemeente. Laat zien hoever u bent op het gebi</w:t>
      </w:r>
      <w:r w:rsidR="736FD7AF" w:rsidRPr="0AB0DDD5">
        <w:rPr>
          <w:rFonts w:ascii="Georgia" w:eastAsia="Georgia" w:hAnsi="Georgia" w:cs="Georgia"/>
        </w:rPr>
        <w:t>e</w:t>
      </w:r>
      <w:r w:rsidR="294AEF16" w:rsidRPr="0AB0DDD5">
        <w:rPr>
          <w:rFonts w:ascii="Georgia" w:eastAsia="Georgia" w:hAnsi="Georgia" w:cs="Georgia"/>
        </w:rPr>
        <w:t xml:space="preserve">d van de onder 1.2 en </w:t>
      </w:r>
      <w:r w:rsidR="6B9E7D9C" w:rsidRPr="0AB0DDD5">
        <w:rPr>
          <w:rFonts w:ascii="Georgia" w:eastAsia="Georgia" w:hAnsi="Georgia" w:cs="Georgia"/>
        </w:rPr>
        <w:t>3</w:t>
      </w:r>
      <w:r w:rsidR="1C899CFF" w:rsidRPr="0AB0DDD5">
        <w:rPr>
          <w:rFonts w:ascii="Georgia" w:eastAsia="Georgia" w:hAnsi="Georgia" w:cs="Georgia"/>
        </w:rPr>
        <w:t xml:space="preserve"> benoemde </w:t>
      </w:r>
      <w:r w:rsidR="3A084DEB" w:rsidRPr="0AB0DDD5">
        <w:rPr>
          <w:rFonts w:ascii="Georgia" w:eastAsia="Georgia" w:hAnsi="Georgia" w:cs="Georgia"/>
        </w:rPr>
        <w:t>duurzame zaken</w:t>
      </w:r>
      <w:r w:rsidR="1D3A3118" w:rsidRPr="0AB0DDD5">
        <w:rPr>
          <w:rFonts w:ascii="Georgia" w:eastAsia="Georgia" w:hAnsi="Georgia" w:cs="Georgia"/>
        </w:rPr>
        <w:t xml:space="preserve"> </w:t>
      </w:r>
      <w:r w:rsidR="5076D389" w:rsidRPr="0AB0DDD5">
        <w:rPr>
          <w:rFonts w:ascii="Georgia" w:eastAsia="Georgia" w:hAnsi="Georgia" w:cs="Georgia"/>
        </w:rPr>
        <w:t>(</w:t>
      </w:r>
      <w:r w:rsidR="05CCCEF2" w:rsidRPr="0AB0DDD5">
        <w:rPr>
          <w:rFonts w:ascii="Georgia" w:eastAsia="Georgia" w:hAnsi="Georgia" w:cs="Georgia"/>
          <w:b/>
          <w:bCs/>
        </w:rPr>
        <w:t>maximaal 30 punten</w:t>
      </w:r>
      <w:r w:rsidR="6D8D736D" w:rsidRPr="0AB0DDD5">
        <w:rPr>
          <w:rFonts w:ascii="Georgia" w:eastAsia="Georgia" w:hAnsi="Georgia" w:cs="Georgia"/>
          <w:b/>
          <w:bCs/>
        </w:rPr>
        <w:t>):</w:t>
      </w:r>
    </w:p>
    <w:p w14:paraId="02CBA090" w14:textId="05AA8C06" w:rsidR="0DFEA01F" w:rsidRPr="00C463AD" w:rsidRDefault="58E47FFE" w:rsidP="00C31F0D">
      <w:pPr>
        <w:pStyle w:val="Lijstalinea"/>
        <w:numPr>
          <w:ilvl w:val="0"/>
          <w:numId w:val="6"/>
        </w:numPr>
        <w:jc w:val="both"/>
        <w:rPr>
          <w:rFonts w:eastAsiaTheme="minorEastAsia" w:cstheme="minorBidi"/>
          <w:szCs w:val="19"/>
        </w:rPr>
      </w:pPr>
      <w:r w:rsidRPr="0AB0DDD5">
        <w:rPr>
          <w:rFonts w:ascii="Georgia" w:eastAsia="Georgia" w:hAnsi="Georgia" w:cs="Georgia"/>
        </w:rPr>
        <w:t>W</w:t>
      </w:r>
      <w:r w:rsidR="00B14716" w:rsidRPr="0AB0DDD5">
        <w:rPr>
          <w:rFonts w:ascii="Georgia" w:eastAsia="Georgia" w:hAnsi="Georgia" w:cs="Georgia"/>
        </w:rPr>
        <w:t xml:space="preserve">elk percentage van de </w:t>
      </w:r>
      <w:r w:rsidR="00FF2465" w:rsidRPr="0AB0DDD5">
        <w:rPr>
          <w:rFonts w:ascii="Georgia" w:eastAsia="Georgia" w:hAnsi="Georgia" w:cs="Georgia"/>
        </w:rPr>
        <w:t>te leveren producten is nu al aantoonbaar biologisch afbreekbaar</w:t>
      </w:r>
      <w:r w:rsidR="205826A3" w:rsidRPr="0AB0DDD5">
        <w:rPr>
          <w:rFonts w:ascii="Georgia" w:eastAsia="Georgia" w:hAnsi="Georgia" w:cs="Georgia"/>
        </w:rPr>
        <w:t>? Een artikel is naar definitie van de gemeente biologisch afbreekbaar als 70% van de</w:t>
      </w:r>
      <w:r w:rsidR="1EA324EC" w:rsidRPr="0AB0DDD5">
        <w:rPr>
          <w:rFonts w:ascii="Georgia" w:eastAsia="Georgia" w:hAnsi="Georgia" w:cs="Georgia"/>
        </w:rPr>
        <w:t xml:space="preserve"> </w:t>
      </w:r>
      <w:r w:rsidR="205826A3" w:rsidRPr="0AB0DDD5">
        <w:rPr>
          <w:rFonts w:ascii="Georgia" w:eastAsia="Georgia" w:hAnsi="Georgia" w:cs="Georgia"/>
        </w:rPr>
        <w:t>grondsto</w:t>
      </w:r>
      <w:r w:rsidR="55A9C1F1" w:rsidRPr="0AB0DDD5">
        <w:rPr>
          <w:rFonts w:ascii="Georgia" w:eastAsia="Georgia" w:hAnsi="Georgia" w:cs="Georgia"/>
        </w:rPr>
        <w:t>ffen</w:t>
      </w:r>
      <w:r w:rsidR="3855CAA2" w:rsidRPr="0AB0DDD5">
        <w:rPr>
          <w:rFonts w:ascii="Georgia" w:eastAsia="Georgia" w:hAnsi="Georgia" w:cs="Georgia"/>
        </w:rPr>
        <w:t xml:space="preserve"> waaruit het </w:t>
      </w:r>
      <w:proofErr w:type="spellStart"/>
      <w:r w:rsidR="3855CAA2" w:rsidRPr="0AB0DDD5">
        <w:rPr>
          <w:rFonts w:ascii="Georgia" w:eastAsia="Georgia" w:hAnsi="Georgia" w:cs="Georgia"/>
        </w:rPr>
        <w:t>prodcut</w:t>
      </w:r>
      <w:proofErr w:type="spellEnd"/>
      <w:r w:rsidR="3855CAA2" w:rsidRPr="0AB0DDD5">
        <w:rPr>
          <w:rFonts w:ascii="Georgia" w:eastAsia="Georgia" w:hAnsi="Georgia" w:cs="Georgia"/>
        </w:rPr>
        <w:t xml:space="preserve">  ontstaat afbreekbaar is.</w:t>
      </w:r>
      <w:r w:rsidR="00FF2465" w:rsidRPr="0AB0DDD5">
        <w:rPr>
          <w:rFonts w:ascii="Georgia" w:eastAsia="Georgia" w:hAnsi="Georgia" w:cs="Georgia"/>
        </w:rPr>
        <w:t xml:space="preserve">  </w:t>
      </w:r>
      <w:r w:rsidR="3AB87FD5" w:rsidRPr="0AB0DDD5">
        <w:rPr>
          <w:rFonts w:ascii="Georgia" w:eastAsia="Georgia" w:hAnsi="Georgia" w:cs="Georgia"/>
        </w:rPr>
        <w:t>H</w:t>
      </w:r>
      <w:r w:rsidR="00FF2465" w:rsidRPr="0AB0DDD5">
        <w:rPr>
          <w:rFonts w:ascii="Georgia" w:eastAsia="Georgia" w:hAnsi="Georgia" w:cs="Georgia"/>
        </w:rPr>
        <w:t xml:space="preserve">oe ziet het </w:t>
      </w:r>
      <w:r w:rsidR="002E4B1F" w:rsidRPr="0AB0DDD5">
        <w:rPr>
          <w:rFonts w:ascii="Georgia" w:eastAsia="Georgia" w:hAnsi="Georgia" w:cs="Georgia"/>
        </w:rPr>
        <w:t xml:space="preserve">smart stappenplan eruit om tussen nu een 4 jaar meer biologische afbreekbare producten </w:t>
      </w:r>
      <w:r w:rsidR="00C463AD" w:rsidRPr="0AB0DDD5">
        <w:rPr>
          <w:rFonts w:ascii="Georgia" w:eastAsia="Georgia" w:hAnsi="Georgia" w:cs="Georgia"/>
        </w:rPr>
        <w:t>te leveren</w:t>
      </w:r>
      <w:r w:rsidR="187C5FFC" w:rsidRPr="0AB0DDD5">
        <w:rPr>
          <w:rFonts w:ascii="Georgia" w:eastAsia="Georgia" w:hAnsi="Georgia" w:cs="Georgia"/>
          <w:b/>
          <w:bCs/>
        </w:rPr>
        <w:t xml:space="preserve"> (maximaal 10 punten)</w:t>
      </w:r>
      <w:r w:rsidR="002431A6" w:rsidRPr="0AB0DDD5">
        <w:rPr>
          <w:rFonts w:ascii="Georgia" w:eastAsia="Georgia" w:hAnsi="Georgia" w:cs="Georgia"/>
        </w:rPr>
        <w:t>?</w:t>
      </w:r>
      <w:r w:rsidR="07945A0B" w:rsidRPr="0AB0DDD5">
        <w:rPr>
          <w:rFonts w:ascii="Georgia" w:eastAsia="Georgia" w:hAnsi="Georgia" w:cs="Georgia"/>
        </w:rPr>
        <w:t xml:space="preserve"> </w:t>
      </w:r>
      <w:r w:rsidR="3CFFD490" w:rsidRPr="0AB0DDD5">
        <w:rPr>
          <w:rFonts w:ascii="Georgia" w:eastAsia="Georgia" w:hAnsi="Georgia" w:cs="Georgia"/>
        </w:rPr>
        <w:t>;</w:t>
      </w:r>
    </w:p>
    <w:p w14:paraId="58B719E7" w14:textId="68DB2065" w:rsidR="00C463AD" w:rsidRDefault="00C463AD" w:rsidP="00C31F0D">
      <w:pPr>
        <w:pStyle w:val="Lijstalinea"/>
        <w:numPr>
          <w:ilvl w:val="0"/>
          <w:numId w:val="6"/>
        </w:numPr>
        <w:jc w:val="both"/>
        <w:rPr>
          <w:rFonts w:eastAsiaTheme="minorEastAsia" w:cstheme="minorBidi"/>
          <w:szCs w:val="19"/>
        </w:rPr>
      </w:pPr>
      <w:r w:rsidRPr="0AB0DDD5">
        <w:rPr>
          <w:rFonts w:ascii="Georgia" w:eastAsia="Georgia" w:hAnsi="Georgia" w:cs="Georgia"/>
        </w:rPr>
        <w:t xml:space="preserve">Hoe duurzaam is uw wagenpark nu, en </w:t>
      </w:r>
      <w:r w:rsidR="00CD5AC2" w:rsidRPr="0AB0DDD5">
        <w:rPr>
          <w:rFonts w:ascii="Georgia" w:eastAsia="Georgia" w:hAnsi="Georgia" w:cs="Georgia"/>
        </w:rPr>
        <w:t xml:space="preserve">hoe </w:t>
      </w:r>
      <w:r w:rsidR="00E60847" w:rsidRPr="0AB0DDD5">
        <w:rPr>
          <w:rFonts w:ascii="Georgia" w:eastAsia="Georgia" w:hAnsi="Georgia" w:cs="Georgia"/>
        </w:rPr>
        <w:t xml:space="preserve">smart </w:t>
      </w:r>
      <w:r w:rsidR="00CD5AC2" w:rsidRPr="0AB0DDD5">
        <w:rPr>
          <w:rFonts w:ascii="Georgia" w:eastAsia="Georgia" w:hAnsi="Georgia" w:cs="Georgia"/>
        </w:rPr>
        <w:t xml:space="preserve">ziet het stappenplan eruit om voor 1-1-2024 </w:t>
      </w:r>
      <w:r w:rsidR="002431A6" w:rsidRPr="0AB0DDD5">
        <w:rPr>
          <w:rFonts w:ascii="Georgia" w:eastAsia="Georgia" w:hAnsi="Georgia" w:cs="Georgia"/>
        </w:rPr>
        <w:t>uw wagenpark</w:t>
      </w:r>
      <w:r w:rsidR="2ADC03B9" w:rsidRPr="0AB0DDD5">
        <w:rPr>
          <w:rFonts w:ascii="Georgia" w:eastAsia="Georgia" w:hAnsi="Georgia" w:cs="Georgia"/>
        </w:rPr>
        <w:t xml:space="preserve">, betrokken bij de leveringen aan de gemeente Den Haag, </w:t>
      </w:r>
      <w:r w:rsidR="002431A6" w:rsidRPr="0AB0DDD5">
        <w:rPr>
          <w:rFonts w:ascii="Georgia" w:eastAsia="Georgia" w:hAnsi="Georgia" w:cs="Georgia"/>
        </w:rPr>
        <w:t>zero-emissie te krijgen</w:t>
      </w:r>
      <w:r w:rsidR="5FFA35EE" w:rsidRPr="0AB0DDD5">
        <w:rPr>
          <w:rFonts w:ascii="Georgia" w:eastAsia="Georgia" w:hAnsi="Georgia" w:cs="Georgia"/>
          <w:b/>
          <w:bCs/>
        </w:rPr>
        <w:t xml:space="preserve"> (maximaal 10 punten)</w:t>
      </w:r>
      <w:r w:rsidR="002431A6" w:rsidRPr="0AB0DDD5">
        <w:rPr>
          <w:rFonts w:ascii="Georgia" w:eastAsia="Georgia" w:hAnsi="Georgia" w:cs="Georgia"/>
        </w:rPr>
        <w:t>?</w:t>
      </w:r>
      <w:r w:rsidR="17F954FB" w:rsidRPr="0AB0DDD5">
        <w:rPr>
          <w:rFonts w:ascii="Georgia" w:eastAsia="Georgia" w:hAnsi="Georgia" w:cs="Georgia"/>
        </w:rPr>
        <w:t xml:space="preserve"> ;</w:t>
      </w:r>
    </w:p>
    <w:p w14:paraId="37FFC630" w14:textId="022B99BA" w:rsidR="002431A6" w:rsidRDefault="002431A6" w:rsidP="00C31F0D">
      <w:pPr>
        <w:pStyle w:val="Lijstalinea"/>
        <w:numPr>
          <w:ilvl w:val="0"/>
          <w:numId w:val="6"/>
        </w:numPr>
        <w:jc w:val="both"/>
        <w:rPr>
          <w:rFonts w:eastAsiaTheme="minorEastAsia" w:cstheme="minorBidi"/>
          <w:szCs w:val="19"/>
        </w:rPr>
      </w:pPr>
      <w:r w:rsidRPr="0AB0DDD5">
        <w:rPr>
          <w:rFonts w:ascii="Georgia" w:eastAsia="Georgia" w:hAnsi="Georgia" w:cs="Georgia"/>
        </w:rPr>
        <w:t>Het leveren van hoog</w:t>
      </w:r>
      <w:r w:rsidR="00211CFB" w:rsidRPr="0AB0DDD5">
        <w:rPr>
          <w:rFonts w:ascii="Georgia" w:eastAsia="Georgia" w:hAnsi="Georgia" w:cs="Georgia"/>
        </w:rPr>
        <w:t xml:space="preserve"> </w:t>
      </w:r>
      <w:r w:rsidRPr="0AB0DDD5">
        <w:rPr>
          <w:rFonts w:ascii="Georgia" w:eastAsia="Georgia" w:hAnsi="Georgia" w:cs="Georgia"/>
        </w:rPr>
        <w:t>concentraten</w:t>
      </w:r>
      <w:r w:rsidR="00211CFB" w:rsidRPr="0AB0DDD5">
        <w:rPr>
          <w:rFonts w:ascii="Georgia" w:eastAsia="Georgia" w:hAnsi="Georgia" w:cs="Georgia"/>
        </w:rPr>
        <w:t xml:space="preserve"> draagt bij aan het verduurzamen van de keten, minder gebruik van producten, minder bestellingen en </w:t>
      </w:r>
      <w:r w:rsidR="00CC29EF" w:rsidRPr="0AB0DDD5">
        <w:rPr>
          <w:rFonts w:ascii="Georgia" w:eastAsia="Georgia" w:hAnsi="Georgia" w:cs="Georgia"/>
        </w:rPr>
        <w:t xml:space="preserve">externe en interne logistiek. In hoeverre kunt u al hoog concentraten leveren en </w:t>
      </w:r>
      <w:r w:rsidR="00E60847" w:rsidRPr="0AB0DDD5">
        <w:rPr>
          <w:rFonts w:ascii="Georgia" w:eastAsia="Georgia" w:hAnsi="Georgia" w:cs="Georgia"/>
        </w:rPr>
        <w:t xml:space="preserve">hoe smart </w:t>
      </w:r>
      <w:r w:rsidR="24F99F77" w:rsidRPr="0AB0DDD5">
        <w:rPr>
          <w:rFonts w:ascii="Georgia" w:eastAsia="Georgia" w:hAnsi="Georgia" w:cs="Georgia"/>
        </w:rPr>
        <w:t xml:space="preserve">ziet </w:t>
      </w:r>
      <w:r w:rsidR="00E60847" w:rsidRPr="0AB0DDD5">
        <w:rPr>
          <w:rFonts w:ascii="Georgia" w:eastAsia="Georgia" w:hAnsi="Georgia" w:cs="Georgia"/>
        </w:rPr>
        <w:t xml:space="preserve">het stappenplan eruit om meer hoog concentraten </w:t>
      </w:r>
      <w:r w:rsidR="58CE699C" w:rsidRPr="0AB0DDD5">
        <w:rPr>
          <w:rFonts w:ascii="Georgia" w:eastAsia="Georgia" w:hAnsi="Georgia" w:cs="Georgia"/>
        </w:rPr>
        <w:t xml:space="preserve">gedurende </w:t>
      </w:r>
      <w:r w:rsidR="00E60847" w:rsidRPr="0AB0DDD5">
        <w:rPr>
          <w:rFonts w:ascii="Georgia" w:eastAsia="Georgia" w:hAnsi="Georgia" w:cs="Georgia"/>
        </w:rPr>
        <w:t>de komende 4 jaar te leveren</w:t>
      </w:r>
      <w:r w:rsidR="597682C4" w:rsidRPr="0AB0DDD5">
        <w:rPr>
          <w:rFonts w:ascii="Georgia" w:eastAsia="Georgia" w:hAnsi="Georgia" w:cs="Georgia"/>
          <w:b/>
          <w:bCs/>
        </w:rPr>
        <w:t xml:space="preserve"> (maximaal 10 punten)</w:t>
      </w:r>
      <w:r w:rsidR="00F70B25" w:rsidRPr="0AB0DDD5">
        <w:rPr>
          <w:rFonts w:ascii="Georgia" w:eastAsia="Georgia" w:hAnsi="Georgia" w:cs="Georgia"/>
        </w:rPr>
        <w:t>?</w:t>
      </w:r>
    </w:p>
    <w:p w14:paraId="7BE25C58" w14:textId="09C86483" w:rsidR="002431A6" w:rsidRDefault="002431A6" w:rsidP="505545E6">
      <w:pPr>
        <w:pStyle w:val="Lijstalinea"/>
        <w:ind w:left="357"/>
        <w:jc w:val="both"/>
        <w:rPr>
          <w:rFonts w:ascii="Georgia" w:eastAsia="Georgia" w:hAnsi="Georgia" w:cs="Georgia"/>
        </w:rPr>
      </w:pPr>
    </w:p>
    <w:p w14:paraId="21F4707C" w14:textId="6CF2299F" w:rsidR="002431A6" w:rsidRDefault="5A263A9B" w:rsidP="0AB0DDD5">
      <w:pPr>
        <w:pStyle w:val="Lijstalinea"/>
        <w:ind w:left="0"/>
        <w:jc w:val="both"/>
        <w:rPr>
          <w:rFonts w:ascii="Georgia" w:eastAsia="Georgia" w:hAnsi="Georgia" w:cs="Georgia"/>
          <w:b/>
          <w:bCs/>
        </w:rPr>
      </w:pPr>
      <w:r w:rsidRPr="0AB0DDD5">
        <w:rPr>
          <w:rFonts w:ascii="Georgia" w:eastAsia="Georgia" w:hAnsi="Georgia" w:cs="Georgia"/>
          <w:b/>
          <w:bCs/>
        </w:rPr>
        <w:t xml:space="preserve">Toelichting </w:t>
      </w:r>
      <w:r w:rsidR="6E122A1B" w:rsidRPr="0AB0DDD5">
        <w:rPr>
          <w:rFonts w:ascii="Georgia" w:eastAsia="Georgia" w:hAnsi="Georgia" w:cs="Georgia"/>
          <w:b/>
          <w:bCs/>
        </w:rPr>
        <w:t>1,2 en 3.</w:t>
      </w:r>
    </w:p>
    <w:p w14:paraId="319D7BFC" w14:textId="4BB05C79" w:rsidR="002431A6" w:rsidRDefault="0EB3F8CD" w:rsidP="505545E6">
      <w:pPr>
        <w:pStyle w:val="Lijstalinea"/>
        <w:ind w:left="0"/>
        <w:jc w:val="both"/>
        <w:rPr>
          <w:rFonts w:ascii="Georgia" w:eastAsia="Georgia" w:hAnsi="Georgia" w:cs="Georgia"/>
        </w:rPr>
      </w:pPr>
      <w:r w:rsidRPr="0AB0DDD5">
        <w:rPr>
          <w:rFonts w:ascii="Georgia" w:eastAsia="Georgia" w:hAnsi="Georgia" w:cs="Georgia"/>
        </w:rPr>
        <w:t>Voor de invulling van</w:t>
      </w:r>
      <w:r w:rsidR="2C3773C7" w:rsidRPr="0AB0DDD5">
        <w:rPr>
          <w:rFonts w:ascii="Georgia" w:eastAsia="Georgia" w:hAnsi="Georgia" w:cs="Georgia"/>
        </w:rPr>
        <w:t xml:space="preserve"> punt </w:t>
      </w:r>
      <w:r w:rsidR="2FDB8908" w:rsidRPr="0AB0DDD5">
        <w:rPr>
          <w:rFonts w:ascii="Georgia" w:eastAsia="Georgia" w:hAnsi="Georgia" w:cs="Georgia"/>
        </w:rPr>
        <w:t>1</w:t>
      </w:r>
      <w:r w:rsidR="2C3773C7" w:rsidRPr="0AB0DDD5">
        <w:rPr>
          <w:rFonts w:ascii="Georgia" w:eastAsia="Georgia" w:hAnsi="Georgia" w:cs="Georgia"/>
        </w:rPr>
        <w:t xml:space="preserve">, </w:t>
      </w:r>
      <w:r w:rsidR="08EC0AAB" w:rsidRPr="0AB0DDD5">
        <w:rPr>
          <w:rFonts w:ascii="Georgia" w:eastAsia="Georgia" w:hAnsi="Georgia" w:cs="Georgia"/>
        </w:rPr>
        <w:t>2 en 3</w:t>
      </w:r>
      <w:r w:rsidR="25686821" w:rsidRPr="0AB0DDD5">
        <w:rPr>
          <w:rFonts w:ascii="Georgia" w:eastAsia="Georgia" w:hAnsi="Georgia" w:cs="Georgia"/>
        </w:rPr>
        <w:t xml:space="preserve"> </w:t>
      </w:r>
      <w:r w:rsidRPr="0AB0DDD5">
        <w:rPr>
          <w:rFonts w:ascii="Georgia" w:eastAsia="Georgia" w:hAnsi="Georgia" w:cs="Georgia"/>
        </w:rPr>
        <w:t xml:space="preserve">bij </w:t>
      </w:r>
      <w:proofErr w:type="spellStart"/>
      <w:r w:rsidRPr="0AB0DDD5">
        <w:rPr>
          <w:rFonts w:ascii="Georgia" w:eastAsia="Georgia" w:hAnsi="Georgia" w:cs="Georgia"/>
        </w:rPr>
        <w:t>subgunningscriterium</w:t>
      </w:r>
      <w:proofErr w:type="spellEnd"/>
      <w:r w:rsidRPr="0AB0DDD5">
        <w:rPr>
          <w:rFonts w:ascii="Georgia" w:eastAsia="Georgia" w:hAnsi="Georgia" w:cs="Georgia"/>
        </w:rPr>
        <w:t xml:space="preserve"> 1 kunt u punten</w:t>
      </w:r>
      <w:r w:rsidR="3D08BFF2" w:rsidRPr="0AB0DDD5">
        <w:rPr>
          <w:rFonts w:ascii="Georgia" w:eastAsia="Georgia" w:hAnsi="Georgia" w:cs="Georgia"/>
          <w:b/>
          <w:bCs/>
        </w:rPr>
        <w:t xml:space="preserve"> (maximaal 30 punten)</w:t>
      </w:r>
      <w:r w:rsidRPr="0AB0DDD5">
        <w:rPr>
          <w:rFonts w:ascii="Georgia" w:eastAsia="Georgia" w:hAnsi="Georgia" w:cs="Georgia"/>
        </w:rPr>
        <w:t xml:space="preserve"> verdienen als u reeds</w:t>
      </w:r>
      <w:r w:rsidR="6DC29025" w:rsidRPr="0AB0DDD5">
        <w:rPr>
          <w:rFonts w:ascii="Georgia" w:eastAsia="Georgia" w:hAnsi="Georgia" w:cs="Georgia"/>
        </w:rPr>
        <w:t xml:space="preserve"> een bepaalde duurzaamheidslat heeft gehaald en als u in het door </w:t>
      </w:r>
      <w:r w:rsidR="25595112" w:rsidRPr="0AB0DDD5">
        <w:rPr>
          <w:rFonts w:ascii="Georgia" w:eastAsia="Georgia" w:hAnsi="Georgia" w:cs="Georgia"/>
        </w:rPr>
        <w:t xml:space="preserve">u </w:t>
      </w:r>
      <w:r w:rsidR="6DC29025" w:rsidRPr="0AB0DDD5">
        <w:rPr>
          <w:rFonts w:ascii="Georgia" w:eastAsia="Georgia" w:hAnsi="Georgia" w:cs="Georgia"/>
        </w:rPr>
        <w:t xml:space="preserve">smart voorgestelde stappenplan aantoonbaar en gegarandeerd </w:t>
      </w:r>
      <w:r w:rsidR="1BA15E43" w:rsidRPr="0AB0DDD5">
        <w:rPr>
          <w:rFonts w:ascii="Georgia" w:eastAsia="Georgia" w:hAnsi="Georgia" w:cs="Georgia"/>
        </w:rPr>
        <w:t>de komende jaren stappen gaat zetten</w:t>
      </w:r>
      <w:r w:rsidR="7B3427BD" w:rsidRPr="0AB0DDD5">
        <w:rPr>
          <w:rFonts w:ascii="Georgia" w:eastAsia="Georgia" w:hAnsi="Georgia" w:cs="Georgia"/>
        </w:rPr>
        <w:t xml:space="preserve"> om een duurzamere inkoopketen te re</w:t>
      </w:r>
      <w:r w:rsidR="479DE2C8" w:rsidRPr="0AB0DDD5">
        <w:rPr>
          <w:rFonts w:ascii="Georgia" w:eastAsia="Georgia" w:hAnsi="Georgia" w:cs="Georgia"/>
        </w:rPr>
        <w:t>a</w:t>
      </w:r>
      <w:r w:rsidR="7B3427BD" w:rsidRPr="0AB0DDD5">
        <w:rPr>
          <w:rFonts w:ascii="Georgia" w:eastAsia="Georgia" w:hAnsi="Georgia" w:cs="Georgia"/>
        </w:rPr>
        <w:t>liseren.</w:t>
      </w:r>
      <w:r w:rsidR="6DC29025" w:rsidRPr="0AB0DDD5">
        <w:rPr>
          <w:rFonts w:ascii="Georgia" w:eastAsia="Georgia" w:hAnsi="Georgia" w:cs="Georgia"/>
        </w:rPr>
        <w:t xml:space="preserve"> </w:t>
      </w:r>
      <w:r w:rsidRPr="0AB0DDD5">
        <w:rPr>
          <w:rFonts w:ascii="Georgia" w:eastAsia="Georgia" w:hAnsi="Georgia" w:cs="Georgia"/>
        </w:rPr>
        <w:t xml:space="preserve"> </w:t>
      </w:r>
    </w:p>
    <w:p w14:paraId="4895D95A" w14:textId="324507B5" w:rsidR="3EF837BE" w:rsidRDefault="3EF837BE" w:rsidP="0AB0DDD5">
      <w:pPr>
        <w:tabs>
          <w:tab w:val="left" w:pos="284"/>
        </w:tabs>
        <w:rPr>
          <w:rFonts w:ascii="Georgia" w:eastAsia="Georgia" w:hAnsi="Georgia" w:cs="Georgia"/>
          <w:sz w:val="20"/>
        </w:rPr>
      </w:pPr>
    </w:p>
    <w:p w14:paraId="05FF62B1" w14:textId="5A391FAA" w:rsidR="0F1BB8BB" w:rsidRDefault="558F8631" w:rsidP="0AB0DDD5">
      <w:pPr>
        <w:tabs>
          <w:tab w:val="left" w:pos="284"/>
        </w:tabs>
        <w:rPr>
          <w:rFonts w:ascii="Georgia" w:eastAsia="Georgia" w:hAnsi="Georgia" w:cs="Georgia"/>
          <w:b/>
          <w:bCs/>
          <w:sz w:val="20"/>
        </w:rPr>
      </w:pPr>
      <w:r w:rsidRPr="0AB0DDD5">
        <w:rPr>
          <w:rFonts w:ascii="Georgia" w:eastAsia="Georgia" w:hAnsi="Georgia" w:cs="Georgia"/>
          <w:b/>
          <w:bCs/>
          <w:sz w:val="20"/>
        </w:rPr>
        <w:t xml:space="preserve">Toelichting </w:t>
      </w:r>
      <w:r w:rsidR="37FE5181" w:rsidRPr="0AB0DDD5">
        <w:rPr>
          <w:rFonts w:ascii="Georgia" w:eastAsia="Georgia" w:hAnsi="Georgia" w:cs="Georgia"/>
          <w:b/>
          <w:bCs/>
          <w:sz w:val="20"/>
        </w:rPr>
        <w:t>1</w:t>
      </w:r>
    </w:p>
    <w:p w14:paraId="261A332D" w14:textId="34A60E9D" w:rsidR="0F1BB8BB" w:rsidRDefault="0F1BB8BB" w:rsidP="0AB0DDD5">
      <w:pPr>
        <w:tabs>
          <w:tab w:val="left" w:pos="284"/>
        </w:tabs>
        <w:rPr>
          <w:rFonts w:ascii="Georgia" w:eastAsia="Georgia" w:hAnsi="Georgia" w:cs="Georgia"/>
          <w:sz w:val="20"/>
        </w:rPr>
      </w:pPr>
      <w:r w:rsidRPr="0AB0DDD5">
        <w:rPr>
          <w:rFonts w:ascii="Georgia" w:eastAsia="Georgia" w:hAnsi="Georgia" w:cs="Georgia"/>
          <w:sz w:val="20"/>
        </w:rPr>
        <w:t>Puntenverdeling bij reeds bij inschrijving aantoonbaar biologisch afbreekbaar</w:t>
      </w:r>
      <w:r w:rsidR="386D1A2B" w:rsidRPr="0AB0DDD5">
        <w:rPr>
          <w:rFonts w:ascii="Georgia" w:eastAsia="Georgia" w:hAnsi="Georgia" w:cs="Georgia"/>
          <w:sz w:val="20"/>
        </w:rPr>
        <w:t xml:space="preserve"> assortiment aan artikelen</w:t>
      </w:r>
      <w:r w:rsidRPr="0AB0DDD5">
        <w:rPr>
          <w:rFonts w:ascii="Georgia" w:eastAsia="Georgia" w:hAnsi="Georgia" w:cs="Georgia"/>
          <w:sz w:val="20"/>
        </w:rPr>
        <w:t>:</w:t>
      </w:r>
    </w:p>
    <w:p w14:paraId="5E149BDE" w14:textId="18F6DE2E" w:rsidR="0F1BB8BB" w:rsidRDefault="0F1BB8BB" w:rsidP="0AB0DDD5">
      <w:pPr>
        <w:tabs>
          <w:tab w:val="left" w:pos="284"/>
        </w:tabs>
        <w:rPr>
          <w:rFonts w:ascii="Georgia" w:eastAsia="Georgia" w:hAnsi="Georgia" w:cs="Georgia"/>
          <w:sz w:val="20"/>
        </w:rPr>
      </w:pPr>
      <w:r w:rsidRPr="0AB0DDD5">
        <w:rPr>
          <w:rFonts w:ascii="Georgia" w:eastAsia="Georgia" w:hAnsi="Georgia" w:cs="Georgia"/>
          <w:sz w:val="20"/>
        </w:rPr>
        <w:t xml:space="preserve">100% </w:t>
      </w:r>
      <w:r w:rsidR="02EC3159" w:rsidRPr="0AB0DDD5">
        <w:rPr>
          <w:rFonts w:ascii="Georgia" w:eastAsia="Georgia" w:hAnsi="Georgia" w:cs="Georgia"/>
          <w:sz w:val="20"/>
        </w:rPr>
        <w:t>artikelen biologisch afbreekbaar</w:t>
      </w:r>
      <w:r>
        <w:tab/>
      </w:r>
      <w:r>
        <w:tab/>
      </w:r>
      <w:r w:rsidRPr="0AB0DDD5">
        <w:rPr>
          <w:rFonts w:ascii="Georgia" w:eastAsia="Georgia" w:hAnsi="Georgia" w:cs="Georgia"/>
          <w:sz w:val="20"/>
        </w:rPr>
        <w:t>= 5 punten</w:t>
      </w:r>
    </w:p>
    <w:p w14:paraId="6968247B" w14:textId="66B19D34" w:rsidR="0F1BB8BB" w:rsidRDefault="0F1BB8BB" w:rsidP="0AB0DDD5">
      <w:pPr>
        <w:tabs>
          <w:tab w:val="left" w:pos="284"/>
        </w:tabs>
        <w:rPr>
          <w:rFonts w:ascii="Georgia" w:eastAsia="Georgia" w:hAnsi="Georgia" w:cs="Georgia"/>
          <w:sz w:val="20"/>
        </w:rPr>
      </w:pPr>
      <w:r w:rsidRPr="0AB0DDD5">
        <w:rPr>
          <w:rFonts w:ascii="Georgia" w:eastAsia="Georgia" w:hAnsi="Georgia" w:cs="Georgia"/>
          <w:sz w:val="20"/>
        </w:rPr>
        <w:t xml:space="preserve">80 tot 100% </w:t>
      </w:r>
      <w:r w:rsidR="11DD2882" w:rsidRPr="0AB0DDD5">
        <w:rPr>
          <w:rFonts w:ascii="Georgia" w:eastAsia="Georgia" w:hAnsi="Georgia" w:cs="Georgia"/>
          <w:szCs w:val="19"/>
        </w:rPr>
        <w:t>artikelen biologisch afbreekbaar</w:t>
      </w:r>
      <w:r>
        <w:tab/>
      </w:r>
      <w:r w:rsidRPr="0AB0DDD5">
        <w:rPr>
          <w:rFonts w:ascii="Georgia" w:eastAsia="Georgia" w:hAnsi="Georgia" w:cs="Georgia"/>
          <w:sz w:val="20"/>
        </w:rPr>
        <w:t>= 4 punten</w:t>
      </w:r>
    </w:p>
    <w:p w14:paraId="2A114074" w14:textId="71EBBA81" w:rsidR="0F1BB8BB" w:rsidRDefault="0F1BB8BB" w:rsidP="0AB0DDD5">
      <w:pPr>
        <w:tabs>
          <w:tab w:val="left" w:pos="284"/>
        </w:tabs>
        <w:rPr>
          <w:rFonts w:ascii="Georgia" w:eastAsia="Georgia" w:hAnsi="Georgia" w:cs="Georgia"/>
          <w:sz w:val="20"/>
        </w:rPr>
      </w:pPr>
      <w:r w:rsidRPr="0AB0DDD5">
        <w:rPr>
          <w:rFonts w:ascii="Georgia" w:eastAsia="Georgia" w:hAnsi="Georgia" w:cs="Georgia"/>
          <w:sz w:val="20"/>
        </w:rPr>
        <w:t xml:space="preserve">60 tot 80% </w:t>
      </w:r>
      <w:r w:rsidR="71D7E2F9" w:rsidRPr="0AB0DDD5">
        <w:rPr>
          <w:rFonts w:ascii="Georgia" w:eastAsia="Georgia" w:hAnsi="Georgia" w:cs="Georgia"/>
          <w:szCs w:val="19"/>
        </w:rPr>
        <w:t>artikelen biologisch afbreekbaar</w:t>
      </w:r>
      <w:r>
        <w:tab/>
      </w:r>
      <w:r w:rsidRPr="0AB0DDD5">
        <w:rPr>
          <w:rFonts w:ascii="Georgia" w:eastAsia="Georgia" w:hAnsi="Georgia" w:cs="Georgia"/>
          <w:sz w:val="20"/>
        </w:rPr>
        <w:t>= 3 punten</w:t>
      </w:r>
    </w:p>
    <w:p w14:paraId="1FA73F68" w14:textId="45633257" w:rsidR="0F1BB8BB" w:rsidRDefault="0F1BB8BB" w:rsidP="0AB0DDD5">
      <w:pPr>
        <w:tabs>
          <w:tab w:val="left" w:pos="284"/>
        </w:tabs>
        <w:rPr>
          <w:rFonts w:ascii="Georgia" w:eastAsia="Georgia" w:hAnsi="Georgia" w:cs="Georgia"/>
          <w:sz w:val="20"/>
        </w:rPr>
      </w:pPr>
      <w:r w:rsidRPr="0AB0DDD5">
        <w:rPr>
          <w:rFonts w:ascii="Georgia" w:eastAsia="Georgia" w:hAnsi="Georgia" w:cs="Georgia"/>
          <w:sz w:val="20"/>
        </w:rPr>
        <w:t xml:space="preserve">40 tot 60% </w:t>
      </w:r>
      <w:r w:rsidR="542B3E1C" w:rsidRPr="0AB0DDD5">
        <w:rPr>
          <w:rFonts w:ascii="Georgia" w:eastAsia="Georgia" w:hAnsi="Georgia" w:cs="Georgia"/>
          <w:szCs w:val="19"/>
        </w:rPr>
        <w:t>artikelen biologisch afbreekbaar</w:t>
      </w:r>
      <w:r>
        <w:tab/>
      </w:r>
      <w:r w:rsidRPr="0AB0DDD5">
        <w:rPr>
          <w:rFonts w:ascii="Georgia" w:eastAsia="Georgia" w:hAnsi="Georgia" w:cs="Georgia"/>
          <w:sz w:val="20"/>
        </w:rPr>
        <w:t>= 2 punten</w:t>
      </w:r>
    </w:p>
    <w:p w14:paraId="73698C03" w14:textId="352688AA" w:rsidR="0F1BB8BB" w:rsidRDefault="0F1BB8BB" w:rsidP="0AB0DDD5">
      <w:pPr>
        <w:tabs>
          <w:tab w:val="left" w:pos="284"/>
        </w:tabs>
        <w:rPr>
          <w:rFonts w:ascii="Georgia" w:eastAsia="Georgia" w:hAnsi="Georgia" w:cs="Georgia"/>
          <w:sz w:val="20"/>
        </w:rPr>
      </w:pPr>
      <w:r w:rsidRPr="0AB0DDD5">
        <w:rPr>
          <w:rFonts w:ascii="Georgia" w:eastAsia="Georgia" w:hAnsi="Georgia" w:cs="Georgia"/>
          <w:sz w:val="20"/>
        </w:rPr>
        <w:t xml:space="preserve">20 tot 40% </w:t>
      </w:r>
      <w:r w:rsidR="39BF2AC2" w:rsidRPr="0AB0DDD5">
        <w:rPr>
          <w:rFonts w:ascii="Georgia" w:eastAsia="Georgia" w:hAnsi="Georgia" w:cs="Georgia"/>
          <w:szCs w:val="19"/>
        </w:rPr>
        <w:t>artikelen biologisch afbreekbaar</w:t>
      </w:r>
      <w:r>
        <w:tab/>
      </w:r>
      <w:r w:rsidRPr="0AB0DDD5">
        <w:rPr>
          <w:rFonts w:ascii="Georgia" w:eastAsia="Georgia" w:hAnsi="Georgia" w:cs="Georgia"/>
          <w:sz w:val="20"/>
        </w:rPr>
        <w:t>= 1 punt</w:t>
      </w:r>
    </w:p>
    <w:p w14:paraId="5C02E88C" w14:textId="5E734F79" w:rsidR="0F1BB8BB" w:rsidRDefault="0F1BB8BB" w:rsidP="0AB0DDD5">
      <w:pPr>
        <w:tabs>
          <w:tab w:val="left" w:pos="284"/>
        </w:tabs>
        <w:rPr>
          <w:rFonts w:ascii="Georgia" w:eastAsia="Georgia" w:hAnsi="Georgia" w:cs="Georgia"/>
          <w:sz w:val="20"/>
        </w:rPr>
      </w:pPr>
      <w:r w:rsidRPr="0AB0DDD5">
        <w:rPr>
          <w:rFonts w:ascii="Georgia" w:eastAsia="Georgia" w:hAnsi="Georgia" w:cs="Georgia"/>
          <w:sz w:val="20"/>
        </w:rPr>
        <w:t xml:space="preserve">&lt; 20% </w:t>
      </w:r>
      <w:r w:rsidR="387D3E56" w:rsidRPr="0AB0DDD5">
        <w:rPr>
          <w:rFonts w:ascii="Georgia" w:eastAsia="Georgia" w:hAnsi="Georgia" w:cs="Georgia"/>
          <w:szCs w:val="19"/>
        </w:rPr>
        <w:t>artikelen biologisch afbreekbaar</w:t>
      </w:r>
      <w:r>
        <w:tab/>
      </w:r>
      <w:r>
        <w:tab/>
      </w:r>
      <w:r w:rsidRPr="0AB0DDD5">
        <w:rPr>
          <w:rFonts w:ascii="Georgia" w:eastAsia="Georgia" w:hAnsi="Georgia" w:cs="Georgia"/>
          <w:sz w:val="20"/>
        </w:rPr>
        <w:t>= 0 punten</w:t>
      </w:r>
    </w:p>
    <w:p w14:paraId="6A8C80E2" w14:textId="191A3FFB" w:rsidR="505545E6" w:rsidRDefault="505545E6" w:rsidP="0AB0DDD5">
      <w:pPr>
        <w:tabs>
          <w:tab w:val="left" w:pos="284"/>
        </w:tabs>
        <w:rPr>
          <w:rFonts w:ascii="Georgia" w:eastAsia="Georgia" w:hAnsi="Georgia" w:cs="Georgia"/>
          <w:sz w:val="20"/>
        </w:rPr>
      </w:pPr>
    </w:p>
    <w:p w14:paraId="720D6FEB" w14:textId="09DCF55B" w:rsidR="48C67FBA" w:rsidRDefault="48C67FBA" w:rsidP="196C9052">
      <w:pPr>
        <w:tabs>
          <w:tab w:val="left" w:pos="284"/>
        </w:tabs>
        <w:rPr>
          <w:rFonts w:ascii="Georgia" w:eastAsia="Georgia" w:hAnsi="Georgia" w:cs="Georgia"/>
          <w:sz w:val="20"/>
        </w:rPr>
      </w:pPr>
      <w:r w:rsidRPr="196C9052">
        <w:rPr>
          <w:rFonts w:ascii="Georgia" w:eastAsia="Georgia" w:hAnsi="Georgia" w:cs="Georgia"/>
          <w:sz w:val="20"/>
        </w:rPr>
        <w:t>Voor het smart stappenplan kan maximaal 5 punten verkregen worden en wordt conform de tabel in 9.2.1. een score to</w:t>
      </w:r>
      <w:r w:rsidR="33AF490F" w:rsidRPr="196C9052">
        <w:rPr>
          <w:rFonts w:ascii="Georgia" w:eastAsia="Georgia" w:hAnsi="Georgia" w:cs="Georgia"/>
          <w:sz w:val="20"/>
        </w:rPr>
        <w:t xml:space="preserve">egekend. Indien de inschrijver reeds volledig voldoet aan de 100% invulling bij inschrijving </w:t>
      </w:r>
      <w:r w:rsidR="0D14A2AA" w:rsidRPr="196C9052">
        <w:rPr>
          <w:rFonts w:ascii="Georgia" w:eastAsia="Georgia" w:hAnsi="Georgia" w:cs="Georgia"/>
          <w:sz w:val="20"/>
        </w:rPr>
        <w:t>en geen stappenplan meer hoeft in te dien</w:t>
      </w:r>
      <w:r w:rsidR="435A1480" w:rsidRPr="196C9052">
        <w:rPr>
          <w:rFonts w:ascii="Georgia" w:eastAsia="Georgia" w:hAnsi="Georgia" w:cs="Georgia"/>
          <w:sz w:val="20"/>
        </w:rPr>
        <w:t>en,</w:t>
      </w:r>
      <w:r w:rsidR="0D14A2AA" w:rsidRPr="196C9052">
        <w:rPr>
          <w:rFonts w:ascii="Georgia" w:eastAsia="Georgia" w:hAnsi="Georgia" w:cs="Georgia"/>
          <w:sz w:val="20"/>
        </w:rPr>
        <w:t xml:space="preserve"> krijgt zij de maximale score van 5 punten.</w:t>
      </w:r>
    </w:p>
    <w:p w14:paraId="24F8884C" w14:textId="02A54914" w:rsidR="505545E6" w:rsidRDefault="505545E6" w:rsidP="0AB0DDD5">
      <w:pPr>
        <w:tabs>
          <w:tab w:val="left" w:pos="284"/>
        </w:tabs>
        <w:rPr>
          <w:rFonts w:ascii="Georgia" w:eastAsia="Georgia" w:hAnsi="Georgia" w:cs="Georgia"/>
          <w:sz w:val="20"/>
        </w:rPr>
      </w:pPr>
    </w:p>
    <w:p w14:paraId="10C943BB" w14:textId="4C83CA8A" w:rsidR="0D14A2AA" w:rsidRDefault="7BC6C2CE" w:rsidP="0AB0DDD5">
      <w:pPr>
        <w:tabs>
          <w:tab w:val="left" w:pos="284"/>
        </w:tabs>
        <w:rPr>
          <w:rFonts w:ascii="Georgia" w:eastAsia="Georgia" w:hAnsi="Georgia" w:cs="Georgia"/>
          <w:b/>
          <w:bCs/>
          <w:sz w:val="20"/>
        </w:rPr>
      </w:pPr>
      <w:r w:rsidRPr="0AB0DDD5">
        <w:rPr>
          <w:rFonts w:ascii="Georgia" w:eastAsia="Georgia" w:hAnsi="Georgia" w:cs="Georgia"/>
          <w:b/>
          <w:bCs/>
          <w:sz w:val="20"/>
        </w:rPr>
        <w:t xml:space="preserve">Toelichting </w:t>
      </w:r>
      <w:r w:rsidR="0D63D547" w:rsidRPr="0AB0DDD5">
        <w:rPr>
          <w:rFonts w:ascii="Georgia" w:eastAsia="Georgia" w:hAnsi="Georgia" w:cs="Georgia"/>
          <w:b/>
          <w:bCs/>
          <w:sz w:val="20"/>
        </w:rPr>
        <w:t>2</w:t>
      </w:r>
    </w:p>
    <w:p w14:paraId="5E052B75" w14:textId="0F63B0FE" w:rsidR="0D14A2AA" w:rsidRDefault="0D14A2AA" w:rsidP="0AB0DDD5">
      <w:pPr>
        <w:tabs>
          <w:tab w:val="left" w:pos="284"/>
        </w:tabs>
        <w:rPr>
          <w:rFonts w:ascii="Georgia" w:eastAsia="Georgia" w:hAnsi="Georgia" w:cs="Georgia"/>
          <w:sz w:val="20"/>
        </w:rPr>
      </w:pPr>
      <w:r w:rsidRPr="0AB0DDD5">
        <w:rPr>
          <w:rFonts w:ascii="Georgia" w:eastAsia="Georgia" w:hAnsi="Georgia" w:cs="Georgia"/>
          <w:sz w:val="20"/>
        </w:rPr>
        <w:t>Puntenverdeling bij reeds bij inschrijving aantoonbaar duurzaam wagenpark (zero-emissie):</w:t>
      </w:r>
    </w:p>
    <w:p w14:paraId="028F4519" w14:textId="495298C5" w:rsidR="0D14A2AA" w:rsidRDefault="0D14A2AA" w:rsidP="0AB0DDD5">
      <w:pPr>
        <w:tabs>
          <w:tab w:val="left" w:pos="284"/>
        </w:tabs>
        <w:rPr>
          <w:rFonts w:ascii="Georgia" w:eastAsia="Georgia" w:hAnsi="Georgia" w:cs="Georgia"/>
          <w:sz w:val="20"/>
        </w:rPr>
      </w:pPr>
      <w:r w:rsidRPr="0AB0DDD5">
        <w:rPr>
          <w:rFonts w:ascii="Georgia" w:eastAsia="Georgia" w:hAnsi="Georgia" w:cs="Georgia"/>
          <w:sz w:val="20"/>
        </w:rPr>
        <w:t xml:space="preserve">100% </w:t>
      </w:r>
      <w:r w:rsidR="4439130D" w:rsidRPr="0AB0DDD5">
        <w:rPr>
          <w:rFonts w:ascii="Georgia" w:eastAsia="Georgia" w:hAnsi="Georgia" w:cs="Georgia"/>
          <w:sz w:val="20"/>
        </w:rPr>
        <w:t xml:space="preserve">wagenpark </w:t>
      </w:r>
      <w:r w:rsidRPr="0AB0DDD5">
        <w:rPr>
          <w:rFonts w:ascii="Georgia" w:eastAsia="Georgia" w:hAnsi="Georgia" w:cs="Georgia"/>
          <w:sz w:val="20"/>
        </w:rPr>
        <w:t>zero emissie</w:t>
      </w:r>
      <w:r>
        <w:tab/>
      </w:r>
      <w:r>
        <w:tab/>
      </w:r>
      <w:r>
        <w:tab/>
      </w:r>
      <w:r w:rsidRPr="0AB0DDD5">
        <w:rPr>
          <w:rFonts w:ascii="Georgia" w:eastAsia="Georgia" w:hAnsi="Georgia" w:cs="Georgia"/>
          <w:sz w:val="20"/>
        </w:rPr>
        <w:t>= 5 punten</w:t>
      </w:r>
    </w:p>
    <w:p w14:paraId="3F52F23F" w14:textId="19013AD7" w:rsidR="0D14A2AA" w:rsidRDefault="0D14A2AA" w:rsidP="0AB0DDD5">
      <w:pPr>
        <w:tabs>
          <w:tab w:val="left" w:pos="284"/>
        </w:tabs>
        <w:rPr>
          <w:rFonts w:ascii="Georgia" w:eastAsia="Georgia" w:hAnsi="Georgia" w:cs="Georgia"/>
          <w:sz w:val="20"/>
        </w:rPr>
      </w:pPr>
      <w:r w:rsidRPr="0AB0DDD5">
        <w:rPr>
          <w:rFonts w:ascii="Georgia" w:eastAsia="Georgia" w:hAnsi="Georgia" w:cs="Georgia"/>
          <w:sz w:val="20"/>
        </w:rPr>
        <w:t>80 tot 100%</w:t>
      </w:r>
      <w:r w:rsidR="21480D32" w:rsidRPr="0AB0DDD5">
        <w:rPr>
          <w:rFonts w:ascii="Georgia" w:eastAsia="Georgia" w:hAnsi="Georgia" w:cs="Georgia"/>
          <w:sz w:val="20"/>
        </w:rPr>
        <w:t xml:space="preserve"> wagenpark zero emissie</w:t>
      </w:r>
      <w:r w:rsidRPr="0AB0DDD5">
        <w:rPr>
          <w:rFonts w:ascii="Georgia" w:eastAsia="Georgia" w:hAnsi="Georgia" w:cs="Georgia"/>
          <w:sz w:val="20"/>
        </w:rPr>
        <w:t xml:space="preserve"> </w:t>
      </w:r>
      <w:r>
        <w:tab/>
      </w:r>
      <w:r>
        <w:tab/>
      </w:r>
      <w:r w:rsidRPr="0AB0DDD5">
        <w:rPr>
          <w:rFonts w:ascii="Georgia" w:eastAsia="Georgia" w:hAnsi="Georgia" w:cs="Georgia"/>
          <w:sz w:val="20"/>
        </w:rPr>
        <w:t>= 4 punten</w:t>
      </w:r>
    </w:p>
    <w:p w14:paraId="25BBF122" w14:textId="26E2523E" w:rsidR="0D14A2AA" w:rsidRDefault="0D14A2AA" w:rsidP="0AB0DDD5">
      <w:pPr>
        <w:tabs>
          <w:tab w:val="left" w:pos="284"/>
        </w:tabs>
        <w:rPr>
          <w:rFonts w:ascii="Georgia" w:eastAsia="Georgia" w:hAnsi="Georgia" w:cs="Georgia"/>
          <w:sz w:val="20"/>
        </w:rPr>
      </w:pPr>
      <w:r w:rsidRPr="0AB0DDD5">
        <w:rPr>
          <w:rFonts w:ascii="Georgia" w:eastAsia="Georgia" w:hAnsi="Georgia" w:cs="Georgia"/>
          <w:sz w:val="20"/>
        </w:rPr>
        <w:t xml:space="preserve">60 tot 80% </w:t>
      </w:r>
      <w:r w:rsidR="1F52E767" w:rsidRPr="0AB0DDD5">
        <w:rPr>
          <w:rFonts w:ascii="Georgia" w:eastAsia="Georgia" w:hAnsi="Georgia" w:cs="Georgia"/>
          <w:sz w:val="20"/>
        </w:rPr>
        <w:t>wagenpark zero emissie</w:t>
      </w:r>
      <w:r>
        <w:tab/>
      </w:r>
      <w:r>
        <w:tab/>
      </w:r>
      <w:r w:rsidRPr="0AB0DDD5">
        <w:rPr>
          <w:rFonts w:ascii="Georgia" w:eastAsia="Georgia" w:hAnsi="Georgia" w:cs="Georgia"/>
          <w:sz w:val="20"/>
        </w:rPr>
        <w:t>= 3 punten</w:t>
      </w:r>
    </w:p>
    <w:p w14:paraId="07A6BC4C" w14:textId="04CE0AB7" w:rsidR="0D14A2AA" w:rsidRDefault="0D14A2AA" w:rsidP="0AB0DDD5">
      <w:pPr>
        <w:tabs>
          <w:tab w:val="left" w:pos="284"/>
        </w:tabs>
        <w:rPr>
          <w:rFonts w:ascii="Georgia" w:eastAsia="Georgia" w:hAnsi="Georgia" w:cs="Georgia"/>
          <w:sz w:val="20"/>
        </w:rPr>
      </w:pPr>
      <w:r w:rsidRPr="0AB0DDD5">
        <w:rPr>
          <w:rFonts w:ascii="Georgia" w:eastAsia="Georgia" w:hAnsi="Georgia" w:cs="Georgia"/>
          <w:sz w:val="20"/>
        </w:rPr>
        <w:t xml:space="preserve">40 tot 60% </w:t>
      </w:r>
      <w:r w:rsidR="6A86C3AB" w:rsidRPr="0AB0DDD5">
        <w:rPr>
          <w:rFonts w:ascii="Georgia" w:eastAsia="Georgia" w:hAnsi="Georgia" w:cs="Georgia"/>
          <w:sz w:val="20"/>
        </w:rPr>
        <w:t>wagenpark zero emissie</w:t>
      </w:r>
      <w:r>
        <w:tab/>
      </w:r>
      <w:r>
        <w:tab/>
      </w:r>
      <w:r w:rsidRPr="0AB0DDD5">
        <w:rPr>
          <w:rFonts w:ascii="Georgia" w:eastAsia="Georgia" w:hAnsi="Georgia" w:cs="Georgia"/>
          <w:sz w:val="20"/>
        </w:rPr>
        <w:t>= 2 punten</w:t>
      </w:r>
    </w:p>
    <w:p w14:paraId="130B9D5C" w14:textId="0717F29A" w:rsidR="0D14A2AA" w:rsidRDefault="0D14A2AA" w:rsidP="0AB0DDD5">
      <w:pPr>
        <w:tabs>
          <w:tab w:val="left" w:pos="284"/>
        </w:tabs>
        <w:rPr>
          <w:rFonts w:ascii="Georgia" w:eastAsia="Georgia" w:hAnsi="Georgia" w:cs="Georgia"/>
          <w:sz w:val="20"/>
        </w:rPr>
      </w:pPr>
      <w:r w:rsidRPr="0AB0DDD5">
        <w:rPr>
          <w:rFonts w:ascii="Georgia" w:eastAsia="Georgia" w:hAnsi="Georgia" w:cs="Georgia"/>
          <w:sz w:val="20"/>
        </w:rPr>
        <w:t xml:space="preserve">20 tot 40% </w:t>
      </w:r>
      <w:r w:rsidR="7C46997E" w:rsidRPr="0AB0DDD5">
        <w:rPr>
          <w:rFonts w:ascii="Georgia" w:eastAsia="Georgia" w:hAnsi="Georgia" w:cs="Georgia"/>
          <w:sz w:val="20"/>
        </w:rPr>
        <w:t>wagenpark zero emissie</w:t>
      </w:r>
      <w:r>
        <w:tab/>
      </w:r>
      <w:r>
        <w:tab/>
      </w:r>
      <w:r w:rsidRPr="0AB0DDD5">
        <w:rPr>
          <w:rFonts w:ascii="Georgia" w:eastAsia="Georgia" w:hAnsi="Georgia" w:cs="Georgia"/>
          <w:sz w:val="20"/>
        </w:rPr>
        <w:t>= 1 punt</w:t>
      </w:r>
    </w:p>
    <w:p w14:paraId="2F0DB879" w14:textId="16FB8133" w:rsidR="0D14A2AA" w:rsidRDefault="0D14A2AA" w:rsidP="0AB0DDD5">
      <w:pPr>
        <w:tabs>
          <w:tab w:val="left" w:pos="284"/>
        </w:tabs>
        <w:rPr>
          <w:rFonts w:ascii="Georgia" w:eastAsia="Georgia" w:hAnsi="Georgia" w:cs="Georgia"/>
          <w:sz w:val="20"/>
        </w:rPr>
      </w:pPr>
      <w:r w:rsidRPr="0AB0DDD5">
        <w:rPr>
          <w:rFonts w:ascii="Georgia" w:eastAsia="Georgia" w:hAnsi="Georgia" w:cs="Georgia"/>
          <w:sz w:val="20"/>
        </w:rPr>
        <w:t xml:space="preserve">&lt; 20% </w:t>
      </w:r>
      <w:r w:rsidR="51A850FF" w:rsidRPr="0AB0DDD5">
        <w:rPr>
          <w:rFonts w:ascii="Georgia" w:eastAsia="Georgia" w:hAnsi="Georgia" w:cs="Georgia"/>
          <w:sz w:val="20"/>
        </w:rPr>
        <w:t>wagenpark zero emissie</w:t>
      </w:r>
      <w:r>
        <w:tab/>
      </w:r>
      <w:r>
        <w:tab/>
      </w:r>
      <w:r>
        <w:tab/>
      </w:r>
      <w:r w:rsidRPr="0AB0DDD5">
        <w:rPr>
          <w:rFonts w:ascii="Georgia" w:eastAsia="Georgia" w:hAnsi="Georgia" w:cs="Georgia"/>
          <w:sz w:val="20"/>
        </w:rPr>
        <w:t>= 0 punten</w:t>
      </w:r>
    </w:p>
    <w:p w14:paraId="1E145F4C" w14:textId="191A3FFB" w:rsidR="505545E6" w:rsidRDefault="505545E6" w:rsidP="0AB0DDD5">
      <w:pPr>
        <w:tabs>
          <w:tab w:val="left" w:pos="284"/>
        </w:tabs>
        <w:rPr>
          <w:rFonts w:ascii="Georgia" w:eastAsia="Georgia" w:hAnsi="Georgia" w:cs="Georgia"/>
          <w:sz w:val="20"/>
        </w:rPr>
      </w:pPr>
    </w:p>
    <w:p w14:paraId="0EC414ED" w14:textId="19BF67D6" w:rsidR="0D14A2AA" w:rsidRDefault="0D14A2AA" w:rsidP="0AB0DDD5">
      <w:pPr>
        <w:tabs>
          <w:tab w:val="left" w:pos="284"/>
        </w:tabs>
        <w:rPr>
          <w:rFonts w:ascii="Georgia" w:eastAsia="Georgia" w:hAnsi="Georgia" w:cs="Georgia"/>
          <w:sz w:val="20"/>
        </w:rPr>
      </w:pPr>
      <w:r w:rsidRPr="0AB0DDD5">
        <w:rPr>
          <w:rFonts w:ascii="Georgia" w:eastAsia="Georgia" w:hAnsi="Georgia" w:cs="Georgia"/>
          <w:sz w:val="20"/>
        </w:rPr>
        <w:t xml:space="preserve">Voor het smart stappenplan kan maximaal 5 punten verkregen worden en wordt conform de tabel in 9.2.1. een score toegekend. Indien de inschrijver reeds volledig voldoet aan de 100% invulling </w:t>
      </w:r>
      <w:r w:rsidRPr="0AB0DDD5">
        <w:rPr>
          <w:rFonts w:ascii="Georgia" w:eastAsia="Georgia" w:hAnsi="Georgia" w:cs="Georgia"/>
          <w:sz w:val="20"/>
        </w:rPr>
        <w:lastRenderedPageBreak/>
        <w:t>bij inschrijving en geen stappenplan meer hoeft in te dien</w:t>
      </w:r>
      <w:r w:rsidR="55902824" w:rsidRPr="0AB0DDD5">
        <w:rPr>
          <w:rFonts w:ascii="Georgia" w:eastAsia="Georgia" w:hAnsi="Georgia" w:cs="Georgia"/>
          <w:sz w:val="20"/>
        </w:rPr>
        <w:t>en,</w:t>
      </w:r>
      <w:r w:rsidRPr="0AB0DDD5">
        <w:rPr>
          <w:rFonts w:ascii="Georgia" w:eastAsia="Georgia" w:hAnsi="Georgia" w:cs="Georgia"/>
          <w:sz w:val="20"/>
        </w:rPr>
        <w:t xml:space="preserve"> krijgt zij de maximale score van 5 punten.</w:t>
      </w:r>
    </w:p>
    <w:p w14:paraId="496B295D" w14:textId="78C44623" w:rsidR="505545E6" w:rsidRDefault="505545E6" w:rsidP="0AB0DDD5">
      <w:pPr>
        <w:tabs>
          <w:tab w:val="left" w:pos="284"/>
        </w:tabs>
        <w:rPr>
          <w:rFonts w:ascii="Georgia" w:eastAsia="Georgia" w:hAnsi="Georgia" w:cs="Georgia"/>
          <w:sz w:val="20"/>
        </w:rPr>
      </w:pPr>
    </w:p>
    <w:p w14:paraId="6537A52F" w14:textId="7976BB40" w:rsidR="25A31398" w:rsidRDefault="6FE9620D" w:rsidP="0AB0DDD5">
      <w:pPr>
        <w:tabs>
          <w:tab w:val="left" w:pos="284"/>
        </w:tabs>
        <w:rPr>
          <w:rFonts w:ascii="Georgia" w:eastAsia="Georgia" w:hAnsi="Georgia" w:cs="Georgia"/>
          <w:b/>
          <w:bCs/>
          <w:sz w:val="20"/>
        </w:rPr>
      </w:pPr>
      <w:r w:rsidRPr="0AB0DDD5">
        <w:rPr>
          <w:rFonts w:ascii="Georgia" w:eastAsia="Georgia" w:hAnsi="Georgia" w:cs="Georgia"/>
          <w:b/>
          <w:bCs/>
          <w:sz w:val="20"/>
        </w:rPr>
        <w:t>Toelichting 3</w:t>
      </w:r>
    </w:p>
    <w:p w14:paraId="4F897831" w14:textId="51F1EF07" w:rsidR="25A31398" w:rsidRDefault="25A31398" w:rsidP="0AB0DDD5">
      <w:pPr>
        <w:tabs>
          <w:tab w:val="left" w:pos="284"/>
        </w:tabs>
        <w:rPr>
          <w:rFonts w:ascii="Georgia" w:eastAsia="Georgia" w:hAnsi="Georgia" w:cs="Georgia"/>
          <w:sz w:val="20"/>
        </w:rPr>
      </w:pPr>
      <w:r w:rsidRPr="0AB0DDD5">
        <w:rPr>
          <w:rFonts w:ascii="Georgia" w:eastAsia="Georgia" w:hAnsi="Georgia" w:cs="Georgia"/>
          <w:sz w:val="20"/>
        </w:rPr>
        <w:t xml:space="preserve">Puntenverdeling bij reeds bij inschrijving aantoonbaar </w:t>
      </w:r>
      <w:r w:rsidR="55C5CA4A" w:rsidRPr="0AB0DDD5">
        <w:rPr>
          <w:rFonts w:ascii="Georgia" w:eastAsia="Georgia" w:hAnsi="Georgia" w:cs="Georgia"/>
          <w:sz w:val="20"/>
        </w:rPr>
        <w:t xml:space="preserve">te leveren aantal </w:t>
      </w:r>
      <w:proofErr w:type="spellStart"/>
      <w:r w:rsidR="55C5CA4A" w:rsidRPr="0AB0DDD5">
        <w:rPr>
          <w:rFonts w:ascii="Georgia" w:eastAsia="Georgia" w:hAnsi="Georgia" w:cs="Georgia"/>
          <w:sz w:val="20"/>
        </w:rPr>
        <w:t>hoogconcentraten</w:t>
      </w:r>
      <w:proofErr w:type="spellEnd"/>
      <w:r w:rsidR="55C5CA4A" w:rsidRPr="0AB0DDD5">
        <w:rPr>
          <w:rFonts w:ascii="Georgia" w:eastAsia="Georgia" w:hAnsi="Georgia" w:cs="Georgia"/>
          <w:sz w:val="20"/>
        </w:rPr>
        <w:t xml:space="preserve"> vermeldt in tabblad </w:t>
      </w:r>
      <w:r w:rsidR="4E483714" w:rsidRPr="0AB0DDD5">
        <w:rPr>
          <w:rFonts w:ascii="Georgia" w:eastAsia="Georgia" w:hAnsi="Georgia" w:cs="Georgia"/>
          <w:sz w:val="20"/>
        </w:rPr>
        <w:t>A van</w:t>
      </w:r>
      <w:r w:rsidR="55C5CA4A" w:rsidRPr="0AB0DDD5">
        <w:rPr>
          <w:rFonts w:ascii="Georgia" w:eastAsia="Georgia" w:hAnsi="Georgia" w:cs="Georgia"/>
          <w:sz w:val="20"/>
        </w:rPr>
        <w:t xml:space="preserve"> Bijlage 6 Prijzenblad</w:t>
      </w:r>
      <w:r w:rsidRPr="0AB0DDD5">
        <w:rPr>
          <w:rFonts w:ascii="Georgia" w:eastAsia="Georgia" w:hAnsi="Georgia" w:cs="Georgia"/>
          <w:sz w:val="20"/>
        </w:rPr>
        <w:t>:</w:t>
      </w:r>
    </w:p>
    <w:p w14:paraId="06072519" w14:textId="21880066" w:rsidR="3E6AAB0A" w:rsidRDefault="3E6AAB0A" w:rsidP="0AB0DDD5">
      <w:pPr>
        <w:tabs>
          <w:tab w:val="left" w:pos="284"/>
        </w:tabs>
        <w:rPr>
          <w:rFonts w:ascii="Georgia" w:eastAsia="Georgia" w:hAnsi="Georgia" w:cs="Georgia"/>
          <w:sz w:val="20"/>
        </w:rPr>
      </w:pPr>
      <w:r w:rsidRPr="0AB0DDD5">
        <w:rPr>
          <w:rFonts w:ascii="Georgia" w:eastAsia="Georgia" w:hAnsi="Georgia" w:cs="Georgia"/>
          <w:sz w:val="20"/>
        </w:rPr>
        <w:t xml:space="preserve">Alle 3 de artikelen worden in </w:t>
      </w:r>
      <w:proofErr w:type="spellStart"/>
      <w:r w:rsidRPr="0AB0DDD5">
        <w:rPr>
          <w:rFonts w:ascii="Georgia" w:eastAsia="Georgia" w:hAnsi="Georgia" w:cs="Georgia"/>
          <w:sz w:val="20"/>
        </w:rPr>
        <w:t>hoogconcentraat</w:t>
      </w:r>
      <w:proofErr w:type="spellEnd"/>
      <w:r w:rsidRPr="0AB0DDD5">
        <w:rPr>
          <w:rFonts w:ascii="Georgia" w:eastAsia="Georgia" w:hAnsi="Georgia" w:cs="Georgia"/>
          <w:sz w:val="20"/>
        </w:rPr>
        <w:t xml:space="preserve"> geleverd</w:t>
      </w:r>
      <w:r>
        <w:tab/>
      </w:r>
      <w:r w:rsidR="25A31398" w:rsidRPr="0AB0DDD5">
        <w:rPr>
          <w:rFonts w:ascii="Georgia" w:eastAsia="Georgia" w:hAnsi="Georgia" w:cs="Georgia"/>
          <w:sz w:val="20"/>
        </w:rPr>
        <w:t>= 5 punten</w:t>
      </w:r>
    </w:p>
    <w:p w14:paraId="49A916DD" w14:textId="5F50B0BC" w:rsidR="0821B4D6" w:rsidRDefault="0821B4D6" w:rsidP="0AB0DDD5">
      <w:pPr>
        <w:tabs>
          <w:tab w:val="left" w:pos="284"/>
        </w:tabs>
        <w:rPr>
          <w:rFonts w:ascii="Georgia" w:eastAsia="Georgia" w:hAnsi="Georgia" w:cs="Georgia"/>
          <w:sz w:val="20"/>
        </w:rPr>
      </w:pPr>
      <w:r w:rsidRPr="0AB0DDD5">
        <w:rPr>
          <w:rFonts w:ascii="Georgia" w:eastAsia="Georgia" w:hAnsi="Georgia" w:cs="Georgia"/>
          <w:sz w:val="20"/>
        </w:rPr>
        <w:t xml:space="preserve">2 artikelen worden in </w:t>
      </w:r>
      <w:proofErr w:type="spellStart"/>
      <w:r w:rsidRPr="0AB0DDD5">
        <w:rPr>
          <w:rFonts w:ascii="Georgia" w:eastAsia="Georgia" w:hAnsi="Georgia" w:cs="Georgia"/>
          <w:sz w:val="20"/>
        </w:rPr>
        <w:t>hoogconcentraat</w:t>
      </w:r>
      <w:proofErr w:type="spellEnd"/>
      <w:r w:rsidRPr="0AB0DDD5">
        <w:rPr>
          <w:rFonts w:ascii="Georgia" w:eastAsia="Georgia" w:hAnsi="Georgia" w:cs="Georgia"/>
          <w:sz w:val="20"/>
        </w:rPr>
        <w:t xml:space="preserve"> geleverd</w:t>
      </w:r>
      <w:r w:rsidR="25A31398" w:rsidRPr="0AB0DDD5">
        <w:rPr>
          <w:rFonts w:ascii="Georgia" w:eastAsia="Georgia" w:hAnsi="Georgia" w:cs="Georgia"/>
          <w:sz w:val="20"/>
        </w:rPr>
        <w:t xml:space="preserve"> </w:t>
      </w:r>
      <w:r>
        <w:tab/>
      </w:r>
      <w:r>
        <w:tab/>
      </w:r>
      <w:r w:rsidR="25A31398" w:rsidRPr="0AB0DDD5">
        <w:rPr>
          <w:rFonts w:ascii="Georgia" w:eastAsia="Georgia" w:hAnsi="Georgia" w:cs="Georgia"/>
          <w:sz w:val="20"/>
        </w:rPr>
        <w:t xml:space="preserve">= </w:t>
      </w:r>
      <w:r w:rsidR="30DB7757" w:rsidRPr="0AB0DDD5">
        <w:rPr>
          <w:rFonts w:ascii="Georgia" w:eastAsia="Georgia" w:hAnsi="Georgia" w:cs="Georgia"/>
          <w:sz w:val="20"/>
        </w:rPr>
        <w:t xml:space="preserve">4 </w:t>
      </w:r>
      <w:r w:rsidR="25A31398" w:rsidRPr="0AB0DDD5">
        <w:rPr>
          <w:rFonts w:ascii="Georgia" w:eastAsia="Georgia" w:hAnsi="Georgia" w:cs="Georgia"/>
          <w:sz w:val="20"/>
        </w:rPr>
        <w:t>punten</w:t>
      </w:r>
    </w:p>
    <w:p w14:paraId="6ABEC2BD" w14:textId="6E25B774" w:rsidR="02FCA93A" w:rsidRDefault="02FCA93A" w:rsidP="0AB0DDD5">
      <w:pPr>
        <w:tabs>
          <w:tab w:val="left" w:pos="284"/>
        </w:tabs>
        <w:rPr>
          <w:rFonts w:ascii="Georgia" w:eastAsia="Georgia" w:hAnsi="Georgia" w:cs="Georgia"/>
          <w:sz w:val="20"/>
        </w:rPr>
      </w:pPr>
      <w:r w:rsidRPr="0AB0DDD5">
        <w:rPr>
          <w:rFonts w:ascii="Georgia" w:eastAsia="Georgia" w:hAnsi="Georgia" w:cs="Georgia"/>
          <w:sz w:val="20"/>
        </w:rPr>
        <w:t xml:space="preserve">1 artikel wordt in </w:t>
      </w:r>
      <w:proofErr w:type="spellStart"/>
      <w:r w:rsidRPr="0AB0DDD5">
        <w:rPr>
          <w:rFonts w:ascii="Georgia" w:eastAsia="Georgia" w:hAnsi="Georgia" w:cs="Georgia"/>
          <w:sz w:val="20"/>
        </w:rPr>
        <w:t>hoogconcentraat</w:t>
      </w:r>
      <w:proofErr w:type="spellEnd"/>
      <w:r w:rsidRPr="0AB0DDD5">
        <w:rPr>
          <w:rFonts w:ascii="Georgia" w:eastAsia="Georgia" w:hAnsi="Georgia" w:cs="Georgia"/>
          <w:sz w:val="20"/>
        </w:rPr>
        <w:t xml:space="preserve"> geleverd</w:t>
      </w:r>
      <w:r>
        <w:tab/>
      </w:r>
      <w:r>
        <w:tab/>
      </w:r>
      <w:r w:rsidR="25A31398" w:rsidRPr="0AB0DDD5">
        <w:rPr>
          <w:rFonts w:ascii="Georgia" w:eastAsia="Georgia" w:hAnsi="Georgia" w:cs="Georgia"/>
          <w:sz w:val="20"/>
        </w:rPr>
        <w:t xml:space="preserve">= </w:t>
      </w:r>
      <w:r w:rsidR="660715F8" w:rsidRPr="0AB0DDD5">
        <w:rPr>
          <w:rFonts w:ascii="Georgia" w:eastAsia="Georgia" w:hAnsi="Georgia" w:cs="Georgia"/>
          <w:sz w:val="20"/>
        </w:rPr>
        <w:t>3</w:t>
      </w:r>
      <w:r w:rsidR="25A31398" w:rsidRPr="0AB0DDD5">
        <w:rPr>
          <w:rFonts w:ascii="Georgia" w:eastAsia="Georgia" w:hAnsi="Georgia" w:cs="Georgia"/>
          <w:sz w:val="20"/>
        </w:rPr>
        <w:t xml:space="preserve"> punten</w:t>
      </w:r>
    </w:p>
    <w:p w14:paraId="29D6D507" w14:textId="3CA21C0D" w:rsidR="4A2BEF30" w:rsidRDefault="4A2BEF30" w:rsidP="0AB0DDD5">
      <w:pPr>
        <w:tabs>
          <w:tab w:val="left" w:pos="284"/>
        </w:tabs>
        <w:rPr>
          <w:rFonts w:ascii="Georgia" w:eastAsia="Georgia" w:hAnsi="Georgia" w:cs="Georgia"/>
          <w:sz w:val="20"/>
        </w:rPr>
      </w:pPr>
      <w:r w:rsidRPr="0AB0DDD5">
        <w:rPr>
          <w:rFonts w:ascii="Georgia" w:eastAsia="Georgia" w:hAnsi="Georgia" w:cs="Georgia"/>
          <w:sz w:val="20"/>
        </w:rPr>
        <w:t xml:space="preserve">Geen artikel in </w:t>
      </w:r>
      <w:proofErr w:type="spellStart"/>
      <w:r w:rsidRPr="0AB0DDD5">
        <w:rPr>
          <w:rFonts w:ascii="Georgia" w:eastAsia="Georgia" w:hAnsi="Georgia" w:cs="Georgia"/>
          <w:sz w:val="20"/>
        </w:rPr>
        <w:t>hoogconcentraat</w:t>
      </w:r>
      <w:proofErr w:type="spellEnd"/>
      <w:r w:rsidRPr="0AB0DDD5">
        <w:rPr>
          <w:rFonts w:ascii="Georgia" w:eastAsia="Georgia" w:hAnsi="Georgia" w:cs="Georgia"/>
          <w:sz w:val="20"/>
        </w:rPr>
        <w:t xml:space="preserve"> leverbaar</w:t>
      </w:r>
      <w:r>
        <w:tab/>
      </w:r>
      <w:r>
        <w:tab/>
      </w:r>
      <w:r w:rsidR="25A31398" w:rsidRPr="0AB0DDD5">
        <w:rPr>
          <w:rFonts w:ascii="Georgia" w:eastAsia="Georgia" w:hAnsi="Georgia" w:cs="Georgia"/>
          <w:sz w:val="20"/>
        </w:rPr>
        <w:t>= 0 punten</w:t>
      </w:r>
    </w:p>
    <w:p w14:paraId="2BE2B3FC" w14:textId="191A3FFB" w:rsidR="505545E6" w:rsidRDefault="505545E6" w:rsidP="0AB0DDD5">
      <w:pPr>
        <w:tabs>
          <w:tab w:val="left" w:pos="284"/>
        </w:tabs>
        <w:rPr>
          <w:rFonts w:ascii="Georgia" w:eastAsia="Georgia" w:hAnsi="Georgia" w:cs="Georgia"/>
          <w:sz w:val="20"/>
        </w:rPr>
      </w:pPr>
    </w:p>
    <w:p w14:paraId="5DD1941B" w14:textId="077E47C3" w:rsidR="25A31398" w:rsidRDefault="25A31398" w:rsidP="0AB0DDD5">
      <w:pPr>
        <w:tabs>
          <w:tab w:val="left" w:pos="284"/>
        </w:tabs>
        <w:rPr>
          <w:rFonts w:ascii="Georgia" w:eastAsia="Georgia" w:hAnsi="Georgia" w:cs="Georgia"/>
          <w:sz w:val="20"/>
        </w:rPr>
      </w:pPr>
      <w:r w:rsidRPr="0AB0DDD5">
        <w:rPr>
          <w:rFonts w:ascii="Georgia" w:eastAsia="Georgia" w:hAnsi="Georgia" w:cs="Georgia"/>
          <w:sz w:val="20"/>
        </w:rPr>
        <w:t>Voor het smart stappenplan kan maximaal 5 punten verkregen worden en wordt conform de tabel in 9.2.1. een score toegekend. Indien de inschrijver reeds volledig voldoet aan de 100% invulling bij inschrijving en geen stappenplan meer hoeft in te dienen, krijgt zij de maximale score van 5 punten.</w:t>
      </w:r>
    </w:p>
    <w:p w14:paraId="01BA40E1" w14:textId="6BD2BDDF" w:rsidR="505545E6" w:rsidRDefault="505545E6" w:rsidP="0AB0DDD5">
      <w:pPr>
        <w:tabs>
          <w:tab w:val="left" w:pos="284"/>
        </w:tabs>
        <w:rPr>
          <w:rFonts w:ascii="Georgia" w:eastAsia="Georgia" w:hAnsi="Georgia" w:cs="Georgia"/>
          <w:sz w:val="20"/>
        </w:rPr>
      </w:pPr>
    </w:p>
    <w:p w14:paraId="19C65496" w14:textId="643D5F41" w:rsidR="3781281B" w:rsidRDefault="3781281B" w:rsidP="196C9052">
      <w:pPr>
        <w:pStyle w:val="Lijstalinea"/>
        <w:numPr>
          <w:ilvl w:val="0"/>
          <w:numId w:val="6"/>
        </w:numPr>
        <w:tabs>
          <w:tab w:val="left" w:pos="284"/>
        </w:tabs>
        <w:jc w:val="both"/>
        <w:rPr>
          <w:rFonts w:eastAsiaTheme="minorEastAsia" w:cstheme="minorBidi"/>
        </w:rPr>
      </w:pPr>
      <w:r w:rsidRPr="196C9052">
        <w:rPr>
          <w:rFonts w:ascii="Georgia" w:eastAsia="Georgia" w:hAnsi="Georgia" w:cs="Georgia"/>
        </w:rPr>
        <w:t xml:space="preserve">Opdrachtgever beoordeelt het door Inschrijver voorgestelde op basis van o.a. de volgende aspecten </w:t>
      </w:r>
      <w:r w:rsidRPr="196C9052">
        <w:rPr>
          <w:rFonts w:ascii="Georgia" w:eastAsia="Georgia" w:hAnsi="Georgia" w:cs="Georgia"/>
          <w:b/>
          <w:bCs/>
        </w:rPr>
        <w:t>(maximaal te behalen = 10 punten)</w:t>
      </w:r>
      <w:r w:rsidRPr="196C9052">
        <w:rPr>
          <w:rFonts w:ascii="Georgia" w:eastAsia="Georgia" w:hAnsi="Georgia" w:cs="Georgia"/>
        </w:rPr>
        <w:t>:</w:t>
      </w:r>
    </w:p>
    <w:p w14:paraId="06160391" w14:textId="53CC6A66" w:rsidR="6E79657D" w:rsidRDefault="6E79657D" w:rsidP="0AB0DDD5">
      <w:pPr>
        <w:jc w:val="both"/>
        <w:rPr>
          <w:rFonts w:ascii="Georgia" w:eastAsia="Georgia" w:hAnsi="Georgia" w:cs="Georgia"/>
        </w:rPr>
      </w:pPr>
      <w:r w:rsidRPr="0AB0DDD5">
        <w:rPr>
          <w:rFonts w:ascii="Georgia" w:eastAsia="Georgia" w:hAnsi="Georgia" w:cs="Georgia"/>
        </w:rPr>
        <w:t>Buiten de in eerder vernoemde duurzaamheid aspecten (zero-emissie wagenpark, hoog</w:t>
      </w:r>
      <w:r w:rsidR="3376A7F9" w:rsidRPr="0AB0DDD5">
        <w:rPr>
          <w:rFonts w:ascii="Georgia" w:eastAsia="Georgia" w:hAnsi="Georgia" w:cs="Georgia"/>
        </w:rPr>
        <w:t xml:space="preserve"> </w:t>
      </w:r>
      <w:r w:rsidRPr="0AB0DDD5">
        <w:rPr>
          <w:rFonts w:ascii="Georgia" w:eastAsia="Georgia" w:hAnsi="Georgia" w:cs="Georgia"/>
        </w:rPr>
        <w:t xml:space="preserve">concentraten en </w:t>
      </w:r>
      <w:r w:rsidR="15FC51F3" w:rsidRPr="0AB0DDD5">
        <w:rPr>
          <w:rFonts w:ascii="Georgia" w:eastAsia="Georgia" w:hAnsi="Georgia" w:cs="Georgia"/>
        </w:rPr>
        <w:t>biologische afbreekbaarheid) ziet u mogelijk nog meer kansen te verduurzamen. Wat doet u n</w:t>
      </w:r>
      <w:r w:rsidR="48583C7E" w:rsidRPr="0AB0DDD5">
        <w:rPr>
          <w:rFonts w:ascii="Georgia" w:eastAsia="Georgia" w:hAnsi="Georgia" w:cs="Georgia"/>
        </w:rPr>
        <w:t>og meer aan duurzaamheid in de inkoopketen en wat wil u de komende tijd nog gaan verduurzamen. Hoe neemt u de ge</w:t>
      </w:r>
      <w:r w:rsidR="19288098" w:rsidRPr="0AB0DDD5">
        <w:rPr>
          <w:rFonts w:ascii="Georgia" w:eastAsia="Georgia" w:hAnsi="Georgia" w:cs="Georgia"/>
        </w:rPr>
        <w:t>meente</w:t>
      </w:r>
      <w:r w:rsidR="39DD3E5D" w:rsidRPr="0AB0DDD5">
        <w:rPr>
          <w:rFonts w:ascii="Georgia" w:eastAsia="Georgia" w:hAnsi="Georgia" w:cs="Georgia"/>
        </w:rPr>
        <w:t xml:space="preserve"> mee</w:t>
      </w:r>
      <w:r w:rsidR="19288098" w:rsidRPr="0AB0DDD5">
        <w:rPr>
          <w:rFonts w:ascii="Georgia" w:eastAsia="Georgia" w:hAnsi="Georgia" w:cs="Georgia"/>
        </w:rPr>
        <w:t xml:space="preserve"> op het pad naar verduurzaming. Er wordt gekeken naar de wijzen van advisering, uw visie </w:t>
      </w:r>
      <w:r w:rsidR="36B10FB8" w:rsidRPr="0AB0DDD5">
        <w:rPr>
          <w:rFonts w:ascii="Georgia" w:eastAsia="Georgia" w:hAnsi="Georgia" w:cs="Georgia"/>
        </w:rPr>
        <w:t>op het gebi</w:t>
      </w:r>
      <w:r w:rsidR="57B263EB" w:rsidRPr="0AB0DDD5">
        <w:rPr>
          <w:rFonts w:ascii="Georgia" w:eastAsia="Georgia" w:hAnsi="Georgia" w:cs="Georgia"/>
        </w:rPr>
        <w:t>e</w:t>
      </w:r>
      <w:r w:rsidR="36B10FB8" w:rsidRPr="0AB0DDD5">
        <w:rPr>
          <w:rFonts w:ascii="Georgia" w:eastAsia="Georgia" w:hAnsi="Georgia" w:cs="Georgia"/>
        </w:rPr>
        <w:t>d van duurzaamheid en de bijdrage die uw oplossingen kunnen bieden aan de doelstellingen van de gemeente op het gebi</w:t>
      </w:r>
      <w:r w:rsidR="078153D2" w:rsidRPr="0AB0DDD5">
        <w:rPr>
          <w:rFonts w:ascii="Georgia" w:eastAsia="Georgia" w:hAnsi="Georgia" w:cs="Georgia"/>
        </w:rPr>
        <w:t>ed van duurzaamheid en</w:t>
      </w:r>
      <w:r w:rsidR="61602AD2" w:rsidRPr="0AB0DDD5">
        <w:rPr>
          <w:rFonts w:ascii="Georgia" w:eastAsia="Georgia" w:hAnsi="Georgia" w:cs="Georgia"/>
        </w:rPr>
        <w:t xml:space="preserve"> de optimalisatie va</w:t>
      </w:r>
      <w:r w:rsidR="0CB64766" w:rsidRPr="0AB0DDD5">
        <w:rPr>
          <w:rFonts w:ascii="Georgia" w:eastAsia="Georgia" w:hAnsi="Georgia" w:cs="Georgia"/>
        </w:rPr>
        <w:t>n</w:t>
      </w:r>
      <w:r w:rsidR="078153D2" w:rsidRPr="0AB0DDD5">
        <w:rPr>
          <w:rFonts w:ascii="Georgia" w:eastAsia="Georgia" w:hAnsi="Georgia" w:cs="Georgia"/>
        </w:rPr>
        <w:t xml:space="preserve"> </w:t>
      </w:r>
      <w:r w:rsidR="14D72A20" w:rsidRPr="0AB0DDD5">
        <w:rPr>
          <w:rFonts w:ascii="Georgia" w:eastAsia="Georgia" w:hAnsi="Georgia" w:cs="Georgia"/>
        </w:rPr>
        <w:t>de</w:t>
      </w:r>
      <w:r w:rsidR="078153D2" w:rsidRPr="0AB0DDD5">
        <w:rPr>
          <w:rFonts w:ascii="Georgia" w:eastAsia="Georgia" w:hAnsi="Georgia" w:cs="Georgia"/>
        </w:rPr>
        <w:t xml:space="preserve"> dienstverlening in het algemeen.</w:t>
      </w:r>
    </w:p>
    <w:p w14:paraId="0F250201" w14:textId="42E08D33" w:rsidR="0AB0DDD5" w:rsidRDefault="0AB0DDD5" w:rsidP="0AB0DDD5">
      <w:pPr>
        <w:ind w:firstLine="708"/>
        <w:jc w:val="both"/>
        <w:rPr>
          <w:rFonts w:ascii="Georgia" w:eastAsia="Georgia" w:hAnsi="Georgia" w:cs="Georgia"/>
        </w:rPr>
      </w:pPr>
    </w:p>
    <w:p w14:paraId="75CE0667" w14:textId="16B0CBCE" w:rsidR="516DFFC3" w:rsidRDefault="516DFFC3" w:rsidP="0AB0DDD5">
      <w:pPr>
        <w:tabs>
          <w:tab w:val="left" w:pos="284"/>
        </w:tabs>
        <w:rPr>
          <w:rFonts w:ascii="Georgia" w:eastAsia="Georgia" w:hAnsi="Georgia" w:cs="Georgia"/>
          <w:sz w:val="20"/>
        </w:rPr>
      </w:pPr>
      <w:r w:rsidRPr="0AB0DDD5">
        <w:rPr>
          <w:rFonts w:ascii="Georgia" w:eastAsia="Georgia" w:hAnsi="Georgia" w:cs="Georgia"/>
          <w:sz w:val="20"/>
        </w:rPr>
        <w:t xml:space="preserve">Voor dit onderdeel 4 van </w:t>
      </w:r>
      <w:proofErr w:type="spellStart"/>
      <w:r w:rsidRPr="0AB0DDD5">
        <w:rPr>
          <w:rFonts w:ascii="Georgia" w:eastAsia="Georgia" w:hAnsi="Georgia" w:cs="Georgia"/>
          <w:sz w:val="20"/>
        </w:rPr>
        <w:t>sub</w:t>
      </w:r>
      <w:r w:rsidR="0FA41C4B" w:rsidRPr="0AB0DDD5">
        <w:rPr>
          <w:rFonts w:ascii="Georgia" w:eastAsia="Georgia" w:hAnsi="Georgia" w:cs="Georgia"/>
          <w:sz w:val="20"/>
        </w:rPr>
        <w:t>criterium</w:t>
      </w:r>
      <w:proofErr w:type="spellEnd"/>
      <w:r w:rsidR="0FA41C4B" w:rsidRPr="0AB0DDD5">
        <w:rPr>
          <w:rFonts w:ascii="Georgia" w:eastAsia="Georgia" w:hAnsi="Georgia" w:cs="Georgia"/>
          <w:sz w:val="20"/>
        </w:rPr>
        <w:t xml:space="preserve"> 1 kan</w:t>
      </w:r>
      <w:r w:rsidRPr="0AB0DDD5">
        <w:rPr>
          <w:rFonts w:ascii="Georgia" w:eastAsia="Georgia" w:hAnsi="Georgia" w:cs="Georgia"/>
          <w:sz w:val="20"/>
        </w:rPr>
        <w:t xml:space="preserve"> maximaal </w:t>
      </w:r>
      <w:r w:rsidR="372708C0" w:rsidRPr="0AB0DDD5">
        <w:rPr>
          <w:rFonts w:ascii="Georgia" w:eastAsia="Georgia" w:hAnsi="Georgia" w:cs="Georgia"/>
          <w:sz w:val="20"/>
        </w:rPr>
        <w:t>10</w:t>
      </w:r>
      <w:r w:rsidRPr="0AB0DDD5">
        <w:rPr>
          <w:rFonts w:ascii="Georgia" w:eastAsia="Georgia" w:hAnsi="Georgia" w:cs="Georgia"/>
          <w:sz w:val="20"/>
        </w:rPr>
        <w:t xml:space="preserve"> punten verkregen worden en wordt conform de tabel in 9.2.1.</w:t>
      </w:r>
      <w:r w:rsidR="61BDE7C9" w:rsidRPr="0AB0DDD5">
        <w:rPr>
          <w:rFonts w:ascii="Georgia" w:eastAsia="Georgia" w:hAnsi="Georgia" w:cs="Georgia"/>
          <w:sz w:val="20"/>
        </w:rPr>
        <w:t xml:space="preserve"> </w:t>
      </w:r>
      <w:r w:rsidR="7E273630" w:rsidRPr="0AB0DDD5">
        <w:rPr>
          <w:rFonts w:ascii="Georgia" w:eastAsia="Georgia" w:hAnsi="Georgia" w:cs="Georgia"/>
          <w:sz w:val="20"/>
        </w:rPr>
        <w:t>de</w:t>
      </w:r>
      <w:r w:rsidRPr="0AB0DDD5">
        <w:rPr>
          <w:rFonts w:ascii="Georgia" w:eastAsia="Georgia" w:hAnsi="Georgia" w:cs="Georgia"/>
          <w:sz w:val="20"/>
        </w:rPr>
        <w:t xml:space="preserve"> score toegekend. </w:t>
      </w:r>
    </w:p>
    <w:p w14:paraId="754B67C3" w14:textId="40FA4E7E" w:rsidR="0AB0DDD5" w:rsidRDefault="0AB0DDD5" w:rsidP="0AB0DDD5">
      <w:pPr>
        <w:tabs>
          <w:tab w:val="left" w:pos="284"/>
        </w:tabs>
        <w:rPr>
          <w:rFonts w:ascii="Georgia" w:eastAsia="Georgia" w:hAnsi="Georgia" w:cs="Georgia"/>
          <w:sz w:val="20"/>
        </w:rPr>
      </w:pPr>
    </w:p>
    <w:p w14:paraId="2AD6498D" w14:textId="5BEA4092" w:rsidR="0DA671A7" w:rsidRDefault="0DA671A7" w:rsidP="1D2C250C">
      <w:pPr>
        <w:tabs>
          <w:tab w:val="left" w:pos="284"/>
        </w:tabs>
        <w:rPr>
          <w:rFonts w:ascii="Georgia" w:eastAsia="Georgia" w:hAnsi="Georgia" w:cs="Georgia"/>
        </w:rPr>
      </w:pPr>
      <w:r w:rsidRPr="196C9052">
        <w:rPr>
          <w:rFonts w:ascii="Georgia" w:eastAsia="Georgia" w:hAnsi="Georgia" w:cs="Georgia"/>
          <w:b/>
          <w:bCs/>
          <w:u w:val="single"/>
        </w:rPr>
        <w:t>Sub-gunningscriterium 2:</w:t>
      </w:r>
      <w:r>
        <w:tab/>
      </w:r>
      <w:r w:rsidRPr="196C9052">
        <w:rPr>
          <w:rFonts w:ascii="Georgia" w:eastAsia="Georgia" w:hAnsi="Georgia" w:cs="Georgia"/>
          <w:b/>
          <w:bCs/>
          <w:u w:val="single"/>
        </w:rPr>
        <w:t>Partnerschap</w:t>
      </w:r>
      <w:r w:rsidR="1D98EB19" w:rsidRPr="196C9052">
        <w:rPr>
          <w:rFonts w:ascii="Georgia" w:eastAsia="Georgia" w:hAnsi="Georgia" w:cs="Georgia"/>
          <w:b/>
          <w:bCs/>
          <w:u w:val="single"/>
        </w:rPr>
        <w:t xml:space="preserve">, maximaal </w:t>
      </w:r>
      <w:r w:rsidR="51FA4A8C" w:rsidRPr="196C9052">
        <w:rPr>
          <w:rFonts w:ascii="Georgia" w:eastAsia="Georgia" w:hAnsi="Georgia" w:cs="Georgia"/>
          <w:b/>
          <w:bCs/>
          <w:u w:val="single"/>
        </w:rPr>
        <w:t>2</w:t>
      </w:r>
      <w:r w:rsidR="1D98EB19" w:rsidRPr="196C9052">
        <w:rPr>
          <w:rFonts w:ascii="Georgia" w:eastAsia="Georgia" w:hAnsi="Georgia" w:cs="Georgia"/>
          <w:b/>
          <w:bCs/>
          <w:u w:val="single"/>
        </w:rPr>
        <w:t xml:space="preserve"> pagina's A4</w:t>
      </w:r>
      <w:r w:rsidRPr="196C9052">
        <w:rPr>
          <w:rFonts w:ascii="Georgia" w:eastAsia="Georgia" w:hAnsi="Georgia" w:cs="Georgia"/>
          <w:b/>
          <w:bCs/>
          <w:u w:val="single"/>
        </w:rPr>
        <w:t xml:space="preserve"> (aantal te behalen punten</w:t>
      </w:r>
      <w:r w:rsidRPr="196C9052">
        <w:rPr>
          <w:rFonts w:ascii="Georgia" w:eastAsia="Georgia" w:hAnsi="Georgia" w:cs="Georgia"/>
          <w:b/>
          <w:bCs/>
        </w:rPr>
        <w:t xml:space="preserve"> is </w:t>
      </w:r>
      <w:r w:rsidR="76E1A69D" w:rsidRPr="196C9052">
        <w:rPr>
          <w:rFonts w:ascii="Georgia" w:eastAsia="Georgia" w:hAnsi="Georgia" w:cs="Georgia"/>
          <w:b/>
          <w:bCs/>
        </w:rPr>
        <w:t>15</w:t>
      </w:r>
      <w:r w:rsidRPr="196C9052">
        <w:rPr>
          <w:rFonts w:ascii="Georgia" w:eastAsia="Georgia" w:hAnsi="Georgia" w:cs="Georgia"/>
          <w:b/>
          <w:bCs/>
        </w:rPr>
        <w:t>)</w:t>
      </w:r>
    </w:p>
    <w:p w14:paraId="6B90EB2F" w14:textId="00EB74BB" w:rsidR="0DA671A7" w:rsidRDefault="0DA671A7" w:rsidP="67C8C80D">
      <w:pPr>
        <w:tabs>
          <w:tab w:val="left" w:pos="284"/>
        </w:tabs>
        <w:jc w:val="both"/>
        <w:rPr>
          <w:rFonts w:ascii="Georgia" w:eastAsia="Georgia" w:hAnsi="Georgia" w:cs="Georgia"/>
        </w:rPr>
      </w:pPr>
      <w:r w:rsidRPr="196C9052">
        <w:rPr>
          <w:rFonts w:ascii="Georgia" w:eastAsia="Georgia" w:hAnsi="Georgia" w:cs="Georgia"/>
        </w:rPr>
        <w:t>De gemeente Den Haag vindt het belangrijk dat Inschrijver zich opstelt als partner en zorgt voor meer dan alleen het leveren van schoonmaak</w:t>
      </w:r>
      <w:r w:rsidR="2A9C24ED" w:rsidRPr="196C9052">
        <w:rPr>
          <w:rFonts w:ascii="Georgia" w:eastAsia="Georgia" w:hAnsi="Georgia" w:cs="Georgia"/>
        </w:rPr>
        <w:t>middelen, -materialen en -machines</w:t>
      </w:r>
      <w:r w:rsidRPr="196C9052">
        <w:rPr>
          <w:rFonts w:ascii="Georgia" w:eastAsia="Georgia" w:hAnsi="Georgia" w:cs="Georgia"/>
        </w:rPr>
        <w:t xml:space="preserve">. Een Inschrijver met een proactieve houding die de gemeente gevraagd en ongevraagd adviseert om haar dienstverlening te verbeteren. </w:t>
      </w:r>
    </w:p>
    <w:p w14:paraId="5B9B1531" w14:textId="044BE9FC" w:rsidR="3EF837BE" w:rsidRDefault="3EF837BE" w:rsidP="0AB0DDD5">
      <w:pPr>
        <w:tabs>
          <w:tab w:val="left" w:pos="284"/>
        </w:tabs>
        <w:jc w:val="both"/>
        <w:rPr>
          <w:rFonts w:ascii="Georgia" w:eastAsia="Georgia" w:hAnsi="Georgia" w:cs="Georgia"/>
        </w:rPr>
      </w:pPr>
    </w:p>
    <w:p w14:paraId="23C87341" w14:textId="329EFB74" w:rsidR="0DA671A7" w:rsidRDefault="0DA671A7" w:rsidP="67C8C80D">
      <w:pPr>
        <w:tabs>
          <w:tab w:val="left" w:pos="284"/>
        </w:tabs>
        <w:jc w:val="both"/>
        <w:rPr>
          <w:rFonts w:ascii="Georgia" w:eastAsia="Georgia" w:hAnsi="Georgia" w:cs="Georgia"/>
        </w:rPr>
      </w:pPr>
      <w:r w:rsidRPr="0AB0DDD5">
        <w:rPr>
          <w:rFonts w:ascii="Georgia" w:eastAsia="Georgia" w:hAnsi="Georgia" w:cs="Georgia"/>
        </w:rPr>
        <w:t>Inschrijver be</w:t>
      </w:r>
      <w:r w:rsidR="3FC38ABA" w:rsidRPr="0AB0DDD5">
        <w:rPr>
          <w:rFonts w:ascii="Georgia" w:eastAsia="Georgia" w:hAnsi="Georgia" w:cs="Georgia"/>
        </w:rPr>
        <w:t>schikt</w:t>
      </w:r>
      <w:r w:rsidRPr="0AB0DDD5">
        <w:rPr>
          <w:rFonts w:ascii="Georgia" w:eastAsia="Georgia" w:hAnsi="Georgia" w:cs="Georgia"/>
        </w:rPr>
        <w:t xml:space="preserve"> door de uitvoering van het contract over informatie die voor de gemeente Den Haag van belang kan zijn. Voorts is het van belang dat Inschrijver zich inleeft in de werkwijze en uitdagingen van een socia</w:t>
      </w:r>
      <w:r w:rsidR="3527014E" w:rsidRPr="0AB0DDD5">
        <w:rPr>
          <w:rFonts w:ascii="Georgia" w:eastAsia="Georgia" w:hAnsi="Georgia" w:cs="Georgia"/>
        </w:rPr>
        <w:t>al werk</w:t>
      </w:r>
      <w:r w:rsidR="373C1C9F" w:rsidRPr="0AB0DDD5">
        <w:rPr>
          <w:rFonts w:ascii="Georgia" w:eastAsia="Georgia" w:hAnsi="Georgia" w:cs="Georgia"/>
        </w:rPr>
        <w:t xml:space="preserve">- en </w:t>
      </w:r>
      <w:r w:rsidR="3527014E" w:rsidRPr="0AB0DDD5">
        <w:rPr>
          <w:rFonts w:ascii="Georgia" w:eastAsia="Georgia" w:hAnsi="Georgia" w:cs="Georgia"/>
        </w:rPr>
        <w:t>ontwikkelbedrijf (DHW)</w:t>
      </w:r>
      <w:r w:rsidRPr="0AB0DDD5">
        <w:rPr>
          <w:rFonts w:ascii="Georgia" w:eastAsia="Georgia" w:hAnsi="Georgia" w:cs="Georgia"/>
        </w:rPr>
        <w:t>. Er zijn veel medewerkers werkzaam met beperkingen. De uitleg over juist gebruik van de schoonmaakmiddelen</w:t>
      </w:r>
      <w:r w:rsidR="749709F8" w:rsidRPr="0AB0DDD5">
        <w:rPr>
          <w:rFonts w:ascii="Georgia" w:eastAsia="Georgia" w:hAnsi="Georgia" w:cs="Georgia"/>
        </w:rPr>
        <w:t>, -materialen en -machines</w:t>
      </w:r>
      <w:r w:rsidRPr="0AB0DDD5">
        <w:rPr>
          <w:rFonts w:ascii="Georgia" w:eastAsia="Georgia" w:hAnsi="Georgia" w:cs="Georgia"/>
        </w:rPr>
        <w:t xml:space="preserve"> vergt bijvoorbeeld veel en herhaalde aandacht. De gemeente Den Haag verwacht van een partner dat hij meedenkt </w:t>
      </w:r>
      <w:r w:rsidR="1753C46A" w:rsidRPr="0AB0DDD5">
        <w:rPr>
          <w:rFonts w:ascii="Georgia" w:eastAsia="Georgia" w:hAnsi="Georgia" w:cs="Georgia"/>
        </w:rPr>
        <w:t>over</w:t>
      </w:r>
      <w:r w:rsidRPr="0AB0DDD5">
        <w:rPr>
          <w:rFonts w:ascii="Georgia" w:eastAsia="Georgia" w:hAnsi="Georgia" w:cs="Georgia"/>
        </w:rPr>
        <w:t xml:space="preserve"> hoe hier op een praktische wijze invulling aan</w:t>
      </w:r>
      <w:r w:rsidR="4F38B405" w:rsidRPr="0AB0DDD5">
        <w:rPr>
          <w:rFonts w:ascii="Georgia" w:eastAsia="Georgia" w:hAnsi="Georgia" w:cs="Georgia"/>
        </w:rPr>
        <w:t xml:space="preserve"> </w:t>
      </w:r>
      <w:r w:rsidRPr="0AB0DDD5">
        <w:rPr>
          <w:rFonts w:ascii="Georgia" w:eastAsia="Georgia" w:hAnsi="Georgia" w:cs="Georgia"/>
        </w:rPr>
        <w:t>word</w:t>
      </w:r>
      <w:r w:rsidR="3F61D79D" w:rsidRPr="0AB0DDD5">
        <w:rPr>
          <w:rFonts w:ascii="Georgia" w:eastAsia="Georgia" w:hAnsi="Georgia" w:cs="Georgia"/>
        </w:rPr>
        <w:t>t</w:t>
      </w:r>
      <w:r w:rsidRPr="0AB0DDD5">
        <w:rPr>
          <w:rFonts w:ascii="Georgia" w:eastAsia="Georgia" w:hAnsi="Georgia" w:cs="Georgia"/>
        </w:rPr>
        <w:t xml:space="preserve"> gegeven. </w:t>
      </w:r>
    </w:p>
    <w:p w14:paraId="6375B095" w14:textId="0590883C" w:rsidR="0DA671A7" w:rsidRDefault="0DA671A7" w:rsidP="0AB0DDD5">
      <w:pPr>
        <w:tabs>
          <w:tab w:val="left" w:pos="284"/>
        </w:tabs>
        <w:jc w:val="both"/>
        <w:rPr>
          <w:rFonts w:ascii="Georgia" w:eastAsia="Georgia" w:hAnsi="Georgia" w:cs="Georgia"/>
        </w:rPr>
      </w:pPr>
      <w:r w:rsidRPr="0AB0DDD5">
        <w:rPr>
          <w:rFonts w:ascii="Georgia" w:eastAsia="Georgia" w:hAnsi="Georgia" w:cs="Georgia"/>
        </w:rPr>
        <w:t xml:space="preserve">Inschrijver geeft aan op welke wijze hij dit gaat </w:t>
      </w:r>
      <w:r w:rsidR="3EB7CFDA" w:rsidRPr="0AB0DDD5">
        <w:rPr>
          <w:rFonts w:ascii="Georgia" w:eastAsia="Georgia" w:hAnsi="Georgia" w:cs="Georgia"/>
        </w:rPr>
        <w:t>realiseren</w:t>
      </w:r>
      <w:r w:rsidRPr="0AB0DDD5">
        <w:rPr>
          <w:rFonts w:ascii="Georgia" w:eastAsia="Georgia" w:hAnsi="Georgia" w:cs="Georgia"/>
        </w:rPr>
        <w:t>; de aanpak mag met praktijkvoorbeelden worden geïllustreerd.</w:t>
      </w:r>
    </w:p>
    <w:p w14:paraId="54EB0831" w14:textId="257C1FAB" w:rsidR="3EF837BE" w:rsidRDefault="3EF837BE" w:rsidP="0AB0DDD5">
      <w:pPr>
        <w:tabs>
          <w:tab w:val="left" w:pos="284"/>
        </w:tabs>
        <w:jc w:val="both"/>
        <w:rPr>
          <w:rFonts w:ascii="Georgia" w:eastAsia="Georgia" w:hAnsi="Georgia" w:cs="Georgia"/>
        </w:rPr>
      </w:pPr>
    </w:p>
    <w:p w14:paraId="19E9859E" w14:textId="2CE8EC95" w:rsidR="0DA671A7" w:rsidRDefault="0DA671A7" w:rsidP="65A12236">
      <w:pPr>
        <w:tabs>
          <w:tab w:val="left" w:pos="284"/>
        </w:tabs>
        <w:jc w:val="both"/>
        <w:rPr>
          <w:rFonts w:ascii="Georgia" w:eastAsia="Georgia" w:hAnsi="Georgia" w:cs="Georgia"/>
        </w:rPr>
      </w:pPr>
      <w:r w:rsidRPr="0AB0DDD5">
        <w:rPr>
          <w:rFonts w:ascii="Georgia" w:eastAsia="Georgia" w:hAnsi="Georgia" w:cs="Georgia"/>
        </w:rPr>
        <w:t>Opdrachtgever beoordeelt het door Inschrijver voorgestelde op basis van o.a. de volgende aspecten:</w:t>
      </w:r>
    </w:p>
    <w:p w14:paraId="57647581" w14:textId="5C3EAB7A" w:rsidR="0DA671A7" w:rsidRDefault="0DA671A7" w:rsidP="00C31F0D">
      <w:pPr>
        <w:pStyle w:val="Lijstalinea"/>
        <w:numPr>
          <w:ilvl w:val="0"/>
          <w:numId w:val="9"/>
        </w:numPr>
        <w:tabs>
          <w:tab w:val="left" w:pos="284"/>
        </w:tabs>
        <w:jc w:val="both"/>
        <w:rPr>
          <w:rFonts w:eastAsiaTheme="minorEastAsia" w:cstheme="minorBidi"/>
        </w:rPr>
      </w:pPr>
      <w:r w:rsidRPr="0AB0DDD5">
        <w:rPr>
          <w:rFonts w:ascii="Georgia" w:eastAsia="Georgia" w:hAnsi="Georgia" w:cs="Georgia"/>
        </w:rPr>
        <w:t>de mate waarin Inschrijver de gemeente ontzorgt;</w:t>
      </w:r>
    </w:p>
    <w:p w14:paraId="16A4524D" w14:textId="64154D3F" w:rsidR="0DA671A7" w:rsidRDefault="0DA671A7" w:rsidP="00C31F0D">
      <w:pPr>
        <w:pStyle w:val="Lijstalinea"/>
        <w:numPr>
          <w:ilvl w:val="0"/>
          <w:numId w:val="9"/>
        </w:numPr>
        <w:tabs>
          <w:tab w:val="left" w:pos="284"/>
        </w:tabs>
        <w:jc w:val="both"/>
        <w:rPr>
          <w:rFonts w:eastAsiaTheme="minorEastAsia" w:cstheme="minorBidi"/>
        </w:rPr>
      </w:pPr>
      <w:r w:rsidRPr="0AB0DDD5">
        <w:rPr>
          <w:rFonts w:ascii="Georgia" w:eastAsia="Georgia" w:hAnsi="Georgia" w:cs="Georgia"/>
        </w:rPr>
        <w:t>de mate waarin Inschrijver de gemeente van gratis relevant advies voorzie</w:t>
      </w:r>
      <w:r w:rsidR="1A112A65" w:rsidRPr="0AB0DDD5">
        <w:rPr>
          <w:rFonts w:ascii="Georgia" w:eastAsia="Georgia" w:hAnsi="Georgia" w:cs="Georgia"/>
        </w:rPr>
        <w:t>t</w:t>
      </w:r>
      <w:r w:rsidRPr="0AB0DDD5">
        <w:rPr>
          <w:rFonts w:ascii="Georgia" w:eastAsia="Georgia" w:hAnsi="Georgia" w:cs="Georgia"/>
        </w:rPr>
        <w:t>;</w:t>
      </w:r>
    </w:p>
    <w:p w14:paraId="03596CA4" w14:textId="1DAF1B1D" w:rsidR="0DA671A7" w:rsidRDefault="0DA671A7" w:rsidP="00C31F0D">
      <w:pPr>
        <w:pStyle w:val="Lijstalinea"/>
        <w:numPr>
          <w:ilvl w:val="0"/>
          <w:numId w:val="9"/>
        </w:numPr>
        <w:tabs>
          <w:tab w:val="left" w:pos="284"/>
        </w:tabs>
        <w:jc w:val="both"/>
        <w:rPr>
          <w:rFonts w:eastAsiaTheme="minorEastAsia" w:cstheme="minorBidi"/>
        </w:rPr>
      </w:pPr>
      <w:r w:rsidRPr="0AB0DDD5">
        <w:rPr>
          <w:rFonts w:ascii="Georgia" w:eastAsia="Georgia" w:hAnsi="Georgia" w:cs="Georgia"/>
        </w:rPr>
        <w:t>de wijze waarop Inschrijver het accountmanagement vormgeeft;</w:t>
      </w:r>
    </w:p>
    <w:p w14:paraId="0743A6DC" w14:textId="36E4F35F" w:rsidR="0DA671A7" w:rsidRDefault="0DA671A7" w:rsidP="00C31F0D">
      <w:pPr>
        <w:pStyle w:val="Lijstalinea"/>
        <w:numPr>
          <w:ilvl w:val="0"/>
          <w:numId w:val="9"/>
        </w:numPr>
        <w:tabs>
          <w:tab w:val="left" w:pos="284"/>
        </w:tabs>
        <w:jc w:val="both"/>
        <w:rPr>
          <w:rFonts w:eastAsiaTheme="minorEastAsia" w:cstheme="minorBidi"/>
        </w:rPr>
      </w:pPr>
      <w:r w:rsidRPr="0AB0DDD5">
        <w:rPr>
          <w:rFonts w:ascii="Georgia" w:eastAsia="Georgia" w:hAnsi="Georgia" w:cs="Georgia"/>
        </w:rPr>
        <w:t xml:space="preserve">de mate waarin Inschrijver rekening houdt met het feit dat de gemeentelijke dienst </w:t>
      </w:r>
      <w:r w:rsidR="48848A54" w:rsidRPr="0AB0DDD5">
        <w:rPr>
          <w:rFonts w:ascii="Georgia" w:eastAsia="Georgia" w:hAnsi="Georgia" w:cs="Georgia"/>
        </w:rPr>
        <w:t>Den Haag Werkt</w:t>
      </w:r>
      <w:r w:rsidR="2B2EC619" w:rsidRPr="0AB0DDD5">
        <w:rPr>
          <w:rFonts w:ascii="Georgia" w:eastAsia="Georgia" w:hAnsi="Georgia" w:cs="Georgia"/>
        </w:rPr>
        <w:t xml:space="preserve"> </w:t>
      </w:r>
      <w:r w:rsidRPr="0AB0DDD5">
        <w:rPr>
          <w:rFonts w:ascii="Georgia" w:eastAsia="Georgia" w:hAnsi="Georgia" w:cs="Georgia"/>
        </w:rPr>
        <w:t>betreft.</w:t>
      </w:r>
    </w:p>
    <w:p w14:paraId="39BE8D33" w14:textId="4E6DB02F" w:rsidR="3EF837BE" w:rsidRDefault="3EF837BE" w:rsidP="0AB0DDD5">
      <w:pPr>
        <w:tabs>
          <w:tab w:val="left" w:pos="284"/>
        </w:tabs>
        <w:jc w:val="both"/>
        <w:rPr>
          <w:rFonts w:ascii="Georgia" w:eastAsia="Georgia" w:hAnsi="Georgia" w:cs="Georgia"/>
        </w:rPr>
      </w:pPr>
    </w:p>
    <w:p w14:paraId="7E39DD61" w14:textId="23F17262" w:rsidR="0DA671A7" w:rsidRDefault="0D2548EC" w:rsidP="1D2C250C">
      <w:pPr>
        <w:tabs>
          <w:tab w:val="left" w:pos="284"/>
        </w:tabs>
        <w:jc w:val="both"/>
        <w:rPr>
          <w:rFonts w:ascii="Georgia" w:eastAsia="Georgia" w:hAnsi="Georgia" w:cs="Georgia"/>
        </w:rPr>
      </w:pPr>
      <w:r w:rsidRPr="25DBF894">
        <w:rPr>
          <w:rFonts w:ascii="Georgia" w:eastAsia="Georgia" w:hAnsi="Georgia" w:cs="Georgia"/>
          <w:b/>
          <w:bCs/>
          <w:u w:val="single"/>
        </w:rPr>
        <w:lastRenderedPageBreak/>
        <w:t>Sub-gunningscriterium 3:</w:t>
      </w:r>
      <w:r w:rsidR="0DA671A7">
        <w:tab/>
      </w:r>
      <w:r w:rsidR="34DA8693" w:rsidRPr="25DBF894">
        <w:rPr>
          <w:rFonts w:ascii="Georgia" w:eastAsia="Georgia" w:hAnsi="Georgia" w:cs="Georgia"/>
          <w:b/>
          <w:bCs/>
        </w:rPr>
        <w:t>Uitvoering opdracht/dienstverlening</w:t>
      </w:r>
      <w:r w:rsidR="6A2902E9" w:rsidRPr="25DBF894">
        <w:rPr>
          <w:rFonts w:ascii="Georgia" w:eastAsia="Georgia" w:hAnsi="Georgia" w:cs="Georgia"/>
          <w:b/>
          <w:bCs/>
        </w:rPr>
        <w:t xml:space="preserve">, maximaal </w:t>
      </w:r>
      <w:r w:rsidR="23275380" w:rsidRPr="25DBF894">
        <w:rPr>
          <w:rFonts w:ascii="Georgia" w:eastAsia="Georgia" w:hAnsi="Georgia" w:cs="Georgia"/>
          <w:b/>
          <w:bCs/>
        </w:rPr>
        <w:t>3</w:t>
      </w:r>
      <w:r w:rsidR="6A2902E9" w:rsidRPr="25DBF894">
        <w:rPr>
          <w:rFonts w:ascii="Georgia" w:eastAsia="Georgia" w:hAnsi="Georgia" w:cs="Georgia"/>
          <w:b/>
          <w:bCs/>
        </w:rPr>
        <w:t xml:space="preserve"> pagina's A4</w:t>
      </w:r>
      <w:r w:rsidR="34DA8693" w:rsidRPr="25DBF894">
        <w:rPr>
          <w:rFonts w:ascii="Georgia" w:eastAsia="Georgia" w:hAnsi="Georgia" w:cs="Georgia"/>
          <w:b/>
          <w:bCs/>
        </w:rPr>
        <w:t xml:space="preserve"> </w:t>
      </w:r>
      <w:r w:rsidRPr="25DBF894">
        <w:rPr>
          <w:rFonts w:ascii="Georgia" w:eastAsia="Georgia" w:hAnsi="Georgia" w:cs="Georgia"/>
          <w:b/>
          <w:bCs/>
        </w:rPr>
        <w:t xml:space="preserve">(aantal te behalen punten is </w:t>
      </w:r>
      <w:r w:rsidR="7F9C4F16" w:rsidRPr="25DBF894">
        <w:rPr>
          <w:rFonts w:ascii="Georgia" w:eastAsia="Georgia" w:hAnsi="Georgia" w:cs="Georgia"/>
          <w:b/>
          <w:bCs/>
        </w:rPr>
        <w:t>15</w:t>
      </w:r>
      <w:r w:rsidRPr="25DBF894">
        <w:rPr>
          <w:rFonts w:ascii="Georgia" w:eastAsia="Georgia" w:hAnsi="Georgia" w:cs="Georgia"/>
          <w:b/>
          <w:bCs/>
        </w:rPr>
        <w:t>)</w:t>
      </w:r>
    </w:p>
    <w:p w14:paraId="55522EBE" w14:textId="0BB8E20F" w:rsidR="0DA671A7" w:rsidRDefault="0DA671A7" w:rsidP="0AB0DDD5">
      <w:pPr>
        <w:tabs>
          <w:tab w:val="left" w:pos="284"/>
        </w:tabs>
        <w:jc w:val="both"/>
        <w:rPr>
          <w:rFonts w:ascii="Georgia" w:eastAsia="Georgia" w:hAnsi="Georgia" w:cs="Georgia"/>
        </w:rPr>
      </w:pPr>
      <w:r w:rsidRPr="0AB0DDD5">
        <w:rPr>
          <w:rFonts w:ascii="Georgia" w:eastAsia="Georgia" w:hAnsi="Georgia" w:cs="Georgia"/>
        </w:rPr>
        <w:t>Het bestelsysteem van Inschrijver biedt de gemeente Den Haag de mogelijkheid bestellingen binnen een vastgesteld assortiment en budget te laten verlopen. Om gebruik van het bestelsysteem en het assortiment regelmatig te controleren worden managementrapportages gebruikt.</w:t>
      </w:r>
    </w:p>
    <w:p w14:paraId="1DAB3123" w14:textId="70D9440C" w:rsidR="0D2548EC" w:rsidRDefault="0D2548EC" w:rsidP="25DBF894">
      <w:pPr>
        <w:tabs>
          <w:tab w:val="left" w:pos="284"/>
        </w:tabs>
        <w:jc w:val="both"/>
        <w:rPr>
          <w:rFonts w:ascii="Georgia" w:eastAsia="Georgia" w:hAnsi="Georgia" w:cs="Georgia"/>
        </w:rPr>
      </w:pPr>
      <w:r w:rsidRPr="25DBF894">
        <w:rPr>
          <w:rFonts w:ascii="Georgia" w:eastAsia="Georgia" w:hAnsi="Georgia" w:cs="Georgia"/>
        </w:rPr>
        <w:t>Inschrijver beschrijft welke rapportagemogelijkheden zijn bestelsysteem biedt, zodat de gemeente deze controles kan uitvoeren.</w:t>
      </w:r>
      <w:r w:rsidR="2E570875" w:rsidRPr="25DBF894">
        <w:rPr>
          <w:rFonts w:ascii="Georgia" w:eastAsia="Georgia" w:hAnsi="Georgia" w:cs="Georgia"/>
        </w:rPr>
        <w:t xml:space="preserve"> Inschrijver beschrijft tevens welk Service</w:t>
      </w:r>
      <w:r w:rsidR="72B9C7DD" w:rsidRPr="25DBF894">
        <w:rPr>
          <w:rFonts w:ascii="Georgia" w:eastAsia="Georgia" w:hAnsi="Georgia" w:cs="Georgia"/>
        </w:rPr>
        <w:t>l</w:t>
      </w:r>
      <w:r w:rsidR="2E570875" w:rsidRPr="25DBF894">
        <w:rPr>
          <w:rFonts w:ascii="Georgia" w:eastAsia="Georgia" w:hAnsi="Georgia" w:cs="Georgia"/>
        </w:rPr>
        <w:t>evel-niveau zij aanbiedt</w:t>
      </w:r>
      <w:r w:rsidR="0CC2D149" w:rsidRPr="25DBF894">
        <w:rPr>
          <w:rFonts w:ascii="Georgia" w:eastAsia="Georgia" w:hAnsi="Georgia" w:cs="Georgia"/>
        </w:rPr>
        <w:t xml:space="preserve"> en </w:t>
      </w:r>
      <w:r w:rsidR="215C36D2" w:rsidRPr="25DBF894">
        <w:rPr>
          <w:rFonts w:ascii="Georgia" w:eastAsia="Georgia" w:hAnsi="Georgia" w:cs="Georgia"/>
        </w:rPr>
        <w:t xml:space="preserve">met welke drie </w:t>
      </w:r>
      <w:proofErr w:type="spellStart"/>
      <w:r w:rsidR="215C36D2" w:rsidRPr="25DBF894">
        <w:rPr>
          <w:rFonts w:ascii="Georgia" w:eastAsia="Georgia" w:hAnsi="Georgia" w:cs="Georgia"/>
        </w:rPr>
        <w:t>KPI’s</w:t>
      </w:r>
      <w:proofErr w:type="spellEnd"/>
      <w:r w:rsidR="215C36D2" w:rsidRPr="25DBF894">
        <w:rPr>
          <w:rFonts w:ascii="Georgia" w:eastAsia="Georgia" w:hAnsi="Georgia" w:cs="Georgia"/>
        </w:rPr>
        <w:t xml:space="preserve"> dit Servicelevel-niveau</w:t>
      </w:r>
      <w:r w:rsidR="6D44D58C" w:rsidRPr="25DBF894">
        <w:rPr>
          <w:rFonts w:ascii="Georgia" w:eastAsia="Georgia" w:hAnsi="Georgia" w:cs="Georgia"/>
        </w:rPr>
        <w:t xml:space="preserve"> aantoonbaar gehaald wordt en hoe zij in een managementrapportage hierover de Opdrachtgever informeer</w:t>
      </w:r>
      <w:r w:rsidR="7131B86A" w:rsidRPr="25DBF894">
        <w:rPr>
          <w:rFonts w:ascii="Georgia" w:eastAsia="Georgia" w:hAnsi="Georgia" w:cs="Georgia"/>
        </w:rPr>
        <w:t>t</w:t>
      </w:r>
      <w:r w:rsidR="6D44D58C" w:rsidRPr="25DBF894">
        <w:rPr>
          <w:rFonts w:ascii="Georgia" w:eastAsia="Georgia" w:hAnsi="Georgia" w:cs="Georgia"/>
        </w:rPr>
        <w:t>.</w:t>
      </w:r>
      <w:r w:rsidR="4BF6BF60" w:rsidRPr="25DBF894">
        <w:rPr>
          <w:rFonts w:ascii="Georgia" w:eastAsia="Georgia" w:hAnsi="Georgia" w:cs="Georgia"/>
        </w:rPr>
        <w:t xml:space="preserve"> Tevens wi</w:t>
      </w:r>
      <w:r w:rsidR="7B7E1C25" w:rsidRPr="25DBF894">
        <w:rPr>
          <w:rFonts w:ascii="Georgia" w:eastAsia="Georgia" w:hAnsi="Georgia" w:cs="Georgia"/>
        </w:rPr>
        <w:t>l de Opdrachtgever zien hoe Inschrijver zorgt</w:t>
      </w:r>
      <w:r w:rsidR="6D6AB650" w:rsidRPr="25DBF894">
        <w:rPr>
          <w:rFonts w:ascii="Georgia" w:eastAsia="Georgia" w:hAnsi="Georgia" w:cs="Georgia"/>
        </w:rPr>
        <w:t xml:space="preserve"> </w:t>
      </w:r>
      <w:r w:rsidR="7B7E1C25" w:rsidRPr="25DBF894">
        <w:rPr>
          <w:rFonts w:ascii="Georgia" w:eastAsia="Georgia" w:hAnsi="Georgia" w:cs="Georgia"/>
        </w:rPr>
        <w:t xml:space="preserve">draagt voor een </w:t>
      </w:r>
      <w:r w:rsidR="1144725D" w:rsidRPr="25DBF894">
        <w:rPr>
          <w:rFonts w:ascii="Georgia" w:eastAsia="Georgia" w:hAnsi="Georgia" w:cs="Georgia"/>
        </w:rPr>
        <w:t>efficiënt</w:t>
      </w:r>
      <w:r w:rsidR="4BF6BF60" w:rsidRPr="25DBF894">
        <w:rPr>
          <w:rFonts w:ascii="Georgia" w:eastAsia="Georgia" w:hAnsi="Georgia" w:cs="Georgia"/>
        </w:rPr>
        <w:t xml:space="preserve"> onderhoud</w:t>
      </w:r>
      <w:r w:rsidR="7F683305" w:rsidRPr="25DBF894">
        <w:rPr>
          <w:rFonts w:ascii="Georgia" w:eastAsia="Georgia" w:hAnsi="Georgia" w:cs="Georgia"/>
        </w:rPr>
        <w:t>-</w:t>
      </w:r>
      <w:r w:rsidR="4BF6BF60" w:rsidRPr="25DBF894">
        <w:rPr>
          <w:rFonts w:ascii="Georgia" w:eastAsia="Georgia" w:hAnsi="Georgia" w:cs="Georgia"/>
        </w:rPr>
        <w:t xml:space="preserve"> en</w:t>
      </w:r>
      <w:r w:rsidR="365F0B48" w:rsidRPr="25DBF894">
        <w:rPr>
          <w:rFonts w:ascii="Georgia" w:eastAsia="Georgia" w:hAnsi="Georgia" w:cs="Georgia"/>
        </w:rPr>
        <w:t xml:space="preserve"> keuringsplan, hoe draagt u zorgt dat de Opdrachtgever zo wein</w:t>
      </w:r>
      <w:r w:rsidR="366CCEE3" w:rsidRPr="25DBF894">
        <w:rPr>
          <w:rFonts w:ascii="Georgia" w:eastAsia="Georgia" w:hAnsi="Georgia" w:cs="Georgia"/>
        </w:rPr>
        <w:t>i</w:t>
      </w:r>
      <w:r w:rsidR="365F0B48" w:rsidRPr="25DBF894">
        <w:rPr>
          <w:rFonts w:ascii="Georgia" w:eastAsia="Georgia" w:hAnsi="Georgia" w:cs="Georgia"/>
        </w:rPr>
        <w:t xml:space="preserve">g mogelijk last heeft in haar bedrijfsvoering </w:t>
      </w:r>
      <w:r w:rsidR="0F78F7C1" w:rsidRPr="25DBF894">
        <w:rPr>
          <w:rFonts w:ascii="Georgia" w:eastAsia="Georgia" w:hAnsi="Georgia" w:cs="Georgia"/>
        </w:rPr>
        <w:t>van het onderhoud en keuring?</w:t>
      </w:r>
      <w:r w:rsidR="365F0B48" w:rsidRPr="25DBF894">
        <w:rPr>
          <w:rFonts w:ascii="Georgia" w:eastAsia="Georgia" w:hAnsi="Georgia" w:cs="Georgia"/>
        </w:rPr>
        <w:t xml:space="preserve"> </w:t>
      </w:r>
    </w:p>
    <w:p w14:paraId="007EAF0B" w14:textId="75A8DE8B" w:rsidR="3EF837BE" w:rsidRDefault="3EF837BE" w:rsidP="0AB0DDD5">
      <w:pPr>
        <w:tabs>
          <w:tab w:val="left" w:pos="284"/>
        </w:tabs>
        <w:jc w:val="both"/>
        <w:rPr>
          <w:rFonts w:ascii="Georgia" w:eastAsia="Georgia" w:hAnsi="Georgia" w:cs="Georgia"/>
        </w:rPr>
      </w:pPr>
    </w:p>
    <w:p w14:paraId="2A15D400" w14:textId="3D15B7A6" w:rsidR="0DA671A7" w:rsidRDefault="0DA671A7" w:rsidP="0AB0DDD5">
      <w:pPr>
        <w:tabs>
          <w:tab w:val="left" w:pos="284"/>
        </w:tabs>
        <w:jc w:val="both"/>
        <w:rPr>
          <w:rFonts w:ascii="Georgia" w:eastAsia="Georgia" w:hAnsi="Georgia" w:cs="Georgia"/>
        </w:rPr>
      </w:pPr>
      <w:r w:rsidRPr="0AB0DDD5">
        <w:rPr>
          <w:rFonts w:ascii="Georgia" w:eastAsia="Georgia" w:hAnsi="Georgia" w:cs="Georgia"/>
        </w:rPr>
        <w:t>Opdrachtgever beoordeelt het door Inschrijver voorgestelde op basis van o.a. de volgende aspecten:</w:t>
      </w:r>
    </w:p>
    <w:p w14:paraId="55B64FA8" w14:textId="6544E684" w:rsidR="29511C85" w:rsidRDefault="29511C85" w:rsidP="00C31F0D">
      <w:pPr>
        <w:pStyle w:val="Lijstalinea"/>
        <w:numPr>
          <w:ilvl w:val="0"/>
          <w:numId w:val="9"/>
        </w:numPr>
        <w:tabs>
          <w:tab w:val="left" w:pos="284"/>
        </w:tabs>
        <w:jc w:val="both"/>
        <w:rPr>
          <w:rFonts w:eastAsiaTheme="minorEastAsia" w:cstheme="minorBidi"/>
          <w:highlight w:val="green"/>
        </w:rPr>
      </w:pPr>
      <w:r w:rsidRPr="0AB0DDD5">
        <w:rPr>
          <w:rFonts w:ascii="Georgia" w:eastAsia="Georgia" w:hAnsi="Georgia" w:cs="Georgia"/>
        </w:rPr>
        <w:t>de mate waarin Inschrijver de gemeente ten aanzien van dit contract voorziet van relevante managementinformatie</w:t>
      </w:r>
    </w:p>
    <w:p w14:paraId="42BCD7D1" w14:textId="091A7E70" w:rsidR="0DA671A7" w:rsidRDefault="0DA671A7" w:rsidP="00C31F0D">
      <w:pPr>
        <w:pStyle w:val="Lijstalinea"/>
        <w:numPr>
          <w:ilvl w:val="0"/>
          <w:numId w:val="8"/>
        </w:numPr>
        <w:tabs>
          <w:tab w:val="left" w:pos="284"/>
        </w:tabs>
        <w:jc w:val="both"/>
        <w:rPr>
          <w:rFonts w:eastAsiaTheme="minorEastAsia" w:cstheme="minorBidi"/>
        </w:rPr>
      </w:pPr>
      <w:r w:rsidRPr="0AB0DDD5">
        <w:rPr>
          <w:rFonts w:ascii="Georgia" w:eastAsia="Georgia" w:hAnsi="Georgia" w:cs="Georgia"/>
        </w:rPr>
        <w:t xml:space="preserve">de mate van gebruiksvriendelijkheid van de </w:t>
      </w:r>
      <w:r w:rsidR="09FCD0A0" w:rsidRPr="0AB0DDD5">
        <w:rPr>
          <w:rFonts w:ascii="Georgia" w:eastAsia="Georgia" w:hAnsi="Georgia" w:cs="Georgia"/>
        </w:rPr>
        <w:t>(</w:t>
      </w:r>
      <w:r w:rsidRPr="0AB0DDD5">
        <w:rPr>
          <w:rFonts w:ascii="Georgia" w:eastAsia="Georgia" w:hAnsi="Georgia" w:cs="Georgia"/>
        </w:rPr>
        <w:t>maand</w:t>
      </w:r>
      <w:r w:rsidR="53032927" w:rsidRPr="0AB0DDD5">
        <w:rPr>
          <w:rFonts w:ascii="Georgia" w:eastAsia="Georgia" w:hAnsi="Georgia" w:cs="Georgia"/>
        </w:rPr>
        <w:t>)</w:t>
      </w:r>
      <w:r w:rsidRPr="0AB0DDD5">
        <w:rPr>
          <w:rFonts w:ascii="Georgia" w:eastAsia="Georgia" w:hAnsi="Georgia" w:cs="Georgia"/>
        </w:rPr>
        <w:t>rapportages: zijn de rapportages handzaam, overzichtelijk en duidelijk;</w:t>
      </w:r>
    </w:p>
    <w:p w14:paraId="2C8545CE" w14:textId="09F9C2E2" w:rsidR="0DA671A7" w:rsidRDefault="0DA671A7" w:rsidP="00C31F0D">
      <w:pPr>
        <w:pStyle w:val="Lijstalinea"/>
        <w:numPr>
          <w:ilvl w:val="0"/>
          <w:numId w:val="8"/>
        </w:numPr>
        <w:tabs>
          <w:tab w:val="left" w:pos="284"/>
        </w:tabs>
        <w:jc w:val="both"/>
        <w:rPr>
          <w:rFonts w:eastAsiaTheme="minorEastAsia" w:cstheme="minorBidi"/>
        </w:rPr>
      </w:pPr>
      <w:r w:rsidRPr="0AB0DDD5">
        <w:rPr>
          <w:rFonts w:ascii="Georgia" w:eastAsia="Georgia" w:hAnsi="Georgia" w:cs="Georgia"/>
        </w:rPr>
        <w:t xml:space="preserve">de diverse mogelijkheden die de gemeente kan hanteren bij het </w:t>
      </w:r>
      <w:r w:rsidR="60038686" w:rsidRPr="0AB0DDD5">
        <w:rPr>
          <w:rFonts w:ascii="Georgia" w:eastAsia="Georgia" w:hAnsi="Georgia" w:cs="Georgia"/>
        </w:rPr>
        <w:t xml:space="preserve">zelf </w:t>
      </w:r>
      <w:r w:rsidRPr="0AB0DDD5">
        <w:rPr>
          <w:rFonts w:ascii="Georgia" w:eastAsia="Georgia" w:hAnsi="Georgia" w:cs="Georgia"/>
        </w:rPr>
        <w:t xml:space="preserve">opvragen </w:t>
      </w:r>
      <w:r w:rsidR="44C994B7" w:rsidRPr="0AB0DDD5">
        <w:rPr>
          <w:rFonts w:ascii="Georgia" w:eastAsia="Georgia" w:hAnsi="Georgia" w:cs="Georgia"/>
        </w:rPr>
        <w:t xml:space="preserve">en </w:t>
      </w:r>
      <w:r w:rsidRPr="0AB0DDD5">
        <w:rPr>
          <w:rFonts w:ascii="Georgia" w:eastAsia="Georgia" w:hAnsi="Georgia" w:cs="Georgia"/>
        </w:rPr>
        <w:t>genereren van de rapportages;</w:t>
      </w:r>
    </w:p>
    <w:p w14:paraId="5A008502" w14:textId="0820CEE8" w:rsidR="0DA671A7" w:rsidRDefault="0DA671A7" w:rsidP="00C31F0D">
      <w:pPr>
        <w:pStyle w:val="Lijstalinea"/>
        <w:numPr>
          <w:ilvl w:val="0"/>
          <w:numId w:val="7"/>
        </w:numPr>
        <w:tabs>
          <w:tab w:val="left" w:pos="284"/>
        </w:tabs>
        <w:jc w:val="both"/>
        <w:rPr>
          <w:rFonts w:eastAsiaTheme="minorEastAsia" w:cstheme="minorBidi"/>
        </w:rPr>
      </w:pPr>
      <w:r w:rsidRPr="0AB0DDD5">
        <w:rPr>
          <w:rFonts w:ascii="Georgia" w:eastAsia="Georgia" w:hAnsi="Georgia" w:cs="Georgia"/>
        </w:rPr>
        <w:t>de mate waarin de geboden mogelijkheden relevant zijn voor de gemeente;</w:t>
      </w:r>
    </w:p>
    <w:p w14:paraId="044D8729" w14:textId="05B30EF4" w:rsidR="1D9FB15D" w:rsidRDefault="1D9FB15D" w:rsidP="00C31F0D">
      <w:pPr>
        <w:pStyle w:val="Lijstalinea"/>
        <w:numPr>
          <w:ilvl w:val="0"/>
          <w:numId w:val="7"/>
        </w:numPr>
        <w:tabs>
          <w:tab w:val="left" w:pos="284"/>
        </w:tabs>
        <w:jc w:val="both"/>
      </w:pPr>
      <w:r w:rsidRPr="0AB0DDD5">
        <w:rPr>
          <w:rFonts w:ascii="Georgia" w:eastAsiaTheme="minorEastAsia" w:hAnsi="Georgia" w:cstheme="minorBidi"/>
        </w:rPr>
        <w:t>De mate waarin het bestelsysteem een signaalfunctie heeft bij de kans op overschrijding van budgetten of aantallen;</w:t>
      </w:r>
    </w:p>
    <w:p w14:paraId="376FDDFC" w14:textId="1F0B0DF3" w:rsidR="5082AAF9" w:rsidRDefault="73EF31AE" w:rsidP="00C31F0D">
      <w:pPr>
        <w:pStyle w:val="Lijstalinea"/>
        <w:numPr>
          <w:ilvl w:val="0"/>
          <w:numId w:val="7"/>
        </w:numPr>
        <w:jc w:val="both"/>
      </w:pPr>
      <w:r w:rsidRPr="25DBF894">
        <w:rPr>
          <w:rFonts w:ascii="Georgia" w:eastAsia="Georgia" w:hAnsi="Georgia" w:cs="Georgia"/>
        </w:rPr>
        <w:t xml:space="preserve">De mate </w:t>
      </w:r>
      <w:r w:rsidR="58EC0493" w:rsidRPr="25DBF894">
        <w:rPr>
          <w:rFonts w:ascii="Georgia" w:eastAsia="Georgia" w:hAnsi="Georgia" w:cs="Georgia"/>
        </w:rPr>
        <w:t>van concreetheid en meetbaarheid van het servicelevel-niveau dat de Inschrijver voorstel</w:t>
      </w:r>
      <w:r w:rsidR="7919C658" w:rsidRPr="25DBF894">
        <w:rPr>
          <w:rFonts w:ascii="Georgia" w:eastAsia="Georgia" w:hAnsi="Georgia" w:cs="Georgia"/>
        </w:rPr>
        <w:t>t</w:t>
      </w:r>
      <w:r w:rsidR="3BBEF1AF" w:rsidRPr="25DBF894">
        <w:rPr>
          <w:rFonts w:ascii="Georgia" w:eastAsia="Georgia" w:hAnsi="Georgia" w:cs="Georgia"/>
        </w:rPr>
        <w:t>;</w:t>
      </w:r>
    </w:p>
    <w:p w14:paraId="4CA240FA" w14:textId="40642A59" w:rsidR="3BBEF1AF" w:rsidRDefault="3BBEF1AF" w:rsidP="25DBF894">
      <w:pPr>
        <w:pStyle w:val="Lijstalinea"/>
        <w:numPr>
          <w:ilvl w:val="0"/>
          <w:numId w:val="7"/>
        </w:numPr>
        <w:jc w:val="both"/>
      </w:pPr>
      <w:r w:rsidRPr="25DBF894">
        <w:rPr>
          <w:rFonts w:ascii="Georgia" w:eastAsia="Georgia" w:hAnsi="Georgia" w:cs="Georgia"/>
          <w:szCs w:val="19"/>
        </w:rPr>
        <w:t>De mate waarin het onderhoud – en keuringsplan aansluiten bij de behoefte van de Opdrachtnemer.</w:t>
      </w:r>
    </w:p>
    <w:p w14:paraId="2966EC3B" w14:textId="1B56DC55" w:rsidR="3EF837BE" w:rsidRDefault="3EF837BE" w:rsidP="3EF837BE">
      <w:pPr>
        <w:jc w:val="both"/>
      </w:pPr>
    </w:p>
    <w:p w14:paraId="67F2B761" w14:textId="48AF454E" w:rsidR="00F9146A" w:rsidRDefault="698574A0" w:rsidP="00F9146A">
      <w:pPr>
        <w:pStyle w:val="Kop3"/>
      </w:pPr>
      <w:bookmarkStart w:id="257" w:name="_Toc66375250"/>
      <w:r>
        <w:t>Beoordeling kwaliteit</w:t>
      </w:r>
      <w:bookmarkEnd w:id="257"/>
    </w:p>
    <w:p w14:paraId="0702A944" w14:textId="77777777" w:rsidR="00F9146A" w:rsidRDefault="00F9146A" w:rsidP="00F9146A">
      <w:r>
        <w:t xml:space="preserve">Voor het onderdeel kwaliteit kijkt de Gemeente Den Haag per sub-gunningscriterium naar de antwoorden. </w:t>
      </w:r>
    </w:p>
    <w:p w14:paraId="0C2446B6" w14:textId="77777777" w:rsidR="00F9146A" w:rsidRDefault="00F9146A" w:rsidP="00F9146A"/>
    <w:p w14:paraId="66B95FA6" w14:textId="77777777" w:rsidR="00F9146A" w:rsidRDefault="00F9146A" w:rsidP="00F9146A">
      <w:r>
        <w:t xml:space="preserve">Voor elk antwoord kan de Inschrijver maximaal het aantal punten ontvangen dat is aangegeven in de tabel in paragraaf 9.1. De beoordeling vindt plaats aan de hand van de beoordelingsaspecten en de onderstaande maatstaf. </w:t>
      </w:r>
    </w:p>
    <w:p w14:paraId="09FF72DB" w14:textId="77777777" w:rsidR="00801088" w:rsidRDefault="00801088" w:rsidP="00801088"/>
    <w:p w14:paraId="46711634" w14:textId="4C5C4179" w:rsidR="00801088" w:rsidRPr="00801088" w:rsidRDefault="00801088" w:rsidP="00801088">
      <w:r>
        <w:t>Per sub-</w:t>
      </w:r>
      <w:r w:rsidR="00C82693">
        <w:t>g</w:t>
      </w:r>
      <w:r>
        <w:t>unningscriterium vindt een integrale beoordeling plaats op basis van de vermelde beoordelingsaspecten. Tenzij anders aangegeven, wegen de beoordelingsaspecten even zwaar mee. Het behaalde aantal punten per antwoord wordt opgeteld om te komen tot de totaalscore op kwaliteit.</w:t>
      </w:r>
    </w:p>
    <w:p w14:paraId="7B6D9829" w14:textId="4AF14964" w:rsidR="00801088" w:rsidRPr="00801088" w:rsidRDefault="00801088" w:rsidP="00801088">
      <w:r>
        <w:t xml:space="preserve">De beoordeling van het antwoord zal plaatsvinden op basis van de onderstaande </w:t>
      </w:r>
      <w:r w:rsidR="63CD0481">
        <w:t>scoretabel</w:t>
      </w:r>
      <w:r>
        <w:t xml:space="preserve">: </w:t>
      </w:r>
    </w:p>
    <w:p w14:paraId="3F5EC094" w14:textId="258F6D61" w:rsidR="3EF837BE" w:rsidRDefault="3EF837BE" w:rsidP="3EF837BE"/>
    <w:tbl>
      <w:tblPr>
        <w:tblW w:w="0" w:type="auto"/>
        <w:tblLayout w:type="fixed"/>
        <w:tblLook w:val="06A0" w:firstRow="1" w:lastRow="0" w:firstColumn="1" w:lastColumn="0" w:noHBand="1" w:noVBand="1"/>
      </w:tblPr>
      <w:tblGrid>
        <w:gridCol w:w="2695"/>
        <w:gridCol w:w="4024"/>
        <w:gridCol w:w="1891"/>
      </w:tblGrid>
      <w:tr w:rsidR="3EF837BE" w14:paraId="577419AF" w14:textId="77777777" w:rsidTr="0AB0DDD5">
        <w:trPr>
          <w:trHeight w:val="1410"/>
        </w:trPr>
        <w:tc>
          <w:tcPr>
            <w:tcW w:w="2695" w:type="dxa"/>
            <w:tcBorders>
              <w:top w:val="single" w:sz="8" w:space="0" w:color="auto"/>
              <w:left w:val="single" w:sz="8" w:space="0" w:color="auto"/>
              <w:bottom w:val="single" w:sz="8" w:space="0" w:color="auto"/>
              <w:right w:val="single" w:sz="8" w:space="0" w:color="auto"/>
            </w:tcBorders>
          </w:tcPr>
          <w:p w14:paraId="540D8A73" w14:textId="7133FD9B" w:rsidR="3EF837BE" w:rsidRDefault="2BC602B2">
            <w:r>
              <w:t>Voldoet uitstekend</w:t>
            </w:r>
          </w:p>
        </w:tc>
        <w:tc>
          <w:tcPr>
            <w:tcW w:w="4024" w:type="dxa"/>
            <w:tcBorders>
              <w:top w:val="single" w:sz="8" w:space="0" w:color="auto"/>
              <w:left w:val="single" w:sz="8" w:space="0" w:color="auto"/>
              <w:bottom w:val="single" w:sz="8" w:space="0" w:color="auto"/>
              <w:right w:val="single" w:sz="8" w:space="0" w:color="auto"/>
            </w:tcBorders>
          </w:tcPr>
          <w:p w14:paraId="2273CB83" w14:textId="52EC543A" w:rsidR="3EF837BE" w:rsidRDefault="2BC602B2">
            <w:r>
              <w:t xml:space="preserve">De uitwerking geeft antwoord op alle gevraagde punten vermeldt achter de </w:t>
            </w:r>
            <w:proofErr w:type="spellStart"/>
            <w:r>
              <w:t>bull</w:t>
            </w:r>
            <w:r w:rsidR="710F95F4">
              <w:t>e</w:t>
            </w:r>
            <w:r>
              <w:t>ts</w:t>
            </w:r>
            <w:proofErr w:type="spellEnd"/>
            <w:r>
              <w:t xml:space="preserve"> per sub-gunningscriterium. Uit de uitwerking van de gevraagde punten blijkt dat de beantwoording overtuigend is, verrassend is en een duidelijke grote toegevoegde waarde heeft voor de opdrachtgever en de kwalitatieve uitvoering van de opdracht. De Inschrijver is in staat een kwalitatief hoogwaardige bijdrage te </w:t>
            </w:r>
            <w:r>
              <w:lastRenderedPageBreak/>
              <w:t xml:space="preserve">leveren aan het gestelde sub-gunningcriterium. </w:t>
            </w:r>
          </w:p>
        </w:tc>
        <w:tc>
          <w:tcPr>
            <w:tcW w:w="1891" w:type="dxa"/>
            <w:tcBorders>
              <w:top w:val="single" w:sz="8" w:space="0" w:color="auto"/>
              <w:left w:val="single" w:sz="8" w:space="0" w:color="auto"/>
              <w:bottom w:val="single" w:sz="8" w:space="0" w:color="auto"/>
              <w:right w:val="single" w:sz="8" w:space="0" w:color="auto"/>
            </w:tcBorders>
          </w:tcPr>
          <w:p w14:paraId="2598737B" w14:textId="4A74E5A8" w:rsidR="3EF837BE" w:rsidRDefault="2BC602B2">
            <w:r>
              <w:lastRenderedPageBreak/>
              <w:t>100% van het maximale aantal punten</w:t>
            </w:r>
          </w:p>
        </w:tc>
      </w:tr>
      <w:tr w:rsidR="3EF837BE" w14:paraId="7834F644" w14:textId="77777777" w:rsidTr="0AB0DDD5">
        <w:trPr>
          <w:trHeight w:val="930"/>
        </w:trPr>
        <w:tc>
          <w:tcPr>
            <w:tcW w:w="2695" w:type="dxa"/>
            <w:tcBorders>
              <w:top w:val="single" w:sz="8" w:space="0" w:color="auto"/>
              <w:left w:val="single" w:sz="8" w:space="0" w:color="auto"/>
              <w:bottom w:val="single" w:sz="8" w:space="0" w:color="auto"/>
              <w:right w:val="single" w:sz="8" w:space="0" w:color="auto"/>
            </w:tcBorders>
          </w:tcPr>
          <w:p w14:paraId="733C22D8" w14:textId="38589791" w:rsidR="3EF837BE" w:rsidRDefault="2BC602B2">
            <w:r>
              <w:t xml:space="preserve">Voldoet goed    </w:t>
            </w:r>
          </w:p>
        </w:tc>
        <w:tc>
          <w:tcPr>
            <w:tcW w:w="4024" w:type="dxa"/>
            <w:tcBorders>
              <w:top w:val="single" w:sz="8" w:space="0" w:color="auto"/>
              <w:left w:val="single" w:sz="8" w:space="0" w:color="auto"/>
              <w:bottom w:val="single" w:sz="8" w:space="0" w:color="auto"/>
              <w:right w:val="single" w:sz="8" w:space="0" w:color="auto"/>
            </w:tcBorders>
          </w:tcPr>
          <w:p w14:paraId="3E9C187C" w14:textId="5EDB7D52" w:rsidR="3EF837BE" w:rsidRDefault="2BC602B2">
            <w:r>
              <w:t xml:space="preserve">De uitwerking geeft antwoord op alle gevraagde punten vermeldt achter de </w:t>
            </w:r>
            <w:proofErr w:type="spellStart"/>
            <w:r>
              <w:t>bull</w:t>
            </w:r>
            <w:r w:rsidR="707B8B22">
              <w:t>e</w:t>
            </w:r>
            <w:r>
              <w:t>ts</w:t>
            </w:r>
            <w:proofErr w:type="spellEnd"/>
            <w:r>
              <w:t xml:space="preserve"> per sub-gunningscriterium. Uit de uitwerking van de gevraagde punten blijkt dat de beantwoording overtuigend is, weinig verrassend is en</w:t>
            </w:r>
            <w:r w:rsidR="5EAD4FE2">
              <w:t>/of</w:t>
            </w:r>
            <w:r>
              <w:t xml:space="preserve"> een beperkte toegevoegde waarde heeft voor de opdrachtgever en de kwalitatieve uitvoering van de opdracht. De Inschrijver is in staat een kwalitatief goede bijdrage te leveren aan het gestelde sub-gunningcriterium.</w:t>
            </w:r>
          </w:p>
        </w:tc>
        <w:tc>
          <w:tcPr>
            <w:tcW w:w="1891" w:type="dxa"/>
            <w:tcBorders>
              <w:top w:val="single" w:sz="8" w:space="0" w:color="auto"/>
              <w:left w:val="single" w:sz="8" w:space="0" w:color="auto"/>
              <w:bottom w:val="single" w:sz="8" w:space="0" w:color="auto"/>
              <w:right w:val="single" w:sz="8" w:space="0" w:color="auto"/>
            </w:tcBorders>
          </w:tcPr>
          <w:p w14:paraId="4F4AD973" w14:textId="361E6AB0" w:rsidR="3EF837BE" w:rsidRDefault="2BC602B2">
            <w:r>
              <w:t>80% van het maximale aantal punten</w:t>
            </w:r>
          </w:p>
        </w:tc>
      </w:tr>
      <w:tr w:rsidR="3EF837BE" w14:paraId="22F3F71C" w14:textId="77777777" w:rsidTr="0AB0DDD5">
        <w:trPr>
          <w:trHeight w:val="930"/>
        </w:trPr>
        <w:tc>
          <w:tcPr>
            <w:tcW w:w="2695" w:type="dxa"/>
            <w:tcBorders>
              <w:top w:val="single" w:sz="8" w:space="0" w:color="auto"/>
              <w:left w:val="single" w:sz="8" w:space="0" w:color="auto"/>
              <w:bottom w:val="single" w:sz="8" w:space="0" w:color="auto"/>
              <w:right w:val="single" w:sz="8" w:space="0" w:color="auto"/>
            </w:tcBorders>
          </w:tcPr>
          <w:p w14:paraId="37E75FE8" w14:textId="063B5C26" w:rsidR="3EF837BE" w:rsidRDefault="2BC602B2">
            <w:r>
              <w:t>Voldoet voldoende</w:t>
            </w:r>
          </w:p>
        </w:tc>
        <w:tc>
          <w:tcPr>
            <w:tcW w:w="4024" w:type="dxa"/>
            <w:tcBorders>
              <w:top w:val="single" w:sz="8" w:space="0" w:color="auto"/>
              <w:left w:val="single" w:sz="8" w:space="0" w:color="auto"/>
              <w:bottom w:val="single" w:sz="8" w:space="0" w:color="auto"/>
              <w:right w:val="single" w:sz="8" w:space="0" w:color="auto"/>
            </w:tcBorders>
          </w:tcPr>
          <w:p w14:paraId="3E282FF9" w14:textId="1B9999D4" w:rsidR="3EF837BE" w:rsidRDefault="2BC602B2">
            <w:r>
              <w:t xml:space="preserve">De uitwerking geeft antwoord op alle gevraagde punten vermeldt achter de </w:t>
            </w:r>
            <w:proofErr w:type="spellStart"/>
            <w:r>
              <w:t>bull</w:t>
            </w:r>
            <w:r w:rsidR="79C4B574">
              <w:t>et</w:t>
            </w:r>
            <w:r>
              <w:t>s</w:t>
            </w:r>
            <w:proofErr w:type="spellEnd"/>
            <w:r>
              <w:t xml:space="preserve"> per sub-gunningscriterium. Uit de uitwerking van de gevraagde punten blijkt dat uw beantwoording voldoet aan het gevraagde echter weinig overtuigend is, weinig verrassend is en geen toegevoegde waarde heeft voor de opdrachtgever en de kwalitatieve uitvoering van de opdracht. De Inschrijver voldoet kwalitatief aan het gestelde sub-gunningcriterium door middel van argumentatie.</w:t>
            </w:r>
          </w:p>
        </w:tc>
        <w:tc>
          <w:tcPr>
            <w:tcW w:w="1891" w:type="dxa"/>
            <w:tcBorders>
              <w:top w:val="single" w:sz="8" w:space="0" w:color="auto"/>
              <w:left w:val="single" w:sz="8" w:space="0" w:color="auto"/>
              <w:bottom w:val="single" w:sz="8" w:space="0" w:color="auto"/>
              <w:right w:val="single" w:sz="8" w:space="0" w:color="auto"/>
            </w:tcBorders>
          </w:tcPr>
          <w:p w14:paraId="288C0F34" w14:textId="32F9DFEE" w:rsidR="3EF837BE" w:rsidRDefault="2BC602B2">
            <w:r>
              <w:t>60% van het maximale aantal punten</w:t>
            </w:r>
          </w:p>
        </w:tc>
      </w:tr>
      <w:tr w:rsidR="3EF837BE" w14:paraId="18871585" w14:textId="77777777" w:rsidTr="0AB0DDD5">
        <w:trPr>
          <w:trHeight w:val="930"/>
        </w:trPr>
        <w:tc>
          <w:tcPr>
            <w:tcW w:w="2695" w:type="dxa"/>
            <w:tcBorders>
              <w:top w:val="single" w:sz="8" w:space="0" w:color="auto"/>
              <w:left w:val="single" w:sz="8" w:space="0" w:color="auto"/>
              <w:bottom w:val="single" w:sz="8" w:space="0" w:color="auto"/>
              <w:right w:val="single" w:sz="8" w:space="0" w:color="auto"/>
            </w:tcBorders>
          </w:tcPr>
          <w:p w14:paraId="5E992CB0" w14:textId="6E1229F5" w:rsidR="3EF837BE" w:rsidRDefault="2BC602B2">
            <w:r>
              <w:t>Voldoet matig</w:t>
            </w:r>
          </w:p>
        </w:tc>
        <w:tc>
          <w:tcPr>
            <w:tcW w:w="4024" w:type="dxa"/>
            <w:tcBorders>
              <w:top w:val="single" w:sz="8" w:space="0" w:color="auto"/>
              <w:left w:val="single" w:sz="8" w:space="0" w:color="auto"/>
              <w:bottom w:val="single" w:sz="8" w:space="0" w:color="auto"/>
              <w:right w:val="single" w:sz="8" w:space="0" w:color="auto"/>
            </w:tcBorders>
          </w:tcPr>
          <w:p w14:paraId="5455E5AA" w14:textId="5745EA00" w:rsidR="3EF837BE" w:rsidRDefault="2BC602B2">
            <w:r>
              <w:t xml:space="preserve">De uitwerking geeft matig antwoord op alle gevraagde punten vermeldt achter de </w:t>
            </w:r>
            <w:proofErr w:type="spellStart"/>
            <w:r>
              <w:t>bull</w:t>
            </w:r>
            <w:r w:rsidR="6C85314A">
              <w:t>e</w:t>
            </w:r>
            <w:r>
              <w:t>ts</w:t>
            </w:r>
            <w:proofErr w:type="spellEnd"/>
            <w:r>
              <w:t xml:space="preserve"> per sub-gunningscriteria. Uit de uitwerking van de gevraagde punten blijkt dat de beantwoording matig voldoet aan het gevraagde echter niet overtuigend is, weinig verrassend is en geen toegevoegde waarde heeft voor de opdrachtgever en de kwalitatieve uitvoering van de opdracht. De Inschrijvers argumentatie is matig en zij overtuigt niet of zij kwalitatief aan het gestelde sub-gunningcriterium voldoet. </w:t>
            </w:r>
          </w:p>
        </w:tc>
        <w:tc>
          <w:tcPr>
            <w:tcW w:w="1891" w:type="dxa"/>
            <w:tcBorders>
              <w:top w:val="single" w:sz="8" w:space="0" w:color="auto"/>
              <w:left w:val="single" w:sz="8" w:space="0" w:color="auto"/>
              <w:bottom w:val="single" w:sz="8" w:space="0" w:color="auto"/>
              <w:right w:val="single" w:sz="8" w:space="0" w:color="auto"/>
            </w:tcBorders>
          </w:tcPr>
          <w:p w14:paraId="0395DDA6" w14:textId="2C44FE4D" w:rsidR="3EF837BE" w:rsidRDefault="2BC602B2">
            <w:r>
              <w:t>40% van het maximale aantal punten</w:t>
            </w:r>
          </w:p>
        </w:tc>
      </w:tr>
      <w:tr w:rsidR="3EF837BE" w14:paraId="3B558302" w14:textId="77777777" w:rsidTr="0AB0DDD5">
        <w:trPr>
          <w:trHeight w:val="930"/>
        </w:trPr>
        <w:tc>
          <w:tcPr>
            <w:tcW w:w="2695" w:type="dxa"/>
            <w:tcBorders>
              <w:top w:val="single" w:sz="8" w:space="0" w:color="auto"/>
              <w:left w:val="single" w:sz="8" w:space="0" w:color="auto"/>
              <w:bottom w:val="single" w:sz="8" w:space="0" w:color="auto"/>
              <w:right w:val="single" w:sz="8" w:space="0" w:color="auto"/>
            </w:tcBorders>
          </w:tcPr>
          <w:p w14:paraId="72C6AB2B" w14:textId="740CFB83" w:rsidR="3EF837BE" w:rsidRDefault="2BC602B2">
            <w:r>
              <w:t xml:space="preserve">Voldoet slecht   </w:t>
            </w:r>
          </w:p>
        </w:tc>
        <w:tc>
          <w:tcPr>
            <w:tcW w:w="4024" w:type="dxa"/>
            <w:tcBorders>
              <w:top w:val="single" w:sz="8" w:space="0" w:color="auto"/>
              <w:left w:val="single" w:sz="8" w:space="0" w:color="auto"/>
              <w:bottom w:val="single" w:sz="8" w:space="0" w:color="auto"/>
              <w:right w:val="single" w:sz="8" w:space="0" w:color="auto"/>
            </w:tcBorders>
          </w:tcPr>
          <w:p w14:paraId="12A0A182" w14:textId="2454CD5D" w:rsidR="3EF837BE" w:rsidRDefault="2BC602B2">
            <w:r>
              <w:t xml:space="preserve">De uitwerking geeft geen antwoord op alle gevraagde punten vermeldt achter de </w:t>
            </w:r>
            <w:proofErr w:type="spellStart"/>
            <w:r>
              <w:t>bull</w:t>
            </w:r>
            <w:r w:rsidR="285E0987">
              <w:t>e</w:t>
            </w:r>
            <w:r>
              <w:t>ts</w:t>
            </w:r>
            <w:proofErr w:type="spellEnd"/>
            <w:r>
              <w:t xml:space="preserve"> per sub-gunningscriteria. Uit de uitwerking van de gevraagde punten blijkt dat de beantwoording slecht voldoet aan het gevraagde, niet overtuigend is, geen verrassende oplossing is en geen toegevoegde waarde heeft voor de opdrachtgever en de kwalitatieve uitvoering van de opdracht. De Inschrijvers argumentatie is slecht en zij </w:t>
            </w:r>
            <w:r>
              <w:lastRenderedPageBreak/>
              <w:t>overtuigt niet of zij kwalitatief aan het gestelde sub-gunningcriterium voldoet.</w:t>
            </w:r>
          </w:p>
        </w:tc>
        <w:tc>
          <w:tcPr>
            <w:tcW w:w="1891" w:type="dxa"/>
            <w:tcBorders>
              <w:top w:val="single" w:sz="8" w:space="0" w:color="auto"/>
              <w:left w:val="single" w:sz="8" w:space="0" w:color="auto"/>
              <w:bottom w:val="single" w:sz="8" w:space="0" w:color="auto"/>
              <w:right w:val="single" w:sz="8" w:space="0" w:color="auto"/>
            </w:tcBorders>
          </w:tcPr>
          <w:p w14:paraId="3A9EF412" w14:textId="76ADEB58" w:rsidR="3EF837BE" w:rsidRDefault="2BC602B2">
            <w:r>
              <w:lastRenderedPageBreak/>
              <w:t>20% van het maximale aantal punten</w:t>
            </w:r>
          </w:p>
        </w:tc>
      </w:tr>
      <w:tr w:rsidR="3EF837BE" w14:paraId="01012A46" w14:textId="77777777" w:rsidTr="0AB0DDD5">
        <w:trPr>
          <w:trHeight w:val="615"/>
        </w:trPr>
        <w:tc>
          <w:tcPr>
            <w:tcW w:w="2695" w:type="dxa"/>
            <w:tcBorders>
              <w:top w:val="single" w:sz="8" w:space="0" w:color="auto"/>
              <w:left w:val="single" w:sz="8" w:space="0" w:color="auto"/>
              <w:bottom w:val="single" w:sz="8" w:space="0" w:color="auto"/>
              <w:right w:val="single" w:sz="8" w:space="0" w:color="auto"/>
            </w:tcBorders>
          </w:tcPr>
          <w:p w14:paraId="2A43D2A1" w14:textId="3F5BAF09" w:rsidR="3EF837BE" w:rsidRDefault="2BC602B2">
            <w:r>
              <w:t>Geen uitwerking</w:t>
            </w:r>
          </w:p>
        </w:tc>
        <w:tc>
          <w:tcPr>
            <w:tcW w:w="4024" w:type="dxa"/>
            <w:tcBorders>
              <w:top w:val="single" w:sz="8" w:space="0" w:color="auto"/>
              <w:left w:val="single" w:sz="8" w:space="0" w:color="auto"/>
              <w:bottom w:val="single" w:sz="8" w:space="0" w:color="auto"/>
              <w:right w:val="single" w:sz="8" w:space="0" w:color="auto"/>
            </w:tcBorders>
          </w:tcPr>
          <w:p w14:paraId="53B7BE4B" w14:textId="35EC83B9" w:rsidR="3EF837BE" w:rsidRDefault="2BC602B2">
            <w:r>
              <w:t>Er is geen uitwerking van het gevraagde sub-gunningcriterium gegeven.</w:t>
            </w:r>
          </w:p>
        </w:tc>
        <w:tc>
          <w:tcPr>
            <w:tcW w:w="1891" w:type="dxa"/>
            <w:tcBorders>
              <w:top w:val="single" w:sz="8" w:space="0" w:color="auto"/>
              <w:left w:val="single" w:sz="8" w:space="0" w:color="auto"/>
              <w:bottom w:val="single" w:sz="8" w:space="0" w:color="auto"/>
              <w:right w:val="single" w:sz="8" w:space="0" w:color="auto"/>
            </w:tcBorders>
          </w:tcPr>
          <w:p w14:paraId="3BAF4E3D" w14:textId="4AEF568B" w:rsidR="64E86E6D" w:rsidRDefault="636A90CE">
            <w:r>
              <w:t>G</w:t>
            </w:r>
            <w:r w:rsidR="2BC602B2">
              <w:t>een punten</w:t>
            </w:r>
          </w:p>
          <w:p w14:paraId="3E39A8DB" w14:textId="5506B1B7" w:rsidR="3EF837BE" w:rsidRDefault="2BC602B2">
            <w:r>
              <w:t xml:space="preserve"> </w:t>
            </w:r>
          </w:p>
          <w:p w14:paraId="6C9086B2" w14:textId="7EF52571" w:rsidR="3EF837BE" w:rsidRDefault="2BC602B2">
            <w:r>
              <w:t xml:space="preserve"> </w:t>
            </w:r>
          </w:p>
          <w:p w14:paraId="0DBD3538" w14:textId="134650C8" w:rsidR="3EF837BE" w:rsidRDefault="3EF837BE"/>
        </w:tc>
      </w:tr>
    </w:tbl>
    <w:p w14:paraId="367363D7" w14:textId="7C6831F4" w:rsidR="00801088" w:rsidRPr="00801088" w:rsidRDefault="00801088" w:rsidP="67C8C80D"/>
    <w:p w14:paraId="1148F8FB" w14:textId="77777777" w:rsidR="00801088" w:rsidRPr="00ED0050" w:rsidRDefault="392A1A67" w:rsidP="00801088">
      <w:pPr>
        <w:pStyle w:val="Kop2"/>
      </w:pPr>
      <w:bookmarkStart w:id="258" w:name="_Toc4502485"/>
      <w:bookmarkStart w:id="259" w:name="_Toc66375251"/>
      <w:r>
        <w:t>Prijs</w:t>
      </w:r>
      <w:bookmarkEnd w:id="258"/>
      <w:bookmarkEnd w:id="259"/>
    </w:p>
    <w:p w14:paraId="22906210" w14:textId="18ACFCF2" w:rsidR="00801088" w:rsidRPr="00801088" w:rsidRDefault="00801088" w:rsidP="00801088">
      <w:bookmarkStart w:id="260" w:name="_Hlk8914958"/>
      <w:r>
        <w:t xml:space="preserve">Naast het </w:t>
      </w:r>
      <w:r w:rsidR="00526560">
        <w:t>G</w:t>
      </w:r>
      <w:r>
        <w:t xml:space="preserve">unningscriterium kwaliteit wordt </w:t>
      </w:r>
      <w:r w:rsidR="00526560">
        <w:t xml:space="preserve">de </w:t>
      </w:r>
      <w:r>
        <w:t xml:space="preserve">Inschrijver ook gevraagd het prijzenblad (Bijlage 6) in te dienen voor het gevraagde. </w:t>
      </w:r>
      <w:r w:rsidR="00526560">
        <w:t xml:space="preserve">De </w:t>
      </w:r>
      <w:r>
        <w:t xml:space="preserve">Inschrijver dient het prijzenblad volledig in te vullen, rechtsgeldig te ondertekenen en bij te voegen bij de </w:t>
      </w:r>
      <w:r w:rsidR="00526560">
        <w:t>I</w:t>
      </w:r>
      <w:r>
        <w:t>nschrijving.</w:t>
      </w:r>
    </w:p>
    <w:p w14:paraId="4FA3DA9F" w14:textId="77777777" w:rsidR="00801088" w:rsidRPr="00801088" w:rsidRDefault="392A1A67" w:rsidP="0AB0DDD5">
      <w:pPr>
        <w:pStyle w:val="Kop3"/>
        <w:rPr>
          <w:rFonts w:eastAsiaTheme="minorEastAsia"/>
        </w:rPr>
      </w:pPr>
      <w:bookmarkStart w:id="261" w:name="_Toc4502486"/>
      <w:bookmarkStart w:id="262" w:name="_Toc66375252"/>
      <w:bookmarkEnd w:id="260"/>
      <w:r w:rsidRPr="6111E98F">
        <w:rPr>
          <w:rFonts w:eastAsiaTheme="minorEastAsia"/>
        </w:rPr>
        <w:t>Beoordeling prijs</w:t>
      </w:r>
      <w:bookmarkEnd w:id="261"/>
      <w:bookmarkEnd w:id="262"/>
    </w:p>
    <w:p w14:paraId="70C498CD" w14:textId="34391085" w:rsidR="00801088" w:rsidRPr="006F1583" w:rsidRDefault="00801088" w:rsidP="00801088">
      <w:r>
        <w:t xml:space="preserve">De Inschrijver met de laagste </w:t>
      </w:r>
      <w:r w:rsidR="1333E43F">
        <w:t>totaal</w:t>
      </w:r>
      <w:r>
        <w:t xml:space="preserve">prijs ontvangt het maximale aantal punten. De overige Inschrijvers ontvangen een score naar rato van de laagste </w:t>
      </w:r>
      <w:r w:rsidR="1E22E933">
        <w:t>totaal</w:t>
      </w:r>
      <w:r>
        <w:t>prijs. Dit wordt gedaan volgens de onderstaande formule:</w:t>
      </w:r>
    </w:p>
    <w:p w14:paraId="4126EEBA" w14:textId="77777777" w:rsidR="00801088" w:rsidRDefault="00801088" w:rsidP="00801088">
      <w:pPr>
        <w:jc w:val="both"/>
      </w:pPr>
    </w:p>
    <w:p w14:paraId="0DA131F6" w14:textId="77777777" w:rsidR="00801088" w:rsidRPr="006F1583" w:rsidRDefault="00801088" w:rsidP="00801088">
      <w:pPr>
        <w:jc w:val="both"/>
      </w:pPr>
    </w:p>
    <w:p w14:paraId="0A2EAF2D" w14:textId="77777777" w:rsidR="00801088" w:rsidRPr="006F1583" w:rsidRDefault="00801088" w:rsidP="00801088">
      <w:pPr>
        <w:jc w:val="both"/>
      </w:pPr>
      <w:r w:rsidRPr="006F1583">
        <w:object w:dxaOrig="2460" w:dyaOrig="740" w14:anchorId="44CE0B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 o:ole="">
            <v:imagedata r:id="rId35" o:title=""/>
          </v:shape>
          <o:OLEObject Type="Embed" ProgID="Equation.3" ShapeID="_x0000_i1025" DrawAspect="Content" ObjectID="_1676988248" r:id="rId36"/>
        </w:object>
      </w:r>
    </w:p>
    <w:p w14:paraId="1C4237F0" w14:textId="77777777" w:rsidR="00801088" w:rsidRDefault="00801088" w:rsidP="00F9146A"/>
    <w:p w14:paraId="7044EFC2" w14:textId="77777777" w:rsidR="00801088" w:rsidRDefault="00801088" w:rsidP="00F9146A"/>
    <w:p w14:paraId="2BC4E9B3" w14:textId="4117D907" w:rsidR="00801088" w:rsidRPr="00801088" w:rsidRDefault="00801088" w:rsidP="00801088">
      <w:r w:rsidRPr="00801088">
        <w:t xml:space="preserve">Waarbij </w:t>
      </w:r>
      <w:r w:rsidR="00E57B06" w:rsidRPr="00801088">
        <w:object w:dxaOrig="960" w:dyaOrig="380" w14:anchorId="2E54AB6A">
          <v:shape id="_x0000_i1026" type="#_x0000_t75" style="width:54pt;height:22.5pt" o:ole="">
            <v:imagedata r:id="rId37" o:title=""/>
          </v:shape>
          <o:OLEObject Type="Embed" ProgID="Equation.3" ShapeID="_x0000_i1026" DrawAspect="Content" ObjectID="_1676988249" r:id="rId38"/>
        </w:object>
      </w:r>
      <w:r w:rsidRPr="00801088">
        <w:t xml:space="preserve"> staat voor de laagst aangeboden </w:t>
      </w:r>
      <w:r w:rsidR="1E0CE255" w:rsidRPr="00801088">
        <w:t>totaal</w:t>
      </w:r>
      <w:r w:rsidRPr="00801088">
        <w:t xml:space="preserve">prijs en </w:t>
      </w:r>
      <w:r w:rsidR="00E57B06" w:rsidRPr="00801088">
        <w:object w:dxaOrig="1240" w:dyaOrig="380" w14:anchorId="0140BDFB">
          <v:shape id="_x0000_i1027" type="#_x0000_t75" style="width:74.25pt;height:22.5pt" o:ole="">
            <v:imagedata r:id="rId39" o:title=""/>
          </v:shape>
          <o:OLEObject Type="Embed" ProgID="Equation.3" ShapeID="_x0000_i1027" DrawAspect="Content" ObjectID="_1676988250" r:id="rId40"/>
        </w:object>
      </w:r>
      <w:r w:rsidRPr="00801088">
        <w:t xml:space="preserve"> voor de door de Inschrijver geboden prijs.</w:t>
      </w:r>
      <w:r w:rsidR="0978563E" w:rsidRPr="00801088">
        <w:t xml:space="preserve"> X = het maximaal aantal te scoren punten, in dit geval 30 punten.</w:t>
      </w:r>
    </w:p>
    <w:p w14:paraId="3C46559D" w14:textId="77777777" w:rsidR="00801088" w:rsidRPr="00801088" w:rsidRDefault="00801088" w:rsidP="00801088"/>
    <w:p w14:paraId="166249AE" w14:textId="203940B5" w:rsidR="00801088" w:rsidRDefault="00801088" w:rsidP="00F9146A">
      <w:r>
        <w:t xml:space="preserve">Indien de Inschrijver met de laagste </w:t>
      </w:r>
      <w:r w:rsidR="188F2FF1">
        <w:t>totaal</w:t>
      </w:r>
      <w:r>
        <w:t xml:space="preserve">prijs na de beoordeling onverhoopt mocht afvallen, dan wordt het onderdeel ‘prijs’ opnieuw beoordeeld. De Inschrijver met de op een na laagste </w:t>
      </w:r>
      <w:r w:rsidR="7DA37310">
        <w:t>totaal</w:t>
      </w:r>
      <w:r>
        <w:t xml:space="preserve">prijs wordt in dat geval de Inschrijver met de laagste </w:t>
      </w:r>
      <w:r w:rsidR="0669AFA2">
        <w:t>totaal</w:t>
      </w:r>
      <w:r>
        <w:t>prijs en krijgt het maximale aantal punten toegekend.</w:t>
      </w:r>
    </w:p>
    <w:p w14:paraId="1204A91A" w14:textId="77777777" w:rsidR="00801088" w:rsidRPr="00ED0050" w:rsidRDefault="392A1A67" w:rsidP="00801088">
      <w:pPr>
        <w:pStyle w:val="Kop2"/>
      </w:pPr>
      <w:bookmarkStart w:id="263" w:name="_Toc4502487"/>
      <w:bookmarkStart w:id="264" w:name="_Toc66375253"/>
      <w:r>
        <w:t>Eindscore</w:t>
      </w:r>
      <w:bookmarkEnd w:id="263"/>
      <w:bookmarkEnd w:id="264"/>
    </w:p>
    <w:p w14:paraId="7AD6DC3E" w14:textId="34D725EA" w:rsidR="00801088" w:rsidRPr="006F1583" w:rsidRDefault="00801088" w:rsidP="00801088">
      <w:bookmarkStart w:id="265" w:name="_Hlk8915127"/>
      <w:r>
        <w:t xml:space="preserve">Uw behaalde score op het </w:t>
      </w:r>
      <w:r w:rsidR="00C82693">
        <w:t>G</w:t>
      </w:r>
      <w:r>
        <w:t xml:space="preserve">unningscriterium kwaliteit wordt opgeteld bij uw behaalde score op het </w:t>
      </w:r>
      <w:r w:rsidR="00C82693">
        <w:t>G</w:t>
      </w:r>
      <w:r>
        <w:t>unningscriterium prijs. Uw eindscore wordt als volgt berekend:</w:t>
      </w:r>
    </w:p>
    <w:p w14:paraId="1FCC3F32" w14:textId="77777777" w:rsidR="00801088" w:rsidRPr="006F1583" w:rsidRDefault="00801088" w:rsidP="00801088"/>
    <w:p w14:paraId="79A120A0" w14:textId="77777777" w:rsidR="00801088" w:rsidRPr="006F1583" w:rsidRDefault="00801088" w:rsidP="00801088">
      <w:r>
        <w:t>Eindscore =</w:t>
      </w:r>
      <w:r>
        <w:tab/>
        <w:t>Behaalde (totaal)score kwaliteit + Behaalde (totaal)score prijs</w:t>
      </w:r>
    </w:p>
    <w:p w14:paraId="356D948F" w14:textId="77777777" w:rsidR="00801088" w:rsidRPr="006F1583" w:rsidRDefault="00801088" w:rsidP="00801088"/>
    <w:p w14:paraId="47E90425" w14:textId="65A0C26F" w:rsidR="00801088" w:rsidRPr="006F1583" w:rsidRDefault="00801088" w:rsidP="00801088">
      <w:r>
        <w:t xml:space="preserve">De </w:t>
      </w:r>
      <w:r w:rsidR="00C82693">
        <w:t>O</w:t>
      </w:r>
      <w:r>
        <w:t>pdracht wordt gegund aan de Inschrijver met de hoogste totale score.</w:t>
      </w:r>
    </w:p>
    <w:p w14:paraId="5150E33F" w14:textId="77777777" w:rsidR="00801088" w:rsidRPr="006F1583" w:rsidRDefault="00801088" w:rsidP="00801088"/>
    <w:p w14:paraId="272ABFA1" w14:textId="710D8555" w:rsidR="00801088" w:rsidRPr="006F1583" w:rsidRDefault="00801088" w:rsidP="00801088">
      <w:r>
        <w:t xml:space="preserve">Indien meerdere Inschrijvers dezelfde hoogste totale score behalen, dan wordt de </w:t>
      </w:r>
      <w:r w:rsidR="00C82693">
        <w:t>O</w:t>
      </w:r>
      <w:r>
        <w:t>pdracht gegund a</w:t>
      </w:r>
      <w:r w:rsidR="007604F8">
        <w:t>an</w:t>
      </w:r>
      <w:r w:rsidR="00C82693">
        <w:t xml:space="preserve"> </w:t>
      </w:r>
      <w:r w:rsidR="005A5504">
        <w:t xml:space="preserve">de </w:t>
      </w:r>
      <w:r>
        <w:t xml:space="preserve">Inschrijver die voor het </w:t>
      </w:r>
      <w:r w:rsidR="005A5504">
        <w:t>G</w:t>
      </w:r>
      <w:r>
        <w:t xml:space="preserve">unningcriterium kwaliteit de hoogste score heeft behaald. Indien ook de scores welke behaald zijn voor het </w:t>
      </w:r>
      <w:r w:rsidR="005A5504">
        <w:t>G</w:t>
      </w:r>
      <w:r>
        <w:t>unningcriterium kwaliteit</w:t>
      </w:r>
      <w:r w:rsidR="00C82693">
        <w:t xml:space="preserve"> gelijk blijken, dan wordt de O</w:t>
      </w:r>
      <w:r>
        <w:t>pdracht gegund aan die Inschrijver die voor het sub-</w:t>
      </w:r>
      <w:r w:rsidR="00C82693">
        <w:t>g</w:t>
      </w:r>
      <w:r>
        <w:t xml:space="preserve">unningscriterium </w:t>
      </w:r>
      <w:r w:rsidR="4BAA3B1E">
        <w:t xml:space="preserve">1. Duurzaamheid van product en Dienst </w:t>
      </w:r>
      <w:r>
        <w:t>de hoogste score heeft behaald. Indien ook in dit geval de scores gelijk blijken, vindt een loting plaats tussen de gelijk scorende Inschrijvers.</w:t>
      </w:r>
    </w:p>
    <w:bookmarkEnd w:id="265"/>
    <w:p w14:paraId="437F64F9" w14:textId="77777777" w:rsidR="00801088" w:rsidRDefault="00801088">
      <w:pPr>
        <w:spacing w:line="240" w:lineRule="auto"/>
      </w:pPr>
      <w:r>
        <w:br w:type="page"/>
      </w:r>
    </w:p>
    <w:p w14:paraId="0A49A36A" w14:textId="213F6A61" w:rsidR="00801088" w:rsidRPr="00801088" w:rsidRDefault="00801088" w:rsidP="00801088">
      <w:pPr>
        <w:pStyle w:val="Kop1"/>
        <w:numPr>
          <w:ilvl w:val="0"/>
          <w:numId w:val="0"/>
        </w:numPr>
        <w:ind w:left="360" w:hanging="360"/>
      </w:pPr>
      <w:bookmarkStart w:id="266" w:name="_Toc4502488"/>
      <w:bookmarkStart w:id="267" w:name="_Toc66375254"/>
      <w:bookmarkStart w:id="268" w:name="_Hlk8915163"/>
      <w:r>
        <w:lastRenderedPageBreak/>
        <w:t xml:space="preserve">Bijlagen 1 t/m </w:t>
      </w:r>
      <w:r w:rsidR="4E16CFB1">
        <w:t>9</w:t>
      </w:r>
      <w:bookmarkEnd w:id="266"/>
      <w:bookmarkEnd w:id="267"/>
    </w:p>
    <w:p w14:paraId="1AC0C186" w14:textId="77777777" w:rsidR="00801088" w:rsidRDefault="00801088" w:rsidP="00801088">
      <w:pPr>
        <w:tabs>
          <w:tab w:val="left" w:pos="284"/>
        </w:tabs>
        <w:ind w:left="284" w:hanging="284"/>
      </w:pPr>
      <w:r>
        <w:t>Bijlage 1</w:t>
      </w:r>
      <w:r>
        <w:tab/>
      </w:r>
      <w:r>
        <w:tab/>
        <w:t>Uniform Europees Aanbestedingsdocument</w:t>
      </w:r>
    </w:p>
    <w:p w14:paraId="6FCCEFA5" w14:textId="18F0195B" w:rsidR="00801088" w:rsidRDefault="00801088" w:rsidP="00801088">
      <w:pPr>
        <w:tabs>
          <w:tab w:val="left" w:pos="284"/>
        </w:tabs>
        <w:ind w:left="284" w:hanging="284"/>
      </w:pPr>
      <w:r>
        <w:t>Bijlage 2</w:t>
      </w:r>
      <w:r>
        <w:tab/>
        <w:t xml:space="preserve">Verklaring van </w:t>
      </w:r>
      <w:r w:rsidR="003E2538">
        <w:t>i</w:t>
      </w:r>
      <w:r>
        <w:t>nschrijving</w:t>
      </w:r>
    </w:p>
    <w:p w14:paraId="24126F19" w14:textId="77777777" w:rsidR="00801088" w:rsidRDefault="00801088" w:rsidP="00801088">
      <w:pPr>
        <w:tabs>
          <w:tab w:val="left" w:pos="284"/>
        </w:tabs>
        <w:ind w:left="284" w:hanging="284"/>
      </w:pPr>
      <w:r>
        <w:t>Bijlage 3</w:t>
      </w:r>
      <w:r>
        <w:tab/>
        <w:t>Format referentieopdrachten</w:t>
      </w:r>
    </w:p>
    <w:p w14:paraId="723CE9F8" w14:textId="04B4533C" w:rsidR="00801088" w:rsidRDefault="00801088" w:rsidP="00801088">
      <w:pPr>
        <w:tabs>
          <w:tab w:val="left" w:pos="284"/>
        </w:tabs>
        <w:ind w:left="284" w:hanging="284"/>
      </w:pPr>
      <w:r>
        <w:t>Bijlage 4</w:t>
      </w:r>
      <w:r>
        <w:tab/>
        <w:t>Inkoopvoorwaarden</w:t>
      </w:r>
      <w:r w:rsidR="00751AA3">
        <w:t xml:space="preserve"> ARIV-2018</w:t>
      </w:r>
    </w:p>
    <w:p w14:paraId="25E8D1C5" w14:textId="1CC76CFE" w:rsidR="00801088" w:rsidRDefault="00801088" w:rsidP="00801088">
      <w:pPr>
        <w:tabs>
          <w:tab w:val="left" w:pos="284"/>
        </w:tabs>
        <w:ind w:left="284" w:hanging="284"/>
      </w:pPr>
      <w:r>
        <w:t>Bijlage 5</w:t>
      </w:r>
      <w:r>
        <w:tab/>
        <w:t>Concept</w:t>
      </w:r>
      <w:r w:rsidR="2A211E9A">
        <w:t>(raam)</w:t>
      </w:r>
      <w:r>
        <w:t>overeenkomst</w:t>
      </w:r>
    </w:p>
    <w:p w14:paraId="6FC44403" w14:textId="77777777" w:rsidR="00801088" w:rsidRPr="009E7777" w:rsidRDefault="00801088" w:rsidP="00801088">
      <w:pPr>
        <w:tabs>
          <w:tab w:val="left" w:pos="284"/>
        </w:tabs>
        <w:ind w:left="284" w:hanging="284"/>
      </w:pPr>
      <w:r>
        <w:t>Bijlage 6</w:t>
      </w:r>
      <w:r>
        <w:tab/>
        <w:t>Prijzenblad</w:t>
      </w:r>
    </w:p>
    <w:p w14:paraId="577211F0" w14:textId="77777777" w:rsidR="00801088" w:rsidRDefault="00801088" w:rsidP="00801088">
      <w:pPr>
        <w:tabs>
          <w:tab w:val="left" w:pos="284"/>
        </w:tabs>
        <w:ind w:left="284" w:hanging="284"/>
      </w:pPr>
      <w:r>
        <w:t>Bijlage 7</w:t>
      </w:r>
      <w:r>
        <w:tab/>
        <w:t>Checklist</w:t>
      </w:r>
    </w:p>
    <w:p w14:paraId="4E26FEC6" w14:textId="77777777" w:rsidR="00801088" w:rsidRDefault="00801088" w:rsidP="00801088">
      <w:pPr>
        <w:tabs>
          <w:tab w:val="left" w:pos="284"/>
        </w:tabs>
        <w:ind w:left="284" w:hanging="284"/>
      </w:pPr>
      <w:r>
        <w:t>Bijlage 8</w:t>
      </w:r>
      <w:r>
        <w:tab/>
        <w:t>Model Vragenformulier</w:t>
      </w:r>
    </w:p>
    <w:p w14:paraId="4908E2EC" w14:textId="3F6A1F4F" w:rsidR="00801088" w:rsidRDefault="00801088" w:rsidP="00801088">
      <w:pPr>
        <w:tabs>
          <w:tab w:val="left" w:pos="284"/>
        </w:tabs>
        <w:ind w:left="284" w:hanging="284"/>
      </w:pPr>
      <w:r>
        <w:t xml:space="preserve">Bijlage </w:t>
      </w:r>
      <w:r w:rsidR="004A15DF">
        <w:t>9</w:t>
      </w:r>
      <w:r>
        <w:tab/>
        <w:t>Model volmacht</w:t>
      </w:r>
    </w:p>
    <w:p w14:paraId="2825CBC4" w14:textId="3D70E12D" w:rsidR="00801088" w:rsidRDefault="00801088" w:rsidP="682C6BF8">
      <w:pPr>
        <w:spacing w:line="240" w:lineRule="auto"/>
        <w:rPr>
          <w:rFonts w:ascii="Georgia" w:eastAsia="Georgia" w:hAnsi="Georgia"/>
          <w:szCs w:val="19"/>
        </w:rPr>
      </w:pPr>
    </w:p>
    <w:p w14:paraId="4D06ED1A" w14:textId="77777777" w:rsidR="00801088" w:rsidRDefault="00801088" w:rsidP="00801088">
      <w:pPr>
        <w:spacing w:line="240" w:lineRule="auto"/>
      </w:pPr>
    </w:p>
    <w:p w14:paraId="1DC2E28D" w14:textId="2703E708" w:rsidR="00801088" w:rsidRDefault="00801088" w:rsidP="0AB0DDD5">
      <w:pPr>
        <w:spacing w:line="240" w:lineRule="auto"/>
        <w:rPr>
          <w:rFonts w:asciiTheme="majorHAnsi" w:eastAsiaTheme="majorEastAsia" w:hAnsiTheme="majorHAnsi" w:cstheme="majorBidi"/>
          <w:color w:val="000000" w:themeColor="text1"/>
          <w:sz w:val="30"/>
          <w:szCs w:val="30"/>
        </w:rPr>
      </w:pPr>
      <w:r>
        <w:t xml:space="preserve">Bovengenoemde </w:t>
      </w:r>
      <w:r w:rsidR="005969AE">
        <w:t>B</w:t>
      </w:r>
      <w:r>
        <w:t xml:space="preserve">ijlagen worden als separate documenten aan deze </w:t>
      </w:r>
      <w:r w:rsidR="005969AE">
        <w:t>Aanbestedings</w:t>
      </w:r>
      <w:r>
        <w:t>leidraad toegevoegd.</w:t>
      </w:r>
    </w:p>
    <w:bookmarkEnd w:id="268"/>
    <w:p w14:paraId="0D81459E" w14:textId="2E0651DD" w:rsidR="00801088" w:rsidRPr="00F9146A" w:rsidRDefault="00801088" w:rsidP="00F9146A"/>
    <w:sectPr w:rsidR="00801088" w:rsidRPr="00F9146A" w:rsidSect="00435B0E">
      <w:headerReference w:type="default" r:id="rId41"/>
      <w:pgSz w:w="11906" w:h="16838" w:code="9"/>
      <w:pgMar w:top="1134" w:right="1474" w:bottom="1814" w:left="1814" w:header="992" w:footer="3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DE96F9" w14:textId="77777777" w:rsidR="004852B7" w:rsidRDefault="004852B7" w:rsidP="004C03F0">
      <w:pPr>
        <w:spacing w:line="240" w:lineRule="auto"/>
      </w:pPr>
      <w:r>
        <w:separator/>
      </w:r>
    </w:p>
  </w:endnote>
  <w:endnote w:type="continuationSeparator" w:id="0">
    <w:p w14:paraId="429EF6D1" w14:textId="77777777" w:rsidR="004852B7" w:rsidRDefault="004852B7" w:rsidP="004C03F0">
      <w:pPr>
        <w:spacing w:line="240" w:lineRule="auto"/>
      </w:pPr>
      <w:r>
        <w:continuationSeparator/>
      </w:r>
    </w:p>
  </w:endnote>
  <w:endnote w:type="continuationNotice" w:id="1">
    <w:p w14:paraId="3AD18F39" w14:textId="77777777" w:rsidR="004852B7" w:rsidRDefault="004852B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AF" w:usb1="10000068"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9696B" w14:textId="77777777" w:rsidR="0077793E" w:rsidRDefault="0077793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D2547" w14:textId="2EDAE348" w:rsidR="00584406" w:rsidRPr="009E4590" w:rsidRDefault="00584406" w:rsidP="00577FC1">
    <w:pPr>
      <w:pStyle w:val="DHRandinfoKop"/>
      <w:spacing w:before="40"/>
      <w:rPr>
        <w:rStyle w:val="DHPaginaCijfer"/>
        <w:rFonts w:asciiTheme="majorHAnsi" w:hAnsiTheme="majorHAnsi"/>
        <w:b w:val="0"/>
        <w:sz w:val="14"/>
      </w:rPr>
    </w:pPr>
    <w:r w:rsidRPr="009E4590">
      <w:rPr>
        <w:rStyle w:val="DHPaginaCijfer"/>
        <w:rFonts w:asciiTheme="majorHAnsi" w:hAnsiTheme="majorHAnsi" w:cstheme="majorHAnsi"/>
        <w:b w:val="0"/>
        <w:sz w:val="14"/>
        <w:szCs w:val="14"/>
      </w:rPr>
      <w:t xml:space="preserve">Aanbestedingsleidraad </w:t>
    </w:r>
    <w:sdt>
      <w:sdtPr>
        <w:rPr>
          <w:b w:val="0"/>
        </w:rPr>
        <w:id w:val="-1458793888"/>
        <w:dataBinding w:prefixMappings="xmlns:ns0='http://www.keyscript.nl/huisstijl/UxDocumentForm' " w:xpath="/ns0:variabelen[1]/ns0:UxDocumentForm[1]/ns0:uxTitelField[1]" w:storeItemID="{30024A26-C9DD-46C4-8607-F1118F24DCAD}"/>
        <w:text/>
      </w:sdtPr>
      <w:sdtEndPr/>
      <w:sdtContent>
        <w:r>
          <w:rPr>
            <w:b w:val="0"/>
          </w:rPr>
          <w:t>Levering schoonmaakmiddelen en- materialen en het leveren, onderhouden en keuren van schoonmaakmachines</w:t>
        </w:r>
      </w:sdtContent>
    </w:sdt>
  </w:p>
  <w:p w14:paraId="5EA286D6" w14:textId="619F9EB4" w:rsidR="00584406" w:rsidRDefault="0077793E" w:rsidP="009E4590">
    <w:pPr>
      <w:pStyle w:val="DHRandinfoKop"/>
      <w:spacing w:before="40"/>
      <w:rPr>
        <w:rStyle w:val="DHPaginaCijfer"/>
        <w:rFonts w:asciiTheme="majorHAnsi" w:hAnsiTheme="majorHAnsi" w:cstheme="majorHAnsi"/>
        <w:b w:val="0"/>
        <w:sz w:val="14"/>
        <w:szCs w:val="14"/>
      </w:rPr>
    </w:pPr>
    <w:sdt>
      <w:sdtPr>
        <w:rPr>
          <w:rFonts w:asciiTheme="minorHAnsi" w:eastAsia="Georgia" w:hAnsiTheme="minorHAnsi" w:cstheme="majorHAnsi"/>
          <w:sz w:val="16"/>
          <w:szCs w:val="14"/>
        </w:rPr>
        <w:tag w:val="B=UxDocumentForm/uxSubtitelField"/>
        <w:id w:val="-1450690611"/>
        <w:dataBinding w:prefixMappings="xmlns:ns0='http://www.keyscript.nl/huisstijl/UxDocumentForm' " w:xpath="/ns0:variabelen[1]/ns0:UxDocumentForm[1]/ns0:uxSubtitelField[1]" w:storeItemID="{30024A26-C9DD-46C4-8607-F1118F24DCAD}"/>
        <w:text/>
      </w:sdtPr>
      <w:sdtEndPr/>
      <w:sdtContent>
        <w:r w:rsidR="00584406">
          <w:rPr>
            <w:rFonts w:asciiTheme="minorHAnsi" w:eastAsia="Georgia" w:hAnsiTheme="minorHAnsi" w:cstheme="majorHAnsi"/>
            <w:sz w:val="16"/>
            <w:szCs w:val="14"/>
          </w:rPr>
          <w:t>20.448-SZW</w:t>
        </w:r>
      </w:sdtContent>
    </w:sdt>
  </w:p>
  <w:p w14:paraId="0446ADFE" w14:textId="68EC05F6" w:rsidR="00584406" w:rsidRPr="00817FCC" w:rsidRDefault="00584406" w:rsidP="001F5ADE">
    <w:pPr>
      <w:pStyle w:val="Voettekst"/>
      <w:tabs>
        <w:tab w:val="left" w:pos="2976"/>
        <w:tab w:val="right" w:pos="9424"/>
      </w:tabs>
      <w:spacing w:after="240"/>
      <w:ind w:right="-817"/>
      <w:rPr>
        <w:rStyle w:val="DHPaginaCijfer"/>
      </w:rPr>
    </w:pPr>
    <w:r>
      <w:rPr>
        <w:rStyle w:val="DHPaginaCijfer"/>
      </w:rPr>
      <w:tab/>
    </w:r>
    <w:r>
      <w:rPr>
        <w:rStyle w:val="DHPaginaCijfer"/>
      </w:rPr>
      <w:tab/>
    </w:r>
    <w:r>
      <w:rPr>
        <w:rStyle w:val="DHPaginaCijfer"/>
      </w:rPr>
      <w:tab/>
    </w:r>
    <w:r w:rsidRPr="00817FCC">
      <w:rPr>
        <w:rStyle w:val="DHPaginaCijfer"/>
      </w:rPr>
      <w:fldChar w:fldCharType="begin"/>
    </w:r>
    <w:r w:rsidRPr="00817FCC">
      <w:rPr>
        <w:rStyle w:val="DHPaginaCijfer"/>
      </w:rPr>
      <w:instrText>PAGE  \* Arabic  \* MERGEFORMAT</w:instrText>
    </w:r>
    <w:r w:rsidRPr="00817FCC">
      <w:rPr>
        <w:rStyle w:val="DHPaginaCijfer"/>
      </w:rPr>
      <w:fldChar w:fldCharType="separate"/>
    </w:r>
    <w:r>
      <w:rPr>
        <w:rStyle w:val="DHPaginaCijfer"/>
        <w:noProof/>
      </w:rPr>
      <w:t>35</w:t>
    </w:r>
    <w:r w:rsidRPr="00817FCC">
      <w:rPr>
        <w:rStyle w:val="DHPaginaCijfer"/>
      </w:rPr>
      <w:fldChar w:fldCharType="end"/>
    </w:r>
    <w:r w:rsidRPr="00817FCC">
      <w:rPr>
        <w:rStyle w:val="DHPaginaCijfer"/>
      </w:rPr>
      <w:t>/</w:t>
    </w:r>
    <w:r w:rsidRPr="00817FCC">
      <w:rPr>
        <w:rStyle w:val="DHPaginaCijfer"/>
      </w:rPr>
      <w:fldChar w:fldCharType="begin"/>
    </w:r>
    <w:r w:rsidRPr="00817FCC">
      <w:rPr>
        <w:rStyle w:val="DHPaginaCijfer"/>
      </w:rPr>
      <w:instrText>NUMPAGES  \* Arabic  \* MERGEFORMAT</w:instrText>
    </w:r>
    <w:r w:rsidRPr="00817FCC">
      <w:rPr>
        <w:rStyle w:val="DHPaginaCijfer"/>
      </w:rPr>
      <w:fldChar w:fldCharType="separate"/>
    </w:r>
    <w:r>
      <w:rPr>
        <w:rStyle w:val="DHPaginaCijfer"/>
        <w:noProof/>
      </w:rPr>
      <w:t>35</w:t>
    </w:r>
    <w:r w:rsidRPr="00817FCC">
      <w:rPr>
        <w:rStyle w:val="DHPaginaCijf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6C4E99" w14:textId="77777777" w:rsidR="00584406" w:rsidRDefault="00584406" w:rsidP="00F26249">
    <w:pPr>
      <w:spacing w:line="620" w:lineRule="exact"/>
    </w:pPr>
  </w:p>
  <w:tbl>
    <w:tblPr>
      <w:tblStyle w:val="Tabelraster"/>
      <w:tblW w:w="9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35"/>
      <w:gridCol w:w="2009"/>
      <w:gridCol w:w="2421"/>
      <w:gridCol w:w="2156"/>
    </w:tblGrid>
    <w:tr w:rsidR="00584406" w:rsidRPr="00F82B1C" w14:paraId="6CDA8829" w14:textId="77777777" w:rsidTr="004E15F5">
      <w:trPr>
        <w:trHeight w:val="1320"/>
      </w:trPr>
      <w:tc>
        <w:tcPr>
          <w:tcW w:w="2835" w:type="dxa"/>
        </w:tcPr>
        <w:p w14:paraId="760FFD59" w14:textId="77777777" w:rsidR="00584406" w:rsidRDefault="00584406" w:rsidP="00BD5048">
          <w:pPr>
            <w:pStyle w:val="DHRandinfoKop"/>
            <w:rPr>
              <w:noProof/>
            </w:rPr>
          </w:pPr>
          <w:r>
            <w:rPr>
              <w:noProof/>
            </w:rPr>
            <w:t>Datum</w:t>
          </w:r>
        </w:p>
        <w:sdt>
          <w:sdtPr>
            <w:rPr>
              <w:noProof/>
            </w:rPr>
            <w:id w:val="-1082605271"/>
            <w:dataBinding w:prefixMappings="xmlns:ns0='http://www.keyscript.nl/huisstijl/UxDocumentForm' " w:xpath="/ns0:variabelen[1]/ns0:UxDocumentForm[1]/ns0:uxDatumField[1]" w:storeItemID="{30024A26-C9DD-46C4-8607-F1118F24DCAD}"/>
            <w:text/>
          </w:sdtPr>
          <w:sdtEndPr/>
          <w:sdtContent>
            <w:p w14:paraId="5E774142" w14:textId="19E0133A" w:rsidR="00584406" w:rsidRPr="00F82B1C" w:rsidRDefault="00584406" w:rsidP="00DD032B">
              <w:pPr>
                <w:pStyle w:val="DHRandInfoInvultekst"/>
                <w:rPr>
                  <w:noProof/>
                </w:rPr>
              </w:pPr>
              <w:r>
                <w:rPr>
                  <w:noProof/>
                </w:rPr>
                <w:t>1</w:t>
              </w:r>
              <w:r w:rsidR="00810B2B">
                <w:rPr>
                  <w:noProof/>
                </w:rPr>
                <w:t>1 maart</w:t>
              </w:r>
              <w:r>
                <w:rPr>
                  <w:noProof/>
                </w:rPr>
                <w:t xml:space="preserve"> 202</w:t>
              </w:r>
              <w:r w:rsidR="000404A8">
                <w:rPr>
                  <w:noProof/>
                </w:rPr>
                <w:t>1</w:t>
              </w:r>
            </w:p>
          </w:sdtContent>
        </w:sdt>
        <w:p w14:paraId="200F599E" w14:textId="77777777" w:rsidR="00584406" w:rsidRPr="007B7006" w:rsidRDefault="00584406" w:rsidP="007B7006">
          <w:pPr>
            <w:pStyle w:val="DHRandinfoKop"/>
            <w:spacing w:line="20" w:lineRule="exact"/>
            <w:rPr>
              <w:noProof/>
              <w:vanish/>
              <w:color w:val="FFFFFF"/>
            </w:rPr>
          </w:pPr>
          <w:bookmarkStart w:id="10" w:name="bmVersie"/>
          <w:r w:rsidRPr="007B7006">
            <w:rPr>
              <w:noProof/>
              <w:vanish/>
              <w:color w:val="FFFFFF"/>
            </w:rPr>
            <w:t>Versie</w:t>
          </w:r>
        </w:p>
        <w:sdt>
          <w:sdtPr>
            <w:rPr>
              <w:noProof/>
              <w:vanish/>
              <w:color w:val="FFFFFF"/>
            </w:rPr>
            <w:id w:val="-1596166176"/>
            <w:showingPlcHdr/>
            <w:dataBinding w:prefixMappings="xmlns:ns0='http://www.keyscript.nl/huisstijl/UxDocumentForm' " w:xpath="/ns0:variabelen[1]/ns0:UxDocumentForm[1]/ns0:uxVersieField[1]" w:storeItemID="{30024A26-C9DD-46C4-8607-F1118F24DCAD}"/>
            <w:text/>
          </w:sdtPr>
          <w:sdtEndPr/>
          <w:sdtContent>
            <w:p w14:paraId="07EDD7AC" w14:textId="77777777" w:rsidR="00584406" w:rsidRPr="007B7006" w:rsidRDefault="00584406" w:rsidP="007B7006">
              <w:pPr>
                <w:pStyle w:val="DHRandInfoInvultekst"/>
                <w:spacing w:line="20" w:lineRule="exact"/>
                <w:rPr>
                  <w:noProof/>
                  <w:vanish/>
                  <w:color w:val="FFFFFF"/>
                </w:rPr>
              </w:pPr>
              <w:r w:rsidRPr="007B7006">
                <w:rPr>
                  <w:rStyle w:val="Tekstvantijdelijkeaanduiding"/>
                  <w:vanish/>
                  <w:color w:val="FFFFFF"/>
                </w:rPr>
                <w:t>Typ tekst</w:t>
              </w:r>
            </w:p>
          </w:sdtContent>
        </w:sdt>
        <w:p w14:paraId="4A7789B8" w14:textId="3C1B6DE2" w:rsidR="00584406" w:rsidRPr="007B7006" w:rsidRDefault="00584406" w:rsidP="007B7006">
          <w:pPr>
            <w:pStyle w:val="DHRandinfoKop"/>
          </w:pPr>
          <w:bookmarkStart w:id="11" w:name="bmAuteur"/>
          <w:bookmarkEnd w:id="10"/>
          <w:r w:rsidRPr="007B7006">
            <w:t>Auteur</w:t>
          </w:r>
          <w:r>
            <w:t xml:space="preserve"> </w:t>
          </w:r>
        </w:p>
        <w:sdt>
          <w:sdtPr>
            <w:id w:val="969168754"/>
            <w:dataBinding w:prefixMappings="xmlns:ns0='http://www.keyscript.nl/huisstijl/UxDocumentForm' " w:xpath="/ns0:variabelen[1]/ns0:UxDocumentForm[1]/ns0:uxAuteurField[1]" w:storeItemID="{30024A26-C9DD-46C4-8607-F1118F24DCAD}"/>
            <w:text/>
          </w:sdtPr>
          <w:sdtEndPr/>
          <w:sdtContent>
            <w:p w14:paraId="66EB4670" w14:textId="5AADE428" w:rsidR="00584406" w:rsidRPr="007B7006" w:rsidRDefault="00584406" w:rsidP="00577FC1">
              <w:pPr>
                <w:pStyle w:val="DHRandInfoInvultekst"/>
              </w:pPr>
              <w:r>
                <w:t>Gemeente Den Haag, afdeling Inkoop</w:t>
              </w:r>
            </w:p>
          </w:sdtContent>
        </w:sdt>
        <w:bookmarkEnd w:id="11" w:displacedByCustomXml="prev"/>
      </w:tc>
      <w:tc>
        <w:tcPr>
          <w:tcW w:w="2009" w:type="dxa"/>
        </w:tcPr>
        <w:p w14:paraId="6AFA146C" w14:textId="77777777" w:rsidR="00584406" w:rsidRPr="007B7006" w:rsidRDefault="00584406" w:rsidP="007B7006">
          <w:pPr>
            <w:pStyle w:val="DHRandinfoKop"/>
            <w:spacing w:line="20" w:lineRule="exact"/>
            <w:rPr>
              <w:noProof/>
              <w:vanish/>
              <w:color w:val="FFFFFF"/>
            </w:rPr>
          </w:pPr>
          <w:bookmarkStart w:id="12" w:name="bmOpdrachtnaam"/>
          <w:r w:rsidRPr="007B7006">
            <w:rPr>
              <w:noProof/>
              <w:vanish/>
              <w:color w:val="FFFFFF"/>
            </w:rPr>
            <w:t>Opdrachtnaam</w:t>
          </w:r>
        </w:p>
        <w:sdt>
          <w:sdtPr>
            <w:rPr>
              <w:noProof/>
              <w:vanish/>
              <w:color w:val="FFFFFF"/>
            </w:rPr>
            <w:id w:val="-1519465"/>
            <w:showingPlcHdr/>
            <w:dataBinding w:prefixMappings="xmlns:ns0='http://www.keyscript.nl/huisstijl/UxDocumentForm' " w:xpath="/ns0:variabelen[1]/ns0:UxDocumentForm[1]/ns0:uxOpdrachtnaamField[1]" w:storeItemID="{30024A26-C9DD-46C4-8607-F1118F24DCAD}"/>
            <w:text/>
          </w:sdtPr>
          <w:sdtEndPr/>
          <w:sdtContent>
            <w:p w14:paraId="16EE55FE" w14:textId="77777777" w:rsidR="00584406" w:rsidRPr="007B7006" w:rsidRDefault="00584406" w:rsidP="007B7006">
              <w:pPr>
                <w:pStyle w:val="DHRandInfoInvultekst"/>
                <w:spacing w:line="20" w:lineRule="exact"/>
                <w:rPr>
                  <w:noProof/>
                  <w:vanish/>
                  <w:color w:val="FFFFFF"/>
                </w:rPr>
              </w:pPr>
              <w:r w:rsidRPr="007B7006">
                <w:rPr>
                  <w:rStyle w:val="Tekstvantijdelijkeaanduiding"/>
                  <w:vanish/>
                  <w:color w:val="FFFFFF"/>
                </w:rPr>
                <w:t>Typ tekst</w:t>
              </w:r>
            </w:p>
          </w:sdtContent>
        </w:sdt>
        <w:p w14:paraId="5065B455" w14:textId="77777777" w:rsidR="00584406" w:rsidRPr="007B7006" w:rsidRDefault="00584406" w:rsidP="007B7006">
          <w:pPr>
            <w:pStyle w:val="DHRandinfoKop"/>
            <w:spacing w:line="20" w:lineRule="exact"/>
            <w:rPr>
              <w:noProof/>
              <w:vanish/>
              <w:color w:val="FFFFFF"/>
            </w:rPr>
          </w:pPr>
          <w:bookmarkStart w:id="13" w:name="bmOpdrachtgever"/>
          <w:bookmarkEnd w:id="12"/>
          <w:r w:rsidRPr="007B7006">
            <w:rPr>
              <w:noProof/>
              <w:vanish/>
              <w:color w:val="FFFFFF"/>
            </w:rPr>
            <w:t>Opdrachtgever</w:t>
          </w:r>
        </w:p>
        <w:sdt>
          <w:sdtPr>
            <w:rPr>
              <w:noProof/>
              <w:vanish/>
              <w:color w:val="FFFFFF"/>
            </w:rPr>
            <w:id w:val="-1472199680"/>
            <w:showingPlcHdr/>
            <w:dataBinding w:prefixMappings="xmlns:ns0='http://www.keyscript.nl/huisstijl/UxDocumentForm' " w:xpath="/ns0:variabelen[1]/ns0:UxDocumentForm[1]/ns0:uxOpdrachtgeverField[1]" w:storeItemID="{30024A26-C9DD-46C4-8607-F1118F24DCAD}"/>
            <w:text/>
          </w:sdtPr>
          <w:sdtEndPr/>
          <w:sdtContent>
            <w:p w14:paraId="68C41085" w14:textId="77777777" w:rsidR="00584406" w:rsidRPr="007B7006" w:rsidRDefault="00584406" w:rsidP="007B7006">
              <w:pPr>
                <w:pStyle w:val="DHRandInfoInvultekst"/>
                <w:spacing w:line="20" w:lineRule="exact"/>
                <w:rPr>
                  <w:noProof/>
                  <w:vanish/>
                  <w:color w:val="FFFFFF"/>
                </w:rPr>
              </w:pPr>
              <w:r w:rsidRPr="007B7006">
                <w:rPr>
                  <w:rStyle w:val="Tekstvantijdelijkeaanduiding"/>
                  <w:vanish/>
                  <w:color w:val="FFFFFF"/>
                </w:rPr>
                <w:t>Typ tekst</w:t>
              </w:r>
            </w:p>
          </w:sdtContent>
        </w:sdt>
        <w:p w14:paraId="44BAB0E2" w14:textId="77777777" w:rsidR="00584406" w:rsidRPr="007B7006" w:rsidRDefault="00584406" w:rsidP="007B7006">
          <w:pPr>
            <w:pStyle w:val="DHRandinfoKop"/>
            <w:spacing w:line="20" w:lineRule="exact"/>
            <w:rPr>
              <w:noProof/>
              <w:vanish/>
              <w:color w:val="FFFFFF"/>
            </w:rPr>
          </w:pPr>
          <w:bookmarkStart w:id="14" w:name="bmOpdrachtnummer"/>
          <w:bookmarkEnd w:id="13"/>
          <w:r w:rsidRPr="007B7006">
            <w:rPr>
              <w:noProof/>
              <w:vanish/>
              <w:color w:val="FFFFFF"/>
            </w:rPr>
            <w:t>Opdrachtnummer</w:t>
          </w:r>
        </w:p>
        <w:bookmarkEnd w:id="14"/>
        <w:p w14:paraId="49209D86" w14:textId="77777777" w:rsidR="00584406" w:rsidRPr="00F82B1C" w:rsidRDefault="00584406" w:rsidP="007B7006">
          <w:pPr>
            <w:pStyle w:val="DHRandInfoInvultekst"/>
            <w:spacing w:line="20" w:lineRule="exact"/>
            <w:rPr>
              <w:noProof/>
            </w:rPr>
          </w:pPr>
        </w:p>
      </w:tc>
      <w:tc>
        <w:tcPr>
          <w:tcW w:w="2421" w:type="dxa"/>
        </w:tcPr>
        <w:p w14:paraId="03480C34" w14:textId="77777777" w:rsidR="00584406" w:rsidRPr="007B7006" w:rsidRDefault="00584406" w:rsidP="007B7006">
          <w:pPr>
            <w:pStyle w:val="DHRandinfoKop"/>
            <w:spacing w:line="20" w:lineRule="exact"/>
            <w:rPr>
              <w:noProof/>
              <w:vanish/>
              <w:color w:val="FFFFFF"/>
            </w:rPr>
          </w:pPr>
          <w:bookmarkStart w:id="15" w:name="bmStatus"/>
          <w:r w:rsidRPr="007B7006">
            <w:rPr>
              <w:noProof/>
              <w:vanish/>
              <w:color w:val="FFFFFF"/>
            </w:rPr>
            <w:t>Status</w:t>
          </w:r>
        </w:p>
        <w:bookmarkEnd w:id="15"/>
        <w:p w14:paraId="7E08D74A" w14:textId="77777777" w:rsidR="00584406" w:rsidRPr="00F82B1C" w:rsidRDefault="00584406" w:rsidP="007B7006">
          <w:pPr>
            <w:pStyle w:val="DHRandInfoInvultekst"/>
            <w:spacing w:line="20" w:lineRule="exact"/>
            <w:rPr>
              <w:noProof/>
            </w:rPr>
          </w:pPr>
        </w:p>
      </w:tc>
      <w:tc>
        <w:tcPr>
          <w:tcW w:w="2156" w:type="dxa"/>
        </w:tcPr>
        <w:p w14:paraId="34383F20" w14:textId="77777777" w:rsidR="00584406" w:rsidRPr="00F82B1C" w:rsidRDefault="00584406" w:rsidP="00BD5048">
          <w:pPr>
            <w:pStyle w:val="DHRandinfoKop"/>
            <w:rPr>
              <w:noProof/>
            </w:rPr>
          </w:pPr>
        </w:p>
      </w:tc>
    </w:tr>
  </w:tbl>
  <w:p w14:paraId="16A68F6C" w14:textId="77777777" w:rsidR="00584406" w:rsidRDefault="0058440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7E137B" w14:textId="77777777" w:rsidR="004852B7" w:rsidRDefault="004852B7" w:rsidP="00D56D37">
      <w:pPr>
        <w:pBdr>
          <w:top w:val="single" w:sz="8" w:space="1" w:color="auto"/>
        </w:pBdr>
        <w:spacing w:line="20" w:lineRule="exact"/>
        <w:ind w:right="6407"/>
      </w:pPr>
    </w:p>
  </w:footnote>
  <w:footnote w:type="continuationSeparator" w:id="0">
    <w:p w14:paraId="6B6791D5" w14:textId="77777777" w:rsidR="004852B7" w:rsidRDefault="004852B7" w:rsidP="004C03F0">
      <w:pPr>
        <w:spacing w:line="240" w:lineRule="auto"/>
      </w:pPr>
      <w:r>
        <w:continuationSeparator/>
      </w:r>
    </w:p>
  </w:footnote>
  <w:footnote w:type="continuationNotice" w:id="1">
    <w:p w14:paraId="1C501980" w14:textId="77777777" w:rsidR="004852B7" w:rsidRDefault="004852B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596B58" w14:textId="77777777" w:rsidR="0077793E" w:rsidRDefault="0077793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Change w:id="1" w:author="Pieter Bouwman" w:date="2021-03-01T08:43:00Z">
        <w:tblPr>
          <w:tblStyle w:val="Tabelraster"/>
          <w:tblW w:w="0" w:type="nil"/>
          <w:tblLayout w:type="fixed"/>
          <w:tblLook w:val="06A0" w:firstRow="1" w:lastRow="0" w:firstColumn="1" w:lastColumn="0" w:noHBand="1" w:noVBand="1"/>
        </w:tblPr>
      </w:tblPrChange>
    </w:tblPr>
    <w:tblGrid>
      <w:gridCol w:w="2600"/>
      <w:gridCol w:w="2600"/>
      <w:gridCol w:w="2600"/>
      <w:tblGridChange w:id="2">
        <w:tblGrid>
          <w:gridCol w:w="2600"/>
          <w:gridCol w:w="2600"/>
          <w:gridCol w:w="2600"/>
        </w:tblGrid>
      </w:tblGridChange>
    </w:tblGrid>
    <w:tr w:rsidR="5FF959BB" w14:paraId="48AEFE5A" w14:textId="77777777" w:rsidTr="5FF959BB">
      <w:tc>
        <w:tcPr>
          <w:tcW w:w="2600" w:type="dxa"/>
          <w:tcPrChange w:id="3" w:author="Pieter Bouwman" w:date="2021-03-01T08:43:00Z">
            <w:tcPr>
              <w:tcW w:w="2600" w:type="dxa"/>
            </w:tcPr>
          </w:tcPrChange>
        </w:tcPr>
        <w:p w14:paraId="23286CB9" w14:textId="4EBF344A" w:rsidR="5FF959BB" w:rsidRDefault="5FF959BB">
          <w:pPr>
            <w:pStyle w:val="DHOpsomming"/>
            <w:pPrChange w:id="4" w:author="Unknown" w:date="2021-03-01T08:43:00Z">
              <w:pPr/>
            </w:pPrChange>
          </w:pPr>
        </w:p>
      </w:tc>
      <w:tc>
        <w:tcPr>
          <w:tcW w:w="2600" w:type="dxa"/>
          <w:tcPrChange w:id="5" w:author="Pieter Bouwman" w:date="2021-03-01T08:43:00Z">
            <w:tcPr>
              <w:tcW w:w="2600" w:type="dxa"/>
            </w:tcPr>
          </w:tcPrChange>
        </w:tcPr>
        <w:p w14:paraId="4D111E71" w14:textId="7925E71F" w:rsidR="5FF959BB" w:rsidRDefault="5FF959BB">
          <w:pPr>
            <w:pStyle w:val="Koptekst"/>
            <w:jc w:val="center"/>
            <w:pPrChange w:id="6" w:author="Unknown" w:date="2021-03-01T08:43:00Z">
              <w:pPr/>
            </w:pPrChange>
          </w:pPr>
        </w:p>
      </w:tc>
      <w:tc>
        <w:tcPr>
          <w:tcW w:w="2600" w:type="dxa"/>
          <w:tcPrChange w:id="7" w:author="Pieter Bouwman" w:date="2021-03-01T08:43:00Z">
            <w:tcPr>
              <w:tcW w:w="2600" w:type="dxa"/>
            </w:tcPr>
          </w:tcPrChange>
        </w:tcPr>
        <w:p w14:paraId="7A950DBC" w14:textId="7AD334BC" w:rsidR="5FF959BB" w:rsidRDefault="5FF959BB">
          <w:pPr>
            <w:pStyle w:val="Koptekst"/>
            <w:ind w:right="-115"/>
            <w:jc w:val="right"/>
            <w:pPrChange w:id="8" w:author="Unknown" w:date="2021-03-01T08:43:00Z">
              <w:pPr/>
            </w:pPrChange>
          </w:pPr>
        </w:p>
      </w:tc>
    </w:tr>
  </w:tbl>
  <w:p w14:paraId="15EF9991" w14:textId="49172FF7" w:rsidR="5FF959BB" w:rsidRDefault="5FF959BB">
    <w:pPr>
      <w:pStyle w:val="Koptekst"/>
      <w:pPrChange w:id="9" w:author="Pieter Bouwman" w:date="2021-03-01T08:43:00Z">
        <w:pPr/>
      </w:pPrChang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F1415B" w14:textId="77777777" w:rsidR="00584406" w:rsidRDefault="00584406" w:rsidP="00495798">
    <w:pPr>
      <w:pStyle w:val="Koptekst"/>
      <w:spacing w:after="3680"/>
    </w:pPr>
    <w:r>
      <w:rPr>
        <w:noProof/>
        <w:lang w:eastAsia="nl-NL"/>
      </w:rPr>
      <w:drawing>
        <wp:anchor distT="0" distB="0" distL="114300" distR="114300" simplePos="0" relativeHeight="251658240" behindDoc="1" locked="0" layoutInCell="1" allowOverlap="1" wp14:anchorId="200F0F28" wp14:editId="7CC543F3">
          <wp:simplePos x="0" y="0"/>
          <wp:positionH relativeFrom="page">
            <wp:posOffset>133801</wp:posOffset>
          </wp:positionH>
          <wp:positionV relativeFrom="page">
            <wp:posOffset>9525</wp:posOffset>
          </wp:positionV>
          <wp:extent cx="3383098" cy="1424399"/>
          <wp:effectExtent l="0" t="0" r="8255" b="4445"/>
          <wp:wrapNone/>
          <wp:docPr id="13"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H-NL-Grijs-CS6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83098" cy="1424399"/>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A1854" w14:textId="17DEE7E6" w:rsidR="5FF959BB" w:rsidRPr="005E0B5F" w:rsidRDefault="5FF959BB" w:rsidP="00173494">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870"/>
      <w:gridCol w:w="2870"/>
      <w:gridCol w:w="2870"/>
    </w:tblGrid>
    <w:tr w:rsidR="5FF959BB" w14:paraId="17369190" w14:textId="77777777" w:rsidTr="00173494">
      <w:tc>
        <w:tcPr>
          <w:tcW w:w="2870" w:type="dxa"/>
        </w:tcPr>
        <w:p w14:paraId="683FD06B" w14:textId="6CD8A127" w:rsidR="5FF959BB" w:rsidRDefault="5FF959BB" w:rsidP="00173494">
          <w:pPr>
            <w:pStyle w:val="Koptekst"/>
            <w:ind w:left="-115"/>
          </w:pPr>
        </w:p>
      </w:tc>
      <w:tc>
        <w:tcPr>
          <w:tcW w:w="2870" w:type="dxa"/>
        </w:tcPr>
        <w:p w14:paraId="648FD5CD" w14:textId="3DCFDC6F" w:rsidR="5FF959BB" w:rsidRDefault="5FF959BB" w:rsidP="00173494">
          <w:pPr>
            <w:pStyle w:val="Koptekst"/>
            <w:jc w:val="center"/>
          </w:pPr>
        </w:p>
      </w:tc>
      <w:tc>
        <w:tcPr>
          <w:tcW w:w="2870" w:type="dxa"/>
        </w:tcPr>
        <w:p w14:paraId="05DCE871" w14:textId="02117010" w:rsidR="5FF959BB" w:rsidRDefault="5FF959BB" w:rsidP="00173494">
          <w:pPr>
            <w:pStyle w:val="Koptekst"/>
            <w:ind w:right="-115"/>
            <w:jc w:val="right"/>
          </w:pPr>
        </w:p>
      </w:tc>
    </w:tr>
  </w:tbl>
  <w:p w14:paraId="4E86831C" w14:textId="2126465E" w:rsidR="5FF959BB" w:rsidRDefault="5FF959BB" w:rsidP="0017349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B440AF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hybridMultilevel"/>
    <w:tmpl w:val="A27E491E"/>
    <w:lvl w:ilvl="0" w:tplc="E0549C06">
      <w:start w:val="1"/>
      <w:numFmt w:val="decimal"/>
      <w:pStyle w:val="Lijstnummering4"/>
      <w:lvlText w:val="%1."/>
      <w:lvlJc w:val="left"/>
      <w:pPr>
        <w:tabs>
          <w:tab w:val="num" w:pos="1209"/>
        </w:tabs>
        <w:ind w:left="1209" w:hanging="360"/>
      </w:pPr>
    </w:lvl>
    <w:lvl w:ilvl="1" w:tplc="15EE8ED8">
      <w:numFmt w:val="decimal"/>
      <w:lvlText w:val=""/>
      <w:lvlJc w:val="left"/>
    </w:lvl>
    <w:lvl w:ilvl="2" w:tplc="8288FD00">
      <w:numFmt w:val="decimal"/>
      <w:lvlText w:val=""/>
      <w:lvlJc w:val="left"/>
    </w:lvl>
    <w:lvl w:ilvl="3" w:tplc="B118959E">
      <w:numFmt w:val="decimal"/>
      <w:lvlText w:val=""/>
      <w:lvlJc w:val="left"/>
    </w:lvl>
    <w:lvl w:ilvl="4" w:tplc="60760096">
      <w:numFmt w:val="decimal"/>
      <w:lvlText w:val=""/>
      <w:lvlJc w:val="left"/>
    </w:lvl>
    <w:lvl w:ilvl="5" w:tplc="E6BC6932">
      <w:numFmt w:val="decimal"/>
      <w:lvlText w:val=""/>
      <w:lvlJc w:val="left"/>
    </w:lvl>
    <w:lvl w:ilvl="6" w:tplc="090EA7BA">
      <w:numFmt w:val="decimal"/>
      <w:lvlText w:val=""/>
      <w:lvlJc w:val="left"/>
    </w:lvl>
    <w:lvl w:ilvl="7" w:tplc="FAF668D2">
      <w:numFmt w:val="decimal"/>
      <w:lvlText w:val=""/>
      <w:lvlJc w:val="left"/>
    </w:lvl>
    <w:lvl w:ilvl="8" w:tplc="D6D0789C">
      <w:numFmt w:val="decimal"/>
      <w:lvlText w:val=""/>
      <w:lvlJc w:val="left"/>
    </w:lvl>
  </w:abstractNum>
  <w:abstractNum w:abstractNumId="2" w15:restartNumberingAfterBreak="0">
    <w:nsid w:val="FFFFFF7E"/>
    <w:multiLevelType w:val="hybridMultilevel"/>
    <w:tmpl w:val="CE2AC232"/>
    <w:lvl w:ilvl="0" w:tplc="987688B0">
      <w:start w:val="1"/>
      <w:numFmt w:val="decimal"/>
      <w:pStyle w:val="Lijstnummering3"/>
      <w:lvlText w:val="%1."/>
      <w:lvlJc w:val="left"/>
      <w:pPr>
        <w:tabs>
          <w:tab w:val="num" w:pos="926"/>
        </w:tabs>
        <w:ind w:left="926" w:hanging="360"/>
      </w:pPr>
    </w:lvl>
    <w:lvl w:ilvl="1" w:tplc="6B5AF218">
      <w:numFmt w:val="decimal"/>
      <w:lvlText w:val=""/>
      <w:lvlJc w:val="left"/>
    </w:lvl>
    <w:lvl w:ilvl="2" w:tplc="31448CCC">
      <w:numFmt w:val="decimal"/>
      <w:lvlText w:val=""/>
      <w:lvlJc w:val="left"/>
    </w:lvl>
    <w:lvl w:ilvl="3" w:tplc="EC6CA1E2">
      <w:numFmt w:val="decimal"/>
      <w:lvlText w:val=""/>
      <w:lvlJc w:val="left"/>
    </w:lvl>
    <w:lvl w:ilvl="4" w:tplc="02142C82">
      <w:numFmt w:val="decimal"/>
      <w:lvlText w:val=""/>
      <w:lvlJc w:val="left"/>
    </w:lvl>
    <w:lvl w:ilvl="5" w:tplc="EB3E28F0">
      <w:numFmt w:val="decimal"/>
      <w:lvlText w:val=""/>
      <w:lvlJc w:val="left"/>
    </w:lvl>
    <w:lvl w:ilvl="6" w:tplc="01AC8702">
      <w:numFmt w:val="decimal"/>
      <w:lvlText w:val=""/>
      <w:lvlJc w:val="left"/>
    </w:lvl>
    <w:lvl w:ilvl="7" w:tplc="F062A264">
      <w:numFmt w:val="decimal"/>
      <w:lvlText w:val=""/>
      <w:lvlJc w:val="left"/>
    </w:lvl>
    <w:lvl w:ilvl="8" w:tplc="843ED03C">
      <w:numFmt w:val="decimal"/>
      <w:lvlText w:val=""/>
      <w:lvlJc w:val="left"/>
    </w:lvl>
  </w:abstractNum>
  <w:abstractNum w:abstractNumId="3" w15:restartNumberingAfterBreak="0">
    <w:nsid w:val="FFFFFF7F"/>
    <w:multiLevelType w:val="hybridMultilevel"/>
    <w:tmpl w:val="EE640F22"/>
    <w:lvl w:ilvl="0" w:tplc="7A8E081E">
      <w:start w:val="1"/>
      <w:numFmt w:val="decimal"/>
      <w:pStyle w:val="Lijstnummering2"/>
      <w:lvlText w:val="%1."/>
      <w:lvlJc w:val="left"/>
      <w:pPr>
        <w:tabs>
          <w:tab w:val="num" w:pos="643"/>
        </w:tabs>
        <w:ind w:left="643" w:hanging="360"/>
      </w:pPr>
    </w:lvl>
    <w:lvl w:ilvl="1" w:tplc="CF58150E">
      <w:numFmt w:val="decimal"/>
      <w:lvlText w:val=""/>
      <w:lvlJc w:val="left"/>
    </w:lvl>
    <w:lvl w:ilvl="2" w:tplc="FA88E30E">
      <w:numFmt w:val="decimal"/>
      <w:lvlText w:val=""/>
      <w:lvlJc w:val="left"/>
    </w:lvl>
    <w:lvl w:ilvl="3" w:tplc="15A6CDB0">
      <w:numFmt w:val="decimal"/>
      <w:lvlText w:val=""/>
      <w:lvlJc w:val="left"/>
    </w:lvl>
    <w:lvl w:ilvl="4" w:tplc="5CCA26CA">
      <w:numFmt w:val="decimal"/>
      <w:lvlText w:val=""/>
      <w:lvlJc w:val="left"/>
    </w:lvl>
    <w:lvl w:ilvl="5" w:tplc="5978C13E">
      <w:numFmt w:val="decimal"/>
      <w:lvlText w:val=""/>
      <w:lvlJc w:val="left"/>
    </w:lvl>
    <w:lvl w:ilvl="6" w:tplc="D9CACF18">
      <w:numFmt w:val="decimal"/>
      <w:lvlText w:val=""/>
      <w:lvlJc w:val="left"/>
    </w:lvl>
    <w:lvl w:ilvl="7" w:tplc="74DE0218">
      <w:numFmt w:val="decimal"/>
      <w:lvlText w:val=""/>
      <w:lvlJc w:val="left"/>
    </w:lvl>
    <w:lvl w:ilvl="8" w:tplc="B874EF92">
      <w:numFmt w:val="decimal"/>
      <w:lvlText w:val=""/>
      <w:lvlJc w:val="left"/>
    </w:lvl>
  </w:abstractNum>
  <w:abstractNum w:abstractNumId="4" w15:restartNumberingAfterBreak="0">
    <w:nsid w:val="FFFFFF80"/>
    <w:multiLevelType w:val="hybridMultilevel"/>
    <w:tmpl w:val="8070EFE2"/>
    <w:lvl w:ilvl="0" w:tplc="7CBE1B04">
      <w:start w:val="1"/>
      <w:numFmt w:val="bullet"/>
      <w:pStyle w:val="Lijstopsomteken5"/>
      <w:lvlText w:val=""/>
      <w:lvlJc w:val="left"/>
      <w:pPr>
        <w:tabs>
          <w:tab w:val="num" w:pos="1492"/>
        </w:tabs>
        <w:ind w:left="1492" w:hanging="360"/>
      </w:pPr>
      <w:rPr>
        <w:rFonts w:ascii="Symbol" w:hAnsi="Symbol" w:hint="default"/>
      </w:rPr>
    </w:lvl>
    <w:lvl w:ilvl="1" w:tplc="C4FED12E">
      <w:numFmt w:val="decimal"/>
      <w:lvlText w:val=""/>
      <w:lvlJc w:val="left"/>
    </w:lvl>
    <w:lvl w:ilvl="2" w:tplc="857A2F78">
      <w:numFmt w:val="decimal"/>
      <w:lvlText w:val=""/>
      <w:lvlJc w:val="left"/>
    </w:lvl>
    <w:lvl w:ilvl="3" w:tplc="66A434B8">
      <w:numFmt w:val="decimal"/>
      <w:lvlText w:val=""/>
      <w:lvlJc w:val="left"/>
    </w:lvl>
    <w:lvl w:ilvl="4" w:tplc="CF187250">
      <w:numFmt w:val="decimal"/>
      <w:lvlText w:val=""/>
      <w:lvlJc w:val="left"/>
    </w:lvl>
    <w:lvl w:ilvl="5" w:tplc="E0CCAD4A">
      <w:numFmt w:val="decimal"/>
      <w:lvlText w:val=""/>
      <w:lvlJc w:val="left"/>
    </w:lvl>
    <w:lvl w:ilvl="6" w:tplc="9D183DD0">
      <w:numFmt w:val="decimal"/>
      <w:lvlText w:val=""/>
      <w:lvlJc w:val="left"/>
    </w:lvl>
    <w:lvl w:ilvl="7" w:tplc="A134E678">
      <w:numFmt w:val="decimal"/>
      <w:lvlText w:val=""/>
      <w:lvlJc w:val="left"/>
    </w:lvl>
    <w:lvl w:ilvl="8" w:tplc="0DA4CF50">
      <w:numFmt w:val="decimal"/>
      <w:lvlText w:val=""/>
      <w:lvlJc w:val="left"/>
    </w:lvl>
  </w:abstractNum>
  <w:abstractNum w:abstractNumId="5" w15:restartNumberingAfterBreak="0">
    <w:nsid w:val="FFFFFF81"/>
    <w:multiLevelType w:val="hybridMultilevel"/>
    <w:tmpl w:val="CCCAF1E4"/>
    <w:lvl w:ilvl="0" w:tplc="9358399E">
      <w:start w:val="1"/>
      <w:numFmt w:val="bullet"/>
      <w:pStyle w:val="Lijstopsomteken4"/>
      <w:lvlText w:val=""/>
      <w:lvlJc w:val="left"/>
      <w:pPr>
        <w:tabs>
          <w:tab w:val="num" w:pos="1209"/>
        </w:tabs>
        <w:ind w:left="1209" w:hanging="360"/>
      </w:pPr>
      <w:rPr>
        <w:rFonts w:ascii="Symbol" w:hAnsi="Symbol" w:hint="default"/>
      </w:rPr>
    </w:lvl>
    <w:lvl w:ilvl="1" w:tplc="CDCA6294">
      <w:numFmt w:val="decimal"/>
      <w:lvlText w:val=""/>
      <w:lvlJc w:val="left"/>
    </w:lvl>
    <w:lvl w:ilvl="2" w:tplc="37307D30">
      <w:numFmt w:val="decimal"/>
      <w:lvlText w:val=""/>
      <w:lvlJc w:val="left"/>
    </w:lvl>
    <w:lvl w:ilvl="3" w:tplc="0AE670A4">
      <w:numFmt w:val="decimal"/>
      <w:lvlText w:val=""/>
      <w:lvlJc w:val="left"/>
    </w:lvl>
    <w:lvl w:ilvl="4" w:tplc="B7E0A714">
      <w:numFmt w:val="decimal"/>
      <w:lvlText w:val=""/>
      <w:lvlJc w:val="left"/>
    </w:lvl>
    <w:lvl w:ilvl="5" w:tplc="59441BD0">
      <w:numFmt w:val="decimal"/>
      <w:lvlText w:val=""/>
      <w:lvlJc w:val="left"/>
    </w:lvl>
    <w:lvl w:ilvl="6" w:tplc="47B8E762">
      <w:numFmt w:val="decimal"/>
      <w:lvlText w:val=""/>
      <w:lvlJc w:val="left"/>
    </w:lvl>
    <w:lvl w:ilvl="7" w:tplc="530420DC">
      <w:numFmt w:val="decimal"/>
      <w:lvlText w:val=""/>
      <w:lvlJc w:val="left"/>
    </w:lvl>
    <w:lvl w:ilvl="8" w:tplc="DC343BF2">
      <w:numFmt w:val="decimal"/>
      <w:lvlText w:val=""/>
      <w:lvlJc w:val="left"/>
    </w:lvl>
  </w:abstractNum>
  <w:abstractNum w:abstractNumId="6" w15:restartNumberingAfterBreak="0">
    <w:nsid w:val="FFFFFF82"/>
    <w:multiLevelType w:val="hybridMultilevel"/>
    <w:tmpl w:val="AA982564"/>
    <w:lvl w:ilvl="0" w:tplc="C7468584">
      <w:start w:val="1"/>
      <w:numFmt w:val="bullet"/>
      <w:pStyle w:val="Lijstopsomteken3"/>
      <w:lvlText w:val=""/>
      <w:lvlJc w:val="left"/>
      <w:pPr>
        <w:tabs>
          <w:tab w:val="num" w:pos="926"/>
        </w:tabs>
        <w:ind w:left="926" w:hanging="360"/>
      </w:pPr>
      <w:rPr>
        <w:rFonts w:ascii="Symbol" w:hAnsi="Symbol" w:hint="default"/>
      </w:rPr>
    </w:lvl>
    <w:lvl w:ilvl="1" w:tplc="BFEAE98A">
      <w:numFmt w:val="decimal"/>
      <w:lvlText w:val=""/>
      <w:lvlJc w:val="left"/>
    </w:lvl>
    <w:lvl w:ilvl="2" w:tplc="02A4BF30">
      <w:numFmt w:val="decimal"/>
      <w:lvlText w:val=""/>
      <w:lvlJc w:val="left"/>
    </w:lvl>
    <w:lvl w:ilvl="3" w:tplc="2536F1DE">
      <w:numFmt w:val="decimal"/>
      <w:lvlText w:val=""/>
      <w:lvlJc w:val="left"/>
    </w:lvl>
    <w:lvl w:ilvl="4" w:tplc="6622AAF4">
      <w:numFmt w:val="decimal"/>
      <w:lvlText w:val=""/>
      <w:lvlJc w:val="left"/>
    </w:lvl>
    <w:lvl w:ilvl="5" w:tplc="C9C661B2">
      <w:numFmt w:val="decimal"/>
      <w:lvlText w:val=""/>
      <w:lvlJc w:val="left"/>
    </w:lvl>
    <w:lvl w:ilvl="6" w:tplc="49745C58">
      <w:numFmt w:val="decimal"/>
      <w:lvlText w:val=""/>
      <w:lvlJc w:val="left"/>
    </w:lvl>
    <w:lvl w:ilvl="7" w:tplc="17AC9F26">
      <w:numFmt w:val="decimal"/>
      <w:lvlText w:val=""/>
      <w:lvlJc w:val="left"/>
    </w:lvl>
    <w:lvl w:ilvl="8" w:tplc="1CE26154">
      <w:numFmt w:val="decimal"/>
      <w:lvlText w:val=""/>
      <w:lvlJc w:val="left"/>
    </w:lvl>
  </w:abstractNum>
  <w:abstractNum w:abstractNumId="7" w15:restartNumberingAfterBreak="0">
    <w:nsid w:val="FFFFFF83"/>
    <w:multiLevelType w:val="hybridMultilevel"/>
    <w:tmpl w:val="DAD24E64"/>
    <w:lvl w:ilvl="0" w:tplc="007C1624">
      <w:start w:val="1"/>
      <w:numFmt w:val="bullet"/>
      <w:pStyle w:val="Lijstopsomteken2"/>
      <w:lvlText w:val=""/>
      <w:lvlJc w:val="left"/>
      <w:pPr>
        <w:tabs>
          <w:tab w:val="num" w:pos="643"/>
        </w:tabs>
        <w:ind w:left="643" w:hanging="360"/>
      </w:pPr>
      <w:rPr>
        <w:rFonts w:ascii="Symbol" w:hAnsi="Symbol" w:hint="default"/>
      </w:rPr>
    </w:lvl>
    <w:lvl w:ilvl="1" w:tplc="D4E84682">
      <w:numFmt w:val="decimal"/>
      <w:lvlText w:val=""/>
      <w:lvlJc w:val="left"/>
    </w:lvl>
    <w:lvl w:ilvl="2" w:tplc="673CC506">
      <w:numFmt w:val="decimal"/>
      <w:lvlText w:val=""/>
      <w:lvlJc w:val="left"/>
    </w:lvl>
    <w:lvl w:ilvl="3" w:tplc="FF4EF5A4">
      <w:numFmt w:val="decimal"/>
      <w:lvlText w:val=""/>
      <w:lvlJc w:val="left"/>
    </w:lvl>
    <w:lvl w:ilvl="4" w:tplc="1D721EA2">
      <w:numFmt w:val="decimal"/>
      <w:lvlText w:val=""/>
      <w:lvlJc w:val="left"/>
    </w:lvl>
    <w:lvl w:ilvl="5" w:tplc="896A4F26">
      <w:numFmt w:val="decimal"/>
      <w:lvlText w:val=""/>
      <w:lvlJc w:val="left"/>
    </w:lvl>
    <w:lvl w:ilvl="6" w:tplc="DCC879F6">
      <w:numFmt w:val="decimal"/>
      <w:lvlText w:val=""/>
      <w:lvlJc w:val="left"/>
    </w:lvl>
    <w:lvl w:ilvl="7" w:tplc="2F1CA2C6">
      <w:numFmt w:val="decimal"/>
      <w:lvlText w:val=""/>
      <w:lvlJc w:val="left"/>
    </w:lvl>
    <w:lvl w:ilvl="8" w:tplc="1832A846">
      <w:numFmt w:val="decimal"/>
      <w:lvlText w:val=""/>
      <w:lvlJc w:val="left"/>
    </w:lvl>
  </w:abstractNum>
  <w:abstractNum w:abstractNumId="8" w15:restartNumberingAfterBreak="0">
    <w:nsid w:val="FFFFFF88"/>
    <w:multiLevelType w:val="hybridMultilevel"/>
    <w:tmpl w:val="324CE392"/>
    <w:lvl w:ilvl="0" w:tplc="804C4342">
      <w:start w:val="1"/>
      <w:numFmt w:val="decimal"/>
      <w:pStyle w:val="Lijstnummering"/>
      <w:lvlText w:val="%1."/>
      <w:lvlJc w:val="left"/>
      <w:pPr>
        <w:tabs>
          <w:tab w:val="num" w:pos="360"/>
        </w:tabs>
        <w:ind w:left="360" w:hanging="360"/>
      </w:pPr>
    </w:lvl>
    <w:lvl w:ilvl="1" w:tplc="BAC0ECC6">
      <w:numFmt w:val="decimal"/>
      <w:lvlText w:val=""/>
      <w:lvlJc w:val="left"/>
    </w:lvl>
    <w:lvl w:ilvl="2" w:tplc="18224B58">
      <w:numFmt w:val="decimal"/>
      <w:lvlText w:val=""/>
      <w:lvlJc w:val="left"/>
    </w:lvl>
    <w:lvl w:ilvl="3" w:tplc="CA165398">
      <w:numFmt w:val="decimal"/>
      <w:lvlText w:val=""/>
      <w:lvlJc w:val="left"/>
    </w:lvl>
    <w:lvl w:ilvl="4" w:tplc="47E6AB14">
      <w:numFmt w:val="decimal"/>
      <w:lvlText w:val=""/>
      <w:lvlJc w:val="left"/>
    </w:lvl>
    <w:lvl w:ilvl="5" w:tplc="AE30EBAA">
      <w:numFmt w:val="decimal"/>
      <w:lvlText w:val=""/>
      <w:lvlJc w:val="left"/>
    </w:lvl>
    <w:lvl w:ilvl="6" w:tplc="92347A9C">
      <w:numFmt w:val="decimal"/>
      <w:lvlText w:val=""/>
      <w:lvlJc w:val="left"/>
    </w:lvl>
    <w:lvl w:ilvl="7" w:tplc="38D6EDD6">
      <w:numFmt w:val="decimal"/>
      <w:lvlText w:val=""/>
      <w:lvlJc w:val="left"/>
    </w:lvl>
    <w:lvl w:ilvl="8" w:tplc="AC46A6CC">
      <w:numFmt w:val="decimal"/>
      <w:lvlText w:val=""/>
      <w:lvlJc w:val="left"/>
    </w:lvl>
  </w:abstractNum>
  <w:abstractNum w:abstractNumId="9" w15:restartNumberingAfterBreak="0">
    <w:nsid w:val="FFFFFF89"/>
    <w:multiLevelType w:val="hybridMultilevel"/>
    <w:tmpl w:val="CB1A3A82"/>
    <w:lvl w:ilvl="0" w:tplc="4E80FCD6">
      <w:start w:val="1"/>
      <w:numFmt w:val="bullet"/>
      <w:pStyle w:val="Lijstopsomteken"/>
      <w:lvlText w:val=""/>
      <w:lvlJc w:val="left"/>
      <w:pPr>
        <w:tabs>
          <w:tab w:val="num" w:pos="360"/>
        </w:tabs>
        <w:ind w:left="360" w:hanging="360"/>
      </w:pPr>
      <w:rPr>
        <w:rFonts w:ascii="Symbol" w:hAnsi="Symbol" w:hint="default"/>
      </w:rPr>
    </w:lvl>
    <w:lvl w:ilvl="1" w:tplc="5BF2DA8C">
      <w:numFmt w:val="decimal"/>
      <w:lvlText w:val=""/>
      <w:lvlJc w:val="left"/>
    </w:lvl>
    <w:lvl w:ilvl="2" w:tplc="C9C03F40">
      <w:numFmt w:val="decimal"/>
      <w:lvlText w:val=""/>
      <w:lvlJc w:val="left"/>
    </w:lvl>
    <w:lvl w:ilvl="3" w:tplc="F67EC362">
      <w:numFmt w:val="decimal"/>
      <w:lvlText w:val=""/>
      <w:lvlJc w:val="left"/>
    </w:lvl>
    <w:lvl w:ilvl="4" w:tplc="0A0E195A">
      <w:numFmt w:val="decimal"/>
      <w:lvlText w:val=""/>
      <w:lvlJc w:val="left"/>
    </w:lvl>
    <w:lvl w:ilvl="5" w:tplc="E4ECB3D6">
      <w:numFmt w:val="decimal"/>
      <w:lvlText w:val=""/>
      <w:lvlJc w:val="left"/>
    </w:lvl>
    <w:lvl w:ilvl="6" w:tplc="93521DC8">
      <w:numFmt w:val="decimal"/>
      <w:lvlText w:val=""/>
      <w:lvlJc w:val="left"/>
    </w:lvl>
    <w:lvl w:ilvl="7" w:tplc="06B48CF6">
      <w:numFmt w:val="decimal"/>
      <w:lvlText w:val=""/>
      <w:lvlJc w:val="left"/>
    </w:lvl>
    <w:lvl w:ilvl="8" w:tplc="44CCC2D8">
      <w:numFmt w:val="decimal"/>
      <w:lvlText w:val=""/>
      <w:lvlJc w:val="left"/>
    </w:lvl>
  </w:abstractNum>
  <w:abstractNum w:abstractNumId="10" w15:restartNumberingAfterBreak="0">
    <w:nsid w:val="027872EA"/>
    <w:multiLevelType w:val="hybridMultilevel"/>
    <w:tmpl w:val="FFFFFFFF"/>
    <w:lvl w:ilvl="0" w:tplc="A7B65B0C">
      <w:start w:val="1"/>
      <w:numFmt w:val="decimal"/>
      <w:lvlText w:val="%1."/>
      <w:lvlJc w:val="left"/>
      <w:pPr>
        <w:ind w:left="720" w:hanging="360"/>
      </w:pPr>
    </w:lvl>
    <w:lvl w:ilvl="1" w:tplc="57BE990E">
      <w:start w:val="1"/>
      <w:numFmt w:val="lowerLetter"/>
      <w:lvlText w:val="%2."/>
      <w:lvlJc w:val="left"/>
      <w:pPr>
        <w:ind w:left="1440" w:hanging="360"/>
      </w:pPr>
    </w:lvl>
    <w:lvl w:ilvl="2" w:tplc="16B219FE">
      <w:start w:val="1"/>
      <w:numFmt w:val="lowerRoman"/>
      <w:lvlText w:val="%3."/>
      <w:lvlJc w:val="right"/>
      <w:pPr>
        <w:ind w:left="2160" w:hanging="180"/>
      </w:pPr>
    </w:lvl>
    <w:lvl w:ilvl="3" w:tplc="795AE314">
      <w:start w:val="1"/>
      <w:numFmt w:val="decimal"/>
      <w:lvlText w:val="%4."/>
      <w:lvlJc w:val="left"/>
      <w:pPr>
        <w:ind w:left="2880" w:hanging="360"/>
      </w:pPr>
    </w:lvl>
    <w:lvl w:ilvl="4" w:tplc="F9DC1768">
      <w:start w:val="1"/>
      <w:numFmt w:val="lowerLetter"/>
      <w:lvlText w:val="%5."/>
      <w:lvlJc w:val="left"/>
      <w:pPr>
        <w:ind w:left="3600" w:hanging="360"/>
      </w:pPr>
    </w:lvl>
    <w:lvl w:ilvl="5" w:tplc="7182FA54">
      <w:start w:val="1"/>
      <w:numFmt w:val="lowerRoman"/>
      <w:lvlText w:val="%6."/>
      <w:lvlJc w:val="right"/>
      <w:pPr>
        <w:ind w:left="4320" w:hanging="180"/>
      </w:pPr>
    </w:lvl>
    <w:lvl w:ilvl="6" w:tplc="EF9CCB56">
      <w:start w:val="1"/>
      <w:numFmt w:val="decimal"/>
      <w:lvlText w:val="%7."/>
      <w:lvlJc w:val="left"/>
      <w:pPr>
        <w:ind w:left="5040" w:hanging="360"/>
      </w:pPr>
    </w:lvl>
    <w:lvl w:ilvl="7" w:tplc="3A264184">
      <w:start w:val="1"/>
      <w:numFmt w:val="lowerLetter"/>
      <w:lvlText w:val="%8."/>
      <w:lvlJc w:val="left"/>
      <w:pPr>
        <w:ind w:left="5760" w:hanging="360"/>
      </w:pPr>
    </w:lvl>
    <w:lvl w:ilvl="8" w:tplc="C2AE197E">
      <w:start w:val="1"/>
      <w:numFmt w:val="lowerRoman"/>
      <w:lvlText w:val="%9."/>
      <w:lvlJc w:val="right"/>
      <w:pPr>
        <w:ind w:left="6480" w:hanging="180"/>
      </w:pPr>
    </w:lvl>
  </w:abstractNum>
  <w:abstractNum w:abstractNumId="11" w15:restartNumberingAfterBreak="0">
    <w:nsid w:val="087B7930"/>
    <w:multiLevelType w:val="hybridMultilevel"/>
    <w:tmpl w:val="FC2CB52C"/>
    <w:lvl w:ilvl="0" w:tplc="F4A64FEC">
      <w:start w:val="1"/>
      <w:numFmt w:val="bullet"/>
      <w:lvlText w:val=""/>
      <w:lvlJc w:val="left"/>
      <w:pPr>
        <w:ind w:left="720" w:hanging="360"/>
      </w:pPr>
      <w:rPr>
        <w:rFonts w:ascii="Symbol" w:hAnsi="Symbol" w:hint="default"/>
      </w:rPr>
    </w:lvl>
    <w:lvl w:ilvl="1" w:tplc="84FE99A2">
      <w:start w:val="1"/>
      <w:numFmt w:val="bullet"/>
      <w:lvlText w:val="o"/>
      <w:lvlJc w:val="left"/>
      <w:pPr>
        <w:ind w:left="1440" w:hanging="360"/>
      </w:pPr>
      <w:rPr>
        <w:rFonts w:ascii="Courier New" w:hAnsi="Courier New" w:hint="default"/>
      </w:rPr>
    </w:lvl>
    <w:lvl w:ilvl="2" w:tplc="814810DA">
      <w:start w:val="1"/>
      <w:numFmt w:val="bullet"/>
      <w:lvlText w:val=""/>
      <w:lvlJc w:val="left"/>
      <w:pPr>
        <w:ind w:left="2160" w:hanging="360"/>
      </w:pPr>
      <w:rPr>
        <w:rFonts w:ascii="Wingdings" w:hAnsi="Wingdings" w:hint="default"/>
      </w:rPr>
    </w:lvl>
    <w:lvl w:ilvl="3" w:tplc="EC481762">
      <w:start w:val="1"/>
      <w:numFmt w:val="bullet"/>
      <w:lvlText w:val=""/>
      <w:lvlJc w:val="left"/>
      <w:pPr>
        <w:ind w:left="2880" w:hanging="360"/>
      </w:pPr>
      <w:rPr>
        <w:rFonts w:ascii="Symbol" w:hAnsi="Symbol" w:hint="default"/>
      </w:rPr>
    </w:lvl>
    <w:lvl w:ilvl="4" w:tplc="7DF0FDF6">
      <w:start w:val="1"/>
      <w:numFmt w:val="bullet"/>
      <w:lvlText w:val="o"/>
      <w:lvlJc w:val="left"/>
      <w:pPr>
        <w:ind w:left="3600" w:hanging="360"/>
      </w:pPr>
      <w:rPr>
        <w:rFonts w:ascii="Courier New" w:hAnsi="Courier New" w:hint="default"/>
      </w:rPr>
    </w:lvl>
    <w:lvl w:ilvl="5" w:tplc="907A1756">
      <w:start w:val="1"/>
      <w:numFmt w:val="bullet"/>
      <w:lvlText w:val=""/>
      <w:lvlJc w:val="left"/>
      <w:pPr>
        <w:ind w:left="4320" w:hanging="360"/>
      </w:pPr>
      <w:rPr>
        <w:rFonts w:ascii="Wingdings" w:hAnsi="Wingdings" w:hint="default"/>
      </w:rPr>
    </w:lvl>
    <w:lvl w:ilvl="6" w:tplc="AD3C4F8A">
      <w:start w:val="1"/>
      <w:numFmt w:val="bullet"/>
      <w:lvlText w:val=""/>
      <w:lvlJc w:val="left"/>
      <w:pPr>
        <w:ind w:left="5040" w:hanging="360"/>
      </w:pPr>
      <w:rPr>
        <w:rFonts w:ascii="Symbol" w:hAnsi="Symbol" w:hint="default"/>
      </w:rPr>
    </w:lvl>
    <w:lvl w:ilvl="7" w:tplc="FA401D94">
      <w:start w:val="1"/>
      <w:numFmt w:val="bullet"/>
      <w:lvlText w:val="o"/>
      <w:lvlJc w:val="left"/>
      <w:pPr>
        <w:ind w:left="5760" w:hanging="360"/>
      </w:pPr>
      <w:rPr>
        <w:rFonts w:ascii="Courier New" w:hAnsi="Courier New" w:hint="default"/>
      </w:rPr>
    </w:lvl>
    <w:lvl w:ilvl="8" w:tplc="F71ECE10">
      <w:start w:val="1"/>
      <w:numFmt w:val="bullet"/>
      <w:lvlText w:val=""/>
      <w:lvlJc w:val="left"/>
      <w:pPr>
        <w:ind w:left="6480" w:hanging="360"/>
      </w:pPr>
      <w:rPr>
        <w:rFonts w:ascii="Wingdings" w:hAnsi="Wingdings" w:hint="default"/>
      </w:rPr>
    </w:lvl>
  </w:abstractNum>
  <w:abstractNum w:abstractNumId="12" w15:restartNumberingAfterBreak="0">
    <w:nsid w:val="09C45BF1"/>
    <w:multiLevelType w:val="hybridMultilevel"/>
    <w:tmpl w:val="FFFFFFFF"/>
    <w:lvl w:ilvl="0" w:tplc="DF0A4736">
      <w:start w:val="1"/>
      <w:numFmt w:val="bullet"/>
      <w:lvlText w:val="-"/>
      <w:lvlJc w:val="left"/>
      <w:pPr>
        <w:ind w:left="720" w:hanging="360"/>
      </w:pPr>
      <w:rPr>
        <w:rFonts w:ascii="Calibri" w:hAnsi="Calibri" w:hint="default"/>
      </w:rPr>
    </w:lvl>
    <w:lvl w:ilvl="1" w:tplc="58E6DACC">
      <w:start w:val="1"/>
      <w:numFmt w:val="bullet"/>
      <w:lvlText w:val="o"/>
      <w:lvlJc w:val="left"/>
      <w:pPr>
        <w:ind w:left="1440" w:hanging="360"/>
      </w:pPr>
      <w:rPr>
        <w:rFonts w:ascii="Courier New" w:hAnsi="Courier New" w:hint="default"/>
      </w:rPr>
    </w:lvl>
    <w:lvl w:ilvl="2" w:tplc="62FE130E">
      <w:start w:val="1"/>
      <w:numFmt w:val="bullet"/>
      <w:lvlText w:val=""/>
      <w:lvlJc w:val="left"/>
      <w:pPr>
        <w:ind w:left="2160" w:hanging="360"/>
      </w:pPr>
      <w:rPr>
        <w:rFonts w:ascii="Wingdings" w:hAnsi="Wingdings" w:hint="default"/>
      </w:rPr>
    </w:lvl>
    <w:lvl w:ilvl="3" w:tplc="4386F0E2">
      <w:start w:val="1"/>
      <w:numFmt w:val="bullet"/>
      <w:lvlText w:val=""/>
      <w:lvlJc w:val="left"/>
      <w:pPr>
        <w:ind w:left="2880" w:hanging="360"/>
      </w:pPr>
      <w:rPr>
        <w:rFonts w:ascii="Symbol" w:hAnsi="Symbol" w:hint="default"/>
      </w:rPr>
    </w:lvl>
    <w:lvl w:ilvl="4" w:tplc="B23C4BFC">
      <w:start w:val="1"/>
      <w:numFmt w:val="bullet"/>
      <w:lvlText w:val="o"/>
      <w:lvlJc w:val="left"/>
      <w:pPr>
        <w:ind w:left="3600" w:hanging="360"/>
      </w:pPr>
      <w:rPr>
        <w:rFonts w:ascii="Courier New" w:hAnsi="Courier New" w:hint="default"/>
      </w:rPr>
    </w:lvl>
    <w:lvl w:ilvl="5" w:tplc="796459C8">
      <w:start w:val="1"/>
      <w:numFmt w:val="bullet"/>
      <w:lvlText w:val=""/>
      <w:lvlJc w:val="left"/>
      <w:pPr>
        <w:ind w:left="4320" w:hanging="360"/>
      </w:pPr>
      <w:rPr>
        <w:rFonts w:ascii="Wingdings" w:hAnsi="Wingdings" w:hint="default"/>
      </w:rPr>
    </w:lvl>
    <w:lvl w:ilvl="6" w:tplc="E618D864">
      <w:start w:val="1"/>
      <w:numFmt w:val="bullet"/>
      <w:lvlText w:val=""/>
      <w:lvlJc w:val="left"/>
      <w:pPr>
        <w:ind w:left="5040" w:hanging="360"/>
      </w:pPr>
      <w:rPr>
        <w:rFonts w:ascii="Symbol" w:hAnsi="Symbol" w:hint="default"/>
      </w:rPr>
    </w:lvl>
    <w:lvl w:ilvl="7" w:tplc="258E2A2C">
      <w:start w:val="1"/>
      <w:numFmt w:val="bullet"/>
      <w:lvlText w:val="o"/>
      <w:lvlJc w:val="left"/>
      <w:pPr>
        <w:ind w:left="5760" w:hanging="360"/>
      </w:pPr>
      <w:rPr>
        <w:rFonts w:ascii="Courier New" w:hAnsi="Courier New" w:hint="default"/>
      </w:rPr>
    </w:lvl>
    <w:lvl w:ilvl="8" w:tplc="639CDAEA">
      <w:start w:val="1"/>
      <w:numFmt w:val="bullet"/>
      <w:lvlText w:val=""/>
      <w:lvlJc w:val="left"/>
      <w:pPr>
        <w:ind w:left="6480" w:hanging="360"/>
      </w:pPr>
      <w:rPr>
        <w:rFonts w:ascii="Wingdings" w:hAnsi="Wingdings" w:hint="default"/>
      </w:rPr>
    </w:lvl>
  </w:abstractNum>
  <w:abstractNum w:abstractNumId="13" w15:restartNumberingAfterBreak="0">
    <w:nsid w:val="0B295521"/>
    <w:multiLevelType w:val="hybridMultilevel"/>
    <w:tmpl w:val="4ADC453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13BD5BB8"/>
    <w:multiLevelType w:val="hybridMultilevel"/>
    <w:tmpl w:val="D3CCF79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14E26236"/>
    <w:multiLevelType w:val="hybridMultilevel"/>
    <w:tmpl w:val="09265966"/>
    <w:lvl w:ilvl="0" w:tplc="10EA39D6">
      <w:start w:val="1"/>
      <w:numFmt w:val="bullet"/>
      <w:lvlText w:val=""/>
      <w:lvlJc w:val="left"/>
      <w:pPr>
        <w:ind w:left="720" w:hanging="360"/>
      </w:pPr>
      <w:rPr>
        <w:rFonts w:ascii="Symbol" w:hAnsi="Symbol" w:hint="default"/>
      </w:rPr>
    </w:lvl>
    <w:lvl w:ilvl="1" w:tplc="546070F2">
      <w:start w:val="1"/>
      <w:numFmt w:val="bullet"/>
      <w:lvlText w:val="o"/>
      <w:lvlJc w:val="left"/>
      <w:pPr>
        <w:ind w:left="1440" w:hanging="360"/>
      </w:pPr>
      <w:rPr>
        <w:rFonts w:ascii="Courier New" w:hAnsi="Courier New" w:hint="default"/>
      </w:rPr>
    </w:lvl>
    <w:lvl w:ilvl="2" w:tplc="6730F80E">
      <w:start w:val="1"/>
      <w:numFmt w:val="bullet"/>
      <w:lvlText w:val=""/>
      <w:lvlJc w:val="left"/>
      <w:pPr>
        <w:ind w:left="2160" w:hanging="360"/>
      </w:pPr>
      <w:rPr>
        <w:rFonts w:ascii="Wingdings" w:hAnsi="Wingdings" w:hint="default"/>
      </w:rPr>
    </w:lvl>
    <w:lvl w:ilvl="3" w:tplc="BB9CF7A0">
      <w:start w:val="1"/>
      <w:numFmt w:val="bullet"/>
      <w:lvlText w:val=""/>
      <w:lvlJc w:val="left"/>
      <w:pPr>
        <w:ind w:left="2880" w:hanging="360"/>
      </w:pPr>
      <w:rPr>
        <w:rFonts w:ascii="Symbol" w:hAnsi="Symbol" w:hint="default"/>
      </w:rPr>
    </w:lvl>
    <w:lvl w:ilvl="4" w:tplc="63D07CC0">
      <w:start w:val="1"/>
      <w:numFmt w:val="bullet"/>
      <w:lvlText w:val="o"/>
      <w:lvlJc w:val="left"/>
      <w:pPr>
        <w:ind w:left="3600" w:hanging="360"/>
      </w:pPr>
      <w:rPr>
        <w:rFonts w:ascii="Courier New" w:hAnsi="Courier New" w:hint="default"/>
      </w:rPr>
    </w:lvl>
    <w:lvl w:ilvl="5" w:tplc="630EA162">
      <w:start w:val="1"/>
      <w:numFmt w:val="bullet"/>
      <w:lvlText w:val=""/>
      <w:lvlJc w:val="left"/>
      <w:pPr>
        <w:ind w:left="4320" w:hanging="360"/>
      </w:pPr>
      <w:rPr>
        <w:rFonts w:ascii="Wingdings" w:hAnsi="Wingdings" w:hint="default"/>
      </w:rPr>
    </w:lvl>
    <w:lvl w:ilvl="6" w:tplc="A90CC65C">
      <w:start w:val="1"/>
      <w:numFmt w:val="bullet"/>
      <w:lvlText w:val=""/>
      <w:lvlJc w:val="left"/>
      <w:pPr>
        <w:ind w:left="5040" w:hanging="360"/>
      </w:pPr>
      <w:rPr>
        <w:rFonts w:ascii="Symbol" w:hAnsi="Symbol" w:hint="default"/>
      </w:rPr>
    </w:lvl>
    <w:lvl w:ilvl="7" w:tplc="3990B7F6">
      <w:start w:val="1"/>
      <w:numFmt w:val="bullet"/>
      <w:lvlText w:val="o"/>
      <w:lvlJc w:val="left"/>
      <w:pPr>
        <w:ind w:left="5760" w:hanging="360"/>
      </w:pPr>
      <w:rPr>
        <w:rFonts w:ascii="Courier New" w:hAnsi="Courier New" w:hint="default"/>
      </w:rPr>
    </w:lvl>
    <w:lvl w:ilvl="8" w:tplc="F648E64C">
      <w:start w:val="1"/>
      <w:numFmt w:val="bullet"/>
      <w:lvlText w:val=""/>
      <w:lvlJc w:val="left"/>
      <w:pPr>
        <w:ind w:left="6480" w:hanging="360"/>
      </w:pPr>
      <w:rPr>
        <w:rFonts w:ascii="Wingdings" w:hAnsi="Wingdings" w:hint="default"/>
      </w:rPr>
    </w:lvl>
  </w:abstractNum>
  <w:abstractNum w:abstractNumId="16" w15:restartNumberingAfterBreak="0">
    <w:nsid w:val="18D008E8"/>
    <w:multiLevelType w:val="hybridMultilevel"/>
    <w:tmpl w:val="FFFFFFFF"/>
    <w:lvl w:ilvl="0" w:tplc="B882ECF6">
      <w:start w:val="1"/>
      <w:numFmt w:val="decimal"/>
      <w:lvlText w:val="%1."/>
      <w:lvlJc w:val="left"/>
      <w:pPr>
        <w:ind w:left="720" w:hanging="360"/>
      </w:pPr>
    </w:lvl>
    <w:lvl w:ilvl="1" w:tplc="512A110A">
      <w:start w:val="1"/>
      <w:numFmt w:val="lowerLetter"/>
      <w:lvlText w:val="%2."/>
      <w:lvlJc w:val="left"/>
      <w:pPr>
        <w:ind w:left="1440" w:hanging="360"/>
      </w:pPr>
    </w:lvl>
    <w:lvl w:ilvl="2" w:tplc="E93A143A">
      <w:start w:val="1"/>
      <w:numFmt w:val="lowerRoman"/>
      <w:lvlText w:val="%3."/>
      <w:lvlJc w:val="right"/>
      <w:pPr>
        <w:ind w:left="2160" w:hanging="180"/>
      </w:pPr>
    </w:lvl>
    <w:lvl w:ilvl="3" w:tplc="6E4E0DE2">
      <w:start w:val="1"/>
      <w:numFmt w:val="decimal"/>
      <w:lvlText w:val="%4."/>
      <w:lvlJc w:val="left"/>
      <w:pPr>
        <w:ind w:left="2880" w:hanging="360"/>
      </w:pPr>
    </w:lvl>
    <w:lvl w:ilvl="4" w:tplc="E220773A">
      <w:start w:val="1"/>
      <w:numFmt w:val="lowerLetter"/>
      <w:lvlText w:val="%5."/>
      <w:lvlJc w:val="left"/>
      <w:pPr>
        <w:ind w:left="3600" w:hanging="360"/>
      </w:pPr>
    </w:lvl>
    <w:lvl w:ilvl="5" w:tplc="88E41B0E">
      <w:start w:val="1"/>
      <w:numFmt w:val="lowerRoman"/>
      <w:lvlText w:val="%6."/>
      <w:lvlJc w:val="right"/>
      <w:pPr>
        <w:ind w:left="4320" w:hanging="180"/>
      </w:pPr>
    </w:lvl>
    <w:lvl w:ilvl="6" w:tplc="619E4B52">
      <w:start w:val="1"/>
      <w:numFmt w:val="decimal"/>
      <w:lvlText w:val="%7."/>
      <w:lvlJc w:val="left"/>
      <w:pPr>
        <w:ind w:left="5040" w:hanging="360"/>
      </w:pPr>
    </w:lvl>
    <w:lvl w:ilvl="7" w:tplc="FEDC035C">
      <w:start w:val="1"/>
      <w:numFmt w:val="lowerLetter"/>
      <w:lvlText w:val="%8."/>
      <w:lvlJc w:val="left"/>
      <w:pPr>
        <w:ind w:left="5760" w:hanging="360"/>
      </w:pPr>
    </w:lvl>
    <w:lvl w:ilvl="8" w:tplc="5E8A4640">
      <w:start w:val="1"/>
      <w:numFmt w:val="lowerRoman"/>
      <w:lvlText w:val="%9."/>
      <w:lvlJc w:val="right"/>
      <w:pPr>
        <w:ind w:left="6480" w:hanging="180"/>
      </w:pPr>
    </w:lvl>
  </w:abstractNum>
  <w:abstractNum w:abstractNumId="17" w15:restartNumberingAfterBreak="0">
    <w:nsid w:val="190C1BEF"/>
    <w:multiLevelType w:val="hybridMultilevel"/>
    <w:tmpl w:val="BB16BF68"/>
    <w:lvl w:ilvl="0" w:tplc="7CF41DE4">
      <w:start w:val="1"/>
      <w:numFmt w:val="bullet"/>
      <w:lvlText w:val=""/>
      <w:lvlJc w:val="left"/>
      <w:pPr>
        <w:ind w:left="720" w:hanging="360"/>
      </w:pPr>
      <w:rPr>
        <w:rFonts w:ascii="Symbol" w:hAnsi="Symbol" w:hint="default"/>
      </w:rPr>
    </w:lvl>
    <w:lvl w:ilvl="1" w:tplc="F770169E">
      <w:start w:val="1"/>
      <w:numFmt w:val="bullet"/>
      <w:lvlText w:val="o"/>
      <w:lvlJc w:val="left"/>
      <w:pPr>
        <w:ind w:left="1440" w:hanging="360"/>
      </w:pPr>
      <w:rPr>
        <w:rFonts w:ascii="Courier New" w:hAnsi="Courier New" w:hint="default"/>
      </w:rPr>
    </w:lvl>
    <w:lvl w:ilvl="2" w:tplc="ED4AB830">
      <w:start w:val="1"/>
      <w:numFmt w:val="bullet"/>
      <w:lvlText w:val=""/>
      <w:lvlJc w:val="left"/>
      <w:pPr>
        <w:ind w:left="2160" w:hanging="360"/>
      </w:pPr>
      <w:rPr>
        <w:rFonts w:ascii="Wingdings" w:hAnsi="Wingdings" w:hint="default"/>
      </w:rPr>
    </w:lvl>
    <w:lvl w:ilvl="3" w:tplc="780E10F2">
      <w:start w:val="1"/>
      <w:numFmt w:val="bullet"/>
      <w:lvlText w:val=""/>
      <w:lvlJc w:val="left"/>
      <w:pPr>
        <w:ind w:left="2880" w:hanging="360"/>
      </w:pPr>
      <w:rPr>
        <w:rFonts w:ascii="Symbol" w:hAnsi="Symbol" w:hint="default"/>
      </w:rPr>
    </w:lvl>
    <w:lvl w:ilvl="4" w:tplc="892CFC58">
      <w:start w:val="1"/>
      <w:numFmt w:val="bullet"/>
      <w:lvlText w:val="o"/>
      <w:lvlJc w:val="left"/>
      <w:pPr>
        <w:ind w:left="3600" w:hanging="360"/>
      </w:pPr>
      <w:rPr>
        <w:rFonts w:ascii="Courier New" w:hAnsi="Courier New" w:hint="default"/>
      </w:rPr>
    </w:lvl>
    <w:lvl w:ilvl="5" w:tplc="4288D22A">
      <w:start w:val="1"/>
      <w:numFmt w:val="bullet"/>
      <w:lvlText w:val=""/>
      <w:lvlJc w:val="left"/>
      <w:pPr>
        <w:ind w:left="4320" w:hanging="360"/>
      </w:pPr>
      <w:rPr>
        <w:rFonts w:ascii="Wingdings" w:hAnsi="Wingdings" w:hint="default"/>
      </w:rPr>
    </w:lvl>
    <w:lvl w:ilvl="6" w:tplc="48A07B56">
      <w:start w:val="1"/>
      <w:numFmt w:val="bullet"/>
      <w:lvlText w:val=""/>
      <w:lvlJc w:val="left"/>
      <w:pPr>
        <w:ind w:left="5040" w:hanging="360"/>
      </w:pPr>
      <w:rPr>
        <w:rFonts w:ascii="Symbol" w:hAnsi="Symbol" w:hint="default"/>
      </w:rPr>
    </w:lvl>
    <w:lvl w:ilvl="7" w:tplc="08B8C752">
      <w:start w:val="1"/>
      <w:numFmt w:val="bullet"/>
      <w:lvlText w:val="o"/>
      <w:lvlJc w:val="left"/>
      <w:pPr>
        <w:ind w:left="5760" w:hanging="360"/>
      </w:pPr>
      <w:rPr>
        <w:rFonts w:ascii="Courier New" w:hAnsi="Courier New" w:hint="default"/>
      </w:rPr>
    </w:lvl>
    <w:lvl w:ilvl="8" w:tplc="2D520A9A">
      <w:start w:val="1"/>
      <w:numFmt w:val="bullet"/>
      <w:lvlText w:val=""/>
      <w:lvlJc w:val="left"/>
      <w:pPr>
        <w:ind w:left="6480" w:hanging="360"/>
      </w:pPr>
      <w:rPr>
        <w:rFonts w:ascii="Wingdings" w:hAnsi="Wingdings" w:hint="default"/>
      </w:rPr>
    </w:lvl>
  </w:abstractNum>
  <w:abstractNum w:abstractNumId="18" w15:restartNumberingAfterBreak="0">
    <w:nsid w:val="19615DB9"/>
    <w:multiLevelType w:val="hybridMultilevel"/>
    <w:tmpl w:val="A8CC31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21655728"/>
    <w:multiLevelType w:val="hybridMultilevel"/>
    <w:tmpl w:val="FFFFFFFF"/>
    <w:lvl w:ilvl="0" w:tplc="FFFFFFFF">
      <w:start w:val="1"/>
      <w:numFmt w:val="decimal"/>
      <w:lvlText w:val="%1."/>
      <w:lvlJc w:val="left"/>
      <w:pPr>
        <w:ind w:left="720" w:hanging="360"/>
      </w:pPr>
    </w:lvl>
    <w:lvl w:ilvl="1" w:tplc="BB58AB26">
      <w:start w:val="1"/>
      <w:numFmt w:val="lowerLetter"/>
      <w:lvlText w:val="%2."/>
      <w:lvlJc w:val="left"/>
      <w:pPr>
        <w:ind w:left="1440" w:hanging="360"/>
      </w:pPr>
    </w:lvl>
    <w:lvl w:ilvl="2" w:tplc="82BAA110">
      <w:start w:val="1"/>
      <w:numFmt w:val="lowerRoman"/>
      <w:lvlText w:val="%3."/>
      <w:lvlJc w:val="right"/>
      <w:pPr>
        <w:ind w:left="2160" w:hanging="180"/>
      </w:pPr>
    </w:lvl>
    <w:lvl w:ilvl="3" w:tplc="81063A9C">
      <w:start w:val="1"/>
      <w:numFmt w:val="decimal"/>
      <w:lvlText w:val="%4."/>
      <w:lvlJc w:val="left"/>
      <w:pPr>
        <w:ind w:left="2880" w:hanging="360"/>
      </w:pPr>
    </w:lvl>
    <w:lvl w:ilvl="4" w:tplc="015A3DA0">
      <w:start w:val="1"/>
      <w:numFmt w:val="lowerLetter"/>
      <w:lvlText w:val="%5."/>
      <w:lvlJc w:val="left"/>
      <w:pPr>
        <w:ind w:left="3600" w:hanging="360"/>
      </w:pPr>
    </w:lvl>
    <w:lvl w:ilvl="5" w:tplc="88F0FCEC">
      <w:start w:val="1"/>
      <w:numFmt w:val="lowerRoman"/>
      <w:lvlText w:val="%6."/>
      <w:lvlJc w:val="right"/>
      <w:pPr>
        <w:ind w:left="4320" w:hanging="180"/>
      </w:pPr>
    </w:lvl>
    <w:lvl w:ilvl="6" w:tplc="A9C68028">
      <w:start w:val="1"/>
      <w:numFmt w:val="decimal"/>
      <w:lvlText w:val="%7."/>
      <w:lvlJc w:val="left"/>
      <w:pPr>
        <w:ind w:left="5040" w:hanging="360"/>
      </w:pPr>
    </w:lvl>
    <w:lvl w:ilvl="7" w:tplc="DD3E4DB0">
      <w:start w:val="1"/>
      <w:numFmt w:val="lowerLetter"/>
      <w:lvlText w:val="%8."/>
      <w:lvlJc w:val="left"/>
      <w:pPr>
        <w:ind w:left="5760" w:hanging="360"/>
      </w:pPr>
    </w:lvl>
    <w:lvl w:ilvl="8" w:tplc="DF1278A2">
      <w:start w:val="1"/>
      <w:numFmt w:val="lowerRoman"/>
      <w:lvlText w:val="%9."/>
      <w:lvlJc w:val="right"/>
      <w:pPr>
        <w:ind w:left="6480" w:hanging="180"/>
      </w:pPr>
    </w:lvl>
  </w:abstractNum>
  <w:abstractNum w:abstractNumId="20" w15:restartNumberingAfterBreak="0">
    <w:nsid w:val="28E1063E"/>
    <w:multiLevelType w:val="hybridMultilevel"/>
    <w:tmpl w:val="4F365FD2"/>
    <w:lvl w:ilvl="0" w:tplc="04130001">
      <w:start w:val="1"/>
      <w:numFmt w:val="bullet"/>
      <w:lvlText w:val=""/>
      <w:lvlJc w:val="left"/>
      <w:pPr>
        <w:tabs>
          <w:tab w:val="num" w:pos="-1065"/>
        </w:tabs>
        <w:ind w:left="-1065" w:hanging="360"/>
      </w:pPr>
      <w:rPr>
        <w:rFonts w:ascii="Symbol" w:hAnsi="Symbol" w:hint="default"/>
      </w:rPr>
    </w:lvl>
    <w:lvl w:ilvl="1" w:tplc="04130003">
      <w:start w:val="1"/>
      <w:numFmt w:val="bullet"/>
      <w:lvlText w:val="o"/>
      <w:lvlJc w:val="left"/>
      <w:pPr>
        <w:tabs>
          <w:tab w:val="num" w:pos="-345"/>
        </w:tabs>
        <w:ind w:left="-345" w:hanging="360"/>
      </w:pPr>
      <w:rPr>
        <w:rFonts w:ascii="Courier New" w:hAnsi="Courier New" w:cs="Courier New" w:hint="default"/>
      </w:rPr>
    </w:lvl>
    <w:lvl w:ilvl="2" w:tplc="04130005">
      <w:start w:val="1"/>
      <w:numFmt w:val="bullet"/>
      <w:lvlText w:val=""/>
      <w:lvlJc w:val="left"/>
      <w:pPr>
        <w:tabs>
          <w:tab w:val="num" w:pos="375"/>
        </w:tabs>
        <w:ind w:left="375" w:hanging="360"/>
      </w:pPr>
      <w:rPr>
        <w:rFonts w:ascii="Wingdings" w:hAnsi="Wingdings" w:hint="default"/>
      </w:rPr>
    </w:lvl>
    <w:lvl w:ilvl="3" w:tplc="04130001">
      <w:start w:val="1"/>
      <w:numFmt w:val="bullet"/>
      <w:lvlText w:val=""/>
      <w:lvlJc w:val="left"/>
      <w:pPr>
        <w:tabs>
          <w:tab w:val="num" w:pos="1095"/>
        </w:tabs>
        <w:ind w:left="1095" w:hanging="360"/>
      </w:pPr>
      <w:rPr>
        <w:rFonts w:ascii="Symbol" w:hAnsi="Symbol" w:hint="default"/>
      </w:rPr>
    </w:lvl>
    <w:lvl w:ilvl="4" w:tplc="04130003">
      <w:start w:val="1"/>
      <w:numFmt w:val="bullet"/>
      <w:lvlText w:val="o"/>
      <w:lvlJc w:val="left"/>
      <w:pPr>
        <w:tabs>
          <w:tab w:val="num" w:pos="1815"/>
        </w:tabs>
        <w:ind w:left="1815" w:hanging="360"/>
      </w:pPr>
      <w:rPr>
        <w:rFonts w:ascii="Courier New" w:hAnsi="Courier New" w:cs="Courier New" w:hint="default"/>
      </w:rPr>
    </w:lvl>
    <w:lvl w:ilvl="5" w:tplc="04130005">
      <w:start w:val="1"/>
      <w:numFmt w:val="bullet"/>
      <w:lvlText w:val=""/>
      <w:lvlJc w:val="left"/>
      <w:pPr>
        <w:tabs>
          <w:tab w:val="num" w:pos="2535"/>
        </w:tabs>
        <w:ind w:left="2535" w:hanging="360"/>
      </w:pPr>
      <w:rPr>
        <w:rFonts w:ascii="Wingdings" w:hAnsi="Wingdings" w:hint="default"/>
      </w:rPr>
    </w:lvl>
    <w:lvl w:ilvl="6" w:tplc="04130001">
      <w:start w:val="1"/>
      <w:numFmt w:val="bullet"/>
      <w:lvlText w:val=""/>
      <w:lvlJc w:val="left"/>
      <w:pPr>
        <w:tabs>
          <w:tab w:val="num" w:pos="3255"/>
        </w:tabs>
        <w:ind w:left="3255" w:hanging="360"/>
      </w:pPr>
      <w:rPr>
        <w:rFonts w:ascii="Symbol" w:hAnsi="Symbol" w:hint="default"/>
      </w:rPr>
    </w:lvl>
    <w:lvl w:ilvl="7" w:tplc="04130003">
      <w:start w:val="1"/>
      <w:numFmt w:val="bullet"/>
      <w:lvlText w:val="o"/>
      <w:lvlJc w:val="left"/>
      <w:pPr>
        <w:tabs>
          <w:tab w:val="num" w:pos="3975"/>
        </w:tabs>
        <w:ind w:left="3975" w:hanging="360"/>
      </w:pPr>
      <w:rPr>
        <w:rFonts w:ascii="Courier New" w:hAnsi="Courier New" w:cs="Courier New" w:hint="default"/>
      </w:rPr>
    </w:lvl>
    <w:lvl w:ilvl="8" w:tplc="04130005">
      <w:start w:val="1"/>
      <w:numFmt w:val="bullet"/>
      <w:lvlText w:val=""/>
      <w:lvlJc w:val="left"/>
      <w:pPr>
        <w:tabs>
          <w:tab w:val="num" w:pos="4695"/>
        </w:tabs>
        <w:ind w:left="4695" w:hanging="360"/>
      </w:pPr>
      <w:rPr>
        <w:rFonts w:ascii="Wingdings" w:hAnsi="Wingdings" w:hint="default"/>
      </w:rPr>
    </w:lvl>
  </w:abstractNum>
  <w:abstractNum w:abstractNumId="21" w15:restartNumberingAfterBreak="0">
    <w:nsid w:val="31275A99"/>
    <w:multiLevelType w:val="hybridMultilevel"/>
    <w:tmpl w:val="E904C9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367C5F7E"/>
    <w:multiLevelType w:val="hybridMultilevel"/>
    <w:tmpl w:val="0C8EE89E"/>
    <w:lvl w:ilvl="0" w:tplc="72B4F066">
      <w:start w:val="1"/>
      <w:numFmt w:val="decimal"/>
      <w:pStyle w:val="DHGenummerd"/>
      <w:lvlText w:val="%1."/>
      <w:lvlJc w:val="left"/>
      <w:pPr>
        <w:ind w:left="284" w:hanging="284"/>
      </w:pPr>
      <w:rPr>
        <w:rFonts w:hint="default"/>
      </w:rPr>
    </w:lvl>
    <w:lvl w:ilvl="1" w:tplc="177AE666">
      <w:start w:val="1"/>
      <w:numFmt w:val="decimal"/>
      <w:pStyle w:val="DHSubGenummerd"/>
      <w:lvlText w:val="%2."/>
      <w:lvlJc w:val="left"/>
      <w:pPr>
        <w:ind w:left="568" w:hanging="284"/>
      </w:pPr>
      <w:rPr>
        <w:rFonts w:hint="default"/>
      </w:rPr>
    </w:lvl>
    <w:lvl w:ilvl="2" w:tplc="61FA4FB0">
      <w:start w:val="1"/>
      <w:numFmt w:val="lowerRoman"/>
      <w:lvlText w:val="%3)"/>
      <w:lvlJc w:val="left"/>
      <w:pPr>
        <w:ind w:left="852" w:hanging="284"/>
      </w:pPr>
      <w:rPr>
        <w:rFonts w:hint="default"/>
      </w:rPr>
    </w:lvl>
    <w:lvl w:ilvl="3" w:tplc="616E4EE4">
      <w:start w:val="1"/>
      <w:numFmt w:val="decimal"/>
      <w:lvlText w:val="(%4)"/>
      <w:lvlJc w:val="left"/>
      <w:pPr>
        <w:ind w:left="1136" w:hanging="284"/>
      </w:pPr>
      <w:rPr>
        <w:rFonts w:hint="default"/>
      </w:rPr>
    </w:lvl>
    <w:lvl w:ilvl="4" w:tplc="DF2E891E">
      <w:start w:val="1"/>
      <w:numFmt w:val="lowerLetter"/>
      <w:lvlText w:val="(%5)"/>
      <w:lvlJc w:val="left"/>
      <w:pPr>
        <w:ind w:left="1420" w:hanging="284"/>
      </w:pPr>
      <w:rPr>
        <w:rFonts w:hint="default"/>
      </w:rPr>
    </w:lvl>
    <w:lvl w:ilvl="5" w:tplc="D996F24E">
      <w:start w:val="1"/>
      <w:numFmt w:val="lowerRoman"/>
      <w:lvlText w:val="(%6)"/>
      <w:lvlJc w:val="left"/>
      <w:pPr>
        <w:ind w:left="1704" w:hanging="284"/>
      </w:pPr>
      <w:rPr>
        <w:rFonts w:hint="default"/>
      </w:rPr>
    </w:lvl>
    <w:lvl w:ilvl="6" w:tplc="4C4C93DC">
      <w:start w:val="1"/>
      <w:numFmt w:val="decimal"/>
      <w:lvlText w:val="%7."/>
      <w:lvlJc w:val="left"/>
      <w:pPr>
        <w:ind w:left="1988" w:hanging="284"/>
      </w:pPr>
      <w:rPr>
        <w:rFonts w:hint="default"/>
      </w:rPr>
    </w:lvl>
    <w:lvl w:ilvl="7" w:tplc="E6C0144E">
      <w:start w:val="1"/>
      <w:numFmt w:val="lowerLetter"/>
      <w:lvlText w:val="%8."/>
      <w:lvlJc w:val="left"/>
      <w:pPr>
        <w:ind w:left="2272" w:hanging="284"/>
      </w:pPr>
      <w:rPr>
        <w:rFonts w:hint="default"/>
      </w:rPr>
    </w:lvl>
    <w:lvl w:ilvl="8" w:tplc="4FBE837C">
      <w:start w:val="1"/>
      <w:numFmt w:val="lowerRoman"/>
      <w:lvlText w:val="%9."/>
      <w:lvlJc w:val="left"/>
      <w:pPr>
        <w:ind w:left="2556" w:hanging="284"/>
      </w:pPr>
      <w:rPr>
        <w:rFonts w:hint="default"/>
      </w:rPr>
    </w:lvl>
  </w:abstractNum>
  <w:abstractNum w:abstractNumId="23" w15:restartNumberingAfterBreak="0">
    <w:nsid w:val="499F2AF5"/>
    <w:multiLevelType w:val="hybridMultilevel"/>
    <w:tmpl w:val="77520428"/>
    <w:lvl w:ilvl="0" w:tplc="E01A0056">
      <w:start w:val="1"/>
      <w:numFmt w:val="bullet"/>
      <w:lvlText w:val=""/>
      <w:lvlJc w:val="left"/>
      <w:pPr>
        <w:ind w:left="720" w:hanging="360"/>
      </w:pPr>
      <w:rPr>
        <w:rFonts w:ascii="Symbol" w:hAnsi="Symbol" w:hint="default"/>
      </w:rPr>
    </w:lvl>
    <w:lvl w:ilvl="1" w:tplc="3AA2C586">
      <w:start w:val="1"/>
      <w:numFmt w:val="bullet"/>
      <w:lvlText w:val="o"/>
      <w:lvlJc w:val="left"/>
      <w:pPr>
        <w:ind w:left="1440" w:hanging="360"/>
      </w:pPr>
      <w:rPr>
        <w:rFonts w:ascii="Courier New" w:hAnsi="Courier New" w:hint="default"/>
      </w:rPr>
    </w:lvl>
    <w:lvl w:ilvl="2" w:tplc="5BD45D72">
      <w:start w:val="1"/>
      <w:numFmt w:val="bullet"/>
      <w:lvlText w:val=""/>
      <w:lvlJc w:val="left"/>
      <w:pPr>
        <w:ind w:left="2160" w:hanging="360"/>
      </w:pPr>
      <w:rPr>
        <w:rFonts w:ascii="Wingdings" w:hAnsi="Wingdings" w:hint="default"/>
      </w:rPr>
    </w:lvl>
    <w:lvl w:ilvl="3" w:tplc="6EA8B890">
      <w:start w:val="1"/>
      <w:numFmt w:val="bullet"/>
      <w:lvlText w:val=""/>
      <w:lvlJc w:val="left"/>
      <w:pPr>
        <w:ind w:left="2880" w:hanging="360"/>
      </w:pPr>
      <w:rPr>
        <w:rFonts w:ascii="Symbol" w:hAnsi="Symbol" w:hint="default"/>
      </w:rPr>
    </w:lvl>
    <w:lvl w:ilvl="4" w:tplc="FD182462">
      <w:start w:val="1"/>
      <w:numFmt w:val="bullet"/>
      <w:lvlText w:val="o"/>
      <w:lvlJc w:val="left"/>
      <w:pPr>
        <w:ind w:left="3600" w:hanging="360"/>
      </w:pPr>
      <w:rPr>
        <w:rFonts w:ascii="Courier New" w:hAnsi="Courier New" w:hint="default"/>
      </w:rPr>
    </w:lvl>
    <w:lvl w:ilvl="5" w:tplc="235CF94A">
      <w:start w:val="1"/>
      <w:numFmt w:val="bullet"/>
      <w:lvlText w:val=""/>
      <w:lvlJc w:val="left"/>
      <w:pPr>
        <w:ind w:left="4320" w:hanging="360"/>
      </w:pPr>
      <w:rPr>
        <w:rFonts w:ascii="Wingdings" w:hAnsi="Wingdings" w:hint="default"/>
      </w:rPr>
    </w:lvl>
    <w:lvl w:ilvl="6" w:tplc="3D067462">
      <w:start w:val="1"/>
      <w:numFmt w:val="bullet"/>
      <w:lvlText w:val=""/>
      <w:lvlJc w:val="left"/>
      <w:pPr>
        <w:ind w:left="5040" w:hanging="360"/>
      </w:pPr>
      <w:rPr>
        <w:rFonts w:ascii="Symbol" w:hAnsi="Symbol" w:hint="default"/>
      </w:rPr>
    </w:lvl>
    <w:lvl w:ilvl="7" w:tplc="5E58AD4A">
      <w:start w:val="1"/>
      <w:numFmt w:val="bullet"/>
      <w:lvlText w:val="o"/>
      <w:lvlJc w:val="left"/>
      <w:pPr>
        <w:ind w:left="5760" w:hanging="360"/>
      </w:pPr>
      <w:rPr>
        <w:rFonts w:ascii="Courier New" w:hAnsi="Courier New" w:hint="default"/>
      </w:rPr>
    </w:lvl>
    <w:lvl w:ilvl="8" w:tplc="63EA7A86">
      <w:start w:val="1"/>
      <w:numFmt w:val="bullet"/>
      <w:lvlText w:val=""/>
      <w:lvlJc w:val="left"/>
      <w:pPr>
        <w:ind w:left="6480" w:hanging="360"/>
      </w:pPr>
      <w:rPr>
        <w:rFonts w:ascii="Wingdings" w:hAnsi="Wingdings" w:hint="default"/>
      </w:rPr>
    </w:lvl>
  </w:abstractNum>
  <w:abstractNum w:abstractNumId="24" w15:restartNumberingAfterBreak="0">
    <w:nsid w:val="49AD368B"/>
    <w:multiLevelType w:val="hybridMultilevel"/>
    <w:tmpl w:val="AF863702"/>
    <w:lvl w:ilvl="0" w:tplc="3048C6CA">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5" w15:restartNumberingAfterBreak="0">
    <w:nsid w:val="4E055F13"/>
    <w:multiLevelType w:val="hybridMultilevel"/>
    <w:tmpl w:val="9692E546"/>
    <w:lvl w:ilvl="0" w:tplc="D60E65F8">
      <w:start w:val="1"/>
      <w:numFmt w:val="lowerLetter"/>
      <w:lvlText w:val="%1."/>
      <w:lvlJc w:val="left"/>
      <w:pPr>
        <w:tabs>
          <w:tab w:val="num" w:pos="1074"/>
        </w:tabs>
        <w:ind w:left="1074" w:hanging="360"/>
      </w:pPr>
      <w:rPr>
        <w:rFonts w:asciiTheme="minorHAnsi" w:eastAsiaTheme="minorHAnsi" w:hAnsiTheme="minorHAnsi" w:cs="Times New Roman"/>
      </w:rPr>
    </w:lvl>
    <w:lvl w:ilvl="1" w:tplc="010C7820">
      <w:start w:val="1"/>
      <w:numFmt w:val="lowerLetter"/>
      <w:lvlText w:val="%2."/>
      <w:lvlJc w:val="left"/>
      <w:pPr>
        <w:tabs>
          <w:tab w:val="num" w:pos="1794"/>
        </w:tabs>
        <w:ind w:left="1794" w:hanging="360"/>
      </w:pPr>
      <w:rPr>
        <w:rFonts w:hint="default"/>
      </w:rPr>
    </w:lvl>
    <w:lvl w:ilvl="2" w:tplc="0413001B">
      <w:start w:val="1"/>
      <w:numFmt w:val="lowerRoman"/>
      <w:lvlText w:val="%3."/>
      <w:lvlJc w:val="right"/>
      <w:pPr>
        <w:tabs>
          <w:tab w:val="num" w:pos="2514"/>
        </w:tabs>
        <w:ind w:left="2514" w:hanging="180"/>
      </w:pPr>
    </w:lvl>
    <w:lvl w:ilvl="3" w:tplc="0413000F" w:tentative="1">
      <w:start w:val="1"/>
      <w:numFmt w:val="decimal"/>
      <w:lvlText w:val="%4."/>
      <w:lvlJc w:val="left"/>
      <w:pPr>
        <w:tabs>
          <w:tab w:val="num" w:pos="3234"/>
        </w:tabs>
        <w:ind w:left="3234" w:hanging="360"/>
      </w:pPr>
    </w:lvl>
    <w:lvl w:ilvl="4" w:tplc="04130019" w:tentative="1">
      <w:start w:val="1"/>
      <w:numFmt w:val="lowerLetter"/>
      <w:lvlText w:val="%5."/>
      <w:lvlJc w:val="left"/>
      <w:pPr>
        <w:tabs>
          <w:tab w:val="num" w:pos="3954"/>
        </w:tabs>
        <w:ind w:left="3954" w:hanging="360"/>
      </w:pPr>
    </w:lvl>
    <w:lvl w:ilvl="5" w:tplc="0413001B" w:tentative="1">
      <w:start w:val="1"/>
      <w:numFmt w:val="lowerRoman"/>
      <w:lvlText w:val="%6."/>
      <w:lvlJc w:val="right"/>
      <w:pPr>
        <w:tabs>
          <w:tab w:val="num" w:pos="4674"/>
        </w:tabs>
        <w:ind w:left="4674" w:hanging="180"/>
      </w:pPr>
    </w:lvl>
    <w:lvl w:ilvl="6" w:tplc="0413000F" w:tentative="1">
      <w:start w:val="1"/>
      <w:numFmt w:val="decimal"/>
      <w:lvlText w:val="%7."/>
      <w:lvlJc w:val="left"/>
      <w:pPr>
        <w:tabs>
          <w:tab w:val="num" w:pos="5394"/>
        </w:tabs>
        <w:ind w:left="5394" w:hanging="360"/>
      </w:pPr>
    </w:lvl>
    <w:lvl w:ilvl="7" w:tplc="04130019" w:tentative="1">
      <w:start w:val="1"/>
      <w:numFmt w:val="lowerLetter"/>
      <w:lvlText w:val="%8."/>
      <w:lvlJc w:val="left"/>
      <w:pPr>
        <w:tabs>
          <w:tab w:val="num" w:pos="6114"/>
        </w:tabs>
        <w:ind w:left="6114" w:hanging="360"/>
      </w:pPr>
    </w:lvl>
    <w:lvl w:ilvl="8" w:tplc="0413001B" w:tentative="1">
      <w:start w:val="1"/>
      <w:numFmt w:val="lowerRoman"/>
      <w:lvlText w:val="%9."/>
      <w:lvlJc w:val="right"/>
      <w:pPr>
        <w:tabs>
          <w:tab w:val="num" w:pos="6834"/>
        </w:tabs>
        <w:ind w:left="6834" w:hanging="180"/>
      </w:pPr>
    </w:lvl>
  </w:abstractNum>
  <w:abstractNum w:abstractNumId="26" w15:restartNumberingAfterBreak="0">
    <w:nsid w:val="59AE2531"/>
    <w:multiLevelType w:val="hybridMultilevel"/>
    <w:tmpl w:val="EE9C88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D6E1B66"/>
    <w:multiLevelType w:val="hybridMultilevel"/>
    <w:tmpl w:val="BC78F9A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E8F62FB"/>
    <w:multiLevelType w:val="hybridMultilevel"/>
    <w:tmpl w:val="FFFFFFFF"/>
    <w:lvl w:ilvl="0" w:tplc="E66ECADC">
      <w:start w:val="1"/>
      <w:numFmt w:val="decimal"/>
      <w:lvlText w:val="%1."/>
      <w:lvlJc w:val="left"/>
      <w:pPr>
        <w:ind w:left="720" w:hanging="360"/>
      </w:pPr>
    </w:lvl>
    <w:lvl w:ilvl="1" w:tplc="DF94B6B4">
      <w:start w:val="1"/>
      <w:numFmt w:val="lowerLetter"/>
      <w:lvlText w:val="%2."/>
      <w:lvlJc w:val="left"/>
      <w:pPr>
        <w:ind w:left="1440" w:hanging="360"/>
      </w:pPr>
    </w:lvl>
    <w:lvl w:ilvl="2" w:tplc="8788DAF8">
      <w:start w:val="1"/>
      <w:numFmt w:val="lowerRoman"/>
      <w:lvlText w:val="%3."/>
      <w:lvlJc w:val="right"/>
      <w:pPr>
        <w:ind w:left="2160" w:hanging="180"/>
      </w:pPr>
    </w:lvl>
    <w:lvl w:ilvl="3" w:tplc="FF644984">
      <w:start w:val="1"/>
      <w:numFmt w:val="decimal"/>
      <w:lvlText w:val="%4."/>
      <w:lvlJc w:val="left"/>
      <w:pPr>
        <w:ind w:left="2880" w:hanging="360"/>
      </w:pPr>
    </w:lvl>
    <w:lvl w:ilvl="4" w:tplc="D0EEC0DE">
      <w:start w:val="1"/>
      <w:numFmt w:val="lowerLetter"/>
      <w:lvlText w:val="%5."/>
      <w:lvlJc w:val="left"/>
      <w:pPr>
        <w:ind w:left="3600" w:hanging="360"/>
      </w:pPr>
    </w:lvl>
    <w:lvl w:ilvl="5" w:tplc="A12A3262">
      <w:start w:val="1"/>
      <w:numFmt w:val="lowerRoman"/>
      <w:lvlText w:val="%6."/>
      <w:lvlJc w:val="right"/>
      <w:pPr>
        <w:ind w:left="4320" w:hanging="180"/>
      </w:pPr>
    </w:lvl>
    <w:lvl w:ilvl="6" w:tplc="2C168D2A">
      <w:start w:val="1"/>
      <w:numFmt w:val="decimal"/>
      <w:lvlText w:val="%7."/>
      <w:lvlJc w:val="left"/>
      <w:pPr>
        <w:ind w:left="5040" w:hanging="360"/>
      </w:pPr>
    </w:lvl>
    <w:lvl w:ilvl="7" w:tplc="2C1CAFC2">
      <w:start w:val="1"/>
      <w:numFmt w:val="lowerLetter"/>
      <w:lvlText w:val="%8."/>
      <w:lvlJc w:val="left"/>
      <w:pPr>
        <w:ind w:left="5760" w:hanging="360"/>
      </w:pPr>
    </w:lvl>
    <w:lvl w:ilvl="8" w:tplc="22626C10">
      <w:start w:val="1"/>
      <w:numFmt w:val="lowerRoman"/>
      <w:lvlText w:val="%9."/>
      <w:lvlJc w:val="right"/>
      <w:pPr>
        <w:ind w:left="6480" w:hanging="180"/>
      </w:pPr>
    </w:lvl>
  </w:abstractNum>
  <w:abstractNum w:abstractNumId="29" w15:restartNumberingAfterBreak="0">
    <w:nsid w:val="5F3A77A4"/>
    <w:multiLevelType w:val="hybridMultilevel"/>
    <w:tmpl w:val="41A83A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04919CE"/>
    <w:multiLevelType w:val="hybridMultilevel"/>
    <w:tmpl w:val="6FAA5A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63946BCA"/>
    <w:multiLevelType w:val="hybridMultilevel"/>
    <w:tmpl w:val="D5B060F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2" w15:restartNumberingAfterBreak="0">
    <w:nsid w:val="67D8117E"/>
    <w:multiLevelType w:val="hybridMultilevel"/>
    <w:tmpl w:val="3F3432B0"/>
    <w:lvl w:ilvl="0" w:tplc="04130019">
      <w:start w:val="1"/>
      <w:numFmt w:val="lowerLetter"/>
      <w:lvlText w:val="%1."/>
      <w:lvlJc w:val="left"/>
      <w:pPr>
        <w:ind w:left="1288" w:hanging="360"/>
      </w:pPr>
    </w:lvl>
    <w:lvl w:ilvl="1" w:tplc="04130019" w:tentative="1">
      <w:start w:val="1"/>
      <w:numFmt w:val="lowerLetter"/>
      <w:lvlText w:val="%2."/>
      <w:lvlJc w:val="left"/>
      <w:pPr>
        <w:ind w:left="2008" w:hanging="360"/>
      </w:pPr>
    </w:lvl>
    <w:lvl w:ilvl="2" w:tplc="0413001B" w:tentative="1">
      <w:start w:val="1"/>
      <w:numFmt w:val="lowerRoman"/>
      <w:lvlText w:val="%3."/>
      <w:lvlJc w:val="right"/>
      <w:pPr>
        <w:ind w:left="2728" w:hanging="180"/>
      </w:pPr>
    </w:lvl>
    <w:lvl w:ilvl="3" w:tplc="0413000F" w:tentative="1">
      <w:start w:val="1"/>
      <w:numFmt w:val="decimal"/>
      <w:lvlText w:val="%4."/>
      <w:lvlJc w:val="left"/>
      <w:pPr>
        <w:ind w:left="3448" w:hanging="360"/>
      </w:pPr>
    </w:lvl>
    <w:lvl w:ilvl="4" w:tplc="04130019" w:tentative="1">
      <w:start w:val="1"/>
      <w:numFmt w:val="lowerLetter"/>
      <w:lvlText w:val="%5."/>
      <w:lvlJc w:val="left"/>
      <w:pPr>
        <w:ind w:left="4168" w:hanging="360"/>
      </w:pPr>
    </w:lvl>
    <w:lvl w:ilvl="5" w:tplc="0413001B" w:tentative="1">
      <w:start w:val="1"/>
      <w:numFmt w:val="lowerRoman"/>
      <w:lvlText w:val="%6."/>
      <w:lvlJc w:val="right"/>
      <w:pPr>
        <w:ind w:left="4888" w:hanging="180"/>
      </w:pPr>
    </w:lvl>
    <w:lvl w:ilvl="6" w:tplc="0413000F" w:tentative="1">
      <w:start w:val="1"/>
      <w:numFmt w:val="decimal"/>
      <w:lvlText w:val="%7."/>
      <w:lvlJc w:val="left"/>
      <w:pPr>
        <w:ind w:left="5608" w:hanging="360"/>
      </w:pPr>
    </w:lvl>
    <w:lvl w:ilvl="7" w:tplc="04130019" w:tentative="1">
      <w:start w:val="1"/>
      <w:numFmt w:val="lowerLetter"/>
      <w:lvlText w:val="%8."/>
      <w:lvlJc w:val="left"/>
      <w:pPr>
        <w:ind w:left="6328" w:hanging="360"/>
      </w:pPr>
    </w:lvl>
    <w:lvl w:ilvl="8" w:tplc="0413001B" w:tentative="1">
      <w:start w:val="1"/>
      <w:numFmt w:val="lowerRoman"/>
      <w:lvlText w:val="%9."/>
      <w:lvlJc w:val="right"/>
      <w:pPr>
        <w:ind w:left="7048" w:hanging="180"/>
      </w:pPr>
    </w:lvl>
  </w:abstractNum>
  <w:abstractNum w:abstractNumId="33" w15:restartNumberingAfterBreak="0">
    <w:nsid w:val="688E5EE8"/>
    <w:multiLevelType w:val="hybridMultilevel"/>
    <w:tmpl w:val="5802C40E"/>
    <w:lvl w:ilvl="0" w:tplc="EBA852A2">
      <w:start w:val="1"/>
      <w:numFmt w:val="bullet"/>
      <w:lvlText w:val=""/>
      <w:lvlJc w:val="left"/>
      <w:pPr>
        <w:ind w:left="720" w:hanging="360"/>
      </w:pPr>
      <w:rPr>
        <w:rFonts w:ascii="Symbol" w:hAnsi="Symbol" w:hint="default"/>
      </w:rPr>
    </w:lvl>
    <w:lvl w:ilvl="1" w:tplc="8860616E">
      <w:start w:val="1"/>
      <w:numFmt w:val="bullet"/>
      <w:lvlText w:val="o"/>
      <w:lvlJc w:val="left"/>
      <w:pPr>
        <w:ind w:left="1440" w:hanging="360"/>
      </w:pPr>
      <w:rPr>
        <w:rFonts w:ascii="Courier New" w:hAnsi="Courier New" w:hint="default"/>
      </w:rPr>
    </w:lvl>
    <w:lvl w:ilvl="2" w:tplc="3894DE12">
      <w:start w:val="1"/>
      <w:numFmt w:val="bullet"/>
      <w:lvlText w:val=""/>
      <w:lvlJc w:val="left"/>
      <w:pPr>
        <w:ind w:left="2160" w:hanging="360"/>
      </w:pPr>
      <w:rPr>
        <w:rFonts w:ascii="Wingdings" w:hAnsi="Wingdings" w:hint="default"/>
      </w:rPr>
    </w:lvl>
    <w:lvl w:ilvl="3" w:tplc="D9A049C6">
      <w:start w:val="1"/>
      <w:numFmt w:val="bullet"/>
      <w:lvlText w:val=""/>
      <w:lvlJc w:val="left"/>
      <w:pPr>
        <w:ind w:left="2880" w:hanging="360"/>
      </w:pPr>
      <w:rPr>
        <w:rFonts w:ascii="Symbol" w:hAnsi="Symbol" w:hint="default"/>
      </w:rPr>
    </w:lvl>
    <w:lvl w:ilvl="4" w:tplc="8AF0960E">
      <w:start w:val="1"/>
      <w:numFmt w:val="bullet"/>
      <w:lvlText w:val="o"/>
      <w:lvlJc w:val="left"/>
      <w:pPr>
        <w:ind w:left="3600" w:hanging="360"/>
      </w:pPr>
      <w:rPr>
        <w:rFonts w:ascii="Courier New" w:hAnsi="Courier New" w:hint="default"/>
      </w:rPr>
    </w:lvl>
    <w:lvl w:ilvl="5" w:tplc="0E2027F2">
      <w:start w:val="1"/>
      <w:numFmt w:val="bullet"/>
      <w:lvlText w:val=""/>
      <w:lvlJc w:val="left"/>
      <w:pPr>
        <w:ind w:left="4320" w:hanging="360"/>
      </w:pPr>
      <w:rPr>
        <w:rFonts w:ascii="Wingdings" w:hAnsi="Wingdings" w:hint="default"/>
      </w:rPr>
    </w:lvl>
    <w:lvl w:ilvl="6" w:tplc="F3A23B18">
      <w:start w:val="1"/>
      <w:numFmt w:val="bullet"/>
      <w:lvlText w:val=""/>
      <w:lvlJc w:val="left"/>
      <w:pPr>
        <w:ind w:left="5040" w:hanging="360"/>
      </w:pPr>
      <w:rPr>
        <w:rFonts w:ascii="Symbol" w:hAnsi="Symbol" w:hint="default"/>
      </w:rPr>
    </w:lvl>
    <w:lvl w:ilvl="7" w:tplc="5060C714">
      <w:start w:val="1"/>
      <w:numFmt w:val="bullet"/>
      <w:lvlText w:val="o"/>
      <w:lvlJc w:val="left"/>
      <w:pPr>
        <w:ind w:left="5760" w:hanging="360"/>
      </w:pPr>
      <w:rPr>
        <w:rFonts w:ascii="Courier New" w:hAnsi="Courier New" w:hint="default"/>
      </w:rPr>
    </w:lvl>
    <w:lvl w:ilvl="8" w:tplc="DC2C2676">
      <w:start w:val="1"/>
      <w:numFmt w:val="bullet"/>
      <w:lvlText w:val=""/>
      <w:lvlJc w:val="left"/>
      <w:pPr>
        <w:ind w:left="6480" w:hanging="360"/>
      </w:pPr>
      <w:rPr>
        <w:rFonts w:ascii="Wingdings" w:hAnsi="Wingdings" w:hint="default"/>
      </w:rPr>
    </w:lvl>
  </w:abstractNum>
  <w:abstractNum w:abstractNumId="34" w15:restartNumberingAfterBreak="0">
    <w:nsid w:val="6DA06D0E"/>
    <w:multiLevelType w:val="hybridMultilevel"/>
    <w:tmpl w:val="ED022E3C"/>
    <w:lvl w:ilvl="0" w:tplc="F4EE0B1E">
      <w:start w:val="1"/>
      <w:numFmt w:val="bullet"/>
      <w:pStyle w:val="DHOpsomming"/>
      <w:lvlText w:val="•"/>
      <w:lvlJc w:val="left"/>
      <w:pPr>
        <w:ind w:left="284" w:hanging="284"/>
      </w:pPr>
      <w:rPr>
        <w:rFonts w:ascii="Calibri" w:hAnsi="Calibri" w:hint="default"/>
      </w:rPr>
    </w:lvl>
    <w:lvl w:ilvl="1" w:tplc="D6FAC1EE">
      <w:start w:val="1"/>
      <w:numFmt w:val="bullet"/>
      <w:pStyle w:val="DHSubopsomming"/>
      <w:lvlText w:val="•"/>
      <w:lvlJc w:val="left"/>
      <w:pPr>
        <w:ind w:left="568" w:hanging="284"/>
      </w:pPr>
      <w:rPr>
        <w:rFonts w:ascii="Calibri" w:hAnsi="Calibri" w:hint="default"/>
      </w:rPr>
    </w:lvl>
    <w:lvl w:ilvl="2" w:tplc="670210DA">
      <w:start w:val="1"/>
      <w:numFmt w:val="bullet"/>
      <w:lvlText w:val=""/>
      <w:lvlJc w:val="left"/>
      <w:pPr>
        <w:ind w:left="852" w:hanging="284"/>
      </w:pPr>
      <w:rPr>
        <w:rFonts w:ascii="Wingdings" w:hAnsi="Wingdings" w:hint="default"/>
      </w:rPr>
    </w:lvl>
    <w:lvl w:ilvl="3" w:tplc="DCBA57E2">
      <w:start w:val="1"/>
      <w:numFmt w:val="bullet"/>
      <w:lvlText w:val=""/>
      <w:lvlJc w:val="left"/>
      <w:pPr>
        <w:ind w:left="1136" w:hanging="284"/>
      </w:pPr>
      <w:rPr>
        <w:rFonts w:ascii="Symbol" w:hAnsi="Symbol" w:hint="default"/>
      </w:rPr>
    </w:lvl>
    <w:lvl w:ilvl="4" w:tplc="04C8B270">
      <w:start w:val="1"/>
      <w:numFmt w:val="bullet"/>
      <w:lvlText w:val=""/>
      <w:lvlJc w:val="left"/>
      <w:pPr>
        <w:ind w:left="1420" w:hanging="284"/>
      </w:pPr>
      <w:rPr>
        <w:rFonts w:ascii="Symbol" w:hAnsi="Symbol" w:hint="default"/>
      </w:rPr>
    </w:lvl>
    <w:lvl w:ilvl="5" w:tplc="DF0E9AA4">
      <w:start w:val="1"/>
      <w:numFmt w:val="bullet"/>
      <w:lvlText w:val=""/>
      <w:lvlJc w:val="left"/>
      <w:pPr>
        <w:ind w:left="1704" w:hanging="284"/>
      </w:pPr>
      <w:rPr>
        <w:rFonts w:ascii="Wingdings" w:hAnsi="Wingdings" w:hint="default"/>
      </w:rPr>
    </w:lvl>
    <w:lvl w:ilvl="6" w:tplc="0CF21B66">
      <w:start w:val="1"/>
      <w:numFmt w:val="bullet"/>
      <w:lvlText w:val=""/>
      <w:lvlJc w:val="left"/>
      <w:pPr>
        <w:ind w:left="1988" w:hanging="284"/>
      </w:pPr>
      <w:rPr>
        <w:rFonts w:ascii="Wingdings" w:hAnsi="Wingdings" w:hint="default"/>
      </w:rPr>
    </w:lvl>
    <w:lvl w:ilvl="7" w:tplc="87984BEE">
      <w:start w:val="1"/>
      <w:numFmt w:val="bullet"/>
      <w:lvlText w:val=""/>
      <w:lvlJc w:val="left"/>
      <w:pPr>
        <w:ind w:left="2272" w:hanging="284"/>
      </w:pPr>
      <w:rPr>
        <w:rFonts w:ascii="Symbol" w:hAnsi="Symbol" w:hint="default"/>
      </w:rPr>
    </w:lvl>
    <w:lvl w:ilvl="8" w:tplc="5ECC5214">
      <w:start w:val="1"/>
      <w:numFmt w:val="bullet"/>
      <w:lvlText w:val=""/>
      <w:lvlJc w:val="left"/>
      <w:pPr>
        <w:ind w:left="2556" w:hanging="284"/>
      </w:pPr>
      <w:rPr>
        <w:rFonts w:ascii="Symbol" w:hAnsi="Symbol" w:hint="default"/>
      </w:rPr>
    </w:lvl>
  </w:abstractNum>
  <w:abstractNum w:abstractNumId="35" w15:restartNumberingAfterBreak="0">
    <w:nsid w:val="6F9E3E43"/>
    <w:multiLevelType w:val="hybridMultilevel"/>
    <w:tmpl w:val="C1069B54"/>
    <w:lvl w:ilvl="0" w:tplc="C5389EAE">
      <w:start w:val="1"/>
      <w:numFmt w:val="bullet"/>
      <w:lvlText w:val=""/>
      <w:lvlJc w:val="left"/>
      <w:pPr>
        <w:ind w:left="720" w:hanging="360"/>
      </w:pPr>
      <w:rPr>
        <w:rFonts w:ascii="Symbol" w:hAnsi="Symbol" w:hint="default"/>
      </w:rPr>
    </w:lvl>
    <w:lvl w:ilvl="1" w:tplc="06E25276">
      <w:start w:val="1"/>
      <w:numFmt w:val="bullet"/>
      <w:lvlText w:val="o"/>
      <w:lvlJc w:val="left"/>
      <w:pPr>
        <w:ind w:left="1440" w:hanging="360"/>
      </w:pPr>
      <w:rPr>
        <w:rFonts w:ascii="Courier New" w:hAnsi="Courier New" w:hint="default"/>
      </w:rPr>
    </w:lvl>
    <w:lvl w:ilvl="2" w:tplc="0A4EAFB4">
      <w:start w:val="1"/>
      <w:numFmt w:val="bullet"/>
      <w:lvlText w:val=""/>
      <w:lvlJc w:val="left"/>
      <w:pPr>
        <w:ind w:left="2160" w:hanging="360"/>
      </w:pPr>
      <w:rPr>
        <w:rFonts w:ascii="Wingdings" w:hAnsi="Wingdings" w:hint="default"/>
      </w:rPr>
    </w:lvl>
    <w:lvl w:ilvl="3" w:tplc="350C77E2">
      <w:start w:val="1"/>
      <w:numFmt w:val="bullet"/>
      <w:lvlText w:val=""/>
      <w:lvlJc w:val="left"/>
      <w:pPr>
        <w:ind w:left="2880" w:hanging="360"/>
      </w:pPr>
      <w:rPr>
        <w:rFonts w:ascii="Symbol" w:hAnsi="Symbol" w:hint="default"/>
      </w:rPr>
    </w:lvl>
    <w:lvl w:ilvl="4" w:tplc="B21A2254">
      <w:start w:val="1"/>
      <w:numFmt w:val="bullet"/>
      <w:lvlText w:val="o"/>
      <w:lvlJc w:val="left"/>
      <w:pPr>
        <w:ind w:left="3600" w:hanging="360"/>
      </w:pPr>
      <w:rPr>
        <w:rFonts w:ascii="Courier New" w:hAnsi="Courier New" w:hint="default"/>
      </w:rPr>
    </w:lvl>
    <w:lvl w:ilvl="5" w:tplc="7552479E">
      <w:start w:val="1"/>
      <w:numFmt w:val="bullet"/>
      <w:lvlText w:val=""/>
      <w:lvlJc w:val="left"/>
      <w:pPr>
        <w:ind w:left="4320" w:hanging="360"/>
      </w:pPr>
      <w:rPr>
        <w:rFonts w:ascii="Wingdings" w:hAnsi="Wingdings" w:hint="default"/>
      </w:rPr>
    </w:lvl>
    <w:lvl w:ilvl="6" w:tplc="F8E87288">
      <w:start w:val="1"/>
      <w:numFmt w:val="bullet"/>
      <w:lvlText w:val=""/>
      <w:lvlJc w:val="left"/>
      <w:pPr>
        <w:ind w:left="5040" w:hanging="360"/>
      </w:pPr>
      <w:rPr>
        <w:rFonts w:ascii="Symbol" w:hAnsi="Symbol" w:hint="default"/>
      </w:rPr>
    </w:lvl>
    <w:lvl w:ilvl="7" w:tplc="70666C16">
      <w:start w:val="1"/>
      <w:numFmt w:val="bullet"/>
      <w:lvlText w:val="o"/>
      <w:lvlJc w:val="left"/>
      <w:pPr>
        <w:ind w:left="5760" w:hanging="360"/>
      </w:pPr>
      <w:rPr>
        <w:rFonts w:ascii="Courier New" w:hAnsi="Courier New" w:hint="default"/>
      </w:rPr>
    </w:lvl>
    <w:lvl w:ilvl="8" w:tplc="E1BC8AB0">
      <w:start w:val="1"/>
      <w:numFmt w:val="bullet"/>
      <w:lvlText w:val=""/>
      <w:lvlJc w:val="left"/>
      <w:pPr>
        <w:ind w:left="6480" w:hanging="360"/>
      </w:pPr>
      <w:rPr>
        <w:rFonts w:ascii="Wingdings" w:hAnsi="Wingdings" w:hint="default"/>
      </w:rPr>
    </w:lvl>
  </w:abstractNum>
  <w:abstractNum w:abstractNumId="36" w15:restartNumberingAfterBreak="0">
    <w:nsid w:val="75592E52"/>
    <w:multiLevelType w:val="hybridMultilevel"/>
    <w:tmpl w:val="CF768DE0"/>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78CB5B0A"/>
    <w:multiLevelType w:val="hybridMultilevel"/>
    <w:tmpl w:val="A462EC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92E2B60"/>
    <w:multiLevelType w:val="multilevel"/>
    <w:tmpl w:val="3796E376"/>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pStyle w:val="Kop5"/>
      <w:lvlText w:val="%1.%2.%3.%4.%5"/>
      <w:lvlJc w:val="left"/>
      <w:pPr>
        <w:ind w:left="2232" w:hanging="792"/>
      </w:pPr>
      <w:rPr>
        <w:rFonts w:hint="default"/>
      </w:rPr>
    </w:lvl>
    <w:lvl w:ilvl="5">
      <w:start w:val="1"/>
      <w:numFmt w:val="decimal"/>
      <w:pStyle w:val="Kop6"/>
      <w:lvlText w:val="%1.%2.%3.%4.%5.%6"/>
      <w:lvlJc w:val="left"/>
      <w:pPr>
        <w:ind w:left="2736" w:hanging="936"/>
      </w:pPr>
      <w:rPr>
        <w:rFonts w:hint="default"/>
      </w:rPr>
    </w:lvl>
    <w:lvl w:ilvl="6">
      <w:start w:val="1"/>
      <w:numFmt w:val="decimal"/>
      <w:pStyle w:val="Kop7"/>
      <w:lvlText w:val="%1.%2.%3.%4.%5.%6.%7"/>
      <w:lvlJc w:val="left"/>
      <w:pPr>
        <w:ind w:left="3240" w:hanging="1080"/>
      </w:pPr>
      <w:rPr>
        <w:rFonts w:hint="default"/>
      </w:rPr>
    </w:lvl>
    <w:lvl w:ilvl="7">
      <w:start w:val="1"/>
      <w:numFmt w:val="decimal"/>
      <w:pStyle w:val="Kop8"/>
      <w:lvlText w:val="%1.%2.%3.%4.%5.%6.%7.%8"/>
      <w:lvlJc w:val="left"/>
      <w:pPr>
        <w:ind w:left="3744" w:hanging="1224"/>
      </w:pPr>
      <w:rPr>
        <w:rFonts w:hint="default"/>
      </w:rPr>
    </w:lvl>
    <w:lvl w:ilvl="8">
      <w:start w:val="1"/>
      <w:numFmt w:val="decimal"/>
      <w:pStyle w:val="Kop9"/>
      <w:lvlText w:val="%1.%2.%3.%4.%5.%6.%7.%8.%9"/>
      <w:lvlJc w:val="left"/>
      <w:pPr>
        <w:ind w:left="4320" w:hanging="1440"/>
      </w:pPr>
      <w:rPr>
        <w:rFonts w:hint="default"/>
      </w:rPr>
    </w:lvl>
  </w:abstractNum>
  <w:abstractNum w:abstractNumId="39" w15:restartNumberingAfterBreak="0">
    <w:nsid w:val="7AE73773"/>
    <w:multiLevelType w:val="hybridMultilevel"/>
    <w:tmpl w:val="410E1F38"/>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7D0F003E"/>
    <w:multiLevelType w:val="hybridMultilevel"/>
    <w:tmpl w:val="AD4CE8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DC95FCC"/>
    <w:multiLevelType w:val="hybridMultilevel"/>
    <w:tmpl w:val="BC4AE378"/>
    <w:lvl w:ilvl="0" w:tplc="30825E30">
      <w:start w:val="1"/>
      <w:numFmt w:val="decimal"/>
      <w:lvlText w:val="%1."/>
      <w:lvlJc w:val="left"/>
      <w:pPr>
        <w:ind w:left="720" w:hanging="360"/>
      </w:pPr>
    </w:lvl>
    <w:lvl w:ilvl="1" w:tplc="B712E422">
      <w:start w:val="1"/>
      <w:numFmt w:val="lowerLetter"/>
      <w:lvlText w:val="%2."/>
      <w:lvlJc w:val="left"/>
      <w:pPr>
        <w:ind w:left="1440" w:hanging="360"/>
      </w:pPr>
    </w:lvl>
    <w:lvl w:ilvl="2" w:tplc="922AD0C6">
      <w:start w:val="1"/>
      <w:numFmt w:val="lowerRoman"/>
      <w:lvlText w:val="%3."/>
      <w:lvlJc w:val="right"/>
      <w:pPr>
        <w:ind w:left="2160" w:hanging="180"/>
      </w:pPr>
    </w:lvl>
    <w:lvl w:ilvl="3" w:tplc="B88C807E">
      <w:start w:val="1"/>
      <w:numFmt w:val="decimal"/>
      <w:lvlText w:val="%4."/>
      <w:lvlJc w:val="left"/>
      <w:pPr>
        <w:ind w:left="2880" w:hanging="360"/>
      </w:pPr>
    </w:lvl>
    <w:lvl w:ilvl="4" w:tplc="CEBCA3D2">
      <w:start w:val="1"/>
      <w:numFmt w:val="lowerLetter"/>
      <w:lvlText w:val="%5."/>
      <w:lvlJc w:val="left"/>
      <w:pPr>
        <w:ind w:left="3600" w:hanging="360"/>
      </w:pPr>
    </w:lvl>
    <w:lvl w:ilvl="5" w:tplc="629A2610">
      <w:start w:val="1"/>
      <w:numFmt w:val="lowerRoman"/>
      <w:lvlText w:val="%6."/>
      <w:lvlJc w:val="right"/>
      <w:pPr>
        <w:ind w:left="4320" w:hanging="180"/>
      </w:pPr>
    </w:lvl>
    <w:lvl w:ilvl="6" w:tplc="A198C32E">
      <w:start w:val="1"/>
      <w:numFmt w:val="decimal"/>
      <w:lvlText w:val="%7."/>
      <w:lvlJc w:val="left"/>
      <w:pPr>
        <w:ind w:left="5040" w:hanging="360"/>
      </w:pPr>
    </w:lvl>
    <w:lvl w:ilvl="7" w:tplc="72B4EC6A">
      <w:start w:val="1"/>
      <w:numFmt w:val="lowerLetter"/>
      <w:lvlText w:val="%8."/>
      <w:lvlJc w:val="left"/>
      <w:pPr>
        <w:ind w:left="5760" w:hanging="360"/>
      </w:pPr>
    </w:lvl>
    <w:lvl w:ilvl="8" w:tplc="667E8EBA">
      <w:start w:val="1"/>
      <w:numFmt w:val="lowerRoman"/>
      <w:lvlText w:val="%9."/>
      <w:lvlJc w:val="right"/>
      <w:pPr>
        <w:ind w:left="6480" w:hanging="180"/>
      </w:pPr>
    </w:lvl>
  </w:abstractNum>
  <w:abstractNum w:abstractNumId="42" w15:restartNumberingAfterBreak="0">
    <w:nsid w:val="7FEC65C5"/>
    <w:multiLevelType w:val="hybridMultilevel"/>
    <w:tmpl w:val="E6E4446E"/>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cs="Courier New" w:hint="default"/>
      </w:rPr>
    </w:lvl>
    <w:lvl w:ilvl="8" w:tplc="04130005">
      <w:start w:val="1"/>
      <w:numFmt w:val="bullet"/>
      <w:lvlText w:val=""/>
      <w:lvlJc w:val="left"/>
      <w:pPr>
        <w:tabs>
          <w:tab w:val="num" w:pos="6120"/>
        </w:tabs>
        <w:ind w:left="6120" w:hanging="360"/>
      </w:pPr>
      <w:rPr>
        <w:rFonts w:ascii="Wingdings" w:hAnsi="Wingdings" w:hint="default"/>
      </w:rPr>
    </w:lvl>
  </w:abstractNum>
  <w:num w:numId="1">
    <w:abstractNumId w:val="41"/>
  </w:num>
  <w:num w:numId="2">
    <w:abstractNumId w:val="19"/>
  </w:num>
  <w:num w:numId="3">
    <w:abstractNumId w:val="12"/>
  </w:num>
  <w:num w:numId="4">
    <w:abstractNumId w:val="28"/>
  </w:num>
  <w:num w:numId="5">
    <w:abstractNumId w:val="16"/>
  </w:num>
  <w:num w:numId="6">
    <w:abstractNumId w:val="10"/>
  </w:num>
  <w:num w:numId="7">
    <w:abstractNumId w:val="17"/>
  </w:num>
  <w:num w:numId="8">
    <w:abstractNumId w:val="15"/>
  </w:num>
  <w:num w:numId="9">
    <w:abstractNumId w:val="23"/>
  </w:num>
  <w:num w:numId="10">
    <w:abstractNumId w:val="35"/>
  </w:num>
  <w:num w:numId="11">
    <w:abstractNumId w:val="11"/>
  </w:num>
  <w:num w:numId="12">
    <w:abstractNumId w:val="33"/>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34"/>
  </w:num>
  <w:num w:numId="24">
    <w:abstractNumId w:val="22"/>
  </w:num>
  <w:num w:numId="25">
    <w:abstractNumId w:val="38"/>
  </w:num>
  <w:num w:numId="2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25"/>
  </w:num>
  <w:num w:numId="29">
    <w:abstractNumId w:val="24"/>
  </w:num>
  <w:num w:numId="30">
    <w:abstractNumId w:val="36"/>
  </w:num>
  <w:num w:numId="31">
    <w:abstractNumId w:val="31"/>
  </w:num>
  <w:num w:numId="32">
    <w:abstractNumId w:val="20"/>
  </w:num>
  <w:num w:numId="33">
    <w:abstractNumId w:val="42"/>
  </w:num>
  <w:num w:numId="34">
    <w:abstractNumId w:val="14"/>
  </w:num>
  <w:num w:numId="35">
    <w:abstractNumId w:val="13"/>
  </w:num>
  <w:num w:numId="36">
    <w:abstractNumId w:val="29"/>
  </w:num>
  <w:num w:numId="37">
    <w:abstractNumId w:val="21"/>
  </w:num>
  <w:num w:numId="38">
    <w:abstractNumId w:val="18"/>
  </w:num>
  <w:num w:numId="39">
    <w:abstractNumId w:val="37"/>
  </w:num>
  <w:num w:numId="40">
    <w:abstractNumId w:val="30"/>
  </w:num>
  <w:num w:numId="41">
    <w:abstractNumId w:val="26"/>
  </w:num>
  <w:num w:numId="42">
    <w:abstractNumId w:val="39"/>
  </w:num>
  <w:num w:numId="43">
    <w:abstractNumId w:val="2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characterSpacingControl w:val="doNotCompress"/>
  <w:hdrShapeDefaults>
    <o:shapedefaults v:ext="edit" spidmax="9830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eight" w:val="388"/>
    <w:docVar w:name="lijnhorizontaal" w:val="cm"/>
    <w:docVar w:name="lijnverticaal" w:val="cm"/>
    <w:docVar w:name="Width" w:val="520"/>
  </w:docVars>
  <w:rsids>
    <w:rsidRoot w:val="007B7006"/>
    <w:rsid w:val="000019F3"/>
    <w:rsid w:val="000036C8"/>
    <w:rsid w:val="0000498D"/>
    <w:rsid w:val="00005B4C"/>
    <w:rsid w:val="000103AC"/>
    <w:rsid w:val="00016950"/>
    <w:rsid w:val="00023A0B"/>
    <w:rsid w:val="00031805"/>
    <w:rsid w:val="0003291B"/>
    <w:rsid w:val="00032ED9"/>
    <w:rsid w:val="000404A8"/>
    <w:rsid w:val="00040CC2"/>
    <w:rsid w:val="00043500"/>
    <w:rsid w:val="00044CD8"/>
    <w:rsid w:val="000464F7"/>
    <w:rsid w:val="000481C1"/>
    <w:rsid w:val="00052440"/>
    <w:rsid w:val="000548D1"/>
    <w:rsid w:val="000627CE"/>
    <w:rsid w:val="00063F78"/>
    <w:rsid w:val="00064E95"/>
    <w:rsid w:val="000712EA"/>
    <w:rsid w:val="00073DE3"/>
    <w:rsid w:val="000743D9"/>
    <w:rsid w:val="000755DA"/>
    <w:rsid w:val="00075FD4"/>
    <w:rsid w:val="00082C4A"/>
    <w:rsid w:val="00083258"/>
    <w:rsid w:val="000836A3"/>
    <w:rsid w:val="00084E1F"/>
    <w:rsid w:val="00086F11"/>
    <w:rsid w:val="00090A6D"/>
    <w:rsid w:val="00091B74"/>
    <w:rsid w:val="0009522E"/>
    <w:rsid w:val="000A107F"/>
    <w:rsid w:val="000A27AE"/>
    <w:rsid w:val="000A3606"/>
    <w:rsid w:val="000B4A03"/>
    <w:rsid w:val="000B50FD"/>
    <w:rsid w:val="000C2FF1"/>
    <w:rsid w:val="000C33B9"/>
    <w:rsid w:val="000C49A2"/>
    <w:rsid w:val="000D1614"/>
    <w:rsid w:val="000D17AB"/>
    <w:rsid w:val="000D2402"/>
    <w:rsid w:val="000D46CE"/>
    <w:rsid w:val="000E21A0"/>
    <w:rsid w:val="000E2DEA"/>
    <w:rsid w:val="000E5478"/>
    <w:rsid w:val="000E5BE9"/>
    <w:rsid w:val="000E5D15"/>
    <w:rsid w:val="000F2381"/>
    <w:rsid w:val="00102BF2"/>
    <w:rsid w:val="00104444"/>
    <w:rsid w:val="00106548"/>
    <w:rsid w:val="0010683D"/>
    <w:rsid w:val="00111A16"/>
    <w:rsid w:val="00113702"/>
    <w:rsid w:val="00113930"/>
    <w:rsid w:val="00115661"/>
    <w:rsid w:val="0012380D"/>
    <w:rsid w:val="00132F7C"/>
    <w:rsid w:val="001355BE"/>
    <w:rsid w:val="00142B35"/>
    <w:rsid w:val="00143689"/>
    <w:rsid w:val="00143CEB"/>
    <w:rsid w:val="00143DC2"/>
    <w:rsid w:val="0014506E"/>
    <w:rsid w:val="00145BD5"/>
    <w:rsid w:val="00154603"/>
    <w:rsid w:val="00157350"/>
    <w:rsid w:val="00160B66"/>
    <w:rsid w:val="00161520"/>
    <w:rsid w:val="00162EF7"/>
    <w:rsid w:val="00163B14"/>
    <w:rsid w:val="00166A7B"/>
    <w:rsid w:val="00170595"/>
    <w:rsid w:val="001727DE"/>
    <w:rsid w:val="00173494"/>
    <w:rsid w:val="00176491"/>
    <w:rsid w:val="00177C74"/>
    <w:rsid w:val="00181AA6"/>
    <w:rsid w:val="001838EF"/>
    <w:rsid w:val="001858A9"/>
    <w:rsid w:val="00186FB5"/>
    <w:rsid w:val="0019207E"/>
    <w:rsid w:val="001928C6"/>
    <w:rsid w:val="00195638"/>
    <w:rsid w:val="001B2137"/>
    <w:rsid w:val="001B3405"/>
    <w:rsid w:val="001B3885"/>
    <w:rsid w:val="001C1A74"/>
    <w:rsid w:val="001C1F09"/>
    <w:rsid w:val="001C6864"/>
    <w:rsid w:val="001D1746"/>
    <w:rsid w:val="001E1819"/>
    <w:rsid w:val="001E1C39"/>
    <w:rsid w:val="001E4DE7"/>
    <w:rsid w:val="001E651B"/>
    <w:rsid w:val="001E6CBD"/>
    <w:rsid w:val="001E740E"/>
    <w:rsid w:val="001F511E"/>
    <w:rsid w:val="001F5ADE"/>
    <w:rsid w:val="001F5EA6"/>
    <w:rsid w:val="001F7668"/>
    <w:rsid w:val="00200EB1"/>
    <w:rsid w:val="00203936"/>
    <w:rsid w:val="00205418"/>
    <w:rsid w:val="0020629C"/>
    <w:rsid w:val="00210165"/>
    <w:rsid w:val="00211CFB"/>
    <w:rsid w:val="0021269E"/>
    <w:rsid w:val="0021314B"/>
    <w:rsid w:val="00215101"/>
    <w:rsid w:val="002168D7"/>
    <w:rsid w:val="00217196"/>
    <w:rsid w:val="00220430"/>
    <w:rsid w:val="00221FA7"/>
    <w:rsid w:val="002269B8"/>
    <w:rsid w:val="002307B3"/>
    <w:rsid w:val="00230D06"/>
    <w:rsid w:val="00231B7D"/>
    <w:rsid w:val="00234BB4"/>
    <w:rsid w:val="0023644B"/>
    <w:rsid w:val="0023657B"/>
    <w:rsid w:val="00240E14"/>
    <w:rsid w:val="002431A6"/>
    <w:rsid w:val="00250EBF"/>
    <w:rsid w:val="00253B6C"/>
    <w:rsid w:val="002544EB"/>
    <w:rsid w:val="00255A02"/>
    <w:rsid w:val="00255EFA"/>
    <w:rsid w:val="00258F1E"/>
    <w:rsid w:val="00261A4C"/>
    <w:rsid w:val="0026202E"/>
    <w:rsid w:val="0026227E"/>
    <w:rsid w:val="0026539E"/>
    <w:rsid w:val="00266875"/>
    <w:rsid w:val="00270141"/>
    <w:rsid w:val="00273C26"/>
    <w:rsid w:val="00274597"/>
    <w:rsid w:val="00277920"/>
    <w:rsid w:val="0028283B"/>
    <w:rsid w:val="002835F1"/>
    <w:rsid w:val="00286677"/>
    <w:rsid w:val="00293FCD"/>
    <w:rsid w:val="002A1342"/>
    <w:rsid w:val="002A6C06"/>
    <w:rsid w:val="002B2699"/>
    <w:rsid w:val="002B4489"/>
    <w:rsid w:val="002B48B5"/>
    <w:rsid w:val="002B5F0A"/>
    <w:rsid w:val="002B6956"/>
    <w:rsid w:val="002C428F"/>
    <w:rsid w:val="002C51AD"/>
    <w:rsid w:val="002D09D8"/>
    <w:rsid w:val="002D2640"/>
    <w:rsid w:val="002D2C73"/>
    <w:rsid w:val="002D621A"/>
    <w:rsid w:val="002E0422"/>
    <w:rsid w:val="002E4B1F"/>
    <w:rsid w:val="002E581F"/>
    <w:rsid w:val="002F3382"/>
    <w:rsid w:val="002F417B"/>
    <w:rsid w:val="002F47CD"/>
    <w:rsid w:val="002F4E71"/>
    <w:rsid w:val="003046ED"/>
    <w:rsid w:val="00305058"/>
    <w:rsid w:val="003118F4"/>
    <w:rsid w:val="003126CC"/>
    <w:rsid w:val="00315211"/>
    <w:rsid w:val="0032340D"/>
    <w:rsid w:val="00323CAB"/>
    <w:rsid w:val="00323DC1"/>
    <w:rsid w:val="00323E59"/>
    <w:rsid w:val="00331191"/>
    <w:rsid w:val="00332DD1"/>
    <w:rsid w:val="00335971"/>
    <w:rsid w:val="003417CD"/>
    <w:rsid w:val="00342D66"/>
    <w:rsid w:val="00342F17"/>
    <w:rsid w:val="00354612"/>
    <w:rsid w:val="00354784"/>
    <w:rsid w:val="0035487E"/>
    <w:rsid w:val="00354E2C"/>
    <w:rsid w:val="00363B44"/>
    <w:rsid w:val="00366F7C"/>
    <w:rsid w:val="0036745E"/>
    <w:rsid w:val="00375CFA"/>
    <w:rsid w:val="003767C1"/>
    <w:rsid w:val="00376FD0"/>
    <w:rsid w:val="003825D1"/>
    <w:rsid w:val="0038303C"/>
    <w:rsid w:val="003926A2"/>
    <w:rsid w:val="0039270C"/>
    <w:rsid w:val="003A1BED"/>
    <w:rsid w:val="003A27E3"/>
    <w:rsid w:val="003A5A6C"/>
    <w:rsid w:val="003B05F0"/>
    <w:rsid w:val="003B31C7"/>
    <w:rsid w:val="003C04EF"/>
    <w:rsid w:val="003C071C"/>
    <w:rsid w:val="003C1970"/>
    <w:rsid w:val="003C1F28"/>
    <w:rsid w:val="003D1EC2"/>
    <w:rsid w:val="003D25E5"/>
    <w:rsid w:val="003E00F3"/>
    <w:rsid w:val="003E2538"/>
    <w:rsid w:val="003E33C1"/>
    <w:rsid w:val="003E3709"/>
    <w:rsid w:val="003E5696"/>
    <w:rsid w:val="003F2345"/>
    <w:rsid w:val="003F271A"/>
    <w:rsid w:val="003F644F"/>
    <w:rsid w:val="003F7B03"/>
    <w:rsid w:val="00401118"/>
    <w:rsid w:val="00403260"/>
    <w:rsid w:val="00406DAB"/>
    <w:rsid w:val="00411D48"/>
    <w:rsid w:val="00412BA7"/>
    <w:rsid w:val="00412BFD"/>
    <w:rsid w:val="0041365D"/>
    <w:rsid w:val="004154FC"/>
    <w:rsid w:val="00422A1F"/>
    <w:rsid w:val="00423B70"/>
    <w:rsid w:val="00425CA0"/>
    <w:rsid w:val="0042685D"/>
    <w:rsid w:val="004305AD"/>
    <w:rsid w:val="00433D15"/>
    <w:rsid w:val="00435B0E"/>
    <w:rsid w:val="004425FB"/>
    <w:rsid w:val="00444458"/>
    <w:rsid w:val="00447976"/>
    <w:rsid w:val="004506EE"/>
    <w:rsid w:val="00454B69"/>
    <w:rsid w:val="004567EF"/>
    <w:rsid w:val="00456F44"/>
    <w:rsid w:val="004621F6"/>
    <w:rsid w:val="00464337"/>
    <w:rsid w:val="00467E16"/>
    <w:rsid w:val="0047079F"/>
    <w:rsid w:val="00470800"/>
    <w:rsid w:val="004711E7"/>
    <w:rsid w:val="00472893"/>
    <w:rsid w:val="00472F66"/>
    <w:rsid w:val="0047635F"/>
    <w:rsid w:val="0047655E"/>
    <w:rsid w:val="00482D60"/>
    <w:rsid w:val="004846D8"/>
    <w:rsid w:val="00484FE9"/>
    <w:rsid w:val="004852B7"/>
    <w:rsid w:val="00490BBF"/>
    <w:rsid w:val="00493866"/>
    <w:rsid w:val="00495798"/>
    <w:rsid w:val="00496BF3"/>
    <w:rsid w:val="004972F7"/>
    <w:rsid w:val="00497A6D"/>
    <w:rsid w:val="004A15DF"/>
    <w:rsid w:val="004A2C31"/>
    <w:rsid w:val="004B1404"/>
    <w:rsid w:val="004B5397"/>
    <w:rsid w:val="004B6613"/>
    <w:rsid w:val="004C03F0"/>
    <w:rsid w:val="004C1AB9"/>
    <w:rsid w:val="004C350C"/>
    <w:rsid w:val="004C647A"/>
    <w:rsid w:val="004C69A1"/>
    <w:rsid w:val="004D57A8"/>
    <w:rsid w:val="004D6898"/>
    <w:rsid w:val="004E15F5"/>
    <w:rsid w:val="004E4DDE"/>
    <w:rsid w:val="004E5722"/>
    <w:rsid w:val="004E71F1"/>
    <w:rsid w:val="004F010D"/>
    <w:rsid w:val="004F1297"/>
    <w:rsid w:val="0050255C"/>
    <w:rsid w:val="00504BBC"/>
    <w:rsid w:val="005070E3"/>
    <w:rsid w:val="00515E8A"/>
    <w:rsid w:val="00516F6F"/>
    <w:rsid w:val="0052043F"/>
    <w:rsid w:val="00525D06"/>
    <w:rsid w:val="00526560"/>
    <w:rsid w:val="00527C41"/>
    <w:rsid w:val="00530CB1"/>
    <w:rsid w:val="00533959"/>
    <w:rsid w:val="00535913"/>
    <w:rsid w:val="00535A79"/>
    <w:rsid w:val="005443B3"/>
    <w:rsid w:val="00547B4C"/>
    <w:rsid w:val="00552043"/>
    <w:rsid w:val="005528D6"/>
    <w:rsid w:val="00552AA2"/>
    <w:rsid w:val="00554FFB"/>
    <w:rsid w:val="00561AC2"/>
    <w:rsid w:val="00562657"/>
    <w:rsid w:val="00563317"/>
    <w:rsid w:val="00567A3B"/>
    <w:rsid w:val="00573B10"/>
    <w:rsid w:val="00575586"/>
    <w:rsid w:val="0057797F"/>
    <w:rsid w:val="00577FC1"/>
    <w:rsid w:val="00581BD7"/>
    <w:rsid w:val="00582F5E"/>
    <w:rsid w:val="005841B2"/>
    <w:rsid w:val="00584406"/>
    <w:rsid w:val="00584872"/>
    <w:rsid w:val="00584A9D"/>
    <w:rsid w:val="0058594A"/>
    <w:rsid w:val="00585C48"/>
    <w:rsid w:val="00585E0C"/>
    <w:rsid w:val="005909DC"/>
    <w:rsid w:val="00590AFA"/>
    <w:rsid w:val="005939FD"/>
    <w:rsid w:val="00593DAC"/>
    <w:rsid w:val="00594BD5"/>
    <w:rsid w:val="00595EDE"/>
    <w:rsid w:val="005969AE"/>
    <w:rsid w:val="005977CC"/>
    <w:rsid w:val="005A1ED1"/>
    <w:rsid w:val="005A3DAC"/>
    <w:rsid w:val="005A4785"/>
    <w:rsid w:val="005A5504"/>
    <w:rsid w:val="005A56BC"/>
    <w:rsid w:val="005B01AD"/>
    <w:rsid w:val="005B2665"/>
    <w:rsid w:val="005B3BB5"/>
    <w:rsid w:val="005B4B54"/>
    <w:rsid w:val="005B4FD3"/>
    <w:rsid w:val="005B641A"/>
    <w:rsid w:val="005B6F20"/>
    <w:rsid w:val="005B7BE0"/>
    <w:rsid w:val="005C0AC8"/>
    <w:rsid w:val="005C4131"/>
    <w:rsid w:val="005C57B0"/>
    <w:rsid w:val="005C6870"/>
    <w:rsid w:val="005C6996"/>
    <w:rsid w:val="005D0F5D"/>
    <w:rsid w:val="005D2FFA"/>
    <w:rsid w:val="005D7C69"/>
    <w:rsid w:val="005E0B5F"/>
    <w:rsid w:val="005E0E76"/>
    <w:rsid w:val="005E1DC3"/>
    <w:rsid w:val="005E423B"/>
    <w:rsid w:val="005E4C9A"/>
    <w:rsid w:val="005E72B9"/>
    <w:rsid w:val="005E7AC7"/>
    <w:rsid w:val="005F2798"/>
    <w:rsid w:val="005F50F9"/>
    <w:rsid w:val="005F699B"/>
    <w:rsid w:val="006055EE"/>
    <w:rsid w:val="00607F78"/>
    <w:rsid w:val="00612C9C"/>
    <w:rsid w:val="00617551"/>
    <w:rsid w:val="0061787E"/>
    <w:rsid w:val="006206C4"/>
    <w:rsid w:val="00627B00"/>
    <w:rsid w:val="00631F12"/>
    <w:rsid w:val="00632271"/>
    <w:rsid w:val="00633DD9"/>
    <w:rsid w:val="00635752"/>
    <w:rsid w:val="00647612"/>
    <w:rsid w:val="006541D7"/>
    <w:rsid w:val="006542D9"/>
    <w:rsid w:val="00654CF3"/>
    <w:rsid w:val="0065538F"/>
    <w:rsid w:val="00660D09"/>
    <w:rsid w:val="00661207"/>
    <w:rsid w:val="00661313"/>
    <w:rsid w:val="006629C1"/>
    <w:rsid w:val="00664934"/>
    <w:rsid w:val="00665DE2"/>
    <w:rsid w:val="00667134"/>
    <w:rsid w:val="0067040C"/>
    <w:rsid w:val="006708CB"/>
    <w:rsid w:val="00671373"/>
    <w:rsid w:val="00674703"/>
    <w:rsid w:val="00674742"/>
    <w:rsid w:val="0067C44E"/>
    <w:rsid w:val="00680E94"/>
    <w:rsid w:val="00682381"/>
    <w:rsid w:val="006824D0"/>
    <w:rsid w:val="00685214"/>
    <w:rsid w:val="006863E9"/>
    <w:rsid w:val="00691633"/>
    <w:rsid w:val="0069210A"/>
    <w:rsid w:val="00697628"/>
    <w:rsid w:val="006A342B"/>
    <w:rsid w:val="006A3F52"/>
    <w:rsid w:val="006A5474"/>
    <w:rsid w:val="006A577E"/>
    <w:rsid w:val="006B3636"/>
    <w:rsid w:val="006B4245"/>
    <w:rsid w:val="006B475A"/>
    <w:rsid w:val="006B5272"/>
    <w:rsid w:val="006B7794"/>
    <w:rsid w:val="006BFA02"/>
    <w:rsid w:val="006C09CC"/>
    <w:rsid w:val="006C34EA"/>
    <w:rsid w:val="006C3FCD"/>
    <w:rsid w:val="006C713C"/>
    <w:rsid w:val="006C7CDD"/>
    <w:rsid w:val="006D4955"/>
    <w:rsid w:val="006F1838"/>
    <w:rsid w:val="006F26AD"/>
    <w:rsid w:val="006F2BC8"/>
    <w:rsid w:val="00702755"/>
    <w:rsid w:val="00703375"/>
    <w:rsid w:val="00713C58"/>
    <w:rsid w:val="007171B2"/>
    <w:rsid w:val="007214D4"/>
    <w:rsid w:val="007221BC"/>
    <w:rsid w:val="00722968"/>
    <w:rsid w:val="00726B70"/>
    <w:rsid w:val="00726D40"/>
    <w:rsid w:val="00728229"/>
    <w:rsid w:val="007402E2"/>
    <w:rsid w:val="00742341"/>
    <w:rsid w:val="00743018"/>
    <w:rsid w:val="00743161"/>
    <w:rsid w:val="00745881"/>
    <w:rsid w:val="00751AA3"/>
    <w:rsid w:val="00753BE5"/>
    <w:rsid w:val="00754798"/>
    <w:rsid w:val="00756106"/>
    <w:rsid w:val="007604F8"/>
    <w:rsid w:val="00763476"/>
    <w:rsid w:val="00766D73"/>
    <w:rsid w:val="00774A1A"/>
    <w:rsid w:val="007776EE"/>
    <w:rsid w:val="00777825"/>
    <w:rsid w:val="0077793E"/>
    <w:rsid w:val="00781585"/>
    <w:rsid w:val="007848DB"/>
    <w:rsid w:val="00785DB3"/>
    <w:rsid w:val="0078709B"/>
    <w:rsid w:val="00790590"/>
    <w:rsid w:val="00791249"/>
    <w:rsid w:val="007919DA"/>
    <w:rsid w:val="00792FEF"/>
    <w:rsid w:val="0079545C"/>
    <w:rsid w:val="00797624"/>
    <w:rsid w:val="00797929"/>
    <w:rsid w:val="00797D8B"/>
    <w:rsid w:val="007A11A3"/>
    <w:rsid w:val="007A7758"/>
    <w:rsid w:val="007B4A1D"/>
    <w:rsid w:val="007B52DD"/>
    <w:rsid w:val="007B7006"/>
    <w:rsid w:val="007C2A1B"/>
    <w:rsid w:val="007C4FD2"/>
    <w:rsid w:val="007C54FD"/>
    <w:rsid w:val="007D1AB2"/>
    <w:rsid w:val="007D32FB"/>
    <w:rsid w:val="007D3BC1"/>
    <w:rsid w:val="007D5E0E"/>
    <w:rsid w:val="007E3791"/>
    <w:rsid w:val="007F4235"/>
    <w:rsid w:val="007F7951"/>
    <w:rsid w:val="00801088"/>
    <w:rsid w:val="00801DA3"/>
    <w:rsid w:val="0080490C"/>
    <w:rsid w:val="008103D8"/>
    <w:rsid w:val="00810708"/>
    <w:rsid w:val="00810B2B"/>
    <w:rsid w:val="00817FCC"/>
    <w:rsid w:val="00820149"/>
    <w:rsid w:val="00820829"/>
    <w:rsid w:val="008230DF"/>
    <w:rsid w:val="00823DBC"/>
    <w:rsid w:val="00824781"/>
    <w:rsid w:val="00827B34"/>
    <w:rsid w:val="0083185C"/>
    <w:rsid w:val="00831EFD"/>
    <w:rsid w:val="00835B95"/>
    <w:rsid w:val="00835BAD"/>
    <w:rsid w:val="0083725A"/>
    <w:rsid w:val="00840317"/>
    <w:rsid w:val="008406A3"/>
    <w:rsid w:val="00841A7C"/>
    <w:rsid w:val="008448A5"/>
    <w:rsid w:val="00852161"/>
    <w:rsid w:val="008521C0"/>
    <w:rsid w:val="008538FE"/>
    <w:rsid w:val="00857516"/>
    <w:rsid w:val="00857788"/>
    <w:rsid w:val="00862AFC"/>
    <w:rsid w:val="00864A10"/>
    <w:rsid w:val="00866C98"/>
    <w:rsid w:val="00872527"/>
    <w:rsid w:val="008768FA"/>
    <w:rsid w:val="00876D85"/>
    <w:rsid w:val="00883509"/>
    <w:rsid w:val="0088430A"/>
    <w:rsid w:val="00884E51"/>
    <w:rsid w:val="00885B42"/>
    <w:rsid w:val="0088676B"/>
    <w:rsid w:val="00887427"/>
    <w:rsid w:val="0089015E"/>
    <w:rsid w:val="008A0B7D"/>
    <w:rsid w:val="008A28BE"/>
    <w:rsid w:val="008A2A2C"/>
    <w:rsid w:val="008A3CAC"/>
    <w:rsid w:val="008A4F4A"/>
    <w:rsid w:val="008A4F90"/>
    <w:rsid w:val="008A61E5"/>
    <w:rsid w:val="008A698E"/>
    <w:rsid w:val="008A74DA"/>
    <w:rsid w:val="008B48DD"/>
    <w:rsid w:val="008B6116"/>
    <w:rsid w:val="008B6643"/>
    <w:rsid w:val="008C3111"/>
    <w:rsid w:val="008C32F0"/>
    <w:rsid w:val="008C46BA"/>
    <w:rsid w:val="008C5A74"/>
    <w:rsid w:val="008C6A26"/>
    <w:rsid w:val="008C7A39"/>
    <w:rsid w:val="008C8DC3"/>
    <w:rsid w:val="008CAC74"/>
    <w:rsid w:val="008D062B"/>
    <w:rsid w:val="008D292C"/>
    <w:rsid w:val="008D5179"/>
    <w:rsid w:val="008D69DF"/>
    <w:rsid w:val="008E0E10"/>
    <w:rsid w:val="008E40F9"/>
    <w:rsid w:val="008E5904"/>
    <w:rsid w:val="008F0BD8"/>
    <w:rsid w:val="008F3D73"/>
    <w:rsid w:val="0090209D"/>
    <w:rsid w:val="0090397E"/>
    <w:rsid w:val="0090621C"/>
    <w:rsid w:val="0090630B"/>
    <w:rsid w:val="00907A6C"/>
    <w:rsid w:val="009111C7"/>
    <w:rsid w:val="00914906"/>
    <w:rsid w:val="009162F3"/>
    <w:rsid w:val="0091650C"/>
    <w:rsid w:val="00917863"/>
    <w:rsid w:val="00920168"/>
    <w:rsid w:val="009204D5"/>
    <w:rsid w:val="00920548"/>
    <w:rsid w:val="00922C88"/>
    <w:rsid w:val="00923E13"/>
    <w:rsid w:val="0092498D"/>
    <w:rsid w:val="00924A4E"/>
    <w:rsid w:val="009258B4"/>
    <w:rsid w:val="009270A6"/>
    <w:rsid w:val="00933B19"/>
    <w:rsid w:val="00934275"/>
    <w:rsid w:val="0093468A"/>
    <w:rsid w:val="00940BC9"/>
    <w:rsid w:val="00941E14"/>
    <w:rsid w:val="00942902"/>
    <w:rsid w:val="00942F10"/>
    <w:rsid w:val="0094313D"/>
    <w:rsid w:val="0094454F"/>
    <w:rsid w:val="009448A6"/>
    <w:rsid w:val="009530A6"/>
    <w:rsid w:val="009700A4"/>
    <w:rsid w:val="009806E2"/>
    <w:rsid w:val="009818B3"/>
    <w:rsid w:val="00984D28"/>
    <w:rsid w:val="00991A6A"/>
    <w:rsid w:val="00992E1E"/>
    <w:rsid w:val="00993B68"/>
    <w:rsid w:val="009A47FC"/>
    <w:rsid w:val="009A5823"/>
    <w:rsid w:val="009A68F2"/>
    <w:rsid w:val="009B0CB2"/>
    <w:rsid w:val="009B4E35"/>
    <w:rsid w:val="009B5AA9"/>
    <w:rsid w:val="009C1EBC"/>
    <w:rsid w:val="009C2484"/>
    <w:rsid w:val="009C330E"/>
    <w:rsid w:val="009C4321"/>
    <w:rsid w:val="009E4590"/>
    <w:rsid w:val="009E4992"/>
    <w:rsid w:val="009F3B91"/>
    <w:rsid w:val="009F3BF0"/>
    <w:rsid w:val="009F55E3"/>
    <w:rsid w:val="009F5FCA"/>
    <w:rsid w:val="009F6255"/>
    <w:rsid w:val="00A000E0"/>
    <w:rsid w:val="00A0774B"/>
    <w:rsid w:val="00A10414"/>
    <w:rsid w:val="00A15034"/>
    <w:rsid w:val="00A16092"/>
    <w:rsid w:val="00A204C9"/>
    <w:rsid w:val="00A215B1"/>
    <w:rsid w:val="00A222E7"/>
    <w:rsid w:val="00A22D1F"/>
    <w:rsid w:val="00A23762"/>
    <w:rsid w:val="00A23D3A"/>
    <w:rsid w:val="00A332DA"/>
    <w:rsid w:val="00A34AA4"/>
    <w:rsid w:val="00A37E45"/>
    <w:rsid w:val="00A430CF"/>
    <w:rsid w:val="00A43BBA"/>
    <w:rsid w:val="00A43D8C"/>
    <w:rsid w:val="00A45145"/>
    <w:rsid w:val="00A45536"/>
    <w:rsid w:val="00A479D2"/>
    <w:rsid w:val="00A47BFA"/>
    <w:rsid w:val="00A5190F"/>
    <w:rsid w:val="00A51CA7"/>
    <w:rsid w:val="00A52569"/>
    <w:rsid w:val="00A54E4D"/>
    <w:rsid w:val="00A551CF"/>
    <w:rsid w:val="00A576BF"/>
    <w:rsid w:val="00A57D38"/>
    <w:rsid w:val="00A64319"/>
    <w:rsid w:val="00A65516"/>
    <w:rsid w:val="00A65DD1"/>
    <w:rsid w:val="00A66EFF"/>
    <w:rsid w:val="00A673F9"/>
    <w:rsid w:val="00A67E94"/>
    <w:rsid w:val="00A7239F"/>
    <w:rsid w:val="00A744D1"/>
    <w:rsid w:val="00A8122C"/>
    <w:rsid w:val="00A82E64"/>
    <w:rsid w:val="00A82F0E"/>
    <w:rsid w:val="00A8535B"/>
    <w:rsid w:val="00A85FCF"/>
    <w:rsid w:val="00A8776A"/>
    <w:rsid w:val="00A91156"/>
    <w:rsid w:val="00A92FCA"/>
    <w:rsid w:val="00A935AB"/>
    <w:rsid w:val="00A96D29"/>
    <w:rsid w:val="00AA54ED"/>
    <w:rsid w:val="00AADBC4"/>
    <w:rsid w:val="00AB131D"/>
    <w:rsid w:val="00AB1BCC"/>
    <w:rsid w:val="00AB395D"/>
    <w:rsid w:val="00AB704F"/>
    <w:rsid w:val="00AC190B"/>
    <w:rsid w:val="00AC48CE"/>
    <w:rsid w:val="00AC569D"/>
    <w:rsid w:val="00AD0647"/>
    <w:rsid w:val="00AD2A45"/>
    <w:rsid w:val="00AE57BA"/>
    <w:rsid w:val="00AE7249"/>
    <w:rsid w:val="00AF03BC"/>
    <w:rsid w:val="00AF2167"/>
    <w:rsid w:val="00AF2E43"/>
    <w:rsid w:val="00AF31CE"/>
    <w:rsid w:val="00AF5033"/>
    <w:rsid w:val="00B00FC5"/>
    <w:rsid w:val="00B02157"/>
    <w:rsid w:val="00B1454F"/>
    <w:rsid w:val="00B14716"/>
    <w:rsid w:val="00B14812"/>
    <w:rsid w:val="00B14961"/>
    <w:rsid w:val="00B1682E"/>
    <w:rsid w:val="00B20DC8"/>
    <w:rsid w:val="00B2117E"/>
    <w:rsid w:val="00B213ED"/>
    <w:rsid w:val="00B23AF3"/>
    <w:rsid w:val="00B23D50"/>
    <w:rsid w:val="00B27745"/>
    <w:rsid w:val="00B27DCB"/>
    <w:rsid w:val="00B36332"/>
    <w:rsid w:val="00B37C5A"/>
    <w:rsid w:val="00B42651"/>
    <w:rsid w:val="00B43315"/>
    <w:rsid w:val="00B46698"/>
    <w:rsid w:val="00B523ED"/>
    <w:rsid w:val="00B525B9"/>
    <w:rsid w:val="00B5306E"/>
    <w:rsid w:val="00B54DAD"/>
    <w:rsid w:val="00B611EF"/>
    <w:rsid w:val="00B65746"/>
    <w:rsid w:val="00B67C6C"/>
    <w:rsid w:val="00B70433"/>
    <w:rsid w:val="00B71AF1"/>
    <w:rsid w:val="00B74055"/>
    <w:rsid w:val="00B748AA"/>
    <w:rsid w:val="00B7771B"/>
    <w:rsid w:val="00B82F34"/>
    <w:rsid w:val="00B8363C"/>
    <w:rsid w:val="00B83EC9"/>
    <w:rsid w:val="00B920B1"/>
    <w:rsid w:val="00B94732"/>
    <w:rsid w:val="00B96239"/>
    <w:rsid w:val="00BA0EB6"/>
    <w:rsid w:val="00BA11BA"/>
    <w:rsid w:val="00BA1310"/>
    <w:rsid w:val="00BA2071"/>
    <w:rsid w:val="00BB4959"/>
    <w:rsid w:val="00BB76B5"/>
    <w:rsid w:val="00BB773D"/>
    <w:rsid w:val="00BBBD05"/>
    <w:rsid w:val="00BC205A"/>
    <w:rsid w:val="00BC2B8D"/>
    <w:rsid w:val="00BC4DD7"/>
    <w:rsid w:val="00BC65D0"/>
    <w:rsid w:val="00BD3463"/>
    <w:rsid w:val="00BD5048"/>
    <w:rsid w:val="00BE0F5C"/>
    <w:rsid w:val="00BE15E1"/>
    <w:rsid w:val="00BE67DC"/>
    <w:rsid w:val="00BF2A41"/>
    <w:rsid w:val="00BF3512"/>
    <w:rsid w:val="00BF64F6"/>
    <w:rsid w:val="00C00705"/>
    <w:rsid w:val="00C04B50"/>
    <w:rsid w:val="00C051FB"/>
    <w:rsid w:val="00C11708"/>
    <w:rsid w:val="00C117F9"/>
    <w:rsid w:val="00C17FE7"/>
    <w:rsid w:val="00C20FDB"/>
    <w:rsid w:val="00C23702"/>
    <w:rsid w:val="00C2618F"/>
    <w:rsid w:val="00C263B4"/>
    <w:rsid w:val="00C2F405"/>
    <w:rsid w:val="00C31F0D"/>
    <w:rsid w:val="00C32546"/>
    <w:rsid w:val="00C331A2"/>
    <w:rsid w:val="00C44ACD"/>
    <w:rsid w:val="00C44B63"/>
    <w:rsid w:val="00C45249"/>
    <w:rsid w:val="00C463AD"/>
    <w:rsid w:val="00C4662E"/>
    <w:rsid w:val="00C50479"/>
    <w:rsid w:val="00C505E4"/>
    <w:rsid w:val="00C5107F"/>
    <w:rsid w:val="00C51E3D"/>
    <w:rsid w:val="00C5473A"/>
    <w:rsid w:val="00C57B69"/>
    <w:rsid w:val="00C639F2"/>
    <w:rsid w:val="00C645FE"/>
    <w:rsid w:val="00C729ED"/>
    <w:rsid w:val="00C767C7"/>
    <w:rsid w:val="00C76BC4"/>
    <w:rsid w:val="00C8257F"/>
    <w:rsid w:val="00C82693"/>
    <w:rsid w:val="00C8336F"/>
    <w:rsid w:val="00C839AC"/>
    <w:rsid w:val="00C85102"/>
    <w:rsid w:val="00C87104"/>
    <w:rsid w:val="00C936F1"/>
    <w:rsid w:val="00C94541"/>
    <w:rsid w:val="00C94EE2"/>
    <w:rsid w:val="00C96E34"/>
    <w:rsid w:val="00CA2349"/>
    <w:rsid w:val="00CA2A0C"/>
    <w:rsid w:val="00CA5196"/>
    <w:rsid w:val="00CA574C"/>
    <w:rsid w:val="00CA7598"/>
    <w:rsid w:val="00CB0EDF"/>
    <w:rsid w:val="00CB2281"/>
    <w:rsid w:val="00CB2C45"/>
    <w:rsid w:val="00CB6F20"/>
    <w:rsid w:val="00CC29EF"/>
    <w:rsid w:val="00CC43F9"/>
    <w:rsid w:val="00CC4AE3"/>
    <w:rsid w:val="00CC65A2"/>
    <w:rsid w:val="00CC6AD6"/>
    <w:rsid w:val="00CD5AC2"/>
    <w:rsid w:val="00CD5CDA"/>
    <w:rsid w:val="00CD5DA6"/>
    <w:rsid w:val="00CD6DE2"/>
    <w:rsid w:val="00CE0220"/>
    <w:rsid w:val="00CE09CD"/>
    <w:rsid w:val="00CE0CAA"/>
    <w:rsid w:val="00CE1D0E"/>
    <w:rsid w:val="00CE4219"/>
    <w:rsid w:val="00CE72C6"/>
    <w:rsid w:val="00CF676E"/>
    <w:rsid w:val="00D010A1"/>
    <w:rsid w:val="00D03EBB"/>
    <w:rsid w:val="00D10C93"/>
    <w:rsid w:val="00D1343D"/>
    <w:rsid w:val="00D14D85"/>
    <w:rsid w:val="00D17362"/>
    <w:rsid w:val="00D201FF"/>
    <w:rsid w:val="00D20C61"/>
    <w:rsid w:val="00D21B22"/>
    <w:rsid w:val="00D2243E"/>
    <w:rsid w:val="00D2311F"/>
    <w:rsid w:val="00D2352A"/>
    <w:rsid w:val="00D25976"/>
    <w:rsid w:val="00D31C4C"/>
    <w:rsid w:val="00D34F0C"/>
    <w:rsid w:val="00D36043"/>
    <w:rsid w:val="00D36CBD"/>
    <w:rsid w:val="00D42362"/>
    <w:rsid w:val="00D435A4"/>
    <w:rsid w:val="00D43CEF"/>
    <w:rsid w:val="00D45131"/>
    <w:rsid w:val="00D53000"/>
    <w:rsid w:val="00D53334"/>
    <w:rsid w:val="00D53A19"/>
    <w:rsid w:val="00D54351"/>
    <w:rsid w:val="00D5466C"/>
    <w:rsid w:val="00D56D37"/>
    <w:rsid w:val="00D60109"/>
    <w:rsid w:val="00D62083"/>
    <w:rsid w:val="00D63E82"/>
    <w:rsid w:val="00D64433"/>
    <w:rsid w:val="00D6476F"/>
    <w:rsid w:val="00D678BE"/>
    <w:rsid w:val="00D6DF6B"/>
    <w:rsid w:val="00D716FD"/>
    <w:rsid w:val="00D73E15"/>
    <w:rsid w:val="00D74858"/>
    <w:rsid w:val="00D95DB3"/>
    <w:rsid w:val="00D97ACD"/>
    <w:rsid w:val="00D97CE6"/>
    <w:rsid w:val="00DA000C"/>
    <w:rsid w:val="00DA1E80"/>
    <w:rsid w:val="00DA3150"/>
    <w:rsid w:val="00DA60A6"/>
    <w:rsid w:val="00DA749D"/>
    <w:rsid w:val="00DB1F59"/>
    <w:rsid w:val="00DB4175"/>
    <w:rsid w:val="00DB5970"/>
    <w:rsid w:val="00DC2310"/>
    <w:rsid w:val="00DC350D"/>
    <w:rsid w:val="00DC6E8F"/>
    <w:rsid w:val="00DC7BD5"/>
    <w:rsid w:val="00DC7E1A"/>
    <w:rsid w:val="00DD032B"/>
    <w:rsid w:val="00DD1B16"/>
    <w:rsid w:val="00DD4B0F"/>
    <w:rsid w:val="00DD4C2D"/>
    <w:rsid w:val="00DD4D5F"/>
    <w:rsid w:val="00DD76A6"/>
    <w:rsid w:val="00DE16D4"/>
    <w:rsid w:val="00DF2543"/>
    <w:rsid w:val="00DF697E"/>
    <w:rsid w:val="00DF69A6"/>
    <w:rsid w:val="00E021D1"/>
    <w:rsid w:val="00E031DD"/>
    <w:rsid w:val="00E04A36"/>
    <w:rsid w:val="00E05595"/>
    <w:rsid w:val="00E05E84"/>
    <w:rsid w:val="00E07FDF"/>
    <w:rsid w:val="00E10ED6"/>
    <w:rsid w:val="00E142A8"/>
    <w:rsid w:val="00E21279"/>
    <w:rsid w:val="00E2326B"/>
    <w:rsid w:val="00E25041"/>
    <w:rsid w:val="00E323BD"/>
    <w:rsid w:val="00E34575"/>
    <w:rsid w:val="00E3740E"/>
    <w:rsid w:val="00E404CF"/>
    <w:rsid w:val="00E43A58"/>
    <w:rsid w:val="00E43D7D"/>
    <w:rsid w:val="00E44BBE"/>
    <w:rsid w:val="00E45264"/>
    <w:rsid w:val="00E47DC3"/>
    <w:rsid w:val="00E50114"/>
    <w:rsid w:val="00E5093D"/>
    <w:rsid w:val="00E55178"/>
    <w:rsid w:val="00E56719"/>
    <w:rsid w:val="00E57B06"/>
    <w:rsid w:val="00E5DAA5"/>
    <w:rsid w:val="00E60847"/>
    <w:rsid w:val="00E638F5"/>
    <w:rsid w:val="00E71D79"/>
    <w:rsid w:val="00E735A1"/>
    <w:rsid w:val="00E80702"/>
    <w:rsid w:val="00E83703"/>
    <w:rsid w:val="00E8468D"/>
    <w:rsid w:val="00E84B13"/>
    <w:rsid w:val="00E94E85"/>
    <w:rsid w:val="00E96466"/>
    <w:rsid w:val="00EA36E0"/>
    <w:rsid w:val="00EA6E76"/>
    <w:rsid w:val="00EB5057"/>
    <w:rsid w:val="00EB993B"/>
    <w:rsid w:val="00EC6F86"/>
    <w:rsid w:val="00ED3F0B"/>
    <w:rsid w:val="00ED4F5B"/>
    <w:rsid w:val="00EE20A8"/>
    <w:rsid w:val="00EF210B"/>
    <w:rsid w:val="00EF35D0"/>
    <w:rsid w:val="00EF39E6"/>
    <w:rsid w:val="00EF6148"/>
    <w:rsid w:val="00F00339"/>
    <w:rsid w:val="00F009AB"/>
    <w:rsid w:val="00F05295"/>
    <w:rsid w:val="00F0559C"/>
    <w:rsid w:val="00F14F9D"/>
    <w:rsid w:val="00F15E75"/>
    <w:rsid w:val="00F20770"/>
    <w:rsid w:val="00F22476"/>
    <w:rsid w:val="00F22D61"/>
    <w:rsid w:val="00F22DAF"/>
    <w:rsid w:val="00F25083"/>
    <w:rsid w:val="00F26249"/>
    <w:rsid w:val="00F31BEE"/>
    <w:rsid w:val="00F34002"/>
    <w:rsid w:val="00F35281"/>
    <w:rsid w:val="00F365B7"/>
    <w:rsid w:val="00F36DFF"/>
    <w:rsid w:val="00F36F76"/>
    <w:rsid w:val="00F375A1"/>
    <w:rsid w:val="00F379CD"/>
    <w:rsid w:val="00F39F5B"/>
    <w:rsid w:val="00F406FB"/>
    <w:rsid w:val="00F4084D"/>
    <w:rsid w:val="00F42017"/>
    <w:rsid w:val="00F437EB"/>
    <w:rsid w:val="00F44E09"/>
    <w:rsid w:val="00F46650"/>
    <w:rsid w:val="00F472B6"/>
    <w:rsid w:val="00F48A84"/>
    <w:rsid w:val="00F509A6"/>
    <w:rsid w:val="00F52F45"/>
    <w:rsid w:val="00F57BB1"/>
    <w:rsid w:val="00F57D53"/>
    <w:rsid w:val="00F6030D"/>
    <w:rsid w:val="00F62267"/>
    <w:rsid w:val="00F629A4"/>
    <w:rsid w:val="00F641A9"/>
    <w:rsid w:val="00F66498"/>
    <w:rsid w:val="00F6732B"/>
    <w:rsid w:val="00F70B25"/>
    <w:rsid w:val="00F77530"/>
    <w:rsid w:val="00F77FC4"/>
    <w:rsid w:val="00F7C268"/>
    <w:rsid w:val="00F82B1C"/>
    <w:rsid w:val="00F90AE7"/>
    <w:rsid w:val="00F9146A"/>
    <w:rsid w:val="00F94404"/>
    <w:rsid w:val="00F9548F"/>
    <w:rsid w:val="00FA02A4"/>
    <w:rsid w:val="00FA39B2"/>
    <w:rsid w:val="00FA58C3"/>
    <w:rsid w:val="00FB2501"/>
    <w:rsid w:val="00FB3085"/>
    <w:rsid w:val="00FB3F2E"/>
    <w:rsid w:val="00FB4250"/>
    <w:rsid w:val="00FB6B7F"/>
    <w:rsid w:val="00FB7BE3"/>
    <w:rsid w:val="00FC2E8A"/>
    <w:rsid w:val="00FC60CB"/>
    <w:rsid w:val="00FD08A9"/>
    <w:rsid w:val="00FD1804"/>
    <w:rsid w:val="00FD2014"/>
    <w:rsid w:val="00FD34A7"/>
    <w:rsid w:val="00FD4D0C"/>
    <w:rsid w:val="00FD4EA0"/>
    <w:rsid w:val="00FD5D69"/>
    <w:rsid w:val="00FD6896"/>
    <w:rsid w:val="00FE241D"/>
    <w:rsid w:val="00FF0163"/>
    <w:rsid w:val="00FF13B1"/>
    <w:rsid w:val="00FF1732"/>
    <w:rsid w:val="00FF2465"/>
    <w:rsid w:val="00FF3967"/>
    <w:rsid w:val="00FF4FCB"/>
    <w:rsid w:val="00FF6390"/>
    <w:rsid w:val="00FF7293"/>
    <w:rsid w:val="0111D3B0"/>
    <w:rsid w:val="01301ED0"/>
    <w:rsid w:val="01417D8E"/>
    <w:rsid w:val="0150C5C3"/>
    <w:rsid w:val="01603030"/>
    <w:rsid w:val="0163D24A"/>
    <w:rsid w:val="017F1D66"/>
    <w:rsid w:val="01C46FD8"/>
    <w:rsid w:val="01CCA4DE"/>
    <w:rsid w:val="01D61FDF"/>
    <w:rsid w:val="01DD6BC8"/>
    <w:rsid w:val="01EC55D9"/>
    <w:rsid w:val="02110BF8"/>
    <w:rsid w:val="02285E24"/>
    <w:rsid w:val="0233F4D6"/>
    <w:rsid w:val="02346FFC"/>
    <w:rsid w:val="023587DF"/>
    <w:rsid w:val="02378623"/>
    <w:rsid w:val="0238204B"/>
    <w:rsid w:val="0246AC25"/>
    <w:rsid w:val="024C93D2"/>
    <w:rsid w:val="025B1A0F"/>
    <w:rsid w:val="026C50F3"/>
    <w:rsid w:val="026F0616"/>
    <w:rsid w:val="0281932B"/>
    <w:rsid w:val="02854388"/>
    <w:rsid w:val="028A9FE2"/>
    <w:rsid w:val="028D4C75"/>
    <w:rsid w:val="029FE24E"/>
    <w:rsid w:val="02A749BD"/>
    <w:rsid w:val="02AE8B63"/>
    <w:rsid w:val="02B3859D"/>
    <w:rsid w:val="02D10C7F"/>
    <w:rsid w:val="02E7864C"/>
    <w:rsid w:val="02E993EF"/>
    <w:rsid w:val="02EC3159"/>
    <w:rsid w:val="02EDD01E"/>
    <w:rsid w:val="02EF16DF"/>
    <w:rsid w:val="02F11DCB"/>
    <w:rsid w:val="02FA34DC"/>
    <w:rsid w:val="02FCA93A"/>
    <w:rsid w:val="03050B21"/>
    <w:rsid w:val="0317C416"/>
    <w:rsid w:val="033458DC"/>
    <w:rsid w:val="0345C2D8"/>
    <w:rsid w:val="035267A0"/>
    <w:rsid w:val="037045AA"/>
    <w:rsid w:val="0380BADD"/>
    <w:rsid w:val="038B182F"/>
    <w:rsid w:val="039FCA75"/>
    <w:rsid w:val="03A69F10"/>
    <w:rsid w:val="03E699F7"/>
    <w:rsid w:val="03EFDE63"/>
    <w:rsid w:val="03F27948"/>
    <w:rsid w:val="03FF3DDA"/>
    <w:rsid w:val="0430617A"/>
    <w:rsid w:val="043C8DC9"/>
    <w:rsid w:val="0456BDD2"/>
    <w:rsid w:val="046CC7EB"/>
    <w:rsid w:val="0472A08D"/>
    <w:rsid w:val="048A0AAB"/>
    <w:rsid w:val="0494DB52"/>
    <w:rsid w:val="04A330FB"/>
    <w:rsid w:val="04B0F4CD"/>
    <w:rsid w:val="04B4AA4D"/>
    <w:rsid w:val="04B7BA25"/>
    <w:rsid w:val="04C24E9F"/>
    <w:rsid w:val="04C60654"/>
    <w:rsid w:val="04CB4999"/>
    <w:rsid w:val="04D36CD2"/>
    <w:rsid w:val="04E39C56"/>
    <w:rsid w:val="04F7636C"/>
    <w:rsid w:val="04F8E68A"/>
    <w:rsid w:val="05046BBD"/>
    <w:rsid w:val="0507B4E5"/>
    <w:rsid w:val="050DDC03"/>
    <w:rsid w:val="05229B81"/>
    <w:rsid w:val="05282545"/>
    <w:rsid w:val="05344DC0"/>
    <w:rsid w:val="053D2B51"/>
    <w:rsid w:val="054875B3"/>
    <w:rsid w:val="0550FBF9"/>
    <w:rsid w:val="05726A53"/>
    <w:rsid w:val="0585D031"/>
    <w:rsid w:val="059DCD05"/>
    <w:rsid w:val="05A6A6D8"/>
    <w:rsid w:val="05B00D9B"/>
    <w:rsid w:val="05B7865B"/>
    <w:rsid w:val="05B98361"/>
    <w:rsid w:val="05BFC5D6"/>
    <w:rsid w:val="05CCCEF2"/>
    <w:rsid w:val="05D69959"/>
    <w:rsid w:val="05DD01F0"/>
    <w:rsid w:val="05E0F13D"/>
    <w:rsid w:val="05E7B325"/>
    <w:rsid w:val="05F69C75"/>
    <w:rsid w:val="05F6A857"/>
    <w:rsid w:val="060A661A"/>
    <w:rsid w:val="060BC4D7"/>
    <w:rsid w:val="060FDB51"/>
    <w:rsid w:val="062F2FFD"/>
    <w:rsid w:val="062FD5FF"/>
    <w:rsid w:val="0632F2B8"/>
    <w:rsid w:val="06358054"/>
    <w:rsid w:val="06528E89"/>
    <w:rsid w:val="0657118B"/>
    <w:rsid w:val="0669AFA2"/>
    <w:rsid w:val="066A124A"/>
    <w:rsid w:val="067B1B4B"/>
    <w:rsid w:val="067DF527"/>
    <w:rsid w:val="06A16C8F"/>
    <w:rsid w:val="06AACC23"/>
    <w:rsid w:val="06AF4670"/>
    <w:rsid w:val="06B43AA0"/>
    <w:rsid w:val="06C8BCFA"/>
    <w:rsid w:val="06D2CDE7"/>
    <w:rsid w:val="06E70DC2"/>
    <w:rsid w:val="06EB355D"/>
    <w:rsid w:val="06EF9B3F"/>
    <w:rsid w:val="06FB6EE9"/>
    <w:rsid w:val="0700A58F"/>
    <w:rsid w:val="07080C9A"/>
    <w:rsid w:val="0710F44B"/>
    <w:rsid w:val="0714F7A4"/>
    <w:rsid w:val="071EF7F0"/>
    <w:rsid w:val="0727EADE"/>
    <w:rsid w:val="0733633E"/>
    <w:rsid w:val="0758A59A"/>
    <w:rsid w:val="0762FFA3"/>
    <w:rsid w:val="07793D10"/>
    <w:rsid w:val="077C8140"/>
    <w:rsid w:val="078153D2"/>
    <w:rsid w:val="078DCB72"/>
    <w:rsid w:val="07945A0B"/>
    <w:rsid w:val="079DBC9C"/>
    <w:rsid w:val="07B02820"/>
    <w:rsid w:val="07BD3F01"/>
    <w:rsid w:val="07BE94F8"/>
    <w:rsid w:val="07C0D39E"/>
    <w:rsid w:val="07C6093F"/>
    <w:rsid w:val="07DA9396"/>
    <w:rsid w:val="08005D97"/>
    <w:rsid w:val="0800C26E"/>
    <w:rsid w:val="0800E799"/>
    <w:rsid w:val="081BD993"/>
    <w:rsid w:val="081F7DCA"/>
    <w:rsid w:val="0821B4D6"/>
    <w:rsid w:val="0829228F"/>
    <w:rsid w:val="0850F14F"/>
    <w:rsid w:val="08524EBD"/>
    <w:rsid w:val="0874CC13"/>
    <w:rsid w:val="087CF783"/>
    <w:rsid w:val="0888FDFC"/>
    <w:rsid w:val="08893DAA"/>
    <w:rsid w:val="088B6BA0"/>
    <w:rsid w:val="0898EACA"/>
    <w:rsid w:val="089CFDFE"/>
    <w:rsid w:val="08C51D54"/>
    <w:rsid w:val="08C7383A"/>
    <w:rsid w:val="08CF2D2C"/>
    <w:rsid w:val="08D72125"/>
    <w:rsid w:val="08E5C95F"/>
    <w:rsid w:val="08E8298F"/>
    <w:rsid w:val="08EC0AAB"/>
    <w:rsid w:val="0909B26A"/>
    <w:rsid w:val="09128FE6"/>
    <w:rsid w:val="0927D875"/>
    <w:rsid w:val="093FC772"/>
    <w:rsid w:val="0949DF11"/>
    <w:rsid w:val="094BC8AD"/>
    <w:rsid w:val="094FF7BD"/>
    <w:rsid w:val="09598C52"/>
    <w:rsid w:val="09627267"/>
    <w:rsid w:val="09780CA5"/>
    <w:rsid w:val="0978563E"/>
    <w:rsid w:val="0982DEAB"/>
    <w:rsid w:val="0993EEAD"/>
    <w:rsid w:val="09AEEEC9"/>
    <w:rsid w:val="09BB4E2B"/>
    <w:rsid w:val="09D601E3"/>
    <w:rsid w:val="09DE9D7D"/>
    <w:rsid w:val="09EC5D6D"/>
    <w:rsid w:val="09FCD0A0"/>
    <w:rsid w:val="0A16CBB3"/>
    <w:rsid w:val="0A17C745"/>
    <w:rsid w:val="0A1C1DDD"/>
    <w:rsid w:val="0A2C360B"/>
    <w:rsid w:val="0A373047"/>
    <w:rsid w:val="0A3AD19C"/>
    <w:rsid w:val="0A4BAF5A"/>
    <w:rsid w:val="0A4FB1F7"/>
    <w:rsid w:val="0A589801"/>
    <w:rsid w:val="0A5E21D2"/>
    <w:rsid w:val="0A643A15"/>
    <w:rsid w:val="0A64B7B2"/>
    <w:rsid w:val="0A842C5D"/>
    <w:rsid w:val="0A869642"/>
    <w:rsid w:val="0A8A4F72"/>
    <w:rsid w:val="0A9F8D99"/>
    <w:rsid w:val="0AA1B59D"/>
    <w:rsid w:val="0AAF0875"/>
    <w:rsid w:val="0AB0DDD5"/>
    <w:rsid w:val="0AB2DEFE"/>
    <w:rsid w:val="0AB2F074"/>
    <w:rsid w:val="0AC44348"/>
    <w:rsid w:val="0AC760AB"/>
    <w:rsid w:val="0ADA6A0A"/>
    <w:rsid w:val="0AEFD68F"/>
    <w:rsid w:val="0AF23498"/>
    <w:rsid w:val="0AF31398"/>
    <w:rsid w:val="0B02A513"/>
    <w:rsid w:val="0B0467A0"/>
    <w:rsid w:val="0B0B74D6"/>
    <w:rsid w:val="0B250BB6"/>
    <w:rsid w:val="0B36C0F8"/>
    <w:rsid w:val="0B3770C1"/>
    <w:rsid w:val="0B5C05BB"/>
    <w:rsid w:val="0B5EC6F3"/>
    <w:rsid w:val="0B654E55"/>
    <w:rsid w:val="0B8A2F96"/>
    <w:rsid w:val="0B9AEA68"/>
    <w:rsid w:val="0B9F7AEB"/>
    <w:rsid w:val="0BAB1CF0"/>
    <w:rsid w:val="0BAC1D8E"/>
    <w:rsid w:val="0BAED2C3"/>
    <w:rsid w:val="0BAEE7C6"/>
    <w:rsid w:val="0BAF983E"/>
    <w:rsid w:val="0BB2BA22"/>
    <w:rsid w:val="0BB2E5F6"/>
    <w:rsid w:val="0BBD267F"/>
    <w:rsid w:val="0BC42FEA"/>
    <w:rsid w:val="0BC904E2"/>
    <w:rsid w:val="0BC96F53"/>
    <w:rsid w:val="0BDB060F"/>
    <w:rsid w:val="0BE12871"/>
    <w:rsid w:val="0BEA86FA"/>
    <w:rsid w:val="0BEC9963"/>
    <w:rsid w:val="0BF8FCCF"/>
    <w:rsid w:val="0C02E82C"/>
    <w:rsid w:val="0C2078FA"/>
    <w:rsid w:val="0C23F0F3"/>
    <w:rsid w:val="0C2D791C"/>
    <w:rsid w:val="0C32E22E"/>
    <w:rsid w:val="0C39EA73"/>
    <w:rsid w:val="0C48D33D"/>
    <w:rsid w:val="0C51F630"/>
    <w:rsid w:val="0C5B1FE4"/>
    <w:rsid w:val="0C5D0F70"/>
    <w:rsid w:val="0C6E374B"/>
    <w:rsid w:val="0C6E51BA"/>
    <w:rsid w:val="0C7DB272"/>
    <w:rsid w:val="0C8016E4"/>
    <w:rsid w:val="0C96B6CC"/>
    <w:rsid w:val="0C9879E2"/>
    <w:rsid w:val="0C9E8490"/>
    <w:rsid w:val="0CB64766"/>
    <w:rsid w:val="0CBFC95F"/>
    <w:rsid w:val="0CC2D149"/>
    <w:rsid w:val="0CC6EF79"/>
    <w:rsid w:val="0CC83FC8"/>
    <w:rsid w:val="0CCF0AC5"/>
    <w:rsid w:val="0D0B4869"/>
    <w:rsid w:val="0D0FA41E"/>
    <w:rsid w:val="0D14A2AA"/>
    <w:rsid w:val="0D2548EC"/>
    <w:rsid w:val="0D30C67C"/>
    <w:rsid w:val="0D4AA324"/>
    <w:rsid w:val="0D5DB206"/>
    <w:rsid w:val="0D6290E2"/>
    <w:rsid w:val="0D63D547"/>
    <w:rsid w:val="0D6797CA"/>
    <w:rsid w:val="0D74535F"/>
    <w:rsid w:val="0D865672"/>
    <w:rsid w:val="0D8A4CAA"/>
    <w:rsid w:val="0D8D6F04"/>
    <w:rsid w:val="0D8E9A6A"/>
    <w:rsid w:val="0DA1554F"/>
    <w:rsid w:val="0DA671A7"/>
    <w:rsid w:val="0DB3372C"/>
    <w:rsid w:val="0DB7E4F3"/>
    <w:rsid w:val="0DB96FC3"/>
    <w:rsid w:val="0DC1C59F"/>
    <w:rsid w:val="0DC264CB"/>
    <w:rsid w:val="0DC6CE17"/>
    <w:rsid w:val="0DD4895C"/>
    <w:rsid w:val="0DDD6338"/>
    <w:rsid w:val="0DE1956C"/>
    <w:rsid w:val="0DE1AB3E"/>
    <w:rsid w:val="0DF21B5A"/>
    <w:rsid w:val="0DF63844"/>
    <w:rsid w:val="0DFD0F0D"/>
    <w:rsid w:val="0DFEA01F"/>
    <w:rsid w:val="0E010025"/>
    <w:rsid w:val="0E19AE47"/>
    <w:rsid w:val="0E1D5034"/>
    <w:rsid w:val="0E229D18"/>
    <w:rsid w:val="0E3CF2B7"/>
    <w:rsid w:val="0E430633"/>
    <w:rsid w:val="0E77C230"/>
    <w:rsid w:val="0E7C2CB7"/>
    <w:rsid w:val="0E8B4991"/>
    <w:rsid w:val="0E9368ED"/>
    <w:rsid w:val="0E98C18C"/>
    <w:rsid w:val="0E9C6649"/>
    <w:rsid w:val="0EA6A7BC"/>
    <w:rsid w:val="0EABA2CE"/>
    <w:rsid w:val="0EB0556A"/>
    <w:rsid w:val="0EB3F8CD"/>
    <w:rsid w:val="0EB48EFB"/>
    <w:rsid w:val="0EB77215"/>
    <w:rsid w:val="0EBA6B9B"/>
    <w:rsid w:val="0EC1D3FB"/>
    <w:rsid w:val="0EC97DC7"/>
    <w:rsid w:val="0ED8EBD4"/>
    <w:rsid w:val="0EE9FFFD"/>
    <w:rsid w:val="0EFFA57F"/>
    <w:rsid w:val="0F0E2FF0"/>
    <w:rsid w:val="0F13B1D7"/>
    <w:rsid w:val="0F1BB8BB"/>
    <w:rsid w:val="0F1EF805"/>
    <w:rsid w:val="0F224DFE"/>
    <w:rsid w:val="0F2ADEAF"/>
    <w:rsid w:val="0F342C29"/>
    <w:rsid w:val="0F36C224"/>
    <w:rsid w:val="0F38E60F"/>
    <w:rsid w:val="0F569C61"/>
    <w:rsid w:val="0F5D9600"/>
    <w:rsid w:val="0F5F93FB"/>
    <w:rsid w:val="0F63277E"/>
    <w:rsid w:val="0F6519DE"/>
    <w:rsid w:val="0F6BDB7F"/>
    <w:rsid w:val="0F78F7C1"/>
    <w:rsid w:val="0F7EBEDF"/>
    <w:rsid w:val="0F98DF6E"/>
    <w:rsid w:val="0FA41C4B"/>
    <w:rsid w:val="0FC79824"/>
    <w:rsid w:val="0FCD215C"/>
    <w:rsid w:val="0FE442E0"/>
    <w:rsid w:val="0FED70D9"/>
    <w:rsid w:val="0FFCBF3B"/>
    <w:rsid w:val="10009AE4"/>
    <w:rsid w:val="1007BAC4"/>
    <w:rsid w:val="10317622"/>
    <w:rsid w:val="10404A61"/>
    <w:rsid w:val="10417088"/>
    <w:rsid w:val="10593164"/>
    <w:rsid w:val="1060337F"/>
    <w:rsid w:val="1061E37E"/>
    <w:rsid w:val="1068552C"/>
    <w:rsid w:val="1070F6D4"/>
    <w:rsid w:val="1071F0C2"/>
    <w:rsid w:val="1080BAC0"/>
    <w:rsid w:val="10860D37"/>
    <w:rsid w:val="10892E71"/>
    <w:rsid w:val="109552C8"/>
    <w:rsid w:val="10A9AB70"/>
    <w:rsid w:val="10DF41E5"/>
    <w:rsid w:val="10E37B47"/>
    <w:rsid w:val="1103D285"/>
    <w:rsid w:val="1104C78D"/>
    <w:rsid w:val="1109099B"/>
    <w:rsid w:val="11108C6C"/>
    <w:rsid w:val="112D1F95"/>
    <w:rsid w:val="112D217E"/>
    <w:rsid w:val="1140FAB4"/>
    <w:rsid w:val="1144725D"/>
    <w:rsid w:val="11566F97"/>
    <w:rsid w:val="1158E146"/>
    <w:rsid w:val="1164FDD8"/>
    <w:rsid w:val="11657977"/>
    <w:rsid w:val="116941BB"/>
    <w:rsid w:val="1169E89B"/>
    <w:rsid w:val="11749379"/>
    <w:rsid w:val="117698EE"/>
    <w:rsid w:val="1179F6CE"/>
    <w:rsid w:val="11922C10"/>
    <w:rsid w:val="11B1E152"/>
    <w:rsid w:val="11CA352B"/>
    <w:rsid w:val="11D21ADF"/>
    <w:rsid w:val="11DD2882"/>
    <w:rsid w:val="11F02C88"/>
    <w:rsid w:val="120CC735"/>
    <w:rsid w:val="1213B27B"/>
    <w:rsid w:val="122F2AEB"/>
    <w:rsid w:val="1251F530"/>
    <w:rsid w:val="125B9478"/>
    <w:rsid w:val="1261ADE6"/>
    <w:rsid w:val="1261B2ED"/>
    <w:rsid w:val="1264DB0E"/>
    <w:rsid w:val="127615E5"/>
    <w:rsid w:val="1279A580"/>
    <w:rsid w:val="12890423"/>
    <w:rsid w:val="12944862"/>
    <w:rsid w:val="12A32073"/>
    <w:rsid w:val="12B34635"/>
    <w:rsid w:val="12C65738"/>
    <w:rsid w:val="12C89FBD"/>
    <w:rsid w:val="12CDDEF4"/>
    <w:rsid w:val="12CE2EEC"/>
    <w:rsid w:val="12DD98AD"/>
    <w:rsid w:val="12F32299"/>
    <w:rsid w:val="12F3B49C"/>
    <w:rsid w:val="12F5245C"/>
    <w:rsid w:val="12FB96B1"/>
    <w:rsid w:val="12FDC9D9"/>
    <w:rsid w:val="12FEB82D"/>
    <w:rsid w:val="1305121C"/>
    <w:rsid w:val="13127EDD"/>
    <w:rsid w:val="131BCD29"/>
    <w:rsid w:val="1323E2E3"/>
    <w:rsid w:val="1333E43F"/>
    <w:rsid w:val="133428B5"/>
    <w:rsid w:val="1356B7A1"/>
    <w:rsid w:val="135AB7C7"/>
    <w:rsid w:val="135D13FD"/>
    <w:rsid w:val="136FD50B"/>
    <w:rsid w:val="1377AC0A"/>
    <w:rsid w:val="138D461B"/>
    <w:rsid w:val="13A54BAE"/>
    <w:rsid w:val="13B55329"/>
    <w:rsid w:val="13BFF263"/>
    <w:rsid w:val="13C2DBF0"/>
    <w:rsid w:val="13C30BDD"/>
    <w:rsid w:val="13C92746"/>
    <w:rsid w:val="13CAFB4C"/>
    <w:rsid w:val="13DBE547"/>
    <w:rsid w:val="13DD557F"/>
    <w:rsid w:val="13ED53E9"/>
    <w:rsid w:val="13F16D09"/>
    <w:rsid w:val="13FDE22A"/>
    <w:rsid w:val="140478E3"/>
    <w:rsid w:val="14170A87"/>
    <w:rsid w:val="14208E42"/>
    <w:rsid w:val="14378EE2"/>
    <w:rsid w:val="143C2FEF"/>
    <w:rsid w:val="14414B4D"/>
    <w:rsid w:val="14450970"/>
    <w:rsid w:val="144C1ECD"/>
    <w:rsid w:val="144F5984"/>
    <w:rsid w:val="145F4492"/>
    <w:rsid w:val="14A375A0"/>
    <w:rsid w:val="14AB53CA"/>
    <w:rsid w:val="14C6E023"/>
    <w:rsid w:val="14D72A20"/>
    <w:rsid w:val="14DE6D73"/>
    <w:rsid w:val="14ED9690"/>
    <w:rsid w:val="14EEEAA3"/>
    <w:rsid w:val="14F0A3D2"/>
    <w:rsid w:val="14F8FA30"/>
    <w:rsid w:val="14FDC786"/>
    <w:rsid w:val="14FF2D4E"/>
    <w:rsid w:val="15029DE8"/>
    <w:rsid w:val="1503A25A"/>
    <w:rsid w:val="15109C6F"/>
    <w:rsid w:val="15114B9B"/>
    <w:rsid w:val="1514BD34"/>
    <w:rsid w:val="15196197"/>
    <w:rsid w:val="152D4A49"/>
    <w:rsid w:val="152DB3F8"/>
    <w:rsid w:val="15321C19"/>
    <w:rsid w:val="15378DD3"/>
    <w:rsid w:val="15475F55"/>
    <w:rsid w:val="154F6911"/>
    <w:rsid w:val="15502353"/>
    <w:rsid w:val="156A4A6C"/>
    <w:rsid w:val="156ABC9B"/>
    <w:rsid w:val="158675D1"/>
    <w:rsid w:val="15918F82"/>
    <w:rsid w:val="15997D08"/>
    <w:rsid w:val="15A49C7B"/>
    <w:rsid w:val="15A9C0A3"/>
    <w:rsid w:val="15B793FF"/>
    <w:rsid w:val="15CD64F6"/>
    <w:rsid w:val="15D9F985"/>
    <w:rsid w:val="15E715B9"/>
    <w:rsid w:val="15EB58C3"/>
    <w:rsid w:val="15FC51F3"/>
    <w:rsid w:val="15FFE8E7"/>
    <w:rsid w:val="1601C63F"/>
    <w:rsid w:val="16030934"/>
    <w:rsid w:val="16100F55"/>
    <w:rsid w:val="16142AD7"/>
    <w:rsid w:val="1614E2CD"/>
    <w:rsid w:val="1622F827"/>
    <w:rsid w:val="16334E67"/>
    <w:rsid w:val="1636D556"/>
    <w:rsid w:val="163A6739"/>
    <w:rsid w:val="164A0243"/>
    <w:rsid w:val="165CBB1A"/>
    <w:rsid w:val="168F9635"/>
    <w:rsid w:val="1691F97A"/>
    <w:rsid w:val="16A675FB"/>
    <w:rsid w:val="16DACE02"/>
    <w:rsid w:val="16E474D2"/>
    <w:rsid w:val="16E7536F"/>
    <w:rsid w:val="16F67B7D"/>
    <w:rsid w:val="16FA7CB2"/>
    <w:rsid w:val="170AE38A"/>
    <w:rsid w:val="1714BF3A"/>
    <w:rsid w:val="17304112"/>
    <w:rsid w:val="17370E0D"/>
    <w:rsid w:val="174E8369"/>
    <w:rsid w:val="1753C46A"/>
    <w:rsid w:val="1755EA74"/>
    <w:rsid w:val="17637532"/>
    <w:rsid w:val="177FD709"/>
    <w:rsid w:val="1786FA46"/>
    <w:rsid w:val="178AC8F6"/>
    <w:rsid w:val="17A4F999"/>
    <w:rsid w:val="17A5A7EF"/>
    <w:rsid w:val="17A69F52"/>
    <w:rsid w:val="17AB6B16"/>
    <w:rsid w:val="17BAE550"/>
    <w:rsid w:val="17BB16FF"/>
    <w:rsid w:val="17C1D8A0"/>
    <w:rsid w:val="17CC2000"/>
    <w:rsid w:val="17DAB961"/>
    <w:rsid w:val="17DE1897"/>
    <w:rsid w:val="17E7307B"/>
    <w:rsid w:val="17E9D39B"/>
    <w:rsid w:val="17F954FB"/>
    <w:rsid w:val="1808FF4D"/>
    <w:rsid w:val="181E3D4E"/>
    <w:rsid w:val="183CBC08"/>
    <w:rsid w:val="184A65B8"/>
    <w:rsid w:val="186B11F3"/>
    <w:rsid w:val="187C5FFC"/>
    <w:rsid w:val="188BE669"/>
    <w:rsid w:val="188F2FF1"/>
    <w:rsid w:val="189DD3AC"/>
    <w:rsid w:val="18A2538C"/>
    <w:rsid w:val="18BB0C7B"/>
    <w:rsid w:val="18C2FBF1"/>
    <w:rsid w:val="18E21F28"/>
    <w:rsid w:val="19055AD5"/>
    <w:rsid w:val="19278513"/>
    <w:rsid w:val="19288098"/>
    <w:rsid w:val="1936E154"/>
    <w:rsid w:val="19524CD5"/>
    <w:rsid w:val="1959AB81"/>
    <w:rsid w:val="19636A58"/>
    <w:rsid w:val="196C9052"/>
    <w:rsid w:val="1976E6C3"/>
    <w:rsid w:val="1978E8BD"/>
    <w:rsid w:val="19805A2F"/>
    <w:rsid w:val="19814E41"/>
    <w:rsid w:val="198E8953"/>
    <w:rsid w:val="199553AC"/>
    <w:rsid w:val="1998C6CE"/>
    <w:rsid w:val="19A1BE97"/>
    <w:rsid w:val="19A20D28"/>
    <w:rsid w:val="19B21A6D"/>
    <w:rsid w:val="19C8FFD4"/>
    <w:rsid w:val="19D5542E"/>
    <w:rsid w:val="19EDB3FF"/>
    <w:rsid w:val="19FABE88"/>
    <w:rsid w:val="1A02D07C"/>
    <w:rsid w:val="1A02DAC5"/>
    <w:rsid w:val="1A08FAD7"/>
    <w:rsid w:val="1A0A4160"/>
    <w:rsid w:val="1A112A65"/>
    <w:rsid w:val="1A13C720"/>
    <w:rsid w:val="1A1460C1"/>
    <w:rsid w:val="1A180B06"/>
    <w:rsid w:val="1A21AE6B"/>
    <w:rsid w:val="1A46279B"/>
    <w:rsid w:val="1A51EC42"/>
    <w:rsid w:val="1A6FCF5A"/>
    <w:rsid w:val="1A7C1CDB"/>
    <w:rsid w:val="1A851F41"/>
    <w:rsid w:val="1A890F8F"/>
    <w:rsid w:val="1A9584F7"/>
    <w:rsid w:val="1AA93F41"/>
    <w:rsid w:val="1AB6656B"/>
    <w:rsid w:val="1AD364B1"/>
    <w:rsid w:val="1AE53CB2"/>
    <w:rsid w:val="1AF2198C"/>
    <w:rsid w:val="1AF333B5"/>
    <w:rsid w:val="1B093643"/>
    <w:rsid w:val="1B1FE5F9"/>
    <w:rsid w:val="1B2C913F"/>
    <w:rsid w:val="1B4F3ECD"/>
    <w:rsid w:val="1B516A4F"/>
    <w:rsid w:val="1B6E89E8"/>
    <w:rsid w:val="1B82067A"/>
    <w:rsid w:val="1B93E0AD"/>
    <w:rsid w:val="1BA15E43"/>
    <w:rsid w:val="1BA23257"/>
    <w:rsid w:val="1BC914D5"/>
    <w:rsid w:val="1BD4295D"/>
    <w:rsid w:val="1C0455CF"/>
    <w:rsid w:val="1C1597C5"/>
    <w:rsid w:val="1C21F48C"/>
    <w:rsid w:val="1C24A457"/>
    <w:rsid w:val="1C24F734"/>
    <w:rsid w:val="1C2AB051"/>
    <w:rsid w:val="1C3A435E"/>
    <w:rsid w:val="1C4CE758"/>
    <w:rsid w:val="1C573409"/>
    <w:rsid w:val="1C5BE95B"/>
    <w:rsid w:val="1C63EC2D"/>
    <w:rsid w:val="1C67471F"/>
    <w:rsid w:val="1C6EC38D"/>
    <w:rsid w:val="1C6ED806"/>
    <w:rsid w:val="1C899CFF"/>
    <w:rsid w:val="1C92670E"/>
    <w:rsid w:val="1C9E9504"/>
    <w:rsid w:val="1CB3CAC2"/>
    <w:rsid w:val="1CDA6F7D"/>
    <w:rsid w:val="1CEB6B60"/>
    <w:rsid w:val="1CFB42D9"/>
    <w:rsid w:val="1CFED7B9"/>
    <w:rsid w:val="1CFF8047"/>
    <w:rsid w:val="1D011827"/>
    <w:rsid w:val="1D021F90"/>
    <w:rsid w:val="1D034320"/>
    <w:rsid w:val="1D0906B6"/>
    <w:rsid w:val="1D0C94AC"/>
    <w:rsid w:val="1D0D33C6"/>
    <w:rsid w:val="1D191F3D"/>
    <w:rsid w:val="1D2A226F"/>
    <w:rsid w:val="1D2C250C"/>
    <w:rsid w:val="1D3378AA"/>
    <w:rsid w:val="1D3A3118"/>
    <w:rsid w:val="1D414DDF"/>
    <w:rsid w:val="1D4B81F8"/>
    <w:rsid w:val="1D4FC19A"/>
    <w:rsid w:val="1D565B39"/>
    <w:rsid w:val="1D81D04F"/>
    <w:rsid w:val="1D8BBE85"/>
    <w:rsid w:val="1D98EB19"/>
    <w:rsid w:val="1D9FB15D"/>
    <w:rsid w:val="1DA88291"/>
    <w:rsid w:val="1DAFA4B2"/>
    <w:rsid w:val="1DB52AA9"/>
    <w:rsid w:val="1DB8C88C"/>
    <w:rsid w:val="1DC33141"/>
    <w:rsid w:val="1DE73003"/>
    <w:rsid w:val="1DEF7A29"/>
    <w:rsid w:val="1E0CE255"/>
    <w:rsid w:val="1E102634"/>
    <w:rsid w:val="1E14BE18"/>
    <w:rsid w:val="1E180C4A"/>
    <w:rsid w:val="1E1B8674"/>
    <w:rsid w:val="1E22E933"/>
    <w:rsid w:val="1E2B2002"/>
    <w:rsid w:val="1E46C2DE"/>
    <w:rsid w:val="1E4A57E6"/>
    <w:rsid w:val="1E57E692"/>
    <w:rsid w:val="1E5F24E0"/>
    <w:rsid w:val="1E62AEB0"/>
    <w:rsid w:val="1E644872"/>
    <w:rsid w:val="1E73E2CC"/>
    <w:rsid w:val="1E743225"/>
    <w:rsid w:val="1E842C1C"/>
    <w:rsid w:val="1E89D8A8"/>
    <w:rsid w:val="1EA324EC"/>
    <w:rsid w:val="1EABEB94"/>
    <w:rsid w:val="1EB1F3C7"/>
    <w:rsid w:val="1EBB1159"/>
    <w:rsid w:val="1EC849A9"/>
    <w:rsid w:val="1ED89628"/>
    <w:rsid w:val="1ED96082"/>
    <w:rsid w:val="1EDA07F0"/>
    <w:rsid w:val="1EE27E8D"/>
    <w:rsid w:val="1EE470B2"/>
    <w:rsid w:val="1EE683E5"/>
    <w:rsid w:val="1EF46FF4"/>
    <w:rsid w:val="1EFF6253"/>
    <w:rsid w:val="1EFFDC97"/>
    <w:rsid w:val="1F19FB34"/>
    <w:rsid w:val="1F230407"/>
    <w:rsid w:val="1F39E211"/>
    <w:rsid w:val="1F42F677"/>
    <w:rsid w:val="1F4D02EE"/>
    <w:rsid w:val="1F52E767"/>
    <w:rsid w:val="1F53C02F"/>
    <w:rsid w:val="1F61A7FF"/>
    <w:rsid w:val="1F710296"/>
    <w:rsid w:val="1F778590"/>
    <w:rsid w:val="1F80B41A"/>
    <w:rsid w:val="1F833447"/>
    <w:rsid w:val="1F83C398"/>
    <w:rsid w:val="1F8D25F5"/>
    <w:rsid w:val="1F916B9A"/>
    <w:rsid w:val="1FA16E0A"/>
    <w:rsid w:val="1FA3417D"/>
    <w:rsid w:val="1FBBC513"/>
    <w:rsid w:val="1FCAF6A1"/>
    <w:rsid w:val="1FCC464B"/>
    <w:rsid w:val="1FD76F75"/>
    <w:rsid w:val="1FE04D60"/>
    <w:rsid w:val="1FE301CF"/>
    <w:rsid w:val="1FF16588"/>
    <w:rsid w:val="200A0B1B"/>
    <w:rsid w:val="20101C85"/>
    <w:rsid w:val="20194A29"/>
    <w:rsid w:val="201A4A10"/>
    <w:rsid w:val="201C34B0"/>
    <w:rsid w:val="20214852"/>
    <w:rsid w:val="2021BB85"/>
    <w:rsid w:val="202B2951"/>
    <w:rsid w:val="2050BFFF"/>
    <w:rsid w:val="20561A2D"/>
    <w:rsid w:val="205826A3"/>
    <w:rsid w:val="2063D281"/>
    <w:rsid w:val="206FCEE2"/>
    <w:rsid w:val="2075ACF6"/>
    <w:rsid w:val="20979C84"/>
    <w:rsid w:val="2099A7C6"/>
    <w:rsid w:val="20A8D196"/>
    <w:rsid w:val="20A975D6"/>
    <w:rsid w:val="20E32AC6"/>
    <w:rsid w:val="20ED5EFB"/>
    <w:rsid w:val="2114B42F"/>
    <w:rsid w:val="21155EE5"/>
    <w:rsid w:val="21271AEB"/>
    <w:rsid w:val="21333AF9"/>
    <w:rsid w:val="21334B09"/>
    <w:rsid w:val="2146958F"/>
    <w:rsid w:val="21480D32"/>
    <w:rsid w:val="2149CB5D"/>
    <w:rsid w:val="214A0DED"/>
    <w:rsid w:val="2155A897"/>
    <w:rsid w:val="21560C88"/>
    <w:rsid w:val="215C36D2"/>
    <w:rsid w:val="215CF5F8"/>
    <w:rsid w:val="215F160E"/>
    <w:rsid w:val="2168D04B"/>
    <w:rsid w:val="217C879C"/>
    <w:rsid w:val="217E938E"/>
    <w:rsid w:val="21871A8A"/>
    <w:rsid w:val="21873D34"/>
    <w:rsid w:val="21B9C90D"/>
    <w:rsid w:val="21C0FD55"/>
    <w:rsid w:val="21C8051C"/>
    <w:rsid w:val="21CE9F82"/>
    <w:rsid w:val="21F19C87"/>
    <w:rsid w:val="21F86D43"/>
    <w:rsid w:val="21FDDC8D"/>
    <w:rsid w:val="22025EBE"/>
    <w:rsid w:val="22095DFB"/>
    <w:rsid w:val="2219A195"/>
    <w:rsid w:val="222B2CAC"/>
    <w:rsid w:val="223FB98A"/>
    <w:rsid w:val="2241A50A"/>
    <w:rsid w:val="22420D69"/>
    <w:rsid w:val="224BD07C"/>
    <w:rsid w:val="226131FB"/>
    <w:rsid w:val="22780010"/>
    <w:rsid w:val="228916B4"/>
    <w:rsid w:val="229D5CF8"/>
    <w:rsid w:val="22BB35DF"/>
    <w:rsid w:val="22BBA577"/>
    <w:rsid w:val="22C54E39"/>
    <w:rsid w:val="22E50AF1"/>
    <w:rsid w:val="22E88F4C"/>
    <w:rsid w:val="22FD02CA"/>
    <w:rsid w:val="230D17F9"/>
    <w:rsid w:val="231BCA1D"/>
    <w:rsid w:val="232666BC"/>
    <w:rsid w:val="23275380"/>
    <w:rsid w:val="23290C84"/>
    <w:rsid w:val="232AF9CC"/>
    <w:rsid w:val="23349FD6"/>
    <w:rsid w:val="234C7E33"/>
    <w:rsid w:val="2355B1B4"/>
    <w:rsid w:val="235BE632"/>
    <w:rsid w:val="23607F84"/>
    <w:rsid w:val="23659110"/>
    <w:rsid w:val="236A4FA3"/>
    <w:rsid w:val="236EB843"/>
    <w:rsid w:val="237A8656"/>
    <w:rsid w:val="23971C9C"/>
    <w:rsid w:val="23976FEA"/>
    <w:rsid w:val="23A0A126"/>
    <w:rsid w:val="23AC03DE"/>
    <w:rsid w:val="23AD92EB"/>
    <w:rsid w:val="23B38A1C"/>
    <w:rsid w:val="23DB4759"/>
    <w:rsid w:val="23DD80ED"/>
    <w:rsid w:val="23DF4F66"/>
    <w:rsid w:val="23EA01A1"/>
    <w:rsid w:val="23EA97F7"/>
    <w:rsid w:val="23EDBBB5"/>
    <w:rsid w:val="23F79F2E"/>
    <w:rsid w:val="23F8D2F1"/>
    <w:rsid w:val="2405A62F"/>
    <w:rsid w:val="240DAA23"/>
    <w:rsid w:val="2411F7E4"/>
    <w:rsid w:val="242EACF1"/>
    <w:rsid w:val="242F45F6"/>
    <w:rsid w:val="243308D9"/>
    <w:rsid w:val="244416F6"/>
    <w:rsid w:val="24464CDA"/>
    <w:rsid w:val="244719D0"/>
    <w:rsid w:val="24563AB5"/>
    <w:rsid w:val="2482F67D"/>
    <w:rsid w:val="2485C039"/>
    <w:rsid w:val="248633F4"/>
    <w:rsid w:val="248995D2"/>
    <w:rsid w:val="248E8218"/>
    <w:rsid w:val="24AAC33F"/>
    <w:rsid w:val="24CE7F01"/>
    <w:rsid w:val="24D07BB9"/>
    <w:rsid w:val="24D5C285"/>
    <w:rsid w:val="24E94EA6"/>
    <w:rsid w:val="24F38669"/>
    <w:rsid w:val="24F99F77"/>
    <w:rsid w:val="2506D4D5"/>
    <w:rsid w:val="250AC551"/>
    <w:rsid w:val="250EFFAF"/>
    <w:rsid w:val="2513A16E"/>
    <w:rsid w:val="251AF445"/>
    <w:rsid w:val="254CBDB7"/>
    <w:rsid w:val="254F1176"/>
    <w:rsid w:val="25595112"/>
    <w:rsid w:val="255AD37F"/>
    <w:rsid w:val="255ADD47"/>
    <w:rsid w:val="25686821"/>
    <w:rsid w:val="258900BB"/>
    <w:rsid w:val="258F8AA7"/>
    <w:rsid w:val="2593E2B1"/>
    <w:rsid w:val="2596514A"/>
    <w:rsid w:val="259B5579"/>
    <w:rsid w:val="259E2BE4"/>
    <w:rsid w:val="25A31398"/>
    <w:rsid w:val="25A5279C"/>
    <w:rsid w:val="25A6FC75"/>
    <w:rsid w:val="25ACFE03"/>
    <w:rsid w:val="25B42B50"/>
    <w:rsid w:val="25CD7F0F"/>
    <w:rsid w:val="25CEE48A"/>
    <w:rsid w:val="25DA171B"/>
    <w:rsid w:val="25DBF894"/>
    <w:rsid w:val="25F389D8"/>
    <w:rsid w:val="25F3E0E1"/>
    <w:rsid w:val="2607A270"/>
    <w:rsid w:val="26289CE7"/>
    <w:rsid w:val="264722D6"/>
    <w:rsid w:val="2648C3FF"/>
    <w:rsid w:val="264B7D20"/>
    <w:rsid w:val="264D5855"/>
    <w:rsid w:val="269E84D7"/>
    <w:rsid w:val="26A695B2"/>
    <w:rsid w:val="26B2FA0E"/>
    <w:rsid w:val="26CB101E"/>
    <w:rsid w:val="26E6617B"/>
    <w:rsid w:val="26F3B4AD"/>
    <w:rsid w:val="26FD1D2A"/>
    <w:rsid w:val="26FEF385"/>
    <w:rsid w:val="272A4F39"/>
    <w:rsid w:val="272B2E72"/>
    <w:rsid w:val="272FB312"/>
    <w:rsid w:val="2739B95F"/>
    <w:rsid w:val="273E833D"/>
    <w:rsid w:val="274F7E68"/>
    <w:rsid w:val="27560E09"/>
    <w:rsid w:val="27690505"/>
    <w:rsid w:val="27755C8A"/>
    <w:rsid w:val="27965C6F"/>
    <w:rsid w:val="27A30240"/>
    <w:rsid w:val="27A79F78"/>
    <w:rsid w:val="27BADC67"/>
    <w:rsid w:val="27C91B6D"/>
    <w:rsid w:val="27CB25F2"/>
    <w:rsid w:val="27D5576B"/>
    <w:rsid w:val="27DEF994"/>
    <w:rsid w:val="27F13A29"/>
    <w:rsid w:val="27FA7188"/>
    <w:rsid w:val="27FFF6A5"/>
    <w:rsid w:val="28076F82"/>
    <w:rsid w:val="282015FD"/>
    <w:rsid w:val="282493D3"/>
    <w:rsid w:val="282AAACE"/>
    <w:rsid w:val="282BF304"/>
    <w:rsid w:val="28458D2D"/>
    <w:rsid w:val="284AC69A"/>
    <w:rsid w:val="284E96F6"/>
    <w:rsid w:val="28513FCF"/>
    <w:rsid w:val="28524308"/>
    <w:rsid w:val="28533F27"/>
    <w:rsid w:val="285E0987"/>
    <w:rsid w:val="2863B27C"/>
    <w:rsid w:val="28644828"/>
    <w:rsid w:val="28733BA3"/>
    <w:rsid w:val="288A58E8"/>
    <w:rsid w:val="288C6B5C"/>
    <w:rsid w:val="2890763B"/>
    <w:rsid w:val="28B84054"/>
    <w:rsid w:val="28C22E56"/>
    <w:rsid w:val="28D2C69B"/>
    <w:rsid w:val="28D6584C"/>
    <w:rsid w:val="28DA3416"/>
    <w:rsid w:val="28F2A263"/>
    <w:rsid w:val="28FA4891"/>
    <w:rsid w:val="28FB132F"/>
    <w:rsid w:val="2911E136"/>
    <w:rsid w:val="2915DE67"/>
    <w:rsid w:val="291EBDE1"/>
    <w:rsid w:val="29213628"/>
    <w:rsid w:val="293A6BDD"/>
    <w:rsid w:val="293A81AF"/>
    <w:rsid w:val="29463DDB"/>
    <w:rsid w:val="294AEF16"/>
    <w:rsid w:val="29511C85"/>
    <w:rsid w:val="2951E00A"/>
    <w:rsid w:val="29629AA6"/>
    <w:rsid w:val="2977265D"/>
    <w:rsid w:val="297E0AB2"/>
    <w:rsid w:val="297F8A81"/>
    <w:rsid w:val="29B8F298"/>
    <w:rsid w:val="29C7158D"/>
    <w:rsid w:val="29DE79E8"/>
    <w:rsid w:val="29E7A827"/>
    <w:rsid w:val="29EA6757"/>
    <w:rsid w:val="29F13F5E"/>
    <w:rsid w:val="29FD3918"/>
    <w:rsid w:val="2A07E2D0"/>
    <w:rsid w:val="2A0CC766"/>
    <w:rsid w:val="2A0EBC2D"/>
    <w:rsid w:val="2A148526"/>
    <w:rsid w:val="2A1FD9FB"/>
    <w:rsid w:val="2A211E9A"/>
    <w:rsid w:val="2A2897ED"/>
    <w:rsid w:val="2A2B222A"/>
    <w:rsid w:val="2A2E44A2"/>
    <w:rsid w:val="2A3950A4"/>
    <w:rsid w:val="2A3D1849"/>
    <w:rsid w:val="2A3F25C3"/>
    <w:rsid w:val="2A52AD62"/>
    <w:rsid w:val="2A56BF28"/>
    <w:rsid w:val="2A645732"/>
    <w:rsid w:val="2A69E998"/>
    <w:rsid w:val="2A786875"/>
    <w:rsid w:val="2A9C24ED"/>
    <w:rsid w:val="2A9ED3B8"/>
    <w:rsid w:val="2AA68573"/>
    <w:rsid w:val="2AA73823"/>
    <w:rsid w:val="2AC16EB3"/>
    <w:rsid w:val="2AD0FD48"/>
    <w:rsid w:val="2ADC03B9"/>
    <w:rsid w:val="2AEE36A3"/>
    <w:rsid w:val="2AF28147"/>
    <w:rsid w:val="2B01C012"/>
    <w:rsid w:val="2B04C1B6"/>
    <w:rsid w:val="2B0681B1"/>
    <w:rsid w:val="2B1106A1"/>
    <w:rsid w:val="2B195707"/>
    <w:rsid w:val="2B2CF36E"/>
    <w:rsid w:val="2B2EC619"/>
    <w:rsid w:val="2B30F413"/>
    <w:rsid w:val="2B44842E"/>
    <w:rsid w:val="2B4CA38A"/>
    <w:rsid w:val="2B52690C"/>
    <w:rsid w:val="2B79DB73"/>
    <w:rsid w:val="2B7C3D77"/>
    <w:rsid w:val="2B7CAA74"/>
    <w:rsid w:val="2B93164F"/>
    <w:rsid w:val="2B966123"/>
    <w:rsid w:val="2B978EC6"/>
    <w:rsid w:val="2BA5C731"/>
    <w:rsid w:val="2BAA9038"/>
    <w:rsid w:val="2BB0ECA6"/>
    <w:rsid w:val="2BC602B2"/>
    <w:rsid w:val="2BC643E2"/>
    <w:rsid w:val="2BDAFAF7"/>
    <w:rsid w:val="2BFE01CE"/>
    <w:rsid w:val="2C15653F"/>
    <w:rsid w:val="2C16B3B9"/>
    <w:rsid w:val="2C1F6D45"/>
    <w:rsid w:val="2C25C1F2"/>
    <w:rsid w:val="2C33737C"/>
    <w:rsid w:val="2C3773C7"/>
    <w:rsid w:val="2C3D557B"/>
    <w:rsid w:val="2C430884"/>
    <w:rsid w:val="2C514625"/>
    <w:rsid w:val="2C56953D"/>
    <w:rsid w:val="2C580D59"/>
    <w:rsid w:val="2C61AE36"/>
    <w:rsid w:val="2C627716"/>
    <w:rsid w:val="2C80FCED"/>
    <w:rsid w:val="2C97DD85"/>
    <w:rsid w:val="2CB26186"/>
    <w:rsid w:val="2CB84B43"/>
    <w:rsid w:val="2CBC99D9"/>
    <w:rsid w:val="2CDACEBD"/>
    <w:rsid w:val="2CF55CAA"/>
    <w:rsid w:val="2CF7E3DF"/>
    <w:rsid w:val="2CF84F1E"/>
    <w:rsid w:val="2D02CDC2"/>
    <w:rsid w:val="2D0CF65D"/>
    <w:rsid w:val="2D14E6CD"/>
    <w:rsid w:val="2D1FCDF9"/>
    <w:rsid w:val="2D30D569"/>
    <w:rsid w:val="2D3BA334"/>
    <w:rsid w:val="2D4E68DB"/>
    <w:rsid w:val="2D5A2935"/>
    <w:rsid w:val="2D716F22"/>
    <w:rsid w:val="2D719B86"/>
    <w:rsid w:val="2D901DD4"/>
    <w:rsid w:val="2D9B0D1D"/>
    <w:rsid w:val="2D9B4C73"/>
    <w:rsid w:val="2DB5D2E8"/>
    <w:rsid w:val="2DBD93E6"/>
    <w:rsid w:val="2DD0E223"/>
    <w:rsid w:val="2DD39BBA"/>
    <w:rsid w:val="2DDB9AAA"/>
    <w:rsid w:val="2DE95B70"/>
    <w:rsid w:val="2DEB17DB"/>
    <w:rsid w:val="2DFD720E"/>
    <w:rsid w:val="2E04F4DC"/>
    <w:rsid w:val="2E063BCD"/>
    <w:rsid w:val="2E0C177D"/>
    <w:rsid w:val="2E4A6211"/>
    <w:rsid w:val="2E570875"/>
    <w:rsid w:val="2E63514C"/>
    <w:rsid w:val="2E73C46F"/>
    <w:rsid w:val="2E7742C0"/>
    <w:rsid w:val="2E7EA783"/>
    <w:rsid w:val="2E8078B5"/>
    <w:rsid w:val="2E890DAF"/>
    <w:rsid w:val="2EB60E6E"/>
    <w:rsid w:val="2EBB9E5A"/>
    <w:rsid w:val="2EC28770"/>
    <w:rsid w:val="2ED54C21"/>
    <w:rsid w:val="2ED69BC1"/>
    <w:rsid w:val="2EE1CAA8"/>
    <w:rsid w:val="2EE2912B"/>
    <w:rsid w:val="2EEAC8DA"/>
    <w:rsid w:val="2EEF653F"/>
    <w:rsid w:val="2EF9685A"/>
    <w:rsid w:val="2F067748"/>
    <w:rsid w:val="2F1901D2"/>
    <w:rsid w:val="2F27F31A"/>
    <w:rsid w:val="2F2D1C03"/>
    <w:rsid w:val="2F2FA796"/>
    <w:rsid w:val="2F388323"/>
    <w:rsid w:val="2F47DF59"/>
    <w:rsid w:val="2F48A4F2"/>
    <w:rsid w:val="2F52761D"/>
    <w:rsid w:val="2F659000"/>
    <w:rsid w:val="2F723E1D"/>
    <w:rsid w:val="2F7E3887"/>
    <w:rsid w:val="2F830EE1"/>
    <w:rsid w:val="2FBDE0F5"/>
    <w:rsid w:val="2FC988F8"/>
    <w:rsid w:val="2FC9C29F"/>
    <w:rsid w:val="2FD214BE"/>
    <w:rsid w:val="2FD61979"/>
    <w:rsid w:val="2FDACA2D"/>
    <w:rsid w:val="2FDB8908"/>
    <w:rsid w:val="2FE9B8EE"/>
    <w:rsid w:val="2FEE9F25"/>
    <w:rsid w:val="2FF0DD61"/>
    <w:rsid w:val="2FF3CFD5"/>
    <w:rsid w:val="2FF407BC"/>
    <w:rsid w:val="2FF7B227"/>
    <w:rsid w:val="2FFA00FF"/>
    <w:rsid w:val="300B7538"/>
    <w:rsid w:val="302014AD"/>
    <w:rsid w:val="3030218F"/>
    <w:rsid w:val="303C09FC"/>
    <w:rsid w:val="303ED589"/>
    <w:rsid w:val="304AE870"/>
    <w:rsid w:val="304DA44E"/>
    <w:rsid w:val="3052AC5B"/>
    <w:rsid w:val="30668F9A"/>
    <w:rsid w:val="306FC94C"/>
    <w:rsid w:val="307736CA"/>
    <w:rsid w:val="308302CE"/>
    <w:rsid w:val="30C8EC64"/>
    <w:rsid w:val="30D1BD53"/>
    <w:rsid w:val="30D67821"/>
    <w:rsid w:val="30DB7757"/>
    <w:rsid w:val="30E3D41E"/>
    <w:rsid w:val="30F534A8"/>
    <w:rsid w:val="3101D411"/>
    <w:rsid w:val="311384BE"/>
    <w:rsid w:val="311BD43A"/>
    <w:rsid w:val="3131894F"/>
    <w:rsid w:val="31399C3B"/>
    <w:rsid w:val="313A75DA"/>
    <w:rsid w:val="313EE187"/>
    <w:rsid w:val="3149E4D2"/>
    <w:rsid w:val="314E2361"/>
    <w:rsid w:val="3158979B"/>
    <w:rsid w:val="3159373C"/>
    <w:rsid w:val="317EEB91"/>
    <w:rsid w:val="3183F412"/>
    <w:rsid w:val="31A717FD"/>
    <w:rsid w:val="31B792F6"/>
    <w:rsid w:val="31BA34A4"/>
    <w:rsid w:val="31D67439"/>
    <w:rsid w:val="31DB3DA2"/>
    <w:rsid w:val="31DC5059"/>
    <w:rsid w:val="31DE00C7"/>
    <w:rsid w:val="31DEFA57"/>
    <w:rsid w:val="31EA142C"/>
    <w:rsid w:val="31F8292F"/>
    <w:rsid w:val="32016F3F"/>
    <w:rsid w:val="32049A2D"/>
    <w:rsid w:val="320AC042"/>
    <w:rsid w:val="3219D0F5"/>
    <w:rsid w:val="321C56BA"/>
    <w:rsid w:val="324DF10B"/>
    <w:rsid w:val="325B77F1"/>
    <w:rsid w:val="326B797B"/>
    <w:rsid w:val="326FAD46"/>
    <w:rsid w:val="3270A965"/>
    <w:rsid w:val="3283BF93"/>
    <w:rsid w:val="3283F826"/>
    <w:rsid w:val="328E2F94"/>
    <w:rsid w:val="3292F8D9"/>
    <w:rsid w:val="32A7CF2F"/>
    <w:rsid w:val="32CBE418"/>
    <w:rsid w:val="32DA77CF"/>
    <w:rsid w:val="32DDCFCA"/>
    <w:rsid w:val="32DE80EE"/>
    <w:rsid w:val="32E09112"/>
    <w:rsid w:val="32EF7E05"/>
    <w:rsid w:val="3313BB9A"/>
    <w:rsid w:val="331F3633"/>
    <w:rsid w:val="3341EB17"/>
    <w:rsid w:val="336B1CB2"/>
    <w:rsid w:val="3376A7F9"/>
    <w:rsid w:val="338334FD"/>
    <w:rsid w:val="3396E639"/>
    <w:rsid w:val="33AF490F"/>
    <w:rsid w:val="33C0926B"/>
    <w:rsid w:val="33C5EC5C"/>
    <w:rsid w:val="33C9693C"/>
    <w:rsid w:val="33D0801A"/>
    <w:rsid w:val="33D2F010"/>
    <w:rsid w:val="33F99B3B"/>
    <w:rsid w:val="33FFF61F"/>
    <w:rsid w:val="340036C1"/>
    <w:rsid w:val="341B9A93"/>
    <w:rsid w:val="3425E740"/>
    <w:rsid w:val="343AA64E"/>
    <w:rsid w:val="343B4455"/>
    <w:rsid w:val="343D0378"/>
    <w:rsid w:val="34428D3E"/>
    <w:rsid w:val="3445A504"/>
    <w:rsid w:val="344E1A69"/>
    <w:rsid w:val="344FF1D4"/>
    <w:rsid w:val="3457ABC4"/>
    <w:rsid w:val="346A951F"/>
    <w:rsid w:val="3478A888"/>
    <w:rsid w:val="347E3EE9"/>
    <w:rsid w:val="348E35B5"/>
    <w:rsid w:val="349AB279"/>
    <w:rsid w:val="34A15A84"/>
    <w:rsid w:val="34B75BAB"/>
    <w:rsid w:val="34C17E34"/>
    <w:rsid w:val="34DA8693"/>
    <w:rsid w:val="34DD458C"/>
    <w:rsid w:val="34E361D1"/>
    <w:rsid w:val="34EA6A55"/>
    <w:rsid w:val="3516F1E8"/>
    <w:rsid w:val="35201AC7"/>
    <w:rsid w:val="3527014E"/>
    <w:rsid w:val="3532B69A"/>
    <w:rsid w:val="353E3F5D"/>
    <w:rsid w:val="3556F833"/>
    <w:rsid w:val="355E01FE"/>
    <w:rsid w:val="355F9784"/>
    <w:rsid w:val="3561A47A"/>
    <w:rsid w:val="3570E177"/>
    <w:rsid w:val="357514DF"/>
    <w:rsid w:val="3575B7D9"/>
    <w:rsid w:val="35793E26"/>
    <w:rsid w:val="35833050"/>
    <w:rsid w:val="3587026E"/>
    <w:rsid w:val="3591BA49"/>
    <w:rsid w:val="3597BF7B"/>
    <w:rsid w:val="35A07CCA"/>
    <w:rsid w:val="35A422A7"/>
    <w:rsid w:val="35B7888D"/>
    <w:rsid w:val="35D25A4D"/>
    <w:rsid w:val="35D4F76C"/>
    <w:rsid w:val="35EA5FD1"/>
    <w:rsid w:val="35F03D13"/>
    <w:rsid w:val="36098C9B"/>
    <w:rsid w:val="3613A4F9"/>
    <w:rsid w:val="3616FBBA"/>
    <w:rsid w:val="363233FF"/>
    <w:rsid w:val="36465A08"/>
    <w:rsid w:val="36473827"/>
    <w:rsid w:val="36483839"/>
    <w:rsid w:val="365F0B48"/>
    <w:rsid w:val="36684B95"/>
    <w:rsid w:val="366CCEE3"/>
    <w:rsid w:val="3679B296"/>
    <w:rsid w:val="36863DF8"/>
    <w:rsid w:val="369CB76B"/>
    <w:rsid w:val="36B10FB8"/>
    <w:rsid w:val="36BB94D0"/>
    <w:rsid w:val="36C00311"/>
    <w:rsid w:val="36C65277"/>
    <w:rsid w:val="36D9F0EC"/>
    <w:rsid w:val="36F2B57F"/>
    <w:rsid w:val="36F58ADE"/>
    <w:rsid w:val="36F8332D"/>
    <w:rsid w:val="36FC46E6"/>
    <w:rsid w:val="37150E87"/>
    <w:rsid w:val="372708C0"/>
    <w:rsid w:val="37306C51"/>
    <w:rsid w:val="3736BAF8"/>
    <w:rsid w:val="373C1C9F"/>
    <w:rsid w:val="375358EE"/>
    <w:rsid w:val="37692B1C"/>
    <w:rsid w:val="376AE4D8"/>
    <w:rsid w:val="376C7784"/>
    <w:rsid w:val="377C1D4A"/>
    <w:rsid w:val="3781281B"/>
    <w:rsid w:val="3784DB56"/>
    <w:rsid w:val="3785538F"/>
    <w:rsid w:val="3788DEA6"/>
    <w:rsid w:val="378CE6B3"/>
    <w:rsid w:val="37BC34ED"/>
    <w:rsid w:val="37E6C417"/>
    <w:rsid w:val="37E90A41"/>
    <w:rsid w:val="37EB4BD4"/>
    <w:rsid w:val="37F6D01C"/>
    <w:rsid w:val="37F9DA44"/>
    <w:rsid w:val="37FE5181"/>
    <w:rsid w:val="38031A74"/>
    <w:rsid w:val="3803B1CB"/>
    <w:rsid w:val="380D8F3D"/>
    <w:rsid w:val="381AE7DA"/>
    <w:rsid w:val="381E3B45"/>
    <w:rsid w:val="3820C2C1"/>
    <w:rsid w:val="3855CAA2"/>
    <w:rsid w:val="385A5DFD"/>
    <w:rsid w:val="386D1A2B"/>
    <w:rsid w:val="3872446D"/>
    <w:rsid w:val="3873C0A6"/>
    <w:rsid w:val="387D3E56"/>
    <w:rsid w:val="387FE17F"/>
    <w:rsid w:val="38807386"/>
    <w:rsid w:val="3886FEDA"/>
    <w:rsid w:val="388864CB"/>
    <w:rsid w:val="388AB0CC"/>
    <w:rsid w:val="3890364A"/>
    <w:rsid w:val="3895A246"/>
    <w:rsid w:val="3896F7EB"/>
    <w:rsid w:val="389984C2"/>
    <w:rsid w:val="38A21AEA"/>
    <w:rsid w:val="38BCE4C5"/>
    <w:rsid w:val="38BEA330"/>
    <w:rsid w:val="38CCE5B7"/>
    <w:rsid w:val="38CD0C5E"/>
    <w:rsid w:val="38DABFEA"/>
    <w:rsid w:val="38EF3003"/>
    <w:rsid w:val="38F4A6E7"/>
    <w:rsid w:val="39170107"/>
    <w:rsid w:val="391A51DB"/>
    <w:rsid w:val="391E95F8"/>
    <w:rsid w:val="392A1A67"/>
    <w:rsid w:val="392A9EBF"/>
    <w:rsid w:val="392EF667"/>
    <w:rsid w:val="393FD39E"/>
    <w:rsid w:val="3957904A"/>
    <w:rsid w:val="39695DDF"/>
    <w:rsid w:val="3971C26E"/>
    <w:rsid w:val="397C1E0A"/>
    <w:rsid w:val="39883943"/>
    <w:rsid w:val="39888104"/>
    <w:rsid w:val="39895203"/>
    <w:rsid w:val="39905843"/>
    <w:rsid w:val="39977C9C"/>
    <w:rsid w:val="39AF345D"/>
    <w:rsid w:val="39B893A6"/>
    <w:rsid w:val="39BF2AC2"/>
    <w:rsid w:val="39C8286D"/>
    <w:rsid w:val="39D13876"/>
    <w:rsid w:val="39D24F79"/>
    <w:rsid w:val="39DD3E5D"/>
    <w:rsid w:val="39E2859F"/>
    <w:rsid w:val="39F33592"/>
    <w:rsid w:val="39FCE8C5"/>
    <w:rsid w:val="3A084DEB"/>
    <w:rsid w:val="3A099124"/>
    <w:rsid w:val="3A13F440"/>
    <w:rsid w:val="3A23BE4F"/>
    <w:rsid w:val="3A34C305"/>
    <w:rsid w:val="3A39E04F"/>
    <w:rsid w:val="3A3DD348"/>
    <w:rsid w:val="3A4807FF"/>
    <w:rsid w:val="3A6C8E16"/>
    <w:rsid w:val="3A77EE06"/>
    <w:rsid w:val="3A815770"/>
    <w:rsid w:val="3A86F0C7"/>
    <w:rsid w:val="3A8E351B"/>
    <w:rsid w:val="3AA64FF2"/>
    <w:rsid w:val="3AB87FD5"/>
    <w:rsid w:val="3AC6DEC9"/>
    <w:rsid w:val="3AE6AEC0"/>
    <w:rsid w:val="3AE7FB8F"/>
    <w:rsid w:val="3AFD9C47"/>
    <w:rsid w:val="3AFF79A9"/>
    <w:rsid w:val="3B002FD3"/>
    <w:rsid w:val="3B08BC0E"/>
    <w:rsid w:val="3B16F868"/>
    <w:rsid w:val="3B21ABB1"/>
    <w:rsid w:val="3B25F0D8"/>
    <w:rsid w:val="3B28D410"/>
    <w:rsid w:val="3B4480AD"/>
    <w:rsid w:val="3B5F77CC"/>
    <w:rsid w:val="3B6167B0"/>
    <w:rsid w:val="3B75A9D2"/>
    <w:rsid w:val="3B79EB93"/>
    <w:rsid w:val="3B8BB29F"/>
    <w:rsid w:val="3B98B926"/>
    <w:rsid w:val="3B9C7107"/>
    <w:rsid w:val="3BA59334"/>
    <w:rsid w:val="3BAA5C97"/>
    <w:rsid w:val="3BBEF1AF"/>
    <w:rsid w:val="3BEF007F"/>
    <w:rsid w:val="3BFB36FA"/>
    <w:rsid w:val="3C094531"/>
    <w:rsid w:val="3C1E0EDA"/>
    <w:rsid w:val="3C2258F8"/>
    <w:rsid w:val="3C2EA80E"/>
    <w:rsid w:val="3C3DC478"/>
    <w:rsid w:val="3C432347"/>
    <w:rsid w:val="3C432434"/>
    <w:rsid w:val="3C5B1D16"/>
    <w:rsid w:val="3C614B7A"/>
    <w:rsid w:val="3C636242"/>
    <w:rsid w:val="3C6D1CE0"/>
    <w:rsid w:val="3C70AEC3"/>
    <w:rsid w:val="3C74C124"/>
    <w:rsid w:val="3C754A93"/>
    <w:rsid w:val="3C8DD021"/>
    <w:rsid w:val="3C9FEB9A"/>
    <w:rsid w:val="3CA66ED3"/>
    <w:rsid w:val="3CAFE717"/>
    <w:rsid w:val="3CC3B95B"/>
    <w:rsid w:val="3CF0308B"/>
    <w:rsid w:val="3CFFD490"/>
    <w:rsid w:val="3D064CD7"/>
    <w:rsid w:val="3D08BFF2"/>
    <w:rsid w:val="3D0DB400"/>
    <w:rsid w:val="3D1171C9"/>
    <w:rsid w:val="3D4B8F5E"/>
    <w:rsid w:val="3D4F82A4"/>
    <w:rsid w:val="3D65C041"/>
    <w:rsid w:val="3D6A9665"/>
    <w:rsid w:val="3D6BA466"/>
    <w:rsid w:val="3D79DBAF"/>
    <w:rsid w:val="3D891AA3"/>
    <w:rsid w:val="3DA00564"/>
    <w:rsid w:val="3DB93C09"/>
    <w:rsid w:val="3DBD05E6"/>
    <w:rsid w:val="3DCC3F4A"/>
    <w:rsid w:val="3DCFC180"/>
    <w:rsid w:val="3DE9E40C"/>
    <w:rsid w:val="3DFF4367"/>
    <w:rsid w:val="3E01AEB8"/>
    <w:rsid w:val="3E1B9912"/>
    <w:rsid w:val="3E32B38B"/>
    <w:rsid w:val="3E39DA95"/>
    <w:rsid w:val="3E45B848"/>
    <w:rsid w:val="3E4E2A1E"/>
    <w:rsid w:val="3E6AAB0A"/>
    <w:rsid w:val="3E7D505E"/>
    <w:rsid w:val="3E810DE3"/>
    <w:rsid w:val="3E9248BA"/>
    <w:rsid w:val="3E9D3508"/>
    <w:rsid w:val="3EA2758B"/>
    <w:rsid w:val="3EB7CFDA"/>
    <w:rsid w:val="3EBFA4D3"/>
    <w:rsid w:val="3ECC9296"/>
    <w:rsid w:val="3EF31E04"/>
    <w:rsid w:val="3EF837BE"/>
    <w:rsid w:val="3EFEB132"/>
    <w:rsid w:val="3F002E2E"/>
    <w:rsid w:val="3F04C88C"/>
    <w:rsid w:val="3F0688E6"/>
    <w:rsid w:val="3F0BCEE3"/>
    <w:rsid w:val="3F0CCB42"/>
    <w:rsid w:val="3F1B2BBE"/>
    <w:rsid w:val="3F4B5F29"/>
    <w:rsid w:val="3F61D79D"/>
    <w:rsid w:val="3F65E0F1"/>
    <w:rsid w:val="3F800E63"/>
    <w:rsid w:val="3F8861E7"/>
    <w:rsid w:val="3F8D78DF"/>
    <w:rsid w:val="3F9830E8"/>
    <w:rsid w:val="3FAE96DA"/>
    <w:rsid w:val="3FB39899"/>
    <w:rsid w:val="3FC38ABA"/>
    <w:rsid w:val="3FC5D9B2"/>
    <w:rsid w:val="3FC8CE0B"/>
    <w:rsid w:val="3FD19267"/>
    <w:rsid w:val="3FDDEFB2"/>
    <w:rsid w:val="40076C7F"/>
    <w:rsid w:val="401D79C2"/>
    <w:rsid w:val="401E581C"/>
    <w:rsid w:val="401FF5AE"/>
    <w:rsid w:val="402F21EF"/>
    <w:rsid w:val="4052A45F"/>
    <w:rsid w:val="4060A49E"/>
    <w:rsid w:val="406864FE"/>
    <w:rsid w:val="406E1F1B"/>
    <w:rsid w:val="407C625C"/>
    <w:rsid w:val="408AB360"/>
    <w:rsid w:val="408FD2DA"/>
    <w:rsid w:val="409B53E9"/>
    <w:rsid w:val="40CA3896"/>
    <w:rsid w:val="40CC6AC0"/>
    <w:rsid w:val="40CC7B9F"/>
    <w:rsid w:val="40D90BC1"/>
    <w:rsid w:val="40E19BC1"/>
    <w:rsid w:val="40EB93A2"/>
    <w:rsid w:val="4105B40A"/>
    <w:rsid w:val="41143625"/>
    <w:rsid w:val="41244AE8"/>
    <w:rsid w:val="4132929C"/>
    <w:rsid w:val="41392F48"/>
    <w:rsid w:val="414E2207"/>
    <w:rsid w:val="415A620D"/>
    <w:rsid w:val="416052E8"/>
    <w:rsid w:val="41678DA9"/>
    <w:rsid w:val="417814AF"/>
    <w:rsid w:val="4185EFA7"/>
    <w:rsid w:val="419DE2C0"/>
    <w:rsid w:val="41A64A99"/>
    <w:rsid w:val="41B226E6"/>
    <w:rsid w:val="41D71704"/>
    <w:rsid w:val="41D9F65E"/>
    <w:rsid w:val="41F9D602"/>
    <w:rsid w:val="420B0D68"/>
    <w:rsid w:val="420B9B12"/>
    <w:rsid w:val="4225171D"/>
    <w:rsid w:val="4235434B"/>
    <w:rsid w:val="42407AEC"/>
    <w:rsid w:val="425AB498"/>
    <w:rsid w:val="426DF0B3"/>
    <w:rsid w:val="428442EB"/>
    <w:rsid w:val="428A1A82"/>
    <w:rsid w:val="429A350D"/>
    <w:rsid w:val="429B77D6"/>
    <w:rsid w:val="42A32752"/>
    <w:rsid w:val="42AD05FC"/>
    <w:rsid w:val="42BCF824"/>
    <w:rsid w:val="42BD6944"/>
    <w:rsid w:val="42C323F9"/>
    <w:rsid w:val="42CA952E"/>
    <w:rsid w:val="42CD802C"/>
    <w:rsid w:val="42CE1C3E"/>
    <w:rsid w:val="42DB84F2"/>
    <w:rsid w:val="42E77088"/>
    <w:rsid w:val="42F33B60"/>
    <w:rsid w:val="42FA5AE8"/>
    <w:rsid w:val="430CE9A6"/>
    <w:rsid w:val="4348F4D0"/>
    <w:rsid w:val="435A1480"/>
    <w:rsid w:val="435D9F2F"/>
    <w:rsid w:val="43623873"/>
    <w:rsid w:val="436592B2"/>
    <w:rsid w:val="43937360"/>
    <w:rsid w:val="439ADAC1"/>
    <w:rsid w:val="439BF379"/>
    <w:rsid w:val="43A204BF"/>
    <w:rsid w:val="43A7BE7E"/>
    <w:rsid w:val="43AFA30A"/>
    <w:rsid w:val="43B8F06F"/>
    <w:rsid w:val="43BC9F78"/>
    <w:rsid w:val="43C71408"/>
    <w:rsid w:val="43CAC995"/>
    <w:rsid w:val="43EBE601"/>
    <w:rsid w:val="4439130D"/>
    <w:rsid w:val="443AE3A1"/>
    <w:rsid w:val="44435733"/>
    <w:rsid w:val="444A7142"/>
    <w:rsid w:val="4459BD69"/>
    <w:rsid w:val="445F4252"/>
    <w:rsid w:val="4468DF1A"/>
    <w:rsid w:val="4470D00A"/>
    <w:rsid w:val="447BC8CA"/>
    <w:rsid w:val="447ED17C"/>
    <w:rsid w:val="4480C151"/>
    <w:rsid w:val="4487C4B5"/>
    <w:rsid w:val="448F8DBF"/>
    <w:rsid w:val="449F9B09"/>
    <w:rsid w:val="44A72949"/>
    <w:rsid w:val="44B150CB"/>
    <w:rsid w:val="44B2648E"/>
    <w:rsid w:val="44C994B7"/>
    <w:rsid w:val="44D4EE28"/>
    <w:rsid w:val="452A61C3"/>
    <w:rsid w:val="4539BC09"/>
    <w:rsid w:val="454749E7"/>
    <w:rsid w:val="455042BE"/>
    <w:rsid w:val="4552D3E3"/>
    <w:rsid w:val="4554F5CF"/>
    <w:rsid w:val="455643A8"/>
    <w:rsid w:val="45632991"/>
    <w:rsid w:val="45632CBF"/>
    <w:rsid w:val="45649A8D"/>
    <w:rsid w:val="456DF2B6"/>
    <w:rsid w:val="45937375"/>
    <w:rsid w:val="459424EB"/>
    <w:rsid w:val="4597DE52"/>
    <w:rsid w:val="45A03820"/>
    <w:rsid w:val="45BAEB7B"/>
    <w:rsid w:val="45C28690"/>
    <w:rsid w:val="45C44DEE"/>
    <w:rsid w:val="45CA68F0"/>
    <w:rsid w:val="45E5415D"/>
    <w:rsid w:val="460235F0"/>
    <w:rsid w:val="4605F7AA"/>
    <w:rsid w:val="46144541"/>
    <w:rsid w:val="4618A099"/>
    <w:rsid w:val="463E1C5C"/>
    <w:rsid w:val="46445742"/>
    <w:rsid w:val="4645985A"/>
    <w:rsid w:val="464A5007"/>
    <w:rsid w:val="465348D6"/>
    <w:rsid w:val="467123B2"/>
    <w:rsid w:val="4682824B"/>
    <w:rsid w:val="468B6952"/>
    <w:rsid w:val="469F90E3"/>
    <w:rsid w:val="46A2E237"/>
    <w:rsid w:val="46A3D4C5"/>
    <w:rsid w:val="46A54825"/>
    <w:rsid w:val="46AD6781"/>
    <w:rsid w:val="46B370D1"/>
    <w:rsid w:val="46B841C3"/>
    <w:rsid w:val="46BF8C3C"/>
    <w:rsid w:val="46E82DA8"/>
    <w:rsid w:val="46EDADF0"/>
    <w:rsid w:val="4703E12D"/>
    <w:rsid w:val="4706C947"/>
    <w:rsid w:val="472D4A65"/>
    <w:rsid w:val="47336D60"/>
    <w:rsid w:val="4736DD98"/>
    <w:rsid w:val="473C8884"/>
    <w:rsid w:val="4746D290"/>
    <w:rsid w:val="47543E5E"/>
    <w:rsid w:val="47587B90"/>
    <w:rsid w:val="4767781E"/>
    <w:rsid w:val="4781822D"/>
    <w:rsid w:val="479DE2C8"/>
    <w:rsid w:val="47A949D0"/>
    <w:rsid w:val="47AF75E2"/>
    <w:rsid w:val="47B6DEEC"/>
    <w:rsid w:val="47B9BE0B"/>
    <w:rsid w:val="47BBA24F"/>
    <w:rsid w:val="47DB9FB0"/>
    <w:rsid w:val="47E00F48"/>
    <w:rsid w:val="47E373DF"/>
    <w:rsid w:val="47E8F18D"/>
    <w:rsid w:val="47F0B2A7"/>
    <w:rsid w:val="47F626F6"/>
    <w:rsid w:val="47FE4CA6"/>
    <w:rsid w:val="48153551"/>
    <w:rsid w:val="4830914D"/>
    <w:rsid w:val="48342C27"/>
    <w:rsid w:val="4855348C"/>
    <w:rsid w:val="48583C7E"/>
    <w:rsid w:val="485D9244"/>
    <w:rsid w:val="486E6035"/>
    <w:rsid w:val="4870D70D"/>
    <w:rsid w:val="4878F42E"/>
    <w:rsid w:val="487DDC18"/>
    <w:rsid w:val="4881AD45"/>
    <w:rsid w:val="48827D5C"/>
    <w:rsid w:val="48848A54"/>
    <w:rsid w:val="4885F1A7"/>
    <w:rsid w:val="4890109B"/>
    <w:rsid w:val="48C67FBA"/>
    <w:rsid w:val="48C6E21C"/>
    <w:rsid w:val="48CEF038"/>
    <w:rsid w:val="48D8A884"/>
    <w:rsid w:val="48FC6A64"/>
    <w:rsid w:val="48FE6E9F"/>
    <w:rsid w:val="4905D603"/>
    <w:rsid w:val="49064FAE"/>
    <w:rsid w:val="4911EFD7"/>
    <w:rsid w:val="4912D8AB"/>
    <w:rsid w:val="4915BC28"/>
    <w:rsid w:val="49387271"/>
    <w:rsid w:val="49729542"/>
    <w:rsid w:val="49729F8E"/>
    <w:rsid w:val="49800019"/>
    <w:rsid w:val="49A853B8"/>
    <w:rsid w:val="49AF77C8"/>
    <w:rsid w:val="49B5480D"/>
    <w:rsid w:val="49BB7D80"/>
    <w:rsid w:val="49C2F3FB"/>
    <w:rsid w:val="49D5AE00"/>
    <w:rsid w:val="49D8C044"/>
    <w:rsid w:val="49E2AE69"/>
    <w:rsid w:val="49EA891B"/>
    <w:rsid w:val="4A08D621"/>
    <w:rsid w:val="4A2BEF30"/>
    <w:rsid w:val="4A312054"/>
    <w:rsid w:val="4A586934"/>
    <w:rsid w:val="4A73BB7E"/>
    <w:rsid w:val="4A7D3E2A"/>
    <w:rsid w:val="4A8B4B65"/>
    <w:rsid w:val="4AB3DA40"/>
    <w:rsid w:val="4AB8DF30"/>
    <w:rsid w:val="4ABB36A3"/>
    <w:rsid w:val="4AC6D76C"/>
    <w:rsid w:val="4AD7FBA8"/>
    <w:rsid w:val="4AE0EA92"/>
    <w:rsid w:val="4AEB6ADB"/>
    <w:rsid w:val="4AED4998"/>
    <w:rsid w:val="4AF4B0FC"/>
    <w:rsid w:val="4AFED32E"/>
    <w:rsid w:val="4B127F22"/>
    <w:rsid w:val="4B1347F4"/>
    <w:rsid w:val="4B1A9A0F"/>
    <w:rsid w:val="4B24D5AC"/>
    <w:rsid w:val="4B32CEEC"/>
    <w:rsid w:val="4B3DE891"/>
    <w:rsid w:val="4B4349CF"/>
    <w:rsid w:val="4B508C39"/>
    <w:rsid w:val="4B81D4C3"/>
    <w:rsid w:val="4B84966D"/>
    <w:rsid w:val="4BA80F06"/>
    <w:rsid w:val="4BAA3B1E"/>
    <w:rsid w:val="4BAAABF4"/>
    <w:rsid w:val="4BB86105"/>
    <w:rsid w:val="4BC20137"/>
    <w:rsid w:val="4BC4E909"/>
    <w:rsid w:val="4BCC4ECF"/>
    <w:rsid w:val="4BF00658"/>
    <w:rsid w:val="4BF6BF60"/>
    <w:rsid w:val="4C029F80"/>
    <w:rsid w:val="4C044860"/>
    <w:rsid w:val="4C05B8A3"/>
    <w:rsid w:val="4C0BCEE4"/>
    <w:rsid w:val="4C11FCD4"/>
    <w:rsid w:val="4C15E96F"/>
    <w:rsid w:val="4C1E047E"/>
    <w:rsid w:val="4C29538A"/>
    <w:rsid w:val="4C342DCE"/>
    <w:rsid w:val="4C3E4975"/>
    <w:rsid w:val="4C416EAC"/>
    <w:rsid w:val="4C42C7C9"/>
    <w:rsid w:val="4C42E65B"/>
    <w:rsid w:val="4C53E842"/>
    <w:rsid w:val="4C62D25B"/>
    <w:rsid w:val="4C667ADC"/>
    <w:rsid w:val="4C6CA61F"/>
    <w:rsid w:val="4C78D427"/>
    <w:rsid w:val="4C84905C"/>
    <w:rsid w:val="4C84F0A1"/>
    <w:rsid w:val="4C9B3030"/>
    <w:rsid w:val="4C9F7A9F"/>
    <w:rsid w:val="4CA0B3D0"/>
    <w:rsid w:val="4CAB9E58"/>
    <w:rsid w:val="4CB2A628"/>
    <w:rsid w:val="4CB9DF3A"/>
    <w:rsid w:val="4CBE078C"/>
    <w:rsid w:val="4CC840B2"/>
    <w:rsid w:val="4CD1BDC9"/>
    <w:rsid w:val="4CD8E4B3"/>
    <w:rsid w:val="4CDB9E6F"/>
    <w:rsid w:val="4CDD2042"/>
    <w:rsid w:val="4CDE46B4"/>
    <w:rsid w:val="4CE2D46D"/>
    <w:rsid w:val="4CE7BD31"/>
    <w:rsid w:val="4D01CB18"/>
    <w:rsid w:val="4D049C6A"/>
    <w:rsid w:val="4D06342B"/>
    <w:rsid w:val="4D28C497"/>
    <w:rsid w:val="4D349C70"/>
    <w:rsid w:val="4D4F6803"/>
    <w:rsid w:val="4D5EA699"/>
    <w:rsid w:val="4D5F4336"/>
    <w:rsid w:val="4D6F7302"/>
    <w:rsid w:val="4D708B67"/>
    <w:rsid w:val="4D8951C7"/>
    <w:rsid w:val="4D90D021"/>
    <w:rsid w:val="4DA0A612"/>
    <w:rsid w:val="4DA43722"/>
    <w:rsid w:val="4DBC79A4"/>
    <w:rsid w:val="4DC580BC"/>
    <w:rsid w:val="4DC6277D"/>
    <w:rsid w:val="4DCA2C00"/>
    <w:rsid w:val="4DD64A63"/>
    <w:rsid w:val="4DDC758E"/>
    <w:rsid w:val="4DE165A2"/>
    <w:rsid w:val="4DF3C3E2"/>
    <w:rsid w:val="4E16CFB1"/>
    <w:rsid w:val="4E1898F7"/>
    <w:rsid w:val="4E1B72D3"/>
    <w:rsid w:val="4E44424D"/>
    <w:rsid w:val="4E476ECF"/>
    <w:rsid w:val="4E483714"/>
    <w:rsid w:val="4E4F9C4D"/>
    <w:rsid w:val="4E666337"/>
    <w:rsid w:val="4E6FC6AF"/>
    <w:rsid w:val="4E73B55D"/>
    <w:rsid w:val="4E913BE1"/>
    <w:rsid w:val="4E92AC27"/>
    <w:rsid w:val="4E9F5109"/>
    <w:rsid w:val="4EA232D8"/>
    <w:rsid w:val="4EB73EF6"/>
    <w:rsid w:val="4EFB4546"/>
    <w:rsid w:val="4F0460C1"/>
    <w:rsid w:val="4F167384"/>
    <w:rsid w:val="4F1AD28A"/>
    <w:rsid w:val="4F262B65"/>
    <w:rsid w:val="4F38B405"/>
    <w:rsid w:val="4F3DEEEF"/>
    <w:rsid w:val="4F646ED0"/>
    <w:rsid w:val="4F693972"/>
    <w:rsid w:val="4F7A8BBB"/>
    <w:rsid w:val="4F82A502"/>
    <w:rsid w:val="4F82DB08"/>
    <w:rsid w:val="4F88B02B"/>
    <w:rsid w:val="4F92C11A"/>
    <w:rsid w:val="4F9785D8"/>
    <w:rsid w:val="4F9F1A94"/>
    <w:rsid w:val="4FC0839F"/>
    <w:rsid w:val="4FC8221F"/>
    <w:rsid w:val="4FD33A93"/>
    <w:rsid w:val="4FFAB80A"/>
    <w:rsid w:val="50013F2F"/>
    <w:rsid w:val="50122EBC"/>
    <w:rsid w:val="50153BA5"/>
    <w:rsid w:val="50188FE2"/>
    <w:rsid w:val="501A4261"/>
    <w:rsid w:val="501EA21E"/>
    <w:rsid w:val="5025D28F"/>
    <w:rsid w:val="5027D536"/>
    <w:rsid w:val="502D9EE8"/>
    <w:rsid w:val="502E2B0F"/>
    <w:rsid w:val="503903C0"/>
    <w:rsid w:val="504500DA"/>
    <w:rsid w:val="504D268A"/>
    <w:rsid w:val="5052E1F7"/>
    <w:rsid w:val="50530F57"/>
    <w:rsid w:val="505545E6"/>
    <w:rsid w:val="5072D05E"/>
    <w:rsid w:val="50747782"/>
    <w:rsid w:val="5076D389"/>
    <w:rsid w:val="5082AAF9"/>
    <w:rsid w:val="509E0EBE"/>
    <w:rsid w:val="50C03216"/>
    <w:rsid w:val="50C8A214"/>
    <w:rsid w:val="50D17D1F"/>
    <w:rsid w:val="50DED063"/>
    <w:rsid w:val="50FA5CDC"/>
    <w:rsid w:val="50FEA55D"/>
    <w:rsid w:val="50FF2427"/>
    <w:rsid w:val="510FE995"/>
    <w:rsid w:val="51417765"/>
    <w:rsid w:val="5141C169"/>
    <w:rsid w:val="51476222"/>
    <w:rsid w:val="514767A7"/>
    <w:rsid w:val="514DBC97"/>
    <w:rsid w:val="515D42EA"/>
    <w:rsid w:val="5160A051"/>
    <w:rsid w:val="5164BCB6"/>
    <w:rsid w:val="516B287E"/>
    <w:rsid w:val="516DFFC3"/>
    <w:rsid w:val="517AFB71"/>
    <w:rsid w:val="517C59F6"/>
    <w:rsid w:val="51A850FF"/>
    <w:rsid w:val="51B10C06"/>
    <w:rsid w:val="51B612C2"/>
    <w:rsid w:val="51C5FE15"/>
    <w:rsid w:val="51F49E6C"/>
    <w:rsid w:val="51FA4A8C"/>
    <w:rsid w:val="51FC346B"/>
    <w:rsid w:val="52015B5D"/>
    <w:rsid w:val="5205ADA7"/>
    <w:rsid w:val="5214840A"/>
    <w:rsid w:val="52414F55"/>
    <w:rsid w:val="524D8051"/>
    <w:rsid w:val="5260AF76"/>
    <w:rsid w:val="526C1220"/>
    <w:rsid w:val="528B9110"/>
    <w:rsid w:val="529AC40D"/>
    <w:rsid w:val="529BE44F"/>
    <w:rsid w:val="52B6FCEE"/>
    <w:rsid w:val="52BE206F"/>
    <w:rsid w:val="52C03B4D"/>
    <w:rsid w:val="52C4071C"/>
    <w:rsid w:val="52D18BC4"/>
    <w:rsid w:val="52F0EB9C"/>
    <w:rsid w:val="52F4F64B"/>
    <w:rsid w:val="53032927"/>
    <w:rsid w:val="531420B3"/>
    <w:rsid w:val="5316BF34"/>
    <w:rsid w:val="5323367D"/>
    <w:rsid w:val="53376F75"/>
    <w:rsid w:val="53446020"/>
    <w:rsid w:val="534563B0"/>
    <w:rsid w:val="5347A2E6"/>
    <w:rsid w:val="5348FA76"/>
    <w:rsid w:val="5351373C"/>
    <w:rsid w:val="535BFBB5"/>
    <w:rsid w:val="5364A856"/>
    <w:rsid w:val="537523FC"/>
    <w:rsid w:val="53834B7E"/>
    <w:rsid w:val="53889490"/>
    <w:rsid w:val="539DC45C"/>
    <w:rsid w:val="53B21E16"/>
    <w:rsid w:val="53BD7BB9"/>
    <w:rsid w:val="53BF9DDA"/>
    <w:rsid w:val="53BFA437"/>
    <w:rsid w:val="53C1CAA7"/>
    <w:rsid w:val="53D6F576"/>
    <w:rsid w:val="53D74956"/>
    <w:rsid w:val="53D98EB8"/>
    <w:rsid w:val="53E5CC24"/>
    <w:rsid w:val="53E61428"/>
    <w:rsid w:val="53E9E593"/>
    <w:rsid w:val="53EEBA3E"/>
    <w:rsid w:val="53F385D4"/>
    <w:rsid w:val="53FBEF8E"/>
    <w:rsid w:val="54096314"/>
    <w:rsid w:val="540F5A45"/>
    <w:rsid w:val="5421FBF5"/>
    <w:rsid w:val="5422DF62"/>
    <w:rsid w:val="542B3E1C"/>
    <w:rsid w:val="542C9C90"/>
    <w:rsid w:val="542ED763"/>
    <w:rsid w:val="543252C1"/>
    <w:rsid w:val="54387BE1"/>
    <w:rsid w:val="543C0733"/>
    <w:rsid w:val="54553B83"/>
    <w:rsid w:val="545A4581"/>
    <w:rsid w:val="545F9CBD"/>
    <w:rsid w:val="545FCA85"/>
    <w:rsid w:val="54639963"/>
    <w:rsid w:val="5465E11E"/>
    <w:rsid w:val="547281C9"/>
    <w:rsid w:val="547DC038"/>
    <w:rsid w:val="547FCC24"/>
    <w:rsid w:val="54946D24"/>
    <w:rsid w:val="5499B266"/>
    <w:rsid w:val="549EB5FD"/>
    <w:rsid w:val="54D0FAC5"/>
    <w:rsid w:val="54FEA070"/>
    <w:rsid w:val="550A08DA"/>
    <w:rsid w:val="550FACD1"/>
    <w:rsid w:val="5514C2C4"/>
    <w:rsid w:val="5529FA09"/>
    <w:rsid w:val="552DA070"/>
    <w:rsid w:val="552F1385"/>
    <w:rsid w:val="5534ABC0"/>
    <w:rsid w:val="557325D8"/>
    <w:rsid w:val="558DDD61"/>
    <w:rsid w:val="558F8631"/>
    <w:rsid w:val="55902824"/>
    <w:rsid w:val="55908A61"/>
    <w:rsid w:val="5590C589"/>
    <w:rsid w:val="5598BBA4"/>
    <w:rsid w:val="55A9C1F1"/>
    <w:rsid w:val="55B8E4D2"/>
    <w:rsid w:val="55B96CED"/>
    <w:rsid w:val="55C5CA4A"/>
    <w:rsid w:val="55D0A044"/>
    <w:rsid w:val="55E1E240"/>
    <w:rsid w:val="55E2A564"/>
    <w:rsid w:val="55E2B941"/>
    <w:rsid w:val="55FBF7E3"/>
    <w:rsid w:val="560C239A"/>
    <w:rsid w:val="560DF4D7"/>
    <w:rsid w:val="5615B07F"/>
    <w:rsid w:val="561AD345"/>
    <w:rsid w:val="562A3616"/>
    <w:rsid w:val="562E8CBF"/>
    <w:rsid w:val="562EAF6B"/>
    <w:rsid w:val="564034EC"/>
    <w:rsid w:val="56452160"/>
    <w:rsid w:val="564BC175"/>
    <w:rsid w:val="565833F5"/>
    <w:rsid w:val="565F77B2"/>
    <w:rsid w:val="567E52F6"/>
    <w:rsid w:val="568D1866"/>
    <w:rsid w:val="568F65E3"/>
    <w:rsid w:val="56B794E7"/>
    <w:rsid w:val="56BA0F62"/>
    <w:rsid w:val="56C0B149"/>
    <w:rsid w:val="56CC8293"/>
    <w:rsid w:val="56CF74A3"/>
    <w:rsid w:val="56F64A49"/>
    <w:rsid w:val="56F877E2"/>
    <w:rsid w:val="56FDC08E"/>
    <w:rsid w:val="5703FD51"/>
    <w:rsid w:val="57062D74"/>
    <w:rsid w:val="570919AE"/>
    <w:rsid w:val="571F6384"/>
    <w:rsid w:val="572A267E"/>
    <w:rsid w:val="573022AC"/>
    <w:rsid w:val="5734D70C"/>
    <w:rsid w:val="573E6D04"/>
    <w:rsid w:val="57426260"/>
    <w:rsid w:val="5743A775"/>
    <w:rsid w:val="5743F740"/>
    <w:rsid w:val="5746F7CF"/>
    <w:rsid w:val="574D3FAD"/>
    <w:rsid w:val="57667974"/>
    <w:rsid w:val="576F2449"/>
    <w:rsid w:val="5773E343"/>
    <w:rsid w:val="579D29C2"/>
    <w:rsid w:val="57A49080"/>
    <w:rsid w:val="57B263EB"/>
    <w:rsid w:val="57C98DE4"/>
    <w:rsid w:val="57CFCFD1"/>
    <w:rsid w:val="5812B84C"/>
    <w:rsid w:val="58270506"/>
    <w:rsid w:val="582D6D80"/>
    <w:rsid w:val="585A3B18"/>
    <w:rsid w:val="5870DEC8"/>
    <w:rsid w:val="587424E2"/>
    <w:rsid w:val="587B301C"/>
    <w:rsid w:val="587B42D8"/>
    <w:rsid w:val="587BE245"/>
    <w:rsid w:val="5885C08A"/>
    <w:rsid w:val="589ADAF6"/>
    <w:rsid w:val="589CF076"/>
    <w:rsid w:val="58A323AB"/>
    <w:rsid w:val="58C76B7B"/>
    <w:rsid w:val="58CC084B"/>
    <w:rsid w:val="58CE699C"/>
    <w:rsid w:val="58D98E61"/>
    <w:rsid w:val="58E2CB68"/>
    <w:rsid w:val="58E47FFE"/>
    <w:rsid w:val="58EC0493"/>
    <w:rsid w:val="58ECB12C"/>
    <w:rsid w:val="59017504"/>
    <w:rsid w:val="5904A180"/>
    <w:rsid w:val="59234023"/>
    <w:rsid w:val="59365AB9"/>
    <w:rsid w:val="597682C4"/>
    <w:rsid w:val="597791CA"/>
    <w:rsid w:val="597EABD9"/>
    <w:rsid w:val="599D2D9E"/>
    <w:rsid w:val="59AD3DFF"/>
    <w:rsid w:val="59B5F392"/>
    <w:rsid w:val="59BB905E"/>
    <w:rsid w:val="59D0B43D"/>
    <w:rsid w:val="59E2FC94"/>
    <w:rsid w:val="59EC8F74"/>
    <w:rsid w:val="59ED99C4"/>
    <w:rsid w:val="5A0C5BE4"/>
    <w:rsid w:val="5A0F33D6"/>
    <w:rsid w:val="5A25CBAF"/>
    <w:rsid w:val="5A263A9B"/>
    <w:rsid w:val="5A2D81EC"/>
    <w:rsid w:val="5A2EF3DF"/>
    <w:rsid w:val="5A3511F5"/>
    <w:rsid w:val="5A3E14E8"/>
    <w:rsid w:val="5A3FCFAB"/>
    <w:rsid w:val="5A6E7276"/>
    <w:rsid w:val="5A7153E9"/>
    <w:rsid w:val="5A7D7CB1"/>
    <w:rsid w:val="5A8DAC8C"/>
    <w:rsid w:val="5A90FECB"/>
    <w:rsid w:val="5A97DDAC"/>
    <w:rsid w:val="5A9CA804"/>
    <w:rsid w:val="5ABE821A"/>
    <w:rsid w:val="5ADA4C1E"/>
    <w:rsid w:val="5ADB542E"/>
    <w:rsid w:val="5AEC593C"/>
    <w:rsid w:val="5AEEEF00"/>
    <w:rsid w:val="5AEEFCA3"/>
    <w:rsid w:val="5B0005A4"/>
    <w:rsid w:val="5B0F5C50"/>
    <w:rsid w:val="5B267761"/>
    <w:rsid w:val="5B29CD5A"/>
    <w:rsid w:val="5B2BA518"/>
    <w:rsid w:val="5B3C85B0"/>
    <w:rsid w:val="5B430937"/>
    <w:rsid w:val="5B4DDBDE"/>
    <w:rsid w:val="5B4F6F75"/>
    <w:rsid w:val="5B628C0B"/>
    <w:rsid w:val="5B6E1448"/>
    <w:rsid w:val="5B887D71"/>
    <w:rsid w:val="5B8C2645"/>
    <w:rsid w:val="5B8E7D78"/>
    <w:rsid w:val="5B98D773"/>
    <w:rsid w:val="5B9E1909"/>
    <w:rsid w:val="5B9F46F8"/>
    <w:rsid w:val="5BBFEAF3"/>
    <w:rsid w:val="5BC693F3"/>
    <w:rsid w:val="5BCF88E0"/>
    <w:rsid w:val="5BD89846"/>
    <w:rsid w:val="5BEF8DA3"/>
    <w:rsid w:val="5BF3FA6D"/>
    <w:rsid w:val="5BFDA447"/>
    <w:rsid w:val="5C0D59EB"/>
    <w:rsid w:val="5C0E9FD2"/>
    <w:rsid w:val="5C1D9AF8"/>
    <w:rsid w:val="5C29B435"/>
    <w:rsid w:val="5C2A790C"/>
    <w:rsid w:val="5C34A60B"/>
    <w:rsid w:val="5C3FD425"/>
    <w:rsid w:val="5C40F795"/>
    <w:rsid w:val="5C5311A5"/>
    <w:rsid w:val="5C698630"/>
    <w:rsid w:val="5C7CAB67"/>
    <w:rsid w:val="5C7CFC64"/>
    <w:rsid w:val="5CA1B70B"/>
    <w:rsid w:val="5CA396A2"/>
    <w:rsid w:val="5CADDB25"/>
    <w:rsid w:val="5CB5CB63"/>
    <w:rsid w:val="5CB9FFEB"/>
    <w:rsid w:val="5CC1454A"/>
    <w:rsid w:val="5CC15BAD"/>
    <w:rsid w:val="5CC41B54"/>
    <w:rsid w:val="5CED05E5"/>
    <w:rsid w:val="5D0B863F"/>
    <w:rsid w:val="5D146645"/>
    <w:rsid w:val="5D191756"/>
    <w:rsid w:val="5D23BCDA"/>
    <w:rsid w:val="5D3EA697"/>
    <w:rsid w:val="5D48B8C9"/>
    <w:rsid w:val="5D500A5B"/>
    <w:rsid w:val="5D5154C4"/>
    <w:rsid w:val="5D582E44"/>
    <w:rsid w:val="5D5C3EA3"/>
    <w:rsid w:val="5D733ED5"/>
    <w:rsid w:val="5D869527"/>
    <w:rsid w:val="5D9715EB"/>
    <w:rsid w:val="5D9B1BE1"/>
    <w:rsid w:val="5DA4B5C0"/>
    <w:rsid w:val="5DAB7890"/>
    <w:rsid w:val="5DBA8D83"/>
    <w:rsid w:val="5DBC77BC"/>
    <w:rsid w:val="5DC6421C"/>
    <w:rsid w:val="5DC690FF"/>
    <w:rsid w:val="5DCB668A"/>
    <w:rsid w:val="5DCCEBA1"/>
    <w:rsid w:val="5DD07669"/>
    <w:rsid w:val="5DD869BF"/>
    <w:rsid w:val="5DE9255E"/>
    <w:rsid w:val="5DECBB2A"/>
    <w:rsid w:val="5DF8FAFF"/>
    <w:rsid w:val="5E076179"/>
    <w:rsid w:val="5E1682E0"/>
    <w:rsid w:val="5E19A7A2"/>
    <w:rsid w:val="5E26350E"/>
    <w:rsid w:val="5E2752C2"/>
    <w:rsid w:val="5E3A06FB"/>
    <w:rsid w:val="5E4807DD"/>
    <w:rsid w:val="5E519BC4"/>
    <w:rsid w:val="5E560E2C"/>
    <w:rsid w:val="5E594237"/>
    <w:rsid w:val="5E5BA7F0"/>
    <w:rsid w:val="5E70ADC2"/>
    <w:rsid w:val="5E82F3CD"/>
    <w:rsid w:val="5E8E0FD0"/>
    <w:rsid w:val="5E96BEED"/>
    <w:rsid w:val="5E9979FE"/>
    <w:rsid w:val="5EA08A00"/>
    <w:rsid w:val="5EA70DA9"/>
    <w:rsid w:val="5EA8C0B6"/>
    <w:rsid w:val="5EAD4FE2"/>
    <w:rsid w:val="5EAD885B"/>
    <w:rsid w:val="5EB9D99D"/>
    <w:rsid w:val="5ED5F16E"/>
    <w:rsid w:val="5EDF5420"/>
    <w:rsid w:val="5EF0F64B"/>
    <w:rsid w:val="5EFDE575"/>
    <w:rsid w:val="5F0F0F36"/>
    <w:rsid w:val="5F52F416"/>
    <w:rsid w:val="5F565B56"/>
    <w:rsid w:val="5F5C9C20"/>
    <w:rsid w:val="5F5D2327"/>
    <w:rsid w:val="5F6C3974"/>
    <w:rsid w:val="5F701927"/>
    <w:rsid w:val="5F843312"/>
    <w:rsid w:val="5F91AE66"/>
    <w:rsid w:val="5F97579C"/>
    <w:rsid w:val="5FA16567"/>
    <w:rsid w:val="5FAC4221"/>
    <w:rsid w:val="5FB216C6"/>
    <w:rsid w:val="5FB8CE76"/>
    <w:rsid w:val="5FBA4416"/>
    <w:rsid w:val="5FC30DD2"/>
    <w:rsid w:val="5FC924D9"/>
    <w:rsid w:val="5FCE4BC8"/>
    <w:rsid w:val="5FD6796F"/>
    <w:rsid w:val="5FE2E0C6"/>
    <w:rsid w:val="5FF2CB72"/>
    <w:rsid w:val="5FF959BB"/>
    <w:rsid w:val="5FFA35EE"/>
    <w:rsid w:val="60038686"/>
    <w:rsid w:val="601D287B"/>
    <w:rsid w:val="602EAF8B"/>
    <w:rsid w:val="603369CB"/>
    <w:rsid w:val="6039D49D"/>
    <w:rsid w:val="6040815F"/>
    <w:rsid w:val="6041A07E"/>
    <w:rsid w:val="60647533"/>
    <w:rsid w:val="60776997"/>
    <w:rsid w:val="6087E0C0"/>
    <w:rsid w:val="608B4A4F"/>
    <w:rsid w:val="60947AFC"/>
    <w:rsid w:val="60963EC1"/>
    <w:rsid w:val="609C542A"/>
    <w:rsid w:val="60ACC514"/>
    <w:rsid w:val="60BAE056"/>
    <w:rsid w:val="60D85C74"/>
    <w:rsid w:val="60F00551"/>
    <w:rsid w:val="60F53F2D"/>
    <w:rsid w:val="60F6DC57"/>
    <w:rsid w:val="60FDEA2F"/>
    <w:rsid w:val="6106A4E7"/>
    <w:rsid w:val="6111B4A1"/>
    <w:rsid w:val="6111E98F"/>
    <w:rsid w:val="611763EE"/>
    <w:rsid w:val="61177B75"/>
    <w:rsid w:val="61251374"/>
    <w:rsid w:val="6129446D"/>
    <w:rsid w:val="612F7B7B"/>
    <w:rsid w:val="6136EF6E"/>
    <w:rsid w:val="6139158A"/>
    <w:rsid w:val="613CEB55"/>
    <w:rsid w:val="614C4B15"/>
    <w:rsid w:val="61545987"/>
    <w:rsid w:val="61590FF0"/>
    <w:rsid w:val="615E3084"/>
    <w:rsid w:val="61602AD2"/>
    <w:rsid w:val="616BCFEC"/>
    <w:rsid w:val="616D7705"/>
    <w:rsid w:val="616D98B9"/>
    <w:rsid w:val="616DA540"/>
    <w:rsid w:val="617496F3"/>
    <w:rsid w:val="6178F89F"/>
    <w:rsid w:val="619CDCCE"/>
    <w:rsid w:val="61A7ECE3"/>
    <w:rsid w:val="61BDE7C9"/>
    <w:rsid w:val="61BF369F"/>
    <w:rsid w:val="61D9D883"/>
    <w:rsid w:val="61F98472"/>
    <w:rsid w:val="61FF167F"/>
    <w:rsid w:val="6223BC7E"/>
    <w:rsid w:val="6233DD4E"/>
    <w:rsid w:val="62425233"/>
    <w:rsid w:val="624A3AE7"/>
    <w:rsid w:val="62593665"/>
    <w:rsid w:val="626F5CBF"/>
    <w:rsid w:val="627093FB"/>
    <w:rsid w:val="6277FB6F"/>
    <w:rsid w:val="628DCDF0"/>
    <w:rsid w:val="628EFB61"/>
    <w:rsid w:val="6291CF74"/>
    <w:rsid w:val="629B2B5A"/>
    <w:rsid w:val="62B3A943"/>
    <w:rsid w:val="62CC5117"/>
    <w:rsid w:val="62D157DC"/>
    <w:rsid w:val="62D88FD3"/>
    <w:rsid w:val="62DB0F66"/>
    <w:rsid w:val="62FADC84"/>
    <w:rsid w:val="62FBF3EC"/>
    <w:rsid w:val="6300E0F2"/>
    <w:rsid w:val="630453B5"/>
    <w:rsid w:val="6304AA45"/>
    <w:rsid w:val="631ED765"/>
    <w:rsid w:val="634DBE30"/>
    <w:rsid w:val="6367B45F"/>
    <w:rsid w:val="636A90CE"/>
    <w:rsid w:val="6380260E"/>
    <w:rsid w:val="639CB5C2"/>
    <w:rsid w:val="63A551DE"/>
    <w:rsid w:val="63AAAD00"/>
    <w:rsid w:val="63B1574E"/>
    <w:rsid w:val="63BB127D"/>
    <w:rsid w:val="63C155A9"/>
    <w:rsid w:val="63CD0481"/>
    <w:rsid w:val="63D4322B"/>
    <w:rsid w:val="63E2C791"/>
    <w:rsid w:val="63EDAE2B"/>
    <w:rsid w:val="63EF165A"/>
    <w:rsid w:val="63F4C553"/>
    <w:rsid w:val="6402A509"/>
    <w:rsid w:val="641757CC"/>
    <w:rsid w:val="641EA5DC"/>
    <w:rsid w:val="641FBC3A"/>
    <w:rsid w:val="64306BB6"/>
    <w:rsid w:val="64372C49"/>
    <w:rsid w:val="643D7C77"/>
    <w:rsid w:val="64460A39"/>
    <w:rsid w:val="645A6511"/>
    <w:rsid w:val="64718BE9"/>
    <w:rsid w:val="647BDEB3"/>
    <w:rsid w:val="647FFEC5"/>
    <w:rsid w:val="648DB1EA"/>
    <w:rsid w:val="64921BB9"/>
    <w:rsid w:val="649D1434"/>
    <w:rsid w:val="64A063D9"/>
    <w:rsid w:val="64A0C0CC"/>
    <w:rsid w:val="64AF2669"/>
    <w:rsid w:val="64B2192E"/>
    <w:rsid w:val="64C14A53"/>
    <w:rsid w:val="64CF9BD7"/>
    <w:rsid w:val="64E86E6D"/>
    <w:rsid w:val="64F3376F"/>
    <w:rsid w:val="64FB103A"/>
    <w:rsid w:val="65000BB7"/>
    <w:rsid w:val="655AAFE2"/>
    <w:rsid w:val="6571C08B"/>
    <w:rsid w:val="6577221E"/>
    <w:rsid w:val="65796218"/>
    <w:rsid w:val="657B586A"/>
    <w:rsid w:val="6589D1C9"/>
    <w:rsid w:val="6590D727"/>
    <w:rsid w:val="659E6420"/>
    <w:rsid w:val="65A12236"/>
    <w:rsid w:val="65A49E6D"/>
    <w:rsid w:val="65AFC7A5"/>
    <w:rsid w:val="65BA32A0"/>
    <w:rsid w:val="65BC81D2"/>
    <w:rsid w:val="65CB1F9E"/>
    <w:rsid w:val="65D34F9D"/>
    <w:rsid w:val="65DCBB94"/>
    <w:rsid w:val="65DFF2D0"/>
    <w:rsid w:val="65F014A3"/>
    <w:rsid w:val="65F62432"/>
    <w:rsid w:val="6603D10F"/>
    <w:rsid w:val="660715F8"/>
    <w:rsid w:val="660E3001"/>
    <w:rsid w:val="6633B6D9"/>
    <w:rsid w:val="6639ED7A"/>
    <w:rsid w:val="663B950E"/>
    <w:rsid w:val="66426A6C"/>
    <w:rsid w:val="6644BC5B"/>
    <w:rsid w:val="664E6B1C"/>
    <w:rsid w:val="66560B89"/>
    <w:rsid w:val="6661C3DD"/>
    <w:rsid w:val="666460A5"/>
    <w:rsid w:val="666FA084"/>
    <w:rsid w:val="66788216"/>
    <w:rsid w:val="66801495"/>
    <w:rsid w:val="66850943"/>
    <w:rsid w:val="66850E2E"/>
    <w:rsid w:val="668E988C"/>
    <w:rsid w:val="669EFB25"/>
    <w:rsid w:val="66A8A548"/>
    <w:rsid w:val="66AC6BD4"/>
    <w:rsid w:val="66D39CFA"/>
    <w:rsid w:val="66DCD9F0"/>
    <w:rsid w:val="66DCFF83"/>
    <w:rsid w:val="66EB88E8"/>
    <w:rsid w:val="66EC15E5"/>
    <w:rsid w:val="66FFFC9F"/>
    <w:rsid w:val="67001B20"/>
    <w:rsid w:val="670B401E"/>
    <w:rsid w:val="670D5E92"/>
    <w:rsid w:val="670FB199"/>
    <w:rsid w:val="67134636"/>
    <w:rsid w:val="6719738C"/>
    <w:rsid w:val="6721C1A4"/>
    <w:rsid w:val="672CBD5A"/>
    <w:rsid w:val="672E8DB8"/>
    <w:rsid w:val="6752D54B"/>
    <w:rsid w:val="676B1BB1"/>
    <w:rsid w:val="677963AE"/>
    <w:rsid w:val="679047FA"/>
    <w:rsid w:val="6799F380"/>
    <w:rsid w:val="67C85174"/>
    <w:rsid w:val="67C8C80D"/>
    <w:rsid w:val="67CE4DA7"/>
    <w:rsid w:val="67D15049"/>
    <w:rsid w:val="67D96A86"/>
    <w:rsid w:val="67DD0C8F"/>
    <w:rsid w:val="67E86E70"/>
    <w:rsid w:val="67F9967C"/>
    <w:rsid w:val="67FA3CCC"/>
    <w:rsid w:val="67FE8B44"/>
    <w:rsid w:val="67FF2EEC"/>
    <w:rsid w:val="6811C2BD"/>
    <w:rsid w:val="681A2623"/>
    <w:rsid w:val="6828F89A"/>
    <w:rsid w:val="682C6BF8"/>
    <w:rsid w:val="6833CF87"/>
    <w:rsid w:val="685505B3"/>
    <w:rsid w:val="68628750"/>
    <w:rsid w:val="68753DB2"/>
    <w:rsid w:val="687F51C9"/>
    <w:rsid w:val="6890FB28"/>
    <w:rsid w:val="6897A008"/>
    <w:rsid w:val="689AE0EB"/>
    <w:rsid w:val="68A876A0"/>
    <w:rsid w:val="68AD24F2"/>
    <w:rsid w:val="68AD9B2E"/>
    <w:rsid w:val="68BA2314"/>
    <w:rsid w:val="68D443DD"/>
    <w:rsid w:val="68D5B35D"/>
    <w:rsid w:val="68E73CF3"/>
    <w:rsid w:val="68E7B45B"/>
    <w:rsid w:val="68EA6E4D"/>
    <w:rsid w:val="68EEE557"/>
    <w:rsid w:val="68F959E7"/>
    <w:rsid w:val="690A0B7A"/>
    <w:rsid w:val="690F7CE8"/>
    <w:rsid w:val="691A32F8"/>
    <w:rsid w:val="6926BC62"/>
    <w:rsid w:val="692BF61E"/>
    <w:rsid w:val="692DD634"/>
    <w:rsid w:val="6946CCE2"/>
    <w:rsid w:val="6947D157"/>
    <w:rsid w:val="6949E6D7"/>
    <w:rsid w:val="69523E70"/>
    <w:rsid w:val="695ACD78"/>
    <w:rsid w:val="6970378A"/>
    <w:rsid w:val="698574A0"/>
    <w:rsid w:val="698E553E"/>
    <w:rsid w:val="69922F0E"/>
    <w:rsid w:val="699673A7"/>
    <w:rsid w:val="69A32851"/>
    <w:rsid w:val="69B72A4A"/>
    <w:rsid w:val="69CB855E"/>
    <w:rsid w:val="69CCA8F2"/>
    <w:rsid w:val="69DAAB1C"/>
    <w:rsid w:val="69EDECC4"/>
    <w:rsid w:val="6A022085"/>
    <w:rsid w:val="6A0D4142"/>
    <w:rsid w:val="6A0E08D2"/>
    <w:rsid w:val="6A1618C6"/>
    <w:rsid w:val="6A1A39B5"/>
    <w:rsid w:val="6A1F1D81"/>
    <w:rsid w:val="6A1FEF72"/>
    <w:rsid w:val="6A24B9BE"/>
    <w:rsid w:val="6A2902E9"/>
    <w:rsid w:val="6A3ADECF"/>
    <w:rsid w:val="6A3FDCBA"/>
    <w:rsid w:val="6A4D2E85"/>
    <w:rsid w:val="6A4D8369"/>
    <w:rsid w:val="6A54AE1B"/>
    <w:rsid w:val="6A598D8F"/>
    <w:rsid w:val="6A66313A"/>
    <w:rsid w:val="6A677B07"/>
    <w:rsid w:val="6A763B5C"/>
    <w:rsid w:val="6A86C3AB"/>
    <w:rsid w:val="6A9589DC"/>
    <w:rsid w:val="6A9A4AE8"/>
    <w:rsid w:val="6A9C52B4"/>
    <w:rsid w:val="6AA5C527"/>
    <w:rsid w:val="6AA9A779"/>
    <w:rsid w:val="6AB0D50C"/>
    <w:rsid w:val="6ACD2E67"/>
    <w:rsid w:val="6ACFBE16"/>
    <w:rsid w:val="6AD0C3DA"/>
    <w:rsid w:val="6AFD0111"/>
    <w:rsid w:val="6B0874E7"/>
    <w:rsid w:val="6B11A3E6"/>
    <w:rsid w:val="6B11F2DA"/>
    <w:rsid w:val="6B1B1FC3"/>
    <w:rsid w:val="6B36AA2C"/>
    <w:rsid w:val="6B3F491C"/>
    <w:rsid w:val="6B45CC0B"/>
    <w:rsid w:val="6B5F30D6"/>
    <w:rsid w:val="6B65099F"/>
    <w:rsid w:val="6B727E4C"/>
    <w:rsid w:val="6B7AFE20"/>
    <w:rsid w:val="6B7B3C1C"/>
    <w:rsid w:val="6B827516"/>
    <w:rsid w:val="6B96D53D"/>
    <w:rsid w:val="6B9E7D9C"/>
    <w:rsid w:val="6BA198B3"/>
    <w:rsid w:val="6BA39A72"/>
    <w:rsid w:val="6BB314CB"/>
    <w:rsid w:val="6BB650F6"/>
    <w:rsid w:val="6BD281AD"/>
    <w:rsid w:val="6BE93C20"/>
    <w:rsid w:val="6C069802"/>
    <w:rsid w:val="6C186945"/>
    <w:rsid w:val="6C2B5505"/>
    <w:rsid w:val="6C34B036"/>
    <w:rsid w:val="6C3FCFA9"/>
    <w:rsid w:val="6C4115C0"/>
    <w:rsid w:val="6C5E0091"/>
    <w:rsid w:val="6C603AB7"/>
    <w:rsid w:val="6C71F8E0"/>
    <w:rsid w:val="6C836AAF"/>
    <w:rsid w:val="6C85314A"/>
    <w:rsid w:val="6C86BD30"/>
    <w:rsid w:val="6C9BC297"/>
    <w:rsid w:val="6C9EF45D"/>
    <w:rsid w:val="6CA6A416"/>
    <w:rsid w:val="6CA8DE54"/>
    <w:rsid w:val="6CB1F9CF"/>
    <w:rsid w:val="6CC74F36"/>
    <w:rsid w:val="6CC950D3"/>
    <w:rsid w:val="6CC9678C"/>
    <w:rsid w:val="6CD3A229"/>
    <w:rsid w:val="6CD4AA02"/>
    <w:rsid w:val="6CD7C16C"/>
    <w:rsid w:val="6CE4AB2A"/>
    <w:rsid w:val="6CEF0100"/>
    <w:rsid w:val="6D0E5958"/>
    <w:rsid w:val="6D166E09"/>
    <w:rsid w:val="6D214BC7"/>
    <w:rsid w:val="6D22F886"/>
    <w:rsid w:val="6D25646B"/>
    <w:rsid w:val="6D44D58C"/>
    <w:rsid w:val="6D500CBB"/>
    <w:rsid w:val="6D553022"/>
    <w:rsid w:val="6D634EDE"/>
    <w:rsid w:val="6D68ADA7"/>
    <w:rsid w:val="6D6AB650"/>
    <w:rsid w:val="6D6D3B3D"/>
    <w:rsid w:val="6D7C5DB5"/>
    <w:rsid w:val="6D8D736D"/>
    <w:rsid w:val="6D90DAEF"/>
    <w:rsid w:val="6D992292"/>
    <w:rsid w:val="6D99FC46"/>
    <w:rsid w:val="6DBC219D"/>
    <w:rsid w:val="6DC29025"/>
    <w:rsid w:val="6DDA6CBD"/>
    <w:rsid w:val="6DFC0B18"/>
    <w:rsid w:val="6E122A1B"/>
    <w:rsid w:val="6E16B9A3"/>
    <w:rsid w:val="6E1E4D02"/>
    <w:rsid w:val="6E25E5EA"/>
    <w:rsid w:val="6E2E5FF6"/>
    <w:rsid w:val="6E349430"/>
    <w:rsid w:val="6E3F4C1A"/>
    <w:rsid w:val="6E57AFF4"/>
    <w:rsid w:val="6E5FC5F1"/>
    <w:rsid w:val="6E615204"/>
    <w:rsid w:val="6E66570F"/>
    <w:rsid w:val="6E79657D"/>
    <w:rsid w:val="6E8AB3BB"/>
    <w:rsid w:val="6E8BBD10"/>
    <w:rsid w:val="6E8E5C76"/>
    <w:rsid w:val="6E91CA7E"/>
    <w:rsid w:val="6E9C7412"/>
    <w:rsid w:val="6EB05A69"/>
    <w:rsid w:val="6EB68F83"/>
    <w:rsid w:val="6ECEC378"/>
    <w:rsid w:val="6ECEF58A"/>
    <w:rsid w:val="6ED3E327"/>
    <w:rsid w:val="6ED3FEDA"/>
    <w:rsid w:val="6EE3F376"/>
    <w:rsid w:val="6EE598E6"/>
    <w:rsid w:val="6EEE4BC7"/>
    <w:rsid w:val="6EFFE7F7"/>
    <w:rsid w:val="6F023D84"/>
    <w:rsid w:val="6F038680"/>
    <w:rsid w:val="6F08E6F8"/>
    <w:rsid w:val="6F0B1C9F"/>
    <w:rsid w:val="6F2864C6"/>
    <w:rsid w:val="6F28AC0D"/>
    <w:rsid w:val="6F3AF922"/>
    <w:rsid w:val="6F3CAA42"/>
    <w:rsid w:val="6F4D84C1"/>
    <w:rsid w:val="6F522C7C"/>
    <w:rsid w:val="6F5BB804"/>
    <w:rsid w:val="6F5FB766"/>
    <w:rsid w:val="6F6BF2B3"/>
    <w:rsid w:val="6F6D2F01"/>
    <w:rsid w:val="6FBE5DF2"/>
    <w:rsid w:val="6FD345C0"/>
    <w:rsid w:val="6FDB8404"/>
    <w:rsid w:val="6FE9620D"/>
    <w:rsid w:val="6FEB16F4"/>
    <w:rsid w:val="6FEBC45C"/>
    <w:rsid w:val="6FFD5A6D"/>
    <w:rsid w:val="6FFF268A"/>
    <w:rsid w:val="700E101D"/>
    <w:rsid w:val="70100C51"/>
    <w:rsid w:val="70278D71"/>
    <w:rsid w:val="7036D00A"/>
    <w:rsid w:val="703F67B0"/>
    <w:rsid w:val="70431886"/>
    <w:rsid w:val="7045E7D1"/>
    <w:rsid w:val="7052D82E"/>
    <w:rsid w:val="705A9948"/>
    <w:rsid w:val="705E3CF3"/>
    <w:rsid w:val="70633EA2"/>
    <w:rsid w:val="7073D7A6"/>
    <w:rsid w:val="707536A8"/>
    <w:rsid w:val="707AAC66"/>
    <w:rsid w:val="707B70C7"/>
    <w:rsid w:val="707B8B22"/>
    <w:rsid w:val="707D7778"/>
    <w:rsid w:val="707F81DC"/>
    <w:rsid w:val="709CC735"/>
    <w:rsid w:val="70A4F80D"/>
    <w:rsid w:val="70B24B5E"/>
    <w:rsid w:val="70B2544D"/>
    <w:rsid w:val="70BCA102"/>
    <w:rsid w:val="70BE9EEC"/>
    <w:rsid w:val="70BF38C6"/>
    <w:rsid w:val="70CE2601"/>
    <w:rsid w:val="70D72C16"/>
    <w:rsid w:val="71023789"/>
    <w:rsid w:val="710345E4"/>
    <w:rsid w:val="710D6816"/>
    <w:rsid w:val="710F95F4"/>
    <w:rsid w:val="711084AC"/>
    <w:rsid w:val="71147FED"/>
    <w:rsid w:val="71166BA6"/>
    <w:rsid w:val="71191167"/>
    <w:rsid w:val="711FE7EB"/>
    <w:rsid w:val="71245FF8"/>
    <w:rsid w:val="7131B86A"/>
    <w:rsid w:val="7133EE6C"/>
    <w:rsid w:val="713B9048"/>
    <w:rsid w:val="713DAFD7"/>
    <w:rsid w:val="7142FC78"/>
    <w:rsid w:val="714427F8"/>
    <w:rsid w:val="71479C13"/>
    <w:rsid w:val="714B873B"/>
    <w:rsid w:val="714D2E9A"/>
    <w:rsid w:val="7150C820"/>
    <w:rsid w:val="715270E7"/>
    <w:rsid w:val="715D124D"/>
    <w:rsid w:val="7168B747"/>
    <w:rsid w:val="716F1621"/>
    <w:rsid w:val="7170013B"/>
    <w:rsid w:val="71775465"/>
    <w:rsid w:val="7182F91B"/>
    <w:rsid w:val="719F295F"/>
    <w:rsid w:val="71B98720"/>
    <w:rsid w:val="71D7E2F9"/>
    <w:rsid w:val="71E3D7B1"/>
    <w:rsid w:val="71EEE2BA"/>
    <w:rsid w:val="71F9EC0E"/>
    <w:rsid w:val="7215D045"/>
    <w:rsid w:val="721C4B48"/>
    <w:rsid w:val="72340B4B"/>
    <w:rsid w:val="723DE5E3"/>
    <w:rsid w:val="7247DCFD"/>
    <w:rsid w:val="726824E4"/>
    <w:rsid w:val="726F7001"/>
    <w:rsid w:val="7272A6F3"/>
    <w:rsid w:val="727E56E0"/>
    <w:rsid w:val="72890858"/>
    <w:rsid w:val="72A5068E"/>
    <w:rsid w:val="72AF9F57"/>
    <w:rsid w:val="72B55D71"/>
    <w:rsid w:val="72B9C7DD"/>
    <w:rsid w:val="72BF3FDF"/>
    <w:rsid w:val="72C50E26"/>
    <w:rsid w:val="72DCC05B"/>
    <w:rsid w:val="72E5C17B"/>
    <w:rsid w:val="72F5571C"/>
    <w:rsid w:val="72F73C63"/>
    <w:rsid w:val="72F9C944"/>
    <w:rsid w:val="7310BB29"/>
    <w:rsid w:val="73165F6A"/>
    <w:rsid w:val="7322B7B6"/>
    <w:rsid w:val="73266E09"/>
    <w:rsid w:val="732A3596"/>
    <w:rsid w:val="733320E9"/>
    <w:rsid w:val="7345B320"/>
    <w:rsid w:val="73466B3C"/>
    <w:rsid w:val="7346AA09"/>
    <w:rsid w:val="734CE37E"/>
    <w:rsid w:val="73524247"/>
    <w:rsid w:val="736D3B4E"/>
    <w:rsid w:val="736FB159"/>
    <w:rsid w:val="736FD7AF"/>
    <w:rsid w:val="7376AB7F"/>
    <w:rsid w:val="7378D963"/>
    <w:rsid w:val="7385AF8D"/>
    <w:rsid w:val="738C1E7F"/>
    <w:rsid w:val="7394A5EF"/>
    <w:rsid w:val="73B2A296"/>
    <w:rsid w:val="73B890D9"/>
    <w:rsid w:val="73BEACA4"/>
    <w:rsid w:val="73C1FA98"/>
    <w:rsid w:val="73C94E33"/>
    <w:rsid w:val="73D09AC9"/>
    <w:rsid w:val="73EEFF00"/>
    <w:rsid w:val="73EF31AE"/>
    <w:rsid w:val="73F5C1AA"/>
    <w:rsid w:val="73F6D988"/>
    <w:rsid w:val="73FE09D3"/>
    <w:rsid w:val="7405E424"/>
    <w:rsid w:val="7407C564"/>
    <w:rsid w:val="742343C5"/>
    <w:rsid w:val="742DE44C"/>
    <w:rsid w:val="7435E004"/>
    <w:rsid w:val="743A0636"/>
    <w:rsid w:val="74471ADB"/>
    <w:rsid w:val="745FE982"/>
    <w:rsid w:val="74608E8F"/>
    <w:rsid w:val="746F4085"/>
    <w:rsid w:val="7485AE7E"/>
    <w:rsid w:val="749709F8"/>
    <w:rsid w:val="74A2FBC9"/>
    <w:rsid w:val="74C4FE07"/>
    <w:rsid w:val="74D2622A"/>
    <w:rsid w:val="74D59893"/>
    <w:rsid w:val="74D961A4"/>
    <w:rsid w:val="74DDD7A0"/>
    <w:rsid w:val="74F2FE82"/>
    <w:rsid w:val="74F3D031"/>
    <w:rsid w:val="74F715CF"/>
    <w:rsid w:val="7511DCB4"/>
    <w:rsid w:val="751F1A00"/>
    <w:rsid w:val="751F2B3F"/>
    <w:rsid w:val="7527A114"/>
    <w:rsid w:val="7536DD3E"/>
    <w:rsid w:val="753AA84B"/>
    <w:rsid w:val="754517E0"/>
    <w:rsid w:val="7546C8F0"/>
    <w:rsid w:val="756E830B"/>
    <w:rsid w:val="75723926"/>
    <w:rsid w:val="75743E4F"/>
    <w:rsid w:val="7575013A"/>
    <w:rsid w:val="7575D6E2"/>
    <w:rsid w:val="758B50C7"/>
    <w:rsid w:val="75918DE6"/>
    <w:rsid w:val="759837FD"/>
    <w:rsid w:val="75CA009D"/>
    <w:rsid w:val="75D4D793"/>
    <w:rsid w:val="75F7994E"/>
    <w:rsid w:val="7609D8A4"/>
    <w:rsid w:val="760BB1D3"/>
    <w:rsid w:val="76105F90"/>
    <w:rsid w:val="7617991B"/>
    <w:rsid w:val="761D623D"/>
    <w:rsid w:val="761ED29B"/>
    <w:rsid w:val="7624A138"/>
    <w:rsid w:val="76297C80"/>
    <w:rsid w:val="7636983D"/>
    <w:rsid w:val="7637945C"/>
    <w:rsid w:val="763BDB59"/>
    <w:rsid w:val="7647D9AB"/>
    <w:rsid w:val="766643CA"/>
    <w:rsid w:val="766EC676"/>
    <w:rsid w:val="7678D439"/>
    <w:rsid w:val="769CA414"/>
    <w:rsid w:val="769E7052"/>
    <w:rsid w:val="76BB0BDA"/>
    <w:rsid w:val="76BFA21D"/>
    <w:rsid w:val="76CE7F0F"/>
    <w:rsid w:val="76DF5C26"/>
    <w:rsid w:val="76E16832"/>
    <w:rsid w:val="76E1A69D"/>
    <w:rsid w:val="7702A4DE"/>
    <w:rsid w:val="770809DC"/>
    <w:rsid w:val="770B5B96"/>
    <w:rsid w:val="770CD018"/>
    <w:rsid w:val="770D04EE"/>
    <w:rsid w:val="7716C42C"/>
    <w:rsid w:val="77226007"/>
    <w:rsid w:val="772F0751"/>
    <w:rsid w:val="7737F386"/>
    <w:rsid w:val="773DA401"/>
    <w:rsid w:val="775AE487"/>
    <w:rsid w:val="775EA40A"/>
    <w:rsid w:val="777B73EF"/>
    <w:rsid w:val="777FC630"/>
    <w:rsid w:val="77822D18"/>
    <w:rsid w:val="77922DC5"/>
    <w:rsid w:val="77B17F89"/>
    <w:rsid w:val="77B3DD12"/>
    <w:rsid w:val="77BB4B3E"/>
    <w:rsid w:val="77BD4F40"/>
    <w:rsid w:val="77BF1830"/>
    <w:rsid w:val="77CDB100"/>
    <w:rsid w:val="77DCF5FA"/>
    <w:rsid w:val="77DE768D"/>
    <w:rsid w:val="77E9C63A"/>
    <w:rsid w:val="77EA48E8"/>
    <w:rsid w:val="77EEAB53"/>
    <w:rsid w:val="77F454EF"/>
    <w:rsid w:val="77F763F7"/>
    <w:rsid w:val="7800A32B"/>
    <w:rsid w:val="780F1113"/>
    <w:rsid w:val="7812C276"/>
    <w:rsid w:val="78224E3D"/>
    <w:rsid w:val="782B8368"/>
    <w:rsid w:val="7831154E"/>
    <w:rsid w:val="78344528"/>
    <w:rsid w:val="783D5853"/>
    <w:rsid w:val="78414B59"/>
    <w:rsid w:val="7852AA78"/>
    <w:rsid w:val="78615F13"/>
    <w:rsid w:val="78764E13"/>
    <w:rsid w:val="7878F7ED"/>
    <w:rsid w:val="787A6C16"/>
    <w:rsid w:val="788098A0"/>
    <w:rsid w:val="78936F1B"/>
    <w:rsid w:val="78B4E33E"/>
    <w:rsid w:val="78C95457"/>
    <w:rsid w:val="78D7DB3D"/>
    <w:rsid w:val="78DB3B91"/>
    <w:rsid w:val="78E8875B"/>
    <w:rsid w:val="79086759"/>
    <w:rsid w:val="7919C658"/>
    <w:rsid w:val="793377B9"/>
    <w:rsid w:val="7934E600"/>
    <w:rsid w:val="7946E244"/>
    <w:rsid w:val="794A9F2E"/>
    <w:rsid w:val="795102BA"/>
    <w:rsid w:val="795B9DB7"/>
    <w:rsid w:val="7965FB9F"/>
    <w:rsid w:val="796968B1"/>
    <w:rsid w:val="7969D15C"/>
    <w:rsid w:val="796F351E"/>
    <w:rsid w:val="797DC028"/>
    <w:rsid w:val="7991B8E7"/>
    <w:rsid w:val="7992DB11"/>
    <w:rsid w:val="799F68B4"/>
    <w:rsid w:val="79A24063"/>
    <w:rsid w:val="79AB1604"/>
    <w:rsid w:val="79B17705"/>
    <w:rsid w:val="79B29121"/>
    <w:rsid w:val="79B7B8DD"/>
    <w:rsid w:val="79C2A708"/>
    <w:rsid w:val="79C4B574"/>
    <w:rsid w:val="79CE6FB7"/>
    <w:rsid w:val="79D64DD5"/>
    <w:rsid w:val="79E0C6D9"/>
    <w:rsid w:val="79E8F070"/>
    <w:rsid w:val="79EE0343"/>
    <w:rsid w:val="79FD141A"/>
    <w:rsid w:val="7A02A8EC"/>
    <w:rsid w:val="7A1BEE2F"/>
    <w:rsid w:val="7A23208D"/>
    <w:rsid w:val="7A24D002"/>
    <w:rsid w:val="7A268DD4"/>
    <w:rsid w:val="7A396249"/>
    <w:rsid w:val="7A615989"/>
    <w:rsid w:val="7A721BD5"/>
    <w:rsid w:val="7A739EF3"/>
    <w:rsid w:val="7A76C543"/>
    <w:rsid w:val="7A953B2F"/>
    <w:rsid w:val="7AA437BA"/>
    <w:rsid w:val="7AA8B556"/>
    <w:rsid w:val="7AACAC19"/>
    <w:rsid w:val="7AB7E141"/>
    <w:rsid w:val="7ACCEE16"/>
    <w:rsid w:val="7ADFD53C"/>
    <w:rsid w:val="7AE1B574"/>
    <w:rsid w:val="7AE66F8F"/>
    <w:rsid w:val="7AEC564C"/>
    <w:rsid w:val="7AECD31B"/>
    <w:rsid w:val="7AFBB319"/>
    <w:rsid w:val="7B086DC4"/>
    <w:rsid w:val="7B0CF2A4"/>
    <w:rsid w:val="7B110F31"/>
    <w:rsid w:val="7B2EDD3A"/>
    <w:rsid w:val="7B3116E6"/>
    <w:rsid w:val="7B3383A2"/>
    <w:rsid w:val="7B3427BD"/>
    <w:rsid w:val="7B3B5D00"/>
    <w:rsid w:val="7B67F5DB"/>
    <w:rsid w:val="7B72B308"/>
    <w:rsid w:val="7B7E1C25"/>
    <w:rsid w:val="7B81C032"/>
    <w:rsid w:val="7B83D513"/>
    <w:rsid w:val="7B87A5F7"/>
    <w:rsid w:val="7B8E21F8"/>
    <w:rsid w:val="7B9FB7D1"/>
    <w:rsid w:val="7BA43241"/>
    <w:rsid w:val="7BB7BE90"/>
    <w:rsid w:val="7BB8F1E3"/>
    <w:rsid w:val="7BC6C2CE"/>
    <w:rsid w:val="7BCC3C4A"/>
    <w:rsid w:val="7BD5E7BE"/>
    <w:rsid w:val="7BD67598"/>
    <w:rsid w:val="7BE0F067"/>
    <w:rsid w:val="7BE685D8"/>
    <w:rsid w:val="7BECB5AF"/>
    <w:rsid w:val="7BEE4711"/>
    <w:rsid w:val="7BF19F21"/>
    <w:rsid w:val="7BF2BF0E"/>
    <w:rsid w:val="7C432D5B"/>
    <w:rsid w:val="7C46997E"/>
    <w:rsid w:val="7C471E73"/>
    <w:rsid w:val="7C58F6DF"/>
    <w:rsid w:val="7C5C8F3E"/>
    <w:rsid w:val="7C61A107"/>
    <w:rsid w:val="7C691793"/>
    <w:rsid w:val="7C7306F6"/>
    <w:rsid w:val="7C836770"/>
    <w:rsid w:val="7C96F65D"/>
    <w:rsid w:val="7C9DBA65"/>
    <w:rsid w:val="7CA1D453"/>
    <w:rsid w:val="7CA2ACCE"/>
    <w:rsid w:val="7CA8CDD1"/>
    <w:rsid w:val="7CAA6134"/>
    <w:rsid w:val="7CB74178"/>
    <w:rsid w:val="7CC037B3"/>
    <w:rsid w:val="7CC378BF"/>
    <w:rsid w:val="7CD87E93"/>
    <w:rsid w:val="7CF96078"/>
    <w:rsid w:val="7D033247"/>
    <w:rsid w:val="7D05BF07"/>
    <w:rsid w:val="7D1A2B6B"/>
    <w:rsid w:val="7D1B0AC5"/>
    <w:rsid w:val="7D283FBB"/>
    <w:rsid w:val="7D3E846B"/>
    <w:rsid w:val="7D4DDD39"/>
    <w:rsid w:val="7D742716"/>
    <w:rsid w:val="7D78792E"/>
    <w:rsid w:val="7D833A61"/>
    <w:rsid w:val="7DA37310"/>
    <w:rsid w:val="7DB507B2"/>
    <w:rsid w:val="7DD86D3B"/>
    <w:rsid w:val="7DDA32ED"/>
    <w:rsid w:val="7DF35398"/>
    <w:rsid w:val="7DF74485"/>
    <w:rsid w:val="7E0FAE53"/>
    <w:rsid w:val="7E1803BB"/>
    <w:rsid w:val="7E1CEEA9"/>
    <w:rsid w:val="7E1FA07B"/>
    <w:rsid w:val="7E20648A"/>
    <w:rsid w:val="7E23B177"/>
    <w:rsid w:val="7E255931"/>
    <w:rsid w:val="7E273630"/>
    <w:rsid w:val="7E4AD71E"/>
    <w:rsid w:val="7E4C063F"/>
    <w:rsid w:val="7E594D03"/>
    <w:rsid w:val="7E5A3701"/>
    <w:rsid w:val="7E5D36EF"/>
    <w:rsid w:val="7E6E9A0E"/>
    <w:rsid w:val="7E7838CB"/>
    <w:rsid w:val="7E806AE0"/>
    <w:rsid w:val="7E94AA3E"/>
    <w:rsid w:val="7EA3D3E1"/>
    <w:rsid w:val="7EAADE01"/>
    <w:rsid w:val="7EAE40BB"/>
    <w:rsid w:val="7EB09F9E"/>
    <w:rsid w:val="7EC06897"/>
    <w:rsid w:val="7EC0E3C8"/>
    <w:rsid w:val="7EC61DBF"/>
    <w:rsid w:val="7ED96B35"/>
    <w:rsid w:val="7EEB3C69"/>
    <w:rsid w:val="7EFF4CB3"/>
    <w:rsid w:val="7F08DCE9"/>
    <w:rsid w:val="7F13EAC7"/>
    <w:rsid w:val="7F1BD579"/>
    <w:rsid w:val="7F245671"/>
    <w:rsid w:val="7F47ED61"/>
    <w:rsid w:val="7F592D50"/>
    <w:rsid w:val="7F64FA4D"/>
    <w:rsid w:val="7F683305"/>
    <w:rsid w:val="7F6EE011"/>
    <w:rsid w:val="7F6FF9EA"/>
    <w:rsid w:val="7F703C4D"/>
    <w:rsid w:val="7F7EA923"/>
    <w:rsid w:val="7F8AD815"/>
    <w:rsid w:val="7F914684"/>
    <w:rsid w:val="7F915DD7"/>
    <w:rsid w:val="7F9C3921"/>
    <w:rsid w:val="7F9C4F16"/>
    <w:rsid w:val="7FA72ED5"/>
    <w:rsid w:val="7FA87549"/>
    <w:rsid w:val="7FAF6009"/>
    <w:rsid w:val="7FB0DE70"/>
    <w:rsid w:val="7FBF23EF"/>
    <w:rsid w:val="7FCD1B8B"/>
    <w:rsid w:val="7FD15C20"/>
    <w:rsid w:val="7FE37253"/>
    <w:rsid w:val="7FF7AFB8"/>
    <w:rsid w:val="7FF7D875"/>
    <w:rsid w:val="7FF83284"/>
    <w:rsid w:val="7FFFC3C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6707EA5C"/>
  <w15:docId w15:val="{B77AF2CC-8C77-4A1F-A280-C832D459E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5A02"/>
    <w:pPr>
      <w:spacing w:line="260" w:lineRule="atLeast"/>
    </w:pPr>
    <w:rPr>
      <w:rFonts w:asciiTheme="minorHAnsi" w:hAnsiTheme="minorHAnsi"/>
      <w:sz w:val="19"/>
    </w:rPr>
  </w:style>
  <w:style w:type="paragraph" w:styleId="Kop1">
    <w:name w:val="heading 1"/>
    <w:aliases w:val="Section Heading,Hoofdstuk,hoofdstuk,sectionHeading"/>
    <w:basedOn w:val="Standaard"/>
    <w:next w:val="Standaard"/>
    <w:link w:val="Kop1Char"/>
    <w:qFormat/>
    <w:rsid w:val="00215101"/>
    <w:pPr>
      <w:keepNext/>
      <w:keepLines/>
      <w:numPr>
        <w:numId w:val="25"/>
      </w:numPr>
      <w:spacing w:before="390" w:after="740" w:line="390" w:lineRule="atLeast"/>
      <w:outlineLvl w:val="0"/>
    </w:pPr>
    <w:rPr>
      <w:rFonts w:asciiTheme="majorHAnsi" w:eastAsiaTheme="majorEastAsia" w:hAnsiTheme="majorHAnsi" w:cstheme="majorBidi"/>
      <w:bCs/>
      <w:color w:val="000000" w:themeColor="text1"/>
      <w:sz w:val="30"/>
      <w:szCs w:val="28"/>
    </w:rPr>
  </w:style>
  <w:style w:type="paragraph" w:styleId="Kop2">
    <w:name w:val="heading 2"/>
    <w:aliases w:val="Reset numbering,Bijlage,paragraaf,Paragraaf"/>
    <w:basedOn w:val="Standaard"/>
    <w:next w:val="Standaard"/>
    <w:link w:val="Kop2Char"/>
    <w:unhideWhenUsed/>
    <w:qFormat/>
    <w:rsid w:val="00B65746"/>
    <w:pPr>
      <w:keepNext/>
      <w:keepLines/>
      <w:numPr>
        <w:ilvl w:val="1"/>
        <w:numId w:val="25"/>
      </w:numPr>
      <w:spacing w:before="260" w:after="260"/>
      <w:ind w:left="567" w:hanging="567"/>
      <w:outlineLvl w:val="1"/>
    </w:pPr>
    <w:rPr>
      <w:rFonts w:asciiTheme="majorHAnsi" w:eastAsiaTheme="majorEastAsia" w:hAnsiTheme="majorHAnsi" w:cstheme="majorBidi"/>
      <w:bCs/>
      <w:color w:val="000000" w:themeColor="text1"/>
      <w:sz w:val="22"/>
      <w:szCs w:val="26"/>
    </w:rPr>
  </w:style>
  <w:style w:type="paragraph" w:styleId="Kop3">
    <w:name w:val="heading 3"/>
    <w:aliases w:val="Level 1 - 1,Voorwoord,053,h3,subparagraaf,Sub-paragraaf"/>
    <w:basedOn w:val="Standaard"/>
    <w:next w:val="Standaard"/>
    <w:link w:val="Kop3Char"/>
    <w:unhideWhenUsed/>
    <w:qFormat/>
    <w:rsid w:val="00B65746"/>
    <w:pPr>
      <w:keepNext/>
      <w:keepLines/>
      <w:numPr>
        <w:ilvl w:val="2"/>
        <w:numId w:val="25"/>
      </w:numPr>
      <w:spacing w:before="260" w:after="260"/>
      <w:ind w:left="709" w:hanging="709"/>
      <w:outlineLvl w:val="2"/>
    </w:pPr>
    <w:rPr>
      <w:rFonts w:asciiTheme="majorHAnsi" w:eastAsiaTheme="majorEastAsia" w:hAnsiTheme="majorHAnsi" w:cstheme="majorBidi"/>
      <w:bCs/>
      <w:color w:val="000000" w:themeColor="text2"/>
    </w:rPr>
  </w:style>
  <w:style w:type="paragraph" w:styleId="Kop4">
    <w:name w:val="heading 4"/>
    <w:basedOn w:val="Standaard"/>
    <w:next w:val="Standaard"/>
    <w:link w:val="Kop4Char"/>
    <w:uiPriority w:val="9"/>
    <w:unhideWhenUsed/>
    <w:qFormat/>
    <w:rsid w:val="00B65746"/>
    <w:pPr>
      <w:keepNext/>
      <w:keepLines/>
      <w:numPr>
        <w:ilvl w:val="3"/>
        <w:numId w:val="25"/>
      </w:numPr>
      <w:spacing w:before="260"/>
      <w:ind w:left="851" w:hanging="851"/>
      <w:outlineLvl w:val="3"/>
    </w:pPr>
    <w:rPr>
      <w:rFonts w:asciiTheme="majorHAnsi" w:eastAsiaTheme="majorEastAsia" w:hAnsiTheme="majorHAnsi" w:cstheme="majorBidi"/>
      <w:bCs/>
      <w:iCs/>
    </w:rPr>
  </w:style>
  <w:style w:type="paragraph" w:styleId="Kop5">
    <w:name w:val="heading 5"/>
    <w:basedOn w:val="Standaard"/>
    <w:next w:val="Standaard"/>
    <w:link w:val="Kop5Char"/>
    <w:uiPriority w:val="9"/>
    <w:semiHidden/>
    <w:unhideWhenUsed/>
    <w:qFormat/>
    <w:rsid w:val="00941E14"/>
    <w:pPr>
      <w:keepNext/>
      <w:keepLines/>
      <w:numPr>
        <w:ilvl w:val="4"/>
        <w:numId w:val="25"/>
      </w:numPr>
      <w:spacing w:before="40"/>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qFormat/>
    <w:rsid w:val="00941E14"/>
    <w:pPr>
      <w:keepNext/>
      <w:keepLines/>
      <w:numPr>
        <w:ilvl w:val="5"/>
        <w:numId w:val="25"/>
      </w:numPr>
      <w:tabs>
        <w:tab w:val="num" w:pos="4674"/>
      </w:tabs>
      <w:spacing w:before="40"/>
      <w:ind w:left="4674" w:hanging="180"/>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qFormat/>
    <w:rsid w:val="00941E14"/>
    <w:pPr>
      <w:keepNext/>
      <w:keepLines/>
      <w:numPr>
        <w:ilvl w:val="6"/>
        <w:numId w:val="25"/>
      </w:numPr>
      <w:tabs>
        <w:tab w:val="num" w:pos="5394"/>
      </w:tabs>
      <w:spacing w:before="40"/>
      <w:ind w:left="5394" w:hanging="36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qFormat/>
    <w:rsid w:val="00C117F9"/>
    <w:pPr>
      <w:keepNext/>
      <w:keepLines/>
      <w:numPr>
        <w:ilvl w:val="7"/>
        <w:numId w:val="25"/>
      </w:numPr>
      <w:tabs>
        <w:tab w:val="num" w:pos="6114"/>
      </w:tabs>
      <w:spacing w:before="40"/>
      <w:ind w:left="6114" w:hanging="36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unhideWhenUsed/>
    <w:qFormat/>
    <w:rsid w:val="00C117F9"/>
    <w:pPr>
      <w:keepNext/>
      <w:keepLines/>
      <w:numPr>
        <w:ilvl w:val="8"/>
        <w:numId w:val="2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HDienstcode">
    <w:name w:val="_DH_Dienstcode"/>
    <w:basedOn w:val="DHInleiding"/>
    <w:rsid w:val="0035487E"/>
    <w:pPr>
      <w:spacing w:line="220" w:lineRule="atLeast"/>
    </w:pPr>
    <w:rPr>
      <w:rFonts w:asciiTheme="majorHAnsi" w:hAnsiTheme="majorHAnsi"/>
      <w:sz w:val="12"/>
    </w:rPr>
  </w:style>
  <w:style w:type="character" w:customStyle="1" w:styleId="Kop1Char">
    <w:name w:val="Kop 1 Char"/>
    <w:aliases w:val="Section Heading Char,Hoofdstuk Char,hoofdstuk Char,sectionHeading Char"/>
    <w:basedOn w:val="Standaardalinea-lettertype"/>
    <w:link w:val="Kop1"/>
    <w:rsid w:val="00215101"/>
    <w:rPr>
      <w:rFonts w:asciiTheme="majorHAnsi" w:eastAsiaTheme="majorEastAsia" w:hAnsiTheme="majorHAnsi" w:cstheme="majorBidi"/>
      <w:bCs/>
      <w:color w:val="000000" w:themeColor="text1"/>
      <w:sz w:val="30"/>
      <w:szCs w:val="28"/>
    </w:rPr>
  </w:style>
  <w:style w:type="character" w:customStyle="1" w:styleId="Kop2Char">
    <w:name w:val="Kop 2 Char"/>
    <w:aliases w:val="Reset numbering Char,Bijlage Char,paragraaf Char,Paragraaf Char"/>
    <w:basedOn w:val="Standaardalinea-lettertype"/>
    <w:link w:val="Kop2"/>
    <w:rsid w:val="00B65746"/>
    <w:rPr>
      <w:rFonts w:asciiTheme="majorHAnsi" w:eastAsiaTheme="majorEastAsia" w:hAnsiTheme="majorHAnsi" w:cstheme="majorBidi"/>
      <w:bCs/>
      <w:color w:val="000000" w:themeColor="text1"/>
      <w:sz w:val="22"/>
      <w:szCs w:val="26"/>
    </w:rPr>
  </w:style>
  <w:style w:type="character" w:customStyle="1" w:styleId="Kop3Char">
    <w:name w:val="Kop 3 Char"/>
    <w:aliases w:val="Level 1 - 1 Char,Voorwoord Char,053 Char,h3 Char,subparagraaf Char,Sub-paragraaf Char"/>
    <w:basedOn w:val="Standaardalinea-lettertype"/>
    <w:link w:val="Kop3"/>
    <w:rsid w:val="00B65746"/>
    <w:rPr>
      <w:rFonts w:asciiTheme="majorHAnsi" w:eastAsiaTheme="majorEastAsia" w:hAnsiTheme="majorHAnsi" w:cstheme="majorBidi"/>
      <w:bCs/>
      <w:color w:val="000000" w:themeColor="text2"/>
      <w:sz w:val="19"/>
    </w:rPr>
  </w:style>
  <w:style w:type="paragraph" w:styleId="Bijschrift">
    <w:name w:val="caption"/>
    <w:basedOn w:val="Standaard"/>
    <w:next w:val="Standaard"/>
    <w:uiPriority w:val="35"/>
    <w:semiHidden/>
    <w:unhideWhenUsed/>
    <w:rsid w:val="00253B6C"/>
    <w:rPr>
      <w:rFonts w:asciiTheme="majorHAnsi" w:hAnsiTheme="majorHAnsi"/>
      <w:b/>
      <w:bCs/>
      <w:color w:val="000000" w:themeColor="text1"/>
      <w:sz w:val="14"/>
      <w:szCs w:val="18"/>
    </w:rPr>
  </w:style>
  <w:style w:type="paragraph" w:styleId="Voetnoottekst">
    <w:name w:val="footnote text"/>
    <w:basedOn w:val="Standaard"/>
    <w:link w:val="VoetnoottekstChar"/>
    <w:unhideWhenUsed/>
    <w:rsid w:val="00FD5D69"/>
    <w:pPr>
      <w:ind w:left="112" w:hanging="112"/>
    </w:pPr>
    <w:rPr>
      <w:rFonts w:asciiTheme="majorHAnsi" w:hAnsiTheme="majorHAnsi"/>
      <w:sz w:val="14"/>
    </w:rPr>
  </w:style>
  <w:style w:type="character" w:customStyle="1" w:styleId="VoetnoottekstChar">
    <w:name w:val="Voetnoottekst Char"/>
    <w:basedOn w:val="Standaardalinea-lettertype"/>
    <w:link w:val="Voetnoottekst"/>
    <w:rsid w:val="00FD5D69"/>
    <w:rPr>
      <w:rFonts w:asciiTheme="majorHAnsi" w:hAnsiTheme="majorHAnsi"/>
      <w:sz w:val="14"/>
    </w:rPr>
  </w:style>
  <w:style w:type="paragraph" w:styleId="Eindnoottekst">
    <w:name w:val="endnote text"/>
    <w:basedOn w:val="Standaard"/>
    <w:link w:val="EindnoottekstChar"/>
    <w:uiPriority w:val="99"/>
    <w:semiHidden/>
    <w:unhideWhenUsed/>
    <w:rsid w:val="00253B6C"/>
    <w:rPr>
      <w:rFonts w:asciiTheme="majorHAnsi" w:hAnsiTheme="majorHAnsi"/>
      <w:sz w:val="14"/>
    </w:rPr>
  </w:style>
  <w:style w:type="character" w:customStyle="1" w:styleId="EindnoottekstChar">
    <w:name w:val="Eindnoottekst Char"/>
    <w:basedOn w:val="Standaardalinea-lettertype"/>
    <w:link w:val="Eindnoottekst"/>
    <w:uiPriority w:val="99"/>
    <w:semiHidden/>
    <w:rsid w:val="00253B6C"/>
    <w:rPr>
      <w:rFonts w:asciiTheme="majorHAnsi" w:hAnsiTheme="majorHAnsi"/>
      <w:sz w:val="14"/>
    </w:rPr>
  </w:style>
  <w:style w:type="paragraph" w:styleId="Kopvaninhoudsopgave">
    <w:name w:val="TOC Heading"/>
    <w:basedOn w:val="Kop1"/>
    <w:next w:val="Standaard"/>
    <w:uiPriority w:val="39"/>
    <w:semiHidden/>
    <w:unhideWhenUsed/>
    <w:qFormat/>
    <w:rsid w:val="00253B6C"/>
    <w:pPr>
      <w:spacing w:before="480" w:line="260" w:lineRule="atLeast"/>
      <w:outlineLvl w:val="9"/>
    </w:pPr>
    <w:rPr>
      <w:sz w:val="28"/>
    </w:rPr>
  </w:style>
  <w:style w:type="character" w:customStyle="1" w:styleId="Kop4Char">
    <w:name w:val="Kop 4 Char"/>
    <w:basedOn w:val="Standaardalinea-lettertype"/>
    <w:link w:val="Kop4"/>
    <w:uiPriority w:val="9"/>
    <w:rsid w:val="00B65746"/>
    <w:rPr>
      <w:rFonts w:asciiTheme="majorHAnsi" w:eastAsiaTheme="majorEastAsia" w:hAnsiTheme="majorHAnsi" w:cstheme="majorBidi"/>
      <w:bCs/>
      <w:iCs/>
      <w:sz w:val="19"/>
    </w:rPr>
  </w:style>
  <w:style w:type="paragraph" w:customStyle="1" w:styleId="DHTitel">
    <w:name w:val="_DH_Titel"/>
    <w:basedOn w:val="Standaard"/>
    <w:next w:val="Standaard"/>
    <w:rsid w:val="00253B6C"/>
    <w:pPr>
      <w:spacing w:line="920" w:lineRule="atLeast"/>
    </w:pPr>
    <w:rPr>
      <w:rFonts w:asciiTheme="majorHAnsi" w:hAnsiTheme="majorHAnsi"/>
      <w:sz w:val="72"/>
    </w:rPr>
  </w:style>
  <w:style w:type="paragraph" w:customStyle="1" w:styleId="DHSubtitel">
    <w:name w:val="_DH_Subtitel"/>
    <w:basedOn w:val="DHTitel"/>
    <w:rsid w:val="00253B6C"/>
    <w:pPr>
      <w:spacing w:line="600" w:lineRule="atLeast"/>
    </w:pPr>
    <w:rPr>
      <w:sz w:val="40"/>
    </w:rPr>
  </w:style>
  <w:style w:type="paragraph" w:customStyle="1" w:styleId="DHTussenkop">
    <w:name w:val="_DH_Tussenkop"/>
    <w:basedOn w:val="Standaard"/>
    <w:next w:val="Standaard"/>
    <w:qFormat/>
    <w:rsid w:val="00253B6C"/>
    <w:rPr>
      <w:rFonts w:asciiTheme="majorHAnsi" w:hAnsiTheme="majorHAnsi"/>
      <w:b/>
      <w:sz w:val="16"/>
    </w:rPr>
  </w:style>
  <w:style w:type="paragraph" w:customStyle="1" w:styleId="DHInleiding">
    <w:name w:val="_DH_Inleiding"/>
    <w:basedOn w:val="Standaard"/>
    <w:qFormat/>
    <w:rsid w:val="00253B6C"/>
    <w:rPr>
      <w:sz w:val="22"/>
    </w:rPr>
  </w:style>
  <w:style w:type="paragraph" w:customStyle="1" w:styleId="DHBrieftype">
    <w:name w:val="_DH_Brieftype"/>
    <w:rsid w:val="0035487E"/>
    <w:pPr>
      <w:spacing w:line="220" w:lineRule="atLeast"/>
    </w:pPr>
    <w:rPr>
      <w:rFonts w:asciiTheme="majorHAnsi" w:hAnsiTheme="majorHAnsi"/>
      <w:b/>
      <w:caps/>
      <w:sz w:val="14"/>
    </w:rPr>
  </w:style>
  <w:style w:type="paragraph" w:customStyle="1" w:styleId="DHRandinfoKop">
    <w:name w:val="_DH_RandinfoKop"/>
    <w:rsid w:val="0035487E"/>
    <w:pPr>
      <w:spacing w:line="220" w:lineRule="atLeast"/>
    </w:pPr>
    <w:rPr>
      <w:rFonts w:asciiTheme="majorHAnsi" w:hAnsiTheme="majorHAnsi"/>
      <w:b/>
      <w:sz w:val="14"/>
    </w:rPr>
  </w:style>
  <w:style w:type="paragraph" w:customStyle="1" w:styleId="DHRandinfoSubkop">
    <w:name w:val="_DH_RandinfoSubkop"/>
    <w:basedOn w:val="DHRandinfoKop"/>
    <w:rsid w:val="0035487E"/>
    <w:rPr>
      <w:b w:val="0"/>
    </w:rPr>
  </w:style>
  <w:style w:type="paragraph" w:customStyle="1" w:styleId="DHRandInfoInvultekst">
    <w:name w:val="_DH_RandInfoInvultekst"/>
    <w:basedOn w:val="DHRandinfoSubkop"/>
    <w:rsid w:val="003046ED"/>
    <w:rPr>
      <w:rFonts w:asciiTheme="minorHAnsi" w:hAnsiTheme="minorHAnsi"/>
      <w:sz w:val="16"/>
    </w:rPr>
  </w:style>
  <w:style w:type="character" w:customStyle="1" w:styleId="DHPaginaCijfer">
    <w:name w:val="_DH_PaginaCijfer"/>
    <w:basedOn w:val="Standaardalinea-lettertype"/>
    <w:uiPriority w:val="1"/>
    <w:rsid w:val="0035487E"/>
    <w:rPr>
      <w:rFonts w:asciiTheme="minorHAnsi" w:hAnsiTheme="minorHAnsi"/>
      <w:sz w:val="16"/>
    </w:rPr>
  </w:style>
  <w:style w:type="paragraph" w:customStyle="1" w:styleId="DHRetouradres">
    <w:name w:val="_DH_Retouradres"/>
    <w:basedOn w:val="Standaard"/>
    <w:next w:val="Standaard"/>
    <w:rsid w:val="0035487E"/>
    <w:pPr>
      <w:spacing w:line="220" w:lineRule="atLeast"/>
    </w:pPr>
    <w:rPr>
      <w:rFonts w:asciiTheme="majorHAnsi" w:hAnsiTheme="majorHAnsi"/>
      <w:sz w:val="14"/>
    </w:rPr>
  </w:style>
  <w:style w:type="paragraph" w:styleId="Koptekst">
    <w:name w:val="header"/>
    <w:basedOn w:val="Standaard"/>
    <w:link w:val="KoptekstChar"/>
    <w:uiPriority w:val="99"/>
    <w:unhideWhenUsed/>
    <w:rsid w:val="004C03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C03F0"/>
    <w:rPr>
      <w:rFonts w:asciiTheme="minorHAnsi" w:hAnsiTheme="minorHAnsi"/>
      <w:sz w:val="18"/>
    </w:rPr>
  </w:style>
  <w:style w:type="paragraph" w:styleId="Voettekst">
    <w:name w:val="footer"/>
    <w:basedOn w:val="Standaard"/>
    <w:link w:val="VoettekstChar"/>
    <w:uiPriority w:val="99"/>
    <w:unhideWhenUsed/>
    <w:rsid w:val="004C03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C03F0"/>
    <w:rPr>
      <w:rFonts w:asciiTheme="minorHAnsi" w:hAnsiTheme="minorHAnsi"/>
      <w:sz w:val="18"/>
    </w:rPr>
  </w:style>
  <w:style w:type="paragraph" w:styleId="Ballontekst">
    <w:name w:val="Balloon Text"/>
    <w:basedOn w:val="Standaard"/>
    <w:link w:val="BallontekstChar"/>
    <w:uiPriority w:val="99"/>
    <w:semiHidden/>
    <w:unhideWhenUsed/>
    <w:rsid w:val="004C03F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C03F0"/>
    <w:rPr>
      <w:rFonts w:ascii="Tahoma" w:hAnsi="Tahoma" w:cs="Tahoma"/>
      <w:sz w:val="16"/>
      <w:szCs w:val="16"/>
    </w:rPr>
  </w:style>
  <w:style w:type="paragraph" w:customStyle="1" w:styleId="DHDocumentnaam">
    <w:name w:val="_DH_Documentnaam"/>
    <w:basedOn w:val="Standaard"/>
    <w:rsid w:val="00D6476F"/>
    <w:rPr>
      <w:rFonts w:asciiTheme="majorHAnsi" w:hAnsiTheme="majorHAnsi" w:cstheme="majorHAnsi"/>
      <w:sz w:val="30"/>
      <w:szCs w:val="30"/>
    </w:rPr>
  </w:style>
  <w:style w:type="table" w:styleId="Tabelraster">
    <w:name w:val="Table Grid"/>
    <w:basedOn w:val="Standaardtabel"/>
    <w:uiPriority w:val="59"/>
    <w:rsid w:val="00D6476F"/>
    <w:rPr>
      <w:rFonts w:eastAsia="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D53A19"/>
    <w:rPr>
      <w:vertAlign w:val="superscript"/>
    </w:rPr>
  </w:style>
  <w:style w:type="character" w:customStyle="1" w:styleId="Kop5Char">
    <w:name w:val="Kop 5 Char"/>
    <w:basedOn w:val="Standaardalinea-lettertype"/>
    <w:link w:val="Kop5"/>
    <w:uiPriority w:val="9"/>
    <w:semiHidden/>
    <w:rsid w:val="00941E14"/>
    <w:rPr>
      <w:rFonts w:asciiTheme="majorHAnsi" w:eastAsiaTheme="majorEastAsia" w:hAnsiTheme="majorHAnsi" w:cstheme="majorBidi"/>
      <w:color w:val="000000" w:themeColor="text1"/>
      <w:sz w:val="19"/>
    </w:rPr>
  </w:style>
  <w:style w:type="character" w:styleId="Tekstvantijdelijkeaanduiding">
    <w:name w:val="Placeholder Text"/>
    <w:basedOn w:val="Standaardalinea-lettertype"/>
    <w:uiPriority w:val="99"/>
    <w:semiHidden/>
    <w:rsid w:val="004E71F1"/>
    <w:rPr>
      <w:color w:val="0070C0"/>
    </w:rPr>
  </w:style>
  <w:style w:type="character" w:customStyle="1" w:styleId="Kop7Char">
    <w:name w:val="Kop 7 Char"/>
    <w:basedOn w:val="Standaardalinea-lettertype"/>
    <w:link w:val="Kop7"/>
    <w:uiPriority w:val="9"/>
    <w:semiHidden/>
    <w:rsid w:val="00941E14"/>
    <w:rPr>
      <w:rFonts w:asciiTheme="majorHAnsi" w:eastAsiaTheme="majorEastAsia" w:hAnsiTheme="majorHAnsi" w:cstheme="majorBidi"/>
      <w:i/>
      <w:iCs/>
      <w:color w:val="000000" w:themeColor="text1"/>
      <w:sz w:val="19"/>
    </w:rPr>
  </w:style>
  <w:style w:type="paragraph" w:customStyle="1" w:styleId="DHHorizontaleLijn">
    <w:name w:val="_DH_HorizontaleLijn"/>
    <w:basedOn w:val="DHDocumentnaam"/>
    <w:rsid w:val="00DA3150"/>
    <w:pPr>
      <w:pBdr>
        <w:bottom w:val="single" w:sz="2" w:space="1" w:color="000000" w:themeColor="text1"/>
      </w:pBdr>
      <w:spacing w:after="136" w:line="260" w:lineRule="exact"/>
    </w:pPr>
    <w:rPr>
      <w:sz w:val="18"/>
      <w:szCs w:val="18"/>
    </w:rPr>
  </w:style>
  <w:style w:type="character" w:customStyle="1" w:styleId="Kop6Char">
    <w:name w:val="Kop 6 Char"/>
    <w:basedOn w:val="Standaardalinea-lettertype"/>
    <w:link w:val="Kop6"/>
    <w:uiPriority w:val="9"/>
    <w:semiHidden/>
    <w:rsid w:val="00941E14"/>
    <w:rPr>
      <w:rFonts w:asciiTheme="majorHAnsi" w:eastAsiaTheme="majorEastAsia" w:hAnsiTheme="majorHAnsi" w:cstheme="majorBidi"/>
      <w:color w:val="000000" w:themeColor="text1"/>
      <w:sz w:val="19"/>
    </w:rPr>
  </w:style>
  <w:style w:type="character" w:styleId="Verwijzingopmerking">
    <w:name w:val="annotation reference"/>
    <w:basedOn w:val="Standaardalinea-lettertype"/>
    <w:uiPriority w:val="99"/>
    <w:semiHidden/>
    <w:unhideWhenUsed/>
    <w:rsid w:val="00A551CF"/>
    <w:rPr>
      <w:sz w:val="16"/>
      <w:szCs w:val="16"/>
    </w:rPr>
  </w:style>
  <w:style w:type="paragraph" w:styleId="Tekstopmerking">
    <w:name w:val="annotation text"/>
    <w:basedOn w:val="Standaard"/>
    <w:link w:val="TekstopmerkingChar"/>
    <w:uiPriority w:val="99"/>
    <w:semiHidden/>
    <w:unhideWhenUsed/>
    <w:rsid w:val="00A551CF"/>
    <w:pPr>
      <w:spacing w:line="240" w:lineRule="auto"/>
    </w:pPr>
    <w:rPr>
      <w:sz w:val="20"/>
    </w:rPr>
  </w:style>
  <w:style w:type="character" w:customStyle="1" w:styleId="TekstopmerkingChar">
    <w:name w:val="Tekst opmerking Char"/>
    <w:basedOn w:val="Standaardalinea-lettertype"/>
    <w:link w:val="Tekstopmerking"/>
    <w:uiPriority w:val="99"/>
    <w:semiHidden/>
    <w:rsid w:val="00A551CF"/>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A551CF"/>
    <w:rPr>
      <w:b/>
      <w:bCs/>
    </w:rPr>
  </w:style>
  <w:style w:type="character" w:customStyle="1" w:styleId="OnderwerpvanopmerkingChar">
    <w:name w:val="Onderwerp van opmerking Char"/>
    <w:basedOn w:val="TekstopmerkingChar"/>
    <w:link w:val="Onderwerpvanopmerking"/>
    <w:uiPriority w:val="99"/>
    <w:semiHidden/>
    <w:rsid w:val="00A551CF"/>
    <w:rPr>
      <w:rFonts w:asciiTheme="minorHAnsi" w:hAnsiTheme="minorHAnsi"/>
      <w:b/>
      <w:bCs/>
    </w:rPr>
  </w:style>
  <w:style w:type="paragraph" w:customStyle="1" w:styleId="DHOpsomming">
    <w:name w:val="_DH_Opsomming"/>
    <w:basedOn w:val="Standaard"/>
    <w:qFormat/>
    <w:rsid w:val="006C34EA"/>
    <w:pPr>
      <w:numPr>
        <w:numId w:val="23"/>
      </w:numPr>
    </w:pPr>
  </w:style>
  <w:style w:type="paragraph" w:customStyle="1" w:styleId="DHSubopsomming">
    <w:name w:val="_DH_Subopsomming"/>
    <w:basedOn w:val="DHOpsomming"/>
    <w:qFormat/>
    <w:rsid w:val="006C34EA"/>
    <w:pPr>
      <w:numPr>
        <w:ilvl w:val="1"/>
      </w:numPr>
    </w:pPr>
  </w:style>
  <w:style w:type="paragraph" w:customStyle="1" w:styleId="DHGenummerd">
    <w:name w:val="_DH_Genummerd"/>
    <w:basedOn w:val="Standaard"/>
    <w:qFormat/>
    <w:rsid w:val="006C34EA"/>
    <w:pPr>
      <w:numPr>
        <w:numId w:val="24"/>
      </w:numPr>
    </w:pPr>
  </w:style>
  <w:style w:type="paragraph" w:customStyle="1" w:styleId="DHSubGenummerd">
    <w:name w:val="_DH_SubGenummerd"/>
    <w:basedOn w:val="DHGenummerd"/>
    <w:qFormat/>
    <w:rsid w:val="00C8257F"/>
    <w:pPr>
      <w:numPr>
        <w:ilvl w:val="1"/>
      </w:numPr>
    </w:pPr>
  </w:style>
  <w:style w:type="paragraph" w:customStyle="1" w:styleId="DHBijschriftInfo">
    <w:name w:val="_DH_BijschriftInfo"/>
    <w:basedOn w:val="Voetnoottekst"/>
    <w:rsid w:val="009C4321"/>
  </w:style>
  <w:style w:type="paragraph" w:customStyle="1" w:styleId="DHKop1GeenTOC">
    <w:name w:val="_DH_Kop1GeenTOC"/>
    <w:rsid w:val="00DD032B"/>
    <w:pPr>
      <w:spacing w:after="760"/>
    </w:pPr>
    <w:rPr>
      <w:rFonts w:asciiTheme="majorHAnsi" w:eastAsiaTheme="majorEastAsia" w:hAnsiTheme="majorHAnsi" w:cstheme="majorBidi"/>
      <w:bCs/>
      <w:color w:val="000000" w:themeColor="text1"/>
      <w:sz w:val="30"/>
      <w:szCs w:val="28"/>
    </w:rPr>
  </w:style>
  <w:style w:type="character" w:customStyle="1" w:styleId="Kop8Char">
    <w:name w:val="Kop 8 Char"/>
    <w:basedOn w:val="Standaardalinea-lettertype"/>
    <w:link w:val="Kop8"/>
    <w:uiPriority w:val="9"/>
    <w:semiHidden/>
    <w:rsid w:val="00C117F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rsid w:val="00C117F9"/>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FD34A7"/>
    <w:pPr>
      <w:tabs>
        <w:tab w:val="right" w:pos="7797"/>
      </w:tabs>
      <w:spacing w:before="260"/>
      <w:ind w:left="284" w:right="454" w:hanging="284"/>
    </w:pPr>
    <w:rPr>
      <w:rFonts w:asciiTheme="majorHAnsi" w:eastAsiaTheme="majorEastAsia" w:hAnsiTheme="majorHAnsi" w:cstheme="majorBidi"/>
      <w:bCs/>
      <w:noProof/>
      <w:color w:val="000000" w:themeColor="text1"/>
      <w:sz w:val="22"/>
      <w:szCs w:val="26"/>
    </w:rPr>
  </w:style>
  <w:style w:type="paragraph" w:styleId="Inhopg2">
    <w:name w:val="toc 2"/>
    <w:basedOn w:val="Standaard"/>
    <w:next w:val="Standaard"/>
    <w:autoRedefine/>
    <w:uiPriority w:val="39"/>
    <w:unhideWhenUsed/>
    <w:rsid w:val="0094313D"/>
    <w:pPr>
      <w:tabs>
        <w:tab w:val="left" w:pos="794"/>
        <w:tab w:val="right" w:pos="7797"/>
      </w:tabs>
      <w:ind w:left="794" w:right="510" w:hanging="510"/>
    </w:pPr>
    <w:rPr>
      <w:rFonts w:asciiTheme="majorHAnsi" w:eastAsiaTheme="majorEastAsia" w:hAnsiTheme="majorHAnsi" w:cstheme="majorBidi"/>
      <w:bCs/>
      <w:noProof/>
      <w:color w:val="000000" w:themeColor="text1"/>
      <w:szCs w:val="19"/>
    </w:rPr>
  </w:style>
  <w:style w:type="paragraph" w:styleId="Inhopg3">
    <w:name w:val="toc 3"/>
    <w:basedOn w:val="Standaard"/>
    <w:next w:val="Standaard"/>
    <w:autoRedefine/>
    <w:uiPriority w:val="39"/>
    <w:unhideWhenUsed/>
    <w:rsid w:val="0094313D"/>
    <w:pPr>
      <w:tabs>
        <w:tab w:val="left" w:pos="1100"/>
        <w:tab w:val="right" w:pos="7797"/>
      </w:tabs>
      <w:ind w:left="801" w:right="552" w:hanging="518"/>
    </w:pPr>
    <w:rPr>
      <w:rFonts w:asciiTheme="majorHAnsi" w:eastAsiaTheme="majorEastAsia" w:hAnsiTheme="majorHAnsi" w:cstheme="majorBidi"/>
      <w:bCs/>
      <w:noProof/>
      <w:color w:val="000000" w:themeColor="text2"/>
      <w:sz w:val="16"/>
    </w:rPr>
  </w:style>
  <w:style w:type="paragraph" w:styleId="Bibliografie">
    <w:name w:val="Bibliography"/>
    <w:basedOn w:val="Standaard"/>
    <w:next w:val="Standaard"/>
    <w:uiPriority w:val="37"/>
    <w:semiHidden/>
    <w:unhideWhenUsed/>
    <w:rsid w:val="00E96466"/>
  </w:style>
  <w:style w:type="paragraph" w:styleId="Bloktekst">
    <w:name w:val="Block Text"/>
    <w:basedOn w:val="Standaard"/>
    <w:uiPriority w:val="99"/>
    <w:semiHidden/>
    <w:unhideWhenUsed/>
    <w:rsid w:val="00E96466"/>
    <w:pPr>
      <w:pBdr>
        <w:top w:val="single" w:sz="2" w:space="10" w:color="B98F16" w:themeColor="accent1" w:shadow="1" w:frame="1"/>
        <w:left w:val="single" w:sz="2" w:space="10" w:color="B98F16" w:themeColor="accent1" w:shadow="1" w:frame="1"/>
        <w:bottom w:val="single" w:sz="2" w:space="10" w:color="B98F16" w:themeColor="accent1" w:shadow="1" w:frame="1"/>
        <w:right w:val="single" w:sz="2" w:space="10" w:color="B98F16" w:themeColor="accent1" w:shadow="1" w:frame="1"/>
      </w:pBdr>
      <w:ind w:left="1152" w:right="1152"/>
    </w:pPr>
    <w:rPr>
      <w:rFonts w:eastAsiaTheme="minorEastAsia" w:cstheme="minorBidi"/>
      <w:i/>
      <w:iCs/>
      <w:color w:val="B98F16" w:themeColor="accent1"/>
    </w:rPr>
  </w:style>
  <w:style w:type="paragraph" w:styleId="Plattetekst">
    <w:name w:val="Body Text"/>
    <w:basedOn w:val="Standaard"/>
    <w:link w:val="PlattetekstChar"/>
    <w:uiPriority w:val="99"/>
    <w:semiHidden/>
    <w:unhideWhenUsed/>
    <w:rsid w:val="00E96466"/>
    <w:pPr>
      <w:spacing w:after="120"/>
    </w:pPr>
  </w:style>
  <w:style w:type="character" w:customStyle="1" w:styleId="PlattetekstChar">
    <w:name w:val="Platte tekst Char"/>
    <w:basedOn w:val="Standaardalinea-lettertype"/>
    <w:link w:val="Plattetekst"/>
    <w:uiPriority w:val="99"/>
    <w:semiHidden/>
    <w:rsid w:val="00E96466"/>
    <w:rPr>
      <w:rFonts w:asciiTheme="minorHAnsi" w:hAnsiTheme="minorHAnsi"/>
      <w:sz w:val="18"/>
    </w:rPr>
  </w:style>
  <w:style w:type="paragraph" w:styleId="Plattetekst2">
    <w:name w:val="Body Text 2"/>
    <w:basedOn w:val="Standaard"/>
    <w:link w:val="Plattetekst2Char"/>
    <w:uiPriority w:val="99"/>
    <w:semiHidden/>
    <w:unhideWhenUsed/>
    <w:rsid w:val="00E96466"/>
    <w:pPr>
      <w:spacing w:after="120" w:line="480" w:lineRule="auto"/>
    </w:pPr>
  </w:style>
  <w:style w:type="character" w:customStyle="1" w:styleId="Plattetekst2Char">
    <w:name w:val="Platte tekst 2 Char"/>
    <w:basedOn w:val="Standaardalinea-lettertype"/>
    <w:link w:val="Plattetekst2"/>
    <w:uiPriority w:val="99"/>
    <w:semiHidden/>
    <w:rsid w:val="00E96466"/>
    <w:rPr>
      <w:rFonts w:asciiTheme="minorHAnsi" w:hAnsiTheme="minorHAnsi"/>
      <w:sz w:val="18"/>
    </w:rPr>
  </w:style>
  <w:style w:type="paragraph" w:styleId="Plattetekst3">
    <w:name w:val="Body Text 3"/>
    <w:basedOn w:val="Standaard"/>
    <w:link w:val="Plattetekst3Char"/>
    <w:unhideWhenUsed/>
    <w:rsid w:val="00E96466"/>
    <w:pPr>
      <w:spacing w:after="120"/>
    </w:pPr>
    <w:rPr>
      <w:sz w:val="16"/>
      <w:szCs w:val="16"/>
    </w:rPr>
  </w:style>
  <w:style w:type="character" w:customStyle="1" w:styleId="Plattetekst3Char">
    <w:name w:val="Platte tekst 3 Char"/>
    <w:basedOn w:val="Standaardalinea-lettertype"/>
    <w:link w:val="Plattetekst3"/>
    <w:uiPriority w:val="99"/>
    <w:semiHidden/>
    <w:rsid w:val="00E96466"/>
    <w:rPr>
      <w:rFonts w:asciiTheme="minorHAnsi" w:hAnsiTheme="minorHAnsi"/>
      <w:sz w:val="16"/>
      <w:szCs w:val="16"/>
    </w:rPr>
  </w:style>
  <w:style w:type="paragraph" w:styleId="Platteteksteersteinspringing">
    <w:name w:val="Body Text First Indent"/>
    <w:basedOn w:val="Plattetekst"/>
    <w:link w:val="PlatteteksteersteinspringingChar"/>
    <w:uiPriority w:val="99"/>
    <w:semiHidden/>
    <w:unhideWhenUsed/>
    <w:rsid w:val="00E9646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E96466"/>
    <w:rPr>
      <w:rFonts w:asciiTheme="minorHAnsi" w:hAnsiTheme="minorHAnsi"/>
      <w:sz w:val="18"/>
    </w:rPr>
  </w:style>
  <w:style w:type="paragraph" w:styleId="Plattetekstinspringen">
    <w:name w:val="Body Text Indent"/>
    <w:basedOn w:val="Standaard"/>
    <w:link w:val="PlattetekstinspringenChar"/>
    <w:uiPriority w:val="99"/>
    <w:semiHidden/>
    <w:unhideWhenUsed/>
    <w:rsid w:val="00E96466"/>
    <w:pPr>
      <w:spacing w:after="120"/>
      <w:ind w:left="283"/>
    </w:pPr>
  </w:style>
  <w:style w:type="character" w:customStyle="1" w:styleId="PlattetekstinspringenChar">
    <w:name w:val="Platte tekst inspringen Char"/>
    <w:basedOn w:val="Standaardalinea-lettertype"/>
    <w:link w:val="Plattetekstinspringen"/>
    <w:uiPriority w:val="99"/>
    <w:semiHidden/>
    <w:rsid w:val="00E96466"/>
    <w:rPr>
      <w:rFonts w:asciiTheme="minorHAnsi" w:hAnsiTheme="minorHAnsi"/>
      <w:sz w:val="18"/>
    </w:rPr>
  </w:style>
  <w:style w:type="paragraph" w:styleId="Platteteksteersteinspringing2">
    <w:name w:val="Body Text First Indent 2"/>
    <w:basedOn w:val="Plattetekstinspringen"/>
    <w:link w:val="Platteteksteersteinspringing2Char"/>
    <w:uiPriority w:val="99"/>
    <w:semiHidden/>
    <w:unhideWhenUsed/>
    <w:rsid w:val="00E9646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96466"/>
    <w:rPr>
      <w:rFonts w:asciiTheme="minorHAnsi" w:hAnsiTheme="minorHAnsi"/>
      <w:sz w:val="18"/>
    </w:rPr>
  </w:style>
  <w:style w:type="paragraph" w:styleId="Plattetekstinspringen2">
    <w:name w:val="Body Text Indent 2"/>
    <w:basedOn w:val="Standaard"/>
    <w:link w:val="Plattetekstinspringen2Char"/>
    <w:uiPriority w:val="99"/>
    <w:semiHidden/>
    <w:unhideWhenUsed/>
    <w:rsid w:val="00E9646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E96466"/>
    <w:rPr>
      <w:rFonts w:asciiTheme="minorHAnsi" w:hAnsiTheme="minorHAnsi"/>
      <w:sz w:val="18"/>
    </w:rPr>
  </w:style>
  <w:style w:type="paragraph" w:styleId="Plattetekstinspringen3">
    <w:name w:val="Body Text Indent 3"/>
    <w:basedOn w:val="Standaard"/>
    <w:link w:val="Plattetekstinspringen3Char"/>
    <w:uiPriority w:val="99"/>
    <w:semiHidden/>
    <w:unhideWhenUsed/>
    <w:rsid w:val="00E9646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96466"/>
    <w:rPr>
      <w:rFonts w:asciiTheme="minorHAnsi" w:hAnsiTheme="minorHAnsi"/>
      <w:sz w:val="16"/>
      <w:szCs w:val="16"/>
    </w:rPr>
  </w:style>
  <w:style w:type="character" w:styleId="Titelvanboek">
    <w:name w:val="Book Title"/>
    <w:basedOn w:val="Standaardalinea-lettertype"/>
    <w:uiPriority w:val="33"/>
    <w:rsid w:val="00E96466"/>
    <w:rPr>
      <w:b/>
      <w:bCs/>
      <w:i/>
      <w:iCs/>
      <w:spacing w:val="5"/>
    </w:rPr>
  </w:style>
  <w:style w:type="paragraph" w:styleId="Afsluiting">
    <w:name w:val="Closing"/>
    <w:basedOn w:val="Standaard"/>
    <w:link w:val="AfsluitingChar"/>
    <w:uiPriority w:val="99"/>
    <w:semiHidden/>
    <w:unhideWhenUsed/>
    <w:rsid w:val="00E96466"/>
    <w:pPr>
      <w:spacing w:line="240" w:lineRule="auto"/>
      <w:ind w:left="4252"/>
    </w:pPr>
  </w:style>
  <w:style w:type="character" w:customStyle="1" w:styleId="AfsluitingChar">
    <w:name w:val="Afsluiting Char"/>
    <w:basedOn w:val="Standaardalinea-lettertype"/>
    <w:link w:val="Afsluiting"/>
    <w:uiPriority w:val="99"/>
    <w:semiHidden/>
    <w:rsid w:val="00E96466"/>
    <w:rPr>
      <w:rFonts w:asciiTheme="minorHAnsi" w:hAnsiTheme="minorHAnsi"/>
      <w:sz w:val="18"/>
    </w:rPr>
  </w:style>
  <w:style w:type="paragraph" w:styleId="Datum">
    <w:name w:val="Date"/>
    <w:basedOn w:val="Standaard"/>
    <w:next w:val="Standaard"/>
    <w:link w:val="DatumChar"/>
    <w:uiPriority w:val="99"/>
    <w:semiHidden/>
    <w:unhideWhenUsed/>
    <w:rsid w:val="00E96466"/>
  </w:style>
  <w:style w:type="character" w:customStyle="1" w:styleId="DatumChar">
    <w:name w:val="Datum Char"/>
    <w:basedOn w:val="Standaardalinea-lettertype"/>
    <w:link w:val="Datum"/>
    <w:uiPriority w:val="99"/>
    <w:semiHidden/>
    <w:rsid w:val="00E96466"/>
    <w:rPr>
      <w:rFonts w:asciiTheme="minorHAnsi" w:hAnsiTheme="minorHAnsi"/>
      <w:sz w:val="18"/>
    </w:rPr>
  </w:style>
  <w:style w:type="paragraph" w:styleId="Documentstructuur">
    <w:name w:val="Document Map"/>
    <w:basedOn w:val="Standaard"/>
    <w:link w:val="DocumentstructuurChar"/>
    <w:uiPriority w:val="99"/>
    <w:semiHidden/>
    <w:unhideWhenUsed/>
    <w:rsid w:val="00E9646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E9646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E96466"/>
    <w:pPr>
      <w:spacing w:line="240" w:lineRule="auto"/>
    </w:pPr>
  </w:style>
  <w:style w:type="character" w:customStyle="1" w:styleId="E-mailhandtekeningChar">
    <w:name w:val="E-mailhandtekening Char"/>
    <w:basedOn w:val="Standaardalinea-lettertype"/>
    <w:link w:val="E-mailhandtekening"/>
    <w:uiPriority w:val="99"/>
    <w:semiHidden/>
    <w:rsid w:val="00E96466"/>
    <w:rPr>
      <w:rFonts w:asciiTheme="minorHAnsi" w:hAnsiTheme="minorHAnsi"/>
      <w:sz w:val="18"/>
    </w:rPr>
  </w:style>
  <w:style w:type="character" w:styleId="Nadruk">
    <w:name w:val="Emphasis"/>
    <w:basedOn w:val="Standaardalinea-lettertype"/>
    <w:uiPriority w:val="20"/>
    <w:rsid w:val="00E96466"/>
    <w:rPr>
      <w:i/>
      <w:iCs/>
    </w:rPr>
  </w:style>
  <w:style w:type="character" w:styleId="Eindnootmarkering">
    <w:name w:val="endnote reference"/>
    <w:basedOn w:val="Standaardalinea-lettertype"/>
    <w:uiPriority w:val="99"/>
    <w:semiHidden/>
    <w:unhideWhenUsed/>
    <w:rsid w:val="00E96466"/>
    <w:rPr>
      <w:vertAlign w:val="superscript"/>
    </w:rPr>
  </w:style>
  <w:style w:type="paragraph" w:styleId="Adresenvelop">
    <w:name w:val="envelope address"/>
    <w:basedOn w:val="Standaard"/>
    <w:uiPriority w:val="99"/>
    <w:semiHidden/>
    <w:unhideWhenUsed/>
    <w:rsid w:val="00E9646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E96466"/>
    <w:pPr>
      <w:spacing w:line="240" w:lineRule="auto"/>
    </w:pPr>
    <w:rPr>
      <w:rFonts w:asciiTheme="majorHAnsi" w:eastAsiaTheme="majorEastAsia" w:hAnsiTheme="majorHAnsi" w:cstheme="majorBidi"/>
      <w:sz w:val="20"/>
    </w:rPr>
  </w:style>
  <w:style w:type="character" w:styleId="GevolgdeHyperlink">
    <w:name w:val="FollowedHyperlink"/>
    <w:basedOn w:val="Standaardalinea-lettertype"/>
    <w:uiPriority w:val="99"/>
    <w:semiHidden/>
    <w:unhideWhenUsed/>
    <w:rsid w:val="00E96466"/>
    <w:rPr>
      <w:color w:val="800080" w:themeColor="followedHyperlink"/>
      <w:u w:val="single"/>
    </w:rPr>
  </w:style>
  <w:style w:type="character" w:styleId="HTML-acroniem">
    <w:name w:val="HTML Acronym"/>
    <w:basedOn w:val="Standaardalinea-lettertype"/>
    <w:uiPriority w:val="99"/>
    <w:semiHidden/>
    <w:unhideWhenUsed/>
    <w:rsid w:val="00E96466"/>
  </w:style>
  <w:style w:type="paragraph" w:styleId="HTML-adres">
    <w:name w:val="HTML Address"/>
    <w:basedOn w:val="Standaard"/>
    <w:link w:val="HTML-adresChar"/>
    <w:uiPriority w:val="99"/>
    <w:semiHidden/>
    <w:unhideWhenUsed/>
    <w:rsid w:val="00E96466"/>
    <w:pPr>
      <w:spacing w:line="240" w:lineRule="auto"/>
    </w:pPr>
    <w:rPr>
      <w:i/>
      <w:iCs/>
    </w:rPr>
  </w:style>
  <w:style w:type="character" w:customStyle="1" w:styleId="HTML-adresChar">
    <w:name w:val="HTML-adres Char"/>
    <w:basedOn w:val="Standaardalinea-lettertype"/>
    <w:link w:val="HTML-adres"/>
    <w:uiPriority w:val="99"/>
    <w:semiHidden/>
    <w:rsid w:val="00E96466"/>
    <w:rPr>
      <w:rFonts w:asciiTheme="minorHAnsi" w:hAnsiTheme="minorHAnsi"/>
      <w:i/>
      <w:iCs/>
      <w:sz w:val="18"/>
    </w:rPr>
  </w:style>
  <w:style w:type="character" w:styleId="HTML-citaat">
    <w:name w:val="HTML Cite"/>
    <w:basedOn w:val="Standaardalinea-lettertype"/>
    <w:uiPriority w:val="99"/>
    <w:semiHidden/>
    <w:unhideWhenUsed/>
    <w:rsid w:val="00E96466"/>
    <w:rPr>
      <w:i/>
      <w:iCs/>
    </w:rPr>
  </w:style>
  <w:style w:type="character" w:styleId="HTMLCode">
    <w:name w:val="HTML Code"/>
    <w:basedOn w:val="Standaardalinea-lettertype"/>
    <w:uiPriority w:val="99"/>
    <w:semiHidden/>
    <w:unhideWhenUsed/>
    <w:rsid w:val="00E96466"/>
    <w:rPr>
      <w:rFonts w:ascii="Consolas" w:hAnsi="Consolas"/>
      <w:sz w:val="20"/>
      <w:szCs w:val="20"/>
    </w:rPr>
  </w:style>
  <w:style w:type="character" w:styleId="HTMLDefinition">
    <w:name w:val="HTML Definition"/>
    <w:basedOn w:val="Standaardalinea-lettertype"/>
    <w:uiPriority w:val="99"/>
    <w:semiHidden/>
    <w:unhideWhenUsed/>
    <w:rsid w:val="00E96466"/>
    <w:rPr>
      <w:i/>
      <w:iCs/>
    </w:rPr>
  </w:style>
  <w:style w:type="character" w:styleId="HTML-toetsenbord">
    <w:name w:val="HTML Keyboard"/>
    <w:basedOn w:val="Standaardalinea-lettertype"/>
    <w:uiPriority w:val="99"/>
    <w:semiHidden/>
    <w:unhideWhenUsed/>
    <w:rsid w:val="00E96466"/>
    <w:rPr>
      <w:rFonts w:ascii="Consolas" w:hAnsi="Consolas"/>
      <w:sz w:val="20"/>
      <w:szCs w:val="20"/>
    </w:rPr>
  </w:style>
  <w:style w:type="paragraph" w:styleId="HTML-voorafopgemaakt">
    <w:name w:val="HTML Preformatted"/>
    <w:basedOn w:val="Standaard"/>
    <w:link w:val="HTML-voorafopgemaaktChar"/>
    <w:uiPriority w:val="99"/>
    <w:semiHidden/>
    <w:unhideWhenUsed/>
    <w:rsid w:val="00E96466"/>
    <w:pPr>
      <w:spacing w:line="240" w:lineRule="auto"/>
    </w:pPr>
    <w:rPr>
      <w:rFonts w:ascii="Consolas" w:hAnsi="Consolas"/>
      <w:sz w:val="20"/>
    </w:rPr>
  </w:style>
  <w:style w:type="character" w:customStyle="1" w:styleId="HTML-voorafopgemaaktChar">
    <w:name w:val="HTML - vooraf opgemaakt Char"/>
    <w:basedOn w:val="Standaardalinea-lettertype"/>
    <w:link w:val="HTML-voorafopgemaakt"/>
    <w:uiPriority w:val="99"/>
    <w:semiHidden/>
    <w:rsid w:val="00E96466"/>
    <w:rPr>
      <w:rFonts w:ascii="Consolas" w:hAnsi="Consolas"/>
    </w:rPr>
  </w:style>
  <w:style w:type="character" w:styleId="HTML-voorbeeld">
    <w:name w:val="HTML Sample"/>
    <w:basedOn w:val="Standaardalinea-lettertype"/>
    <w:uiPriority w:val="99"/>
    <w:semiHidden/>
    <w:unhideWhenUsed/>
    <w:rsid w:val="00E96466"/>
    <w:rPr>
      <w:rFonts w:ascii="Consolas" w:hAnsi="Consolas"/>
      <w:sz w:val="24"/>
      <w:szCs w:val="24"/>
    </w:rPr>
  </w:style>
  <w:style w:type="character" w:styleId="HTML-schrijfmachine">
    <w:name w:val="HTML Typewriter"/>
    <w:basedOn w:val="Standaardalinea-lettertype"/>
    <w:uiPriority w:val="99"/>
    <w:semiHidden/>
    <w:unhideWhenUsed/>
    <w:rsid w:val="00E96466"/>
    <w:rPr>
      <w:rFonts w:ascii="Consolas" w:hAnsi="Consolas"/>
      <w:sz w:val="20"/>
      <w:szCs w:val="20"/>
    </w:rPr>
  </w:style>
  <w:style w:type="character" w:styleId="HTMLVariable">
    <w:name w:val="HTML Variable"/>
    <w:basedOn w:val="Standaardalinea-lettertype"/>
    <w:uiPriority w:val="99"/>
    <w:semiHidden/>
    <w:unhideWhenUsed/>
    <w:rsid w:val="00E96466"/>
    <w:rPr>
      <w:i/>
      <w:iCs/>
    </w:rPr>
  </w:style>
  <w:style w:type="character" w:styleId="Hyperlink">
    <w:name w:val="Hyperlink"/>
    <w:basedOn w:val="Standaardalinea-lettertype"/>
    <w:uiPriority w:val="99"/>
    <w:unhideWhenUsed/>
    <w:rsid w:val="00E96466"/>
    <w:rPr>
      <w:color w:val="0000FF" w:themeColor="hyperlink"/>
      <w:u w:val="single"/>
    </w:rPr>
  </w:style>
  <w:style w:type="paragraph" w:styleId="Index1">
    <w:name w:val="index 1"/>
    <w:basedOn w:val="Standaard"/>
    <w:next w:val="Standaard"/>
    <w:autoRedefine/>
    <w:uiPriority w:val="99"/>
    <w:semiHidden/>
    <w:unhideWhenUsed/>
    <w:rsid w:val="00E96466"/>
    <w:pPr>
      <w:spacing w:line="240" w:lineRule="auto"/>
      <w:ind w:left="180" w:hanging="180"/>
    </w:pPr>
  </w:style>
  <w:style w:type="paragraph" w:styleId="Index2">
    <w:name w:val="index 2"/>
    <w:basedOn w:val="Standaard"/>
    <w:next w:val="Standaard"/>
    <w:autoRedefine/>
    <w:uiPriority w:val="99"/>
    <w:semiHidden/>
    <w:unhideWhenUsed/>
    <w:rsid w:val="00E96466"/>
    <w:pPr>
      <w:spacing w:line="240" w:lineRule="auto"/>
      <w:ind w:left="360" w:hanging="180"/>
    </w:pPr>
  </w:style>
  <w:style w:type="paragraph" w:styleId="Index3">
    <w:name w:val="index 3"/>
    <w:basedOn w:val="Standaard"/>
    <w:next w:val="Standaard"/>
    <w:autoRedefine/>
    <w:uiPriority w:val="99"/>
    <w:semiHidden/>
    <w:unhideWhenUsed/>
    <w:rsid w:val="00E96466"/>
    <w:pPr>
      <w:spacing w:line="240" w:lineRule="auto"/>
      <w:ind w:left="540" w:hanging="180"/>
    </w:pPr>
  </w:style>
  <w:style w:type="paragraph" w:styleId="Index4">
    <w:name w:val="index 4"/>
    <w:basedOn w:val="Standaard"/>
    <w:next w:val="Standaard"/>
    <w:autoRedefine/>
    <w:uiPriority w:val="99"/>
    <w:semiHidden/>
    <w:unhideWhenUsed/>
    <w:rsid w:val="00E96466"/>
    <w:pPr>
      <w:spacing w:line="240" w:lineRule="auto"/>
      <w:ind w:left="720" w:hanging="180"/>
    </w:pPr>
  </w:style>
  <w:style w:type="paragraph" w:styleId="Index5">
    <w:name w:val="index 5"/>
    <w:basedOn w:val="Standaard"/>
    <w:next w:val="Standaard"/>
    <w:autoRedefine/>
    <w:uiPriority w:val="99"/>
    <w:semiHidden/>
    <w:unhideWhenUsed/>
    <w:rsid w:val="00E96466"/>
    <w:pPr>
      <w:spacing w:line="240" w:lineRule="auto"/>
      <w:ind w:left="900" w:hanging="180"/>
    </w:pPr>
  </w:style>
  <w:style w:type="paragraph" w:styleId="Index6">
    <w:name w:val="index 6"/>
    <w:basedOn w:val="Standaard"/>
    <w:next w:val="Standaard"/>
    <w:autoRedefine/>
    <w:uiPriority w:val="99"/>
    <w:semiHidden/>
    <w:unhideWhenUsed/>
    <w:rsid w:val="00E96466"/>
    <w:pPr>
      <w:spacing w:line="240" w:lineRule="auto"/>
      <w:ind w:left="1080" w:hanging="180"/>
    </w:pPr>
  </w:style>
  <w:style w:type="paragraph" w:styleId="Index7">
    <w:name w:val="index 7"/>
    <w:basedOn w:val="Standaard"/>
    <w:next w:val="Standaard"/>
    <w:autoRedefine/>
    <w:uiPriority w:val="99"/>
    <w:semiHidden/>
    <w:unhideWhenUsed/>
    <w:rsid w:val="00E96466"/>
    <w:pPr>
      <w:spacing w:line="240" w:lineRule="auto"/>
      <w:ind w:left="1260" w:hanging="180"/>
    </w:pPr>
  </w:style>
  <w:style w:type="paragraph" w:styleId="Index8">
    <w:name w:val="index 8"/>
    <w:basedOn w:val="Standaard"/>
    <w:next w:val="Standaard"/>
    <w:autoRedefine/>
    <w:uiPriority w:val="99"/>
    <w:semiHidden/>
    <w:unhideWhenUsed/>
    <w:rsid w:val="00E96466"/>
    <w:pPr>
      <w:spacing w:line="240" w:lineRule="auto"/>
      <w:ind w:left="1440" w:hanging="180"/>
    </w:pPr>
  </w:style>
  <w:style w:type="paragraph" w:styleId="Index9">
    <w:name w:val="index 9"/>
    <w:basedOn w:val="Standaard"/>
    <w:next w:val="Standaard"/>
    <w:autoRedefine/>
    <w:uiPriority w:val="99"/>
    <w:semiHidden/>
    <w:unhideWhenUsed/>
    <w:rsid w:val="00E96466"/>
    <w:pPr>
      <w:spacing w:line="240" w:lineRule="auto"/>
      <w:ind w:left="1620" w:hanging="180"/>
    </w:pPr>
  </w:style>
  <w:style w:type="paragraph" w:styleId="Indexkop">
    <w:name w:val="index heading"/>
    <w:basedOn w:val="Standaard"/>
    <w:next w:val="Index1"/>
    <w:uiPriority w:val="99"/>
    <w:semiHidden/>
    <w:unhideWhenUsed/>
    <w:rsid w:val="00E96466"/>
    <w:rPr>
      <w:rFonts w:asciiTheme="majorHAnsi" w:eastAsiaTheme="majorEastAsia" w:hAnsiTheme="majorHAnsi" w:cstheme="majorBidi"/>
      <w:b/>
      <w:bCs/>
    </w:rPr>
  </w:style>
  <w:style w:type="character" w:styleId="Intensievebenadrukking">
    <w:name w:val="Intense Emphasis"/>
    <w:basedOn w:val="Standaardalinea-lettertype"/>
    <w:uiPriority w:val="21"/>
    <w:rsid w:val="00E96466"/>
    <w:rPr>
      <w:i/>
      <w:iCs/>
      <w:color w:val="B98F16" w:themeColor="accent1"/>
    </w:rPr>
  </w:style>
  <w:style w:type="paragraph" w:styleId="Duidelijkcitaat">
    <w:name w:val="Intense Quote"/>
    <w:basedOn w:val="Standaard"/>
    <w:next w:val="Standaard"/>
    <w:link w:val="DuidelijkcitaatChar"/>
    <w:uiPriority w:val="30"/>
    <w:rsid w:val="00E96466"/>
    <w:pPr>
      <w:pBdr>
        <w:top w:val="single" w:sz="4" w:space="10" w:color="B98F16" w:themeColor="accent1"/>
        <w:bottom w:val="single" w:sz="4" w:space="10" w:color="B98F16" w:themeColor="accent1"/>
      </w:pBdr>
      <w:spacing w:before="360" w:after="360"/>
      <w:ind w:left="864" w:right="864"/>
      <w:jc w:val="center"/>
    </w:pPr>
    <w:rPr>
      <w:i/>
      <w:iCs/>
      <w:color w:val="B98F16" w:themeColor="accent1"/>
    </w:rPr>
  </w:style>
  <w:style w:type="character" w:customStyle="1" w:styleId="DuidelijkcitaatChar">
    <w:name w:val="Duidelijk citaat Char"/>
    <w:basedOn w:val="Standaardalinea-lettertype"/>
    <w:link w:val="Duidelijkcitaat"/>
    <w:uiPriority w:val="30"/>
    <w:rsid w:val="00E96466"/>
    <w:rPr>
      <w:rFonts w:asciiTheme="minorHAnsi" w:hAnsiTheme="minorHAnsi"/>
      <w:i/>
      <w:iCs/>
      <w:color w:val="B98F16" w:themeColor="accent1"/>
      <w:sz w:val="18"/>
    </w:rPr>
  </w:style>
  <w:style w:type="character" w:styleId="Intensieveverwijzing">
    <w:name w:val="Intense Reference"/>
    <w:basedOn w:val="Standaardalinea-lettertype"/>
    <w:uiPriority w:val="32"/>
    <w:rsid w:val="00E96466"/>
    <w:rPr>
      <w:b/>
      <w:bCs/>
      <w:smallCaps/>
      <w:color w:val="B98F16" w:themeColor="accent1"/>
      <w:spacing w:val="5"/>
    </w:rPr>
  </w:style>
  <w:style w:type="character" w:styleId="Regelnummer">
    <w:name w:val="line number"/>
    <w:basedOn w:val="Standaardalinea-lettertype"/>
    <w:uiPriority w:val="99"/>
    <w:semiHidden/>
    <w:unhideWhenUsed/>
    <w:rsid w:val="00E96466"/>
  </w:style>
  <w:style w:type="paragraph" w:styleId="Lijst">
    <w:name w:val="List"/>
    <w:basedOn w:val="Standaard"/>
    <w:uiPriority w:val="99"/>
    <w:semiHidden/>
    <w:unhideWhenUsed/>
    <w:rsid w:val="00E96466"/>
    <w:pPr>
      <w:ind w:left="283" w:hanging="283"/>
      <w:contextualSpacing/>
    </w:pPr>
  </w:style>
  <w:style w:type="paragraph" w:styleId="Lijst2">
    <w:name w:val="List 2"/>
    <w:basedOn w:val="Standaard"/>
    <w:uiPriority w:val="99"/>
    <w:semiHidden/>
    <w:unhideWhenUsed/>
    <w:rsid w:val="00E96466"/>
    <w:pPr>
      <w:ind w:left="566" w:hanging="283"/>
      <w:contextualSpacing/>
    </w:pPr>
  </w:style>
  <w:style w:type="paragraph" w:styleId="Lijst3">
    <w:name w:val="List 3"/>
    <w:basedOn w:val="Standaard"/>
    <w:uiPriority w:val="99"/>
    <w:semiHidden/>
    <w:unhideWhenUsed/>
    <w:rsid w:val="00E96466"/>
    <w:pPr>
      <w:ind w:left="849" w:hanging="283"/>
      <w:contextualSpacing/>
    </w:pPr>
  </w:style>
  <w:style w:type="paragraph" w:styleId="Lijst4">
    <w:name w:val="List 4"/>
    <w:basedOn w:val="Standaard"/>
    <w:uiPriority w:val="99"/>
    <w:semiHidden/>
    <w:unhideWhenUsed/>
    <w:rsid w:val="00E96466"/>
    <w:pPr>
      <w:ind w:left="1132" w:hanging="283"/>
      <w:contextualSpacing/>
    </w:pPr>
  </w:style>
  <w:style w:type="paragraph" w:styleId="Lijst5">
    <w:name w:val="List 5"/>
    <w:basedOn w:val="Standaard"/>
    <w:uiPriority w:val="99"/>
    <w:semiHidden/>
    <w:unhideWhenUsed/>
    <w:rsid w:val="00E96466"/>
    <w:pPr>
      <w:ind w:left="1415" w:hanging="283"/>
      <w:contextualSpacing/>
    </w:pPr>
  </w:style>
  <w:style w:type="paragraph" w:styleId="Lijstopsomteken">
    <w:name w:val="List Bullet"/>
    <w:basedOn w:val="Standaard"/>
    <w:uiPriority w:val="99"/>
    <w:semiHidden/>
    <w:unhideWhenUsed/>
    <w:rsid w:val="00E96466"/>
    <w:pPr>
      <w:numPr>
        <w:numId w:val="13"/>
      </w:numPr>
      <w:contextualSpacing/>
    </w:pPr>
  </w:style>
  <w:style w:type="paragraph" w:styleId="Lijstopsomteken2">
    <w:name w:val="List Bullet 2"/>
    <w:basedOn w:val="Standaard"/>
    <w:uiPriority w:val="99"/>
    <w:semiHidden/>
    <w:unhideWhenUsed/>
    <w:rsid w:val="00E96466"/>
    <w:pPr>
      <w:numPr>
        <w:numId w:val="14"/>
      </w:numPr>
      <w:contextualSpacing/>
    </w:pPr>
  </w:style>
  <w:style w:type="paragraph" w:styleId="Lijstopsomteken3">
    <w:name w:val="List Bullet 3"/>
    <w:basedOn w:val="Standaard"/>
    <w:uiPriority w:val="99"/>
    <w:semiHidden/>
    <w:unhideWhenUsed/>
    <w:rsid w:val="00E96466"/>
    <w:pPr>
      <w:numPr>
        <w:numId w:val="15"/>
      </w:numPr>
      <w:contextualSpacing/>
    </w:pPr>
  </w:style>
  <w:style w:type="paragraph" w:styleId="Lijstopsomteken4">
    <w:name w:val="List Bullet 4"/>
    <w:basedOn w:val="Standaard"/>
    <w:uiPriority w:val="99"/>
    <w:semiHidden/>
    <w:unhideWhenUsed/>
    <w:rsid w:val="00E96466"/>
    <w:pPr>
      <w:numPr>
        <w:numId w:val="16"/>
      </w:numPr>
      <w:contextualSpacing/>
    </w:pPr>
  </w:style>
  <w:style w:type="paragraph" w:styleId="Lijstopsomteken5">
    <w:name w:val="List Bullet 5"/>
    <w:basedOn w:val="Standaard"/>
    <w:uiPriority w:val="99"/>
    <w:semiHidden/>
    <w:unhideWhenUsed/>
    <w:rsid w:val="00E96466"/>
    <w:pPr>
      <w:numPr>
        <w:numId w:val="17"/>
      </w:numPr>
      <w:contextualSpacing/>
    </w:pPr>
  </w:style>
  <w:style w:type="paragraph" w:styleId="Lijstvoortzetting">
    <w:name w:val="List Continue"/>
    <w:basedOn w:val="Standaard"/>
    <w:uiPriority w:val="99"/>
    <w:semiHidden/>
    <w:unhideWhenUsed/>
    <w:rsid w:val="00E96466"/>
    <w:pPr>
      <w:spacing w:after="120"/>
      <w:ind w:left="283"/>
      <w:contextualSpacing/>
    </w:pPr>
  </w:style>
  <w:style w:type="paragraph" w:styleId="Lijstvoortzetting2">
    <w:name w:val="List Continue 2"/>
    <w:basedOn w:val="Standaard"/>
    <w:uiPriority w:val="99"/>
    <w:semiHidden/>
    <w:unhideWhenUsed/>
    <w:rsid w:val="00E96466"/>
    <w:pPr>
      <w:spacing w:after="120"/>
      <w:ind w:left="566"/>
      <w:contextualSpacing/>
    </w:pPr>
  </w:style>
  <w:style w:type="paragraph" w:styleId="Lijstvoortzetting3">
    <w:name w:val="List Continue 3"/>
    <w:basedOn w:val="Standaard"/>
    <w:uiPriority w:val="99"/>
    <w:semiHidden/>
    <w:unhideWhenUsed/>
    <w:rsid w:val="00E96466"/>
    <w:pPr>
      <w:spacing w:after="120"/>
      <w:ind w:left="849"/>
      <w:contextualSpacing/>
    </w:pPr>
  </w:style>
  <w:style w:type="paragraph" w:styleId="Lijstvoortzetting4">
    <w:name w:val="List Continue 4"/>
    <w:basedOn w:val="Standaard"/>
    <w:uiPriority w:val="99"/>
    <w:semiHidden/>
    <w:unhideWhenUsed/>
    <w:rsid w:val="00E96466"/>
    <w:pPr>
      <w:spacing w:after="120"/>
      <w:ind w:left="1132"/>
      <w:contextualSpacing/>
    </w:pPr>
  </w:style>
  <w:style w:type="paragraph" w:styleId="Lijstvoortzetting5">
    <w:name w:val="List Continue 5"/>
    <w:basedOn w:val="Standaard"/>
    <w:uiPriority w:val="99"/>
    <w:semiHidden/>
    <w:unhideWhenUsed/>
    <w:rsid w:val="00E96466"/>
    <w:pPr>
      <w:spacing w:after="120"/>
      <w:ind w:left="1415"/>
      <w:contextualSpacing/>
    </w:pPr>
  </w:style>
  <w:style w:type="paragraph" w:styleId="Lijstnummering">
    <w:name w:val="List Number"/>
    <w:basedOn w:val="Standaard"/>
    <w:uiPriority w:val="99"/>
    <w:semiHidden/>
    <w:unhideWhenUsed/>
    <w:rsid w:val="00E96466"/>
    <w:pPr>
      <w:numPr>
        <w:numId w:val="18"/>
      </w:numPr>
      <w:contextualSpacing/>
    </w:pPr>
  </w:style>
  <w:style w:type="paragraph" w:styleId="Lijstnummering2">
    <w:name w:val="List Number 2"/>
    <w:basedOn w:val="Standaard"/>
    <w:uiPriority w:val="99"/>
    <w:semiHidden/>
    <w:unhideWhenUsed/>
    <w:rsid w:val="00E96466"/>
    <w:pPr>
      <w:numPr>
        <w:numId w:val="19"/>
      </w:numPr>
      <w:contextualSpacing/>
    </w:pPr>
  </w:style>
  <w:style w:type="paragraph" w:styleId="Lijstnummering3">
    <w:name w:val="List Number 3"/>
    <w:basedOn w:val="Standaard"/>
    <w:uiPriority w:val="99"/>
    <w:semiHidden/>
    <w:unhideWhenUsed/>
    <w:rsid w:val="00E96466"/>
    <w:pPr>
      <w:numPr>
        <w:numId w:val="20"/>
      </w:numPr>
      <w:contextualSpacing/>
    </w:pPr>
  </w:style>
  <w:style w:type="paragraph" w:styleId="Lijstnummering4">
    <w:name w:val="List Number 4"/>
    <w:basedOn w:val="Standaard"/>
    <w:uiPriority w:val="99"/>
    <w:semiHidden/>
    <w:unhideWhenUsed/>
    <w:rsid w:val="00E96466"/>
    <w:pPr>
      <w:numPr>
        <w:numId w:val="21"/>
      </w:numPr>
      <w:contextualSpacing/>
    </w:pPr>
  </w:style>
  <w:style w:type="paragraph" w:styleId="Lijstnummering5">
    <w:name w:val="List Number 5"/>
    <w:basedOn w:val="Standaard"/>
    <w:uiPriority w:val="99"/>
    <w:semiHidden/>
    <w:unhideWhenUsed/>
    <w:rsid w:val="00E96466"/>
    <w:pPr>
      <w:numPr>
        <w:numId w:val="22"/>
      </w:numPr>
      <w:contextualSpacing/>
    </w:pPr>
  </w:style>
  <w:style w:type="paragraph" w:styleId="Lijstalinea">
    <w:name w:val="List Paragraph"/>
    <w:basedOn w:val="Standaard"/>
    <w:link w:val="LijstalineaChar"/>
    <w:uiPriority w:val="34"/>
    <w:qFormat/>
    <w:rsid w:val="00E96466"/>
    <w:pPr>
      <w:ind w:left="720"/>
      <w:contextualSpacing/>
    </w:pPr>
  </w:style>
  <w:style w:type="paragraph" w:styleId="Macrotekst">
    <w:name w:val="macro"/>
    <w:link w:val="MacrotekstChar"/>
    <w:uiPriority w:val="99"/>
    <w:semiHidden/>
    <w:unhideWhenUsed/>
    <w:rsid w:val="00E9646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customStyle="1" w:styleId="MacrotekstChar">
    <w:name w:val="Macrotekst Char"/>
    <w:basedOn w:val="Standaardalinea-lettertype"/>
    <w:link w:val="Macrotekst"/>
    <w:uiPriority w:val="99"/>
    <w:semiHidden/>
    <w:rsid w:val="00E96466"/>
    <w:rPr>
      <w:rFonts w:ascii="Consolas" w:hAnsi="Consolas"/>
    </w:rPr>
  </w:style>
  <w:style w:type="paragraph" w:styleId="Berichtkop">
    <w:name w:val="Message Header"/>
    <w:basedOn w:val="Standaard"/>
    <w:link w:val="BerichtkopChar"/>
    <w:uiPriority w:val="99"/>
    <w:semiHidden/>
    <w:unhideWhenUsed/>
    <w:rsid w:val="00E9646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E96466"/>
    <w:rPr>
      <w:rFonts w:asciiTheme="majorHAnsi" w:eastAsiaTheme="majorEastAsia" w:hAnsiTheme="majorHAnsi" w:cstheme="majorBidi"/>
      <w:sz w:val="24"/>
      <w:szCs w:val="24"/>
      <w:shd w:val="pct20" w:color="auto" w:fill="auto"/>
    </w:rPr>
  </w:style>
  <w:style w:type="paragraph" w:styleId="Geenafstand">
    <w:name w:val="No Spacing"/>
    <w:uiPriority w:val="1"/>
    <w:rsid w:val="00E96466"/>
    <w:rPr>
      <w:rFonts w:asciiTheme="minorHAnsi" w:hAnsiTheme="minorHAnsi"/>
      <w:sz w:val="18"/>
    </w:rPr>
  </w:style>
  <w:style w:type="paragraph" w:styleId="Normaalweb">
    <w:name w:val="Normal (Web)"/>
    <w:basedOn w:val="Standaard"/>
    <w:uiPriority w:val="99"/>
    <w:semiHidden/>
    <w:unhideWhenUsed/>
    <w:rsid w:val="00E96466"/>
    <w:rPr>
      <w:rFonts w:ascii="Times New Roman" w:hAnsi="Times New Roman"/>
      <w:sz w:val="24"/>
      <w:szCs w:val="24"/>
    </w:rPr>
  </w:style>
  <w:style w:type="paragraph" w:styleId="Standaardinspringing">
    <w:name w:val="Normal Indent"/>
    <w:basedOn w:val="Standaard"/>
    <w:uiPriority w:val="99"/>
    <w:semiHidden/>
    <w:unhideWhenUsed/>
    <w:rsid w:val="00E96466"/>
    <w:pPr>
      <w:ind w:left="708"/>
    </w:pPr>
  </w:style>
  <w:style w:type="paragraph" w:styleId="Notitiekop">
    <w:name w:val="Note Heading"/>
    <w:basedOn w:val="Standaard"/>
    <w:next w:val="Standaard"/>
    <w:link w:val="NotitiekopChar"/>
    <w:uiPriority w:val="99"/>
    <w:semiHidden/>
    <w:unhideWhenUsed/>
    <w:rsid w:val="00E96466"/>
    <w:pPr>
      <w:spacing w:line="240" w:lineRule="auto"/>
    </w:pPr>
  </w:style>
  <w:style w:type="character" w:customStyle="1" w:styleId="NotitiekopChar">
    <w:name w:val="Notitiekop Char"/>
    <w:basedOn w:val="Standaardalinea-lettertype"/>
    <w:link w:val="Notitiekop"/>
    <w:uiPriority w:val="99"/>
    <w:semiHidden/>
    <w:rsid w:val="00E96466"/>
    <w:rPr>
      <w:rFonts w:asciiTheme="minorHAnsi" w:hAnsiTheme="minorHAnsi"/>
      <w:sz w:val="18"/>
    </w:rPr>
  </w:style>
  <w:style w:type="character" w:styleId="Paginanummer">
    <w:name w:val="page number"/>
    <w:basedOn w:val="Standaardalinea-lettertype"/>
    <w:uiPriority w:val="99"/>
    <w:semiHidden/>
    <w:unhideWhenUsed/>
    <w:rsid w:val="00E96466"/>
  </w:style>
  <w:style w:type="paragraph" w:styleId="Tekstzonderopmaak">
    <w:name w:val="Plain Text"/>
    <w:basedOn w:val="Standaard"/>
    <w:link w:val="TekstzonderopmaakChar"/>
    <w:unhideWhenUsed/>
    <w:rsid w:val="00E9646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E96466"/>
    <w:rPr>
      <w:rFonts w:ascii="Consolas" w:hAnsi="Consolas"/>
      <w:sz w:val="21"/>
      <w:szCs w:val="21"/>
    </w:rPr>
  </w:style>
  <w:style w:type="paragraph" w:styleId="Citaat">
    <w:name w:val="Quote"/>
    <w:basedOn w:val="Standaard"/>
    <w:next w:val="Standaard"/>
    <w:link w:val="CitaatChar"/>
    <w:uiPriority w:val="29"/>
    <w:rsid w:val="00E96466"/>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E96466"/>
    <w:rPr>
      <w:rFonts w:asciiTheme="minorHAnsi" w:hAnsiTheme="minorHAnsi"/>
      <w:i/>
      <w:iCs/>
      <w:color w:val="404040" w:themeColor="text1" w:themeTint="BF"/>
      <w:sz w:val="18"/>
    </w:rPr>
  </w:style>
  <w:style w:type="paragraph" w:styleId="Aanhef">
    <w:name w:val="Salutation"/>
    <w:basedOn w:val="Standaard"/>
    <w:next w:val="Standaard"/>
    <w:link w:val="AanhefChar"/>
    <w:uiPriority w:val="99"/>
    <w:semiHidden/>
    <w:unhideWhenUsed/>
    <w:rsid w:val="00E96466"/>
  </w:style>
  <w:style w:type="character" w:customStyle="1" w:styleId="AanhefChar">
    <w:name w:val="Aanhef Char"/>
    <w:basedOn w:val="Standaardalinea-lettertype"/>
    <w:link w:val="Aanhef"/>
    <w:uiPriority w:val="99"/>
    <w:semiHidden/>
    <w:rsid w:val="00E96466"/>
    <w:rPr>
      <w:rFonts w:asciiTheme="minorHAnsi" w:hAnsiTheme="minorHAnsi"/>
      <w:sz w:val="18"/>
    </w:rPr>
  </w:style>
  <w:style w:type="paragraph" w:styleId="Handtekening">
    <w:name w:val="Signature"/>
    <w:basedOn w:val="Standaard"/>
    <w:link w:val="HandtekeningChar"/>
    <w:uiPriority w:val="99"/>
    <w:semiHidden/>
    <w:unhideWhenUsed/>
    <w:rsid w:val="00E96466"/>
    <w:pPr>
      <w:spacing w:line="240" w:lineRule="auto"/>
      <w:ind w:left="4252"/>
    </w:pPr>
  </w:style>
  <w:style w:type="character" w:customStyle="1" w:styleId="HandtekeningChar">
    <w:name w:val="Handtekening Char"/>
    <w:basedOn w:val="Standaardalinea-lettertype"/>
    <w:link w:val="Handtekening"/>
    <w:uiPriority w:val="99"/>
    <w:semiHidden/>
    <w:rsid w:val="00E96466"/>
    <w:rPr>
      <w:rFonts w:asciiTheme="minorHAnsi" w:hAnsiTheme="minorHAnsi"/>
      <w:sz w:val="18"/>
    </w:rPr>
  </w:style>
  <w:style w:type="character" w:styleId="Zwaar">
    <w:name w:val="Strong"/>
    <w:basedOn w:val="Standaardalinea-lettertype"/>
    <w:uiPriority w:val="22"/>
    <w:rsid w:val="00E96466"/>
    <w:rPr>
      <w:b/>
      <w:bCs/>
    </w:rPr>
  </w:style>
  <w:style w:type="paragraph" w:styleId="Ondertitel">
    <w:name w:val="Subtitle"/>
    <w:basedOn w:val="Standaard"/>
    <w:next w:val="Standaard"/>
    <w:link w:val="OndertitelChar"/>
    <w:uiPriority w:val="11"/>
    <w:rsid w:val="00E96466"/>
    <w:pPr>
      <w:numPr>
        <w:ilvl w:val="1"/>
      </w:numPr>
      <w:spacing w:after="160"/>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E96466"/>
    <w:rPr>
      <w:rFonts w:asciiTheme="minorHAnsi" w:eastAsiaTheme="minorEastAsia" w:hAnsiTheme="minorHAnsi" w:cstheme="minorBidi"/>
      <w:color w:val="5A5A5A" w:themeColor="text1" w:themeTint="A5"/>
      <w:spacing w:val="15"/>
      <w:sz w:val="22"/>
      <w:szCs w:val="22"/>
    </w:rPr>
  </w:style>
  <w:style w:type="character" w:styleId="Subtielebenadrukking">
    <w:name w:val="Subtle Emphasis"/>
    <w:basedOn w:val="Standaardalinea-lettertype"/>
    <w:uiPriority w:val="19"/>
    <w:rsid w:val="00E96466"/>
    <w:rPr>
      <w:i/>
      <w:iCs/>
      <w:color w:val="404040" w:themeColor="text1" w:themeTint="BF"/>
    </w:rPr>
  </w:style>
  <w:style w:type="character" w:styleId="Subtieleverwijzing">
    <w:name w:val="Subtle Reference"/>
    <w:basedOn w:val="Standaardalinea-lettertype"/>
    <w:uiPriority w:val="31"/>
    <w:rsid w:val="00E96466"/>
    <w:rPr>
      <w:smallCaps/>
      <w:color w:val="5A5A5A" w:themeColor="text1" w:themeTint="A5"/>
    </w:rPr>
  </w:style>
  <w:style w:type="paragraph" w:styleId="Bronvermelding">
    <w:name w:val="table of authorities"/>
    <w:basedOn w:val="Standaard"/>
    <w:next w:val="Standaard"/>
    <w:uiPriority w:val="99"/>
    <w:semiHidden/>
    <w:unhideWhenUsed/>
    <w:rsid w:val="00E96466"/>
    <w:pPr>
      <w:ind w:left="180" w:hanging="180"/>
    </w:pPr>
  </w:style>
  <w:style w:type="paragraph" w:styleId="Lijstmetafbeeldingen">
    <w:name w:val="table of figures"/>
    <w:basedOn w:val="Standaard"/>
    <w:next w:val="Standaard"/>
    <w:uiPriority w:val="99"/>
    <w:semiHidden/>
    <w:unhideWhenUsed/>
    <w:rsid w:val="00E96466"/>
  </w:style>
  <w:style w:type="paragraph" w:styleId="Titel">
    <w:name w:val="Title"/>
    <w:basedOn w:val="Standaard"/>
    <w:next w:val="Standaard"/>
    <w:link w:val="TitelChar"/>
    <w:uiPriority w:val="10"/>
    <w:rsid w:val="00E9646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646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E96466"/>
    <w:pPr>
      <w:spacing w:before="120"/>
    </w:pPr>
    <w:rPr>
      <w:rFonts w:asciiTheme="majorHAnsi" w:eastAsiaTheme="majorEastAsia" w:hAnsiTheme="majorHAnsi" w:cstheme="majorBidi"/>
      <w:b/>
      <w:bCs/>
      <w:sz w:val="24"/>
      <w:szCs w:val="24"/>
    </w:rPr>
  </w:style>
  <w:style w:type="paragraph" w:styleId="Inhopg4">
    <w:name w:val="toc 4"/>
    <w:basedOn w:val="Standaard"/>
    <w:next w:val="Standaard"/>
    <w:autoRedefine/>
    <w:uiPriority w:val="39"/>
    <w:semiHidden/>
    <w:unhideWhenUsed/>
    <w:rsid w:val="00E96466"/>
    <w:pPr>
      <w:spacing w:after="100"/>
      <w:ind w:left="540"/>
    </w:pPr>
  </w:style>
  <w:style w:type="paragraph" w:styleId="Inhopg5">
    <w:name w:val="toc 5"/>
    <w:basedOn w:val="Standaard"/>
    <w:next w:val="Standaard"/>
    <w:autoRedefine/>
    <w:uiPriority w:val="39"/>
    <w:semiHidden/>
    <w:unhideWhenUsed/>
    <w:rsid w:val="00E96466"/>
    <w:pPr>
      <w:spacing w:after="100"/>
      <w:ind w:left="720"/>
    </w:pPr>
  </w:style>
  <w:style w:type="paragraph" w:styleId="Inhopg6">
    <w:name w:val="toc 6"/>
    <w:basedOn w:val="Standaard"/>
    <w:next w:val="Standaard"/>
    <w:autoRedefine/>
    <w:uiPriority w:val="39"/>
    <w:semiHidden/>
    <w:unhideWhenUsed/>
    <w:rsid w:val="00E96466"/>
    <w:pPr>
      <w:spacing w:after="100"/>
      <w:ind w:left="900"/>
    </w:pPr>
  </w:style>
  <w:style w:type="paragraph" w:styleId="Inhopg7">
    <w:name w:val="toc 7"/>
    <w:basedOn w:val="Standaard"/>
    <w:next w:val="Standaard"/>
    <w:autoRedefine/>
    <w:uiPriority w:val="39"/>
    <w:semiHidden/>
    <w:unhideWhenUsed/>
    <w:rsid w:val="00E96466"/>
    <w:pPr>
      <w:spacing w:after="100"/>
      <w:ind w:left="1080"/>
    </w:pPr>
  </w:style>
  <w:style w:type="paragraph" w:styleId="Inhopg8">
    <w:name w:val="toc 8"/>
    <w:basedOn w:val="Standaard"/>
    <w:next w:val="Standaard"/>
    <w:autoRedefine/>
    <w:uiPriority w:val="39"/>
    <w:semiHidden/>
    <w:unhideWhenUsed/>
    <w:rsid w:val="00E96466"/>
    <w:pPr>
      <w:spacing w:after="100"/>
      <w:ind w:left="1260"/>
    </w:pPr>
  </w:style>
  <w:style w:type="paragraph" w:styleId="Inhopg9">
    <w:name w:val="toc 9"/>
    <w:basedOn w:val="Standaard"/>
    <w:next w:val="Standaard"/>
    <w:autoRedefine/>
    <w:uiPriority w:val="39"/>
    <w:semiHidden/>
    <w:unhideWhenUsed/>
    <w:rsid w:val="00E96466"/>
    <w:pPr>
      <w:spacing w:after="100"/>
      <w:ind w:left="1440"/>
    </w:pPr>
  </w:style>
  <w:style w:type="paragraph" w:customStyle="1" w:styleId="Kleurrijkelijst-accent11">
    <w:name w:val="Kleurrijke lijst - accent 11"/>
    <w:basedOn w:val="Standaard"/>
    <w:next w:val="Standaard"/>
    <w:uiPriority w:val="34"/>
    <w:qFormat/>
    <w:rsid w:val="00D03EBB"/>
    <w:pPr>
      <w:spacing w:line="276" w:lineRule="auto"/>
      <w:ind w:left="1429" w:hanging="360"/>
    </w:pPr>
    <w:rPr>
      <w:rFonts w:ascii="Arial" w:eastAsia="Times New Roman" w:hAnsi="Arial"/>
      <w:sz w:val="20"/>
    </w:rPr>
  </w:style>
  <w:style w:type="character" w:customStyle="1" w:styleId="LijstalineaChar">
    <w:name w:val="Lijstalinea Char"/>
    <w:basedOn w:val="Standaardalinea-lettertype"/>
    <w:link w:val="Lijstalinea"/>
    <w:uiPriority w:val="34"/>
    <w:rsid w:val="006206C4"/>
    <w:rPr>
      <w:rFonts w:asciiTheme="minorHAnsi" w:hAnsiTheme="minorHAnsi"/>
      <w:sz w:val="19"/>
    </w:rPr>
  </w:style>
  <w:style w:type="paragraph" w:customStyle="1" w:styleId="Normaa">
    <w:name w:val="Normaa"/>
    <w:rsid w:val="00F22DAF"/>
    <w:pPr>
      <w:widowControl w:val="0"/>
    </w:pPr>
    <w:rPr>
      <w:rFonts w:ascii="Tahoma" w:eastAsia="Times New Roman" w:hAnsi="Tahoma" w:cs="Tahoma"/>
    </w:rPr>
  </w:style>
  <w:style w:type="character" w:customStyle="1" w:styleId="normaltextrun">
    <w:name w:val="normaltextrun"/>
    <w:basedOn w:val="Standaardalinea-lettertype"/>
    <w:rsid w:val="002168D7"/>
  </w:style>
  <w:style w:type="character" w:customStyle="1" w:styleId="eop">
    <w:name w:val="eop"/>
    <w:basedOn w:val="Standaardalinea-lettertype"/>
    <w:rsid w:val="002168D7"/>
  </w:style>
  <w:style w:type="character" w:styleId="Onopgelostemelding">
    <w:name w:val="Unresolved Mention"/>
    <w:basedOn w:val="Standaardalinea-lettertype"/>
    <w:uiPriority w:val="99"/>
    <w:semiHidden/>
    <w:unhideWhenUsed/>
    <w:rsid w:val="00C50479"/>
    <w:rPr>
      <w:color w:val="605E5C"/>
      <w:shd w:val="clear" w:color="auto" w:fill="E1DFDD"/>
    </w:rPr>
  </w:style>
  <w:style w:type="paragraph" w:styleId="Revisie">
    <w:name w:val="Revision"/>
    <w:hidden/>
    <w:uiPriority w:val="99"/>
    <w:semiHidden/>
    <w:rsid w:val="00412BFD"/>
    <w:rPr>
      <w:rFonts w:asciiTheme="minorHAnsi" w:hAnsiTheme="minorHAnsi"/>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6000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www.denhaag.nl" TargetMode="External"/><Relationship Id="rId39" Type="http://schemas.openxmlformats.org/officeDocument/2006/relationships/image" Target="media/image4.wmf"/><Relationship Id="rId3" Type="http://schemas.openxmlformats.org/officeDocument/2006/relationships/customXml" Target="../customXml/item3.xml"/><Relationship Id="rId21" Type="http://schemas.openxmlformats.org/officeDocument/2006/relationships/hyperlink" Target="http://www.denhaag.nl" TargetMode="External"/><Relationship Id="rId34" Type="http://schemas.openxmlformats.org/officeDocument/2006/relationships/hyperlink" Target="mailto:segfinancien@haeghegroep.nl" TargetMode="External"/><Relationship Id="rId42"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hyperlink" Target="https://www.denhaag.nl" TargetMode="External"/><Relationship Id="rId33" Type="http://schemas.openxmlformats.org/officeDocument/2006/relationships/hyperlink" Target="http://statline.cbs.nl/StatWeb/publication/?VW=T&amp;DM=SLNL&amp;PA=71311NED&amp;D1=0,2,4,6&amp;D2=0-1,61,70,87,108,137,145,172,176,221-222,230,255,l&amp;D3=%28l-34%29-l&amp;HD=081020-1310&amp;HDR=T&amp;STB=G1,G2" TargetMode="External"/><Relationship Id="rId38" Type="http://schemas.openxmlformats.org/officeDocument/2006/relationships/oleObject" Target="embeddings/oleObject2.bin"/><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denhaag.nl" TargetMode="External"/><Relationship Id="rId29" Type="http://schemas.openxmlformats.org/officeDocument/2006/relationships/hyperlink" Target="http://www.justis.nl" TargetMode="External"/><Relationship Id="rId41"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klachtenmeldpuntaanbestedingen@denhaag.nl" TargetMode="External"/><Relationship Id="rId32" Type="http://schemas.openxmlformats.org/officeDocument/2006/relationships/hyperlink" Target="mailto:contractmanagement@denhaag.nl" TargetMode="External"/><Relationship Id="rId37" Type="http://schemas.openxmlformats.org/officeDocument/2006/relationships/image" Target="media/image3.wmf"/><Relationship Id="rId40" Type="http://schemas.openxmlformats.org/officeDocument/2006/relationships/oleObject" Target="embeddings/oleObject3.bin"/><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www.tenderned.nl/tenderned-voor-ondernemingen-0/eherkenning-en-tenderned" TargetMode="External"/><Relationship Id="rId28" Type="http://schemas.openxmlformats.org/officeDocument/2006/relationships/hyperlink" Target="http://www.belastingdienst.nl" TargetMode="External"/><Relationship Id="rId36" Type="http://schemas.openxmlformats.org/officeDocument/2006/relationships/oleObject" Target="embeddings/oleObject1.bin"/><Relationship Id="rId10" Type="http://schemas.openxmlformats.org/officeDocument/2006/relationships/webSettings" Target="webSettings.xml"/><Relationship Id="rId19" Type="http://schemas.openxmlformats.org/officeDocument/2006/relationships/header" Target="header4.xml"/><Relationship Id="rId31" Type="http://schemas.openxmlformats.org/officeDocument/2006/relationships/hyperlink" Target="http://www.stadslogistiek.nl/"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yperlink" Target="http://www.TenderNed.nl" TargetMode="External"/><Relationship Id="rId27" Type="http://schemas.openxmlformats.org/officeDocument/2006/relationships/hyperlink" Target="https://www.denhaag.nl/nl/werk-bijstand-en-uitkering/werk/regeling-social-return-den-haag-help-werkzoekenden-aan-een-baan.htm" TargetMode="External"/><Relationship Id="rId30" Type="http://schemas.openxmlformats.org/officeDocument/2006/relationships/hyperlink" Target="mailto:jkooistra@stadslogistiek.nl" TargetMode="External"/><Relationship Id="rId35" Type="http://schemas.openxmlformats.org/officeDocument/2006/relationships/image" Target="media/image2.wmf"/><Relationship Id="rId43"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Y:\Office-Sjablonen\Huisstijl\Bouwstenen\Algemeen\Rap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C66E55D0AB648A3BF9DEB6B8B704A79"/>
        <w:category>
          <w:name w:val="Algemeen"/>
          <w:gallery w:val="placeholder"/>
        </w:category>
        <w:types>
          <w:type w:val="bbPlcHdr"/>
        </w:types>
        <w:behaviors>
          <w:behavior w:val="content"/>
        </w:behaviors>
        <w:guid w:val="{0ED5CD18-9403-4C4E-B248-95C5E3826B27}"/>
      </w:docPartPr>
      <w:docPartBody>
        <w:p w:rsidR="009B5B0B" w:rsidRDefault="008A4F90" w:rsidP="008A4F90">
          <w:r w:rsidRPr="00871F3D">
            <w:rPr>
              <w:rStyle w:val="Tekstvantijdelijkeaanduiding"/>
            </w:rPr>
            <w:t>Typ tekst</w:t>
          </w:r>
        </w:p>
      </w:docPartBody>
    </w:docPart>
    <w:docPart>
      <w:docPartPr>
        <w:name w:val="859FE95F9F834218A0D470B19B3BCC4C"/>
        <w:category>
          <w:name w:val="Algemeen"/>
          <w:gallery w:val="placeholder"/>
        </w:category>
        <w:types>
          <w:type w:val="bbPlcHdr"/>
        </w:types>
        <w:behaviors>
          <w:behavior w:val="content"/>
        </w:behaviors>
        <w:guid w:val="{9DD081D4-7B05-47B0-85DF-AC78BB4B9AFC}"/>
      </w:docPartPr>
      <w:docPartBody>
        <w:p w:rsidR="009B5B0B" w:rsidRDefault="008A4F90" w:rsidP="008A4F90">
          <w:r w:rsidRPr="00871F3D">
            <w:rPr>
              <w:rStyle w:val="Tekstvantijdelijkeaanduiding"/>
            </w:rPr>
            <w:t>Typ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AF" w:usb1="10000068"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1454"/>
    <w:rsid w:val="00087417"/>
    <w:rsid w:val="00095313"/>
    <w:rsid w:val="00105F9E"/>
    <w:rsid w:val="00157518"/>
    <w:rsid w:val="001A5A2C"/>
    <w:rsid w:val="001D6EB1"/>
    <w:rsid w:val="002368B3"/>
    <w:rsid w:val="002B721A"/>
    <w:rsid w:val="002C408E"/>
    <w:rsid w:val="00300F20"/>
    <w:rsid w:val="0030736A"/>
    <w:rsid w:val="00336147"/>
    <w:rsid w:val="0037651E"/>
    <w:rsid w:val="00385F52"/>
    <w:rsid w:val="003B4F91"/>
    <w:rsid w:val="003B50FC"/>
    <w:rsid w:val="003E4F35"/>
    <w:rsid w:val="00454372"/>
    <w:rsid w:val="00492330"/>
    <w:rsid w:val="004A4FD0"/>
    <w:rsid w:val="00584630"/>
    <w:rsid w:val="005A4D16"/>
    <w:rsid w:val="005C3724"/>
    <w:rsid w:val="00605329"/>
    <w:rsid w:val="006F0BB9"/>
    <w:rsid w:val="007000F1"/>
    <w:rsid w:val="00710362"/>
    <w:rsid w:val="0072423E"/>
    <w:rsid w:val="0078762E"/>
    <w:rsid w:val="00791454"/>
    <w:rsid w:val="007E73D2"/>
    <w:rsid w:val="008311D4"/>
    <w:rsid w:val="008409F6"/>
    <w:rsid w:val="008650B4"/>
    <w:rsid w:val="00880F16"/>
    <w:rsid w:val="008A4F90"/>
    <w:rsid w:val="008B5417"/>
    <w:rsid w:val="008F6BA1"/>
    <w:rsid w:val="00901DBC"/>
    <w:rsid w:val="00913973"/>
    <w:rsid w:val="009A21A2"/>
    <w:rsid w:val="009B5B0B"/>
    <w:rsid w:val="009C0B70"/>
    <w:rsid w:val="009E30DE"/>
    <w:rsid w:val="00A9430B"/>
    <w:rsid w:val="00AB6D10"/>
    <w:rsid w:val="00AC0CF1"/>
    <w:rsid w:val="00AD0F66"/>
    <w:rsid w:val="00AF47D4"/>
    <w:rsid w:val="00B31888"/>
    <w:rsid w:val="00BC5A9B"/>
    <w:rsid w:val="00BD7C51"/>
    <w:rsid w:val="00C162CE"/>
    <w:rsid w:val="00DC3353"/>
    <w:rsid w:val="00DC7E14"/>
    <w:rsid w:val="00E274A1"/>
    <w:rsid w:val="00E97B7E"/>
    <w:rsid w:val="00EA5EAC"/>
    <w:rsid w:val="00EF6743"/>
    <w:rsid w:val="00F5082E"/>
    <w:rsid w:val="00F54A26"/>
    <w:rsid w:val="00F56088"/>
    <w:rsid w:val="00F84975"/>
    <w:rsid w:val="00F93688"/>
    <w:rsid w:val="00FD1D40"/>
    <w:rsid w:val="00FE181F"/>
    <w:rsid w:val="00FE2B3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A155A9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84975"/>
    <w:rPr>
      <w:color w:val="0070C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Den Haag Huisstijl">
      <a:dk1>
        <a:sysClr val="windowText" lastClr="000000"/>
      </a:dk1>
      <a:lt1>
        <a:sysClr val="window" lastClr="FFFFFF"/>
      </a:lt1>
      <a:dk2>
        <a:srgbClr val="000000"/>
      </a:dk2>
      <a:lt2>
        <a:srgbClr val="EEECE1"/>
      </a:lt2>
      <a:accent1>
        <a:srgbClr val="B98F16"/>
      </a:accent1>
      <a:accent2>
        <a:srgbClr val="1D6B34"/>
      </a:accent2>
      <a:accent3>
        <a:srgbClr val="B85D19"/>
      </a:accent3>
      <a:accent4>
        <a:srgbClr val="A41515"/>
      </a:accent4>
      <a:accent5>
        <a:srgbClr val="732A75"/>
      </a:accent5>
      <a:accent6>
        <a:srgbClr val="284891"/>
      </a:accent6>
      <a:hlink>
        <a:srgbClr val="0000FF"/>
      </a:hlink>
      <a:folHlink>
        <a:srgbClr val="800080"/>
      </a:folHlink>
    </a:clrScheme>
    <a:fontScheme name="Gemeente Den Haag">
      <a:majorFont>
        <a:latin typeface="Arial"/>
        <a:ea typeface=""/>
        <a:cs typeface=""/>
      </a:majorFont>
      <a:minorFont>
        <a:latin typeface="Georgi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d755b6-d270-493f-83c9-ae784197a3f5">
      <Value>16</Value>
      <Value>18</Value>
    </TaxCatchAll>
    <ebb03eb60f1c456383d550cda2a2ac01 xmlns="cad755b6-d270-493f-83c9-ae784197a3f5">
      <Terms xmlns="http://schemas.microsoft.com/office/infopath/2007/PartnerControls">
        <TermInfo xmlns="http://schemas.microsoft.com/office/infopath/2007/PartnerControls">
          <TermName xmlns="http://schemas.microsoft.com/office/infopath/2007/PartnerControls">4.1 Inschrijvingsfase - Publicatie TenderNed</TermName>
          <TermId xmlns="http://schemas.microsoft.com/office/infopath/2007/PartnerControls">36f1f5c8-b8e6-4e6a-8b29-8f7a4bd8e0cd</TermId>
        </TermInfo>
      </Terms>
    </ebb03eb60f1c456383d550cda2a2ac01>
    <TaxKeywordTaxHTField xmlns="cad755b6-d270-493f-83c9-ae784197a3f5">
      <Terms xmlns="http://schemas.microsoft.com/office/infopath/2007/PartnerControls"/>
    </TaxKeywordTaxHTField>
    <ofae577968ed4be8b7cfa6b3c1b2b2a3 xmlns="cad755b6-d270-493f-83c9-ae784197a3f5">
      <Terms xmlns="http://schemas.microsoft.com/office/infopath/2007/PartnerControls">
        <TermInfo xmlns="http://schemas.microsoft.com/office/infopath/2007/PartnerControls">
          <TermName xmlns="http://schemas.microsoft.com/office/infopath/2007/PartnerControls">Beleidsdocument</TermName>
          <TermId xmlns="http://schemas.microsoft.com/office/infopath/2007/PartnerControls">70267d87-ce61-40c3-b119-e0ecc30f9747</TermId>
        </TermInfo>
      </Terms>
    </ofae577968ed4be8b7cfa6b3c1b2b2a3>
    <_dlc_DocId xmlns="cad755b6-d270-493f-83c9-ae784197a3f5">HDTC6PYEXUJQ-1414437050-1774</_dlc_DocId>
    <_dlc_DocIdUrl xmlns="cad755b6-d270-493f-83c9-ae784197a3f5">
      <Url>https://denhaag.sharepoint.com/sites/inkoop-bec-2020/_layouts/15/DocIdRedir.aspx?ID=HDTC6PYEXUJQ-1414437050-1774</Url>
      <Description>HDTC6PYEXUJQ-1414437050-1774</Description>
    </_dlc_DocIdUrl>
    <SharedWithUsers xmlns="cad755b6-d270-493f-83c9-ae784197a3f5">
      <UserInfo>
        <DisplayName>Thimo de Nijs</DisplayName>
        <AccountId>238</AccountId>
        <AccountType/>
      </UserInfo>
      <UserInfo>
        <DisplayName>Anna Bavinck</DisplayName>
        <AccountId>36</AccountId>
        <AccountType/>
      </UserInfo>
      <UserInfo>
        <DisplayName>Laura Birdja</DisplayName>
        <AccountId>271</AccountId>
        <AccountType/>
      </UserInfo>
      <UserInfo>
        <DisplayName>Leonie Ammerlaan</DisplayName>
        <AccountId>322</AccountId>
        <AccountType/>
      </UserInfo>
      <UserInfo>
        <DisplayName>Jan Delfgauw</DisplayName>
        <AccountId>229</AccountId>
        <AccountType/>
      </UserInfo>
      <UserInfo>
        <DisplayName>Jan Sluis</DisplayName>
        <AccountId>230</AccountId>
        <AccountType/>
      </UserInfo>
      <UserInfo>
        <DisplayName>Jacco van der Zeeuw</DisplayName>
        <AccountId>231</AccountId>
        <AccountType/>
      </UserInfo>
      <UserInfo>
        <DisplayName>Michiel Hoekema</DisplayName>
        <AccountId>234</AccountId>
        <AccountType/>
      </UserInfo>
      <UserInfo>
        <DisplayName>Rob Roldanus</DisplayName>
        <AccountId>389</AccountId>
        <AccountType/>
      </UserInfo>
      <UserInfo>
        <DisplayName>Bouchra Meroini</DisplayName>
        <AccountId>76</AccountId>
        <AccountType/>
      </UserInfo>
      <UserInfo>
        <DisplayName>Thomas Bechan</DisplayName>
        <AccountId>359</AccountId>
        <AccountType/>
      </UserInfo>
      <UserInfo>
        <DisplayName>Arjen Scholten</DisplayName>
        <AccountId>507</AccountId>
        <AccountType/>
      </UserInfo>
      <UserInfo>
        <DisplayName>Gaby van Zandwijk</DisplayName>
        <AccountId>508</AccountId>
        <AccountType/>
      </UserInfo>
      <UserInfo>
        <DisplayName>Pieter Bouwman</DisplayName>
        <AccountId>513</AccountId>
        <AccountType/>
      </UserInfo>
    </SharedWithUsers>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Variabelen uit subform UxDocumentForm-->
<variabelen xmlns="http://www.keyscript.nl/huisstijl/UxDocumentForm">
  <UxDocumentForm>
    <uxOpdrachtnummerField/>
    <uxOpdrachtgeverField/>
    <uxAuteurField>Gemeente Den Haag, afdeling Inkoop</uxAuteurField>
    <uxOpdrachtnaamField/>
    <uxVersieField/>
    <uxDatumField>11 maart 2021</uxDatumField>
    <uxSubtitelField>20.448-SZW</uxSubtitelField>
    <uxTitelField>Levering schoonmaakmiddelen en- materialen en het leveren, onderhouden en keuren van schoonmaakmachines</uxTitelField>
    <uxStatusField/>
    <uxTwoColumnOption>false</uxTwoColumnOption>
  </UxDocumentForm>
</variabele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Proces - GDH Word Document" ma:contentTypeID="0x0101008696D14171FA4CED8F032AD334D7A9EF00267EE269EF76C2479FC7BAB5BD521322" ma:contentTypeVersion="12" ma:contentTypeDescription="Maak een nieuw Word document." ma:contentTypeScope="" ma:versionID="8b203c038315a51a39ce035e2eafd942">
  <xsd:schema xmlns:xsd="http://www.w3.org/2001/XMLSchema" xmlns:xs="http://www.w3.org/2001/XMLSchema" xmlns:p="http://schemas.microsoft.com/office/2006/metadata/properties" xmlns:ns2="cad755b6-d270-493f-83c9-ae784197a3f5" xmlns:ns3="2c602cad-053e-434c-b37d-66fce99fa073" targetNamespace="http://schemas.microsoft.com/office/2006/metadata/properties" ma:root="true" ma:fieldsID="859d20a387f64876cc8fbcbea50874f2" ns2:_="" ns3:_="">
    <xsd:import namespace="cad755b6-d270-493f-83c9-ae784197a3f5"/>
    <xsd:import namespace="2c602cad-053e-434c-b37d-66fce99fa073"/>
    <xsd:element name="properties">
      <xsd:complexType>
        <xsd:sequence>
          <xsd:element name="documentManagement">
            <xsd:complexType>
              <xsd:all>
                <xsd:element ref="ns2:_dlc_DocId" minOccurs="0"/>
                <xsd:element ref="ns2:_dlc_DocIdUrl"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d755b6-d270-493f-83c9-ae784197a3f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ebb03eb60f1c456383d550cda2a2ac01" ma:index="11" ma:taxonomy="true" ma:internalName="ebb03eb60f1c456383d550cda2a2ac01" ma:taxonomyFieldName="Teamtrefwoorden" ma:displayName="Teamtrefwoorden" ma:default="" ma:fieldId="{ebb03eb6-0f1c-4563-83d5-50cda2a2ac01}" ma:sspId="0f84c60b-fce4-43bd-9f97-923732063525" ma:termSetId="043aef90-7680-4246-b207-a3d7b3d60631"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b5c0a06e-4a52-4d56-8e6e-74c4b68e3cbc}" ma:internalName="TaxCatchAll" ma:showField="CatchAllData"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b5c0a06e-4a52-4d56-8e6e-74c4b68e3cbc}" ma:internalName="TaxCatchAllLabel" ma:readOnly="true" ma:showField="CatchAllDataLabel"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602cad-053e-434c-b37d-66fce99fa073"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DateTaken" ma:index="29" nillable="true" ma:displayName="MediaServiceDateTaken" ma:hidden="true" ma:internalName="MediaServiceDateTaken" ma:readOnly="true">
      <xsd:simpleType>
        <xsd:restriction base="dms:Text"/>
      </xsd:simpleType>
    </xsd:element>
    <xsd:element name="MediaServiceLocation" ma:index="3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B56952-68B7-4C6A-AE7E-9B4FFA339ED9}">
  <ds:schemaRefs>
    <ds:schemaRef ds:uri="http://purl.org/dc/terms/"/>
    <ds:schemaRef ds:uri="http://purl.org/dc/dcmitype/"/>
    <ds:schemaRef ds:uri="2c602cad-053e-434c-b37d-66fce99fa073"/>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cad755b6-d270-493f-83c9-ae784197a3f5"/>
    <ds:schemaRef ds:uri="http://www.w3.org/XML/1998/namespace"/>
  </ds:schemaRefs>
</ds:datastoreItem>
</file>

<file path=customXml/itemProps2.xml><?xml version="1.0" encoding="utf-8"?>
<ds:datastoreItem xmlns:ds="http://schemas.openxmlformats.org/officeDocument/2006/customXml" ds:itemID="{B6082891-9209-43C5-8F1F-FB84680F9486}">
  <ds:schemaRefs>
    <ds:schemaRef ds:uri="http://schemas.microsoft.com/sharepoint/events"/>
  </ds:schemaRefs>
</ds:datastoreItem>
</file>

<file path=customXml/itemProps3.xml><?xml version="1.0" encoding="utf-8"?>
<ds:datastoreItem xmlns:ds="http://schemas.openxmlformats.org/officeDocument/2006/customXml" ds:itemID="{30024A26-C9DD-46C4-8607-F1118F24DCAD}">
  <ds:schemaRefs>
    <ds:schemaRef ds:uri="http://www.keyscript.nl/huisstijl/UxDocumentForm"/>
  </ds:schemaRefs>
</ds:datastoreItem>
</file>

<file path=customXml/itemProps4.xml><?xml version="1.0" encoding="utf-8"?>
<ds:datastoreItem xmlns:ds="http://schemas.openxmlformats.org/officeDocument/2006/customXml" ds:itemID="{B7772335-3323-4FE6-B269-C0D6FEE4CBB9}">
  <ds:schemaRefs>
    <ds:schemaRef ds:uri="http://schemas.microsoft.com/sharepoint/v3/contenttype/forms"/>
  </ds:schemaRefs>
</ds:datastoreItem>
</file>

<file path=customXml/itemProps5.xml><?xml version="1.0" encoding="utf-8"?>
<ds:datastoreItem xmlns:ds="http://schemas.openxmlformats.org/officeDocument/2006/customXml" ds:itemID="{18357A3F-84FF-463B-982B-E413EDB9DB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d755b6-d270-493f-83c9-ae784197a3f5"/>
    <ds:schemaRef ds:uri="2c602cad-053e-434c-b37d-66fce99fa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14CD4D8-4E7D-4BB3-9F8F-8D1A3534F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12</TotalTime>
  <Pages>53</Pages>
  <Words>20369</Words>
  <Characters>112030</Characters>
  <Application>Microsoft Office Word</Application>
  <DocSecurity>2</DocSecurity>
  <Lines>933</Lines>
  <Paragraphs>264</Paragraphs>
  <ScaleCrop>false</ScaleCrop>
  <Company>Gemeente Den Haag / IDC</Company>
  <LinksUpToDate>false</LinksUpToDate>
  <CharactersWithSpaces>132135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aanbestedingsleidraad 2019</dc:title>
  <dc:subject/>
  <dc:creator>Stefan Heij</dc:creator>
  <cp:keywords/>
  <cp:lastModifiedBy>Cees-Jan van Heijzen</cp:lastModifiedBy>
  <cp:revision>445</cp:revision>
  <cp:lastPrinted>2021-03-11T16:17:00Z</cp:lastPrinted>
  <dcterms:created xsi:type="dcterms:W3CDTF">2021-03-08T10:32:00Z</dcterms:created>
  <dcterms:modified xsi:type="dcterms:W3CDTF">2021-03-11T16:18:00Z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15-12-2015</vt:lpwstr>
  </property>
  <property fmtid="{D5CDD505-2E9C-101B-9397-08002B2CF9AE}" pid="3" name="DLL volledige naam">
    <vt:lpwstr>Rapport, Version=1.2.0.0, Culture=neutral, PublicKeyToken=null</vt:lpwstr>
  </property>
  <property fmtid="{D5CDD505-2E9C-101B-9397-08002B2CF9AE}" pid="4" name="DLL naam">
    <vt:lpwstr>Rapport</vt:lpwstr>
  </property>
  <property fmtid="{D5CDD505-2E9C-101B-9397-08002B2CF9AE}" pid="5" name="DLL versie">
    <vt:lpwstr>1.2.0.0</vt:lpwstr>
  </property>
  <property fmtid="{D5CDD505-2E9C-101B-9397-08002B2CF9AE}" pid="6" name="DLL locatie">
    <vt:lpwstr>Y:\Office-Sjablonen\Huisstijl\Sjablonen\Algemeen</vt:lpwstr>
  </property>
  <property fmtid="{D5CDD505-2E9C-101B-9397-08002B2CF9AE}" pid="7" name="DLL relatieve locatie">
    <vt:lpwstr>Algemeen</vt:lpwstr>
  </property>
  <property fmtid="{D5CDD505-2E9C-101B-9397-08002B2CF9AE}" pid="8" name="DLL GUID">
    <vt:lpwstr>20826815-3d93-4d96-b5b5-25bce074f046</vt:lpwstr>
  </property>
  <property fmtid="{D5CDD505-2E9C-101B-9397-08002B2CF9AE}" pid="9" name="DLL copyright">
    <vt:lpwstr>KeyScript</vt:lpwstr>
  </property>
  <property fmtid="{D5CDD505-2E9C-101B-9397-08002B2CF9AE}" pid="10" name="ContentTypeId">
    <vt:lpwstr>0x0101008696D14171FA4CED8F032AD334D7A9EF00267EE269EF76C2479FC7BAB5BD521322</vt:lpwstr>
  </property>
  <property fmtid="{D5CDD505-2E9C-101B-9397-08002B2CF9AE}" pid="11" name="Jaar">
    <vt:lpwstr>1;#2018|6a528f31-394a-48e3-bac4-3c58d5ecc0e6</vt:lpwstr>
  </property>
  <property fmtid="{D5CDD505-2E9C-101B-9397-08002B2CF9AE}" pid="12" name="TaxKeyword">
    <vt:lpwstr/>
  </property>
  <property fmtid="{D5CDD505-2E9C-101B-9397-08002B2CF9AE}" pid="13" name="Resultaat">
    <vt:lpwstr/>
  </property>
  <property fmtid="{D5CDD505-2E9C-101B-9397-08002B2CF9AE}" pid="14" name="Documentsoort">
    <vt:lpwstr>16;#Beleidsdocument|70267d87-ce61-40c3-b119-e0ecc30f9747</vt:lpwstr>
  </property>
  <property fmtid="{D5CDD505-2E9C-101B-9397-08002B2CF9AE}" pid="15" name="Teamtrefwoorden">
    <vt:lpwstr>18;#4.1 Inschrijvingsfase - Publicatie TenderNed|36f1f5c8-b8e6-4e6a-8b29-8f7a4bd8e0cd</vt:lpwstr>
  </property>
  <property fmtid="{D5CDD505-2E9C-101B-9397-08002B2CF9AE}" pid="16" name="Organisatieonderdeel">
    <vt:lpwstr>2;#BEC|18db848a-7130-4f3d-8a09-02a244d861c9</vt:lpwstr>
  </property>
  <property fmtid="{D5CDD505-2E9C-101B-9397-08002B2CF9AE}" pid="17" name="_dlc_DocIdItemGuid">
    <vt:lpwstr>25ad313c-8fcc-449f-bd71-a41053c0ee55</vt:lpwstr>
  </property>
  <property fmtid="{D5CDD505-2E9C-101B-9397-08002B2CF9AE}" pid="18" name="_docset_NoMedatataSyncRequired">
    <vt:lpwstr>False</vt:lpwstr>
  </property>
  <property fmtid="{D5CDD505-2E9C-101B-9397-08002B2CF9AE}" pid="19" name="iadc89b14e6f46d3bf0676593dca1557">
    <vt:lpwstr/>
  </property>
  <property fmtid="{D5CDD505-2E9C-101B-9397-08002B2CF9AE}" pid="20" name="Dossiertype">
    <vt:lpwstr/>
  </property>
</Properties>
</file>