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81BE54E" w14:textId="554A773A" w:rsidR="00DD51C2" w:rsidRDefault="008D294C" w:rsidP="00677F84">
      <w:pPr>
        <w:pStyle w:val="Huisstijl-Titel"/>
      </w:pPr>
      <w:r>
        <w:t>Marktverkenning</w:t>
      </w:r>
    </w:p>
    <w:p w14:paraId="24CCC72F" w14:textId="326E1023" w:rsidR="008D294C" w:rsidRDefault="0031115A" w:rsidP="00677F84">
      <w:pPr>
        <w:pStyle w:val="Huisstijl-Titel"/>
      </w:pPr>
      <w:r>
        <w:t>Software voor Enterprise Asset Management (EAM)</w:t>
      </w:r>
    </w:p>
    <w:p w14:paraId="78D285D3" w14:textId="60A3BBF3" w:rsidR="0031115A" w:rsidRDefault="0031115A" w:rsidP="00677F84">
      <w:pPr>
        <w:pStyle w:val="Huisstijl-Titel"/>
      </w:pPr>
    </w:p>
    <w:p w14:paraId="046E3B83" w14:textId="32AA68BB" w:rsidR="009762F9" w:rsidRPr="009762F9" w:rsidRDefault="009762F9" w:rsidP="009762F9">
      <w:pPr>
        <w:rPr>
          <w:sz w:val="28"/>
          <w:szCs w:val="28"/>
        </w:rPr>
      </w:pPr>
      <w:r w:rsidRPr="009762F9">
        <w:rPr>
          <w:sz w:val="28"/>
          <w:szCs w:val="28"/>
        </w:rPr>
        <w:t>Programma AIRBIM</w:t>
      </w:r>
    </w:p>
    <w:p w14:paraId="4E80A7C6" w14:textId="77FC8C9F" w:rsidR="009762F9" w:rsidRPr="009762F9" w:rsidRDefault="009762F9" w:rsidP="009762F9">
      <w:pPr>
        <w:rPr>
          <w:sz w:val="28"/>
          <w:szCs w:val="28"/>
        </w:rPr>
      </w:pPr>
      <w:r w:rsidRPr="009762F9">
        <w:rPr>
          <w:sz w:val="28"/>
          <w:szCs w:val="28"/>
        </w:rPr>
        <w:t>Project OMS-EAM</w:t>
      </w:r>
    </w:p>
    <w:p w14:paraId="2448292F" w14:textId="7F60C1E4" w:rsidR="009762F9" w:rsidRDefault="009762F9" w:rsidP="00677F84">
      <w:pPr>
        <w:pStyle w:val="Huisstijl-Titel"/>
      </w:pPr>
    </w:p>
    <w:p w14:paraId="3DFB5585" w14:textId="6D64CCF8" w:rsidR="009762F9" w:rsidRDefault="002A16ED" w:rsidP="00677F84">
      <w:pPr>
        <w:pStyle w:val="Huisstijl-Titel"/>
      </w:pPr>
      <w:r>
        <w:t>Zaaknummer: 31167388</w:t>
      </w:r>
    </w:p>
    <w:p w14:paraId="73CB5758" w14:textId="77777777" w:rsidR="009762F9" w:rsidRDefault="009762F9" w:rsidP="00677F84">
      <w:pPr>
        <w:pStyle w:val="Huisstijl-Titel"/>
      </w:pPr>
    </w:p>
    <w:p w14:paraId="181BE559" w14:textId="5D5E0DE7" w:rsidR="00DD51C2" w:rsidRDefault="00DD51C2" w:rsidP="00677F84"/>
    <w:p w14:paraId="7C483912" w14:textId="79C265CA" w:rsidR="00F917D8" w:rsidRDefault="00F917D8" w:rsidP="00677F84"/>
    <w:p w14:paraId="31C7F922" w14:textId="5FAD65D7" w:rsidR="00F917D8" w:rsidRDefault="00F917D8" w:rsidP="00677F84"/>
    <w:p w14:paraId="1A28D6CE" w14:textId="2BC54D51" w:rsidR="00F917D8" w:rsidRDefault="00F917D8" w:rsidP="00677F84"/>
    <w:p w14:paraId="4B33E3E8" w14:textId="20BB2010" w:rsidR="00F917D8" w:rsidRDefault="00F917D8" w:rsidP="00677F84"/>
    <w:p w14:paraId="45C9C50D" w14:textId="68996940" w:rsidR="00F917D8" w:rsidRDefault="00F917D8" w:rsidP="00677F84"/>
    <w:p w14:paraId="60679ACF" w14:textId="01AAD9E2" w:rsidR="00F917D8" w:rsidRDefault="00F917D8" w:rsidP="00677F84"/>
    <w:p w14:paraId="12756F0C" w14:textId="3E31DED4" w:rsidR="00F917D8" w:rsidRDefault="00F917D8" w:rsidP="00677F84"/>
    <w:p w14:paraId="1A3E2FBA" w14:textId="5EB9BBB3" w:rsidR="00F917D8" w:rsidRDefault="00F917D8" w:rsidP="00677F84"/>
    <w:p w14:paraId="1662A6A9" w14:textId="61A052B2" w:rsidR="00F917D8" w:rsidRDefault="00F917D8" w:rsidP="00677F84"/>
    <w:p w14:paraId="5E91646F" w14:textId="0AC6D423" w:rsidR="00F917D8" w:rsidRDefault="00F917D8" w:rsidP="00677F84"/>
    <w:p w14:paraId="08C50614" w14:textId="0986EC0F" w:rsidR="00F917D8" w:rsidRDefault="00F917D8" w:rsidP="00677F84"/>
    <w:p w14:paraId="181AB72B" w14:textId="53F1BD8B" w:rsidR="00F917D8" w:rsidRDefault="00F917D8" w:rsidP="00677F84"/>
    <w:p w14:paraId="7C015DED" w14:textId="77777777" w:rsidR="00F917D8" w:rsidRDefault="00F917D8" w:rsidP="00677F84"/>
    <w:p w14:paraId="181BE55A" w14:textId="77777777" w:rsidR="00DD51C2" w:rsidRDefault="00DD51C2" w:rsidP="00677F84">
      <w:pPr>
        <w:rPr>
          <w:b/>
          <w:sz w:val="20"/>
          <w:szCs w:val="20"/>
        </w:rPr>
      </w:pPr>
      <w:r w:rsidRPr="00FD43A7">
        <w:rPr>
          <w:b/>
          <w:sz w:val="20"/>
          <w:szCs w:val="20"/>
        </w:rPr>
        <w:t>Colofon</w:t>
      </w:r>
    </w:p>
    <w:p w14:paraId="181BE55B" w14:textId="77777777" w:rsidR="00DD51C2" w:rsidRPr="00FD43A7" w:rsidRDefault="00DD51C2" w:rsidP="00677F84">
      <w:pPr>
        <w:rPr>
          <w:b/>
          <w:sz w:val="20"/>
          <w:szCs w:val="20"/>
        </w:rPr>
      </w:pPr>
    </w:p>
    <w:tbl>
      <w:tblPr>
        <w:tblW w:w="0" w:type="auto"/>
        <w:tblCellMar>
          <w:left w:w="0" w:type="dxa"/>
          <w:right w:w="0" w:type="dxa"/>
        </w:tblCellMar>
        <w:tblLook w:val="00A0" w:firstRow="1" w:lastRow="0" w:firstColumn="1" w:lastColumn="0" w:noHBand="0" w:noVBand="0"/>
      </w:tblPr>
      <w:tblGrid>
        <w:gridCol w:w="2268"/>
        <w:gridCol w:w="5441"/>
      </w:tblGrid>
      <w:tr w:rsidR="00DD51C2" w14:paraId="181BE55E" w14:textId="77777777" w:rsidTr="00411D8A">
        <w:tc>
          <w:tcPr>
            <w:tcW w:w="2268" w:type="dxa"/>
          </w:tcPr>
          <w:p w14:paraId="181BE55C" w14:textId="77777777" w:rsidR="00DD51C2" w:rsidRPr="001063C9" w:rsidRDefault="00DD51C2" w:rsidP="00677F84">
            <w:pPr>
              <w:pStyle w:val="broodtekst"/>
            </w:pPr>
            <w:r w:rsidRPr="00BF1E17">
              <w:rPr>
                <w:szCs w:val="18"/>
              </w:rPr>
              <w:t>Uitgegeven door</w:t>
            </w:r>
          </w:p>
        </w:tc>
        <w:tc>
          <w:tcPr>
            <w:tcW w:w="5441" w:type="dxa"/>
          </w:tcPr>
          <w:p w14:paraId="181BE55D" w14:textId="67F7F5D1" w:rsidR="00DD51C2" w:rsidRPr="00430373" w:rsidRDefault="008D294C" w:rsidP="00677F84">
            <w:pPr>
              <w:pStyle w:val="Huisstijl-Colofon"/>
            </w:pPr>
            <w:r>
              <w:rPr>
                <w:szCs w:val="22"/>
              </w:rPr>
              <w:t>Rijkswaterstaat</w:t>
            </w:r>
          </w:p>
        </w:tc>
      </w:tr>
      <w:tr w:rsidR="00DD51C2" w14:paraId="181BE561" w14:textId="77777777" w:rsidTr="000538FB">
        <w:tc>
          <w:tcPr>
            <w:tcW w:w="2268" w:type="dxa"/>
            <w:shd w:val="clear" w:color="auto" w:fill="auto"/>
          </w:tcPr>
          <w:p w14:paraId="181BE55F" w14:textId="77777777" w:rsidR="00DD51C2" w:rsidRPr="000538FB" w:rsidRDefault="00DD51C2" w:rsidP="00677F84">
            <w:pPr>
              <w:pStyle w:val="broodtekst"/>
              <w:rPr>
                <w:szCs w:val="18"/>
              </w:rPr>
            </w:pPr>
            <w:r w:rsidRPr="000538FB">
              <w:rPr>
                <w:szCs w:val="18"/>
              </w:rPr>
              <w:t>Informatie</w:t>
            </w:r>
          </w:p>
        </w:tc>
        <w:tc>
          <w:tcPr>
            <w:tcW w:w="5441" w:type="dxa"/>
            <w:shd w:val="clear" w:color="auto" w:fill="auto"/>
          </w:tcPr>
          <w:p w14:paraId="52DE02F2" w14:textId="77777777" w:rsidR="00DD51C2" w:rsidRDefault="002B4CD3" w:rsidP="003607A4">
            <w:pPr>
              <w:pStyle w:val="Huisstijl-Colofon"/>
              <w:rPr>
                <w:rStyle w:val="Hyperlink"/>
                <w:bCs/>
                <w:szCs w:val="18"/>
              </w:rPr>
            </w:pPr>
            <w:hyperlink r:id="rId11" w:tooltip="mailto:inkoopcentrum-iv@rws.nl" w:history="1">
              <w:r w:rsidR="003607A4" w:rsidRPr="000538FB">
                <w:rPr>
                  <w:rStyle w:val="Hyperlink"/>
                  <w:bCs/>
                  <w:szCs w:val="18"/>
                </w:rPr>
                <w:t>inkoopcentrum-iv@rws.nl</w:t>
              </w:r>
            </w:hyperlink>
          </w:p>
          <w:p w14:paraId="181BE560" w14:textId="0FA31B98" w:rsidR="00F917D8" w:rsidRPr="000538FB" w:rsidRDefault="00F917D8" w:rsidP="003607A4">
            <w:pPr>
              <w:pStyle w:val="Huisstijl-Colofon"/>
            </w:pPr>
            <w:r>
              <w:rPr>
                <w:rStyle w:val="Hyperlink"/>
                <w:bCs/>
                <w:szCs w:val="18"/>
              </w:rPr>
              <w:t>www.tenderned.nl</w:t>
            </w:r>
          </w:p>
        </w:tc>
      </w:tr>
      <w:tr w:rsidR="00DD51C2" w14:paraId="181BE56D" w14:textId="77777777" w:rsidTr="00411D8A">
        <w:tc>
          <w:tcPr>
            <w:tcW w:w="2268" w:type="dxa"/>
          </w:tcPr>
          <w:p w14:paraId="181BE56B" w14:textId="5B3AA63C" w:rsidR="00DD51C2" w:rsidRPr="00BF1E17" w:rsidRDefault="00F917D8" w:rsidP="00677F84">
            <w:pPr>
              <w:pStyle w:val="broodtekst"/>
              <w:rPr>
                <w:szCs w:val="18"/>
              </w:rPr>
            </w:pPr>
            <w:r>
              <w:rPr>
                <w:szCs w:val="18"/>
              </w:rPr>
              <w:t>Contactpersoon</w:t>
            </w:r>
          </w:p>
        </w:tc>
        <w:tc>
          <w:tcPr>
            <w:tcW w:w="5441" w:type="dxa"/>
          </w:tcPr>
          <w:p w14:paraId="181BE56C" w14:textId="6E29BDBF" w:rsidR="00DD51C2" w:rsidRPr="00430373" w:rsidRDefault="00F917D8" w:rsidP="00677F84">
            <w:pPr>
              <w:pStyle w:val="Huisstijl-Colofon"/>
            </w:pPr>
            <w:r>
              <w:t xml:space="preserve">R.S. </w:t>
            </w:r>
            <w:proofErr w:type="spellStart"/>
            <w:r>
              <w:t>Khedoe</w:t>
            </w:r>
            <w:proofErr w:type="spellEnd"/>
          </w:p>
        </w:tc>
      </w:tr>
      <w:tr w:rsidR="00DD51C2" w14:paraId="181BE570" w14:textId="77777777" w:rsidTr="00411D8A">
        <w:tc>
          <w:tcPr>
            <w:tcW w:w="2268" w:type="dxa"/>
          </w:tcPr>
          <w:p w14:paraId="181BE56E" w14:textId="77777777" w:rsidR="00DD51C2" w:rsidRPr="00BF1E17" w:rsidRDefault="00DD51C2" w:rsidP="00677F84">
            <w:pPr>
              <w:pStyle w:val="broodtekst"/>
              <w:rPr>
                <w:szCs w:val="18"/>
              </w:rPr>
            </w:pPr>
            <w:r w:rsidRPr="00BF1E17">
              <w:rPr>
                <w:szCs w:val="18"/>
              </w:rPr>
              <w:t>Datum</w:t>
            </w:r>
          </w:p>
        </w:tc>
        <w:tc>
          <w:tcPr>
            <w:tcW w:w="5441" w:type="dxa"/>
          </w:tcPr>
          <w:p w14:paraId="181BE56F" w14:textId="34E36506" w:rsidR="00DD51C2" w:rsidRPr="00430373" w:rsidRDefault="002A16ED" w:rsidP="00677F84">
            <w:pPr>
              <w:pStyle w:val="Huisstijl-Colofon"/>
            </w:pPr>
            <w:r>
              <w:t>03-02-2</w:t>
            </w:r>
            <w:r w:rsidR="008A0846">
              <w:t>021</w:t>
            </w:r>
          </w:p>
        </w:tc>
      </w:tr>
      <w:tr w:rsidR="00DD51C2" w14:paraId="181BE573" w14:textId="77777777" w:rsidTr="00411D8A">
        <w:tc>
          <w:tcPr>
            <w:tcW w:w="2268" w:type="dxa"/>
          </w:tcPr>
          <w:p w14:paraId="181BE571" w14:textId="5BD48107" w:rsidR="00DD51C2" w:rsidRPr="00BF1E17" w:rsidRDefault="00F917D8" w:rsidP="00677F84">
            <w:pPr>
              <w:pStyle w:val="broodtekst"/>
              <w:rPr>
                <w:szCs w:val="18"/>
              </w:rPr>
            </w:pPr>
            <w:r>
              <w:rPr>
                <w:szCs w:val="18"/>
              </w:rPr>
              <w:t>Status</w:t>
            </w:r>
          </w:p>
        </w:tc>
        <w:tc>
          <w:tcPr>
            <w:tcW w:w="5441" w:type="dxa"/>
          </w:tcPr>
          <w:p w14:paraId="181BE572" w14:textId="52612D04" w:rsidR="00DD51C2" w:rsidRPr="00430373" w:rsidRDefault="00F917D8" w:rsidP="002A16ED">
            <w:pPr>
              <w:pStyle w:val="Huisstijl-Colofon"/>
            </w:pPr>
            <w:r>
              <w:t>Definitief</w:t>
            </w:r>
          </w:p>
        </w:tc>
      </w:tr>
      <w:tr w:rsidR="00DD51C2" w14:paraId="181BE576" w14:textId="77777777" w:rsidTr="00411D8A">
        <w:tc>
          <w:tcPr>
            <w:tcW w:w="2268" w:type="dxa"/>
          </w:tcPr>
          <w:p w14:paraId="181BE574" w14:textId="1C31E35B" w:rsidR="00DD51C2" w:rsidRPr="00BF1E17" w:rsidRDefault="00F917D8" w:rsidP="00677F84">
            <w:pPr>
              <w:pStyle w:val="broodtekst"/>
              <w:rPr>
                <w:szCs w:val="18"/>
              </w:rPr>
            </w:pPr>
            <w:r>
              <w:rPr>
                <w:szCs w:val="18"/>
              </w:rPr>
              <w:t>Versie</w:t>
            </w:r>
          </w:p>
        </w:tc>
        <w:tc>
          <w:tcPr>
            <w:tcW w:w="5441" w:type="dxa"/>
          </w:tcPr>
          <w:p w14:paraId="181BE575" w14:textId="3A1BE351" w:rsidR="00DD51C2" w:rsidRPr="00430373" w:rsidRDefault="00E07D98" w:rsidP="00677F84">
            <w:pPr>
              <w:pStyle w:val="Huisstijl-Colofon"/>
            </w:pPr>
            <w:r>
              <w:t>V</w:t>
            </w:r>
            <w:r w:rsidR="00F917D8">
              <w:t>1.0</w:t>
            </w:r>
          </w:p>
        </w:tc>
      </w:tr>
    </w:tbl>
    <w:p w14:paraId="181BE578" w14:textId="77777777" w:rsidR="00DD51C2" w:rsidRDefault="00DD51C2" w:rsidP="00677F84">
      <w:pPr>
        <w:rPr>
          <w:sz w:val="20"/>
          <w:szCs w:val="20"/>
          <w:highlight w:val="green"/>
        </w:rPr>
      </w:pPr>
    </w:p>
    <w:p w14:paraId="5033DCDC" w14:textId="77777777" w:rsidR="006748B1" w:rsidRDefault="006748B1" w:rsidP="00677F84">
      <w:pPr>
        <w:spacing w:line="240" w:lineRule="auto"/>
      </w:pPr>
    </w:p>
    <w:p w14:paraId="181BE588" w14:textId="726CBA4C" w:rsidR="00DD51C2" w:rsidRDefault="00DD51C2" w:rsidP="00677F84">
      <w:pPr>
        <w:spacing w:line="240" w:lineRule="auto"/>
        <w:rPr>
          <w:rFonts w:cs="Arial"/>
          <w:b/>
          <w:bCs/>
          <w:kern w:val="32"/>
          <w:sz w:val="20"/>
          <w:szCs w:val="18"/>
        </w:rPr>
      </w:pPr>
      <w:r>
        <w:br w:type="page"/>
      </w:r>
    </w:p>
    <w:p w14:paraId="181BE589" w14:textId="77777777" w:rsidR="00DD51C2" w:rsidRPr="00913830" w:rsidRDefault="00DD51C2" w:rsidP="00677F84">
      <w:pPr>
        <w:pStyle w:val="Kopvaninhoudsopgave"/>
        <w:rPr>
          <w:rStyle w:val="Kop1Char"/>
          <w:color w:val="auto"/>
          <w:sz w:val="20"/>
        </w:rPr>
      </w:pPr>
      <w:bookmarkStart w:id="0" w:name="_Toc63020428"/>
      <w:r w:rsidRPr="005963A3">
        <w:rPr>
          <w:rStyle w:val="Kop1Char"/>
          <w:b/>
          <w:color w:val="auto"/>
          <w:sz w:val="20"/>
        </w:rPr>
        <w:lastRenderedPageBreak/>
        <w:t>Inhoud</w:t>
      </w:r>
      <w:bookmarkEnd w:id="0"/>
    </w:p>
    <w:p w14:paraId="53942E22" w14:textId="460C7A03" w:rsidR="00F86379" w:rsidRDefault="00DD51C2">
      <w:pPr>
        <w:pStyle w:val="Inhopg1"/>
        <w:rPr>
          <w:rFonts w:asciiTheme="minorHAnsi" w:eastAsiaTheme="minorEastAsia" w:hAnsiTheme="minorHAnsi" w:cstheme="minorBidi"/>
          <w:b w:val="0"/>
          <w:noProof/>
          <w:sz w:val="22"/>
          <w:szCs w:val="22"/>
        </w:rPr>
      </w:pPr>
      <w:r>
        <w:fldChar w:fldCharType="begin"/>
      </w:r>
      <w:r>
        <w:instrText xml:space="preserve"> TOC \o "1-3" \h \z \u </w:instrText>
      </w:r>
      <w:r>
        <w:fldChar w:fldCharType="separate"/>
      </w:r>
      <w:hyperlink w:anchor="_Toc63020428" w:history="1">
        <w:r w:rsidR="00F86379" w:rsidRPr="00842B02">
          <w:rPr>
            <w:rStyle w:val="Hyperlink"/>
            <w:rFonts w:eastAsia="Times New Roman"/>
            <w:noProof/>
          </w:rPr>
          <w:t>Inhoud</w:t>
        </w:r>
        <w:r w:rsidR="00F86379">
          <w:rPr>
            <w:noProof/>
            <w:webHidden/>
          </w:rPr>
          <w:tab/>
        </w:r>
        <w:r w:rsidR="00F86379">
          <w:rPr>
            <w:noProof/>
            <w:webHidden/>
          </w:rPr>
          <w:fldChar w:fldCharType="begin"/>
        </w:r>
        <w:r w:rsidR="00F86379">
          <w:rPr>
            <w:noProof/>
            <w:webHidden/>
          </w:rPr>
          <w:instrText xml:space="preserve"> PAGEREF _Toc63020428 \h </w:instrText>
        </w:r>
        <w:r w:rsidR="00F86379">
          <w:rPr>
            <w:noProof/>
            <w:webHidden/>
          </w:rPr>
        </w:r>
        <w:r w:rsidR="00F86379">
          <w:rPr>
            <w:noProof/>
            <w:webHidden/>
          </w:rPr>
          <w:fldChar w:fldCharType="separate"/>
        </w:r>
        <w:r w:rsidR="002B4CD3">
          <w:rPr>
            <w:noProof/>
            <w:webHidden/>
          </w:rPr>
          <w:t>3</w:t>
        </w:r>
        <w:r w:rsidR="00F86379">
          <w:rPr>
            <w:noProof/>
            <w:webHidden/>
          </w:rPr>
          <w:fldChar w:fldCharType="end"/>
        </w:r>
      </w:hyperlink>
    </w:p>
    <w:p w14:paraId="76BA9DC6" w14:textId="0561371F" w:rsidR="00F86379" w:rsidRDefault="002B4CD3">
      <w:pPr>
        <w:pStyle w:val="Inhopg1"/>
        <w:rPr>
          <w:rFonts w:asciiTheme="minorHAnsi" w:eastAsiaTheme="minorEastAsia" w:hAnsiTheme="minorHAnsi" w:cstheme="minorBidi"/>
          <w:b w:val="0"/>
          <w:noProof/>
          <w:sz w:val="22"/>
          <w:szCs w:val="22"/>
        </w:rPr>
      </w:pPr>
      <w:hyperlink w:anchor="_Toc63020429" w:history="1">
        <w:r w:rsidR="00F86379" w:rsidRPr="00842B02">
          <w:rPr>
            <w:rStyle w:val="Hyperlink"/>
            <w:noProof/>
          </w:rPr>
          <w:t>1. Inleiding</w:t>
        </w:r>
        <w:r w:rsidR="00F86379">
          <w:rPr>
            <w:noProof/>
            <w:webHidden/>
          </w:rPr>
          <w:tab/>
        </w:r>
        <w:r w:rsidR="00F86379">
          <w:rPr>
            <w:noProof/>
            <w:webHidden/>
          </w:rPr>
          <w:fldChar w:fldCharType="begin"/>
        </w:r>
        <w:r w:rsidR="00F86379">
          <w:rPr>
            <w:noProof/>
            <w:webHidden/>
          </w:rPr>
          <w:instrText xml:space="preserve"> PAGEREF _Toc63020429 \h </w:instrText>
        </w:r>
        <w:r w:rsidR="00F86379">
          <w:rPr>
            <w:noProof/>
            <w:webHidden/>
          </w:rPr>
        </w:r>
        <w:r w:rsidR="00F86379">
          <w:rPr>
            <w:noProof/>
            <w:webHidden/>
          </w:rPr>
          <w:fldChar w:fldCharType="separate"/>
        </w:r>
        <w:r>
          <w:rPr>
            <w:noProof/>
            <w:webHidden/>
          </w:rPr>
          <w:t>4</w:t>
        </w:r>
        <w:r w:rsidR="00F86379">
          <w:rPr>
            <w:noProof/>
            <w:webHidden/>
          </w:rPr>
          <w:fldChar w:fldCharType="end"/>
        </w:r>
      </w:hyperlink>
    </w:p>
    <w:p w14:paraId="7043A372" w14:textId="0AEB518B" w:rsidR="00F86379" w:rsidRDefault="002B4CD3">
      <w:pPr>
        <w:pStyle w:val="Inhopg2"/>
        <w:rPr>
          <w:rFonts w:asciiTheme="minorHAnsi" w:eastAsiaTheme="minorEastAsia" w:hAnsiTheme="minorHAnsi" w:cstheme="minorBidi"/>
          <w:sz w:val="22"/>
          <w:szCs w:val="22"/>
        </w:rPr>
      </w:pPr>
      <w:hyperlink w:anchor="_Toc63020430" w:history="1">
        <w:r w:rsidR="00F86379" w:rsidRPr="00842B02">
          <w:rPr>
            <w:rStyle w:val="Hyperlink"/>
          </w:rPr>
          <w:t>1.1 Aanleiding</w:t>
        </w:r>
        <w:r w:rsidR="00F86379">
          <w:rPr>
            <w:webHidden/>
          </w:rPr>
          <w:tab/>
        </w:r>
        <w:r w:rsidR="00E07D98">
          <w:rPr>
            <w:webHidden/>
          </w:rPr>
          <w:t xml:space="preserve"> </w:t>
        </w:r>
        <w:r w:rsidR="00F86379">
          <w:rPr>
            <w:webHidden/>
          </w:rPr>
          <w:fldChar w:fldCharType="begin"/>
        </w:r>
        <w:r w:rsidR="00F86379">
          <w:rPr>
            <w:webHidden/>
          </w:rPr>
          <w:instrText xml:space="preserve"> PAGEREF _Toc63020430 \h </w:instrText>
        </w:r>
        <w:r w:rsidR="00F86379">
          <w:rPr>
            <w:webHidden/>
          </w:rPr>
        </w:r>
        <w:r w:rsidR="00F86379">
          <w:rPr>
            <w:webHidden/>
          </w:rPr>
          <w:fldChar w:fldCharType="separate"/>
        </w:r>
        <w:r>
          <w:rPr>
            <w:webHidden/>
          </w:rPr>
          <w:t>4</w:t>
        </w:r>
        <w:r w:rsidR="00F86379">
          <w:rPr>
            <w:webHidden/>
          </w:rPr>
          <w:fldChar w:fldCharType="end"/>
        </w:r>
      </w:hyperlink>
    </w:p>
    <w:p w14:paraId="6DE2499E" w14:textId="2DD43C4D" w:rsidR="00F86379" w:rsidRDefault="002B4CD3">
      <w:pPr>
        <w:pStyle w:val="Inhopg2"/>
        <w:rPr>
          <w:rFonts w:asciiTheme="minorHAnsi" w:eastAsiaTheme="minorEastAsia" w:hAnsiTheme="minorHAnsi" w:cstheme="minorBidi"/>
          <w:sz w:val="22"/>
          <w:szCs w:val="22"/>
        </w:rPr>
      </w:pPr>
      <w:hyperlink w:anchor="_Toc63020431" w:history="1">
        <w:r w:rsidR="00F86379" w:rsidRPr="00842B02">
          <w:rPr>
            <w:rStyle w:val="Hyperlink"/>
          </w:rPr>
          <w:t>1.2 Doel van de Marktverkenning</w:t>
        </w:r>
        <w:r w:rsidR="00F86379">
          <w:rPr>
            <w:webHidden/>
          </w:rPr>
          <w:tab/>
        </w:r>
        <w:r w:rsidR="00F86379">
          <w:rPr>
            <w:webHidden/>
          </w:rPr>
          <w:fldChar w:fldCharType="begin"/>
        </w:r>
        <w:r w:rsidR="00F86379">
          <w:rPr>
            <w:webHidden/>
          </w:rPr>
          <w:instrText xml:space="preserve"> PAGEREF _Toc63020431 \h </w:instrText>
        </w:r>
        <w:r w:rsidR="00F86379">
          <w:rPr>
            <w:webHidden/>
          </w:rPr>
        </w:r>
        <w:r w:rsidR="00F86379">
          <w:rPr>
            <w:webHidden/>
          </w:rPr>
          <w:fldChar w:fldCharType="separate"/>
        </w:r>
        <w:r>
          <w:rPr>
            <w:webHidden/>
          </w:rPr>
          <w:t>4</w:t>
        </w:r>
        <w:r w:rsidR="00F86379">
          <w:rPr>
            <w:webHidden/>
          </w:rPr>
          <w:fldChar w:fldCharType="end"/>
        </w:r>
      </w:hyperlink>
    </w:p>
    <w:p w14:paraId="1D2F2052" w14:textId="00A66761" w:rsidR="00F86379" w:rsidRDefault="002B4CD3">
      <w:pPr>
        <w:pStyle w:val="Inhopg2"/>
        <w:rPr>
          <w:rFonts w:asciiTheme="minorHAnsi" w:eastAsiaTheme="minorEastAsia" w:hAnsiTheme="minorHAnsi" w:cstheme="minorBidi"/>
          <w:sz w:val="22"/>
          <w:szCs w:val="22"/>
        </w:rPr>
      </w:pPr>
      <w:hyperlink w:anchor="_Toc63020432" w:history="1">
        <w:r w:rsidR="00F86379" w:rsidRPr="00842B02">
          <w:rPr>
            <w:rStyle w:val="Hyperlink"/>
          </w:rPr>
          <w:t>1.3 Doelgroep van de Marktverkenning</w:t>
        </w:r>
        <w:r w:rsidR="00F86379">
          <w:rPr>
            <w:webHidden/>
          </w:rPr>
          <w:tab/>
        </w:r>
        <w:r w:rsidR="00F86379">
          <w:rPr>
            <w:webHidden/>
          </w:rPr>
          <w:fldChar w:fldCharType="begin"/>
        </w:r>
        <w:r w:rsidR="00F86379">
          <w:rPr>
            <w:webHidden/>
          </w:rPr>
          <w:instrText xml:space="preserve"> PAGEREF _Toc63020432 \h </w:instrText>
        </w:r>
        <w:r w:rsidR="00F86379">
          <w:rPr>
            <w:webHidden/>
          </w:rPr>
        </w:r>
        <w:r w:rsidR="00F86379">
          <w:rPr>
            <w:webHidden/>
          </w:rPr>
          <w:fldChar w:fldCharType="separate"/>
        </w:r>
        <w:r>
          <w:rPr>
            <w:webHidden/>
          </w:rPr>
          <w:t>5</w:t>
        </w:r>
        <w:r w:rsidR="00F86379">
          <w:rPr>
            <w:webHidden/>
          </w:rPr>
          <w:fldChar w:fldCharType="end"/>
        </w:r>
      </w:hyperlink>
    </w:p>
    <w:p w14:paraId="33F7AF40" w14:textId="34DD86B3" w:rsidR="00F86379" w:rsidRDefault="002B4CD3">
      <w:pPr>
        <w:pStyle w:val="Inhopg2"/>
        <w:rPr>
          <w:rFonts w:asciiTheme="minorHAnsi" w:eastAsiaTheme="minorEastAsia" w:hAnsiTheme="minorHAnsi" w:cstheme="minorBidi"/>
          <w:sz w:val="22"/>
          <w:szCs w:val="22"/>
        </w:rPr>
      </w:pPr>
      <w:hyperlink w:anchor="_Toc63020433" w:history="1">
        <w:r w:rsidR="00F86379" w:rsidRPr="00842B02">
          <w:rPr>
            <w:rStyle w:val="Hyperlink"/>
          </w:rPr>
          <w:t>1.4 Aanpak van de Marktverkenning op hoofdlijnen</w:t>
        </w:r>
        <w:r w:rsidR="00F86379">
          <w:rPr>
            <w:webHidden/>
          </w:rPr>
          <w:tab/>
        </w:r>
        <w:r w:rsidR="00F86379">
          <w:rPr>
            <w:webHidden/>
          </w:rPr>
          <w:fldChar w:fldCharType="begin"/>
        </w:r>
        <w:r w:rsidR="00F86379">
          <w:rPr>
            <w:webHidden/>
          </w:rPr>
          <w:instrText xml:space="preserve"> PAGEREF _Toc63020433 \h </w:instrText>
        </w:r>
        <w:r w:rsidR="00F86379">
          <w:rPr>
            <w:webHidden/>
          </w:rPr>
        </w:r>
        <w:r w:rsidR="00F86379">
          <w:rPr>
            <w:webHidden/>
          </w:rPr>
          <w:fldChar w:fldCharType="separate"/>
        </w:r>
        <w:r>
          <w:rPr>
            <w:webHidden/>
          </w:rPr>
          <w:t>5</w:t>
        </w:r>
        <w:r w:rsidR="00F86379">
          <w:rPr>
            <w:webHidden/>
          </w:rPr>
          <w:fldChar w:fldCharType="end"/>
        </w:r>
      </w:hyperlink>
    </w:p>
    <w:p w14:paraId="400AEC56" w14:textId="5FA7AA2C" w:rsidR="00F86379" w:rsidRDefault="002B4CD3">
      <w:pPr>
        <w:pStyle w:val="Inhopg2"/>
        <w:rPr>
          <w:rFonts w:asciiTheme="minorHAnsi" w:eastAsiaTheme="minorEastAsia" w:hAnsiTheme="minorHAnsi" w:cstheme="minorBidi"/>
          <w:sz w:val="22"/>
          <w:szCs w:val="22"/>
        </w:rPr>
      </w:pPr>
      <w:hyperlink w:anchor="_Toc63020434" w:history="1">
        <w:r w:rsidR="00F86379" w:rsidRPr="00842B02">
          <w:rPr>
            <w:rStyle w:val="Hyperlink"/>
          </w:rPr>
          <w:t>1.5 Over Rijkswaterstaat</w:t>
        </w:r>
        <w:r w:rsidR="00F86379">
          <w:rPr>
            <w:webHidden/>
          </w:rPr>
          <w:tab/>
        </w:r>
        <w:r w:rsidR="00F86379">
          <w:rPr>
            <w:webHidden/>
          </w:rPr>
          <w:fldChar w:fldCharType="begin"/>
        </w:r>
        <w:r w:rsidR="00F86379">
          <w:rPr>
            <w:webHidden/>
          </w:rPr>
          <w:instrText xml:space="preserve"> PAGEREF _Toc63020434 \h </w:instrText>
        </w:r>
        <w:r w:rsidR="00F86379">
          <w:rPr>
            <w:webHidden/>
          </w:rPr>
        </w:r>
        <w:r w:rsidR="00F86379">
          <w:rPr>
            <w:webHidden/>
          </w:rPr>
          <w:fldChar w:fldCharType="separate"/>
        </w:r>
        <w:r>
          <w:rPr>
            <w:webHidden/>
          </w:rPr>
          <w:t>5</w:t>
        </w:r>
        <w:r w:rsidR="00F86379">
          <w:rPr>
            <w:webHidden/>
          </w:rPr>
          <w:fldChar w:fldCharType="end"/>
        </w:r>
      </w:hyperlink>
    </w:p>
    <w:p w14:paraId="7E198105" w14:textId="1254ABBC" w:rsidR="00F86379" w:rsidRDefault="002B4CD3">
      <w:pPr>
        <w:pStyle w:val="Inhopg1"/>
        <w:rPr>
          <w:rFonts w:asciiTheme="minorHAnsi" w:eastAsiaTheme="minorEastAsia" w:hAnsiTheme="minorHAnsi" w:cstheme="minorBidi"/>
          <w:b w:val="0"/>
          <w:noProof/>
          <w:sz w:val="22"/>
          <w:szCs w:val="22"/>
        </w:rPr>
      </w:pPr>
      <w:hyperlink w:anchor="_Toc63020435" w:history="1">
        <w:r w:rsidR="00F86379" w:rsidRPr="00842B02">
          <w:rPr>
            <w:rStyle w:val="Hyperlink"/>
            <w:noProof/>
          </w:rPr>
          <w:t>2. Scope</w:t>
        </w:r>
        <w:r w:rsidR="00F86379">
          <w:rPr>
            <w:noProof/>
            <w:webHidden/>
          </w:rPr>
          <w:tab/>
        </w:r>
        <w:r w:rsidR="00F86379">
          <w:rPr>
            <w:noProof/>
            <w:webHidden/>
          </w:rPr>
          <w:fldChar w:fldCharType="begin"/>
        </w:r>
        <w:r w:rsidR="00F86379">
          <w:rPr>
            <w:noProof/>
            <w:webHidden/>
          </w:rPr>
          <w:instrText xml:space="preserve"> PAGEREF _Toc63020435 \h </w:instrText>
        </w:r>
        <w:r w:rsidR="00F86379">
          <w:rPr>
            <w:noProof/>
            <w:webHidden/>
          </w:rPr>
        </w:r>
        <w:r w:rsidR="00F86379">
          <w:rPr>
            <w:noProof/>
            <w:webHidden/>
          </w:rPr>
          <w:fldChar w:fldCharType="separate"/>
        </w:r>
        <w:r>
          <w:rPr>
            <w:noProof/>
            <w:webHidden/>
          </w:rPr>
          <w:t>7</w:t>
        </w:r>
        <w:r w:rsidR="00F86379">
          <w:rPr>
            <w:noProof/>
            <w:webHidden/>
          </w:rPr>
          <w:fldChar w:fldCharType="end"/>
        </w:r>
      </w:hyperlink>
    </w:p>
    <w:p w14:paraId="33779E98" w14:textId="084F2727" w:rsidR="00F86379" w:rsidRDefault="002B4CD3">
      <w:pPr>
        <w:pStyle w:val="Inhopg1"/>
        <w:rPr>
          <w:rFonts w:asciiTheme="minorHAnsi" w:eastAsiaTheme="minorEastAsia" w:hAnsiTheme="minorHAnsi" w:cstheme="minorBidi"/>
          <w:b w:val="0"/>
          <w:noProof/>
          <w:sz w:val="22"/>
          <w:szCs w:val="22"/>
        </w:rPr>
      </w:pPr>
      <w:hyperlink w:anchor="_Toc63020436" w:history="1">
        <w:r w:rsidR="00F86379" w:rsidRPr="00842B02">
          <w:rPr>
            <w:rStyle w:val="Hyperlink"/>
            <w:noProof/>
          </w:rPr>
          <w:t>3. Verloop van de Marktverkenning</w:t>
        </w:r>
        <w:r w:rsidR="00F86379">
          <w:rPr>
            <w:noProof/>
            <w:webHidden/>
          </w:rPr>
          <w:tab/>
        </w:r>
        <w:r w:rsidR="00F86379">
          <w:rPr>
            <w:noProof/>
            <w:webHidden/>
          </w:rPr>
          <w:fldChar w:fldCharType="begin"/>
        </w:r>
        <w:r w:rsidR="00F86379">
          <w:rPr>
            <w:noProof/>
            <w:webHidden/>
          </w:rPr>
          <w:instrText xml:space="preserve"> PAGEREF _Toc63020436 \h </w:instrText>
        </w:r>
        <w:r w:rsidR="00F86379">
          <w:rPr>
            <w:noProof/>
            <w:webHidden/>
          </w:rPr>
        </w:r>
        <w:r w:rsidR="00F86379">
          <w:rPr>
            <w:noProof/>
            <w:webHidden/>
          </w:rPr>
          <w:fldChar w:fldCharType="separate"/>
        </w:r>
        <w:r>
          <w:rPr>
            <w:noProof/>
            <w:webHidden/>
          </w:rPr>
          <w:t>10</w:t>
        </w:r>
        <w:r w:rsidR="00F86379">
          <w:rPr>
            <w:noProof/>
            <w:webHidden/>
          </w:rPr>
          <w:fldChar w:fldCharType="end"/>
        </w:r>
      </w:hyperlink>
    </w:p>
    <w:p w14:paraId="0F0BF7C7" w14:textId="427FD213" w:rsidR="00F86379" w:rsidRDefault="002B4CD3">
      <w:pPr>
        <w:pStyle w:val="Inhopg2"/>
        <w:rPr>
          <w:rFonts w:asciiTheme="minorHAnsi" w:eastAsiaTheme="minorEastAsia" w:hAnsiTheme="minorHAnsi" w:cstheme="minorBidi"/>
          <w:sz w:val="22"/>
          <w:szCs w:val="22"/>
        </w:rPr>
      </w:pPr>
      <w:hyperlink w:anchor="_Toc63020437" w:history="1">
        <w:r w:rsidR="00F86379" w:rsidRPr="00842B02">
          <w:rPr>
            <w:rStyle w:val="Hyperlink"/>
          </w:rPr>
          <w:t>3.1 Procedure</w:t>
        </w:r>
        <w:r w:rsidR="00F86379">
          <w:rPr>
            <w:webHidden/>
          </w:rPr>
          <w:tab/>
        </w:r>
        <w:r w:rsidR="00F86379">
          <w:rPr>
            <w:webHidden/>
          </w:rPr>
          <w:fldChar w:fldCharType="begin"/>
        </w:r>
        <w:r w:rsidR="00F86379">
          <w:rPr>
            <w:webHidden/>
          </w:rPr>
          <w:instrText xml:space="preserve"> PAGEREF _Toc63020437 \h </w:instrText>
        </w:r>
        <w:r w:rsidR="00F86379">
          <w:rPr>
            <w:webHidden/>
          </w:rPr>
        </w:r>
        <w:r w:rsidR="00F86379">
          <w:rPr>
            <w:webHidden/>
          </w:rPr>
          <w:fldChar w:fldCharType="separate"/>
        </w:r>
        <w:r>
          <w:rPr>
            <w:webHidden/>
          </w:rPr>
          <w:t>10</w:t>
        </w:r>
        <w:r w:rsidR="00F86379">
          <w:rPr>
            <w:webHidden/>
          </w:rPr>
          <w:fldChar w:fldCharType="end"/>
        </w:r>
      </w:hyperlink>
    </w:p>
    <w:p w14:paraId="592D3681" w14:textId="0932B9BB" w:rsidR="00F86379" w:rsidRDefault="002B4CD3">
      <w:pPr>
        <w:pStyle w:val="Inhopg3"/>
        <w:rPr>
          <w:rFonts w:asciiTheme="minorHAnsi" w:eastAsiaTheme="minorEastAsia" w:hAnsiTheme="minorHAnsi" w:cstheme="minorBidi"/>
          <w:noProof/>
          <w:sz w:val="22"/>
          <w:szCs w:val="22"/>
        </w:rPr>
      </w:pPr>
      <w:hyperlink w:anchor="_Toc63020438" w:history="1">
        <w:r w:rsidR="00F86379" w:rsidRPr="00842B02">
          <w:rPr>
            <w:rStyle w:val="Hyperlink"/>
            <w:noProof/>
          </w:rPr>
          <w:t>3.1.1 Planning</w:t>
        </w:r>
        <w:r w:rsidR="00F86379">
          <w:rPr>
            <w:noProof/>
            <w:webHidden/>
          </w:rPr>
          <w:tab/>
        </w:r>
        <w:r w:rsidR="00F86379">
          <w:rPr>
            <w:noProof/>
            <w:webHidden/>
          </w:rPr>
          <w:fldChar w:fldCharType="begin"/>
        </w:r>
        <w:r w:rsidR="00F86379">
          <w:rPr>
            <w:noProof/>
            <w:webHidden/>
          </w:rPr>
          <w:instrText xml:space="preserve"> PAGEREF _Toc63020438 \h </w:instrText>
        </w:r>
        <w:r w:rsidR="00F86379">
          <w:rPr>
            <w:noProof/>
            <w:webHidden/>
          </w:rPr>
        </w:r>
        <w:r w:rsidR="00F86379">
          <w:rPr>
            <w:noProof/>
            <w:webHidden/>
          </w:rPr>
          <w:fldChar w:fldCharType="separate"/>
        </w:r>
        <w:r>
          <w:rPr>
            <w:noProof/>
            <w:webHidden/>
          </w:rPr>
          <w:t>10</w:t>
        </w:r>
        <w:r w:rsidR="00F86379">
          <w:rPr>
            <w:noProof/>
            <w:webHidden/>
          </w:rPr>
          <w:fldChar w:fldCharType="end"/>
        </w:r>
      </w:hyperlink>
    </w:p>
    <w:p w14:paraId="3690C8F5" w14:textId="3658C8BB" w:rsidR="00F86379" w:rsidRDefault="002B4CD3">
      <w:pPr>
        <w:pStyle w:val="Inhopg3"/>
        <w:rPr>
          <w:rFonts w:asciiTheme="minorHAnsi" w:eastAsiaTheme="minorEastAsia" w:hAnsiTheme="minorHAnsi" w:cstheme="minorBidi"/>
          <w:noProof/>
          <w:sz w:val="22"/>
          <w:szCs w:val="22"/>
        </w:rPr>
      </w:pPr>
      <w:hyperlink w:anchor="_Toc63020439" w:history="1">
        <w:r w:rsidR="00F86379" w:rsidRPr="00842B02">
          <w:rPr>
            <w:rStyle w:val="Hyperlink"/>
            <w:noProof/>
          </w:rPr>
          <w:t>3.1.2 Vragen over het marktverkenningsdocument</w:t>
        </w:r>
        <w:r w:rsidR="00F86379">
          <w:rPr>
            <w:noProof/>
            <w:webHidden/>
          </w:rPr>
          <w:tab/>
        </w:r>
        <w:r w:rsidR="00F86379">
          <w:rPr>
            <w:noProof/>
            <w:webHidden/>
          </w:rPr>
          <w:fldChar w:fldCharType="begin"/>
        </w:r>
        <w:r w:rsidR="00F86379">
          <w:rPr>
            <w:noProof/>
            <w:webHidden/>
          </w:rPr>
          <w:instrText xml:space="preserve"> PAGEREF _Toc63020439 \h </w:instrText>
        </w:r>
        <w:r w:rsidR="00F86379">
          <w:rPr>
            <w:noProof/>
            <w:webHidden/>
          </w:rPr>
        </w:r>
        <w:r w:rsidR="00F86379">
          <w:rPr>
            <w:noProof/>
            <w:webHidden/>
          </w:rPr>
          <w:fldChar w:fldCharType="separate"/>
        </w:r>
        <w:r>
          <w:rPr>
            <w:noProof/>
            <w:webHidden/>
          </w:rPr>
          <w:t>10</w:t>
        </w:r>
        <w:r w:rsidR="00F86379">
          <w:rPr>
            <w:noProof/>
            <w:webHidden/>
          </w:rPr>
          <w:fldChar w:fldCharType="end"/>
        </w:r>
      </w:hyperlink>
    </w:p>
    <w:p w14:paraId="6B7A2D87" w14:textId="79E203F1" w:rsidR="00F86379" w:rsidRDefault="002B4CD3">
      <w:pPr>
        <w:pStyle w:val="Inhopg3"/>
        <w:rPr>
          <w:rFonts w:asciiTheme="minorHAnsi" w:eastAsiaTheme="minorEastAsia" w:hAnsiTheme="minorHAnsi" w:cstheme="minorBidi"/>
          <w:noProof/>
          <w:sz w:val="22"/>
          <w:szCs w:val="22"/>
        </w:rPr>
      </w:pPr>
      <w:hyperlink w:anchor="_Toc63020440" w:history="1">
        <w:r w:rsidR="00F86379" w:rsidRPr="00842B02">
          <w:rPr>
            <w:rStyle w:val="Hyperlink"/>
            <w:noProof/>
          </w:rPr>
          <w:t>3.1.3 Indienen vragenlijst</w:t>
        </w:r>
        <w:r w:rsidR="00F86379">
          <w:rPr>
            <w:noProof/>
            <w:webHidden/>
          </w:rPr>
          <w:tab/>
        </w:r>
        <w:r w:rsidR="00F86379">
          <w:rPr>
            <w:noProof/>
            <w:webHidden/>
          </w:rPr>
          <w:fldChar w:fldCharType="begin"/>
        </w:r>
        <w:r w:rsidR="00F86379">
          <w:rPr>
            <w:noProof/>
            <w:webHidden/>
          </w:rPr>
          <w:instrText xml:space="preserve"> PAGEREF _Toc63020440 \h </w:instrText>
        </w:r>
        <w:r w:rsidR="00F86379">
          <w:rPr>
            <w:noProof/>
            <w:webHidden/>
          </w:rPr>
        </w:r>
        <w:r w:rsidR="00F86379">
          <w:rPr>
            <w:noProof/>
            <w:webHidden/>
          </w:rPr>
          <w:fldChar w:fldCharType="separate"/>
        </w:r>
        <w:r>
          <w:rPr>
            <w:noProof/>
            <w:webHidden/>
          </w:rPr>
          <w:t>10</w:t>
        </w:r>
        <w:r w:rsidR="00F86379">
          <w:rPr>
            <w:noProof/>
            <w:webHidden/>
          </w:rPr>
          <w:fldChar w:fldCharType="end"/>
        </w:r>
      </w:hyperlink>
    </w:p>
    <w:p w14:paraId="49317BAB" w14:textId="12ACD9D8" w:rsidR="00F86379" w:rsidRDefault="002B4CD3">
      <w:pPr>
        <w:pStyle w:val="Inhopg3"/>
        <w:rPr>
          <w:rFonts w:asciiTheme="minorHAnsi" w:eastAsiaTheme="minorEastAsia" w:hAnsiTheme="minorHAnsi" w:cstheme="minorBidi"/>
          <w:noProof/>
          <w:sz w:val="22"/>
          <w:szCs w:val="22"/>
        </w:rPr>
      </w:pPr>
      <w:hyperlink w:anchor="_Toc63020441" w:history="1">
        <w:r w:rsidR="00F86379" w:rsidRPr="00842B02">
          <w:rPr>
            <w:rStyle w:val="Hyperlink"/>
            <w:noProof/>
          </w:rPr>
          <w:t>3.1.4 Mondelinge toelichting op vragenlijst</w:t>
        </w:r>
        <w:r w:rsidR="00F86379">
          <w:rPr>
            <w:noProof/>
            <w:webHidden/>
          </w:rPr>
          <w:tab/>
        </w:r>
        <w:r w:rsidR="00F86379">
          <w:rPr>
            <w:noProof/>
            <w:webHidden/>
          </w:rPr>
          <w:fldChar w:fldCharType="begin"/>
        </w:r>
        <w:r w:rsidR="00F86379">
          <w:rPr>
            <w:noProof/>
            <w:webHidden/>
          </w:rPr>
          <w:instrText xml:space="preserve"> PAGEREF _Toc63020441 \h </w:instrText>
        </w:r>
        <w:r w:rsidR="00F86379">
          <w:rPr>
            <w:noProof/>
            <w:webHidden/>
          </w:rPr>
        </w:r>
        <w:r w:rsidR="00F86379">
          <w:rPr>
            <w:noProof/>
            <w:webHidden/>
          </w:rPr>
          <w:fldChar w:fldCharType="separate"/>
        </w:r>
        <w:r>
          <w:rPr>
            <w:noProof/>
            <w:webHidden/>
          </w:rPr>
          <w:t>10</w:t>
        </w:r>
        <w:r w:rsidR="00F86379">
          <w:rPr>
            <w:noProof/>
            <w:webHidden/>
          </w:rPr>
          <w:fldChar w:fldCharType="end"/>
        </w:r>
      </w:hyperlink>
    </w:p>
    <w:p w14:paraId="0A62310E" w14:textId="5AF2C1B4" w:rsidR="00F86379" w:rsidRDefault="002B4CD3">
      <w:pPr>
        <w:pStyle w:val="Inhopg3"/>
        <w:rPr>
          <w:rFonts w:asciiTheme="minorHAnsi" w:eastAsiaTheme="minorEastAsia" w:hAnsiTheme="minorHAnsi" w:cstheme="minorBidi"/>
          <w:noProof/>
          <w:sz w:val="22"/>
          <w:szCs w:val="22"/>
        </w:rPr>
      </w:pPr>
      <w:hyperlink w:anchor="_Toc63020442" w:history="1">
        <w:r w:rsidR="00F86379" w:rsidRPr="00842B02">
          <w:rPr>
            <w:rStyle w:val="Hyperlink"/>
            <w:noProof/>
          </w:rPr>
          <w:t>3.1.5 Afronding Marktverkenning en terugkoppeling resultaten</w:t>
        </w:r>
        <w:r w:rsidR="00F86379">
          <w:rPr>
            <w:noProof/>
            <w:webHidden/>
          </w:rPr>
          <w:tab/>
        </w:r>
        <w:r w:rsidR="00F86379">
          <w:rPr>
            <w:noProof/>
            <w:webHidden/>
          </w:rPr>
          <w:fldChar w:fldCharType="begin"/>
        </w:r>
        <w:r w:rsidR="00F86379">
          <w:rPr>
            <w:noProof/>
            <w:webHidden/>
          </w:rPr>
          <w:instrText xml:space="preserve"> PAGEREF _Toc63020442 \h </w:instrText>
        </w:r>
        <w:r w:rsidR="00F86379">
          <w:rPr>
            <w:noProof/>
            <w:webHidden/>
          </w:rPr>
        </w:r>
        <w:r w:rsidR="00F86379">
          <w:rPr>
            <w:noProof/>
            <w:webHidden/>
          </w:rPr>
          <w:fldChar w:fldCharType="separate"/>
        </w:r>
        <w:r>
          <w:rPr>
            <w:noProof/>
            <w:webHidden/>
          </w:rPr>
          <w:t>10</w:t>
        </w:r>
        <w:r w:rsidR="00F86379">
          <w:rPr>
            <w:noProof/>
            <w:webHidden/>
          </w:rPr>
          <w:fldChar w:fldCharType="end"/>
        </w:r>
      </w:hyperlink>
    </w:p>
    <w:p w14:paraId="7400A912" w14:textId="010FE375" w:rsidR="00F86379" w:rsidRDefault="002B4CD3">
      <w:pPr>
        <w:pStyle w:val="Inhopg2"/>
        <w:rPr>
          <w:rFonts w:asciiTheme="minorHAnsi" w:eastAsiaTheme="minorEastAsia" w:hAnsiTheme="minorHAnsi" w:cstheme="minorBidi"/>
          <w:sz w:val="22"/>
          <w:szCs w:val="22"/>
        </w:rPr>
      </w:pPr>
      <w:hyperlink w:anchor="_Toc63020443" w:history="1">
        <w:r w:rsidR="00F86379" w:rsidRPr="00842B02">
          <w:rPr>
            <w:rStyle w:val="Hyperlink"/>
          </w:rPr>
          <w:t>3.2 Vertrouwelijkheid</w:t>
        </w:r>
        <w:r w:rsidR="00F86379">
          <w:rPr>
            <w:webHidden/>
          </w:rPr>
          <w:tab/>
        </w:r>
        <w:r w:rsidR="00F86379">
          <w:rPr>
            <w:webHidden/>
          </w:rPr>
          <w:fldChar w:fldCharType="begin"/>
        </w:r>
        <w:r w:rsidR="00F86379">
          <w:rPr>
            <w:webHidden/>
          </w:rPr>
          <w:instrText xml:space="preserve"> PAGEREF _Toc63020443 \h </w:instrText>
        </w:r>
        <w:r w:rsidR="00F86379">
          <w:rPr>
            <w:webHidden/>
          </w:rPr>
        </w:r>
        <w:r w:rsidR="00F86379">
          <w:rPr>
            <w:webHidden/>
          </w:rPr>
          <w:fldChar w:fldCharType="separate"/>
        </w:r>
        <w:r>
          <w:rPr>
            <w:webHidden/>
          </w:rPr>
          <w:t>11</w:t>
        </w:r>
        <w:r w:rsidR="00F86379">
          <w:rPr>
            <w:webHidden/>
          </w:rPr>
          <w:fldChar w:fldCharType="end"/>
        </w:r>
      </w:hyperlink>
    </w:p>
    <w:p w14:paraId="58630036" w14:textId="5C98F488" w:rsidR="00F86379" w:rsidRDefault="002B4CD3">
      <w:pPr>
        <w:pStyle w:val="Inhopg2"/>
        <w:rPr>
          <w:rFonts w:asciiTheme="minorHAnsi" w:eastAsiaTheme="minorEastAsia" w:hAnsiTheme="minorHAnsi" w:cstheme="minorBidi"/>
          <w:sz w:val="22"/>
          <w:szCs w:val="22"/>
        </w:rPr>
      </w:pPr>
      <w:hyperlink w:anchor="_Toc63020444" w:history="1">
        <w:r w:rsidR="00F86379" w:rsidRPr="00842B02">
          <w:rPr>
            <w:rStyle w:val="Hyperlink"/>
          </w:rPr>
          <w:t>3.3 Overige bepalingen ten aanzien van de Marktverkenning</w:t>
        </w:r>
        <w:r w:rsidR="00F86379">
          <w:rPr>
            <w:webHidden/>
          </w:rPr>
          <w:tab/>
        </w:r>
        <w:r w:rsidR="00F86379">
          <w:rPr>
            <w:webHidden/>
          </w:rPr>
          <w:fldChar w:fldCharType="begin"/>
        </w:r>
        <w:r w:rsidR="00F86379">
          <w:rPr>
            <w:webHidden/>
          </w:rPr>
          <w:instrText xml:space="preserve"> PAGEREF _Toc63020444 \h </w:instrText>
        </w:r>
        <w:r w:rsidR="00F86379">
          <w:rPr>
            <w:webHidden/>
          </w:rPr>
        </w:r>
        <w:r w:rsidR="00F86379">
          <w:rPr>
            <w:webHidden/>
          </w:rPr>
          <w:fldChar w:fldCharType="separate"/>
        </w:r>
        <w:r>
          <w:rPr>
            <w:webHidden/>
          </w:rPr>
          <w:t>11</w:t>
        </w:r>
        <w:r w:rsidR="00F86379">
          <w:rPr>
            <w:webHidden/>
          </w:rPr>
          <w:fldChar w:fldCharType="end"/>
        </w:r>
      </w:hyperlink>
    </w:p>
    <w:p w14:paraId="690C0E60" w14:textId="12BB9354" w:rsidR="00F86379" w:rsidRDefault="002B4CD3">
      <w:pPr>
        <w:pStyle w:val="Inhopg1"/>
        <w:rPr>
          <w:rFonts w:asciiTheme="minorHAnsi" w:eastAsiaTheme="minorEastAsia" w:hAnsiTheme="minorHAnsi" w:cstheme="minorBidi"/>
          <w:b w:val="0"/>
          <w:noProof/>
          <w:sz w:val="22"/>
          <w:szCs w:val="22"/>
        </w:rPr>
      </w:pPr>
      <w:hyperlink w:anchor="_Toc63020445" w:history="1">
        <w:r w:rsidR="00F86379" w:rsidRPr="00842B02">
          <w:rPr>
            <w:rStyle w:val="Hyperlink"/>
            <w:noProof/>
          </w:rPr>
          <w:t>4. Vragen</w:t>
        </w:r>
        <w:r w:rsidR="00F86379">
          <w:rPr>
            <w:noProof/>
            <w:webHidden/>
          </w:rPr>
          <w:tab/>
        </w:r>
        <w:r w:rsidR="00F86379">
          <w:rPr>
            <w:noProof/>
            <w:webHidden/>
          </w:rPr>
          <w:fldChar w:fldCharType="begin"/>
        </w:r>
        <w:r w:rsidR="00F86379">
          <w:rPr>
            <w:noProof/>
            <w:webHidden/>
          </w:rPr>
          <w:instrText xml:space="preserve"> PAGEREF _Toc63020445 \h </w:instrText>
        </w:r>
        <w:r w:rsidR="00F86379">
          <w:rPr>
            <w:noProof/>
            <w:webHidden/>
          </w:rPr>
        </w:r>
        <w:r w:rsidR="00F86379">
          <w:rPr>
            <w:noProof/>
            <w:webHidden/>
          </w:rPr>
          <w:fldChar w:fldCharType="separate"/>
        </w:r>
        <w:r>
          <w:rPr>
            <w:noProof/>
            <w:webHidden/>
          </w:rPr>
          <w:t>12</w:t>
        </w:r>
        <w:r w:rsidR="00F86379">
          <w:rPr>
            <w:noProof/>
            <w:webHidden/>
          </w:rPr>
          <w:fldChar w:fldCharType="end"/>
        </w:r>
      </w:hyperlink>
    </w:p>
    <w:p w14:paraId="181BE599" w14:textId="35492EC6" w:rsidR="00DD51C2" w:rsidRDefault="00DD51C2" w:rsidP="00677F84">
      <w:r>
        <w:fldChar w:fldCharType="end"/>
      </w:r>
    </w:p>
    <w:p w14:paraId="181BE59A" w14:textId="77777777" w:rsidR="00DD51C2" w:rsidRPr="00913830" w:rsidRDefault="00DD51C2" w:rsidP="00677F84"/>
    <w:p w14:paraId="181BE59B" w14:textId="77777777" w:rsidR="00DD51C2" w:rsidRDefault="00DD51C2" w:rsidP="00677F84">
      <w:pPr>
        <w:spacing w:line="240" w:lineRule="auto"/>
        <w:rPr>
          <w:rFonts w:cs="Arial"/>
          <w:b/>
          <w:bCs/>
          <w:kern w:val="32"/>
          <w:sz w:val="20"/>
          <w:szCs w:val="18"/>
        </w:rPr>
      </w:pPr>
      <w:bookmarkStart w:id="1" w:name="_Toc348102443"/>
      <w:r>
        <w:br w:type="page"/>
      </w:r>
    </w:p>
    <w:p w14:paraId="181BE59C" w14:textId="77777777" w:rsidR="00DD51C2" w:rsidRPr="00315E63" w:rsidRDefault="00DD51C2" w:rsidP="00677F84">
      <w:pPr>
        <w:pStyle w:val="Kop1"/>
        <w:rPr>
          <w:sz w:val="24"/>
          <w:szCs w:val="24"/>
        </w:rPr>
      </w:pPr>
      <w:bookmarkStart w:id="2" w:name="_Toc361654299"/>
      <w:bookmarkStart w:id="3" w:name="_Toc361654383"/>
      <w:bookmarkStart w:id="4" w:name="_Toc63020429"/>
      <w:r w:rsidRPr="00315E63">
        <w:rPr>
          <w:sz w:val="24"/>
          <w:szCs w:val="24"/>
        </w:rPr>
        <w:lastRenderedPageBreak/>
        <w:t>1. Inleiding</w:t>
      </w:r>
      <w:bookmarkEnd w:id="1"/>
      <w:bookmarkEnd w:id="2"/>
      <w:bookmarkEnd w:id="3"/>
      <w:bookmarkEnd w:id="4"/>
    </w:p>
    <w:p w14:paraId="28830954" w14:textId="77777777" w:rsidR="008D294C" w:rsidRDefault="008D294C" w:rsidP="00677F84">
      <w:pPr>
        <w:pStyle w:val="Kop2"/>
      </w:pPr>
      <w:bookmarkStart w:id="5" w:name="_Toc348102444"/>
      <w:bookmarkStart w:id="6" w:name="_Toc361654300"/>
      <w:bookmarkStart w:id="7" w:name="_Toc361654384"/>
      <w:bookmarkStart w:id="8" w:name="Text1"/>
    </w:p>
    <w:p w14:paraId="181BE59D" w14:textId="0700106E" w:rsidR="00DD51C2" w:rsidRDefault="00DD51C2" w:rsidP="00677F84">
      <w:pPr>
        <w:pStyle w:val="Kop2"/>
      </w:pPr>
      <w:bookmarkStart w:id="9" w:name="_Toc63020430"/>
      <w:r>
        <w:t>1.1 Aanleiding</w:t>
      </w:r>
      <w:bookmarkEnd w:id="5"/>
      <w:bookmarkEnd w:id="6"/>
      <w:bookmarkEnd w:id="7"/>
      <w:bookmarkEnd w:id="9"/>
    </w:p>
    <w:p w14:paraId="6A4F8975" w14:textId="77777777" w:rsidR="00E43F12" w:rsidRDefault="00E43F12" w:rsidP="00677F84"/>
    <w:p w14:paraId="181BE59E" w14:textId="0E7B56ED" w:rsidR="00DD51C2" w:rsidRDefault="00DD51C2" w:rsidP="00677F84">
      <w:r>
        <w:t xml:space="preserve">Deze </w:t>
      </w:r>
      <w:r w:rsidR="00B56234">
        <w:t>Marktverkenning</w:t>
      </w:r>
      <w:r>
        <w:t xml:space="preserve"> dient ter voorbereiding </w:t>
      </w:r>
      <w:r w:rsidRPr="002B4920">
        <w:t xml:space="preserve">op </w:t>
      </w:r>
      <w:r w:rsidR="00B56234" w:rsidRPr="002B4920">
        <w:t>de besluitvorming</w:t>
      </w:r>
      <w:r w:rsidR="0031115A">
        <w:t xml:space="preserve"> door</w:t>
      </w:r>
      <w:r w:rsidR="00472128">
        <w:t xml:space="preserve"> het Bestuur</w:t>
      </w:r>
      <w:r w:rsidR="0031115A">
        <w:t xml:space="preserve"> van</w:t>
      </w:r>
      <w:r w:rsidR="00472128">
        <w:t xml:space="preserve"> </w:t>
      </w:r>
      <w:r w:rsidR="00B42950">
        <w:t>Rijkswaterstaat</w:t>
      </w:r>
      <w:r w:rsidR="0031115A">
        <w:t xml:space="preserve"> over</w:t>
      </w:r>
      <w:r w:rsidR="00B56234" w:rsidRPr="002B4920">
        <w:t xml:space="preserve"> het Programma AIRBIM m.</w:t>
      </w:r>
      <w:r w:rsidR="00B56234">
        <w:t xml:space="preserve">b.t. </w:t>
      </w:r>
      <w:r w:rsidR="002B4920">
        <w:t xml:space="preserve">Enterprise Asset Management (EAM). </w:t>
      </w:r>
      <w:r>
        <w:t>Rijkswaterstaat</w:t>
      </w:r>
      <w:r w:rsidR="00586A79">
        <w:t xml:space="preserve"> </w:t>
      </w:r>
      <w:r>
        <w:t xml:space="preserve">(hierna </w:t>
      </w:r>
      <w:r w:rsidR="00F81B65">
        <w:t>RWS</w:t>
      </w:r>
      <w:r>
        <w:t xml:space="preserve">) hecht grote waarde aan de mening van marktpartijen en wil hen vroegtijdig en actief betrekken voordat </w:t>
      </w:r>
      <w:r w:rsidR="00777388" w:rsidRPr="002B4920">
        <w:t>de besluitvorming wordt afgerond en vastgesteld</w:t>
      </w:r>
      <w:r w:rsidR="002B4920">
        <w:t>.</w:t>
      </w:r>
      <w:r w:rsidR="00777388">
        <w:t xml:space="preserve"> </w:t>
      </w:r>
    </w:p>
    <w:p w14:paraId="181BE59F" w14:textId="2D3FC915" w:rsidR="00DD51C2" w:rsidRDefault="00DD51C2" w:rsidP="00677F84"/>
    <w:p w14:paraId="4275F8EC" w14:textId="46060150" w:rsidR="002B4920" w:rsidRDefault="002B4920" w:rsidP="002B4920">
      <w:r>
        <w:t xml:space="preserve">Voor de aanleg, het beheer en onderhoud en de vervanging en renovatie van de </w:t>
      </w:r>
      <w:proofErr w:type="spellStart"/>
      <w:r>
        <w:t>rijksinfrastructuur</w:t>
      </w:r>
      <w:proofErr w:type="spellEnd"/>
      <w:r>
        <w:t xml:space="preserve"> heeft </w:t>
      </w:r>
      <w:r w:rsidR="00F76A52">
        <w:t>RWS</w:t>
      </w:r>
      <w:r>
        <w:t xml:space="preserve"> areaalgegevens nodig. Dit betreft bijvoorbeeld de functie, de onderhoudstoestand, de geografische kenmerken en bouwgegevens van infrastructuur zoals wegen, bruggen, sluizen en tunnels.</w:t>
      </w:r>
    </w:p>
    <w:p w14:paraId="2B5E9121" w14:textId="77777777" w:rsidR="002B4920" w:rsidRDefault="002B4920" w:rsidP="002B4920"/>
    <w:p w14:paraId="0311F51D" w14:textId="57006DB3" w:rsidR="002B4920" w:rsidRDefault="00F76A52" w:rsidP="002B4920">
      <w:r>
        <w:t>RWS</w:t>
      </w:r>
      <w:r w:rsidR="002B4920">
        <w:t xml:space="preserve"> wil met het programma AIRBIM </w:t>
      </w:r>
      <w:r w:rsidR="002B4920" w:rsidRPr="002B4920">
        <w:t xml:space="preserve">(Areaal Informatie </w:t>
      </w:r>
      <w:r>
        <w:t>RWS</w:t>
      </w:r>
      <w:r w:rsidR="002B4920" w:rsidRPr="002B4920">
        <w:t xml:space="preserve"> / Bouwwerk Informatie Management) </w:t>
      </w:r>
      <w:r w:rsidR="002B4920">
        <w:t>de kwaliteit van de areaalgegevens verbeteren door de wijze van vastlegging en uitwisseling te standaardiseren. Dit betreft ook het verbeteren van de uitwisseling van areaalgegevens met marktpartijen.</w:t>
      </w:r>
    </w:p>
    <w:p w14:paraId="4A803FCB" w14:textId="6F3C65F4" w:rsidR="002B4920" w:rsidRDefault="002B4920" w:rsidP="00677F84"/>
    <w:p w14:paraId="7B204729" w14:textId="6201FD10" w:rsidR="00393751" w:rsidRDefault="00393751" w:rsidP="00677F84">
      <w:r w:rsidRPr="00393751">
        <w:t>Het programma</w:t>
      </w:r>
      <w:r w:rsidR="009762F9">
        <w:t xml:space="preserve"> AIRBIM </w:t>
      </w:r>
      <w:r w:rsidRPr="00393751">
        <w:t xml:space="preserve">is begin 2019 gestart. Voorheen kende </w:t>
      </w:r>
      <w:r w:rsidR="00F76A52">
        <w:t>RWS</w:t>
      </w:r>
      <w:r w:rsidRPr="00393751">
        <w:t xml:space="preserve"> twee programma’s: AIR2020 en BIM. De ervaringen uit de eerdere programma’s zijn aanleiding geweest om veranderingen aan te brengen in de stuurlijn en de aanpak. Zo kent het programma AIRBIM één opdrachtgever, wordt het aantal beheerssystemen eerst stapsgewijs verminderd en opgeschoond en wordt in de aanpak aangesloten bij de concrete informatiebehoefte van de vervangings- en renovatieprojecten; ook wel de objectgerichte insteek genoemd.</w:t>
      </w:r>
    </w:p>
    <w:p w14:paraId="6A3A034A" w14:textId="6A07FF16" w:rsidR="002B4920" w:rsidRDefault="002B4920" w:rsidP="00677F84"/>
    <w:p w14:paraId="10F2573F" w14:textId="60080028" w:rsidR="00393751" w:rsidRDefault="00393751" w:rsidP="00393751">
      <w:r>
        <w:t xml:space="preserve">Het </w:t>
      </w:r>
      <w:r w:rsidRPr="00393751">
        <w:t>Bureau ICT-toetsing</w:t>
      </w:r>
      <w:r>
        <w:t xml:space="preserve"> (BIT) adviseert de complexiteit in de uitvoering te verminderen met een gedegen uitgewerkte aanpak en resultaatgerichte programmasturing.</w:t>
      </w:r>
    </w:p>
    <w:p w14:paraId="4FD1E048" w14:textId="451E6705" w:rsidR="00393751" w:rsidRDefault="009A0A03" w:rsidP="00393751">
      <w:r w:rsidRPr="00BA38DE">
        <w:t xml:space="preserve">In de afgelopen </w:t>
      </w:r>
      <w:r w:rsidR="00393751" w:rsidRPr="00BA38DE">
        <w:t xml:space="preserve">periode </w:t>
      </w:r>
      <w:r w:rsidRPr="00BA38DE">
        <w:t xml:space="preserve">heeft </w:t>
      </w:r>
      <w:r w:rsidR="00393751" w:rsidRPr="00BA38DE">
        <w:t>verwerking plaats</w:t>
      </w:r>
      <w:r w:rsidRPr="00BA38DE">
        <w:t>gevonden</w:t>
      </w:r>
      <w:r w:rsidR="00393751" w:rsidRPr="00BA38DE">
        <w:t xml:space="preserve"> van de gewijzigde programma-aanpak in de (deel)programma- en projectplannen. Reeds ingezette veranderingen in de aanpak en programmasturing worden verder geoperationaliseerd.</w:t>
      </w:r>
    </w:p>
    <w:p w14:paraId="74B61848" w14:textId="77777777" w:rsidR="002B4920" w:rsidRDefault="002B4920" w:rsidP="00677F84"/>
    <w:p w14:paraId="282E40C8" w14:textId="7F95C1B1" w:rsidR="002B4920" w:rsidRDefault="00393751" w:rsidP="00677F84">
      <w:r>
        <w:t xml:space="preserve">OMS-EAM (Onderhoud Management Systeem – Enterprise Asset Management) is een project van het programma AIRBIM. </w:t>
      </w:r>
      <w:r w:rsidRPr="00393751">
        <w:t xml:space="preserve">In de voorgaande fase van het OMS-EAM project zijn de asset management gerelateerde processen, de bijbehorende functionele eisen en de kernfuncties </w:t>
      </w:r>
      <w:r>
        <w:t xml:space="preserve">in kaart gebracht </w:t>
      </w:r>
      <w:r w:rsidR="00F76A52">
        <w:t>met</w:t>
      </w:r>
      <w:r w:rsidRPr="00393751">
        <w:t xml:space="preserve"> </w:t>
      </w:r>
      <w:r w:rsidR="00F76A52">
        <w:t>de regionale</w:t>
      </w:r>
      <w:r w:rsidRPr="00393751">
        <w:t xml:space="preserve"> en landelijk</w:t>
      </w:r>
      <w:r w:rsidR="00F76A52">
        <w:t>e organisatieonderdelen van RWS.</w:t>
      </w:r>
      <w:r w:rsidRPr="00393751">
        <w:t xml:space="preserve"> In deze fas</w:t>
      </w:r>
      <w:r w:rsidR="00F76A52">
        <w:t>e van het project onderzoekt RWS</w:t>
      </w:r>
      <w:r w:rsidRPr="00393751">
        <w:t xml:space="preserve"> de kernfuncties die moderne OMS-EAM applicaties ondersteunen en welk vervolg voor RWS de meeste voordelen biedt.</w:t>
      </w:r>
    </w:p>
    <w:p w14:paraId="2353F272" w14:textId="1294F62B" w:rsidR="00393751" w:rsidRDefault="00393751" w:rsidP="00677F84"/>
    <w:p w14:paraId="77B47A2D" w14:textId="2B3AFF1B" w:rsidR="00510C39" w:rsidRDefault="00510C39" w:rsidP="00677F84">
      <w:r w:rsidRPr="00510C39">
        <w:t xml:space="preserve">Op </w:t>
      </w:r>
      <w:r w:rsidR="00B42950">
        <w:t>Informatie Voorzien</w:t>
      </w:r>
      <w:r>
        <w:t>ing (</w:t>
      </w:r>
      <w:r w:rsidRPr="00510C39">
        <w:t>IV</w:t>
      </w:r>
      <w:r>
        <w:t>)</w:t>
      </w:r>
      <w:r w:rsidRPr="00510C39">
        <w:t xml:space="preserve"> architectuur gebied valt het OMS-EAM project binnen de IV </w:t>
      </w:r>
      <w:r w:rsidRPr="009A0A03">
        <w:t>architectuur van het AOA (Aanleg, Onderhoud en Assetmanagement) domein van RWS. Daarom zijn de architecten van RWS</w:t>
      </w:r>
      <w:r w:rsidR="00B42950" w:rsidRPr="009A0A03">
        <w:t>-CIV (Centrale Informatievoorzien</w:t>
      </w:r>
      <w:r w:rsidRPr="009A0A03">
        <w:t>ing) betrokken bij het project.</w:t>
      </w:r>
    </w:p>
    <w:p w14:paraId="72F916D0" w14:textId="77777777" w:rsidR="00510C39" w:rsidRDefault="00510C39" w:rsidP="00677F84"/>
    <w:p w14:paraId="6F7CF96D" w14:textId="4803FF4D" w:rsidR="00777388" w:rsidRDefault="00F81B65" w:rsidP="00677F84">
      <w:r>
        <w:t>RWS</w:t>
      </w:r>
      <w:r w:rsidR="00DD51C2">
        <w:t xml:space="preserve"> nodigt </w:t>
      </w:r>
      <w:r w:rsidR="00DD51C2" w:rsidRPr="006A4E20">
        <w:t xml:space="preserve">marktpartijen </w:t>
      </w:r>
      <w:r w:rsidR="00DD51C2">
        <w:t>uit</w:t>
      </w:r>
      <w:r w:rsidR="00DD51C2" w:rsidRPr="006A4E20">
        <w:t xml:space="preserve"> om mee </w:t>
      </w:r>
      <w:r w:rsidR="00DD51C2">
        <w:t>deel te nemen</w:t>
      </w:r>
      <w:r w:rsidR="00DD51C2" w:rsidRPr="006A4E20">
        <w:t xml:space="preserve"> aan deze </w:t>
      </w:r>
      <w:r w:rsidR="001E10CC">
        <w:t>Marktverkenning</w:t>
      </w:r>
      <w:r w:rsidR="00472128">
        <w:t>.</w:t>
      </w:r>
    </w:p>
    <w:p w14:paraId="5C66047D" w14:textId="11B8351E" w:rsidR="00472128" w:rsidRDefault="00472128" w:rsidP="00677F84"/>
    <w:p w14:paraId="62DA76D2" w14:textId="77777777" w:rsidR="00472128" w:rsidRDefault="00472128" w:rsidP="00677F84"/>
    <w:p w14:paraId="181BE5A7" w14:textId="73D19046" w:rsidR="00DD51C2" w:rsidRDefault="00DD51C2" w:rsidP="00677F84">
      <w:pPr>
        <w:pStyle w:val="Kop2"/>
      </w:pPr>
      <w:bookmarkStart w:id="10" w:name="_Toc348102445"/>
      <w:bookmarkStart w:id="11" w:name="_Toc361654301"/>
      <w:bookmarkStart w:id="12" w:name="_Toc361654385"/>
      <w:bookmarkStart w:id="13" w:name="_Toc63020431"/>
      <w:r>
        <w:t xml:space="preserve">1.2 Doel van de </w:t>
      </w:r>
      <w:r w:rsidR="001E10CC">
        <w:t>Marktverkenning</w:t>
      </w:r>
      <w:bookmarkEnd w:id="10"/>
      <w:bookmarkEnd w:id="11"/>
      <w:bookmarkEnd w:id="12"/>
      <w:bookmarkEnd w:id="13"/>
    </w:p>
    <w:p w14:paraId="46C4DD7D" w14:textId="77777777" w:rsidR="00472128" w:rsidRDefault="00472128" w:rsidP="00677F84"/>
    <w:p w14:paraId="181BE5A8" w14:textId="38DCB46D" w:rsidR="00DD51C2" w:rsidRDefault="00F81B65" w:rsidP="00677F84">
      <w:r>
        <w:t>RWS</w:t>
      </w:r>
      <w:r w:rsidR="00DD51C2" w:rsidRPr="009323FA">
        <w:t xml:space="preserve"> heeft dit </w:t>
      </w:r>
      <w:r w:rsidR="009762F9">
        <w:t>marktverkennings</w:t>
      </w:r>
      <w:r w:rsidR="00DD51C2" w:rsidRPr="009323FA">
        <w:t xml:space="preserve">document gepubliceerd </w:t>
      </w:r>
      <w:r w:rsidR="00DD51C2">
        <w:t xml:space="preserve">op </w:t>
      </w:r>
      <w:proofErr w:type="spellStart"/>
      <w:r w:rsidR="00466B99">
        <w:t>TenderNed</w:t>
      </w:r>
      <w:proofErr w:type="spellEnd"/>
      <w:r w:rsidR="00DD51C2">
        <w:t xml:space="preserve"> </w:t>
      </w:r>
      <w:r w:rsidR="00510C39">
        <w:t xml:space="preserve">om </w:t>
      </w:r>
      <w:r w:rsidR="00DD51C2" w:rsidRPr="009323FA">
        <w:t>zoveel mogelijk marktpartijen te bereiken, te interesseren en t</w:t>
      </w:r>
      <w:r w:rsidR="00DD51C2">
        <w:t>e stimuleren tot meedenken.</w:t>
      </w:r>
    </w:p>
    <w:p w14:paraId="181BE5A9" w14:textId="4BD7251C" w:rsidR="00DD51C2" w:rsidRDefault="00DD51C2" w:rsidP="00677F84"/>
    <w:p w14:paraId="17B78D6C" w14:textId="259E23F4" w:rsidR="00510C39" w:rsidRDefault="00510C39" w:rsidP="00677F84">
      <w:r>
        <w:t xml:space="preserve">Het doel van de marktverkenning is </w:t>
      </w:r>
      <w:r w:rsidRPr="00510C39">
        <w:t xml:space="preserve">om te onderzoeken of, en welke, gedefinieerde kernfuncties ondersteund worden door </w:t>
      </w:r>
      <w:r>
        <w:t xml:space="preserve">standaard </w:t>
      </w:r>
      <w:r w:rsidRPr="00510C39">
        <w:t>software pakketten</w:t>
      </w:r>
      <w:r>
        <w:t xml:space="preserve"> (Commercial Off T</w:t>
      </w:r>
      <w:r w:rsidRPr="00510C39">
        <w:t xml:space="preserve">he </w:t>
      </w:r>
      <w:proofErr w:type="spellStart"/>
      <w:r>
        <w:t>Shelf</w:t>
      </w:r>
      <w:proofErr w:type="spellEnd"/>
      <w:r>
        <w:t xml:space="preserve"> = COTS)</w:t>
      </w:r>
      <w:r w:rsidRPr="00510C39">
        <w:t>.</w:t>
      </w:r>
    </w:p>
    <w:p w14:paraId="3ED61D82" w14:textId="3E78D4D5" w:rsidR="00555E7D" w:rsidRDefault="00555E7D" w:rsidP="00677F84"/>
    <w:p w14:paraId="3C89B2E4" w14:textId="5FF7E8FE" w:rsidR="00555E7D" w:rsidRDefault="00555E7D" w:rsidP="00677F84">
      <w:r w:rsidRPr="00555E7D">
        <w:lastRenderedPageBreak/>
        <w:t xml:space="preserve">Met het oog op de gestelde architectuurprincipes binnen de RWS-Enterprise architectuur, en in lijn </w:t>
      </w:r>
      <w:r w:rsidRPr="00BA38DE">
        <w:t>met de</w:t>
      </w:r>
      <w:r w:rsidR="00B42950" w:rsidRPr="00BA38DE">
        <w:t xml:space="preserve"> RWS</w:t>
      </w:r>
      <w:r w:rsidRPr="00BA38DE">
        <w:t xml:space="preserve"> i-Strategie 2.0 heeft het de voorkeur om een standaardpakket te selecteren. Om de opgehaalde functionele eisen te kunnen toepassen bij de selectie van een standaard pakket is het noodzakelijk om de scope van te ondersteunen kernfuncties te bepalen</w:t>
      </w:r>
      <w:r w:rsidR="00F86379" w:rsidRPr="00BA38DE">
        <w:t>. O</w:t>
      </w:r>
      <w:r w:rsidRPr="00BA38DE">
        <w:t>m vervolgens binnen die scope de opgehaalde functionele eisen te vergelijken met functionaliteiten die de standaardpakketten kunnen leveren.</w:t>
      </w:r>
    </w:p>
    <w:p w14:paraId="5723206E" w14:textId="77777777" w:rsidR="00510C39" w:rsidRDefault="00510C39" w:rsidP="00677F84"/>
    <w:p w14:paraId="181BE5AA" w14:textId="089EF8BE" w:rsidR="00DD51C2" w:rsidRDefault="00F81B65" w:rsidP="00677F84">
      <w:r>
        <w:t>RWS</w:t>
      </w:r>
      <w:r w:rsidR="00DD51C2">
        <w:t xml:space="preserve"> beoogt met deze </w:t>
      </w:r>
      <w:r w:rsidR="00A41097">
        <w:t>Marktverkenning</w:t>
      </w:r>
      <w:r w:rsidR="00DD51C2">
        <w:t>:</w:t>
      </w:r>
    </w:p>
    <w:p w14:paraId="785C01D7" w14:textId="69243551" w:rsidR="00154AFC" w:rsidRPr="00154AFC" w:rsidRDefault="00154AFC" w:rsidP="00154AFC">
      <w:pPr>
        <w:numPr>
          <w:ilvl w:val="0"/>
          <w:numId w:val="29"/>
        </w:numPr>
      </w:pPr>
      <w:r w:rsidRPr="00154AFC">
        <w:t>Inzicht te verkrijgen in hoeverre COTS-oplossingen voor Enterprise Asset Management (EAM</w:t>
      </w:r>
      <w:r w:rsidRPr="00154AFC">
        <w:rPr>
          <w:vertAlign w:val="superscript"/>
        </w:rPr>
        <w:footnoteReference w:id="1"/>
      </w:r>
      <w:r w:rsidRPr="00154AFC">
        <w:t>) vanuit de markt invulling kunnen bieden aan de door R</w:t>
      </w:r>
      <w:r>
        <w:t>WS</w:t>
      </w:r>
      <w:r w:rsidRPr="00154AFC">
        <w:t xml:space="preserve"> gedefinieerde kernfuncties op het Aanleg, Onderhoud en Assetmanagement (AOA) domein.</w:t>
      </w:r>
    </w:p>
    <w:p w14:paraId="7CBF83EC" w14:textId="1FE76336" w:rsidR="00154AFC" w:rsidRPr="00154AFC" w:rsidRDefault="00154AFC" w:rsidP="00154AFC">
      <w:pPr>
        <w:numPr>
          <w:ilvl w:val="0"/>
          <w:numId w:val="29"/>
        </w:numPr>
      </w:pPr>
      <w:r>
        <w:t>I</w:t>
      </w:r>
      <w:r w:rsidRPr="00154AFC">
        <w:t xml:space="preserve">nformatie </w:t>
      </w:r>
      <w:r>
        <w:t xml:space="preserve">te </w:t>
      </w:r>
      <w:r w:rsidRPr="00154AFC">
        <w:t>verkrijgen vanuit de markt over de (on)mogelijkheden met betrekking tot de invulling van de door RWS gedefinieerde kernfuncties door een COTS-oplossing voor EAM.</w:t>
      </w:r>
    </w:p>
    <w:p w14:paraId="0ABE94DC" w14:textId="77777777" w:rsidR="00154AFC" w:rsidRDefault="00154AFC" w:rsidP="00677F84"/>
    <w:p w14:paraId="132BC265" w14:textId="29341604" w:rsidR="00154AFC" w:rsidRDefault="00154AFC" w:rsidP="00677F84">
      <w:r>
        <w:t>Door</w:t>
      </w:r>
      <w:r w:rsidRPr="00154AFC">
        <w:t xml:space="preserve"> deze </w:t>
      </w:r>
      <w:r w:rsidR="009762F9">
        <w:t>marktverkenning</w:t>
      </w:r>
      <w:r>
        <w:t xml:space="preserve"> wenst RWS</w:t>
      </w:r>
      <w:r w:rsidRPr="00154AFC">
        <w:t xml:space="preserve"> een goed beeld </w:t>
      </w:r>
      <w:r>
        <w:t>te vormen</w:t>
      </w:r>
      <w:r w:rsidRPr="00154AFC">
        <w:t xml:space="preserve"> van de potentiele meerwaarde die EAM </w:t>
      </w:r>
      <w:r>
        <w:t>COTS-oplossingen RWS</w:t>
      </w:r>
      <w:r w:rsidRPr="00154AFC">
        <w:t xml:space="preserve"> kunnen bieden voor willekeurige scopes van kernfuncties: uiteraard sowieso voor de kernfunctie beheer en onderhoud, maar daarnaast wellicht ook voor andere kernfuncties zoals workflow, onderhoudsmanagemen</w:t>
      </w:r>
      <w:r w:rsidR="0031115A">
        <w:t xml:space="preserve">t, 3D/4D, </w:t>
      </w:r>
      <w:proofErr w:type="spellStart"/>
      <w:r w:rsidR="0031115A">
        <w:t>Geo</w:t>
      </w:r>
      <w:proofErr w:type="spellEnd"/>
      <w:r w:rsidR="0031115A">
        <w:t xml:space="preserve"> etc</w:t>
      </w:r>
      <w:r w:rsidRPr="00154AFC">
        <w:t>. Deze informatie wordt gebruikt om de voor RWS meest gunstige scope van een eventuele aanbesteding te onderzoeken.</w:t>
      </w:r>
    </w:p>
    <w:p w14:paraId="2A246A91" w14:textId="5741834C" w:rsidR="00154AFC" w:rsidRDefault="00154AFC" w:rsidP="00677F84"/>
    <w:p w14:paraId="181BE5BF" w14:textId="36728BB3" w:rsidR="00DD51C2" w:rsidRDefault="00F81B65" w:rsidP="00677F84">
      <w:r>
        <w:t>RWS</w:t>
      </w:r>
      <w:r w:rsidR="00DD51C2" w:rsidRPr="00DF238D">
        <w:t xml:space="preserve"> benadrukt dat deze </w:t>
      </w:r>
      <w:r w:rsidR="0031115A">
        <w:t>m</w:t>
      </w:r>
      <w:r w:rsidR="003D6F94">
        <w:t>arktverkenning geen onderdeel uitmaakt van een</w:t>
      </w:r>
      <w:r w:rsidR="00DD51C2" w:rsidRPr="00DF238D">
        <w:t xml:space="preserve"> aanbeste</w:t>
      </w:r>
      <w:r w:rsidR="00DD51C2">
        <w:t>ding en er geen rechten aan kunnen worden ontleend.</w:t>
      </w:r>
    </w:p>
    <w:p w14:paraId="5FB436D7" w14:textId="77777777" w:rsidR="00777388" w:rsidRDefault="00777388" w:rsidP="00677F84"/>
    <w:p w14:paraId="181BE5C0" w14:textId="4B9F0EDB" w:rsidR="00DD51C2" w:rsidRDefault="00DD51C2" w:rsidP="00677F84">
      <w:r w:rsidRPr="00EC2FE3">
        <w:t xml:space="preserve">Verkregen inzichten uit de </w:t>
      </w:r>
      <w:r w:rsidR="003D6F94">
        <w:t>marktverkenning</w:t>
      </w:r>
      <w:r w:rsidRPr="00EC2FE3">
        <w:t xml:space="preserve"> gebruikt </w:t>
      </w:r>
      <w:r w:rsidR="00F81B65">
        <w:t>RWS</w:t>
      </w:r>
      <w:r w:rsidRPr="00EC2FE3">
        <w:t xml:space="preserve"> (waar relevant) in de voorbereiding van </w:t>
      </w:r>
      <w:r w:rsidR="003D6F94">
        <w:t>interne en externe documenten</w:t>
      </w:r>
      <w:r w:rsidRPr="00EC2FE3">
        <w:t xml:space="preserve">. </w:t>
      </w:r>
      <w:r w:rsidR="00F81B65">
        <w:t>RWS</w:t>
      </w:r>
      <w:r w:rsidRPr="00EC2FE3">
        <w:t xml:space="preserve"> behoudt zich het recht voor om deze inzichten niet of niet volledig te gebruiken.</w:t>
      </w:r>
    </w:p>
    <w:p w14:paraId="1FA8CA8C" w14:textId="77777777" w:rsidR="00777388" w:rsidRDefault="00777388" w:rsidP="00677F84"/>
    <w:p w14:paraId="6F564FA0" w14:textId="3F711539" w:rsidR="00A6622C" w:rsidRDefault="00777388" w:rsidP="00677F84">
      <w:pPr>
        <w:pStyle w:val="Kop2"/>
      </w:pPr>
      <w:bookmarkStart w:id="14" w:name="_Toc63020432"/>
      <w:r>
        <w:t xml:space="preserve">1.3 </w:t>
      </w:r>
      <w:r w:rsidR="00A6622C">
        <w:t>Doelgroep</w:t>
      </w:r>
      <w:r>
        <w:t xml:space="preserve"> van de </w:t>
      </w:r>
      <w:r w:rsidR="00A41097">
        <w:t>Marktverkenning</w:t>
      </w:r>
      <w:bookmarkEnd w:id="14"/>
    </w:p>
    <w:p w14:paraId="1F4BFAD3" w14:textId="77777777" w:rsidR="003D6F94" w:rsidRDefault="003D6F94" w:rsidP="00677F84">
      <w:pPr>
        <w:rPr>
          <w:szCs w:val="18"/>
          <w:highlight w:val="green"/>
        </w:rPr>
      </w:pPr>
    </w:p>
    <w:p w14:paraId="2CF279D0" w14:textId="32C15FB5" w:rsidR="00A6622C" w:rsidRPr="003D6F94" w:rsidRDefault="0034681E" w:rsidP="00677F84">
      <w:r w:rsidRPr="003D6F94">
        <w:t xml:space="preserve">Elke partij die meent een bijdrage te kunnen leveren aan deze </w:t>
      </w:r>
      <w:r w:rsidR="00A41097">
        <w:t>marktverkenning</w:t>
      </w:r>
      <w:r w:rsidRPr="003D6F94">
        <w:t xml:space="preserve"> ma</w:t>
      </w:r>
      <w:r w:rsidR="00597A8B">
        <w:t>g reageren. Primair bestaat</w:t>
      </w:r>
      <w:r w:rsidRPr="003D6F94">
        <w:t xml:space="preserve"> d</w:t>
      </w:r>
      <w:r w:rsidR="00A6622C" w:rsidRPr="003D6F94">
        <w:t>e doelgroep van deze marktverken</w:t>
      </w:r>
      <w:r w:rsidRPr="003D6F94">
        <w:t>ning</w:t>
      </w:r>
      <w:r w:rsidR="003D6F94">
        <w:t xml:space="preserve"> </w:t>
      </w:r>
      <w:r w:rsidR="00597A8B">
        <w:t>uit</w:t>
      </w:r>
      <w:r w:rsidRPr="003D6F94">
        <w:t xml:space="preserve"> </w:t>
      </w:r>
      <w:r w:rsidR="00A6622C" w:rsidRPr="003D6F94">
        <w:t xml:space="preserve">marktpartijen die </w:t>
      </w:r>
      <w:r w:rsidR="00597A8B">
        <w:t>standaard software (COTS oplossingen) leveren op het gebied van EAM.</w:t>
      </w:r>
    </w:p>
    <w:p w14:paraId="40C14DB6" w14:textId="77777777" w:rsidR="00777388" w:rsidRDefault="00777388" w:rsidP="00677F84"/>
    <w:p w14:paraId="181BE5C1" w14:textId="7216C33C" w:rsidR="00DD51C2" w:rsidRDefault="00777388" w:rsidP="00677F84">
      <w:pPr>
        <w:pStyle w:val="Kop2"/>
      </w:pPr>
      <w:bookmarkStart w:id="15" w:name="_Toc348102446"/>
      <w:bookmarkStart w:id="16" w:name="_Toc361654302"/>
      <w:bookmarkStart w:id="17" w:name="_Toc361654386"/>
      <w:bookmarkStart w:id="18" w:name="_Toc63020433"/>
      <w:bookmarkEnd w:id="8"/>
      <w:r>
        <w:t>1.4</w:t>
      </w:r>
      <w:r w:rsidR="00DD51C2">
        <w:t xml:space="preserve"> Aanpak van de </w:t>
      </w:r>
      <w:r w:rsidR="00A41097">
        <w:t>Marktverkenning</w:t>
      </w:r>
      <w:r w:rsidR="00DD51C2">
        <w:t xml:space="preserve"> op hoofdlijnen</w:t>
      </w:r>
      <w:bookmarkEnd w:id="15"/>
      <w:bookmarkEnd w:id="16"/>
      <w:bookmarkEnd w:id="17"/>
      <w:bookmarkEnd w:id="18"/>
    </w:p>
    <w:p w14:paraId="5AEA6403" w14:textId="77777777" w:rsidR="00597A8B" w:rsidRDefault="00597A8B" w:rsidP="00677F84">
      <w:pPr>
        <w:rPr>
          <w:highlight w:val="green"/>
        </w:rPr>
      </w:pPr>
    </w:p>
    <w:p w14:paraId="5F6F9F42" w14:textId="3962EBD9" w:rsidR="00597A8B" w:rsidRDefault="00DD51C2" w:rsidP="00677F84">
      <w:r w:rsidRPr="00597A8B">
        <w:t xml:space="preserve">De </w:t>
      </w:r>
      <w:r w:rsidR="00597A8B">
        <w:t>marktverkenning</w:t>
      </w:r>
      <w:r w:rsidRPr="00597A8B">
        <w:t xml:space="preserve"> bestaat uit </w:t>
      </w:r>
      <w:r w:rsidR="00597A8B">
        <w:t xml:space="preserve">twee delen. Allereerst vindt </w:t>
      </w:r>
      <w:r w:rsidRPr="00597A8B">
        <w:t>een schriftelijke vragenronde plaats</w:t>
      </w:r>
      <w:r w:rsidR="00597A8B">
        <w:t xml:space="preserve">. </w:t>
      </w:r>
      <w:r w:rsidR="00597A8B" w:rsidRPr="00597A8B">
        <w:t>Iedere geïnteresseerde markt</w:t>
      </w:r>
      <w:r w:rsidR="00597A8B">
        <w:t>partij die van mening is</w:t>
      </w:r>
      <w:r w:rsidR="00597A8B" w:rsidRPr="00597A8B">
        <w:t xml:space="preserve"> een bijdrage </w:t>
      </w:r>
      <w:r w:rsidR="00597A8B">
        <w:t xml:space="preserve">te </w:t>
      </w:r>
      <w:r w:rsidR="00597A8B" w:rsidRPr="00BA38DE">
        <w:t xml:space="preserve">kunnen leveren aan de </w:t>
      </w:r>
      <w:r w:rsidR="009762F9" w:rsidRPr="00BA38DE">
        <w:t>marktverkenning</w:t>
      </w:r>
      <w:r w:rsidR="00597A8B" w:rsidRPr="00BA38DE">
        <w:t xml:space="preserve"> wordt verzocht om de antwoorden op de vragen (</w:t>
      </w:r>
      <w:r w:rsidR="0012696F" w:rsidRPr="00BA38DE">
        <w:t>zie hoofdstuk 4</w:t>
      </w:r>
      <w:r w:rsidR="00597A8B" w:rsidRPr="00BA38DE">
        <w:t xml:space="preserve">) uit deze </w:t>
      </w:r>
      <w:r w:rsidR="009762F9" w:rsidRPr="00BA38DE">
        <w:t>marktverkenning</w:t>
      </w:r>
      <w:r w:rsidR="00597A8B" w:rsidRPr="00BA38DE">
        <w:t xml:space="preserve"> schriftelijk in te dienen. Naar aanl</w:t>
      </w:r>
      <w:r w:rsidR="00F86379" w:rsidRPr="00BA38DE">
        <w:t>ei</w:t>
      </w:r>
      <w:r w:rsidR="00597A8B" w:rsidRPr="00BA38DE">
        <w:t>ding van de ingediende reacties</w:t>
      </w:r>
      <w:r w:rsidR="00597A8B" w:rsidRPr="00597A8B">
        <w:t xml:space="preserve"> houdt RWS de o</w:t>
      </w:r>
      <w:r w:rsidR="00083963">
        <w:t>ptie open om partijen uit te no</w:t>
      </w:r>
      <w:r w:rsidR="00597A8B" w:rsidRPr="00597A8B">
        <w:t>digen om één op één mondeling een aanvullende toelichting te geven op hun antwoorden</w:t>
      </w:r>
      <w:r w:rsidR="00083963">
        <w:t>.</w:t>
      </w:r>
    </w:p>
    <w:p w14:paraId="181BE5C4" w14:textId="77777777" w:rsidR="00DD51C2" w:rsidRPr="006A4E20" w:rsidRDefault="00DD51C2" w:rsidP="00677F84"/>
    <w:p w14:paraId="181BE5C5" w14:textId="6C6A5E59" w:rsidR="00DD51C2" w:rsidRDefault="00DD51C2" w:rsidP="00677F84">
      <w:r w:rsidRPr="006A4E20">
        <w:t xml:space="preserve">Hoofdstuk </w:t>
      </w:r>
      <w:r w:rsidR="00D21D8C">
        <w:t>3</w:t>
      </w:r>
      <w:r w:rsidRPr="006A4E20">
        <w:t xml:space="preserve"> beschrijft de werkwijze en aanpak van de </w:t>
      </w:r>
      <w:r w:rsidR="00A41097">
        <w:t>Marktverkenning</w:t>
      </w:r>
      <w:r w:rsidRPr="006A4E20">
        <w:t xml:space="preserve"> in detail.</w:t>
      </w:r>
    </w:p>
    <w:p w14:paraId="746D76B3" w14:textId="77777777" w:rsidR="00083963" w:rsidRDefault="00083963" w:rsidP="00677F84"/>
    <w:p w14:paraId="181BE5C6" w14:textId="01FD80E2" w:rsidR="00DD51C2" w:rsidRDefault="00777388" w:rsidP="00677F84">
      <w:pPr>
        <w:pStyle w:val="Kop2"/>
      </w:pPr>
      <w:bookmarkStart w:id="19" w:name="_Toc361654304"/>
      <w:bookmarkStart w:id="20" w:name="_Toc361654388"/>
      <w:bookmarkStart w:id="21" w:name="_Toc63020434"/>
      <w:bookmarkStart w:id="22" w:name="_Toc359861623"/>
      <w:bookmarkStart w:id="23" w:name="_Toc331148910"/>
      <w:bookmarkStart w:id="24" w:name="_Toc348102449"/>
      <w:bookmarkStart w:id="25" w:name="_Toc356546802"/>
      <w:bookmarkStart w:id="26" w:name="_Toc358391006"/>
      <w:r>
        <w:t xml:space="preserve">1.5 </w:t>
      </w:r>
      <w:r w:rsidR="00DD51C2">
        <w:t>Over Rijkswaterstaat</w:t>
      </w:r>
      <w:bookmarkEnd w:id="19"/>
      <w:bookmarkEnd w:id="20"/>
      <w:bookmarkEnd w:id="21"/>
    </w:p>
    <w:p w14:paraId="7546086F" w14:textId="77777777" w:rsidR="00083963" w:rsidRPr="00083963" w:rsidRDefault="00083963" w:rsidP="00083963"/>
    <w:bookmarkEnd w:id="22"/>
    <w:p w14:paraId="181BE5C7" w14:textId="3771118E" w:rsidR="00DD51C2" w:rsidRDefault="00F76A52" w:rsidP="00677F84">
      <w:r>
        <w:t>RWS</w:t>
      </w:r>
      <w:r w:rsidR="00DD51C2" w:rsidRPr="00F23A54">
        <w:t xml:space="preserve"> is de uitvoeringsorganisatie die in opdracht van de minister en staatssecretaris va</w:t>
      </w:r>
      <w:r w:rsidR="002B6F9B">
        <w:t>n Infrastructuur en Waterstaat (</w:t>
      </w:r>
      <w:proofErr w:type="spellStart"/>
      <w:r w:rsidR="002B6F9B">
        <w:t>IenW</w:t>
      </w:r>
      <w:proofErr w:type="spellEnd"/>
      <w:r w:rsidR="00DD51C2" w:rsidRPr="00F23A54">
        <w:t>) de nationale netwerken op duurzame wijze beheert en ontwikkelt.</w:t>
      </w:r>
    </w:p>
    <w:p w14:paraId="772834DD" w14:textId="77777777" w:rsidR="00F81B65" w:rsidRPr="00F23A54" w:rsidRDefault="00F81B65" w:rsidP="00677F84"/>
    <w:p w14:paraId="181BE5C8" w14:textId="249AEEC8" w:rsidR="00DD51C2" w:rsidRPr="00F23A54" w:rsidRDefault="00F76A52" w:rsidP="00677F84">
      <w:r>
        <w:t>RWS</w:t>
      </w:r>
      <w:r w:rsidR="00DD51C2" w:rsidRPr="00F23A54">
        <w:t xml:space="preserve"> werkt aan de vlotte en veilige doorstroming van het verkeer, aan een veilig, schoon en gebruikersgericht landelijk watersysteem en aan de bescherming van ons land tegen overstromingen. Daarvoor beheert </w:t>
      </w:r>
      <w:r>
        <w:t>RWS</w:t>
      </w:r>
      <w:r w:rsidR="00DD51C2" w:rsidRPr="00F23A54">
        <w:t xml:space="preserve"> het nationale rijkswegennetwerk </w:t>
      </w:r>
      <w:r w:rsidR="00DD51C2" w:rsidRPr="00F23A54">
        <w:lastRenderedPageBreak/>
        <w:t>(5.695 km), het rijksvaarwegennetwerk (1.686 km kanalen, rivieren en 6.165 km vaarweg in open water) en het landelijke watersysteem (65.250 km2).</w:t>
      </w:r>
    </w:p>
    <w:p w14:paraId="181BE5C9" w14:textId="77777777" w:rsidR="00DD51C2" w:rsidRPr="00F23A54" w:rsidRDefault="00DD51C2" w:rsidP="00677F84"/>
    <w:p w14:paraId="181BE5CB" w14:textId="239F1822" w:rsidR="00DD51C2" w:rsidRDefault="00F76A52" w:rsidP="00677F84">
      <w:r>
        <w:t>RWS</w:t>
      </w:r>
      <w:r w:rsidR="00F81B65">
        <w:t xml:space="preserve"> Centrale Informatievoorziening (RWS-CIV)</w:t>
      </w:r>
      <w:r w:rsidR="00DD51C2">
        <w:t xml:space="preserve"> is een van de landelijke organisatieonderdelen van RWS. </w:t>
      </w:r>
      <w:r w:rsidR="00F81B65">
        <w:t>RWS-CIV</w:t>
      </w:r>
      <w:r w:rsidR="00DD51C2">
        <w:t xml:space="preserve"> zorgt voor inwinning, beheer en verstrekking van data, alsmede ICT-beheer en ontwikkeling.</w:t>
      </w:r>
      <w:r w:rsidR="00F81B65">
        <w:t xml:space="preserve"> </w:t>
      </w:r>
      <w:r w:rsidR="00DD51C2" w:rsidRPr="00F23A54">
        <w:t xml:space="preserve">Op de website </w:t>
      </w:r>
      <w:hyperlink r:id="rId12" w:history="1">
        <w:r w:rsidR="00DD51C2" w:rsidRPr="00F23A54">
          <w:rPr>
            <w:rStyle w:val="Hyperlink"/>
          </w:rPr>
          <w:t>www.rijkswaterstaat.nl</w:t>
        </w:r>
      </w:hyperlink>
      <w:r w:rsidR="00DD51C2" w:rsidRPr="00F23A54">
        <w:t xml:space="preserve"> staat meer informatie over </w:t>
      </w:r>
      <w:r>
        <w:t>RWS</w:t>
      </w:r>
      <w:r w:rsidR="00DD51C2" w:rsidRPr="00F23A54">
        <w:t>.</w:t>
      </w:r>
    </w:p>
    <w:p w14:paraId="4A9075F0" w14:textId="459A491A" w:rsidR="00677F84" w:rsidRDefault="00677F84" w:rsidP="00677F84"/>
    <w:p w14:paraId="4AF3394F" w14:textId="4D671662" w:rsidR="0031115A" w:rsidRDefault="0031115A">
      <w:pPr>
        <w:spacing w:line="240" w:lineRule="auto"/>
      </w:pPr>
      <w:r>
        <w:br w:type="page"/>
      </w:r>
    </w:p>
    <w:p w14:paraId="06D29887" w14:textId="77777777" w:rsidR="00083963" w:rsidRDefault="00083963" w:rsidP="00677F84"/>
    <w:p w14:paraId="5775423A" w14:textId="21B97441" w:rsidR="00D21D8C" w:rsidRPr="00315E63" w:rsidRDefault="00D21D8C" w:rsidP="00D21D8C">
      <w:pPr>
        <w:pStyle w:val="Kop1"/>
        <w:rPr>
          <w:sz w:val="24"/>
          <w:szCs w:val="24"/>
        </w:rPr>
      </w:pPr>
      <w:bookmarkStart w:id="27" w:name="_Toc63020435"/>
      <w:r w:rsidRPr="00315E63">
        <w:rPr>
          <w:sz w:val="24"/>
          <w:szCs w:val="24"/>
        </w:rPr>
        <w:t xml:space="preserve">2. </w:t>
      </w:r>
      <w:r>
        <w:rPr>
          <w:sz w:val="24"/>
          <w:szCs w:val="24"/>
        </w:rPr>
        <w:t>Scope</w:t>
      </w:r>
      <w:bookmarkEnd w:id="27"/>
    </w:p>
    <w:p w14:paraId="77690CB8" w14:textId="2A2710BB" w:rsidR="00677F84" w:rsidRDefault="00677F84" w:rsidP="00677F84">
      <w:pPr>
        <w:rPr>
          <w:iCs/>
        </w:rPr>
      </w:pPr>
    </w:p>
    <w:p w14:paraId="613B3936" w14:textId="77777777" w:rsidR="00A859D6" w:rsidRPr="00A859D6" w:rsidRDefault="00A859D6" w:rsidP="00A859D6">
      <w:pPr>
        <w:rPr>
          <w:b/>
          <w:iCs/>
        </w:rPr>
      </w:pPr>
    </w:p>
    <w:p w14:paraId="380EA748" w14:textId="77777777" w:rsidR="00A859D6" w:rsidRPr="00A859D6" w:rsidRDefault="00A859D6" w:rsidP="00A859D6">
      <w:pPr>
        <w:rPr>
          <w:b/>
          <w:iCs/>
        </w:rPr>
      </w:pPr>
    </w:p>
    <w:p w14:paraId="42A5A298" w14:textId="77777777" w:rsidR="0031115A" w:rsidRPr="0031115A" w:rsidRDefault="0031115A" w:rsidP="0031115A">
      <w:pPr>
        <w:spacing w:line="276" w:lineRule="auto"/>
        <w:rPr>
          <w:b/>
          <w:szCs w:val="18"/>
        </w:rPr>
      </w:pPr>
      <w:r w:rsidRPr="0031115A">
        <w:rPr>
          <w:b/>
          <w:szCs w:val="18"/>
        </w:rPr>
        <w:t>PDCA</w:t>
      </w:r>
    </w:p>
    <w:p w14:paraId="675B791C" w14:textId="2EB182FB" w:rsidR="0031115A" w:rsidRPr="0031115A" w:rsidRDefault="0031115A" w:rsidP="0031115A">
      <w:pPr>
        <w:spacing w:line="276" w:lineRule="auto"/>
        <w:rPr>
          <w:szCs w:val="18"/>
        </w:rPr>
      </w:pPr>
      <w:r w:rsidRPr="0031115A">
        <w:rPr>
          <w:szCs w:val="18"/>
        </w:rPr>
        <w:t xml:space="preserve">De scope van Aanleg, Onderhoud en Assetmanagement (hierna Assetmanagement) zoals in deze </w:t>
      </w:r>
      <w:r w:rsidR="009762F9">
        <w:rPr>
          <w:szCs w:val="18"/>
        </w:rPr>
        <w:t>marktverkenning</w:t>
      </w:r>
      <w:r w:rsidRPr="0031115A">
        <w:rPr>
          <w:szCs w:val="18"/>
        </w:rPr>
        <w:t xml:space="preserve"> bedoeld, is: het samenstel aan essentiële deelprocessen dat nodig is om de functionaliteit en de prestaties van de netwerken, die de assetmanager (</w:t>
      </w:r>
      <w:r w:rsidR="00B42950">
        <w:rPr>
          <w:szCs w:val="18"/>
        </w:rPr>
        <w:t>RWS</w:t>
      </w:r>
      <w:r w:rsidRPr="0031115A">
        <w:rPr>
          <w:szCs w:val="18"/>
        </w:rPr>
        <w:t xml:space="preserve">) heeft afgesproken met de asseteigenaar (met name het ministerie van I&amp;W), door inschakeling van de serviceproviders (de door Rijkwaterstaat gecontracteerde Marktpartijen) te realiseren en te borgen gedurende de gehele levenscyclus. </w:t>
      </w:r>
    </w:p>
    <w:p w14:paraId="3B42037C" w14:textId="77777777" w:rsidR="0031115A" w:rsidRPr="0031115A" w:rsidRDefault="0031115A" w:rsidP="0031115A">
      <w:pPr>
        <w:spacing w:line="276" w:lineRule="auto"/>
        <w:rPr>
          <w:szCs w:val="18"/>
        </w:rPr>
      </w:pPr>
    </w:p>
    <w:p w14:paraId="6E8C7D7E" w14:textId="77777777" w:rsidR="0031115A" w:rsidRPr="0031115A" w:rsidRDefault="0031115A" w:rsidP="0031115A">
      <w:pPr>
        <w:spacing w:line="276" w:lineRule="auto"/>
        <w:rPr>
          <w:szCs w:val="18"/>
        </w:rPr>
      </w:pPr>
      <w:r w:rsidRPr="0031115A">
        <w:rPr>
          <w:szCs w:val="18"/>
        </w:rPr>
        <w:t>In de huidige situatie worden de IT-oplossingen vooral ingezet om de operationele assetmanagement processen te ondersteunen. Met name de ‘Do’ processen, de klassieke onderhoudsmanagement functionaliteiten, het (doen) laten uitvoeren van onderhoud aan assets wordt gefaciliteerd door de huidige EAM-oplossing en ook op het gebied van de ‘Plan’, het Plannen en Voorbereiden van het onderhoud, wordt functionaliteit geboden en ook op de ‘Check’ van het Monitoren van processen en contracten rondom onderhoud.</w:t>
      </w:r>
    </w:p>
    <w:p w14:paraId="1EB735A0" w14:textId="77777777" w:rsidR="0031115A" w:rsidRPr="0031115A" w:rsidRDefault="0031115A" w:rsidP="0031115A">
      <w:pPr>
        <w:spacing w:line="276" w:lineRule="auto"/>
        <w:rPr>
          <w:szCs w:val="18"/>
        </w:rPr>
      </w:pPr>
    </w:p>
    <w:p w14:paraId="7590EF7F" w14:textId="44DCD055" w:rsidR="0031115A" w:rsidRPr="0031115A" w:rsidRDefault="0031115A" w:rsidP="0031115A">
      <w:pPr>
        <w:spacing w:line="276" w:lineRule="auto"/>
        <w:rPr>
          <w:szCs w:val="18"/>
        </w:rPr>
      </w:pPr>
      <w:r w:rsidRPr="0031115A">
        <w:rPr>
          <w:szCs w:val="18"/>
        </w:rPr>
        <w:t>Het tactische en strategische niveau is een iets ander verhaal. Waar het op operationeel niveau gaat over ‘sturen op onderhoud aan assets’ gaat het op tactisch en strategisch niveau over het ‘sturen op de prestaties van functionaliteit van (verschillende aggregatie niveaus van) assets’. Het gaat daarbij om de ‘Check’ van het monitoren van prestaties van assets, de ‘Act’ van het analyseren, evalueren en bijstellen van presta</w:t>
      </w:r>
      <w:r w:rsidR="008A0846">
        <w:rPr>
          <w:szCs w:val="18"/>
        </w:rPr>
        <w:t>ties van assets en om de ‘Plan’</w:t>
      </w:r>
      <w:r w:rsidRPr="0031115A">
        <w:rPr>
          <w:szCs w:val="18"/>
        </w:rPr>
        <w:t xml:space="preserve"> van Beheren en Programmeren van prestaties (naast maatregelen). </w:t>
      </w:r>
    </w:p>
    <w:p w14:paraId="5440DA10" w14:textId="77777777" w:rsidR="0031115A" w:rsidRPr="0031115A" w:rsidRDefault="0031115A" w:rsidP="0031115A">
      <w:pPr>
        <w:spacing w:line="276" w:lineRule="auto"/>
        <w:rPr>
          <w:szCs w:val="18"/>
        </w:rPr>
      </w:pPr>
    </w:p>
    <w:p w14:paraId="56FA8CA0" w14:textId="77777777" w:rsidR="0031115A" w:rsidRPr="0031115A" w:rsidRDefault="0031115A" w:rsidP="0031115A">
      <w:pPr>
        <w:spacing w:line="276" w:lineRule="auto"/>
        <w:rPr>
          <w:szCs w:val="18"/>
        </w:rPr>
      </w:pPr>
      <w:r w:rsidRPr="0031115A">
        <w:rPr>
          <w:szCs w:val="18"/>
        </w:rPr>
        <w:t xml:space="preserve">In ons beeld zien we een COTS-oplossing voor EAM mogelijk een groter deel van de benodigde functionaliteiten leveren dan nu het geval is. Mogelijk ook een deel van de voor de tactische en strategische benodigde functionaliteit. We denken daarbij, bij wijze van voorbeeld, aan (de samenwerking met) functionaliteiten zoals benodigd in het kader van het opstellen, analyseren, evalueren en bijstellen van prestatie-gestuurde instandhoudingsplannen en het opstellen van netwerkschakelplannen. </w:t>
      </w:r>
    </w:p>
    <w:p w14:paraId="64F1B6C8" w14:textId="77777777" w:rsidR="0031115A" w:rsidRPr="0031115A" w:rsidRDefault="0031115A" w:rsidP="0031115A">
      <w:pPr>
        <w:spacing w:line="276" w:lineRule="auto"/>
        <w:rPr>
          <w:szCs w:val="18"/>
        </w:rPr>
      </w:pPr>
    </w:p>
    <w:p w14:paraId="27FDFCA3" w14:textId="77777777" w:rsidR="0031115A" w:rsidRPr="0031115A" w:rsidRDefault="0031115A" w:rsidP="0031115A">
      <w:pPr>
        <w:spacing w:line="276" w:lineRule="auto"/>
        <w:rPr>
          <w:b/>
          <w:szCs w:val="18"/>
        </w:rPr>
      </w:pPr>
      <w:r w:rsidRPr="0031115A">
        <w:rPr>
          <w:b/>
          <w:szCs w:val="18"/>
        </w:rPr>
        <w:t>Workflow</w:t>
      </w:r>
    </w:p>
    <w:p w14:paraId="55D1B4DB" w14:textId="77777777" w:rsidR="0031115A" w:rsidRPr="0031115A" w:rsidRDefault="0031115A" w:rsidP="0031115A">
      <w:pPr>
        <w:spacing w:line="276" w:lineRule="auto"/>
        <w:rPr>
          <w:szCs w:val="18"/>
        </w:rPr>
      </w:pPr>
      <w:r w:rsidRPr="0031115A">
        <w:rPr>
          <w:szCs w:val="18"/>
        </w:rPr>
        <w:t xml:space="preserve">Daarnaast denken wij ook aan de workflow-functionaliteit die ingezet kan worden voor de werkprocessen en de beheersing ervan. Verbeteren van de (werk)procesbeheersing van de (huidige en toekomstige AOA-processen) is cruciaal om de PDCA-loops op strategisch, tactisch en operationeel niveau in de assetmanagement waardeketen te (kunnen) gaan sluiten. </w:t>
      </w:r>
    </w:p>
    <w:p w14:paraId="691425E0" w14:textId="77777777" w:rsidR="0031115A" w:rsidRPr="0031115A" w:rsidRDefault="0031115A" w:rsidP="0031115A">
      <w:pPr>
        <w:spacing w:line="276" w:lineRule="auto"/>
        <w:rPr>
          <w:szCs w:val="18"/>
        </w:rPr>
      </w:pPr>
    </w:p>
    <w:p w14:paraId="44FDE6EE" w14:textId="252CD825" w:rsidR="0031115A" w:rsidRPr="0031115A" w:rsidRDefault="0031115A" w:rsidP="0031115A">
      <w:pPr>
        <w:spacing w:line="276" w:lineRule="auto"/>
        <w:rPr>
          <w:rFonts w:eastAsia="Times New Roman"/>
          <w:szCs w:val="18"/>
        </w:rPr>
      </w:pPr>
      <w:r w:rsidRPr="0031115A">
        <w:rPr>
          <w:szCs w:val="18"/>
        </w:rPr>
        <w:t>Een goede AOA IT-ondersteuning zal het sluiten van de PDCA loops beter faciliteren. Voor (een deel van) de AOA-processen levert ‘workflow management’ daarvoor een belangrijke bijdrage, dit is tevens kernfunctie 0: de Workflow functie. Het d</w:t>
      </w:r>
      <w:r w:rsidRPr="0031115A">
        <w:rPr>
          <w:rFonts w:eastAsia="Times New Roman"/>
          <w:szCs w:val="18"/>
        </w:rPr>
        <w:t xml:space="preserve">aadwerkelijk kunnen sturen op zowel de samenhang in prestaties van de functionaliteit van de netwerken, netwerkschakels en objecten, oftewel prestatiemanagement, als het sturen op maatregelen op basis van beschikbare budgetten en 6-jaarlijkse inspecties kan wellicht verbeterd worden door betere IT-ondersteuning. Zeker als het concreter wordt ingericht </w:t>
      </w:r>
      <w:r w:rsidRPr="009E1D1A">
        <w:rPr>
          <w:rFonts w:eastAsia="Times New Roman"/>
          <w:szCs w:val="18"/>
        </w:rPr>
        <w:t>en geoperationaliseerd. De AOA IT-ondersteuning faciliteert de huidige manier van werken als</w:t>
      </w:r>
      <w:r w:rsidR="00F86379" w:rsidRPr="009E1D1A">
        <w:rPr>
          <w:rFonts w:eastAsia="Times New Roman"/>
          <w:szCs w:val="18"/>
        </w:rPr>
        <w:t>ook</w:t>
      </w:r>
      <w:r w:rsidRPr="009E1D1A">
        <w:rPr>
          <w:rFonts w:eastAsia="Times New Roman"/>
          <w:szCs w:val="18"/>
        </w:rPr>
        <w:t xml:space="preserve"> de moderne</w:t>
      </w:r>
      <w:r w:rsidRPr="0031115A">
        <w:rPr>
          <w:rFonts w:eastAsia="Times New Roman"/>
          <w:szCs w:val="18"/>
        </w:rPr>
        <w:t xml:space="preserve"> ontwikkelingen daarin. </w:t>
      </w:r>
    </w:p>
    <w:p w14:paraId="5B910928" w14:textId="77777777" w:rsidR="0031115A" w:rsidRPr="0031115A" w:rsidRDefault="0031115A" w:rsidP="0031115A">
      <w:pPr>
        <w:spacing w:line="276" w:lineRule="auto"/>
        <w:rPr>
          <w:rFonts w:eastAsia="Times New Roman"/>
          <w:szCs w:val="18"/>
        </w:rPr>
      </w:pPr>
    </w:p>
    <w:p w14:paraId="6619356C" w14:textId="77777777" w:rsidR="0031115A" w:rsidRPr="0031115A" w:rsidRDefault="0031115A" w:rsidP="0031115A">
      <w:pPr>
        <w:spacing w:line="276" w:lineRule="auto"/>
        <w:rPr>
          <w:szCs w:val="18"/>
        </w:rPr>
      </w:pPr>
      <w:r w:rsidRPr="0031115A">
        <w:rPr>
          <w:szCs w:val="18"/>
        </w:rPr>
        <w:t xml:space="preserve">De basis informatie en areaaldata is nog niet voldoende op orde en niet geheel Actueel, Betrouwbaar en Compleet (ABC). Het werken met 3D/4D modellen en scans zal de komende jaren toenemen en waarschijnlijk centraler gesteld worden in de transitie naar data-gedreven assetmanagement. Tevens zal het ingezet kunnen worden als een </w:t>
      </w:r>
      <w:r w:rsidRPr="0031115A">
        <w:rPr>
          <w:szCs w:val="18"/>
        </w:rPr>
        <w:lastRenderedPageBreak/>
        <w:t>middel om de data meer op orde te brengen, oftewel ABC te maken. De AOT IT-ondersteuning moet het werken met 3D/4D goed kunnen faciliteren.</w:t>
      </w:r>
    </w:p>
    <w:p w14:paraId="70234DAB" w14:textId="77777777" w:rsidR="0031115A" w:rsidRPr="0031115A" w:rsidRDefault="0031115A" w:rsidP="0031115A">
      <w:pPr>
        <w:spacing w:line="276" w:lineRule="auto"/>
        <w:rPr>
          <w:szCs w:val="18"/>
        </w:rPr>
      </w:pPr>
    </w:p>
    <w:p w14:paraId="1567865F" w14:textId="77777777" w:rsidR="0031115A" w:rsidRPr="0031115A" w:rsidRDefault="0031115A" w:rsidP="0031115A">
      <w:pPr>
        <w:spacing w:line="276" w:lineRule="auto"/>
        <w:rPr>
          <w:b/>
          <w:szCs w:val="18"/>
        </w:rPr>
      </w:pPr>
      <w:r w:rsidRPr="0031115A">
        <w:rPr>
          <w:b/>
          <w:szCs w:val="18"/>
        </w:rPr>
        <w:t>Kernfuncties</w:t>
      </w:r>
    </w:p>
    <w:p w14:paraId="3F9A97B2" w14:textId="6F32923A" w:rsidR="0031115A" w:rsidRPr="0031115A" w:rsidRDefault="0031115A" w:rsidP="0031115A">
      <w:pPr>
        <w:spacing w:line="276" w:lineRule="auto"/>
        <w:rPr>
          <w:szCs w:val="18"/>
        </w:rPr>
      </w:pPr>
      <w:r w:rsidRPr="0031115A">
        <w:rPr>
          <w:szCs w:val="18"/>
        </w:rPr>
        <w:t xml:space="preserve">In de samenhangende set van Assetmanagement (AOA) processen onderkent </w:t>
      </w:r>
      <w:r w:rsidR="00B42950">
        <w:rPr>
          <w:szCs w:val="18"/>
        </w:rPr>
        <w:t>RWS</w:t>
      </w:r>
      <w:r w:rsidRPr="0031115A">
        <w:rPr>
          <w:szCs w:val="18"/>
        </w:rPr>
        <w:t xml:space="preserve"> tenminste 150 (werk)processen. </w:t>
      </w:r>
      <w:r w:rsidR="00B42950">
        <w:rPr>
          <w:szCs w:val="18"/>
        </w:rPr>
        <w:t>RWS</w:t>
      </w:r>
      <w:r w:rsidRPr="0031115A">
        <w:rPr>
          <w:szCs w:val="18"/>
        </w:rPr>
        <w:t xml:space="preserve"> hanteert als gewenste situatie dat deze processen adequaat gefaciliteerd worden door een 13-tal kernfuncties. </w:t>
      </w:r>
    </w:p>
    <w:p w14:paraId="28BA4F72" w14:textId="77777777" w:rsidR="0031115A" w:rsidRPr="0031115A" w:rsidRDefault="0031115A" w:rsidP="0031115A">
      <w:pPr>
        <w:spacing w:line="276" w:lineRule="auto"/>
        <w:rPr>
          <w:szCs w:val="18"/>
        </w:rPr>
      </w:pPr>
    </w:p>
    <w:p w14:paraId="0E86A2B5" w14:textId="59A00820" w:rsidR="0031115A" w:rsidRPr="0031115A" w:rsidRDefault="00B42950" w:rsidP="0031115A">
      <w:pPr>
        <w:spacing w:line="276" w:lineRule="auto"/>
        <w:rPr>
          <w:szCs w:val="18"/>
        </w:rPr>
      </w:pPr>
      <w:r>
        <w:rPr>
          <w:szCs w:val="18"/>
        </w:rPr>
        <w:t>RWS</w:t>
      </w:r>
      <w:r w:rsidR="0031115A" w:rsidRPr="0031115A">
        <w:rPr>
          <w:szCs w:val="18"/>
        </w:rPr>
        <w:t xml:space="preserve"> gaat </w:t>
      </w:r>
      <w:r w:rsidR="008A0846" w:rsidRPr="0031115A">
        <w:rPr>
          <w:szCs w:val="18"/>
        </w:rPr>
        <w:t>ervan uit</w:t>
      </w:r>
      <w:r w:rsidR="0031115A" w:rsidRPr="0031115A">
        <w:rPr>
          <w:szCs w:val="18"/>
        </w:rPr>
        <w:t xml:space="preserve"> dat elke functionele behoefte (en informatie behoefte) i.r.t. de AOA IT-ondersteuning te realiseren is via één of meerdere van de 13 onderstaande “kernfuncties” van de AOA IT-ondersteuning. De 13 kernfuncties dekken – in hun abstractie – de complete functionele behoefte af met betrekking tot de benodigde AOA IT-ondersteuning. Dit naast de standaard behoefte aan ‘kantoorfuncties’ zoals e-mailen en tekst- en presentatie-opmaak.</w:t>
      </w:r>
    </w:p>
    <w:p w14:paraId="5E1CA882" w14:textId="77777777" w:rsidR="0031115A" w:rsidRPr="0031115A" w:rsidRDefault="0031115A" w:rsidP="0031115A">
      <w:pPr>
        <w:spacing w:line="276" w:lineRule="auto"/>
        <w:rPr>
          <w:szCs w:val="18"/>
        </w:rPr>
      </w:pPr>
    </w:p>
    <w:p w14:paraId="28EE1017" w14:textId="63241AD3" w:rsidR="0031115A" w:rsidRPr="0031115A" w:rsidRDefault="0031115A" w:rsidP="0031115A">
      <w:pPr>
        <w:spacing w:after="160" w:line="259" w:lineRule="auto"/>
        <w:rPr>
          <w:szCs w:val="18"/>
        </w:rPr>
      </w:pPr>
      <w:r w:rsidRPr="0031115A">
        <w:rPr>
          <w:szCs w:val="18"/>
        </w:rPr>
        <w:t xml:space="preserve">De </w:t>
      </w:r>
      <w:r w:rsidR="008A0846" w:rsidRPr="0031115A">
        <w:rPr>
          <w:szCs w:val="18"/>
        </w:rPr>
        <w:t>AOA-processen</w:t>
      </w:r>
      <w:r w:rsidRPr="0031115A">
        <w:rPr>
          <w:szCs w:val="18"/>
        </w:rPr>
        <w:t xml:space="preserve"> worden adequaat ondersteund door:</w:t>
      </w:r>
    </w:p>
    <w:p w14:paraId="4FEBF8FA" w14:textId="77777777" w:rsidR="0031115A" w:rsidRPr="0031115A" w:rsidRDefault="0031115A" w:rsidP="0031115A">
      <w:pPr>
        <w:spacing w:line="276" w:lineRule="auto"/>
        <w:rPr>
          <w:szCs w:val="18"/>
        </w:rPr>
      </w:pPr>
    </w:p>
    <w:tbl>
      <w:tblPr>
        <w:tblW w:w="0" w:type="auto"/>
        <w:tblInd w:w="-30" w:type="dxa"/>
        <w:tblBorders>
          <w:insideH w:val="dotted" w:sz="4" w:space="0" w:color="auto"/>
          <w:insideV w:val="dotted" w:sz="4" w:space="0" w:color="auto"/>
        </w:tblBorders>
        <w:tblLayout w:type="fixed"/>
        <w:tblCellMar>
          <w:left w:w="70" w:type="dxa"/>
          <w:right w:w="70" w:type="dxa"/>
        </w:tblCellMar>
        <w:tblLook w:val="0000" w:firstRow="0" w:lastRow="0" w:firstColumn="0" w:lastColumn="0" w:noHBand="0" w:noVBand="0"/>
      </w:tblPr>
      <w:tblGrid>
        <w:gridCol w:w="7543"/>
      </w:tblGrid>
      <w:tr w:rsidR="0031115A" w:rsidRPr="0031115A" w14:paraId="750F3184" w14:textId="77777777" w:rsidTr="00D36755">
        <w:trPr>
          <w:trHeight w:val="340"/>
        </w:trPr>
        <w:tc>
          <w:tcPr>
            <w:tcW w:w="7543" w:type="dxa"/>
            <w:shd w:val="clear" w:color="auto" w:fill="auto"/>
            <w:vAlign w:val="center"/>
          </w:tcPr>
          <w:p w14:paraId="2ABB789F" w14:textId="77777777" w:rsidR="0031115A" w:rsidRPr="0031115A" w:rsidRDefault="0031115A" w:rsidP="00D36755">
            <w:pPr>
              <w:autoSpaceDE w:val="0"/>
              <w:adjustRightInd w:val="0"/>
              <w:spacing w:line="276" w:lineRule="auto"/>
              <w:rPr>
                <w:rFonts w:cs="Calibri"/>
                <w:color w:val="000000" w:themeColor="text1"/>
                <w:szCs w:val="18"/>
              </w:rPr>
            </w:pPr>
            <w:r w:rsidRPr="0031115A">
              <w:rPr>
                <w:rFonts w:ascii="Cambria Math" w:eastAsia="Times New Roman" w:hAnsi="Cambria Math" w:cs="Cambria Math"/>
                <w:color w:val="D9D9D9"/>
                <w:szCs w:val="18"/>
              </w:rPr>
              <w:t>⓿</w:t>
            </w:r>
            <w:r w:rsidRPr="0031115A">
              <w:rPr>
                <w:rFonts w:cs="Calibri"/>
                <w:color w:val="000000" w:themeColor="text1"/>
                <w:szCs w:val="18"/>
              </w:rPr>
              <w:t xml:space="preserve"> Workflow (informatie) functie</w:t>
            </w:r>
          </w:p>
        </w:tc>
      </w:tr>
      <w:tr w:rsidR="0031115A" w:rsidRPr="0031115A" w14:paraId="03640A3E" w14:textId="77777777" w:rsidTr="00D36755">
        <w:trPr>
          <w:trHeight w:val="340"/>
        </w:trPr>
        <w:tc>
          <w:tcPr>
            <w:tcW w:w="7543" w:type="dxa"/>
            <w:shd w:val="clear" w:color="auto" w:fill="auto"/>
            <w:vAlign w:val="center"/>
          </w:tcPr>
          <w:p w14:paraId="62EB9946" w14:textId="77777777" w:rsidR="0031115A" w:rsidRPr="0031115A" w:rsidRDefault="0031115A" w:rsidP="00D36755">
            <w:pPr>
              <w:autoSpaceDE w:val="0"/>
              <w:adjustRightInd w:val="0"/>
              <w:spacing w:line="276" w:lineRule="auto"/>
              <w:rPr>
                <w:rFonts w:cs="Calibri"/>
                <w:color w:val="000000" w:themeColor="text1"/>
                <w:szCs w:val="18"/>
              </w:rPr>
            </w:pPr>
            <w:r w:rsidRPr="0031115A">
              <w:rPr>
                <w:rFonts w:ascii="Cambria Math" w:eastAsia="Times New Roman" w:hAnsi="Cambria Math" w:cs="Cambria Math"/>
                <w:color w:val="FF0000"/>
                <w:szCs w:val="18"/>
              </w:rPr>
              <w:t>❶</w:t>
            </w:r>
            <w:r w:rsidRPr="0031115A">
              <w:rPr>
                <w:rFonts w:eastAsia="Times New Roman" w:cs="Cambria Math"/>
                <w:color w:val="FF0000"/>
                <w:szCs w:val="18"/>
              </w:rPr>
              <w:t xml:space="preserve"> </w:t>
            </w:r>
            <w:r w:rsidRPr="0031115A">
              <w:rPr>
                <w:rFonts w:cs="Calibri"/>
                <w:color w:val="000000" w:themeColor="text1"/>
                <w:szCs w:val="18"/>
              </w:rPr>
              <w:t>Leverancier / Contract (informatie) functie</w:t>
            </w:r>
          </w:p>
        </w:tc>
      </w:tr>
      <w:tr w:rsidR="0031115A" w:rsidRPr="0031115A" w14:paraId="33387451" w14:textId="77777777" w:rsidTr="00D36755">
        <w:trPr>
          <w:trHeight w:val="340"/>
        </w:trPr>
        <w:tc>
          <w:tcPr>
            <w:tcW w:w="7543" w:type="dxa"/>
            <w:shd w:val="clear" w:color="auto" w:fill="auto"/>
            <w:vAlign w:val="center"/>
          </w:tcPr>
          <w:p w14:paraId="2FE9B102" w14:textId="77777777" w:rsidR="0031115A" w:rsidRPr="0031115A" w:rsidRDefault="0031115A" w:rsidP="00D36755">
            <w:pPr>
              <w:autoSpaceDE w:val="0"/>
              <w:adjustRightInd w:val="0"/>
              <w:spacing w:line="276" w:lineRule="auto"/>
              <w:rPr>
                <w:rFonts w:cs="Calibri"/>
                <w:color w:val="000000" w:themeColor="text1"/>
                <w:szCs w:val="18"/>
              </w:rPr>
            </w:pPr>
            <w:r w:rsidRPr="0031115A">
              <w:rPr>
                <w:rFonts w:ascii="Cambria Math" w:eastAsia="Times New Roman" w:hAnsi="Cambria Math" w:cs="Cambria Math"/>
                <w:color w:val="FFC000"/>
                <w:szCs w:val="18"/>
              </w:rPr>
              <w:t>❷</w:t>
            </w:r>
            <w:r w:rsidRPr="0031115A">
              <w:rPr>
                <w:rFonts w:cs="Calibri"/>
                <w:color w:val="000000" w:themeColor="text1"/>
                <w:szCs w:val="18"/>
              </w:rPr>
              <w:t xml:space="preserve"> Programmering (informatie) functie</w:t>
            </w:r>
          </w:p>
        </w:tc>
      </w:tr>
      <w:tr w:rsidR="0031115A" w:rsidRPr="0031115A" w14:paraId="176879A2" w14:textId="77777777" w:rsidTr="00D36755">
        <w:trPr>
          <w:trHeight w:val="340"/>
        </w:trPr>
        <w:tc>
          <w:tcPr>
            <w:tcW w:w="7543" w:type="dxa"/>
            <w:shd w:val="clear" w:color="auto" w:fill="auto"/>
            <w:vAlign w:val="center"/>
          </w:tcPr>
          <w:p w14:paraId="17D3120F" w14:textId="77777777" w:rsidR="0031115A" w:rsidRPr="0031115A" w:rsidRDefault="0031115A" w:rsidP="00D36755">
            <w:pPr>
              <w:autoSpaceDE w:val="0"/>
              <w:adjustRightInd w:val="0"/>
              <w:spacing w:line="276" w:lineRule="auto"/>
              <w:rPr>
                <w:rFonts w:cs="Calibri"/>
                <w:color w:val="000000" w:themeColor="text1"/>
                <w:szCs w:val="18"/>
              </w:rPr>
            </w:pPr>
            <w:r w:rsidRPr="0031115A">
              <w:rPr>
                <w:rFonts w:ascii="Cambria Math" w:eastAsia="Times New Roman" w:hAnsi="Cambria Math" w:cs="Cambria Math"/>
                <w:color w:val="FFFF00"/>
                <w:szCs w:val="18"/>
              </w:rPr>
              <w:t>❸</w:t>
            </w:r>
            <w:r w:rsidRPr="0031115A">
              <w:rPr>
                <w:rFonts w:cs="Calibri"/>
                <w:color w:val="000000" w:themeColor="text1"/>
                <w:szCs w:val="18"/>
              </w:rPr>
              <w:t xml:space="preserve"> Beheer en onderhoud (informatie) functie</w:t>
            </w:r>
          </w:p>
        </w:tc>
      </w:tr>
      <w:tr w:rsidR="0031115A" w:rsidRPr="0031115A" w14:paraId="3CD268C4" w14:textId="77777777" w:rsidTr="00D36755">
        <w:trPr>
          <w:trHeight w:val="340"/>
        </w:trPr>
        <w:tc>
          <w:tcPr>
            <w:tcW w:w="7543" w:type="dxa"/>
            <w:shd w:val="clear" w:color="auto" w:fill="auto"/>
            <w:vAlign w:val="center"/>
          </w:tcPr>
          <w:p w14:paraId="1E0EE776" w14:textId="77777777" w:rsidR="0031115A" w:rsidRPr="0031115A" w:rsidRDefault="0031115A" w:rsidP="00D36755">
            <w:pPr>
              <w:autoSpaceDE w:val="0"/>
              <w:adjustRightInd w:val="0"/>
              <w:spacing w:line="276" w:lineRule="auto"/>
              <w:rPr>
                <w:rFonts w:cs="Calibri"/>
                <w:color w:val="000000" w:themeColor="text1"/>
                <w:szCs w:val="18"/>
              </w:rPr>
            </w:pPr>
            <w:r w:rsidRPr="0031115A">
              <w:rPr>
                <w:rFonts w:ascii="Cambria Math" w:eastAsia="Times New Roman" w:hAnsi="Cambria Math" w:cs="Cambria Math"/>
                <w:color w:val="92D050"/>
                <w:szCs w:val="18"/>
              </w:rPr>
              <w:t>❹</w:t>
            </w:r>
            <w:r w:rsidRPr="0031115A">
              <w:rPr>
                <w:rFonts w:cs="Calibri"/>
                <w:color w:val="000000" w:themeColor="text1"/>
                <w:szCs w:val="18"/>
              </w:rPr>
              <w:t xml:space="preserve"> Project / Realisatie (informatie) functie</w:t>
            </w:r>
          </w:p>
        </w:tc>
      </w:tr>
      <w:tr w:rsidR="0031115A" w:rsidRPr="0031115A" w14:paraId="6F60A2F3" w14:textId="77777777" w:rsidTr="00D36755">
        <w:trPr>
          <w:trHeight w:val="340"/>
        </w:trPr>
        <w:tc>
          <w:tcPr>
            <w:tcW w:w="7543" w:type="dxa"/>
            <w:shd w:val="clear" w:color="auto" w:fill="auto"/>
            <w:vAlign w:val="center"/>
          </w:tcPr>
          <w:p w14:paraId="6F0A0B4E" w14:textId="77777777" w:rsidR="0031115A" w:rsidRPr="0031115A" w:rsidRDefault="0031115A" w:rsidP="00D36755">
            <w:pPr>
              <w:autoSpaceDE w:val="0"/>
              <w:adjustRightInd w:val="0"/>
              <w:spacing w:line="276" w:lineRule="auto"/>
              <w:rPr>
                <w:rFonts w:cs="Calibri"/>
                <w:color w:val="000000" w:themeColor="text1"/>
                <w:szCs w:val="18"/>
              </w:rPr>
            </w:pPr>
            <w:r w:rsidRPr="0031115A">
              <w:rPr>
                <w:rFonts w:ascii="Cambria Math" w:eastAsia="Times New Roman" w:hAnsi="Cambria Math" w:cs="Cambria Math"/>
                <w:color w:val="00B0F0"/>
                <w:szCs w:val="18"/>
              </w:rPr>
              <w:t>❺</w:t>
            </w:r>
            <w:r w:rsidRPr="0031115A">
              <w:rPr>
                <w:rFonts w:cs="Calibri"/>
                <w:color w:val="000000" w:themeColor="text1"/>
                <w:szCs w:val="18"/>
              </w:rPr>
              <w:t xml:space="preserve"> Samenwerking / Data uitwisseling (informatie) functie</w:t>
            </w:r>
          </w:p>
        </w:tc>
      </w:tr>
      <w:tr w:rsidR="0031115A" w:rsidRPr="0031115A" w14:paraId="761AA489" w14:textId="77777777" w:rsidTr="00D36755">
        <w:trPr>
          <w:trHeight w:val="340"/>
        </w:trPr>
        <w:tc>
          <w:tcPr>
            <w:tcW w:w="7543" w:type="dxa"/>
            <w:shd w:val="clear" w:color="auto" w:fill="auto"/>
            <w:vAlign w:val="center"/>
          </w:tcPr>
          <w:p w14:paraId="6958289B" w14:textId="77777777" w:rsidR="0031115A" w:rsidRPr="0031115A" w:rsidRDefault="0031115A" w:rsidP="00D36755">
            <w:pPr>
              <w:autoSpaceDE w:val="0"/>
              <w:adjustRightInd w:val="0"/>
              <w:spacing w:line="276" w:lineRule="auto"/>
              <w:rPr>
                <w:rFonts w:cs="Calibri"/>
                <w:color w:val="000000" w:themeColor="text1"/>
                <w:szCs w:val="18"/>
              </w:rPr>
            </w:pPr>
            <w:r w:rsidRPr="0031115A">
              <w:rPr>
                <w:rFonts w:ascii="Cambria Math" w:eastAsia="Times New Roman" w:hAnsi="Cambria Math" w:cs="Cambria Math"/>
                <w:color w:val="002060"/>
                <w:szCs w:val="18"/>
              </w:rPr>
              <w:t>❻</w:t>
            </w:r>
            <w:r w:rsidRPr="0031115A">
              <w:rPr>
                <w:rFonts w:cs="Calibri"/>
                <w:color w:val="000000" w:themeColor="text1"/>
                <w:szCs w:val="18"/>
              </w:rPr>
              <w:t xml:space="preserve"> Financiële (informatie) functie</w:t>
            </w:r>
          </w:p>
        </w:tc>
      </w:tr>
      <w:tr w:rsidR="0031115A" w:rsidRPr="0031115A" w14:paraId="3329889D" w14:textId="77777777" w:rsidTr="00D36755">
        <w:trPr>
          <w:trHeight w:val="340"/>
        </w:trPr>
        <w:tc>
          <w:tcPr>
            <w:tcW w:w="7543" w:type="dxa"/>
            <w:shd w:val="clear" w:color="auto" w:fill="auto"/>
            <w:vAlign w:val="center"/>
          </w:tcPr>
          <w:p w14:paraId="772720FD" w14:textId="77777777" w:rsidR="0031115A" w:rsidRPr="0031115A" w:rsidRDefault="0031115A" w:rsidP="00D36755">
            <w:pPr>
              <w:autoSpaceDE w:val="0"/>
              <w:adjustRightInd w:val="0"/>
              <w:spacing w:line="276" w:lineRule="auto"/>
              <w:rPr>
                <w:rFonts w:cs="Calibri"/>
                <w:color w:val="000000" w:themeColor="text1"/>
                <w:szCs w:val="18"/>
              </w:rPr>
            </w:pPr>
            <w:r w:rsidRPr="0031115A">
              <w:rPr>
                <w:rFonts w:ascii="Cambria Math" w:eastAsia="Times New Roman" w:hAnsi="Cambria Math" w:cs="Cambria Math"/>
                <w:color w:val="7030A0"/>
                <w:szCs w:val="18"/>
              </w:rPr>
              <w:t>❼</w:t>
            </w:r>
            <w:r w:rsidRPr="0031115A">
              <w:rPr>
                <w:rFonts w:cs="Calibri"/>
                <w:color w:val="000000" w:themeColor="text1"/>
                <w:szCs w:val="18"/>
              </w:rPr>
              <w:t xml:space="preserve"> </w:t>
            </w:r>
            <w:proofErr w:type="spellStart"/>
            <w:r w:rsidRPr="0031115A">
              <w:rPr>
                <w:rFonts w:cs="Calibri"/>
                <w:color w:val="000000" w:themeColor="text1"/>
                <w:szCs w:val="18"/>
              </w:rPr>
              <w:t>Geo</w:t>
            </w:r>
            <w:proofErr w:type="spellEnd"/>
            <w:r w:rsidRPr="0031115A">
              <w:rPr>
                <w:rFonts w:cs="Calibri"/>
                <w:color w:val="000000" w:themeColor="text1"/>
                <w:szCs w:val="18"/>
              </w:rPr>
              <w:t xml:space="preserve"> (informatie) functie</w:t>
            </w:r>
          </w:p>
        </w:tc>
      </w:tr>
      <w:tr w:rsidR="0031115A" w:rsidRPr="0031115A" w14:paraId="2B8F00B4" w14:textId="77777777" w:rsidTr="00D36755">
        <w:trPr>
          <w:trHeight w:val="340"/>
        </w:trPr>
        <w:tc>
          <w:tcPr>
            <w:tcW w:w="7543" w:type="dxa"/>
            <w:shd w:val="clear" w:color="auto" w:fill="auto"/>
            <w:vAlign w:val="center"/>
          </w:tcPr>
          <w:p w14:paraId="5B6ACEDE" w14:textId="77777777" w:rsidR="0031115A" w:rsidRPr="0031115A" w:rsidRDefault="0031115A" w:rsidP="00D36755">
            <w:pPr>
              <w:autoSpaceDE w:val="0"/>
              <w:adjustRightInd w:val="0"/>
              <w:spacing w:line="276" w:lineRule="auto"/>
              <w:rPr>
                <w:rFonts w:cs="Calibri"/>
                <w:color w:val="000000" w:themeColor="text1"/>
                <w:szCs w:val="18"/>
              </w:rPr>
            </w:pPr>
            <w:r w:rsidRPr="0031115A">
              <w:rPr>
                <w:rFonts w:ascii="Cambria Math" w:eastAsia="Times New Roman" w:hAnsi="Cambria Math" w:cs="Cambria Math"/>
                <w:color w:val="A6A6A6"/>
                <w:szCs w:val="18"/>
              </w:rPr>
              <w:t>❽</w:t>
            </w:r>
            <w:r w:rsidRPr="0031115A">
              <w:rPr>
                <w:rFonts w:cs="Calibri"/>
                <w:color w:val="000000" w:themeColor="text1"/>
                <w:szCs w:val="18"/>
              </w:rPr>
              <w:t xml:space="preserve"> 3D / 4D (informatie) functie</w:t>
            </w:r>
          </w:p>
        </w:tc>
      </w:tr>
      <w:tr w:rsidR="0031115A" w:rsidRPr="0031115A" w14:paraId="24AB3833" w14:textId="77777777" w:rsidTr="00D36755">
        <w:trPr>
          <w:trHeight w:val="340"/>
        </w:trPr>
        <w:tc>
          <w:tcPr>
            <w:tcW w:w="7543" w:type="dxa"/>
            <w:shd w:val="clear" w:color="auto" w:fill="auto"/>
            <w:vAlign w:val="center"/>
          </w:tcPr>
          <w:p w14:paraId="281ABC01" w14:textId="77777777" w:rsidR="0031115A" w:rsidRPr="0031115A" w:rsidRDefault="0031115A" w:rsidP="00D36755">
            <w:pPr>
              <w:autoSpaceDE w:val="0"/>
              <w:adjustRightInd w:val="0"/>
              <w:spacing w:line="276" w:lineRule="auto"/>
              <w:rPr>
                <w:rFonts w:cs="Calibri"/>
                <w:color w:val="000000" w:themeColor="text1"/>
                <w:szCs w:val="18"/>
              </w:rPr>
            </w:pPr>
            <w:r w:rsidRPr="0031115A">
              <w:rPr>
                <w:rFonts w:ascii="Cambria Math" w:eastAsia="Times New Roman" w:hAnsi="Cambria Math" w:cs="Cambria Math"/>
                <w:color w:val="F8CBAD"/>
                <w:szCs w:val="18"/>
              </w:rPr>
              <w:t>❾</w:t>
            </w:r>
            <w:r w:rsidRPr="0031115A">
              <w:rPr>
                <w:rFonts w:cs="Calibri"/>
                <w:color w:val="000000" w:themeColor="text1"/>
                <w:szCs w:val="18"/>
              </w:rPr>
              <w:t xml:space="preserve"> Documenten (informatie) functie</w:t>
            </w:r>
          </w:p>
        </w:tc>
      </w:tr>
      <w:tr w:rsidR="0031115A" w:rsidRPr="0031115A" w14:paraId="72F154E4" w14:textId="77777777" w:rsidTr="00D36755">
        <w:trPr>
          <w:trHeight w:val="340"/>
        </w:trPr>
        <w:tc>
          <w:tcPr>
            <w:tcW w:w="7543" w:type="dxa"/>
            <w:shd w:val="clear" w:color="auto" w:fill="auto"/>
            <w:vAlign w:val="center"/>
          </w:tcPr>
          <w:p w14:paraId="5797BB17" w14:textId="77777777" w:rsidR="0031115A" w:rsidRPr="0031115A" w:rsidRDefault="0031115A" w:rsidP="00D36755">
            <w:pPr>
              <w:autoSpaceDE w:val="0"/>
              <w:adjustRightInd w:val="0"/>
              <w:spacing w:line="276" w:lineRule="auto"/>
              <w:rPr>
                <w:rFonts w:cs="Calibri"/>
                <w:color w:val="000000" w:themeColor="text1"/>
                <w:szCs w:val="18"/>
              </w:rPr>
            </w:pPr>
            <w:r w:rsidRPr="0031115A">
              <w:rPr>
                <w:rFonts w:ascii="Cambria Math" w:eastAsia="Times New Roman" w:hAnsi="Cambria Math" w:cs="Cambria Math"/>
                <w:color w:val="BF8F00"/>
                <w:szCs w:val="18"/>
              </w:rPr>
              <w:t>❿</w:t>
            </w:r>
            <w:r w:rsidRPr="0031115A">
              <w:rPr>
                <w:rFonts w:cs="Calibri"/>
                <w:color w:val="000000" w:themeColor="text1"/>
                <w:szCs w:val="18"/>
              </w:rPr>
              <w:t xml:space="preserve"> Analyse / BI / Besluitvorming ondersteuning (informatie) functie</w:t>
            </w:r>
          </w:p>
        </w:tc>
      </w:tr>
      <w:tr w:rsidR="0031115A" w:rsidRPr="0031115A" w14:paraId="1295D1B5" w14:textId="77777777" w:rsidTr="00D36755">
        <w:trPr>
          <w:trHeight w:val="340"/>
        </w:trPr>
        <w:tc>
          <w:tcPr>
            <w:tcW w:w="7543" w:type="dxa"/>
            <w:shd w:val="clear" w:color="auto" w:fill="auto"/>
            <w:vAlign w:val="center"/>
          </w:tcPr>
          <w:p w14:paraId="2F52B27A" w14:textId="77777777" w:rsidR="0031115A" w:rsidRPr="0031115A" w:rsidRDefault="0031115A" w:rsidP="00D36755">
            <w:pPr>
              <w:autoSpaceDE w:val="0"/>
              <w:adjustRightInd w:val="0"/>
              <w:spacing w:line="276" w:lineRule="auto"/>
              <w:rPr>
                <w:rFonts w:cs="Calibri"/>
                <w:color w:val="000000" w:themeColor="text1"/>
                <w:szCs w:val="18"/>
              </w:rPr>
            </w:pPr>
            <w:r w:rsidRPr="0031115A">
              <w:rPr>
                <w:rFonts w:ascii="Cambria Math" w:eastAsia="Times New Roman" w:hAnsi="Cambria Math" w:cs="Cambria Math"/>
                <w:color w:val="00B050"/>
                <w:szCs w:val="18"/>
              </w:rPr>
              <w:t>⓫</w:t>
            </w:r>
            <w:r w:rsidRPr="0031115A">
              <w:rPr>
                <w:rFonts w:cs="Calibri"/>
                <w:color w:val="000000" w:themeColor="text1"/>
                <w:szCs w:val="18"/>
              </w:rPr>
              <w:t xml:space="preserve"> Prestatie (informatie) functie</w:t>
            </w:r>
          </w:p>
        </w:tc>
      </w:tr>
      <w:tr w:rsidR="0031115A" w:rsidRPr="0031115A" w14:paraId="051DB9FA" w14:textId="77777777" w:rsidTr="00D36755">
        <w:trPr>
          <w:trHeight w:val="340"/>
        </w:trPr>
        <w:tc>
          <w:tcPr>
            <w:tcW w:w="7543" w:type="dxa"/>
            <w:shd w:val="clear" w:color="auto" w:fill="auto"/>
            <w:vAlign w:val="center"/>
          </w:tcPr>
          <w:p w14:paraId="189AC900" w14:textId="77777777" w:rsidR="0031115A" w:rsidRPr="0031115A" w:rsidRDefault="0031115A" w:rsidP="00D36755">
            <w:pPr>
              <w:autoSpaceDE w:val="0"/>
              <w:adjustRightInd w:val="0"/>
              <w:spacing w:line="276" w:lineRule="auto"/>
              <w:rPr>
                <w:rFonts w:cs="Calibri"/>
                <w:color w:val="000000" w:themeColor="text1"/>
                <w:szCs w:val="18"/>
              </w:rPr>
            </w:pPr>
            <w:r w:rsidRPr="0031115A">
              <w:rPr>
                <w:rFonts w:ascii="Cambria Math" w:eastAsia="Times New Roman" w:hAnsi="Cambria Math" w:cs="Cambria Math"/>
                <w:color w:val="B4C6E7"/>
                <w:szCs w:val="18"/>
              </w:rPr>
              <w:t>⓬</w:t>
            </w:r>
            <w:r w:rsidRPr="0031115A">
              <w:rPr>
                <w:rFonts w:cs="Calibri"/>
                <w:color w:val="000000" w:themeColor="text1"/>
                <w:szCs w:val="18"/>
              </w:rPr>
              <w:t xml:space="preserve"> Big data (informatie) functie</w:t>
            </w:r>
          </w:p>
        </w:tc>
      </w:tr>
    </w:tbl>
    <w:p w14:paraId="60746F67" w14:textId="77777777" w:rsidR="0031115A" w:rsidRPr="0031115A" w:rsidRDefault="0031115A" w:rsidP="0031115A">
      <w:pPr>
        <w:spacing w:line="276" w:lineRule="auto"/>
        <w:rPr>
          <w:szCs w:val="18"/>
        </w:rPr>
      </w:pPr>
    </w:p>
    <w:p w14:paraId="6DE2BC79" w14:textId="77777777" w:rsidR="0031115A" w:rsidRPr="0031115A" w:rsidRDefault="0031115A" w:rsidP="0031115A">
      <w:pPr>
        <w:spacing w:line="276" w:lineRule="auto"/>
        <w:rPr>
          <w:szCs w:val="18"/>
        </w:rPr>
      </w:pPr>
    </w:p>
    <w:p w14:paraId="2E656A0A" w14:textId="77777777" w:rsidR="0031115A" w:rsidRPr="0031115A" w:rsidRDefault="0031115A" w:rsidP="0031115A">
      <w:pPr>
        <w:spacing w:line="276" w:lineRule="auto"/>
        <w:rPr>
          <w:szCs w:val="18"/>
        </w:rPr>
      </w:pPr>
      <w:r w:rsidRPr="0031115A">
        <w:rPr>
          <w:szCs w:val="18"/>
        </w:rPr>
        <w:t>Deze 13 kernfuncties bieden op hoofdlijnen de volgende functionaliteit:</w:t>
      </w:r>
    </w:p>
    <w:p w14:paraId="03A1D3AF" w14:textId="77777777" w:rsidR="0031115A" w:rsidRPr="0031115A" w:rsidRDefault="0031115A" w:rsidP="0031115A">
      <w:pPr>
        <w:spacing w:line="276" w:lineRule="auto"/>
        <w:rPr>
          <w:szCs w:val="18"/>
        </w:rPr>
      </w:pPr>
    </w:p>
    <w:p w14:paraId="72429013" w14:textId="77777777" w:rsidR="0031115A" w:rsidRPr="0031115A" w:rsidRDefault="0031115A" w:rsidP="0031115A">
      <w:pPr>
        <w:spacing w:line="276" w:lineRule="auto"/>
        <w:rPr>
          <w:szCs w:val="18"/>
        </w:rPr>
      </w:pPr>
      <w:r w:rsidRPr="0031115A">
        <w:rPr>
          <w:rFonts w:ascii="Cambria Math" w:eastAsia="Times New Roman" w:hAnsi="Cambria Math" w:cs="Cambria Math"/>
          <w:color w:val="D9D9D9"/>
          <w:szCs w:val="18"/>
        </w:rPr>
        <w:t>⓿</w:t>
      </w:r>
      <w:r w:rsidRPr="0031115A">
        <w:rPr>
          <w:rFonts w:cs="Calibri"/>
          <w:color w:val="000000" w:themeColor="text1"/>
          <w:szCs w:val="18"/>
        </w:rPr>
        <w:t xml:space="preserve"> De Workflow (informatie) functie b</w:t>
      </w:r>
      <w:r w:rsidRPr="0031115A">
        <w:rPr>
          <w:szCs w:val="18"/>
        </w:rPr>
        <w:t xml:space="preserve">iedt functionaliteit om </w:t>
      </w:r>
      <w:proofErr w:type="spellStart"/>
      <w:r w:rsidRPr="0031115A">
        <w:rPr>
          <w:szCs w:val="18"/>
        </w:rPr>
        <w:t>workflows</w:t>
      </w:r>
      <w:proofErr w:type="spellEnd"/>
      <w:r w:rsidRPr="0031115A">
        <w:rPr>
          <w:szCs w:val="18"/>
        </w:rPr>
        <w:t xml:space="preserve"> op te stellen en te beheren voor de AOA (werk) processen inclusief het benoemen van rolhouders en </w:t>
      </w:r>
      <w:proofErr w:type="spellStart"/>
      <w:r w:rsidRPr="0031115A">
        <w:rPr>
          <w:szCs w:val="18"/>
        </w:rPr>
        <w:t>Rasci</w:t>
      </w:r>
      <w:proofErr w:type="spellEnd"/>
      <w:r w:rsidRPr="0031115A">
        <w:rPr>
          <w:szCs w:val="18"/>
        </w:rPr>
        <w:t>. Biedt ook de mogelijkheid om procesbewaking toe te passen en (bijv. doorlooptijden) bij te houden en vast te leggen. Biedt de mogelijkheid om besluiten en afspraken vast te leggen en te monitoren en om processen te auditeren.</w:t>
      </w:r>
    </w:p>
    <w:p w14:paraId="7E9E2F3F" w14:textId="77777777" w:rsidR="0031115A" w:rsidRPr="0031115A" w:rsidRDefault="0031115A" w:rsidP="0031115A">
      <w:pPr>
        <w:spacing w:line="276" w:lineRule="auto"/>
        <w:rPr>
          <w:szCs w:val="18"/>
        </w:rPr>
      </w:pPr>
    </w:p>
    <w:p w14:paraId="158777F4" w14:textId="77777777" w:rsidR="0031115A" w:rsidRPr="0031115A" w:rsidRDefault="0031115A" w:rsidP="0031115A">
      <w:pPr>
        <w:spacing w:line="276" w:lineRule="auto"/>
        <w:rPr>
          <w:szCs w:val="18"/>
        </w:rPr>
      </w:pPr>
      <w:r w:rsidRPr="0031115A">
        <w:rPr>
          <w:rFonts w:ascii="Cambria Math" w:eastAsia="Times New Roman" w:hAnsi="Cambria Math" w:cs="Cambria Math"/>
          <w:color w:val="FF0000"/>
          <w:szCs w:val="18"/>
        </w:rPr>
        <w:t>❶</w:t>
      </w:r>
      <w:r w:rsidRPr="0031115A">
        <w:rPr>
          <w:rFonts w:eastAsia="Times New Roman" w:cs="Cambria Math"/>
          <w:color w:val="FF0000"/>
          <w:szCs w:val="18"/>
        </w:rPr>
        <w:t xml:space="preserve"> </w:t>
      </w:r>
      <w:r w:rsidRPr="0031115A">
        <w:rPr>
          <w:rFonts w:cs="Calibri"/>
          <w:color w:val="000000" w:themeColor="text1"/>
          <w:szCs w:val="18"/>
        </w:rPr>
        <w:t>De Leverancier / Contract (informatie) functie b</w:t>
      </w:r>
      <w:r w:rsidRPr="0031115A">
        <w:rPr>
          <w:szCs w:val="18"/>
        </w:rPr>
        <w:t>iedt functionaliteit om leveranciersmanagement, relatie- en omgevingsmanagement en contractmanagement informatie vast te leggen en te beheren.</w:t>
      </w:r>
    </w:p>
    <w:p w14:paraId="09118D0F" w14:textId="77777777" w:rsidR="0031115A" w:rsidRPr="0031115A" w:rsidRDefault="0031115A" w:rsidP="0031115A">
      <w:pPr>
        <w:spacing w:line="276" w:lineRule="auto"/>
        <w:rPr>
          <w:szCs w:val="18"/>
        </w:rPr>
      </w:pPr>
    </w:p>
    <w:p w14:paraId="015D1B85" w14:textId="77777777" w:rsidR="0031115A" w:rsidRPr="0031115A" w:rsidRDefault="0031115A" w:rsidP="0031115A">
      <w:pPr>
        <w:spacing w:line="276" w:lineRule="auto"/>
        <w:rPr>
          <w:szCs w:val="18"/>
        </w:rPr>
      </w:pPr>
      <w:r w:rsidRPr="0031115A">
        <w:rPr>
          <w:rFonts w:ascii="Cambria Math" w:eastAsia="Times New Roman" w:hAnsi="Cambria Math" w:cs="Cambria Math"/>
          <w:color w:val="FFC000"/>
          <w:szCs w:val="18"/>
        </w:rPr>
        <w:t>❷</w:t>
      </w:r>
      <w:r w:rsidRPr="0031115A">
        <w:rPr>
          <w:rFonts w:cs="Calibri"/>
          <w:color w:val="000000" w:themeColor="text1"/>
          <w:szCs w:val="18"/>
        </w:rPr>
        <w:t xml:space="preserve"> De Programmering (informatie) functie b</w:t>
      </w:r>
      <w:r w:rsidRPr="0031115A">
        <w:rPr>
          <w:szCs w:val="18"/>
        </w:rPr>
        <w:t>iedt functionaliteit om de programmering op te stellen en te beheren.</w:t>
      </w:r>
    </w:p>
    <w:p w14:paraId="6BF57117" w14:textId="77777777" w:rsidR="0031115A" w:rsidRPr="0031115A" w:rsidRDefault="0031115A" w:rsidP="0031115A">
      <w:pPr>
        <w:spacing w:line="276" w:lineRule="auto"/>
        <w:rPr>
          <w:szCs w:val="18"/>
        </w:rPr>
      </w:pPr>
    </w:p>
    <w:p w14:paraId="42006CE7" w14:textId="77777777" w:rsidR="0031115A" w:rsidRPr="0031115A" w:rsidRDefault="0031115A" w:rsidP="0031115A">
      <w:pPr>
        <w:spacing w:line="276" w:lineRule="auto"/>
        <w:rPr>
          <w:rFonts w:cs="Calibri"/>
          <w:color w:val="000000" w:themeColor="text1"/>
          <w:szCs w:val="18"/>
        </w:rPr>
      </w:pPr>
      <w:r w:rsidRPr="0031115A">
        <w:rPr>
          <w:rFonts w:ascii="Cambria Math" w:eastAsia="Times New Roman" w:hAnsi="Cambria Math" w:cs="Cambria Math"/>
          <w:color w:val="FFFF00"/>
          <w:szCs w:val="18"/>
        </w:rPr>
        <w:t>❸</w:t>
      </w:r>
      <w:r w:rsidRPr="0031115A">
        <w:rPr>
          <w:rFonts w:cs="Calibri"/>
          <w:color w:val="000000" w:themeColor="text1"/>
          <w:szCs w:val="18"/>
        </w:rPr>
        <w:t xml:space="preserve"> De Beheer en onderhoud (informatie) functie biedt functionaliteit om beheer en onderhoud te plannen uit te (doen laten) voeren. Om werkorders aan te maken en af te handelen. Om inspectieresultaten op te slaan. Biedt (geïntegreerde) koppelingen met andere functionaliteiten met name de Workflow functie, de </w:t>
      </w:r>
      <w:proofErr w:type="spellStart"/>
      <w:r w:rsidRPr="0031115A">
        <w:rPr>
          <w:rFonts w:cs="Calibri"/>
          <w:color w:val="000000" w:themeColor="text1"/>
          <w:szCs w:val="18"/>
        </w:rPr>
        <w:t>Geo</w:t>
      </w:r>
      <w:proofErr w:type="spellEnd"/>
      <w:r w:rsidRPr="0031115A">
        <w:rPr>
          <w:rFonts w:cs="Calibri"/>
          <w:color w:val="000000" w:themeColor="text1"/>
          <w:szCs w:val="18"/>
        </w:rPr>
        <w:t xml:space="preserve">-functie, de 3D/4D </w:t>
      </w:r>
      <w:r w:rsidRPr="0031115A">
        <w:rPr>
          <w:rFonts w:cs="Calibri"/>
          <w:color w:val="000000" w:themeColor="text1"/>
          <w:szCs w:val="18"/>
        </w:rPr>
        <w:lastRenderedPageBreak/>
        <w:t>functie, de Documenten en de Financiële functie. Biedt tevens mogelijk om te monitoren.</w:t>
      </w:r>
    </w:p>
    <w:p w14:paraId="255EAE5D" w14:textId="77777777" w:rsidR="0031115A" w:rsidRPr="0031115A" w:rsidRDefault="0031115A" w:rsidP="0031115A">
      <w:pPr>
        <w:spacing w:line="276" w:lineRule="auto"/>
        <w:rPr>
          <w:rFonts w:cs="Calibri"/>
          <w:color w:val="000000" w:themeColor="text1"/>
          <w:szCs w:val="18"/>
        </w:rPr>
      </w:pPr>
    </w:p>
    <w:p w14:paraId="3C53F476" w14:textId="77777777" w:rsidR="0031115A" w:rsidRPr="0031115A" w:rsidRDefault="0031115A" w:rsidP="0031115A">
      <w:pPr>
        <w:autoSpaceDE w:val="0"/>
        <w:adjustRightInd w:val="0"/>
        <w:spacing w:line="276" w:lineRule="auto"/>
        <w:rPr>
          <w:rFonts w:cs="Calibri"/>
          <w:color w:val="000000" w:themeColor="text1"/>
          <w:szCs w:val="18"/>
        </w:rPr>
      </w:pPr>
      <w:r w:rsidRPr="0031115A">
        <w:rPr>
          <w:rFonts w:ascii="Cambria Math" w:eastAsia="Times New Roman" w:hAnsi="Cambria Math" w:cs="Cambria Math"/>
          <w:color w:val="92D050"/>
          <w:szCs w:val="18"/>
        </w:rPr>
        <w:t>❹</w:t>
      </w:r>
      <w:r w:rsidRPr="0031115A">
        <w:rPr>
          <w:rFonts w:cs="Calibri"/>
          <w:color w:val="000000" w:themeColor="text1"/>
          <w:szCs w:val="18"/>
        </w:rPr>
        <w:t xml:space="preserve"> De Project / Realisatie (informatie) functie biedt functionaliteit voor het doorlopen van de technische </w:t>
      </w:r>
      <w:proofErr w:type="spellStart"/>
      <w:r w:rsidRPr="0031115A">
        <w:rPr>
          <w:rFonts w:cs="Calibri"/>
          <w:color w:val="000000" w:themeColor="text1"/>
          <w:szCs w:val="18"/>
        </w:rPr>
        <w:t>lifecycle</w:t>
      </w:r>
      <w:proofErr w:type="spellEnd"/>
      <w:r w:rsidRPr="0031115A">
        <w:rPr>
          <w:rFonts w:cs="Calibri"/>
          <w:color w:val="000000" w:themeColor="text1"/>
          <w:szCs w:val="18"/>
        </w:rPr>
        <w:t xml:space="preserve"> processen (Realiseren door te ontwerpen en uit te voeren). Biedt tevens functionaliteit voor (integrale) projectbeheersing processen. </w:t>
      </w:r>
    </w:p>
    <w:p w14:paraId="7BD62210" w14:textId="77777777" w:rsidR="0031115A" w:rsidRPr="0031115A" w:rsidRDefault="0031115A" w:rsidP="0031115A">
      <w:pPr>
        <w:autoSpaceDE w:val="0"/>
        <w:adjustRightInd w:val="0"/>
        <w:spacing w:line="276" w:lineRule="auto"/>
        <w:rPr>
          <w:rFonts w:cs="Calibri"/>
          <w:color w:val="000000" w:themeColor="text1"/>
          <w:szCs w:val="18"/>
        </w:rPr>
      </w:pPr>
    </w:p>
    <w:p w14:paraId="60E5BFCA" w14:textId="77777777" w:rsidR="0031115A" w:rsidRPr="0031115A" w:rsidRDefault="0031115A" w:rsidP="0031115A">
      <w:pPr>
        <w:autoSpaceDE w:val="0"/>
        <w:adjustRightInd w:val="0"/>
        <w:spacing w:line="276" w:lineRule="auto"/>
        <w:rPr>
          <w:rFonts w:cs="Calibri"/>
          <w:color w:val="000000" w:themeColor="text1"/>
          <w:szCs w:val="18"/>
        </w:rPr>
      </w:pPr>
      <w:r w:rsidRPr="0031115A">
        <w:rPr>
          <w:rFonts w:ascii="Cambria Math" w:eastAsia="Times New Roman" w:hAnsi="Cambria Math" w:cs="Cambria Math"/>
          <w:color w:val="00B0F0"/>
          <w:szCs w:val="18"/>
        </w:rPr>
        <w:t>❺</w:t>
      </w:r>
      <w:r w:rsidRPr="0031115A">
        <w:rPr>
          <w:rFonts w:cs="Calibri"/>
          <w:color w:val="000000" w:themeColor="text1"/>
          <w:szCs w:val="18"/>
        </w:rPr>
        <w:t xml:space="preserve"> De Samenwerking / Data uitwisseling (informatie) functie biedt functionaliteit voor het uitwisselen (en geautomatiseerd) verifiëren en valideren) van (statische en niet hoog dynamische / niet hoog volume) gegevens tussen de RWS interne en externe rolhouders in de AOA-processen. </w:t>
      </w:r>
    </w:p>
    <w:p w14:paraId="68FB8B83" w14:textId="77777777" w:rsidR="0031115A" w:rsidRPr="0031115A" w:rsidRDefault="0031115A" w:rsidP="0031115A">
      <w:pPr>
        <w:spacing w:line="276" w:lineRule="auto"/>
        <w:rPr>
          <w:rFonts w:ascii="Cambria Math" w:eastAsia="Times New Roman" w:hAnsi="Cambria Math" w:cs="Cambria Math"/>
          <w:color w:val="7030A0"/>
          <w:szCs w:val="18"/>
        </w:rPr>
      </w:pPr>
    </w:p>
    <w:p w14:paraId="15240658" w14:textId="77777777" w:rsidR="0031115A" w:rsidRPr="0031115A" w:rsidRDefault="0031115A" w:rsidP="0031115A">
      <w:pPr>
        <w:spacing w:line="276" w:lineRule="auto"/>
        <w:rPr>
          <w:rFonts w:cs="Calibri"/>
          <w:color w:val="000000" w:themeColor="text1"/>
          <w:szCs w:val="18"/>
        </w:rPr>
      </w:pPr>
      <w:r w:rsidRPr="0031115A">
        <w:rPr>
          <w:rFonts w:ascii="Cambria Math" w:eastAsia="Times New Roman" w:hAnsi="Cambria Math" w:cs="Cambria Math"/>
          <w:color w:val="7030A0"/>
          <w:szCs w:val="18"/>
        </w:rPr>
        <w:t>❼</w:t>
      </w:r>
      <w:r w:rsidRPr="0031115A">
        <w:rPr>
          <w:rFonts w:cs="Calibri"/>
          <w:color w:val="000000" w:themeColor="text1"/>
          <w:szCs w:val="18"/>
        </w:rPr>
        <w:t xml:space="preserve"> De </w:t>
      </w:r>
      <w:proofErr w:type="spellStart"/>
      <w:r w:rsidRPr="0031115A">
        <w:rPr>
          <w:rFonts w:cs="Calibri"/>
          <w:color w:val="000000" w:themeColor="text1"/>
          <w:szCs w:val="18"/>
        </w:rPr>
        <w:t>Geo</w:t>
      </w:r>
      <w:proofErr w:type="spellEnd"/>
      <w:r w:rsidRPr="0031115A">
        <w:rPr>
          <w:rFonts w:cs="Calibri"/>
          <w:color w:val="000000" w:themeColor="text1"/>
          <w:szCs w:val="18"/>
        </w:rPr>
        <w:t xml:space="preserve"> (informatie) functie biedt functionaliteit om te kunnen werken met Geometrische informatie en geometrische weergaven.</w:t>
      </w:r>
    </w:p>
    <w:p w14:paraId="22142B12" w14:textId="77777777" w:rsidR="0031115A" w:rsidRPr="0031115A" w:rsidRDefault="0031115A" w:rsidP="0031115A">
      <w:pPr>
        <w:spacing w:line="276" w:lineRule="auto"/>
        <w:rPr>
          <w:rFonts w:ascii="Cambria Math" w:eastAsia="Times New Roman" w:hAnsi="Cambria Math" w:cs="Cambria Math"/>
          <w:color w:val="A6A6A6"/>
          <w:szCs w:val="18"/>
        </w:rPr>
      </w:pPr>
    </w:p>
    <w:p w14:paraId="7AC527DA" w14:textId="2565A65F" w:rsidR="0031115A" w:rsidRPr="0031115A" w:rsidRDefault="0031115A" w:rsidP="0031115A">
      <w:pPr>
        <w:spacing w:line="276" w:lineRule="auto"/>
        <w:rPr>
          <w:szCs w:val="18"/>
        </w:rPr>
      </w:pPr>
      <w:r w:rsidRPr="0031115A">
        <w:rPr>
          <w:rFonts w:ascii="Cambria Math" w:eastAsia="Times New Roman" w:hAnsi="Cambria Math" w:cs="Cambria Math"/>
          <w:color w:val="A6A6A6"/>
          <w:szCs w:val="18"/>
        </w:rPr>
        <w:t>❽</w:t>
      </w:r>
      <w:r w:rsidRPr="0031115A">
        <w:rPr>
          <w:rFonts w:cs="Calibri"/>
          <w:color w:val="000000" w:themeColor="text1"/>
          <w:szCs w:val="18"/>
        </w:rPr>
        <w:t xml:space="preserve"> </w:t>
      </w:r>
      <w:r w:rsidRPr="0031115A">
        <w:rPr>
          <w:rFonts w:cs="Calibri"/>
          <w:szCs w:val="18"/>
        </w:rPr>
        <w:t xml:space="preserve">De 3D / 4D (informatie) functie biedt functionaliteit om te kunnen werken met 3D / 4D modellen in alle fasen van de </w:t>
      </w:r>
      <w:proofErr w:type="spellStart"/>
      <w:r w:rsidRPr="0031115A">
        <w:rPr>
          <w:rFonts w:cs="Calibri"/>
          <w:szCs w:val="18"/>
        </w:rPr>
        <w:t>lifecycle</w:t>
      </w:r>
      <w:proofErr w:type="spellEnd"/>
      <w:r w:rsidRPr="0031115A">
        <w:rPr>
          <w:rFonts w:cs="Calibri"/>
          <w:szCs w:val="18"/>
        </w:rPr>
        <w:t xml:space="preserve"> van een configuratie item. Biedt ook de mogelijkheid om 3D/4D te gebruiken voor veri</w:t>
      </w:r>
      <w:r w:rsidR="008A0846">
        <w:rPr>
          <w:rFonts w:cs="Calibri"/>
          <w:szCs w:val="18"/>
        </w:rPr>
        <w:t>ficatie en validatie van eisen.</w:t>
      </w:r>
    </w:p>
    <w:p w14:paraId="7896DFFC" w14:textId="77777777" w:rsidR="0031115A" w:rsidRPr="0031115A" w:rsidRDefault="0031115A" w:rsidP="0031115A">
      <w:pPr>
        <w:spacing w:line="276" w:lineRule="auto"/>
        <w:rPr>
          <w:szCs w:val="18"/>
        </w:rPr>
      </w:pPr>
    </w:p>
    <w:p w14:paraId="4F1BC83F" w14:textId="77777777" w:rsidR="0031115A" w:rsidRPr="0031115A" w:rsidRDefault="0031115A" w:rsidP="0031115A">
      <w:pPr>
        <w:spacing w:line="276" w:lineRule="auto"/>
        <w:rPr>
          <w:szCs w:val="18"/>
        </w:rPr>
      </w:pPr>
      <w:r w:rsidRPr="0031115A">
        <w:rPr>
          <w:rFonts w:ascii="Cambria Math" w:eastAsia="Times New Roman" w:hAnsi="Cambria Math" w:cs="Cambria Math"/>
          <w:color w:val="F8CBAD"/>
          <w:szCs w:val="18"/>
        </w:rPr>
        <w:t>❾</w:t>
      </w:r>
      <w:r w:rsidRPr="0031115A">
        <w:rPr>
          <w:szCs w:val="18"/>
        </w:rPr>
        <w:t xml:space="preserve"> De Documenten (informatie) functie biedt functionaliteit voor het vastleggen en beheren van documentaire informatie.</w:t>
      </w:r>
    </w:p>
    <w:p w14:paraId="77DE02E8" w14:textId="77777777" w:rsidR="0031115A" w:rsidRPr="0031115A" w:rsidRDefault="0031115A" w:rsidP="0031115A">
      <w:pPr>
        <w:spacing w:line="276" w:lineRule="auto"/>
        <w:rPr>
          <w:szCs w:val="18"/>
        </w:rPr>
      </w:pPr>
    </w:p>
    <w:p w14:paraId="1B227F4F" w14:textId="77777777" w:rsidR="0031115A" w:rsidRPr="0031115A" w:rsidRDefault="0031115A" w:rsidP="0031115A">
      <w:pPr>
        <w:spacing w:line="276" w:lineRule="auto"/>
        <w:rPr>
          <w:szCs w:val="18"/>
        </w:rPr>
      </w:pPr>
      <w:r w:rsidRPr="0031115A">
        <w:rPr>
          <w:rFonts w:ascii="Cambria Math" w:eastAsia="Times New Roman" w:hAnsi="Cambria Math" w:cs="Cambria Math"/>
          <w:color w:val="BF8F00"/>
          <w:szCs w:val="18"/>
        </w:rPr>
        <w:t>❿</w:t>
      </w:r>
      <w:r w:rsidRPr="0031115A">
        <w:rPr>
          <w:rFonts w:cs="Calibri"/>
          <w:color w:val="000000" w:themeColor="text1"/>
          <w:szCs w:val="18"/>
        </w:rPr>
        <w:t xml:space="preserve"> De Analyse / BI / Besluitvorming ondersteuning (informatie) </w:t>
      </w:r>
      <w:r w:rsidRPr="0031115A">
        <w:rPr>
          <w:szCs w:val="18"/>
        </w:rPr>
        <w:t xml:space="preserve">functionaliteit voor het analyseren van (te verwachte en gerealiseerde) areaal prestaties (RAMSHEEP) in relatie tot risico’s en kosten. Voorbeelden van functionaliteit uit de huidige praktijk: </w:t>
      </w:r>
      <w:proofErr w:type="spellStart"/>
      <w:r w:rsidRPr="0031115A">
        <w:rPr>
          <w:szCs w:val="18"/>
        </w:rPr>
        <w:t>tooling</w:t>
      </w:r>
      <w:proofErr w:type="spellEnd"/>
      <w:r w:rsidRPr="0031115A">
        <w:rPr>
          <w:szCs w:val="18"/>
        </w:rPr>
        <w:t xml:space="preserve"> voor het opstellen van prestatie gestuurde instandhoudingsplannen, </w:t>
      </w:r>
      <w:proofErr w:type="spellStart"/>
      <w:r w:rsidRPr="0031115A">
        <w:rPr>
          <w:szCs w:val="18"/>
        </w:rPr>
        <w:t>tooling</w:t>
      </w:r>
      <w:proofErr w:type="spellEnd"/>
      <w:r w:rsidRPr="0031115A">
        <w:rPr>
          <w:szCs w:val="18"/>
        </w:rPr>
        <w:t xml:space="preserve"> voor netwerkschakelplannen. De aanname is dat verschillende analyse en besluitvorming ondersteunde ‘tools’ nodig zullen zijn en dat de (werk)-processen rondom het gebruik en de resultaten van deze tools via de workflow-functie worden ingevuld.</w:t>
      </w:r>
    </w:p>
    <w:p w14:paraId="157ACB73" w14:textId="77777777" w:rsidR="0031115A" w:rsidRPr="0031115A" w:rsidRDefault="0031115A" w:rsidP="0031115A">
      <w:pPr>
        <w:spacing w:line="276" w:lineRule="auto"/>
        <w:rPr>
          <w:szCs w:val="18"/>
        </w:rPr>
      </w:pPr>
    </w:p>
    <w:p w14:paraId="22DBB4C6" w14:textId="77777777" w:rsidR="0031115A" w:rsidRPr="0031115A" w:rsidRDefault="0031115A" w:rsidP="0031115A">
      <w:pPr>
        <w:spacing w:line="276" w:lineRule="auto"/>
        <w:rPr>
          <w:szCs w:val="18"/>
        </w:rPr>
      </w:pPr>
      <w:r w:rsidRPr="0031115A">
        <w:rPr>
          <w:rFonts w:ascii="Cambria Math" w:eastAsia="Times New Roman" w:hAnsi="Cambria Math" w:cs="Cambria Math"/>
          <w:color w:val="00B050"/>
          <w:szCs w:val="18"/>
        </w:rPr>
        <w:t>⓫</w:t>
      </w:r>
      <w:r w:rsidRPr="0031115A">
        <w:rPr>
          <w:rFonts w:cs="Calibri"/>
          <w:color w:val="000000" w:themeColor="text1"/>
          <w:szCs w:val="18"/>
        </w:rPr>
        <w:t xml:space="preserve"> De Prestatie (informatie) functie b</w:t>
      </w:r>
      <w:r w:rsidRPr="0031115A">
        <w:rPr>
          <w:szCs w:val="18"/>
        </w:rPr>
        <w:t>iedt functionaliteit voor het monitoren van gerealiseerde areaalprestaties. Deze functionaliteit is gericht op meetbare prestaties en niet op waarnemingen, bevindingen en constateringen. Het gaat dan om ‘meetbare’ prestatie informatie, bijvoorbeeld energieverbruik (prestatie) maar ook andere RAMSHEEP prestaties zoals Betrouwbaarheid, Beschikbaarheid en Bereikbaarheid. Een voorbeeld van prestatie informatie functionaliteit zijn de Prestatie Meet Systemen zoals gehanteerd bij de DBFM contracten.</w:t>
      </w:r>
    </w:p>
    <w:p w14:paraId="61B2DA08" w14:textId="77777777" w:rsidR="0031115A" w:rsidRPr="0031115A" w:rsidRDefault="0031115A" w:rsidP="0031115A">
      <w:pPr>
        <w:spacing w:line="276" w:lineRule="auto"/>
        <w:rPr>
          <w:szCs w:val="18"/>
        </w:rPr>
      </w:pPr>
    </w:p>
    <w:p w14:paraId="25635766" w14:textId="77777777" w:rsidR="0031115A" w:rsidRPr="0031115A" w:rsidRDefault="0031115A" w:rsidP="0031115A">
      <w:pPr>
        <w:spacing w:line="276" w:lineRule="auto"/>
        <w:rPr>
          <w:szCs w:val="18"/>
        </w:rPr>
      </w:pPr>
      <w:r w:rsidRPr="0031115A">
        <w:rPr>
          <w:rFonts w:ascii="Cambria Math" w:eastAsia="Times New Roman" w:hAnsi="Cambria Math" w:cs="Cambria Math"/>
          <w:color w:val="B4C6E7"/>
          <w:szCs w:val="18"/>
        </w:rPr>
        <w:t>⓬</w:t>
      </w:r>
      <w:r w:rsidRPr="0031115A">
        <w:rPr>
          <w:rFonts w:cs="Calibri"/>
          <w:color w:val="000000" w:themeColor="text1"/>
          <w:szCs w:val="18"/>
        </w:rPr>
        <w:t xml:space="preserve"> </w:t>
      </w:r>
      <w:r w:rsidRPr="0031115A">
        <w:rPr>
          <w:szCs w:val="18"/>
        </w:rPr>
        <w:t>Big data (informatie) functie biedt functionaliteit voor het vastleggen en beheren van hoog- frequente en / of hoog-volume data.</w:t>
      </w:r>
    </w:p>
    <w:p w14:paraId="6F1CAC82" w14:textId="77777777" w:rsidR="0031115A" w:rsidRPr="0031115A" w:rsidRDefault="0031115A" w:rsidP="0031115A">
      <w:pPr>
        <w:spacing w:line="276" w:lineRule="auto"/>
        <w:rPr>
          <w:b/>
          <w:szCs w:val="18"/>
        </w:rPr>
      </w:pPr>
    </w:p>
    <w:p w14:paraId="253446C1" w14:textId="3A12E9DE" w:rsidR="00A859D6" w:rsidRPr="0031115A" w:rsidRDefault="0031115A" w:rsidP="0031115A">
      <w:pPr>
        <w:rPr>
          <w:iCs/>
          <w:szCs w:val="18"/>
        </w:rPr>
      </w:pPr>
      <w:r w:rsidRPr="0031115A">
        <w:rPr>
          <w:szCs w:val="18"/>
        </w:rPr>
        <w:t>Verschillende kernfuncties kunnen mogelijk, bijvoorbeeld voor een deel van de AOA-processen, gecombineerd worden in een enkele applicatie. Zo vermoeden wij bijvoorbeeld dat een Enterprise Assetmanagement (EAM) applicatie (deel) oplossingen voor meerdere functies biedt, bijvoorbeeld workflow-functionaliteit en beheer en onderhouds-functionaliteit.</w:t>
      </w:r>
    </w:p>
    <w:p w14:paraId="37B999AB" w14:textId="3A96B005" w:rsidR="00A859D6" w:rsidRPr="0031115A" w:rsidRDefault="00A859D6" w:rsidP="00677F84">
      <w:pPr>
        <w:rPr>
          <w:iCs/>
          <w:szCs w:val="18"/>
        </w:rPr>
      </w:pPr>
    </w:p>
    <w:p w14:paraId="41EB811D" w14:textId="64FD4076" w:rsidR="00A859D6" w:rsidRPr="0031115A" w:rsidRDefault="00A859D6" w:rsidP="00677F84">
      <w:pPr>
        <w:rPr>
          <w:iCs/>
          <w:szCs w:val="18"/>
        </w:rPr>
      </w:pPr>
    </w:p>
    <w:p w14:paraId="629ED7EA" w14:textId="4FD50A50" w:rsidR="00A859D6" w:rsidRDefault="00A859D6" w:rsidP="00677F84">
      <w:pPr>
        <w:rPr>
          <w:iCs/>
        </w:rPr>
      </w:pPr>
    </w:p>
    <w:p w14:paraId="3AF97827" w14:textId="2939C610" w:rsidR="00A859D6" w:rsidRDefault="00A859D6" w:rsidP="00677F84">
      <w:pPr>
        <w:rPr>
          <w:iCs/>
        </w:rPr>
      </w:pPr>
    </w:p>
    <w:p w14:paraId="28700F75" w14:textId="0D834C08" w:rsidR="00A859D6" w:rsidRDefault="00A859D6" w:rsidP="00677F84">
      <w:pPr>
        <w:rPr>
          <w:iCs/>
        </w:rPr>
      </w:pPr>
    </w:p>
    <w:p w14:paraId="6D225007" w14:textId="5979DE76" w:rsidR="00D21D8C" w:rsidRDefault="00D21D8C">
      <w:pPr>
        <w:spacing w:line="240" w:lineRule="auto"/>
      </w:pPr>
      <w:r>
        <w:br w:type="page"/>
      </w:r>
    </w:p>
    <w:p w14:paraId="181BE5CC" w14:textId="6E316EBA" w:rsidR="00DD51C2" w:rsidRPr="00315E63" w:rsidRDefault="00D21D8C" w:rsidP="00677F84">
      <w:pPr>
        <w:pStyle w:val="Kop1"/>
        <w:rPr>
          <w:sz w:val="24"/>
          <w:szCs w:val="24"/>
        </w:rPr>
      </w:pPr>
      <w:bookmarkStart w:id="28" w:name="_Toc348102463"/>
      <w:bookmarkStart w:id="29" w:name="_Toc361654305"/>
      <w:bookmarkStart w:id="30" w:name="_Toc361654389"/>
      <w:bookmarkStart w:id="31" w:name="_Toc63020436"/>
      <w:bookmarkEnd w:id="23"/>
      <w:bookmarkEnd w:id="24"/>
      <w:bookmarkEnd w:id="25"/>
      <w:bookmarkEnd w:id="26"/>
      <w:r>
        <w:rPr>
          <w:sz w:val="24"/>
          <w:szCs w:val="24"/>
        </w:rPr>
        <w:lastRenderedPageBreak/>
        <w:t>3</w:t>
      </w:r>
      <w:r w:rsidR="00DD51C2" w:rsidRPr="00315E63">
        <w:rPr>
          <w:sz w:val="24"/>
          <w:szCs w:val="24"/>
        </w:rPr>
        <w:t xml:space="preserve">. Verloop van de </w:t>
      </w:r>
      <w:r w:rsidR="00A41097">
        <w:rPr>
          <w:sz w:val="24"/>
          <w:szCs w:val="24"/>
        </w:rPr>
        <w:t>Marktverkenning</w:t>
      </w:r>
      <w:bookmarkEnd w:id="28"/>
      <w:bookmarkEnd w:id="29"/>
      <w:bookmarkEnd w:id="30"/>
      <w:bookmarkEnd w:id="31"/>
    </w:p>
    <w:p w14:paraId="1269CF5E" w14:textId="77777777" w:rsidR="00A859D6" w:rsidRDefault="00A859D6" w:rsidP="00677F84">
      <w:pPr>
        <w:pStyle w:val="Kop2"/>
      </w:pPr>
      <w:bookmarkStart w:id="32" w:name="_Toc348102464"/>
      <w:bookmarkStart w:id="33" w:name="_Toc361654306"/>
      <w:bookmarkStart w:id="34" w:name="_Toc361654390"/>
    </w:p>
    <w:p w14:paraId="181BE5CD" w14:textId="128BA5F1" w:rsidR="00DD51C2" w:rsidRDefault="00D21D8C" w:rsidP="00677F84">
      <w:pPr>
        <w:pStyle w:val="Kop2"/>
      </w:pPr>
      <w:bookmarkStart w:id="35" w:name="_Toc63020437"/>
      <w:r>
        <w:t>3</w:t>
      </w:r>
      <w:r w:rsidR="00DD51C2">
        <w:t>.1 Procedure</w:t>
      </w:r>
      <w:bookmarkEnd w:id="32"/>
      <w:bookmarkEnd w:id="33"/>
      <w:bookmarkEnd w:id="34"/>
      <w:bookmarkEnd w:id="35"/>
    </w:p>
    <w:p w14:paraId="3C992C74" w14:textId="77777777" w:rsidR="00A859D6" w:rsidRDefault="00A859D6" w:rsidP="00677F84">
      <w:pPr>
        <w:rPr>
          <w:highlight w:val="green"/>
        </w:rPr>
      </w:pPr>
    </w:p>
    <w:p w14:paraId="181BE5CF" w14:textId="772BC630" w:rsidR="00DD51C2" w:rsidRPr="00315E63" w:rsidRDefault="00D21D8C" w:rsidP="00677F84">
      <w:pPr>
        <w:pStyle w:val="Kop3"/>
        <w:rPr>
          <w:sz w:val="18"/>
          <w:szCs w:val="18"/>
        </w:rPr>
      </w:pPr>
      <w:bookmarkStart w:id="36" w:name="_Toc63020438"/>
      <w:r>
        <w:rPr>
          <w:sz w:val="18"/>
          <w:szCs w:val="18"/>
        </w:rPr>
        <w:t>3</w:t>
      </w:r>
      <w:r w:rsidR="00DD51C2" w:rsidRPr="00315E63">
        <w:rPr>
          <w:sz w:val="18"/>
          <w:szCs w:val="18"/>
        </w:rPr>
        <w:t>.1.1 Planning</w:t>
      </w:r>
      <w:bookmarkEnd w:id="36"/>
    </w:p>
    <w:p w14:paraId="181BE5D0" w14:textId="514BCE03" w:rsidR="00DD51C2" w:rsidRPr="0005125A" w:rsidRDefault="00F81B65" w:rsidP="00677F84">
      <w:r>
        <w:t>RWS</w:t>
      </w:r>
      <w:r w:rsidR="00DD51C2">
        <w:t xml:space="preserve"> hanteert de volgende planning:</w:t>
      </w:r>
    </w:p>
    <w:p w14:paraId="181BE5D1" w14:textId="77777777" w:rsidR="00DD51C2" w:rsidRPr="0005125A" w:rsidRDefault="00DD51C2" w:rsidP="00677F84"/>
    <w:tbl>
      <w:tblPr>
        <w:tblW w:w="759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549"/>
        <w:gridCol w:w="2049"/>
      </w:tblGrid>
      <w:tr w:rsidR="00DD51C2" w:rsidRPr="00694E99" w14:paraId="181BE5D4" w14:textId="77777777" w:rsidTr="00411D8A">
        <w:tc>
          <w:tcPr>
            <w:tcW w:w="0" w:type="auto"/>
            <w:shd w:val="clear" w:color="auto" w:fill="D9D9D9"/>
          </w:tcPr>
          <w:p w14:paraId="181BE5D2" w14:textId="77777777" w:rsidR="00DD51C2" w:rsidRPr="00430373" w:rsidRDefault="00DD51C2" w:rsidP="00677F84">
            <w:pPr>
              <w:rPr>
                <w:b/>
              </w:rPr>
            </w:pPr>
            <w:r w:rsidRPr="00430373">
              <w:rPr>
                <w:b/>
                <w:szCs w:val="22"/>
              </w:rPr>
              <w:t>Activiteit</w:t>
            </w:r>
          </w:p>
        </w:tc>
        <w:tc>
          <w:tcPr>
            <w:tcW w:w="2049" w:type="dxa"/>
            <w:shd w:val="clear" w:color="auto" w:fill="D9D9D9"/>
          </w:tcPr>
          <w:p w14:paraId="181BE5D3" w14:textId="77777777" w:rsidR="00DD51C2" w:rsidRPr="00430373" w:rsidRDefault="00DD51C2" w:rsidP="00677F84">
            <w:pPr>
              <w:rPr>
                <w:b/>
              </w:rPr>
            </w:pPr>
            <w:r w:rsidRPr="00430373">
              <w:rPr>
                <w:b/>
                <w:szCs w:val="22"/>
              </w:rPr>
              <w:t>Datum en tijdstip</w:t>
            </w:r>
          </w:p>
        </w:tc>
      </w:tr>
      <w:tr w:rsidR="0004255D" w:rsidRPr="0005125A" w14:paraId="181BE5D7" w14:textId="77777777" w:rsidTr="00411D8A">
        <w:tc>
          <w:tcPr>
            <w:tcW w:w="0" w:type="auto"/>
          </w:tcPr>
          <w:p w14:paraId="181BE5D5" w14:textId="3E3155D7" w:rsidR="0004255D" w:rsidRPr="00430373" w:rsidRDefault="00A128B5" w:rsidP="00677F84">
            <w:r>
              <w:rPr>
                <w:szCs w:val="22"/>
              </w:rPr>
              <w:t>Publiceren m</w:t>
            </w:r>
            <w:r w:rsidR="0004255D" w:rsidRPr="008C5D87">
              <w:rPr>
                <w:szCs w:val="22"/>
              </w:rPr>
              <w:t>arktverkenning</w:t>
            </w:r>
            <w:r w:rsidR="0004255D">
              <w:rPr>
                <w:szCs w:val="22"/>
              </w:rPr>
              <w:t>s</w:t>
            </w:r>
            <w:r w:rsidR="0004255D" w:rsidRPr="008C5D87">
              <w:rPr>
                <w:szCs w:val="22"/>
              </w:rPr>
              <w:t>document</w:t>
            </w:r>
          </w:p>
        </w:tc>
        <w:tc>
          <w:tcPr>
            <w:tcW w:w="2049" w:type="dxa"/>
          </w:tcPr>
          <w:p w14:paraId="181BE5D6" w14:textId="2EF89245" w:rsidR="0004255D" w:rsidRPr="00D419D3" w:rsidRDefault="00263ACB" w:rsidP="00D419D3">
            <w:r>
              <w:rPr>
                <w:szCs w:val="22"/>
              </w:rPr>
              <w:t>3 februari 2021</w:t>
            </w:r>
            <w:r w:rsidR="00DA75C5">
              <w:rPr>
                <w:szCs w:val="22"/>
              </w:rPr>
              <w:t xml:space="preserve"> </w:t>
            </w:r>
          </w:p>
        </w:tc>
      </w:tr>
      <w:tr w:rsidR="00D419D3" w:rsidRPr="0005125A" w14:paraId="535A3F4D" w14:textId="77777777" w:rsidTr="00411D8A">
        <w:tc>
          <w:tcPr>
            <w:tcW w:w="0" w:type="auto"/>
          </w:tcPr>
          <w:p w14:paraId="2DCD40EA" w14:textId="5D33DE79" w:rsidR="00D419D3" w:rsidRPr="008C5D87" w:rsidRDefault="00D419D3" w:rsidP="00677F84">
            <w:pPr>
              <w:rPr>
                <w:szCs w:val="22"/>
              </w:rPr>
            </w:pPr>
            <w:r w:rsidRPr="00D419D3">
              <w:rPr>
                <w:szCs w:val="22"/>
              </w:rPr>
              <w:t>Uiterste datum tot het stellen van vragen over dit Marktverkenningsdocument</w:t>
            </w:r>
          </w:p>
        </w:tc>
        <w:tc>
          <w:tcPr>
            <w:tcW w:w="2049" w:type="dxa"/>
          </w:tcPr>
          <w:p w14:paraId="3640145F" w14:textId="2C36C889" w:rsidR="00D419D3" w:rsidRPr="00430373" w:rsidRDefault="004915B4" w:rsidP="00677F84">
            <w:pPr>
              <w:rPr>
                <w:szCs w:val="22"/>
                <w:highlight w:val="yellow"/>
              </w:rPr>
            </w:pPr>
            <w:r>
              <w:rPr>
                <w:szCs w:val="22"/>
              </w:rPr>
              <w:t>10</w:t>
            </w:r>
            <w:r w:rsidR="00263ACB">
              <w:rPr>
                <w:szCs w:val="22"/>
              </w:rPr>
              <w:t xml:space="preserve"> februari 2021</w:t>
            </w:r>
            <w:r w:rsidR="00DA75C5">
              <w:rPr>
                <w:szCs w:val="22"/>
              </w:rPr>
              <w:t xml:space="preserve"> 14.00 uur</w:t>
            </w:r>
          </w:p>
        </w:tc>
      </w:tr>
      <w:tr w:rsidR="0004255D" w:rsidRPr="0005125A" w14:paraId="181BE5DE" w14:textId="77777777" w:rsidTr="00411D8A">
        <w:tc>
          <w:tcPr>
            <w:tcW w:w="0" w:type="auto"/>
          </w:tcPr>
          <w:p w14:paraId="181BE5DB" w14:textId="5979CE33" w:rsidR="0004255D" w:rsidRPr="00430373" w:rsidRDefault="0004255D" w:rsidP="00677F84">
            <w:r w:rsidRPr="008C5D87">
              <w:rPr>
                <w:szCs w:val="22"/>
              </w:rPr>
              <w:t>Publiceren Nota van Inlichtingen</w:t>
            </w:r>
          </w:p>
        </w:tc>
        <w:tc>
          <w:tcPr>
            <w:tcW w:w="2049" w:type="dxa"/>
          </w:tcPr>
          <w:p w14:paraId="181BE5DD" w14:textId="25E17A62" w:rsidR="0004255D" w:rsidRPr="00430373" w:rsidRDefault="004915B4" w:rsidP="00677F84">
            <w:pPr>
              <w:rPr>
                <w:highlight w:val="yellow"/>
              </w:rPr>
            </w:pPr>
            <w:r>
              <w:rPr>
                <w:szCs w:val="22"/>
              </w:rPr>
              <w:t>17</w:t>
            </w:r>
            <w:r w:rsidR="00263ACB">
              <w:rPr>
                <w:szCs w:val="22"/>
              </w:rPr>
              <w:t xml:space="preserve"> februari 2021</w:t>
            </w:r>
          </w:p>
        </w:tc>
      </w:tr>
      <w:tr w:rsidR="0004255D" w:rsidRPr="0005125A" w14:paraId="181BE5E1" w14:textId="77777777" w:rsidTr="00411D8A">
        <w:tc>
          <w:tcPr>
            <w:tcW w:w="0" w:type="auto"/>
          </w:tcPr>
          <w:p w14:paraId="181BE5DF" w14:textId="602C7B73" w:rsidR="0004255D" w:rsidRPr="00430373" w:rsidRDefault="0004255D" w:rsidP="00677F84">
            <w:r w:rsidRPr="008C5D87">
              <w:rPr>
                <w:szCs w:val="22"/>
              </w:rPr>
              <w:t>Uiterste datum voor indienen ingevulde vragenlijst</w:t>
            </w:r>
          </w:p>
        </w:tc>
        <w:tc>
          <w:tcPr>
            <w:tcW w:w="2049" w:type="dxa"/>
          </w:tcPr>
          <w:p w14:paraId="5ED58648" w14:textId="1E6A247F" w:rsidR="0004255D" w:rsidRDefault="004915B4" w:rsidP="00677F84">
            <w:pPr>
              <w:rPr>
                <w:szCs w:val="22"/>
              </w:rPr>
            </w:pPr>
            <w:r>
              <w:rPr>
                <w:szCs w:val="22"/>
              </w:rPr>
              <w:t>24 februari</w:t>
            </w:r>
            <w:r w:rsidR="00263ACB">
              <w:rPr>
                <w:szCs w:val="22"/>
              </w:rPr>
              <w:t xml:space="preserve"> 2021</w:t>
            </w:r>
          </w:p>
          <w:p w14:paraId="181BE5E0" w14:textId="03F1144B" w:rsidR="00DA75C5" w:rsidRPr="00D419D3" w:rsidRDefault="00DA75C5" w:rsidP="00677F84">
            <w:pPr>
              <w:rPr>
                <w:szCs w:val="22"/>
              </w:rPr>
            </w:pPr>
            <w:r>
              <w:rPr>
                <w:szCs w:val="22"/>
              </w:rPr>
              <w:t>16.00 uur</w:t>
            </w:r>
          </w:p>
        </w:tc>
      </w:tr>
      <w:tr w:rsidR="0004255D" w:rsidRPr="0005125A" w14:paraId="181BE5E4" w14:textId="77777777" w:rsidTr="00411D8A">
        <w:tc>
          <w:tcPr>
            <w:tcW w:w="0" w:type="auto"/>
          </w:tcPr>
          <w:p w14:paraId="181BE5E2" w14:textId="6A986979" w:rsidR="0004255D" w:rsidRPr="00430373" w:rsidRDefault="00504A69" w:rsidP="00677F84">
            <w:r>
              <w:rPr>
                <w:szCs w:val="22"/>
              </w:rPr>
              <w:t xml:space="preserve">Data voor </w:t>
            </w:r>
            <w:r w:rsidR="00B52A28">
              <w:rPr>
                <w:szCs w:val="22"/>
              </w:rPr>
              <w:t xml:space="preserve">individuele </w:t>
            </w:r>
            <w:r w:rsidR="0004255D" w:rsidRPr="008C5D87">
              <w:rPr>
                <w:szCs w:val="22"/>
              </w:rPr>
              <w:t>toelichtende gesprekken</w:t>
            </w:r>
          </w:p>
        </w:tc>
        <w:tc>
          <w:tcPr>
            <w:tcW w:w="2049" w:type="dxa"/>
          </w:tcPr>
          <w:p w14:paraId="181BE5E3" w14:textId="0BF0C1A2" w:rsidR="0004255D" w:rsidRPr="00430373" w:rsidRDefault="0033463E" w:rsidP="00677F84">
            <w:pPr>
              <w:rPr>
                <w:highlight w:val="yellow"/>
              </w:rPr>
            </w:pPr>
            <w:r>
              <w:rPr>
                <w:szCs w:val="22"/>
              </w:rPr>
              <w:t>Naar verwachting maart</w:t>
            </w:r>
          </w:p>
        </w:tc>
      </w:tr>
      <w:tr w:rsidR="0004255D" w:rsidRPr="0005125A" w14:paraId="181BE5E7" w14:textId="77777777" w:rsidTr="00411D8A">
        <w:tc>
          <w:tcPr>
            <w:tcW w:w="0" w:type="auto"/>
          </w:tcPr>
          <w:p w14:paraId="181BE5E5" w14:textId="3DB0D70A" w:rsidR="0004255D" w:rsidRPr="00430373" w:rsidRDefault="0004255D" w:rsidP="00677F84">
            <w:pPr>
              <w:rPr>
                <w:highlight w:val="yellow"/>
              </w:rPr>
            </w:pPr>
            <w:r w:rsidRPr="008C5D87">
              <w:rPr>
                <w:szCs w:val="22"/>
              </w:rPr>
              <w:t>Afronding</w:t>
            </w:r>
            <w:r>
              <w:rPr>
                <w:szCs w:val="22"/>
              </w:rPr>
              <w:t xml:space="preserve"> en publicatie eindverslag</w:t>
            </w:r>
          </w:p>
        </w:tc>
        <w:tc>
          <w:tcPr>
            <w:tcW w:w="2049" w:type="dxa"/>
          </w:tcPr>
          <w:p w14:paraId="181BE5E6" w14:textId="1C388BBD" w:rsidR="0004255D" w:rsidRPr="00430373" w:rsidRDefault="0033463E" w:rsidP="0004255D">
            <w:pPr>
              <w:rPr>
                <w:highlight w:val="yellow"/>
              </w:rPr>
            </w:pPr>
            <w:r>
              <w:rPr>
                <w:szCs w:val="22"/>
              </w:rPr>
              <w:t>Naar verwachting april</w:t>
            </w:r>
          </w:p>
        </w:tc>
      </w:tr>
    </w:tbl>
    <w:p w14:paraId="181BE5E8" w14:textId="77777777" w:rsidR="00DD51C2" w:rsidRPr="0005125A" w:rsidRDefault="00DD51C2" w:rsidP="00677F84"/>
    <w:p w14:paraId="181BE5E9" w14:textId="77777777" w:rsidR="00DD51C2" w:rsidRPr="0005125A" w:rsidRDefault="00DD51C2" w:rsidP="00677F84">
      <w:r w:rsidRPr="0005125A">
        <w:t>Belangstellenden kunnen aan bovenstaande planning geen rechten ontlenen.</w:t>
      </w:r>
    </w:p>
    <w:p w14:paraId="181BE5EA" w14:textId="6612F431" w:rsidR="00DD51C2" w:rsidRDefault="00F81B65" w:rsidP="00677F84">
      <w:r>
        <w:t>RWS</w:t>
      </w:r>
      <w:r w:rsidR="00DD51C2" w:rsidRPr="0005125A">
        <w:t xml:space="preserve"> behoudt zich het recht voor de planning te wijzigen. </w:t>
      </w:r>
      <w:r w:rsidR="00DD51C2">
        <w:t>Bovenstaande</w:t>
      </w:r>
      <w:r w:rsidR="00DD51C2" w:rsidRPr="0005125A">
        <w:t xml:space="preserve"> planning is derhalve indicatief, waarbij de grootst mogelijke zorg in acht wordt genomen om de planning aan te houden.</w:t>
      </w:r>
    </w:p>
    <w:p w14:paraId="181BE5EB" w14:textId="1C493173" w:rsidR="00DD51C2" w:rsidRPr="00315E63" w:rsidRDefault="00D21D8C" w:rsidP="00677F84">
      <w:pPr>
        <w:pStyle w:val="Kop3"/>
        <w:rPr>
          <w:sz w:val="18"/>
          <w:szCs w:val="18"/>
        </w:rPr>
      </w:pPr>
      <w:bookmarkStart w:id="37" w:name="_Toc63020439"/>
      <w:r>
        <w:rPr>
          <w:sz w:val="18"/>
          <w:szCs w:val="18"/>
        </w:rPr>
        <w:t>3</w:t>
      </w:r>
      <w:r w:rsidR="00DD51C2" w:rsidRPr="00315E63">
        <w:rPr>
          <w:sz w:val="18"/>
          <w:szCs w:val="18"/>
        </w:rPr>
        <w:t>.1.2</w:t>
      </w:r>
      <w:r w:rsidR="00D87306" w:rsidRPr="00315E63">
        <w:rPr>
          <w:sz w:val="18"/>
          <w:szCs w:val="18"/>
        </w:rPr>
        <w:t xml:space="preserve"> </w:t>
      </w:r>
      <w:r w:rsidR="00DD51C2" w:rsidRPr="00315E63">
        <w:rPr>
          <w:sz w:val="18"/>
          <w:szCs w:val="18"/>
        </w:rPr>
        <w:t xml:space="preserve">Vragen over het </w:t>
      </w:r>
      <w:r w:rsidR="009762F9">
        <w:rPr>
          <w:sz w:val="18"/>
          <w:szCs w:val="18"/>
        </w:rPr>
        <w:t>marktverkenningsdocument</w:t>
      </w:r>
      <w:bookmarkEnd w:id="37"/>
    </w:p>
    <w:p w14:paraId="1CECAA9C" w14:textId="77777777" w:rsidR="00892804" w:rsidRDefault="00892804" w:rsidP="00677F84">
      <w:pPr>
        <w:rPr>
          <w:szCs w:val="18"/>
        </w:rPr>
      </w:pPr>
      <w:r>
        <w:rPr>
          <w:szCs w:val="18"/>
        </w:rPr>
        <w:t xml:space="preserve">Communicatie over deze marktconsultatie vindt plaats via </w:t>
      </w:r>
      <w:proofErr w:type="spellStart"/>
      <w:r>
        <w:rPr>
          <w:szCs w:val="18"/>
        </w:rPr>
        <w:t>TenderNed</w:t>
      </w:r>
      <w:proofErr w:type="spellEnd"/>
      <w:r>
        <w:rPr>
          <w:szCs w:val="18"/>
        </w:rPr>
        <w:t xml:space="preserve">. </w:t>
      </w:r>
    </w:p>
    <w:p w14:paraId="181BE5EC" w14:textId="52478601" w:rsidR="00DD51C2" w:rsidRDefault="00DD51C2" w:rsidP="00677F84">
      <w:r>
        <w:t xml:space="preserve">Marktpartijen hebben de gelegenheid vragen te stellen over onduidelijke formuleringen in het </w:t>
      </w:r>
      <w:r w:rsidR="009762F9">
        <w:t>marktverkenningsdocument</w:t>
      </w:r>
      <w:r>
        <w:t xml:space="preserve"> met als doel transparante en eenduidige communicatie. Als partijen vragen hebben over het </w:t>
      </w:r>
      <w:r w:rsidR="009762F9">
        <w:t>marktverkenningsdocument</w:t>
      </w:r>
      <w:r w:rsidR="009215B9">
        <w:t xml:space="preserve">, kunnen deze </w:t>
      </w:r>
      <w:r w:rsidR="005F2EB2">
        <w:t xml:space="preserve">door middel van </w:t>
      </w:r>
      <w:proofErr w:type="spellStart"/>
      <w:r w:rsidR="005F2EB2">
        <w:t>TenderNed</w:t>
      </w:r>
      <w:proofErr w:type="spellEnd"/>
      <w:r w:rsidR="005F2EB2">
        <w:t xml:space="preserve"> </w:t>
      </w:r>
      <w:hyperlink r:id="rId13" w:tooltip="mailto:inkoopcentrum-iv@rws.nl" w:history="1"/>
      <w:r>
        <w:t>worde</w:t>
      </w:r>
      <w:r w:rsidR="00823A38">
        <w:t>n gesteld vóór de in paragraaf 3</w:t>
      </w:r>
      <w:r>
        <w:t xml:space="preserve">.1.1 genoemde "Uiterste datum tot het stellen van vragen over het </w:t>
      </w:r>
      <w:r w:rsidR="009762F9">
        <w:t>marktverkenningsdocument</w:t>
      </w:r>
      <w:r>
        <w:t>". De (geanonimiseerde) vragen van marktpartijen beantwoordt</w:t>
      </w:r>
      <w:r w:rsidR="00F81B65">
        <w:t xml:space="preserve"> RWS</w:t>
      </w:r>
      <w:r>
        <w:t xml:space="preserve"> in een Nota van Inlichtingen die op </w:t>
      </w:r>
      <w:proofErr w:type="spellStart"/>
      <w:r w:rsidR="00D21D8C" w:rsidRPr="00DF1E67">
        <w:t>TenderNed</w:t>
      </w:r>
      <w:proofErr w:type="spellEnd"/>
      <w:r>
        <w:t xml:space="preserve"> wordt gepubliceerd.</w:t>
      </w:r>
    </w:p>
    <w:p w14:paraId="181BE5ED" w14:textId="6FEEB81C" w:rsidR="00DD51C2" w:rsidRPr="00315E63" w:rsidRDefault="006C282A" w:rsidP="00677F84">
      <w:pPr>
        <w:pStyle w:val="Kop3"/>
        <w:rPr>
          <w:sz w:val="18"/>
          <w:szCs w:val="18"/>
        </w:rPr>
      </w:pPr>
      <w:bookmarkStart w:id="38" w:name="_Toc63020440"/>
      <w:r>
        <w:rPr>
          <w:sz w:val="18"/>
          <w:szCs w:val="18"/>
        </w:rPr>
        <w:t>3</w:t>
      </w:r>
      <w:r w:rsidR="00A128B5">
        <w:rPr>
          <w:sz w:val="18"/>
          <w:szCs w:val="18"/>
        </w:rPr>
        <w:t>.1.3</w:t>
      </w:r>
      <w:r w:rsidR="00D87306" w:rsidRPr="00315E63">
        <w:rPr>
          <w:sz w:val="18"/>
          <w:szCs w:val="18"/>
        </w:rPr>
        <w:t xml:space="preserve"> </w:t>
      </w:r>
      <w:r w:rsidR="00DD51C2" w:rsidRPr="00315E63">
        <w:rPr>
          <w:sz w:val="18"/>
          <w:szCs w:val="18"/>
        </w:rPr>
        <w:t>Indienen vragenlijst</w:t>
      </w:r>
      <w:bookmarkEnd w:id="38"/>
    </w:p>
    <w:p w14:paraId="181BE5EF" w14:textId="2EED9924" w:rsidR="00DD51C2" w:rsidRDefault="00DD51C2" w:rsidP="00677F84">
      <w:r>
        <w:t>Iedere geïnteresseerde marktp</w:t>
      </w:r>
      <w:r w:rsidR="00A128B5">
        <w:t>artij die van mening is een bijdrage te kunnen</w:t>
      </w:r>
      <w:r>
        <w:t xml:space="preserve"> leveren aan de </w:t>
      </w:r>
      <w:r w:rsidR="00A128B5">
        <w:t>marktverkenning</w:t>
      </w:r>
      <w:r>
        <w:t xml:space="preserve"> wordt verzocht om de antwoorden op de vragenlijst uit hoofdstuk </w:t>
      </w:r>
      <w:r w:rsidR="006C282A">
        <w:t>4</w:t>
      </w:r>
      <w:r>
        <w:t xml:space="preserve"> van dit document in te dienen </w:t>
      </w:r>
      <w:r w:rsidR="005F2EB2">
        <w:t xml:space="preserve">door middel van </w:t>
      </w:r>
      <w:proofErr w:type="spellStart"/>
      <w:r w:rsidR="005F2EB2">
        <w:t>TenderNed</w:t>
      </w:r>
      <w:proofErr w:type="spellEnd"/>
      <w:r w:rsidR="005F2EB2">
        <w:t xml:space="preserve"> </w:t>
      </w:r>
      <w:bookmarkStart w:id="39" w:name="_GoBack"/>
      <w:bookmarkEnd w:id="39"/>
      <w:r w:rsidR="009215B9">
        <w:t>v</w:t>
      </w:r>
      <w:r>
        <w:t xml:space="preserve">óór de in paragraaf </w:t>
      </w:r>
      <w:r w:rsidR="006C282A">
        <w:t>3</w:t>
      </w:r>
      <w:r>
        <w:t>.1.1 genoemde “Uiterste datum voor indienen ingevulde vragenlijst”.</w:t>
      </w:r>
    </w:p>
    <w:p w14:paraId="181BE5F0" w14:textId="60A4464C" w:rsidR="00DD51C2" w:rsidRPr="00315E63" w:rsidRDefault="006C282A" w:rsidP="00677F84">
      <w:pPr>
        <w:pStyle w:val="Kop3"/>
        <w:rPr>
          <w:sz w:val="18"/>
          <w:szCs w:val="18"/>
        </w:rPr>
      </w:pPr>
      <w:bookmarkStart w:id="40" w:name="_Toc63020441"/>
      <w:r w:rsidRPr="00031363">
        <w:rPr>
          <w:sz w:val="18"/>
          <w:szCs w:val="18"/>
        </w:rPr>
        <w:t>3</w:t>
      </w:r>
      <w:r w:rsidR="00DD51C2" w:rsidRPr="00031363">
        <w:rPr>
          <w:sz w:val="18"/>
          <w:szCs w:val="18"/>
        </w:rPr>
        <w:t>.1.</w:t>
      </w:r>
      <w:r w:rsidR="00A128B5">
        <w:rPr>
          <w:sz w:val="18"/>
          <w:szCs w:val="18"/>
        </w:rPr>
        <w:t>4</w:t>
      </w:r>
      <w:r w:rsidR="00D87306" w:rsidRPr="00031363">
        <w:rPr>
          <w:sz w:val="18"/>
          <w:szCs w:val="18"/>
        </w:rPr>
        <w:t xml:space="preserve"> </w:t>
      </w:r>
      <w:r w:rsidR="00DD51C2" w:rsidRPr="00031363">
        <w:rPr>
          <w:sz w:val="18"/>
          <w:szCs w:val="18"/>
        </w:rPr>
        <w:t>Mondelinge toelichting op vragenlijst</w:t>
      </w:r>
      <w:bookmarkEnd w:id="40"/>
    </w:p>
    <w:p w14:paraId="5F8EFF7D" w14:textId="77777777" w:rsidR="00A128B5" w:rsidRDefault="00A128B5" w:rsidP="00677F84"/>
    <w:p w14:paraId="181BE5F1" w14:textId="4AE9CC30" w:rsidR="00DD51C2" w:rsidRPr="0004255D" w:rsidRDefault="00F81B65" w:rsidP="00677F84">
      <w:r w:rsidRPr="00A128B5">
        <w:t>RWS</w:t>
      </w:r>
      <w:r w:rsidR="00DD51C2" w:rsidRPr="00A128B5">
        <w:t xml:space="preserve"> houdt de optie open om naar aanleiding van de ingediende reacties partijen uit te nodigen om mondeling een aanvullende toelichting te geven op hun antwoorden. </w:t>
      </w:r>
      <w:r w:rsidRPr="00A128B5">
        <w:t>RWS</w:t>
      </w:r>
      <w:r w:rsidR="0004255D" w:rsidRPr="00A128B5">
        <w:t xml:space="preserve"> </w:t>
      </w:r>
      <w:r w:rsidR="00DD51C2" w:rsidRPr="00A128B5">
        <w:t xml:space="preserve">zal contact opnemen met deze partijen en in overleg een dagdeel plannen in de periode zoals genoemd in paragraaf </w:t>
      </w:r>
      <w:r w:rsidR="006C282A" w:rsidRPr="00A128B5">
        <w:t>3</w:t>
      </w:r>
      <w:r w:rsidR="00DD51C2" w:rsidRPr="00A128B5">
        <w:t>.1.1 “</w:t>
      </w:r>
      <w:r w:rsidR="00DA2535">
        <w:rPr>
          <w:szCs w:val="22"/>
        </w:rPr>
        <w:t xml:space="preserve">Data voor individuele </w:t>
      </w:r>
      <w:r w:rsidR="00DA2535" w:rsidRPr="008C5D87">
        <w:rPr>
          <w:szCs w:val="22"/>
        </w:rPr>
        <w:t>toelichtende gesprekken</w:t>
      </w:r>
      <w:r w:rsidR="00DD51C2" w:rsidRPr="00A128B5">
        <w:t>”.</w:t>
      </w:r>
    </w:p>
    <w:p w14:paraId="181BE5F2" w14:textId="5CD674EE" w:rsidR="00DD51C2" w:rsidRPr="00315E63" w:rsidRDefault="006C282A" w:rsidP="00677F84">
      <w:pPr>
        <w:pStyle w:val="Kop3"/>
        <w:rPr>
          <w:sz w:val="18"/>
          <w:szCs w:val="18"/>
        </w:rPr>
      </w:pPr>
      <w:bookmarkStart w:id="41" w:name="_Toc63020442"/>
      <w:r>
        <w:rPr>
          <w:sz w:val="18"/>
          <w:szCs w:val="18"/>
        </w:rPr>
        <w:t>3</w:t>
      </w:r>
      <w:r w:rsidR="00DD51C2" w:rsidRPr="00315E63">
        <w:rPr>
          <w:sz w:val="18"/>
          <w:szCs w:val="18"/>
        </w:rPr>
        <w:t>.1.</w:t>
      </w:r>
      <w:r w:rsidR="00A128B5">
        <w:rPr>
          <w:sz w:val="18"/>
          <w:szCs w:val="18"/>
        </w:rPr>
        <w:t>5</w:t>
      </w:r>
      <w:r w:rsidR="00D87306" w:rsidRPr="00315E63">
        <w:rPr>
          <w:sz w:val="18"/>
          <w:szCs w:val="18"/>
        </w:rPr>
        <w:t xml:space="preserve"> </w:t>
      </w:r>
      <w:r w:rsidR="00DD51C2" w:rsidRPr="00315E63">
        <w:rPr>
          <w:sz w:val="18"/>
          <w:szCs w:val="18"/>
        </w:rPr>
        <w:t xml:space="preserve">Afronding </w:t>
      </w:r>
      <w:r w:rsidR="00A41097">
        <w:rPr>
          <w:sz w:val="18"/>
          <w:szCs w:val="18"/>
        </w:rPr>
        <w:t>Marktverkenning</w:t>
      </w:r>
      <w:r w:rsidR="00DD51C2" w:rsidRPr="00315E63">
        <w:rPr>
          <w:sz w:val="18"/>
          <w:szCs w:val="18"/>
        </w:rPr>
        <w:t xml:space="preserve"> en terugkoppeling resultaten</w:t>
      </w:r>
      <w:bookmarkEnd w:id="41"/>
    </w:p>
    <w:p w14:paraId="1859E8CF" w14:textId="77777777" w:rsidR="00A128B5" w:rsidRDefault="00A128B5" w:rsidP="00F81B65">
      <w:bookmarkStart w:id="42" w:name="_Toc348102466"/>
      <w:bookmarkStart w:id="43" w:name="_Toc361654308"/>
      <w:bookmarkStart w:id="44" w:name="_Toc361654392"/>
    </w:p>
    <w:p w14:paraId="2AA49156" w14:textId="1A14BB78" w:rsidR="00F81B65" w:rsidRPr="008C5D87" w:rsidRDefault="00DD51C2" w:rsidP="00F81B65">
      <w:r>
        <w:t xml:space="preserve">Afronding van de </w:t>
      </w:r>
      <w:r w:rsidR="00A41097">
        <w:t>Marktverkenning</w:t>
      </w:r>
      <w:r>
        <w:t xml:space="preserve"> </w:t>
      </w:r>
      <w:r w:rsidR="00DA2535">
        <w:t>vindt plaats op het</w:t>
      </w:r>
      <w:r>
        <w:t xml:space="preserve"> in paragraaf </w:t>
      </w:r>
      <w:r w:rsidR="006C282A">
        <w:t>3.1.1 genoemd tijdvak</w:t>
      </w:r>
      <w:r>
        <w:t xml:space="preserve">. </w:t>
      </w:r>
      <w:r w:rsidR="00F81B65" w:rsidRPr="008C5D87">
        <w:t xml:space="preserve">RWS zal de Marktverkenning afronden door een verslag van de Marktverkenning openbaar te publiceren op </w:t>
      </w:r>
      <w:proofErr w:type="spellStart"/>
      <w:r w:rsidR="00F81B65">
        <w:t>TenderNed</w:t>
      </w:r>
      <w:proofErr w:type="spellEnd"/>
      <w:r w:rsidR="00F81B65" w:rsidRPr="008C5D87">
        <w:t xml:space="preserve">. In het verslag zullen de, naar het oordeel van het projectteam, belangrijkste </w:t>
      </w:r>
      <w:r w:rsidR="00A128B5">
        <w:t>resultaten op hoofdlijnen</w:t>
      </w:r>
      <w:r w:rsidR="00F81B65" w:rsidRPr="008C5D87">
        <w:t xml:space="preserve"> opgenomen worden. In verband met dit verslag wijst RWS marktpartijen uitdrukkelijk op het volgende:</w:t>
      </w:r>
    </w:p>
    <w:p w14:paraId="06685D6C" w14:textId="77777777" w:rsidR="00F81B65" w:rsidRPr="008C5D87" w:rsidRDefault="00F81B65" w:rsidP="00F81B65">
      <w:pPr>
        <w:pStyle w:val="Lijstalinea"/>
        <w:numPr>
          <w:ilvl w:val="0"/>
          <w:numId w:val="28"/>
        </w:numPr>
        <w:ind w:left="426" w:hanging="426"/>
      </w:pPr>
      <w:r w:rsidRPr="008C5D87">
        <w:lastRenderedPageBreak/>
        <w:t>Het verslag wordt openbaar gepubliceerd. Marktpartijen verlenen toestemming aan RWS om hun beantwoording en andere door hen verstrekte informatie en/of gegevens te gebruiken als input voor dit verslag.</w:t>
      </w:r>
    </w:p>
    <w:p w14:paraId="6DA39CBC" w14:textId="77777777" w:rsidR="00F81B65" w:rsidRDefault="00F81B65" w:rsidP="00F81B65">
      <w:pPr>
        <w:pStyle w:val="Lijstalinea"/>
        <w:numPr>
          <w:ilvl w:val="0"/>
          <w:numId w:val="28"/>
        </w:numPr>
        <w:ind w:left="426" w:hanging="426"/>
      </w:pPr>
      <w:r w:rsidRPr="008C5D87">
        <w:t>De informatie zal geanonimiseerd in het verslag worden opgenomen. Het verslag zal wel melding maken van de deelnemende marktpartijen.</w:t>
      </w:r>
    </w:p>
    <w:p w14:paraId="181BE5F3" w14:textId="6A18DB72" w:rsidR="00DD51C2" w:rsidRPr="007A0DBE" w:rsidRDefault="00F81B65" w:rsidP="00F81B65">
      <w:pPr>
        <w:pStyle w:val="Lijstalinea"/>
        <w:numPr>
          <w:ilvl w:val="0"/>
          <w:numId w:val="28"/>
        </w:numPr>
        <w:ind w:left="426" w:hanging="426"/>
      </w:pPr>
      <w:r w:rsidRPr="008C5D87">
        <w:t xml:space="preserve">Het verslag bevat de </w:t>
      </w:r>
      <w:r w:rsidR="00A128B5">
        <w:t>resultaten</w:t>
      </w:r>
      <w:r w:rsidRPr="008C5D87">
        <w:t xml:space="preserve"> zoal</w:t>
      </w:r>
      <w:r w:rsidR="00A128B5">
        <w:t xml:space="preserve">s deze door RWS zijn verwoord. </w:t>
      </w:r>
      <w:r w:rsidR="00A41097">
        <w:t>De inhoud van</w:t>
      </w:r>
      <w:r w:rsidRPr="008C5D87">
        <w:t xml:space="preserve"> het verslag zal niet in concept worden afgestemd met deelnemende marktpartijen. In het verslag zal wel gemeld worden dat het verslag de weergave van het projectteam behelst en dat dit niet noodzakelijkerwijs onderschreven wordt door de deelnemende marktpartijen.</w:t>
      </w:r>
    </w:p>
    <w:p w14:paraId="315C3923" w14:textId="77777777" w:rsidR="00F81B65" w:rsidRDefault="00F81B65" w:rsidP="00F81B65">
      <w:pPr>
        <w:spacing w:line="240" w:lineRule="auto"/>
      </w:pPr>
    </w:p>
    <w:p w14:paraId="181BE5F5" w14:textId="43F25630" w:rsidR="00DD51C2" w:rsidRDefault="00DB57D5" w:rsidP="00677F84">
      <w:pPr>
        <w:pStyle w:val="Kop2"/>
      </w:pPr>
      <w:bookmarkStart w:id="45" w:name="_Toc63020443"/>
      <w:r>
        <w:t>3</w:t>
      </w:r>
      <w:r w:rsidR="00DD51C2">
        <w:t>.2</w:t>
      </w:r>
      <w:r w:rsidR="00F81B65">
        <w:t xml:space="preserve"> </w:t>
      </w:r>
      <w:r w:rsidR="00DD51C2">
        <w:t>Vertrouwelijkheid</w:t>
      </w:r>
      <w:bookmarkEnd w:id="42"/>
      <w:bookmarkEnd w:id="43"/>
      <w:bookmarkEnd w:id="44"/>
      <w:bookmarkEnd w:id="45"/>
    </w:p>
    <w:p w14:paraId="49C5DEE6" w14:textId="77777777" w:rsidR="00A41097" w:rsidRDefault="00A41097" w:rsidP="00677F84"/>
    <w:p w14:paraId="181BE5F6" w14:textId="4B98A262" w:rsidR="00DD51C2" w:rsidRDefault="00F81B65" w:rsidP="00677F84">
      <w:r w:rsidRPr="008C5D87">
        <w:t xml:space="preserve">RWS </w:t>
      </w:r>
      <w:r>
        <w:t>zal de ingeleverde antwoorden en de gespreksverslagen niet integraal openbaar maken.</w:t>
      </w:r>
      <w:r w:rsidRPr="008C5D87">
        <w:t xml:space="preserve"> </w:t>
      </w:r>
      <w:r>
        <w:t>RWS</w:t>
      </w:r>
      <w:r w:rsidR="00DD51C2" w:rsidRPr="00324640">
        <w:t xml:space="preserve"> toont deze informatie uitsluitend aan medewerkers en adviseurs die direct bij de </w:t>
      </w:r>
      <w:r w:rsidR="00A41097">
        <w:t>marktverkenning</w:t>
      </w:r>
      <w:r w:rsidR="00DD51C2" w:rsidRPr="00324640">
        <w:t xml:space="preserve"> zijn betrokken, tenzij </w:t>
      </w:r>
      <w:r>
        <w:t>RWS</w:t>
      </w:r>
      <w:r w:rsidR="00DD51C2" w:rsidRPr="00324640">
        <w:t xml:space="preserve"> op grond van wettelijke voorschriften gehouden is tot verdergaande bekendmaking. </w:t>
      </w:r>
      <w:r>
        <w:t>RWS</w:t>
      </w:r>
      <w:r w:rsidR="00CC7958">
        <w:t xml:space="preserve"> </w:t>
      </w:r>
      <w:r w:rsidR="00DD51C2" w:rsidRPr="00324640">
        <w:t>is wel gerechtigd de verstrekte informatie te gebruiken ten b</w:t>
      </w:r>
      <w:r w:rsidR="006748B1">
        <w:t xml:space="preserve">ehoeve van het opstellen van </w:t>
      </w:r>
      <w:r w:rsidR="00DD51C2" w:rsidRPr="00324640">
        <w:t>documenten.</w:t>
      </w:r>
    </w:p>
    <w:p w14:paraId="181BE5F7" w14:textId="2BA70F86" w:rsidR="00DD51C2" w:rsidRDefault="00F81B65" w:rsidP="00677F84">
      <w:r>
        <w:t>RWS</w:t>
      </w:r>
      <w:r w:rsidR="00DD51C2" w:rsidRPr="00324640">
        <w:t xml:space="preserve"> neemt geen specifieke verwijzingen naar deelnemers of commerc</w:t>
      </w:r>
      <w:r w:rsidR="00820768">
        <w:t>ieel gevoelige informatie op in externe documenten</w:t>
      </w:r>
      <w:r w:rsidR="00DD51C2" w:rsidRPr="00324640">
        <w:t>.</w:t>
      </w:r>
    </w:p>
    <w:p w14:paraId="181BE5F8" w14:textId="56E54793" w:rsidR="00DD51C2" w:rsidRDefault="00DD51C2" w:rsidP="00677F84"/>
    <w:p w14:paraId="353E7B2A" w14:textId="77777777" w:rsidR="003B3996" w:rsidRPr="008A0846" w:rsidRDefault="003B3996" w:rsidP="003B3996">
      <w:pPr>
        <w:autoSpaceDE w:val="0"/>
        <w:autoSpaceDN w:val="0"/>
        <w:adjustRightInd w:val="0"/>
      </w:pPr>
      <w:r w:rsidRPr="008A0846">
        <w:rPr>
          <w:rFonts w:cstheme="minorBidi"/>
        </w:rPr>
        <w:t xml:space="preserve">Mochten uw antwoorden op de vragen vertrouwelijke informatie bevatten dit graag aangeven bij de beantwoording. </w:t>
      </w:r>
    </w:p>
    <w:p w14:paraId="34F7B8E8" w14:textId="52EB3FE1" w:rsidR="003B3996" w:rsidRDefault="003B3996" w:rsidP="00677F84"/>
    <w:p w14:paraId="181BE5F9" w14:textId="1574C625" w:rsidR="00DD51C2" w:rsidRDefault="005E4B29" w:rsidP="00677F84">
      <w:pPr>
        <w:pStyle w:val="Kop2"/>
      </w:pPr>
      <w:bookmarkStart w:id="46" w:name="_Toc348102467"/>
      <w:bookmarkStart w:id="47" w:name="_Toc361654309"/>
      <w:bookmarkStart w:id="48" w:name="_Toc361654393"/>
      <w:bookmarkStart w:id="49" w:name="_Toc63020444"/>
      <w:r>
        <w:t>3</w:t>
      </w:r>
      <w:r w:rsidR="00DD51C2">
        <w:t>.3</w:t>
      </w:r>
      <w:r w:rsidR="00F81B65">
        <w:t xml:space="preserve"> </w:t>
      </w:r>
      <w:r w:rsidR="00DD51C2">
        <w:t xml:space="preserve">Overige bepalingen ten aanzien van de </w:t>
      </w:r>
      <w:r w:rsidR="00A41097">
        <w:t>Marktverkenning</w:t>
      </w:r>
      <w:bookmarkEnd w:id="46"/>
      <w:bookmarkEnd w:id="47"/>
      <w:bookmarkEnd w:id="48"/>
      <w:bookmarkEnd w:id="49"/>
    </w:p>
    <w:p w14:paraId="3BE2395B" w14:textId="77777777" w:rsidR="00A41097" w:rsidRPr="00A41097" w:rsidRDefault="00A41097" w:rsidP="00A41097"/>
    <w:p w14:paraId="181BE5FA" w14:textId="1EB0FABE" w:rsidR="00DD51C2" w:rsidRPr="00CF4CEB" w:rsidRDefault="00DD51C2" w:rsidP="00677F84">
      <w:pPr>
        <w:rPr>
          <w:szCs w:val="18"/>
        </w:rPr>
      </w:pPr>
      <w:r w:rsidRPr="00CF4CEB">
        <w:rPr>
          <w:szCs w:val="18"/>
        </w:rPr>
        <w:t xml:space="preserve">De </w:t>
      </w:r>
      <w:r w:rsidR="00A41097">
        <w:rPr>
          <w:szCs w:val="18"/>
        </w:rPr>
        <w:t>Marktverkenning maakt geen onderdeel uit van een</w:t>
      </w:r>
      <w:r w:rsidRPr="00CF4CEB">
        <w:rPr>
          <w:szCs w:val="18"/>
        </w:rPr>
        <w:t xml:space="preserve"> aanbesteding. Om deelnemers aan de </w:t>
      </w:r>
      <w:r w:rsidR="00A41097">
        <w:rPr>
          <w:szCs w:val="18"/>
        </w:rPr>
        <w:t>Marktverkenning</w:t>
      </w:r>
      <w:r w:rsidRPr="00CF4CEB">
        <w:rPr>
          <w:szCs w:val="18"/>
        </w:rPr>
        <w:t xml:space="preserve"> niet in een bevoordeelde positie te brengen</w:t>
      </w:r>
      <w:r w:rsidR="00820768">
        <w:rPr>
          <w:szCs w:val="18"/>
        </w:rPr>
        <w:t xml:space="preserve"> bij toekomstige aanbestedingen</w:t>
      </w:r>
      <w:r w:rsidRPr="00CF4CEB">
        <w:rPr>
          <w:szCs w:val="18"/>
        </w:rPr>
        <w:t xml:space="preserve"> maakt </w:t>
      </w:r>
      <w:r w:rsidR="00F81B65">
        <w:rPr>
          <w:szCs w:val="18"/>
        </w:rPr>
        <w:t xml:space="preserve">RWS </w:t>
      </w:r>
      <w:r w:rsidRPr="00CF4CEB">
        <w:rPr>
          <w:szCs w:val="18"/>
        </w:rPr>
        <w:t xml:space="preserve">de uitkomsten van de </w:t>
      </w:r>
      <w:r w:rsidR="00A41097">
        <w:rPr>
          <w:szCs w:val="18"/>
        </w:rPr>
        <w:t>Marktverkenning</w:t>
      </w:r>
      <w:r w:rsidRPr="00CF4CEB">
        <w:rPr>
          <w:szCs w:val="18"/>
        </w:rPr>
        <w:t xml:space="preserve"> openbaar in de aanbestedingsstukken. </w:t>
      </w:r>
    </w:p>
    <w:p w14:paraId="181BE5FB" w14:textId="77777777" w:rsidR="00DD51C2" w:rsidRDefault="00DD51C2" w:rsidP="00677F84"/>
    <w:p w14:paraId="181BE5FC" w14:textId="42973CBD" w:rsidR="00DD51C2" w:rsidRPr="00370A80" w:rsidRDefault="00DD51C2" w:rsidP="00677F84">
      <w:r w:rsidRPr="00370A80">
        <w:t xml:space="preserve">Bij </w:t>
      </w:r>
      <w:r w:rsidR="00820768">
        <w:t>toekomstige</w:t>
      </w:r>
      <w:r>
        <w:t xml:space="preserve"> </w:t>
      </w:r>
      <w:r w:rsidRPr="00370A80">
        <w:t>aanbesteding</w:t>
      </w:r>
      <w:r w:rsidR="00820768">
        <w:t>en</w:t>
      </w:r>
      <w:r w:rsidRPr="00370A80">
        <w:t xml:space="preserve"> bestaat er geen onderscheid tussen partijen die al dan niet hebben deelgenomen aan de </w:t>
      </w:r>
      <w:r w:rsidR="00A41097">
        <w:t>Marktverkenning</w:t>
      </w:r>
      <w:r w:rsidRPr="00370A80">
        <w:t>.</w:t>
      </w:r>
    </w:p>
    <w:p w14:paraId="181BE5FD" w14:textId="77777777" w:rsidR="00DD51C2" w:rsidRPr="00370A80" w:rsidRDefault="00DD51C2" w:rsidP="00677F84"/>
    <w:p w14:paraId="181BE5FE" w14:textId="61404F09" w:rsidR="00DD51C2" w:rsidRPr="00370A80" w:rsidRDefault="00DD51C2" w:rsidP="00677F84">
      <w:r w:rsidRPr="00370A80">
        <w:t xml:space="preserve">Informatie in deze </w:t>
      </w:r>
      <w:r w:rsidR="00A41097">
        <w:t>Marktverkenning</w:t>
      </w:r>
      <w:r w:rsidRPr="00370A80">
        <w:t xml:space="preserve"> kan afwijken van informatie, die later (in het kader van een aanbesteding of ander verwervingstraject) wordt verstrekt. Aan de informatie die in </w:t>
      </w:r>
      <w:r>
        <w:t xml:space="preserve">het kader van </w:t>
      </w:r>
      <w:r w:rsidRPr="00370A80">
        <w:t xml:space="preserve">de </w:t>
      </w:r>
      <w:r w:rsidR="00A41097">
        <w:t>Marktverkenning</w:t>
      </w:r>
      <w:r w:rsidRPr="00370A80">
        <w:t xml:space="preserve"> wordt verstrekt kunnen geen rechten worden ontleend. De informatie is indicatief en louter bedoeld om de kwaliteit van de </w:t>
      </w:r>
      <w:r w:rsidR="00A41097">
        <w:t>Marktverkenning</w:t>
      </w:r>
      <w:r w:rsidRPr="00370A80">
        <w:t xml:space="preserve"> te verhogen. Indien deze informatie strijdig is met de informatie, die later wordt verstrekt, is de laatstgenoemde leidend.</w:t>
      </w:r>
    </w:p>
    <w:p w14:paraId="181BE5FF" w14:textId="77777777" w:rsidR="00DD51C2" w:rsidRPr="00370A80" w:rsidRDefault="00DD51C2" w:rsidP="00677F84"/>
    <w:p w14:paraId="181BE600" w14:textId="5B7BCD7E" w:rsidR="00DD51C2" w:rsidRPr="00370A80" w:rsidRDefault="00F81B65" w:rsidP="00677F84">
      <w:r>
        <w:t>RWS</w:t>
      </w:r>
      <w:r w:rsidR="00DD51C2">
        <w:t xml:space="preserve"> kent</w:t>
      </w:r>
      <w:r w:rsidR="00DD51C2" w:rsidRPr="00370A80">
        <w:t xml:space="preserve"> geen vergoeding </w:t>
      </w:r>
      <w:r w:rsidR="00DD51C2">
        <w:t>toe</w:t>
      </w:r>
      <w:r w:rsidR="00DD51C2" w:rsidRPr="00370A80">
        <w:t xml:space="preserve"> aan deelnemers</w:t>
      </w:r>
      <w:r w:rsidR="00DD51C2">
        <w:t xml:space="preserve"> van de </w:t>
      </w:r>
      <w:r w:rsidR="00A41097">
        <w:t>Marktverkenning</w:t>
      </w:r>
      <w:r w:rsidR="00DD51C2" w:rsidRPr="00370A80">
        <w:t>.</w:t>
      </w:r>
    </w:p>
    <w:p w14:paraId="181BE601" w14:textId="77777777" w:rsidR="00DD51C2" w:rsidRDefault="00DD51C2" w:rsidP="00677F84">
      <w:pPr>
        <w:spacing w:line="240" w:lineRule="auto"/>
        <w:rPr>
          <w:rFonts w:cs="Arial"/>
          <w:b/>
          <w:bCs/>
          <w:kern w:val="32"/>
          <w:sz w:val="20"/>
          <w:szCs w:val="18"/>
        </w:rPr>
      </w:pPr>
      <w:bookmarkStart w:id="50" w:name="_Toc348102468"/>
      <w:r>
        <w:br w:type="page"/>
      </w:r>
    </w:p>
    <w:p w14:paraId="061DF0AF" w14:textId="41CED6DD" w:rsidR="00315E63" w:rsidRPr="00315E63" w:rsidRDefault="005E4B29" w:rsidP="00315E63">
      <w:pPr>
        <w:pStyle w:val="Kop1"/>
        <w:rPr>
          <w:sz w:val="24"/>
          <w:szCs w:val="24"/>
        </w:rPr>
      </w:pPr>
      <w:bookmarkStart w:id="51" w:name="_Toc63020445"/>
      <w:bookmarkEnd w:id="50"/>
      <w:r>
        <w:rPr>
          <w:sz w:val="24"/>
          <w:szCs w:val="24"/>
        </w:rPr>
        <w:lastRenderedPageBreak/>
        <w:t>4</w:t>
      </w:r>
      <w:r w:rsidR="00315E63" w:rsidRPr="00315E63">
        <w:rPr>
          <w:sz w:val="24"/>
          <w:szCs w:val="24"/>
        </w:rPr>
        <w:t xml:space="preserve">. </w:t>
      </w:r>
      <w:r w:rsidR="00315E63">
        <w:rPr>
          <w:sz w:val="24"/>
          <w:szCs w:val="24"/>
        </w:rPr>
        <w:t>Vragen</w:t>
      </w:r>
      <w:bookmarkEnd w:id="51"/>
    </w:p>
    <w:p w14:paraId="1A34EBAA" w14:textId="77777777" w:rsidR="0012696F" w:rsidRDefault="0012696F" w:rsidP="00677F84">
      <w:pPr>
        <w:rPr>
          <w:highlight w:val="green"/>
        </w:rPr>
      </w:pPr>
    </w:p>
    <w:p w14:paraId="36D67873" w14:textId="77777777" w:rsidR="0012696F" w:rsidRPr="00E8149F" w:rsidRDefault="0012696F" w:rsidP="00E8149F">
      <w:pPr>
        <w:spacing w:line="276" w:lineRule="auto"/>
        <w:rPr>
          <w:szCs w:val="18"/>
        </w:rPr>
      </w:pPr>
    </w:p>
    <w:p w14:paraId="55539E73" w14:textId="0DC63300" w:rsidR="0012696F" w:rsidRDefault="0012696F" w:rsidP="0012696F">
      <w:pPr>
        <w:spacing w:line="276" w:lineRule="auto"/>
        <w:rPr>
          <w:b/>
          <w:szCs w:val="18"/>
        </w:rPr>
      </w:pPr>
      <w:r w:rsidRPr="0012696F">
        <w:rPr>
          <w:b/>
          <w:szCs w:val="18"/>
        </w:rPr>
        <w:t>1 - Algemene gegevens</w:t>
      </w:r>
    </w:p>
    <w:p w14:paraId="079F4B57" w14:textId="77777777" w:rsidR="000538FB" w:rsidRPr="0012696F" w:rsidRDefault="000538FB" w:rsidP="0012696F">
      <w:pPr>
        <w:spacing w:line="276" w:lineRule="auto"/>
        <w:rPr>
          <w:b/>
          <w:szCs w:val="18"/>
        </w:rPr>
      </w:pPr>
    </w:p>
    <w:p w14:paraId="03F29219" w14:textId="77777777" w:rsidR="0012696F" w:rsidRPr="0012696F" w:rsidRDefault="0012696F" w:rsidP="0012696F">
      <w:pPr>
        <w:spacing w:line="276" w:lineRule="auto"/>
        <w:rPr>
          <w:szCs w:val="18"/>
        </w:rPr>
      </w:pPr>
      <w:r w:rsidRPr="0012696F">
        <w:rPr>
          <w:szCs w:val="18"/>
        </w:rPr>
        <w:t xml:space="preserve">Graag ontvangen wij informatie over uw organisatie waarbij minimaal de volgende gegevens zijn opgenomen: </w:t>
      </w:r>
    </w:p>
    <w:p w14:paraId="0BDB8747" w14:textId="77777777" w:rsidR="0012696F" w:rsidRPr="0012696F" w:rsidRDefault="0012696F" w:rsidP="0012696F">
      <w:pPr>
        <w:pStyle w:val="Lijstalinea"/>
        <w:numPr>
          <w:ilvl w:val="0"/>
          <w:numId w:val="30"/>
        </w:numPr>
        <w:autoSpaceDN w:val="0"/>
        <w:spacing w:line="276" w:lineRule="auto"/>
        <w:rPr>
          <w:szCs w:val="18"/>
        </w:rPr>
      </w:pPr>
      <w:r w:rsidRPr="0012696F">
        <w:rPr>
          <w:szCs w:val="18"/>
        </w:rPr>
        <w:t xml:space="preserve">Naam van de organisatie; </w:t>
      </w:r>
    </w:p>
    <w:p w14:paraId="7FE15920" w14:textId="77777777" w:rsidR="0012696F" w:rsidRPr="0012696F" w:rsidRDefault="0012696F" w:rsidP="0012696F">
      <w:pPr>
        <w:pStyle w:val="Lijstalinea"/>
        <w:numPr>
          <w:ilvl w:val="0"/>
          <w:numId w:val="30"/>
        </w:numPr>
        <w:autoSpaceDN w:val="0"/>
        <w:spacing w:line="276" w:lineRule="auto"/>
        <w:rPr>
          <w:szCs w:val="18"/>
        </w:rPr>
      </w:pPr>
      <w:r w:rsidRPr="0012696F">
        <w:rPr>
          <w:szCs w:val="18"/>
        </w:rPr>
        <w:t xml:space="preserve">Contactgegevens (naam, e-mail en telefoonnummer). </w:t>
      </w:r>
    </w:p>
    <w:p w14:paraId="03251285" w14:textId="2A1B4078" w:rsidR="0012696F" w:rsidRPr="0012696F" w:rsidRDefault="0012696F" w:rsidP="0012696F">
      <w:pPr>
        <w:pStyle w:val="Lijstalinea"/>
        <w:numPr>
          <w:ilvl w:val="0"/>
          <w:numId w:val="30"/>
        </w:numPr>
        <w:autoSpaceDN w:val="0"/>
        <w:spacing w:line="276" w:lineRule="auto"/>
        <w:rPr>
          <w:szCs w:val="18"/>
        </w:rPr>
      </w:pPr>
      <w:r>
        <w:rPr>
          <w:szCs w:val="18"/>
        </w:rPr>
        <w:t>Bent u</w:t>
      </w:r>
      <w:r w:rsidRPr="0012696F">
        <w:rPr>
          <w:szCs w:val="18"/>
        </w:rPr>
        <w:t xml:space="preserve"> leverancier van COTS-oplossingen op het gebied van EAM en hoe is de (juridische) verhouding met de eigenaar van de desbetreffende software?</w:t>
      </w:r>
    </w:p>
    <w:p w14:paraId="40442F64" w14:textId="77777777" w:rsidR="0012696F" w:rsidRPr="0012696F" w:rsidRDefault="0012696F" w:rsidP="0012696F">
      <w:pPr>
        <w:pStyle w:val="Lijstalinea"/>
        <w:spacing w:line="276" w:lineRule="auto"/>
        <w:ind w:left="360"/>
        <w:rPr>
          <w:szCs w:val="18"/>
        </w:rPr>
      </w:pPr>
    </w:p>
    <w:p w14:paraId="12DAD637" w14:textId="77777777" w:rsidR="0012696F" w:rsidRPr="0012696F" w:rsidRDefault="0012696F" w:rsidP="0012696F">
      <w:pPr>
        <w:spacing w:line="276" w:lineRule="auto"/>
        <w:rPr>
          <w:b/>
          <w:szCs w:val="18"/>
        </w:rPr>
      </w:pPr>
      <w:r w:rsidRPr="0012696F">
        <w:rPr>
          <w:b/>
          <w:szCs w:val="18"/>
        </w:rPr>
        <w:t>2 - Vragen m.b.t. uw COTS oplossingen op het gebied van EAM</w:t>
      </w:r>
    </w:p>
    <w:p w14:paraId="7058C003" w14:textId="77777777" w:rsidR="0012696F" w:rsidRPr="0012696F" w:rsidRDefault="0012696F" w:rsidP="0012696F">
      <w:pPr>
        <w:spacing w:line="276" w:lineRule="auto"/>
        <w:rPr>
          <w:szCs w:val="18"/>
        </w:rPr>
      </w:pPr>
    </w:p>
    <w:p w14:paraId="17CB3099" w14:textId="2E168B26" w:rsidR="0012696F" w:rsidRPr="0012696F" w:rsidRDefault="0012696F" w:rsidP="0012696F">
      <w:pPr>
        <w:spacing w:line="276" w:lineRule="auto"/>
        <w:rPr>
          <w:szCs w:val="18"/>
        </w:rPr>
      </w:pPr>
      <w:r w:rsidRPr="0012696F">
        <w:rPr>
          <w:szCs w:val="18"/>
        </w:rPr>
        <w:t>Deze set vragen gaan over uw COTS oplossingen</w:t>
      </w:r>
      <w:r w:rsidRPr="0012696F">
        <w:rPr>
          <w:rStyle w:val="Voetnootmarkering"/>
          <w:szCs w:val="18"/>
        </w:rPr>
        <w:footnoteReference w:id="2"/>
      </w:r>
      <w:r w:rsidR="000536E2">
        <w:rPr>
          <w:szCs w:val="18"/>
        </w:rPr>
        <w:t xml:space="preserve"> </w:t>
      </w:r>
      <w:r w:rsidRPr="0012696F">
        <w:rPr>
          <w:szCs w:val="18"/>
        </w:rPr>
        <w:t>op het gebied van EAM meer in algemene zin en de verwachting hoe dit aansluit bij de situatie van RWS.</w:t>
      </w:r>
    </w:p>
    <w:p w14:paraId="69141AA5" w14:textId="77777777" w:rsidR="0012696F" w:rsidRPr="0012696F" w:rsidRDefault="0012696F" w:rsidP="0012696F">
      <w:pPr>
        <w:spacing w:line="276" w:lineRule="auto"/>
        <w:rPr>
          <w:szCs w:val="18"/>
        </w:rPr>
      </w:pPr>
    </w:p>
    <w:p w14:paraId="434F2D91" w14:textId="0173F89E" w:rsidR="0012696F" w:rsidRPr="0012696F" w:rsidRDefault="0012696F" w:rsidP="0012696F">
      <w:pPr>
        <w:pStyle w:val="Lijstalinea"/>
        <w:numPr>
          <w:ilvl w:val="0"/>
          <w:numId w:val="31"/>
        </w:numPr>
        <w:autoSpaceDN w:val="0"/>
        <w:spacing w:line="276" w:lineRule="auto"/>
        <w:rPr>
          <w:i/>
          <w:szCs w:val="18"/>
        </w:rPr>
      </w:pPr>
      <w:r w:rsidRPr="0012696F">
        <w:rPr>
          <w:i/>
          <w:szCs w:val="18"/>
        </w:rPr>
        <w:t xml:space="preserve">Kunt u kernachtig omschrijven welke functionaliteiten uw COTS-oplossing voor EAM bieden, wat hiervan de sterke punten zijn (algemeen en per oplossing) en welke u het meest geschikt acht voor de toekomstige situatie bij </w:t>
      </w:r>
      <w:r w:rsidR="00B42950">
        <w:rPr>
          <w:i/>
          <w:szCs w:val="18"/>
        </w:rPr>
        <w:t>RWS</w:t>
      </w:r>
      <w:r w:rsidRPr="0012696F">
        <w:rPr>
          <w:i/>
          <w:szCs w:val="18"/>
        </w:rPr>
        <w:t xml:space="preserve">, en waarom?  In welke stap(pen) uit de PDCA cyclus, zoals beschreven in de toelichting, levert de COTS-oplossing een bijdrage en beschrijf kernachting welke bijdrage dit is? </w:t>
      </w:r>
    </w:p>
    <w:p w14:paraId="7A6A62D8" w14:textId="77777777" w:rsidR="0012696F" w:rsidRPr="0012696F" w:rsidRDefault="0012696F" w:rsidP="0012696F">
      <w:pPr>
        <w:spacing w:line="276" w:lineRule="auto"/>
        <w:rPr>
          <w:szCs w:val="18"/>
        </w:rPr>
      </w:pPr>
    </w:p>
    <w:p w14:paraId="5E5EF42D" w14:textId="77777777" w:rsidR="0012696F" w:rsidRPr="0012696F" w:rsidRDefault="0012696F" w:rsidP="0012696F">
      <w:pPr>
        <w:pStyle w:val="Lijstalinea"/>
        <w:numPr>
          <w:ilvl w:val="0"/>
          <w:numId w:val="31"/>
        </w:numPr>
        <w:autoSpaceDN w:val="0"/>
        <w:spacing w:line="276" w:lineRule="auto"/>
        <w:rPr>
          <w:i/>
          <w:szCs w:val="18"/>
        </w:rPr>
      </w:pPr>
      <w:r w:rsidRPr="0012696F">
        <w:rPr>
          <w:i/>
          <w:szCs w:val="18"/>
        </w:rPr>
        <w:t>Betreft uw meest geschikte COTS-oplossing voor EAM een enkele applicatie of een samenwerkend geheel van meerdere applicaties. Indien meerdere applicaties, welke applicaties levert u dan zelf? Door wie worden dan (welke?) andere applicaties geleverd?</w:t>
      </w:r>
    </w:p>
    <w:p w14:paraId="7BCA37FD" w14:textId="77777777" w:rsidR="0012696F" w:rsidRPr="0012696F" w:rsidRDefault="0012696F" w:rsidP="0012696F">
      <w:pPr>
        <w:spacing w:line="276" w:lineRule="auto"/>
        <w:rPr>
          <w:szCs w:val="18"/>
        </w:rPr>
      </w:pPr>
    </w:p>
    <w:p w14:paraId="17D2D65B" w14:textId="541D7F9E" w:rsidR="0012696F" w:rsidRPr="009E1D1A" w:rsidRDefault="0012696F" w:rsidP="0012696F">
      <w:pPr>
        <w:pStyle w:val="Lijstalinea"/>
        <w:numPr>
          <w:ilvl w:val="0"/>
          <w:numId w:val="31"/>
        </w:numPr>
        <w:autoSpaceDN w:val="0"/>
        <w:spacing w:line="276" w:lineRule="auto"/>
        <w:rPr>
          <w:i/>
          <w:szCs w:val="18"/>
        </w:rPr>
      </w:pPr>
      <w:r w:rsidRPr="009E1D1A">
        <w:rPr>
          <w:i/>
          <w:szCs w:val="18"/>
        </w:rPr>
        <w:t xml:space="preserve">In </w:t>
      </w:r>
      <w:r w:rsidR="00D36755" w:rsidRPr="009E1D1A">
        <w:rPr>
          <w:i/>
          <w:szCs w:val="18"/>
        </w:rPr>
        <w:t>hoofdstuk 2 zijn</w:t>
      </w:r>
      <w:r w:rsidRPr="009E1D1A">
        <w:rPr>
          <w:i/>
          <w:szCs w:val="18"/>
        </w:rPr>
        <w:t xml:space="preserve"> 13 kernfuncties toegelicht die we hebben gedefinieerd </w:t>
      </w:r>
      <w:proofErr w:type="spellStart"/>
      <w:r w:rsidRPr="009E1D1A">
        <w:rPr>
          <w:i/>
          <w:szCs w:val="18"/>
        </w:rPr>
        <w:t>tbv</w:t>
      </w:r>
      <w:proofErr w:type="spellEnd"/>
      <w:r w:rsidRPr="009E1D1A">
        <w:rPr>
          <w:i/>
          <w:szCs w:val="18"/>
        </w:rPr>
        <w:t xml:space="preserve"> ondersteuning voor het</w:t>
      </w:r>
      <w:r w:rsidRPr="009E1D1A">
        <w:rPr>
          <w:szCs w:val="18"/>
        </w:rPr>
        <w:t xml:space="preserve"> </w:t>
      </w:r>
      <w:r w:rsidRPr="009E1D1A">
        <w:rPr>
          <w:i/>
          <w:szCs w:val="18"/>
        </w:rPr>
        <w:t xml:space="preserve">Assetmanagement (AOA) processen. </w:t>
      </w:r>
    </w:p>
    <w:p w14:paraId="0E7614D6" w14:textId="5391CF7F" w:rsidR="0012696F" w:rsidRPr="00D36755" w:rsidRDefault="0012696F" w:rsidP="00D36755">
      <w:pPr>
        <w:pStyle w:val="Lijstalinea"/>
        <w:spacing w:line="276" w:lineRule="auto"/>
        <w:ind w:left="360"/>
        <w:rPr>
          <w:i/>
          <w:szCs w:val="18"/>
        </w:rPr>
      </w:pPr>
      <w:r w:rsidRPr="009E1D1A">
        <w:rPr>
          <w:i/>
          <w:szCs w:val="18"/>
        </w:rPr>
        <w:t>Kunt u, in meer detail, beschrijven welke functionaliteiten t.a.v. de B</w:t>
      </w:r>
      <w:r w:rsidR="00D36755" w:rsidRPr="009E1D1A">
        <w:rPr>
          <w:i/>
          <w:szCs w:val="18"/>
        </w:rPr>
        <w:t>eheer en Onderhoud</w:t>
      </w:r>
      <w:r w:rsidRPr="009E1D1A">
        <w:rPr>
          <w:i/>
          <w:szCs w:val="18"/>
        </w:rPr>
        <w:t xml:space="preserve"> kernfunctie, de workflow kernfunctie en overige kernfuncties uw COTS-oplossing biedt die het meest geschikt zijn voor </w:t>
      </w:r>
      <w:r w:rsidR="00B42950" w:rsidRPr="009E1D1A">
        <w:rPr>
          <w:i/>
          <w:szCs w:val="18"/>
        </w:rPr>
        <w:t>RWS</w:t>
      </w:r>
      <w:r w:rsidRPr="009E1D1A">
        <w:rPr>
          <w:i/>
          <w:szCs w:val="18"/>
        </w:rPr>
        <w:t>. Welke functionaliteiten zijn er de afgelopen 3 jaar toegevoegd aan uw COTS-oplossingen en welke functionaliteiten zijn nu in ontwikkeling en komen beschikbaar in de komende versie</w:t>
      </w:r>
      <w:r w:rsidRPr="00D36755">
        <w:rPr>
          <w:i/>
          <w:szCs w:val="18"/>
        </w:rPr>
        <w:t>(s) van uw COTS-oplossing en wanneer?</w:t>
      </w:r>
    </w:p>
    <w:p w14:paraId="630A1CEC" w14:textId="77777777" w:rsidR="0012696F" w:rsidRPr="0012696F" w:rsidRDefault="0012696F" w:rsidP="0012696F">
      <w:pPr>
        <w:pStyle w:val="Lijstalinea"/>
        <w:spacing w:line="276" w:lineRule="auto"/>
        <w:ind w:left="360"/>
        <w:rPr>
          <w:i/>
          <w:szCs w:val="18"/>
        </w:rPr>
      </w:pPr>
    </w:p>
    <w:p w14:paraId="16047901" w14:textId="77777777" w:rsidR="0012696F" w:rsidRPr="0012696F" w:rsidRDefault="0012696F" w:rsidP="0012696F">
      <w:pPr>
        <w:spacing w:line="276" w:lineRule="auto"/>
        <w:rPr>
          <w:szCs w:val="18"/>
        </w:rPr>
      </w:pPr>
    </w:p>
    <w:p w14:paraId="44A2EB16" w14:textId="77777777" w:rsidR="0012696F" w:rsidRPr="0012696F" w:rsidRDefault="0012696F" w:rsidP="0012696F">
      <w:pPr>
        <w:spacing w:line="276" w:lineRule="auto"/>
        <w:rPr>
          <w:b/>
          <w:szCs w:val="18"/>
        </w:rPr>
      </w:pPr>
      <w:r w:rsidRPr="0012696F">
        <w:rPr>
          <w:b/>
          <w:szCs w:val="18"/>
        </w:rPr>
        <w:t>3 - Specifieke vragen m.b.t. uw COTS-oplossing voor EAM</w:t>
      </w:r>
    </w:p>
    <w:p w14:paraId="39218F06" w14:textId="77777777" w:rsidR="0012696F" w:rsidRPr="0012696F" w:rsidRDefault="0012696F" w:rsidP="0012696F">
      <w:pPr>
        <w:pStyle w:val="Lijstalinea"/>
        <w:spacing w:line="276" w:lineRule="auto"/>
        <w:ind w:left="360"/>
        <w:rPr>
          <w:rFonts w:eastAsiaTheme="minorHAnsi"/>
          <w:szCs w:val="18"/>
        </w:rPr>
      </w:pPr>
    </w:p>
    <w:p w14:paraId="57789F76" w14:textId="6FD6E736" w:rsidR="0012696F" w:rsidRPr="009E1D1A" w:rsidRDefault="0012696F" w:rsidP="0012696F">
      <w:pPr>
        <w:pStyle w:val="Lijstalinea"/>
        <w:numPr>
          <w:ilvl w:val="0"/>
          <w:numId w:val="32"/>
        </w:numPr>
        <w:autoSpaceDN w:val="0"/>
        <w:spacing w:line="276" w:lineRule="auto"/>
        <w:rPr>
          <w:i/>
          <w:szCs w:val="18"/>
        </w:rPr>
      </w:pPr>
      <w:r w:rsidRPr="0012696F">
        <w:rPr>
          <w:i/>
          <w:szCs w:val="18"/>
        </w:rPr>
        <w:t xml:space="preserve">Faciliteert uw COTS-oplossing voor EAM het werken met (de samenhangen van) verschillende structuren? Bijvoorbeeld het werken met meer dan drie structuren als voorbeeld fysieke structuren (waaronder SATO en NEN 2767-4 met ieders eigen benamingen en opbouw), de functionele structuren, veiligheidsstructuren, etc.. die integraal met elkaar samenhangen (als voorbeeld: op het moment dat een configuratie item wordt geselecteerd dan wordt direct inzichtelijk wat de relatie is naar de andere structuren). </w:t>
      </w:r>
      <w:r w:rsidRPr="009E1D1A">
        <w:rPr>
          <w:i/>
          <w:szCs w:val="18"/>
        </w:rPr>
        <w:t>Zo ja, op welke wijze, en tot welk detailniveau? En hoe wordt in deze samenhang de koppeling gelegd met het integrale beheer van software assets meegenomen, li</w:t>
      </w:r>
      <w:r w:rsidR="00D36755" w:rsidRPr="009E1D1A">
        <w:rPr>
          <w:i/>
          <w:szCs w:val="18"/>
        </w:rPr>
        <w:t>ch</w:t>
      </w:r>
      <w:r w:rsidRPr="009E1D1A">
        <w:rPr>
          <w:i/>
          <w:szCs w:val="18"/>
        </w:rPr>
        <w:t xml:space="preserve">t dit toe? </w:t>
      </w:r>
    </w:p>
    <w:p w14:paraId="498A5A3E" w14:textId="77777777" w:rsidR="0012696F" w:rsidRPr="0012696F" w:rsidRDefault="0012696F" w:rsidP="0012696F">
      <w:pPr>
        <w:rPr>
          <w:szCs w:val="18"/>
        </w:rPr>
      </w:pPr>
    </w:p>
    <w:p w14:paraId="5BB4D756" w14:textId="77777777" w:rsidR="0012696F" w:rsidRPr="0012696F" w:rsidRDefault="0012696F" w:rsidP="0012696F">
      <w:pPr>
        <w:spacing w:line="276" w:lineRule="auto"/>
        <w:rPr>
          <w:i/>
          <w:szCs w:val="18"/>
        </w:rPr>
      </w:pPr>
    </w:p>
    <w:p w14:paraId="43B5DDC7" w14:textId="539EA715" w:rsidR="0012696F" w:rsidRPr="0012696F" w:rsidRDefault="0012696F" w:rsidP="0012696F">
      <w:pPr>
        <w:pStyle w:val="Lijstalinea"/>
        <w:numPr>
          <w:ilvl w:val="0"/>
          <w:numId w:val="32"/>
        </w:numPr>
        <w:autoSpaceDN w:val="0"/>
        <w:spacing w:line="276" w:lineRule="auto"/>
        <w:rPr>
          <w:i/>
          <w:szCs w:val="18"/>
        </w:rPr>
      </w:pPr>
      <w:r w:rsidRPr="0012696F">
        <w:rPr>
          <w:i/>
          <w:szCs w:val="18"/>
        </w:rPr>
        <w:t>Faciliteert uw COTS oplossing voor EAM verschillende inspectiemethodieken (</w:t>
      </w:r>
      <w:r w:rsidR="008A0846">
        <w:rPr>
          <w:i/>
          <w:szCs w:val="18"/>
        </w:rPr>
        <w:t>bijvoorbeeld conditiemeting volgens</w:t>
      </w:r>
      <w:r w:rsidRPr="0012696F">
        <w:rPr>
          <w:i/>
          <w:szCs w:val="18"/>
        </w:rPr>
        <w:t xml:space="preserve"> NEN2767-4 en/of STOWA) en configuratie item </w:t>
      </w:r>
      <w:r w:rsidRPr="0012696F">
        <w:rPr>
          <w:i/>
          <w:szCs w:val="18"/>
        </w:rPr>
        <w:lastRenderedPageBreak/>
        <w:t>specifiek schadebeelden/kenmerken en conditiescores? Zo ja, op welke wijze wordt hier invulling aan gegeven?</w:t>
      </w:r>
    </w:p>
    <w:p w14:paraId="3309E579" w14:textId="77777777" w:rsidR="0012696F" w:rsidRPr="0012696F" w:rsidRDefault="0012696F" w:rsidP="0012696F">
      <w:pPr>
        <w:spacing w:line="276" w:lineRule="auto"/>
        <w:rPr>
          <w:i/>
          <w:szCs w:val="18"/>
        </w:rPr>
      </w:pPr>
    </w:p>
    <w:p w14:paraId="1DB5260E" w14:textId="44FE0A0A" w:rsidR="0012696F" w:rsidRPr="0012696F" w:rsidRDefault="0012696F" w:rsidP="0012696F">
      <w:pPr>
        <w:pStyle w:val="Lijstalinea"/>
        <w:numPr>
          <w:ilvl w:val="0"/>
          <w:numId w:val="32"/>
        </w:numPr>
        <w:autoSpaceDN w:val="0"/>
        <w:spacing w:line="276" w:lineRule="auto"/>
        <w:rPr>
          <w:i/>
          <w:szCs w:val="18"/>
        </w:rPr>
      </w:pPr>
      <w:r w:rsidRPr="0012696F">
        <w:rPr>
          <w:i/>
          <w:szCs w:val="18"/>
        </w:rPr>
        <w:t xml:space="preserve">Faciliteert uw COTS oplossing </w:t>
      </w:r>
      <w:r w:rsidR="004145DB">
        <w:rPr>
          <w:i/>
          <w:szCs w:val="18"/>
        </w:rPr>
        <w:t xml:space="preserve">voor EAM </w:t>
      </w:r>
      <w:r w:rsidRPr="0012696F">
        <w:rPr>
          <w:i/>
          <w:szCs w:val="18"/>
        </w:rPr>
        <w:t>de mogelijkheid voor het opslaan van een variabel aantal en verschillende attributen gekoppeld aan het soort configuratie-item? Zo ja, op welke wijze wordt hieraan invulling gegeven?</w:t>
      </w:r>
    </w:p>
    <w:p w14:paraId="49064956" w14:textId="77777777" w:rsidR="0012696F" w:rsidRPr="0012696F" w:rsidRDefault="0012696F" w:rsidP="0012696F">
      <w:pPr>
        <w:pStyle w:val="Lijstalinea"/>
        <w:spacing w:line="276" w:lineRule="auto"/>
        <w:ind w:left="360"/>
        <w:rPr>
          <w:szCs w:val="18"/>
        </w:rPr>
      </w:pPr>
    </w:p>
    <w:p w14:paraId="11383E0A" w14:textId="3167E1D4" w:rsidR="0012696F" w:rsidRPr="0012696F" w:rsidRDefault="0012696F" w:rsidP="0012696F">
      <w:pPr>
        <w:pStyle w:val="Lijstalinea"/>
        <w:numPr>
          <w:ilvl w:val="0"/>
          <w:numId w:val="32"/>
        </w:numPr>
        <w:autoSpaceDN w:val="0"/>
        <w:spacing w:line="276" w:lineRule="auto"/>
        <w:rPr>
          <w:i/>
          <w:szCs w:val="18"/>
        </w:rPr>
      </w:pPr>
      <w:r w:rsidRPr="0012696F">
        <w:rPr>
          <w:i/>
          <w:szCs w:val="18"/>
        </w:rPr>
        <w:t xml:space="preserve">Faciliteert uw COTS-oplossing voor EAM het samenwerken van RWS met marktpartijen? Zo ja, hoe faciliteert uw COTS-oplossing voor EAM de samenwerking met andere EAM- applicaties van ketenpartners (met name marktpartijen ten behoeve van aanleg en onderhoud en assetmanagement van assets) van </w:t>
      </w:r>
      <w:r w:rsidR="00B42950">
        <w:rPr>
          <w:i/>
          <w:szCs w:val="18"/>
        </w:rPr>
        <w:t>RWS</w:t>
      </w:r>
      <w:r w:rsidRPr="0012696F">
        <w:rPr>
          <w:i/>
          <w:szCs w:val="18"/>
        </w:rPr>
        <w:t>?</w:t>
      </w:r>
    </w:p>
    <w:p w14:paraId="35B0B849" w14:textId="77777777" w:rsidR="0012696F" w:rsidRPr="0012696F" w:rsidRDefault="0012696F" w:rsidP="0012696F">
      <w:pPr>
        <w:spacing w:line="276" w:lineRule="auto"/>
        <w:rPr>
          <w:i/>
          <w:szCs w:val="18"/>
        </w:rPr>
      </w:pPr>
    </w:p>
    <w:p w14:paraId="611D030F" w14:textId="77777777" w:rsidR="0012696F" w:rsidRPr="0012696F" w:rsidRDefault="0012696F" w:rsidP="0012696F">
      <w:pPr>
        <w:pStyle w:val="Lijstalinea"/>
        <w:numPr>
          <w:ilvl w:val="0"/>
          <w:numId w:val="32"/>
        </w:numPr>
        <w:autoSpaceDN w:val="0"/>
        <w:spacing w:line="276" w:lineRule="auto"/>
        <w:rPr>
          <w:i/>
          <w:szCs w:val="18"/>
        </w:rPr>
      </w:pPr>
      <w:r w:rsidRPr="0012696F">
        <w:rPr>
          <w:i/>
          <w:szCs w:val="18"/>
        </w:rPr>
        <w:t xml:space="preserve">Faciliteert uw COTS-oplossing voor EAM het werken met hoog volume – hoog frequentie dynamische data, naast statisch en dynamische data? Zo ja, op welke wijze? </w:t>
      </w:r>
    </w:p>
    <w:p w14:paraId="18AC7180" w14:textId="77777777" w:rsidR="0012696F" w:rsidRPr="0012696F" w:rsidRDefault="0012696F" w:rsidP="0012696F">
      <w:pPr>
        <w:spacing w:line="276" w:lineRule="auto"/>
        <w:rPr>
          <w:i/>
          <w:szCs w:val="18"/>
        </w:rPr>
      </w:pPr>
    </w:p>
    <w:p w14:paraId="2A8B03F5" w14:textId="77777777" w:rsidR="0012696F" w:rsidRPr="0012696F" w:rsidRDefault="0012696F" w:rsidP="0012696F">
      <w:pPr>
        <w:pStyle w:val="Lijstalinea"/>
        <w:numPr>
          <w:ilvl w:val="0"/>
          <w:numId w:val="32"/>
        </w:numPr>
        <w:autoSpaceDN w:val="0"/>
        <w:spacing w:line="276" w:lineRule="auto"/>
        <w:rPr>
          <w:i/>
          <w:szCs w:val="18"/>
        </w:rPr>
      </w:pPr>
      <w:r w:rsidRPr="0012696F">
        <w:rPr>
          <w:i/>
          <w:szCs w:val="18"/>
        </w:rPr>
        <w:t>Faciliteert uw COTS-oplossing voor EAM het principe van ‘scheiding van data en functionaliteit’? Zo ja, op welke wijze? Zo nee, waarom niet? Op welke wijze wordt de externe toegang tot de onderliggende database gefaciliteerd?</w:t>
      </w:r>
    </w:p>
    <w:p w14:paraId="32239A48" w14:textId="77777777" w:rsidR="0012696F" w:rsidRPr="0012696F" w:rsidRDefault="0012696F" w:rsidP="0012696F">
      <w:pPr>
        <w:spacing w:after="160" w:line="259" w:lineRule="auto"/>
        <w:rPr>
          <w:strike/>
          <w:szCs w:val="18"/>
        </w:rPr>
      </w:pPr>
    </w:p>
    <w:p w14:paraId="1AE2928D" w14:textId="758335AA" w:rsidR="0012696F" w:rsidRDefault="0012696F" w:rsidP="0012696F">
      <w:pPr>
        <w:spacing w:line="276" w:lineRule="auto"/>
        <w:rPr>
          <w:b/>
          <w:szCs w:val="18"/>
        </w:rPr>
      </w:pPr>
      <w:r w:rsidRPr="0012696F">
        <w:rPr>
          <w:b/>
          <w:szCs w:val="18"/>
        </w:rPr>
        <w:t xml:space="preserve">4 – vragen met betrekking tot mogelijke scope van de EAM-oplossing voor </w:t>
      </w:r>
      <w:r w:rsidR="00B42950">
        <w:rPr>
          <w:b/>
          <w:szCs w:val="18"/>
        </w:rPr>
        <w:t>RWS</w:t>
      </w:r>
    </w:p>
    <w:p w14:paraId="45AEA382" w14:textId="77777777" w:rsidR="000538FB" w:rsidRDefault="000538FB" w:rsidP="0012696F">
      <w:pPr>
        <w:spacing w:line="276" w:lineRule="auto"/>
        <w:rPr>
          <w:b/>
          <w:szCs w:val="18"/>
        </w:rPr>
      </w:pPr>
    </w:p>
    <w:p w14:paraId="011CEF43" w14:textId="27551BBA" w:rsidR="0012696F" w:rsidRPr="0012696F" w:rsidRDefault="0012696F" w:rsidP="0012696F">
      <w:pPr>
        <w:pStyle w:val="Default"/>
        <w:spacing w:after="44" w:line="276" w:lineRule="auto"/>
        <w:rPr>
          <w:rFonts w:ascii="Verdana" w:hAnsi="Verdana"/>
          <w:sz w:val="18"/>
          <w:szCs w:val="18"/>
        </w:rPr>
      </w:pPr>
      <w:r w:rsidRPr="0012696F">
        <w:rPr>
          <w:rFonts w:ascii="Verdana" w:hAnsi="Verdana"/>
          <w:sz w:val="18"/>
          <w:szCs w:val="18"/>
        </w:rPr>
        <w:t xml:space="preserve">Zoals gezegd is het beoogde einddoel van deze </w:t>
      </w:r>
      <w:r w:rsidR="009762F9">
        <w:rPr>
          <w:rFonts w:ascii="Verdana" w:hAnsi="Verdana"/>
          <w:sz w:val="18"/>
          <w:szCs w:val="18"/>
        </w:rPr>
        <w:t>marktverkenning</w:t>
      </w:r>
      <w:r w:rsidRPr="0012696F">
        <w:rPr>
          <w:rFonts w:ascii="Verdana" w:hAnsi="Verdana"/>
          <w:sz w:val="18"/>
          <w:szCs w:val="18"/>
        </w:rPr>
        <w:t xml:space="preserve"> dat </w:t>
      </w:r>
      <w:r w:rsidR="00B42950">
        <w:rPr>
          <w:rFonts w:ascii="Verdana" w:hAnsi="Verdana"/>
          <w:sz w:val="18"/>
          <w:szCs w:val="18"/>
        </w:rPr>
        <w:t>RWS</w:t>
      </w:r>
      <w:r w:rsidRPr="0012696F">
        <w:rPr>
          <w:rFonts w:ascii="Verdana" w:hAnsi="Verdana"/>
          <w:sz w:val="18"/>
          <w:szCs w:val="18"/>
        </w:rPr>
        <w:t xml:space="preserve"> een goed beeld heeft gevormd van de potentiele meerwaarde die EAM COTS-oplossingen </w:t>
      </w:r>
      <w:r w:rsidR="00B42950">
        <w:rPr>
          <w:rFonts w:ascii="Verdana" w:hAnsi="Verdana"/>
          <w:sz w:val="18"/>
          <w:szCs w:val="18"/>
        </w:rPr>
        <w:t>RWS</w:t>
      </w:r>
      <w:r w:rsidRPr="0012696F">
        <w:rPr>
          <w:rFonts w:ascii="Verdana" w:hAnsi="Verdana"/>
          <w:sz w:val="18"/>
          <w:szCs w:val="18"/>
        </w:rPr>
        <w:t xml:space="preserve"> kunnen bieden voor willekeurige scopes van kernfuncties: uiteraard sowieso voor de kernfunctie beheer en onderhoud, maar daarnaast wellicht ook voor andere kernfuncties zoals workflow, onderhoudsmanagement, 3D/4D, </w:t>
      </w:r>
      <w:proofErr w:type="spellStart"/>
      <w:r w:rsidRPr="0012696F">
        <w:rPr>
          <w:rFonts w:ascii="Verdana" w:hAnsi="Verdana"/>
          <w:sz w:val="18"/>
          <w:szCs w:val="18"/>
        </w:rPr>
        <w:t>Geo</w:t>
      </w:r>
      <w:proofErr w:type="spellEnd"/>
      <w:r w:rsidRPr="0012696F">
        <w:rPr>
          <w:rFonts w:ascii="Verdana" w:hAnsi="Verdana"/>
          <w:sz w:val="18"/>
          <w:szCs w:val="18"/>
        </w:rPr>
        <w:t xml:space="preserve"> etc..</w:t>
      </w:r>
    </w:p>
    <w:p w14:paraId="4E138E1E" w14:textId="77777777" w:rsidR="0012696F" w:rsidRPr="0012696F" w:rsidRDefault="0012696F" w:rsidP="0012696F">
      <w:pPr>
        <w:pStyle w:val="Default"/>
        <w:spacing w:after="44" w:line="276" w:lineRule="auto"/>
        <w:rPr>
          <w:rFonts w:ascii="Verdana" w:hAnsi="Verdana"/>
          <w:sz w:val="18"/>
          <w:szCs w:val="18"/>
        </w:rPr>
      </w:pPr>
    </w:p>
    <w:p w14:paraId="5F3FF841" w14:textId="37BAEA63" w:rsidR="0012696F" w:rsidRPr="0012696F" w:rsidRDefault="0012696F" w:rsidP="0012696F">
      <w:pPr>
        <w:spacing w:line="276" w:lineRule="auto"/>
        <w:rPr>
          <w:szCs w:val="18"/>
        </w:rPr>
      </w:pPr>
      <w:r w:rsidRPr="0012696F">
        <w:rPr>
          <w:szCs w:val="18"/>
        </w:rPr>
        <w:t xml:space="preserve">Op basis van de door ons verstrekte informatie in deze </w:t>
      </w:r>
      <w:r w:rsidR="009762F9">
        <w:rPr>
          <w:szCs w:val="18"/>
        </w:rPr>
        <w:t>marktverkenning</w:t>
      </w:r>
      <w:r w:rsidRPr="0012696F">
        <w:rPr>
          <w:szCs w:val="18"/>
        </w:rPr>
        <w:t xml:space="preserve"> en uw inzichten en visie:</w:t>
      </w:r>
    </w:p>
    <w:p w14:paraId="3423B55F" w14:textId="77777777" w:rsidR="0012696F" w:rsidRPr="0012696F" w:rsidRDefault="0012696F" w:rsidP="0012696F">
      <w:pPr>
        <w:spacing w:line="276" w:lineRule="auto"/>
        <w:rPr>
          <w:szCs w:val="18"/>
        </w:rPr>
      </w:pPr>
    </w:p>
    <w:p w14:paraId="58F1DC98" w14:textId="7F2263BF" w:rsidR="0012696F" w:rsidRPr="00820BEA" w:rsidRDefault="0012696F" w:rsidP="0012696F">
      <w:pPr>
        <w:pStyle w:val="Lijstalinea"/>
        <w:numPr>
          <w:ilvl w:val="0"/>
          <w:numId w:val="33"/>
        </w:numPr>
        <w:autoSpaceDN w:val="0"/>
        <w:spacing w:line="276" w:lineRule="auto"/>
        <w:rPr>
          <w:i/>
          <w:szCs w:val="18"/>
        </w:rPr>
      </w:pPr>
      <w:r w:rsidRPr="00820BEA">
        <w:rPr>
          <w:i/>
          <w:szCs w:val="18"/>
        </w:rPr>
        <w:t xml:space="preserve">Gegeven de kernfuncties die we hebben gedefinieerd (zie toelichting), voor welke </w:t>
      </w:r>
      <w:r w:rsidR="00D36755" w:rsidRPr="00820BEA">
        <w:rPr>
          <w:i/>
          <w:szCs w:val="18"/>
        </w:rPr>
        <w:t xml:space="preserve">van de 13 </w:t>
      </w:r>
      <w:r w:rsidRPr="00820BEA">
        <w:rPr>
          <w:i/>
          <w:szCs w:val="18"/>
        </w:rPr>
        <w:t xml:space="preserve">kernfuncties </w:t>
      </w:r>
      <w:r w:rsidR="00C34F66" w:rsidRPr="00820BEA">
        <w:rPr>
          <w:i/>
          <w:szCs w:val="18"/>
        </w:rPr>
        <w:t xml:space="preserve">denk </w:t>
      </w:r>
      <w:r w:rsidRPr="00820BEA">
        <w:rPr>
          <w:i/>
          <w:szCs w:val="18"/>
        </w:rPr>
        <w:t>u</w:t>
      </w:r>
      <w:r w:rsidR="00D36755" w:rsidRPr="00820BEA">
        <w:rPr>
          <w:i/>
          <w:szCs w:val="18"/>
        </w:rPr>
        <w:t xml:space="preserve"> met u</w:t>
      </w:r>
      <w:r w:rsidR="00C34F66" w:rsidRPr="00820BEA">
        <w:rPr>
          <w:i/>
          <w:szCs w:val="18"/>
        </w:rPr>
        <w:t xml:space="preserve">w COTS </w:t>
      </w:r>
      <w:r w:rsidR="00D36755" w:rsidRPr="00820BEA">
        <w:rPr>
          <w:i/>
          <w:szCs w:val="18"/>
        </w:rPr>
        <w:t>EAM oplossing</w:t>
      </w:r>
      <w:r w:rsidRPr="00820BEA">
        <w:rPr>
          <w:i/>
          <w:szCs w:val="18"/>
        </w:rPr>
        <w:t xml:space="preserve"> voor RWS een aanbieding te kunnen doen, en waarom en hoe?</w:t>
      </w:r>
    </w:p>
    <w:p w14:paraId="181BE63D" w14:textId="7D165AB4" w:rsidR="006A1CE9" w:rsidRDefault="006A1CE9">
      <w:pPr>
        <w:spacing w:line="240" w:lineRule="auto"/>
      </w:pPr>
    </w:p>
    <w:p w14:paraId="77C81ABF" w14:textId="630EB83E" w:rsidR="009E1D1A" w:rsidRDefault="0046139F" w:rsidP="009E1D1A">
      <w:pPr>
        <w:pStyle w:val="Tekstopmerking"/>
        <w:rPr>
          <w:b/>
          <w:sz w:val="18"/>
        </w:rPr>
      </w:pPr>
      <w:r w:rsidRPr="008A0846">
        <w:rPr>
          <w:b/>
          <w:sz w:val="18"/>
          <w:szCs w:val="18"/>
        </w:rPr>
        <w:t xml:space="preserve">5 – </w:t>
      </w:r>
      <w:r w:rsidR="009E1D1A" w:rsidRPr="008A0846">
        <w:rPr>
          <w:b/>
          <w:sz w:val="18"/>
        </w:rPr>
        <w:t>Overige vragen m.b.t. uw COTS oplossing voor EAM</w:t>
      </w:r>
    </w:p>
    <w:p w14:paraId="46BF04FB" w14:textId="77777777" w:rsidR="000538FB" w:rsidRPr="008A0846" w:rsidRDefault="000538FB" w:rsidP="009E1D1A">
      <w:pPr>
        <w:pStyle w:val="Tekstopmerking"/>
        <w:rPr>
          <w:b/>
          <w:sz w:val="18"/>
        </w:rPr>
      </w:pPr>
    </w:p>
    <w:p w14:paraId="2536F7A4" w14:textId="41C2B26A" w:rsidR="001F47A0" w:rsidRPr="00DF1393" w:rsidRDefault="001F47A0" w:rsidP="001F47A0">
      <w:pPr>
        <w:pStyle w:val="Lijstalinea"/>
        <w:numPr>
          <w:ilvl w:val="0"/>
          <w:numId w:val="34"/>
        </w:numPr>
        <w:autoSpaceDN w:val="0"/>
        <w:spacing w:line="276" w:lineRule="auto"/>
        <w:rPr>
          <w:i/>
          <w:szCs w:val="18"/>
        </w:rPr>
      </w:pPr>
      <w:r w:rsidRPr="00DF1393">
        <w:rPr>
          <w:rFonts w:eastAsiaTheme="minorHAnsi" w:cstheme="minorHAnsi"/>
          <w:i/>
          <w:szCs w:val="18"/>
          <w:lang w:eastAsia="en-US"/>
        </w:rPr>
        <w:t xml:space="preserve">Is uw oplossing geschikt voor installatie “on </w:t>
      </w:r>
      <w:proofErr w:type="spellStart"/>
      <w:r w:rsidRPr="00DF1393">
        <w:rPr>
          <w:rFonts w:eastAsiaTheme="minorHAnsi" w:cstheme="minorHAnsi"/>
          <w:i/>
          <w:szCs w:val="18"/>
          <w:lang w:eastAsia="en-US"/>
        </w:rPr>
        <w:t>premise</w:t>
      </w:r>
      <w:proofErr w:type="spellEnd"/>
      <w:r w:rsidRPr="00DF1393">
        <w:rPr>
          <w:rFonts w:eastAsiaTheme="minorHAnsi" w:cstheme="minorHAnsi"/>
          <w:i/>
          <w:szCs w:val="18"/>
          <w:lang w:eastAsia="en-US"/>
        </w:rPr>
        <w:t xml:space="preserve">” en/of in de </w:t>
      </w:r>
      <w:proofErr w:type="spellStart"/>
      <w:r w:rsidRPr="00DF1393">
        <w:rPr>
          <w:rFonts w:eastAsiaTheme="minorHAnsi" w:cstheme="minorHAnsi"/>
          <w:i/>
          <w:szCs w:val="18"/>
          <w:lang w:eastAsia="en-US"/>
        </w:rPr>
        <w:t>cloud</w:t>
      </w:r>
      <w:proofErr w:type="spellEnd"/>
      <w:r w:rsidRPr="00DF1393">
        <w:rPr>
          <w:rFonts w:eastAsiaTheme="minorHAnsi" w:cstheme="minorHAnsi"/>
          <w:i/>
          <w:szCs w:val="18"/>
          <w:lang w:eastAsia="en-US"/>
        </w:rPr>
        <w:t>”?</w:t>
      </w:r>
    </w:p>
    <w:p w14:paraId="1E730B2B" w14:textId="453AFA63" w:rsidR="001F47A0" w:rsidRPr="00DF1393" w:rsidRDefault="001F47A0" w:rsidP="001F47A0">
      <w:pPr>
        <w:pStyle w:val="Lijstalinea"/>
        <w:numPr>
          <w:ilvl w:val="0"/>
          <w:numId w:val="34"/>
        </w:numPr>
        <w:autoSpaceDN w:val="0"/>
        <w:spacing w:line="276" w:lineRule="auto"/>
        <w:rPr>
          <w:i/>
          <w:szCs w:val="18"/>
        </w:rPr>
      </w:pPr>
      <w:r w:rsidRPr="00DF1393">
        <w:rPr>
          <w:rFonts w:eastAsiaTheme="minorHAnsi" w:cstheme="minorHAnsi"/>
          <w:i/>
          <w:szCs w:val="18"/>
          <w:lang w:eastAsia="en-US"/>
        </w:rPr>
        <w:t>Aan welke normen (NEN-ISO) en kwaliteitseisen voldoet uw organisatie</w:t>
      </w:r>
      <w:r w:rsidR="00CD25CC" w:rsidRPr="00DF1393">
        <w:rPr>
          <w:rFonts w:eastAsiaTheme="minorHAnsi" w:cstheme="minorHAnsi"/>
          <w:i/>
          <w:szCs w:val="18"/>
          <w:lang w:eastAsia="en-US"/>
        </w:rPr>
        <w:t xml:space="preserve"> en ondersteunt uw software oplossing?</w:t>
      </w:r>
    </w:p>
    <w:p w14:paraId="01BD74D7" w14:textId="57EED71F" w:rsidR="001F47A0" w:rsidRPr="004145DB" w:rsidRDefault="001F47A0" w:rsidP="001F47A0">
      <w:pPr>
        <w:pStyle w:val="Lijstalinea"/>
        <w:numPr>
          <w:ilvl w:val="0"/>
          <w:numId w:val="34"/>
        </w:numPr>
        <w:autoSpaceDN w:val="0"/>
        <w:spacing w:line="276" w:lineRule="auto"/>
        <w:rPr>
          <w:i/>
          <w:szCs w:val="18"/>
        </w:rPr>
      </w:pPr>
      <w:r w:rsidRPr="004145DB">
        <w:rPr>
          <w:i/>
          <w:szCs w:val="18"/>
        </w:rPr>
        <w:t xml:space="preserve">Welke </w:t>
      </w:r>
      <w:r w:rsidRPr="004145DB">
        <w:rPr>
          <w:rFonts w:cstheme="minorHAnsi"/>
          <w:i/>
          <w:szCs w:val="18"/>
        </w:rPr>
        <w:t xml:space="preserve">gerealiseerde projecten kunnen voor ons als voorbeeld dienen van uw </w:t>
      </w:r>
      <w:r w:rsidR="004145DB" w:rsidRPr="004145DB">
        <w:rPr>
          <w:i/>
          <w:szCs w:val="18"/>
        </w:rPr>
        <w:t>EAM COTS-oplossingen</w:t>
      </w:r>
      <w:r w:rsidRPr="004145DB">
        <w:rPr>
          <w:rFonts w:cstheme="minorHAnsi"/>
          <w:i/>
          <w:szCs w:val="18"/>
        </w:rPr>
        <w:t>?</w:t>
      </w:r>
    </w:p>
    <w:p w14:paraId="4B304B04" w14:textId="06810225" w:rsidR="001F47A0" w:rsidRPr="00DF1393" w:rsidRDefault="001F47A0" w:rsidP="00D36755">
      <w:pPr>
        <w:pStyle w:val="Lijstalinea"/>
        <w:numPr>
          <w:ilvl w:val="0"/>
          <w:numId w:val="34"/>
        </w:numPr>
        <w:autoSpaceDN w:val="0"/>
        <w:spacing w:line="276" w:lineRule="auto"/>
        <w:rPr>
          <w:rFonts w:cstheme="minorHAnsi"/>
          <w:i/>
          <w:szCs w:val="18"/>
        </w:rPr>
      </w:pPr>
      <w:r w:rsidRPr="00DF1393">
        <w:rPr>
          <w:rFonts w:cstheme="minorHAnsi"/>
          <w:i/>
          <w:szCs w:val="18"/>
        </w:rPr>
        <w:t>Welke ontwikkelingen en innovaties ziet u op het gebied van asset management?</w:t>
      </w:r>
    </w:p>
    <w:p w14:paraId="5CEAC769" w14:textId="10ECC6ED" w:rsidR="001F47A0" w:rsidRPr="00DF1393" w:rsidRDefault="001F47A0" w:rsidP="001F47A0">
      <w:pPr>
        <w:autoSpaceDN w:val="0"/>
        <w:spacing w:line="276" w:lineRule="auto"/>
        <w:rPr>
          <w:i/>
          <w:szCs w:val="18"/>
        </w:rPr>
      </w:pPr>
    </w:p>
    <w:p w14:paraId="76B0121E" w14:textId="6631950F" w:rsidR="001F47A0" w:rsidRDefault="001F47A0" w:rsidP="001F47A0">
      <w:pPr>
        <w:spacing w:line="276" w:lineRule="auto"/>
        <w:rPr>
          <w:b/>
          <w:szCs w:val="18"/>
        </w:rPr>
      </w:pPr>
      <w:r w:rsidRPr="009E1D1A">
        <w:rPr>
          <w:b/>
          <w:szCs w:val="18"/>
        </w:rPr>
        <w:t xml:space="preserve">6 – </w:t>
      </w:r>
      <w:r w:rsidR="00151550" w:rsidRPr="009E1D1A">
        <w:rPr>
          <w:b/>
          <w:szCs w:val="18"/>
        </w:rPr>
        <w:t xml:space="preserve">Vragen m.b.t. </w:t>
      </w:r>
      <w:r w:rsidRPr="009E1D1A">
        <w:rPr>
          <w:b/>
          <w:szCs w:val="18"/>
        </w:rPr>
        <w:t>Procedure</w:t>
      </w:r>
      <w:r w:rsidRPr="00DF1393">
        <w:rPr>
          <w:b/>
          <w:szCs w:val="18"/>
        </w:rPr>
        <w:t xml:space="preserve"> en contractueel</w:t>
      </w:r>
    </w:p>
    <w:p w14:paraId="17304B3A" w14:textId="77777777" w:rsidR="000538FB" w:rsidRPr="00DF1393" w:rsidRDefault="000538FB" w:rsidP="001F47A0">
      <w:pPr>
        <w:spacing w:line="276" w:lineRule="auto"/>
        <w:rPr>
          <w:b/>
          <w:szCs w:val="18"/>
        </w:rPr>
      </w:pPr>
    </w:p>
    <w:p w14:paraId="613EFE13" w14:textId="6186C49B" w:rsidR="001F47A0" w:rsidRPr="00DF1393" w:rsidRDefault="00CD25CC" w:rsidP="00D36755">
      <w:pPr>
        <w:pStyle w:val="Lijstalinea"/>
        <w:numPr>
          <w:ilvl w:val="0"/>
          <w:numId w:val="38"/>
        </w:numPr>
        <w:autoSpaceDE w:val="0"/>
        <w:autoSpaceDN w:val="0"/>
        <w:adjustRightInd w:val="0"/>
        <w:spacing w:after="27" w:line="276" w:lineRule="auto"/>
        <w:rPr>
          <w:rFonts w:cstheme="minorHAnsi"/>
          <w:i/>
          <w:szCs w:val="18"/>
        </w:rPr>
      </w:pPr>
      <w:r w:rsidRPr="00DF1393">
        <w:rPr>
          <w:rFonts w:cstheme="minorHAnsi"/>
          <w:i/>
          <w:szCs w:val="18"/>
        </w:rPr>
        <w:t xml:space="preserve">Mocht er overgaan worden tot een aanbestedingsprocedure. </w:t>
      </w:r>
      <w:r w:rsidR="001F47A0" w:rsidRPr="00DF1393">
        <w:rPr>
          <w:rFonts w:cstheme="minorHAnsi"/>
          <w:i/>
          <w:szCs w:val="18"/>
        </w:rPr>
        <w:t>Welke aanbestedingsprocedure heeft uw voorkeur?</w:t>
      </w:r>
    </w:p>
    <w:p w14:paraId="5CC0EAED" w14:textId="77BB1BD5" w:rsidR="001F47A0" w:rsidRDefault="001F47A0" w:rsidP="00D36755">
      <w:pPr>
        <w:pStyle w:val="Lijstalinea"/>
        <w:numPr>
          <w:ilvl w:val="0"/>
          <w:numId w:val="38"/>
        </w:numPr>
        <w:autoSpaceDE w:val="0"/>
        <w:autoSpaceDN w:val="0"/>
        <w:adjustRightInd w:val="0"/>
        <w:spacing w:after="27" w:line="276" w:lineRule="auto"/>
        <w:rPr>
          <w:rFonts w:cstheme="minorHAnsi"/>
          <w:i/>
          <w:szCs w:val="18"/>
        </w:rPr>
      </w:pPr>
      <w:r w:rsidRPr="00DF1393">
        <w:rPr>
          <w:rFonts w:cstheme="minorHAnsi"/>
          <w:i/>
          <w:szCs w:val="18"/>
        </w:rPr>
        <w:t>Wat zijn voor- en nadelen van een korte en lange contractduur?</w:t>
      </w:r>
    </w:p>
    <w:p w14:paraId="005165C9" w14:textId="7322F4A3" w:rsidR="001F47A0" w:rsidRPr="00DF1393" w:rsidRDefault="001F47A0" w:rsidP="00D36755">
      <w:pPr>
        <w:pStyle w:val="Lijstalinea"/>
        <w:numPr>
          <w:ilvl w:val="0"/>
          <w:numId w:val="38"/>
        </w:numPr>
        <w:autoSpaceDE w:val="0"/>
        <w:autoSpaceDN w:val="0"/>
        <w:adjustRightInd w:val="0"/>
        <w:spacing w:after="27" w:line="276" w:lineRule="auto"/>
        <w:rPr>
          <w:rFonts w:cstheme="minorHAnsi"/>
          <w:i/>
          <w:szCs w:val="18"/>
        </w:rPr>
      </w:pPr>
      <w:r w:rsidRPr="00DF1393">
        <w:rPr>
          <w:rFonts w:cstheme="minorHAnsi"/>
          <w:i/>
          <w:szCs w:val="18"/>
        </w:rPr>
        <w:t>Welke risico’s</w:t>
      </w:r>
      <w:r w:rsidR="008A0846">
        <w:rPr>
          <w:rFonts w:cstheme="minorHAnsi"/>
          <w:i/>
          <w:szCs w:val="18"/>
        </w:rPr>
        <w:t>, randvoorwaarden</w:t>
      </w:r>
      <w:r w:rsidRPr="00DF1393">
        <w:rPr>
          <w:rFonts w:cstheme="minorHAnsi"/>
          <w:i/>
          <w:szCs w:val="18"/>
        </w:rPr>
        <w:t xml:space="preserve"> en suggesties met </w:t>
      </w:r>
      <w:r w:rsidR="003A4998">
        <w:rPr>
          <w:rFonts w:cstheme="minorHAnsi"/>
          <w:i/>
          <w:szCs w:val="18"/>
        </w:rPr>
        <w:t xml:space="preserve">betrekking tot een (eventuele) </w:t>
      </w:r>
      <w:r w:rsidR="008A0846">
        <w:rPr>
          <w:rFonts w:cstheme="minorHAnsi"/>
          <w:i/>
          <w:szCs w:val="18"/>
        </w:rPr>
        <w:t>aanbestedings</w:t>
      </w:r>
      <w:r w:rsidRPr="00DF1393">
        <w:rPr>
          <w:rFonts w:cstheme="minorHAnsi"/>
          <w:i/>
          <w:szCs w:val="18"/>
        </w:rPr>
        <w:t xml:space="preserve">traject </w:t>
      </w:r>
      <w:r w:rsidR="008A0846">
        <w:rPr>
          <w:rFonts w:cstheme="minorHAnsi"/>
          <w:i/>
          <w:szCs w:val="18"/>
        </w:rPr>
        <w:t xml:space="preserve">van een COTS EAM </w:t>
      </w:r>
      <w:r w:rsidRPr="00DF1393">
        <w:rPr>
          <w:rFonts w:cstheme="minorHAnsi"/>
          <w:i/>
          <w:szCs w:val="18"/>
        </w:rPr>
        <w:t>wilt u meegeven?</w:t>
      </w:r>
    </w:p>
    <w:p w14:paraId="4DBA813F" w14:textId="609D3CB3" w:rsidR="001F47A0" w:rsidRDefault="001F47A0" w:rsidP="00D36755">
      <w:pPr>
        <w:pStyle w:val="Lijstalinea"/>
        <w:numPr>
          <w:ilvl w:val="0"/>
          <w:numId w:val="38"/>
        </w:numPr>
        <w:autoSpaceDE w:val="0"/>
        <w:autoSpaceDN w:val="0"/>
        <w:adjustRightInd w:val="0"/>
        <w:spacing w:after="27" w:line="276" w:lineRule="auto"/>
        <w:rPr>
          <w:rFonts w:cstheme="minorHAnsi"/>
          <w:i/>
          <w:szCs w:val="18"/>
        </w:rPr>
      </w:pPr>
      <w:r w:rsidRPr="00DF1393">
        <w:rPr>
          <w:rFonts w:cstheme="minorHAnsi"/>
          <w:i/>
          <w:szCs w:val="18"/>
        </w:rPr>
        <w:t>Wat zijn breekpunten als gevolg waarvan u mogelijk niet inschrijft op de mogelijke aanbesteding</w:t>
      </w:r>
      <w:r w:rsidR="008A0846">
        <w:rPr>
          <w:rFonts w:cstheme="minorHAnsi"/>
          <w:i/>
          <w:szCs w:val="18"/>
        </w:rPr>
        <w:t xml:space="preserve"> van een COTS EAM oplossing</w:t>
      </w:r>
      <w:r w:rsidRPr="00DF1393">
        <w:rPr>
          <w:rFonts w:cstheme="minorHAnsi"/>
          <w:i/>
          <w:szCs w:val="18"/>
        </w:rPr>
        <w:t xml:space="preserve">? </w:t>
      </w:r>
    </w:p>
    <w:p w14:paraId="59DE8235" w14:textId="243C768E" w:rsidR="008A0846" w:rsidRDefault="008A0846" w:rsidP="008A0846">
      <w:pPr>
        <w:pStyle w:val="Lijstalinea"/>
        <w:numPr>
          <w:ilvl w:val="0"/>
          <w:numId w:val="38"/>
        </w:numPr>
        <w:rPr>
          <w:rFonts w:cstheme="minorHAnsi"/>
          <w:i/>
          <w:szCs w:val="18"/>
        </w:rPr>
      </w:pPr>
      <w:r w:rsidRPr="008A0846">
        <w:rPr>
          <w:rFonts w:cstheme="minorHAnsi"/>
          <w:i/>
          <w:szCs w:val="18"/>
        </w:rPr>
        <w:t xml:space="preserve">Welke risico’s, randvoorwaarden en suggesties met betrekking tot een (eventuele) </w:t>
      </w:r>
      <w:r>
        <w:rPr>
          <w:rFonts w:cstheme="minorHAnsi"/>
          <w:i/>
          <w:szCs w:val="18"/>
        </w:rPr>
        <w:t>implementatie</w:t>
      </w:r>
      <w:r w:rsidRPr="008A0846">
        <w:rPr>
          <w:rFonts w:cstheme="minorHAnsi"/>
          <w:i/>
          <w:szCs w:val="18"/>
        </w:rPr>
        <w:t xml:space="preserve">straject </w:t>
      </w:r>
      <w:r>
        <w:rPr>
          <w:rFonts w:cstheme="minorHAnsi"/>
          <w:i/>
          <w:szCs w:val="18"/>
        </w:rPr>
        <w:t xml:space="preserve">van een COTS EAM oplossing </w:t>
      </w:r>
      <w:r w:rsidRPr="008A0846">
        <w:rPr>
          <w:rFonts w:cstheme="minorHAnsi"/>
          <w:i/>
          <w:szCs w:val="18"/>
        </w:rPr>
        <w:t>wilt u meegeven?</w:t>
      </w:r>
    </w:p>
    <w:p w14:paraId="176CF356" w14:textId="77777777" w:rsidR="000538FB" w:rsidRPr="000538FB" w:rsidRDefault="000538FB" w:rsidP="000538FB">
      <w:pPr>
        <w:pStyle w:val="Lijstalinea"/>
        <w:numPr>
          <w:ilvl w:val="0"/>
          <w:numId w:val="38"/>
        </w:numPr>
        <w:rPr>
          <w:rFonts w:ascii="Calibri" w:hAnsi="Calibri"/>
          <w:i/>
          <w:sz w:val="22"/>
          <w:szCs w:val="22"/>
        </w:rPr>
      </w:pPr>
      <w:r w:rsidRPr="000538FB">
        <w:rPr>
          <w:i/>
        </w:rPr>
        <w:lastRenderedPageBreak/>
        <w:t>Wat is uw policy en / of zijn uw suggesties om Rijkswaterstaat medewerkers maximaal in staat te stellen uw COTS EAM oplossing, naast te kunnen gebruiken, ook te kunnen configureren?</w:t>
      </w:r>
    </w:p>
    <w:p w14:paraId="49BFE6C9" w14:textId="77777777" w:rsidR="000538FB" w:rsidRDefault="000538FB" w:rsidP="000538FB">
      <w:pPr>
        <w:pStyle w:val="Lijstalinea"/>
        <w:ind w:left="360"/>
      </w:pPr>
    </w:p>
    <w:p w14:paraId="0F91AF28" w14:textId="18FCC1AA" w:rsidR="00A02975" w:rsidRDefault="008A234A" w:rsidP="00C34F66">
      <w:pPr>
        <w:spacing w:line="276" w:lineRule="auto"/>
        <w:rPr>
          <w:b/>
          <w:szCs w:val="18"/>
        </w:rPr>
      </w:pPr>
      <w:r w:rsidRPr="009E1D1A">
        <w:rPr>
          <w:b/>
          <w:szCs w:val="18"/>
        </w:rPr>
        <w:t>7</w:t>
      </w:r>
      <w:r w:rsidR="00A02975" w:rsidRPr="009E1D1A">
        <w:rPr>
          <w:b/>
          <w:szCs w:val="18"/>
        </w:rPr>
        <w:t xml:space="preserve"> – </w:t>
      </w:r>
      <w:r w:rsidR="00151550" w:rsidRPr="009E1D1A">
        <w:rPr>
          <w:b/>
          <w:szCs w:val="18"/>
        </w:rPr>
        <w:t>Vragen ten behoeve van i</w:t>
      </w:r>
      <w:r w:rsidR="00A02975" w:rsidRPr="009E1D1A">
        <w:rPr>
          <w:b/>
          <w:szCs w:val="18"/>
        </w:rPr>
        <w:t>nkoop</w:t>
      </w:r>
    </w:p>
    <w:p w14:paraId="339E546D" w14:textId="77777777" w:rsidR="000538FB" w:rsidRPr="00C34F66" w:rsidRDefault="000538FB" w:rsidP="00C34F66">
      <w:pPr>
        <w:spacing w:line="276" w:lineRule="auto"/>
        <w:rPr>
          <w:b/>
          <w:szCs w:val="18"/>
        </w:rPr>
      </w:pPr>
    </w:p>
    <w:p w14:paraId="4752AC49" w14:textId="77777777" w:rsidR="00A02975" w:rsidRPr="00DF1393" w:rsidRDefault="00A02975" w:rsidP="00A02975">
      <w:pPr>
        <w:pStyle w:val="Lijstalinea"/>
        <w:numPr>
          <w:ilvl w:val="0"/>
          <w:numId w:val="40"/>
        </w:numPr>
        <w:autoSpaceDE w:val="0"/>
        <w:autoSpaceDN w:val="0"/>
        <w:adjustRightInd w:val="0"/>
        <w:spacing w:after="28"/>
        <w:rPr>
          <w:rFonts w:cstheme="minorHAnsi"/>
          <w:i/>
          <w:szCs w:val="18"/>
        </w:rPr>
      </w:pPr>
      <w:r w:rsidRPr="00DF1393">
        <w:rPr>
          <w:rFonts w:cstheme="minorHAnsi"/>
          <w:i/>
          <w:szCs w:val="18"/>
        </w:rPr>
        <w:t xml:space="preserve">Welke gegevens / informatie heeft u minimaal nodig om een goede aanbieding te kunnen doen? </w:t>
      </w:r>
    </w:p>
    <w:p w14:paraId="49A834FA" w14:textId="77777777" w:rsidR="00A02975" w:rsidRPr="00DF1393" w:rsidRDefault="00A02975" w:rsidP="00A02975">
      <w:pPr>
        <w:pStyle w:val="Lijstalinea"/>
        <w:numPr>
          <w:ilvl w:val="0"/>
          <w:numId w:val="40"/>
        </w:numPr>
        <w:autoSpaceDE w:val="0"/>
        <w:autoSpaceDN w:val="0"/>
        <w:adjustRightInd w:val="0"/>
        <w:spacing w:after="28"/>
        <w:rPr>
          <w:rFonts w:cstheme="minorHAnsi"/>
          <w:i/>
          <w:szCs w:val="18"/>
        </w:rPr>
      </w:pPr>
      <w:r w:rsidRPr="00DF1393">
        <w:rPr>
          <w:rFonts w:cstheme="minorHAnsi"/>
          <w:i/>
          <w:szCs w:val="18"/>
        </w:rPr>
        <w:t>Welke risico’s ziet u bij het uitvoeren van de opdracht die van invloed is op de prijs? En op welke wijze kunnen deze risico’s worden geminimaliseerd?</w:t>
      </w:r>
    </w:p>
    <w:p w14:paraId="55052719" w14:textId="77777777" w:rsidR="00A02975" w:rsidRPr="00DF1393" w:rsidRDefault="00A02975" w:rsidP="00A02975">
      <w:pPr>
        <w:pStyle w:val="Lijstalinea"/>
        <w:numPr>
          <w:ilvl w:val="0"/>
          <w:numId w:val="40"/>
        </w:numPr>
        <w:autoSpaceDE w:val="0"/>
        <w:autoSpaceDN w:val="0"/>
        <w:adjustRightInd w:val="0"/>
        <w:spacing w:after="28"/>
        <w:rPr>
          <w:rFonts w:cstheme="minorHAnsi"/>
          <w:i/>
          <w:szCs w:val="18"/>
        </w:rPr>
      </w:pPr>
      <w:r w:rsidRPr="00DF1393">
        <w:rPr>
          <w:rFonts w:cstheme="minorHAnsi"/>
          <w:i/>
          <w:szCs w:val="18"/>
        </w:rPr>
        <w:t xml:space="preserve">Welke risico’s ziet u bij het uitvoeren van de opdracht die van invloed zijn op de kwaliteit? </w:t>
      </w:r>
    </w:p>
    <w:p w14:paraId="41B9C079" w14:textId="136BE033" w:rsidR="00A02975" w:rsidRPr="00DF1393" w:rsidRDefault="00A02975" w:rsidP="00A02975">
      <w:pPr>
        <w:pStyle w:val="Lijstalinea"/>
        <w:numPr>
          <w:ilvl w:val="0"/>
          <w:numId w:val="40"/>
        </w:numPr>
        <w:autoSpaceDE w:val="0"/>
        <w:autoSpaceDN w:val="0"/>
        <w:adjustRightInd w:val="0"/>
        <w:rPr>
          <w:rFonts w:cstheme="minorHAnsi"/>
          <w:i/>
          <w:szCs w:val="18"/>
        </w:rPr>
      </w:pPr>
      <w:r w:rsidRPr="00DF1393">
        <w:rPr>
          <w:rFonts w:cstheme="minorHAnsi"/>
          <w:i/>
          <w:szCs w:val="18"/>
        </w:rPr>
        <w:t>Kunt u een inzicht geven van uw incidentele(eenmalige) en structurele kosten van uw product?</w:t>
      </w:r>
    </w:p>
    <w:p w14:paraId="2C84C352" w14:textId="1BACFA3E" w:rsidR="009E34BD" w:rsidRPr="00DF1393" w:rsidRDefault="009E34BD" w:rsidP="00A02975">
      <w:pPr>
        <w:pStyle w:val="Lijstalinea"/>
        <w:numPr>
          <w:ilvl w:val="0"/>
          <w:numId w:val="40"/>
        </w:numPr>
        <w:autoSpaceDE w:val="0"/>
        <w:autoSpaceDN w:val="0"/>
        <w:adjustRightInd w:val="0"/>
        <w:rPr>
          <w:rFonts w:cstheme="minorHAnsi"/>
          <w:i/>
          <w:szCs w:val="18"/>
        </w:rPr>
      </w:pPr>
      <w:r w:rsidRPr="00DF1393">
        <w:rPr>
          <w:rFonts w:cstheme="minorHAnsi"/>
          <w:i/>
          <w:szCs w:val="18"/>
        </w:rPr>
        <w:t>Hoe is uw prijsopgave</w:t>
      </w:r>
      <w:r w:rsidR="00F13A5C" w:rsidRPr="00DF1393">
        <w:rPr>
          <w:rFonts w:cstheme="minorHAnsi"/>
          <w:i/>
          <w:szCs w:val="18"/>
        </w:rPr>
        <w:t xml:space="preserve"> en licentiestructuur</w:t>
      </w:r>
      <w:r w:rsidRPr="00DF1393">
        <w:rPr>
          <w:rFonts w:cstheme="minorHAnsi"/>
          <w:i/>
          <w:szCs w:val="18"/>
        </w:rPr>
        <w:t xml:space="preserve"> opgebouwd?</w:t>
      </w:r>
    </w:p>
    <w:p w14:paraId="0AFFB4F5" w14:textId="77777777" w:rsidR="00A02975" w:rsidRPr="009E34BD" w:rsidRDefault="00A02975" w:rsidP="009E34BD">
      <w:pPr>
        <w:autoSpaceDE w:val="0"/>
        <w:autoSpaceDN w:val="0"/>
        <w:adjustRightInd w:val="0"/>
        <w:spacing w:after="27" w:line="276" w:lineRule="auto"/>
        <w:rPr>
          <w:rFonts w:cstheme="minorHAnsi"/>
          <w:color w:val="00B050"/>
          <w:szCs w:val="18"/>
        </w:rPr>
      </w:pPr>
    </w:p>
    <w:p w14:paraId="66983BE6" w14:textId="77777777" w:rsidR="001F47A0" w:rsidRPr="005E010F" w:rsidRDefault="001F47A0" w:rsidP="001F47A0">
      <w:pPr>
        <w:autoSpaceDN w:val="0"/>
        <w:spacing w:line="276" w:lineRule="auto"/>
        <w:rPr>
          <w:i/>
          <w:szCs w:val="18"/>
        </w:rPr>
      </w:pPr>
    </w:p>
    <w:p w14:paraId="5DA2B362" w14:textId="77777777" w:rsidR="001A6CA9" w:rsidRPr="0031115A" w:rsidRDefault="001A6CA9">
      <w:pPr>
        <w:spacing w:line="240" w:lineRule="auto"/>
      </w:pPr>
    </w:p>
    <w:sectPr w:rsidR="001A6CA9" w:rsidRPr="0031115A" w:rsidSect="009E3035">
      <w:headerReference w:type="even" r:id="rId14"/>
      <w:footerReference w:type="even" r:id="rId15"/>
      <w:footerReference w:type="default" r:id="rId16"/>
      <w:type w:val="evenPage"/>
      <w:pgSz w:w="11905" w:h="16837" w:code="9"/>
      <w:pgMar w:top="1134" w:right="1418" w:bottom="1134" w:left="1418" w:header="1797" w:footer="709" w:gutter="1134"/>
      <w:cols w:space="708"/>
      <w:titlePg/>
      <w:docGrid w:linePitch="326"/>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D09FAA7" w16cid:durableId="23C23C0E"/>
  <w16cid:commentId w16cid:paraId="2E25F70F" w16cid:durableId="23C23C5E"/>
  <w16cid:commentId w16cid:paraId="175CB422" w16cid:durableId="23C19D75"/>
  <w16cid:commentId w16cid:paraId="48BD64A0" w16cid:durableId="23C19D76"/>
  <w16cid:commentId w16cid:paraId="01D53635" w16cid:durableId="23C1A070"/>
  <w16cid:commentId w16cid:paraId="5ED69020" w16cid:durableId="23C19D77"/>
  <w16cid:commentId w16cid:paraId="50A49386" w16cid:durableId="23C1A20B"/>
  <w16cid:commentId w16cid:paraId="62D9E7E5" w16cid:durableId="23C1A273"/>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8B6FF2" w14:textId="77777777" w:rsidR="00766744" w:rsidRDefault="00766744">
      <w:r>
        <w:separator/>
      </w:r>
    </w:p>
  </w:endnote>
  <w:endnote w:type="continuationSeparator" w:id="0">
    <w:p w14:paraId="42DEC0B9" w14:textId="77777777" w:rsidR="00766744" w:rsidRDefault="007667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altName w:val="Verdana"/>
    <w:panose1 w:val="020B0604030504040204"/>
    <w:charset w:val="00"/>
    <w:family w:val="swiss"/>
    <w:pitch w:val="variable"/>
    <w:sig w:usb0="A1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Arial"/>
    <w:charset w:val="00"/>
    <w:family w:val="swiss"/>
    <w:pitch w:val="variable"/>
    <w:sig w:usb0="E7000EFF" w:usb1="5200FDFF" w:usb2="0A242021" w:usb3="00000000" w:csb0="000001BF" w:csb1="00000000"/>
  </w:font>
  <w:font w:name="Lohit Hindi">
    <w:altName w:val="Times New Roman"/>
    <w:charset w:val="00"/>
    <w:family w:val="auto"/>
    <w:pitch w:val="default"/>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Verdana-Italic">
    <w:altName w:val="Verdana"/>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RO VenW">
    <w:panose1 w:val="050B0102000000000000"/>
    <w:charset w:val="00"/>
    <w:family w:val="swiss"/>
    <w:pitch w:val="variable"/>
    <w:sig w:usb0="80000003" w:usb1="10000000" w:usb2="00000000" w:usb3="00000000" w:csb0="00000001" w:csb1="00000000"/>
  </w:font>
  <w:font w:name="Verdana-Bold">
    <w:panose1 w:val="00000000000000000000"/>
    <w:charset w:val="00"/>
    <w:family w:val="swiss"/>
    <w:notTrueType/>
    <w:pitch w:val="default"/>
    <w:sig w:usb0="00000003" w:usb1="00000000" w:usb2="00000000" w:usb3="00000000" w:csb0="00000001" w:csb1="00000000"/>
  </w:font>
  <w:font w:name="Corbel">
    <w:panose1 w:val="020B0503020204020204"/>
    <w:charset w:val="00"/>
    <w:family w:val="swiss"/>
    <w:pitch w:val="variable"/>
    <w:sig w:usb0="A00002EF" w:usb1="4000A44B" w:usb2="00000000" w:usb3="00000000" w:csb0="0000019F" w:csb1="00000000"/>
  </w:font>
  <w:font w:name="Calibri">
    <w:panose1 w:val="020F0502020204030204"/>
    <w:charset w:val="00"/>
    <w:family w:val="swiss"/>
    <w:pitch w:val="variable"/>
    <w:sig w:usb0="E0002AFF" w:usb1="C0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29301D" w14:textId="32B824EC" w:rsidR="00C34F66" w:rsidRDefault="00C34F66">
    <w:pPr>
      <w:pStyle w:val="Voettekst"/>
      <w:jc w:val="right"/>
    </w:pPr>
  </w:p>
  <w:p w14:paraId="181BE643" w14:textId="0B9AFC68" w:rsidR="00C34F66" w:rsidRDefault="00C34F66">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1BE644" w14:textId="0FDA6ED1" w:rsidR="00C34F66" w:rsidRDefault="00C34F66">
    <w:pPr>
      <w:pStyle w:val="Voettekst"/>
    </w:pPr>
    <w:r>
      <w:rPr>
        <w:noProof/>
      </w:rPr>
      <mc:AlternateContent>
        <mc:Choice Requires="wps">
          <w:drawing>
            <wp:anchor distT="0" distB="0" distL="114300" distR="114300" simplePos="0" relativeHeight="251658752" behindDoc="0" locked="1" layoutInCell="1" allowOverlap="1" wp14:anchorId="181BE649" wp14:editId="1796D0F1">
              <wp:simplePos x="0" y="0"/>
              <wp:positionH relativeFrom="page">
                <wp:posOffset>5674360</wp:posOffset>
              </wp:positionH>
              <wp:positionV relativeFrom="page">
                <wp:posOffset>10163810</wp:posOffset>
              </wp:positionV>
              <wp:extent cx="1259840" cy="144145"/>
              <wp:effectExtent l="6985" t="10160" r="9525" b="7620"/>
              <wp:wrapNone/>
              <wp:docPr id="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144145"/>
                      </a:xfrm>
                      <a:prstGeom prst="rect">
                        <a:avLst/>
                      </a:prstGeom>
                      <a:solidFill>
                        <a:srgbClr val="FFFFFF"/>
                      </a:solidFill>
                      <a:ln w="0">
                        <a:solidFill>
                          <a:srgbClr val="FFFFFF"/>
                        </a:solidFill>
                        <a:miter lim="800000"/>
                        <a:headEnd/>
                        <a:tailEnd/>
                      </a:ln>
                    </wps:spPr>
                    <wps:txbx>
                      <w:txbxContent>
                        <w:p w14:paraId="181BE64E" w14:textId="5A829D7B" w:rsidR="00C34F66" w:rsidRDefault="00C34F66">
                          <w:pPr>
                            <w:pStyle w:val="Huisstijl-Paginanummer"/>
                            <w:jc w:val="right"/>
                          </w:pPr>
                          <w:r>
                            <w:t>Pagina </w:t>
                          </w:r>
                          <w:r>
                            <w:fldChar w:fldCharType="begin"/>
                          </w:r>
                          <w:r>
                            <w:instrText xml:space="preserve"> PAGE    \* MERGEFORMAT </w:instrText>
                          </w:r>
                          <w:r>
                            <w:fldChar w:fldCharType="separate"/>
                          </w:r>
                          <w:r w:rsidR="002B4CD3">
                            <w:t>10</w:t>
                          </w:r>
                          <w:r>
                            <w:fldChar w:fldCharType="end"/>
                          </w:r>
                          <w:r>
                            <w:t> van </w:t>
                          </w:r>
                          <w:r w:rsidR="002B4CD3">
                            <w:fldChar w:fldCharType="begin"/>
                          </w:r>
                          <w:r w:rsidR="002B4CD3">
                            <w:instrText xml:space="preserve"> NUMPAGES  \* Arabic  \* MERGEFORMAT </w:instrText>
                          </w:r>
                          <w:r w:rsidR="002B4CD3">
                            <w:fldChar w:fldCharType="separate"/>
                          </w:r>
                          <w:r w:rsidR="002B4CD3">
                            <w:t>13</w:t>
                          </w:r>
                          <w:r w:rsidR="002B4CD3">
                            <w:fldChar w:fldCharType="end"/>
                          </w:r>
                        </w:p>
                        <w:p w14:paraId="181BE64F" w14:textId="77777777" w:rsidR="00C34F66" w:rsidRDefault="00C34F66">
                          <w:pPr>
                            <w:pStyle w:val="Huisstijl-Paginanummer"/>
                          </w:pPr>
                        </w:p>
                        <w:p w14:paraId="181BE650" w14:textId="77777777" w:rsidR="00C34F66" w:rsidRDefault="00C34F66"/>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81BE649" id="_x0000_t202" coordsize="21600,21600" o:spt="202" path="m,l,21600r21600,l21600,xe">
              <v:stroke joinstyle="miter"/>
              <v:path gradientshapeok="t" o:connecttype="rect"/>
            </v:shapetype>
            <v:shape id="Text Box 6" o:spid="_x0000_s1027" type="#_x0000_t202" style="position:absolute;margin-left:446.8pt;margin-top:800.3pt;width:99.2pt;height:11.3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" strokecolor="white" strokeweight="0">
              <v:textbox inset="0,0,0,0">
                <w:txbxContent>
                  <w:p w14:paraId="181BE64E" w14:textId="5A829D7B" w:rsidR="00C34F66" w:rsidRDefault="00C34F66">
                    <w:pPr>
                      <w:pStyle w:val="Huisstijl-Paginanummer"/>
                      <w:jc w:val="right"/>
                    </w:pPr>
                    <w:r>
                      <w:t>Pagina </w:t>
                    </w:r>
                    <w:r>
                      <w:fldChar w:fldCharType="begin"/>
                    </w:r>
                    <w:r>
                      <w:instrText xml:space="preserve"> PAGE    \* MERGEFORMAT </w:instrText>
                    </w:r>
                    <w:r>
                      <w:fldChar w:fldCharType="separate"/>
                    </w:r>
                    <w:r w:rsidR="002B4CD3">
                      <w:t>10</w:t>
                    </w:r>
                    <w:r>
                      <w:fldChar w:fldCharType="end"/>
                    </w:r>
                    <w:r>
                      <w:t> van </w:t>
                    </w:r>
                    <w:r w:rsidR="002B4CD3">
                      <w:fldChar w:fldCharType="begin"/>
                    </w:r>
                    <w:r w:rsidR="002B4CD3">
                      <w:instrText xml:space="preserve"> NUMPAGES  \* Arabic  \* MERGEFORMAT </w:instrText>
                    </w:r>
                    <w:r w:rsidR="002B4CD3">
                      <w:fldChar w:fldCharType="separate"/>
                    </w:r>
                    <w:r w:rsidR="002B4CD3">
                      <w:t>13</w:t>
                    </w:r>
                    <w:r w:rsidR="002B4CD3">
                      <w:fldChar w:fldCharType="end"/>
                    </w:r>
                  </w:p>
                  <w:p w14:paraId="181BE64F" w14:textId="77777777" w:rsidR="00C34F66" w:rsidRDefault="00C34F66">
                    <w:pPr>
                      <w:pStyle w:val="Huisstijl-Paginanummer"/>
                    </w:pPr>
                  </w:p>
                  <w:p w14:paraId="181BE650" w14:textId="77777777" w:rsidR="00C34F66" w:rsidRDefault="00C34F66"/>
                </w:txbxContent>
              </v:textbox>
              <w10:wrap anchorx="page" anchory="page"/>
              <w10:anchorlock/>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602669" w14:textId="77777777" w:rsidR="00766744" w:rsidRDefault="00766744">
      <w:r>
        <w:rPr>
          <w:color w:val="000000"/>
        </w:rPr>
        <w:separator/>
      </w:r>
    </w:p>
  </w:footnote>
  <w:footnote w:type="continuationSeparator" w:id="0">
    <w:p w14:paraId="472761BE" w14:textId="77777777" w:rsidR="00766744" w:rsidRDefault="00766744">
      <w:r>
        <w:continuationSeparator/>
      </w:r>
    </w:p>
  </w:footnote>
  <w:footnote w:id="1">
    <w:p w14:paraId="5A34E773" w14:textId="7AE8AE04" w:rsidR="00C34F66" w:rsidRPr="00713E68" w:rsidRDefault="00C34F66" w:rsidP="00154AFC">
      <w:pPr>
        <w:pStyle w:val="Voetnoottekst"/>
      </w:pPr>
      <w:r>
        <w:rPr>
          <w:rStyle w:val="Voetnootmarkering"/>
        </w:rPr>
        <w:footnoteRef/>
      </w:r>
      <w:r>
        <w:t xml:space="preserve"> </w:t>
      </w:r>
      <w:r w:rsidRPr="006E4074">
        <w:rPr>
          <w:sz w:val="16"/>
        </w:rPr>
        <w:t xml:space="preserve">Een EAM-oplossing </w:t>
      </w:r>
      <w:r>
        <w:rPr>
          <w:sz w:val="16"/>
        </w:rPr>
        <w:t>definieert RWS</w:t>
      </w:r>
      <w:r w:rsidRPr="006E4074">
        <w:rPr>
          <w:sz w:val="16"/>
        </w:rPr>
        <w:t xml:space="preserve"> in dit verband als een IT-</w:t>
      </w:r>
      <w:r w:rsidRPr="008A0846">
        <w:rPr>
          <w:sz w:val="16"/>
        </w:rPr>
        <w:t>oplossing of een goed geïntegreerde en samenhangende verzameling van verschillende IT-oplossingen (Commercial-off-</w:t>
      </w:r>
      <w:proofErr w:type="spellStart"/>
      <w:r w:rsidRPr="008A0846">
        <w:rPr>
          <w:sz w:val="16"/>
        </w:rPr>
        <w:t>the</w:t>
      </w:r>
      <w:proofErr w:type="spellEnd"/>
      <w:r w:rsidRPr="008A0846">
        <w:rPr>
          <w:sz w:val="16"/>
        </w:rPr>
        <w:t>-</w:t>
      </w:r>
      <w:proofErr w:type="spellStart"/>
      <w:r w:rsidRPr="008A0846">
        <w:rPr>
          <w:sz w:val="16"/>
        </w:rPr>
        <w:t>Shelf</w:t>
      </w:r>
      <w:proofErr w:type="spellEnd"/>
      <w:r w:rsidRPr="008A0846">
        <w:rPr>
          <w:sz w:val="16"/>
        </w:rPr>
        <w:t>, afgekort COTS) die tenminste de functionaliteit van een onderhoudsmanagement</w:t>
      </w:r>
      <w:r w:rsidRPr="006E4074">
        <w:rPr>
          <w:sz w:val="16"/>
        </w:rPr>
        <w:t>-systeem (OMS) dient te bevatten</w:t>
      </w:r>
      <w:r>
        <w:rPr>
          <w:sz w:val="16"/>
        </w:rPr>
        <w:t>.</w:t>
      </w:r>
      <w:r w:rsidRPr="006E4074">
        <w:rPr>
          <w:sz w:val="16"/>
        </w:rPr>
        <w:t xml:space="preserve"> </w:t>
      </w:r>
    </w:p>
  </w:footnote>
  <w:footnote w:id="2">
    <w:p w14:paraId="0F5B460F" w14:textId="77777777" w:rsidR="00C34F66" w:rsidRPr="0022455B" w:rsidRDefault="00C34F66" w:rsidP="0012696F">
      <w:pPr>
        <w:pStyle w:val="Voetnoottekst"/>
      </w:pPr>
      <w:r>
        <w:rPr>
          <w:rStyle w:val="Voetnootmarkering"/>
        </w:rPr>
        <w:footnoteRef/>
      </w:r>
      <w:r>
        <w:t xml:space="preserve"> </w:t>
      </w:r>
      <w:r>
        <w:rPr>
          <w:sz w:val="16"/>
        </w:rPr>
        <w:t>Bij oplossingen dient</w:t>
      </w:r>
      <w:r w:rsidRPr="0022455B">
        <w:rPr>
          <w:sz w:val="16"/>
        </w:rPr>
        <w:t xml:space="preserve"> </w:t>
      </w:r>
      <w:r>
        <w:rPr>
          <w:sz w:val="16"/>
        </w:rPr>
        <w:t xml:space="preserve">vooral </w:t>
      </w:r>
      <w:r w:rsidRPr="0022455B">
        <w:rPr>
          <w:sz w:val="16"/>
        </w:rPr>
        <w:t xml:space="preserve">gedacht worden aan de beschikbare </w:t>
      </w:r>
      <w:r>
        <w:rPr>
          <w:sz w:val="16"/>
        </w:rPr>
        <w:t xml:space="preserve">en reeds door andere organisaties in gebruik genomen </w:t>
      </w:r>
      <w:r w:rsidRPr="0022455B">
        <w:rPr>
          <w:sz w:val="16"/>
        </w:rPr>
        <w:t xml:space="preserve">modules </w:t>
      </w:r>
      <w:r>
        <w:rPr>
          <w:sz w:val="16"/>
        </w:rPr>
        <w:t xml:space="preserve">(‘proven </w:t>
      </w:r>
      <w:proofErr w:type="spellStart"/>
      <w:r>
        <w:rPr>
          <w:sz w:val="16"/>
        </w:rPr>
        <w:t>technology</w:t>
      </w:r>
      <w:proofErr w:type="spellEnd"/>
      <w:r>
        <w:rPr>
          <w:sz w:val="16"/>
        </w:rPr>
        <w:t xml:space="preserve">’) binnen de brede definitie </w:t>
      </w:r>
      <w:r w:rsidRPr="0022455B">
        <w:rPr>
          <w:sz w:val="16"/>
        </w:rPr>
        <w:t xml:space="preserve">van EAM </w:t>
      </w:r>
      <w:r>
        <w:rPr>
          <w:sz w:val="16"/>
        </w:rPr>
        <w:t xml:space="preserve">die </w:t>
      </w:r>
      <w:r w:rsidRPr="0022455B">
        <w:rPr>
          <w:sz w:val="16"/>
        </w:rPr>
        <w:t xml:space="preserve">mogelijk </w:t>
      </w:r>
      <w:r>
        <w:rPr>
          <w:sz w:val="16"/>
        </w:rPr>
        <w:t xml:space="preserve">ook </w:t>
      </w:r>
      <w:r w:rsidRPr="0022455B">
        <w:rPr>
          <w:sz w:val="16"/>
        </w:rPr>
        <w:t>voor RWS relevant</w:t>
      </w:r>
      <w:r>
        <w:rPr>
          <w:sz w:val="16"/>
        </w:rPr>
        <w:t xml:space="preserve"> zijn.</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1BE642" w14:textId="5543A242" w:rsidR="00C34F66" w:rsidRDefault="00C34F66">
    <w:pPr>
      <w:pStyle w:val="Koptekst"/>
    </w:pPr>
    <w:r>
      <w:rPr>
        <w:noProof/>
      </w:rPr>
      <mc:AlternateContent>
        <mc:Choice Requires="wps">
          <w:drawing>
            <wp:anchor distT="0" distB="0" distL="114300" distR="114300" simplePos="0" relativeHeight="251655680" behindDoc="0" locked="0" layoutInCell="1" allowOverlap="1" wp14:anchorId="181BE646" wp14:editId="7B325714">
              <wp:simplePos x="0" y="0"/>
              <wp:positionH relativeFrom="column">
                <wp:posOffset>0</wp:posOffset>
              </wp:positionH>
              <wp:positionV relativeFrom="paragraph">
                <wp:posOffset>0</wp:posOffset>
              </wp:positionV>
              <wp:extent cx="635000" cy="635000"/>
              <wp:effectExtent l="0" t="0" r="3175" b="3175"/>
              <wp:wrapNone/>
              <wp:docPr id="3" name="WordArt 2"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txBox="1">
                      <a:spLocks noSelect="1" noChangeArrowheads="1"/>
                    </wps:cNvSpPr>
                    <wps:spPr bwMode="auto">
                      <a:xfrm>
                        <a:off x="0" y="0"/>
                        <a:ext cx="635000" cy="635000"/>
                      </a:xfrm>
                      <a:prstGeom prst="rect">
                        <a:avLst/>
                      </a:prstGeom>
                    </wps:spPr>
                    <wps:bodyPr wrap="square" numCol="1" fromWordArt="1">
                      <a:prstTxWarp prst="textPlain">
                        <a:avLst>
                          <a:gd name="adj" fmla="val 500000"/>
                        </a:avLst>
                      </a:prstTxWarp>
                      <a:sp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type w14:anchorId="00882D5D" id="_x0000_t202" coordsize="21600,21600" o:spt="202" path="m,l,21600r21600,l21600,xe">
              <v:stroke joinstyle="miter"/>
              <v:path gradientshapeok="t" o:connecttype="rect"/>
            </v:shapetype>
            <v:shape id="WordArt 2" o:spid="_x0000_s1026" type="#_x0000_t202" style="position:absolute;margin-left:0;margin-top:0;width:50pt;height:50pt;z-index:25165568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" filled="f" stroked="f">
              <o:lock v:ext="edit" selection="t"/>
              <v:textbox style="mso-fit-shape-to-text:t"/>
            </v:shape>
          </w:pict>
        </mc:Fallback>
      </mc:AlternateContent>
    </w:r>
    <w:r>
      <w:rPr>
        <w:noProof/>
      </w:rPr>
      <mc:AlternateContent>
        <mc:Choice Requires="wps">
          <w:drawing>
            <wp:anchor distT="0" distB="0" distL="114300" distR="114300" simplePos="0" relativeHeight="251659776" behindDoc="1" locked="0" layoutInCell="1" allowOverlap="1" wp14:anchorId="181BE647" wp14:editId="46CF64E8">
              <wp:simplePos x="0" y="0"/>
              <wp:positionH relativeFrom="margin">
                <wp:align>left</wp:align>
              </wp:positionH>
              <wp:positionV relativeFrom="margin">
                <wp:align>center</wp:align>
              </wp:positionV>
              <wp:extent cx="5521960" cy="1226820"/>
              <wp:effectExtent l="0" t="1724025" r="0" b="1402080"/>
              <wp:wrapNone/>
              <wp:docPr id="2" name="WordArt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521960" cy="122682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4FA82B7E" w14:textId="77777777" w:rsidR="00C34F66" w:rsidRDefault="00C34F66" w:rsidP="004D36E0">
                          <w:pPr>
                            <w:pStyle w:val="Normaalweb"/>
                            <w:jc w:val="center"/>
                          </w:pPr>
                          <w:r>
                            <w:rPr>
                              <w:rFonts w:ascii="Verdana" w:eastAsia="Verdana" w:hAnsi="Verdana" w:cs="Verdana"/>
                              <w:color w:val="C0C0C0"/>
                              <w:sz w:val="2"/>
                              <w:szCs w:val="2"/>
                              <w14:textFill>
                                <w14:solidFill>
                                  <w14:srgbClr w14:val="C0C0C0">
                                    <w14:alpha w14:val="50000"/>
                                  </w14:srgbClr>
                                </w14:solidFill>
                              </w14:textFill>
                            </w:rPr>
                            <w:t>CONCEPT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type w14:anchorId="181BE647" id="_x0000_t202" coordsize="21600,21600" o:spt="202" path="m,l,21600r21600,l21600,xe">
              <v:stroke joinstyle="miter"/>
              <v:path gradientshapeok="t" o:connecttype="rect"/>
            </v:shapetype>
            <v:shape id="WordArt 3" o:spid="_x0000_s1026" type="#_x0000_t202" style="position:absolute;margin-left:0;margin-top:0;width:434.8pt;height:96.6pt;rotation:-45;z-index:-251656704;visibility:visible;mso-wrap-style:square;mso-width-percent:0;mso-height-percent:0;mso-wrap-distance-left:9pt;mso-wrap-distance-top:0;mso-wrap-distance-right:9pt;mso-wrap-distance-bottom:0;mso-position-horizontal:left;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" filled="f" stroked="f">
              <v:stroke joinstyle="round"/>
              <o:lock v:ext="edit" shapetype="t"/>
              <v:textbox style="mso-fit-shape-to-text:t">
                <w:txbxContent>
                  <w:p w14:paraId="4FA82B7E" w14:textId="77777777" w:rsidR="00C34F66" w:rsidRDefault="00C34F66" w:rsidP="004D36E0">
                    <w:pPr>
                      <w:pStyle w:val="Normaalweb"/>
                      <w:jc w:val="center"/>
                    </w:pPr>
                    <w:r>
                      <w:rPr>
                        <w:rFonts w:ascii="Verdana" w:eastAsia="Verdana" w:hAnsi="Verdana" w:cs="Verdana"/>
                        <w:color w:val="C0C0C0"/>
                        <w:sz w:val="2"/>
                        <w:szCs w:val="2"/>
                        <w14:textFill>
                          <w14:solidFill>
                            <w14:srgbClr w14:val="C0C0C0">
                              <w14:alpha w14:val="50000"/>
                            </w14:srgbClr>
                          </w14:solidFill>
                        </w14:textFill>
                      </w:rPr>
                      <w:t>CONCEPT</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9D4CEAE2"/>
    <w:lvl w:ilvl="0">
      <w:start w:val="1"/>
      <w:numFmt w:val="decimal"/>
      <w:pStyle w:val="Lijstopsomteken5"/>
      <w:lvlText w:val="%1."/>
      <w:lvlJc w:val="left"/>
      <w:pPr>
        <w:tabs>
          <w:tab w:val="num" w:pos="1492"/>
        </w:tabs>
        <w:ind w:left="1492" w:hanging="360"/>
      </w:pPr>
      <w:rPr>
        <w:rFonts w:cs="Times New Roman"/>
      </w:rPr>
    </w:lvl>
  </w:abstractNum>
  <w:abstractNum w:abstractNumId="1" w15:restartNumberingAfterBreak="0">
    <w:nsid w:val="FFFFFF7D"/>
    <w:multiLevelType w:val="singleLevel"/>
    <w:tmpl w:val="6C28DB68"/>
    <w:lvl w:ilvl="0">
      <w:start w:val="1"/>
      <w:numFmt w:val="decimal"/>
      <w:pStyle w:val="Lijstopsomteken4"/>
      <w:lvlText w:val="%1."/>
      <w:lvlJc w:val="left"/>
      <w:pPr>
        <w:tabs>
          <w:tab w:val="num" w:pos="1209"/>
        </w:tabs>
        <w:ind w:left="1209" w:hanging="360"/>
      </w:pPr>
      <w:rPr>
        <w:rFonts w:cs="Times New Roman"/>
      </w:rPr>
    </w:lvl>
  </w:abstractNum>
  <w:abstractNum w:abstractNumId="2" w15:restartNumberingAfterBreak="0">
    <w:nsid w:val="FFFFFF7E"/>
    <w:multiLevelType w:val="singleLevel"/>
    <w:tmpl w:val="725A5C60"/>
    <w:lvl w:ilvl="0">
      <w:start w:val="1"/>
      <w:numFmt w:val="decimal"/>
      <w:pStyle w:val="Lijstopsomteken3"/>
      <w:lvlText w:val="%1."/>
      <w:lvlJc w:val="left"/>
      <w:pPr>
        <w:tabs>
          <w:tab w:val="num" w:pos="926"/>
        </w:tabs>
        <w:ind w:left="926" w:hanging="360"/>
      </w:pPr>
      <w:rPr>
        <w:rFonts w:cs="Times New Roman"/>
      </w:rPr>
    </w:lvl>
  </w:abstractNum>
  <w:abstractNum w:abstractNumId="3" w15:restartNumberingAfterBreak="0">
    <w:nsid w:val="FFFFFF7F"/>
    <w:multiLevelType w:val="singleLevel"/>
    <w:tmpl w:val="9F66775C"/>
    <w:lvl w:ilvl="0">
      <w:start w:val="1"/>
      <w:numFmt w:val="decimal"/>
      <w:pStyle w:val="Lijstopsomteken2"/>
      <w:lvlText w:val="%1."/>
      <w:lvlJc w:val="left"/>
      <w:pPr>
        <w:tabs>
          <w:tab w:val="num" w:pos="643"/>
        </w:tabs>
        <w:ind w:left="643" w:hanging="360"/>
      </w:pPr>
      <w:rPr>
        <w:rFonts w:cs="Times New Roman"/>
      </w:rPr>
    </w:lvl>
  </w:abstractNum>
  <w:abstractNum w:abstractNumId="4" w15:restartNumberingAfterBreak="0">
    <w:nsid w:val="FFFFFF80"/>
    <w:multiLevelType w:val="singleLevel"/>
    <w:tmpl w:val="F8F8C3B6"/>
    <w:lvl w:ilvl="0">
      <w:start w:val="1"/>
      <w:numFmt w:val="bullet"/>
      <w:pStyle w:val="Lijstnummering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424C9F2"/>
    <w:lvl w:ilvl="0">
      <w:start w:val="1"/>
      <w:numFmt w:val="bullet"/>
      <w:pStyle w:val="Lijstnummering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488CA8E"/>
    <w:lvl w:ilvl="0">
      <w:start w:val="1"/>
      <w:numFmt w:val="bullet"/>
      <w:pStyle w:val="Lijstnummering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530155E"/>
    <w:lvl w:ilvl="0">
      <w:start w:val="1"/>
      <w:numFmt w:val="bullet"/>
      <w:pStyle w:val="Lijstnummering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1F4F124"/>
    <w:lvl w:ilvl="0">
      <w:start w:val="1"/>
      <w:numFmt w:val="decimal"/>
      <w:pStyle w:val="Lijstopsomteken"/>
      <w:lvlText w:val="%1."/>
      <w:lvlJc w:val="left"/>
      <w:pPr>
        <w:tabs>
          <w:tab w:val="num" w:pos="360"/>
        </w:tabs>
        <w:ind w:left="360" w:hanging="360"/>
      </w:pPr>
      <w:rPr>
        <w:rFonts w:cs="Times New Roman"/>
      </w:rPr>
    </w:lvl>
  </w:abstractNum>
  <w:abstractNum w:abstractNumId="9" w15:restartNumberingAfterBreak="0">
    <w:nsid w:val="FFFFFF89"/>
    <w:multiLevelType w:val="singleLevel"/>
    <w:tmpl w:val="7034FBC4"/>
    <w:lvl w:ilvl="0">
      <w:start w:val="1"/>
      <w:numFmt w:val="bullet"/>
      <w:pStyle w:val="Lijstnummering"/>
      <w:lvlText w:val=""/>
      <w:lvlJc w:val="left"/>
      <w:pPr>
        <w:tabs>
          <w:tab w:val="num" w:pos="360"/>
        </w:tabs>
        <w:ind w:left="360" w:hanging="360"/>
      </w:pPr>
      <w:rPr>
        <w:rFonts w:ascii="Symbol" w:hAnsi="Symbol" w:hint="default"/>
      </w:rPr>
    </w:lvl>
  </w:abstractNum>
  <w:abstractNum w:abstractNumId="10" w15:restartNumberingAfterBreak="0">
    <w:nsid w:val="01485294"/>
    <w:multiLevelType w:val="multilevel"/>
    <w:tmpl w:val="62A25B2A"/>
    <w:lvl w:ilvl="0">
      <w:start w:val="4"/>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05C7630F"/>
    <w:multiLevelType w:val="multilevel"/>
    <w:tmpl w:val="6FEC46AE"/>
    <w:lvl w:ilvl="0">
      <w:start w:val="1"/>
      <w:numFmt w:val="decimal"/>
      <w:pStyle w:val="GenummerdHoofdstuk"/>
      <w:lvlText w:val="%1"/>
      <w:lvlJc w:val="left"/>
      <w:pPr>
        <w:tabs>
          <w:tab w:val="num" w:pos="0"/>
        </w:tabs>
        <w:ind w:hanging="1134"/>
      </w:pPr>
      <w:rPr>
        <w:rFonts w:ascii="Verdana" w:hAnsi="Verdana" w:cs="Times New Roman" w:hint="default"/>
        <w:b w:val="0"/>
        <w:i w:val="0"/>
        <w:sz w:val="24"/>
      </w:rPr>
    </w:lvl>
    <w:lvl w:ilvl="1">
      <w:start w:val="1"/>
      <w:numFmt w:val="decimal"/>
      <w:pStyle w:val="Paragraaf"/>
      <w:lvlText w:val="%1.%2"/>
      <w:lvlJc w:val="left"/>
      <w:pPr>
        <w:tabs>
          <w:tab w:val="num" w:pos="0"/>
        </w:tabs>
        <w:ind w:hanging="1134"/>
      </w:pPr>
      <w:rPr>
        <w:rFonts w:ascii="Verdana" w:hAnsi="Verdana" w:cs="Times New Roman" w:hint="default"/>
        <w:b/>
        <w:i w:val="0"/>
        <w:sz w:val="18"/>
      </w:rPr>
    </w:lvl>
    <w:lvl w:ilvl="2">
      <w:start w:val="1"/>
      <w:numFmt w:val="decimal"/>
      <w:pStyle w:val="Subparagraaf"/>
      <w:lvlText w:val="%1.%2.%3"/>
      <w:lvlJc w:val="left"/>
      <w:pPr>
        <w:tabs>
          <w:tab w:val="num" w:pos="0"/>
        </w:tabs>
        <w:ind w:hanging="1134"/>
      </w:pPr>
      <w:rPr>
        <w:rFonts w:ascii="Verdana" w:hAnsi="Verdana" w:cs="Times New Roman" w:hint="default"/>
        <w:b w:val="0"/>
        <w:i/>
        <w:sz w:val="18"/>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2" w15:restartNumberingAfterBreak="0">
    <w:nsid w:val="0D005888"/>
    <w:multiLevelType w:val="hybridMultilevel"/>
    <w:tmpl w:val="76C85DB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13042D92"/>
    <w:multiLevelType w:val="hybridMultilevel"/>
    <w:tmpl w:val="036C9940"/>
    <w:lvl w:ilvl="0" w:tplc="2B6A0084">
      <w:start w:val="1"/>
      <w:numFmt w:val="decimal"/>
      <w:pStyle w:val="BijlagenGenummerd"/>
      <w:lvlText w:val="%1."/>
      <w:lvlJc w:val="left"/>
      <w:pPr>
        <w:tabs>
          <w:tab w:val="num" w:pos="0"/>
        </w:tabs>
        <w:ind w:hanging="1134"/>
      </w:pPr>
      <w:rPr>
        <w:rFonts w:ascii="Verdana" w:hAnsi="Verdana" w:cs="Times New Roman" w:hint="default"/>
        <w:b/>
        <w:i w:val="0"/>
        <w:sz w:val="18"/>
      </w:rPr>
    </w:lvl>
    <w:lvl w:ilvl="1" w:tplc="04130019" w:tentative="1">
      <w:start w:val="1"/>
      <w:numFmt w:val="lowerLetter"/>
      <w:lvlText w:val="%2."/>
      <w:lvlJc w:val="left"/>
      <w:pPr>
        <w:tabs>
          <w:tab w:val="num" w:pos="1440"/>
        </w:tabs>
        <w:ind w:left="1440" w:hanging="360"/>
      </w:pPr>
      <w:rPr>
        <w:rFonts w:cs="Times New Roman"/>
      </w:rPr>
    </w:lvl>
    <w:lvl w:ilvl="2" w:tplc="0413001B" w:tentative="1">
      <w:start w:val="1"/>
      <w:numFmt w:val="lowerRoman"/>
      <w:lvlText w:val="%3."/>
      <w:lvlJc w:val="right"/>
      <w:pPr>
        <w:tabs>
          <w:tab w:val="num" w:pos="2160"/>
        </w:tabs>
        <w:ind w:left="2160" w:hanging="180"/>
      </w:pPr>
      <w:rPr>
        <w:rFonts w:cs="Times New Roman"/>
      </w:rPr>
    </w:lvl>
    <w:lvl w:ilvl="3" w:tplc="0413000F" w:tentative="1">
      <w:start w:val="1"/>
      <w:numFmt w:val="decimal"/>
      <w:lvlText w:val="%4."/>
      <w:lvlJc w:val="left"/>
      <w:pPr>
        <w:tabs>
          <w:tab w:val="num" w:pos="2880"/>
        </w:tabs>
        <w:ind w:left="2880" w:hanging="360"/>
      </w:pPr>
      <w:rPr>
        <w:rFonts w:cs="Times New Roman"/>
      </w:rPr>
    </w:lvl>
    <w:lvl w:ilvl="4" w:tplc="04130019" w:tentative="1">
      <w:start w:val="1"/>
      <w:numFmt w:val="lowerLetter"/>
      <w:lvlText w:val="%5."/>
      <w:lvlJc w:val="left"/>
      <w:pPr>
        <w:tabs>
          <w:tab w:val="num" w:pos="3600"/>
        </w:tabs>
        <w:ind w:left="3600" w:hanging="360"/>
      </w:pPr>
      <w:rPr>
        <w:rFonts w:cs="Times New Roman"/>
      </w:rPr>
    </w:lvl>
    <w:lvl w:ilvl="5" w:tplc="0413001B" w:tentative="1">
      <w:start w:val="1"/>
      <w:numFmt w:val="lowerRoman"/>
      <w:lvlText w:val="%6."/>
      <w:lvlJc w:val="right"/>
      <w:pPr>
        <w:tabs>
          <w:tab w:val="num" w:pos="4320"/>
        </w:tabs>
        <w:ind w:left="4320" w:hanging="180"/>
      </w:pPr>
      <w:rPr>
        <w:rFonts w:cs="Times New Roman"/>
      </w:rPr>
    </w:lvl>
    <w:lvl w:ilvl="6" w:tplc="0413000F" w:tentative="1">
      <w:start w:val="1"/>
      <w:numFmt w:val="decimal"/>
      <w:lvlText w:val="%7."/>
      <w:lvlJc w:val="left"/>
      <w:pPr>
        <w:tabs>
          <w:tab w:val="num" w:pos="5040"/>
        </w:tabs>
        <w:ind w:left="5040" w:hanging="360"/>
      </w:pPr>
      <w:rPr>
        <w:rFonts w:cs="Times New Roman"/>
      </w:rPr>
    </w:lvl>
    <w:lvl w:ilvl="7" w:tplc="04130019" w:tentative="1">
      <w:start w:val="1"/>
      <w:numFmt w:val="lowerLetter"/>
      <w:lvlText w:val="%8."/>
      <w:lvlJc w:val="left"/>
      <w:pPr>
        <w:tabs>
          <w:tab w:val="num" w:pos="5760"/>
        </w:tabs>
        <w:ind w:left="5760" w:hanging="360"/>
      </w:pPr>
      <w:rPr>
        <w:rFonts w:cs="Times New Roman"/>
      </w:rPr>
    </w:lvl>
    <w:lvl w:ilvl="8" w:tplc="0413001B" w:tentative="1">
      <w:start w:val="1"/>
      <w:numFmt w:val="lowerRoman"/>
      <w:lvlText w:val="%9."/>
      <w:lvlJc w:val="right"/>
      <w:pPr>
        <w:tabs>
          <w:tab w:val="num" w:pos="6480"/>
        </w:tabs>
        <w:ind w:left="6480" w:hanging="180"/>
      </w:pPr>
      <w:rPr>
        <w:rFonts w:cs="Times New Roman"/>
      </w:rPr>
    </w:lvl>
  </w:abstractNum>
  <w:abstractNum w:abstractNumId="14" w15:restartNumberingAfterBreak="0">
    <w:nsid w:val="1471620B"/>
    <w:multiLevelType w:val="hybridMultilevel"/>
    <w:tmpl w:val="2D50A700"/>
    <w:lvl w:ilvl="0" w:tplc="E3688ECC">
      <w:start w:val="1"/>
      <w:numFmt w:val="none"/>
      <w:pStyle w:val="OngenummerdeKopBijlage"/>
      <w:lvlText w:val="Bijlage"/>
      <w:lvlJc w:val="left"/>
      <w:pPr>
        <w:tabs>
          <w:tab w:val="num" w:pos="0"/>
        </w:tabs>
        <w:ind w:hanging="2183"/>
      </w:pPr>
      <w:rPr>
        <w:rFonts w:ascii="Verdana" w:hAnsi="Verdana" w:cs="Times New Roman" w:hint="default"/>
        <w:b w:val="0"/>
        <w:i w:val="0"/>
        <w:sz w:val="24"/>
      </w:rPr>
    </w:lvl>
    <w:lvl w:ilvl="1" w:tplc="04130019" w:tentative="1">
      <w:start w:val="1"/>
      <w:numFmt w:val="lowerLetter"/>
      <w:lvlText w:val="%2."/>
      <w:lvlJc w:val="left"/>
      <w:pPr>
        <w:tabs>
          <w:tab w:val="num" w:pos="1440"/>
        </w:tabs>
        <w:ind w:left="1440" w:hanging="360"/>
      </w:pPr>
      <w:rPr>
        <w:rFonts w:cs="Times New Roman"/>
      </w:rPr>
    </w:lvl>
    <w:lvl w:ilvl="2" w:tplc="0413001B" w:tentative="1">
      <w:start w:val="1"/>
      <w:numFmt w:val="lowerRoman"/>
      <w:lvlText w:val="%3."/>
      <w:lvlJc w:val="right"/>
      <w:pPr>
        <w:tabs>
          <w:tab w:val="num" w:pos="2160"/>
        </w:tabs>
        <w:ind w:left="2160" w:hanging="180"/>
      </w:pPr>
      <w:rPr>
        <w:rFonts w:cs="Times New Roman"/>
      </w:rPr>
    </w:lvl>
    <w:lvl w:ilvl="3" w:tplc="0413000F" w:tentative="1">
      <w:start w:val="1"/>
      <w:numFmt w:val="decimal"/>
      <w:lvlText w:val="%4."/>
      <w:lvlJc w:val="left"/>
      <w:pPr>
        <w:tabs>
          <w:tab w:val="num" w:pos="2880"/>
        </w:tabs>
        <w:ind w:left="2880" w:hanging="360"/>
      </w:pPr>
      <w:rPr>
        <w:rFonts w:cs="Times New Roman"/>
      </w:rPr>
    </w:lvl>
    <w:lvl w:ilvl="4" w:tplc="04130019" w:tentative="1">
      <w:start w:val="1"/>
      <w:numFmt w:val="lowerLetter"/>
      <w:lvlText w:val="%5."/>
      <w:lvlJc w:val="left"/>
      <w:pPr>
        <w:tabs>
          <w:tab w:val="num" w:pos="3600"/>
        </w:tabs>
        <w:ind w:left="3600" w:hanging="360"/>
      </w:pPr>
      <w:rPr>
        <w:rFonts w:cs="Times New Roman"/>
      </w:rPr>
    </w:lvl>
    <w:lvl w:ilvl="5" w:tplc="0413001B" w:tentative="1">
      <w:start w:val="1"/>
      <w:numFmt w:val="lowerRoman"/>
      <w:lvlText w:val="%6."/>
      <w:lvlJc w:val="right"/>
      <w:pPr>
        <w:tabs>
          <w:tab w:val="num" w:pos="4320"/>
        </w:tabs>
        <w:ind w:left="4320" w:hanging="180"/>
      </w:pPr>
      <w:rPr>
        <w:rFonts w:cs="Times New Roman"/>
      </w:rPr>
    </w:lvl>
    <w:lvl w:ilvl="6" w:tplc="0413000F" w:tentative="1">
      <w:start w:val="1"/>
      <w:numFmt w:val="decimal"/>
      <w:lvlText w:val="%7."/>
      <w:lvlJc w:val="left"/>
      <w:pPr>
        <w:tabs>
          <w:tab w:val="num" w:pos="5040"/>
        </w:tabs>
        <w:ind w:left="5040" w:hanging="360"/>
      </w:pPr>
      <w:rPr>
        <w:rFonts w:cs="Times New Roman"/>
      </w:rPr>
    </w:lvl>
    <w:lvl w:ilvl="7" w:tplc="04130019" w:tentative="1">
      <w:start w:val="1"/>
      <w:numFmt w:val="lowerLetter"/>
      <w:lvlText w:val="%8."/>
      <w:lvlJc w:val="left"/>
      <w:pPr>
        <w:tabs>
          <w:tab w:val="num" w:pos="5760"/>
        </w:tabs>
        <w:ind w:left="5760" w:hanging="360"/>
      </w:pPr>
      <w:rPr>
        <w:rFonts w:cs="Times New Roman"/>
      </w:rPr>
    </w:lvl>
    <w:lvl w:ilvl="8" w:tplc="0413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1C995298"/>
    <w:multiLevelType w:val="hybridMultilevel"/>
    <w:tmpl w:val="CB9470C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1EC40D7C"/>
    <w:multiLevelType w:val="hybridMultilevel"/>
    <w:tmpl w:val="EBBE8EDA"/>
    <w:lvl w:ilvl="0" w:tplc="04130017">
      <w:start w:val="1"/>
      <w:numFmt w:val="low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7" w15:restartNumberingAfterBreak="0">
    <w:nsid w:val="1EF37604"/>
    <w:multiLevelType w:val="hybridMultilevel"/>
    <w:tmpl w:val="B3FC5C9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202A2042"/>
    <w:multiLevelType w:val="hybridMultilevel"/>
    <w:tmpl w:val="EBBE8EDA"/>
    <w:lvl w:ilvl="0" w:tplc="04130017">
      <w:start w:val="1"/>
      <w:numFmt w:val="low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9" w15:restartNumberingAfterBreak="0">
    <w:nsid w:val="2C1C7437"/>
    <w:multiLevelType w:val="multilevel"/>
    <w:tmpl w:val="04130023"/>
    <w:styleLink w:val="Artikelsectie1"/>
    <w:lvl w:ilvl="0">
      <w:start w:val="1"/>
      <w:numFmt w:val="upperRoman"/>
      <w:lvlText w:val="Artikel %1."/>
      <w:lvlJc w:val="left"/>
      <w:pPr>
        <w:tabs>
          <w:tab w:val="num" w:pos="1800"/>
        </w:tabs>
      </w:pPr>
      <w:rPr>
        <w:rFonts w:cs="Times New Roman"/>
      </w:rPr>
    </w:lvl>
    <w:lvl w:ilvl="1">
      <w:start w:val="1"/>
      <w:numFmt w:val="decimalZero"/>
      <w:isLgl/>
      <w:lvlText w:val="Sectie %1.%2"/>
      <w:lvlJc w:val="left"/>
      <w:pPr>
        <w:tabs>
          <w:tab w:val="num" w:pos="1440"/>
        </w:tabs>
      </w:pPr>
      <w:rPr>
        <w:rFonts w:cs="Times New Roman"/>
      </w:rPr>
    </w:lvl>
    <w:lvl w:ilvl="2">
      <w:start w:val="1"/>
      <w:numFmt w:val="lowerLetter"/>
      <w:lvlText w:val="(%3)"/>
      <w:lvlJc w:val="left"/>
      <w:pPr>
        <w:tabs>
          <w:tab w:val="num" w:pos="1008"/>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20" w15:restartNumberingAfterBreak="0">
    <w:nsid w:val="2D681F92"/>
    <w:multiLevelType w:val="hybridMultilevel"/>
    <w:tmpl w:val="B2DEA274"/>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21" w15:restartNumberingAfterBreak="0">
    <w:nsid w:val="2DD16BD5"/>
    <w:multiLevelType w:val="hybridMultilevel"/>
    <w:tmpl w:val="515ED370"/>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311653D5"/>
    <w:multiLevelType w:val="multilevel"/>
    <w:tmpl w:val="A4700AB0"/>
    <w:lvl w:ilvl="0">
      <w:start w:val="1"/>
      <w:numFmt w:val="bullet"/>
      <w:pStyle w:val="Lijstalinea1"/>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23" w15:restartNumberingAfterBreak="0">
    <w:nsid w:val="321F08A1"/>
    <w:multiLevelType w:val="multilevel"/>
    <w:tmpl w:val="F1004F24"/>
    <w:lvl w:ilvl="0">
      <w:start w:val="1"/>
      <w:numFmt w:val="bullet"/>
      <w:pStyle w:val="opsomming-bullet"/>
      <w:lvlText w:val=""/>
      <w:lvlJc w:val="left"/>
      <w:pPr>
        <w:tabs>
          <w:tab w:val="num" w:pos="227"/>
        </w:tabs>
        <w:ind w:left="227" w:hanging="227"/>
      </w:pPr>
      <w:rPr>
        <w:rFonts w:ascii="Symbol" w:hAnsi="Symbol" w:hint="default"/>
        <w:color w:val="auto"/>
      </w:rPr>
    </w:lvl>
    <w:lvl w:ilvl="1">
      <w:start w:val="1"/>
      <w:numFmt w:val="bullet"/>
      <w:lvlText w:val="-"/>
      <w:lvlJc w:val="left"/>
      <w:pPr>
        <w:tabs>
          <w:tab w:val="num" w:pos="587"/>
        </w:tabs>
        <w:ind w:left="454" w:hanging="227"/>
      </w:pPr>
      <w:rPr>
        <w:rFonts w:ascii="Times New Roman" w:hint="default"/>
      </w:rPr>
    </w:lvl>
    <w:lvl w:ilvl="2">
      <w:start w:val="1"/>
      <w:numFmt w:val="bullet"/>
      <w:lvlText w:val="-"/>
      <w:lvlJc w:val="left"/>
      <w:pPr>
        <w:tabs>
          <w:tab w:val="num" w:pos="814"/>
        </w:tabs>
        <w:ind w:left="680" w:hanging="226"/>
      </w:pPr>
      <w:rPr>
        <w:rFonts w:ascii="Times New Roman" w:hint="default"/>
      </w:rPr>
    </w:lvl>
    <w:lvl w:ilvl="3">
      <w:start w:val="1"/>
      <w:numFmt w:val="bullet"/>
      <w:lvlText w:val="-"/>
      <w:lvlJc w:val="left"/>
      <w:pPr>
        <w:tabs>
          <w:tab w:val="num" w:pos="1040"/>
        </w:tabs>
        <w:ind w:left="907" w:hanging="227"/>
      </w:pPr>
      <w:rPr>
        <w:rFonts w:ascii="Times New Roman" w:hint="default"/>
      </w:rPr>
    </w:lvl>
    <w:lvl w:ilvl="4">
      <w:start w:val="1"/>
      <w:numFmt w:val="bullet"/>
      <w:lvlText w:val="-"/>
      <w:lvlJc w:val="left"/>
      <w:pPr>
        <w:tabs>
          <w:tab w:val="num" w:pos="1267"/>
        </w:tabs>
        <w:ind w:left="1134" w:hanging="227"/>
      </w:pPr>
      <w:rPr>
        <w:rFonts w:ascii="Times New Roman" w:hint="default"/>
      </w:rPr>
    </w:lvl>
    <w:lvl w:ilvl="5">
      <w:start w:val="1"/>
      <w:numFmt w:val="bullet"/>
      <w:lvlText w:val="-"/>
      <w:lvlJc w:val="left"/>
      <w:pPr>
        <w:tabs>
          <w:tab w:val="num" w:pos="1494"/>
        </w:tabs>
        <w:ind w:left="1361" w:hanging="227"/>
      </w:pPr>
      <w:rPr>
        <w:rFonts w:ascii="Times New Roman" w:hint="default"/>
      </w:rPr>
    </w:lvl>
    <w:lvl w:ilvl="6">
      <w:start w:val="1"/>
      <w:numFmt w:val="bullet"/>
      <w:lvlText w:val="-"/>
      <w:lvlJc w:val="left"/>
      <w:pPr>
        <w:tabs>
          <w:tab w:val="num" w:pos="1721"/>
        </w:tabs>
        <w:ind w:left="1588" w:hanging="227"/>
      </w:pPr>
      <w:rPr>
        <w:rFonts w:ascii="Times New Roman" w:hint="default"/>
      </w:rPr>
    </w:lvl>
    <w:lvl w:ilvl="7">
      <w:start w:val="1"/>
      <w:numFmt w:val="bullet"/>
      <w:lvlText w:val="-"/>
      <w:lvlJc w:val="left"/>
      <w:pPr>
        <w:tabs>
          <w:tab w:val="num" w:pos="1948"/>
        </w:tabs>
        <w:ind w:left="1814" w:hanging="226"/>
      </w:pPr>
      <w:rPr>
        <w:rFonts w:ascii="Times New Roman" w:hint="default"/>
      </w:rPr>
    </w:lvl>
    <w:lvl w:ilvl="8">
      <w:start w:val="1"/>
      <w:numFmt w:val="bullet"/>
      <w:lvlText w:val="-"/>
      <w:lvlJc w:val="left"/>
      <w:pPr>
        <w:tabs>
          <w:tab w:val="num" w:pos="2174"/>
        </w:tabs>
        <w:ind w:left="2041" w:hanging="227"/>
      </w:pPr>
      <w:rPr>
        <w:rFonts w:ascii="Times New Roman" w:hint="default"/>
      </w:rPr>
    </w:lvl>
  </w:abstractNum>
  <w:abstractNum w:abstractNumId="24" w15:restartNumberingAfterBreak="0">
    <w:nsid w:val="37270BAE"/>
    <w:multiLevelType w:val="multilevel"/>
    <w:tmpl w:val="17DA5144"/>
    <w:lvl w:ilvl="0">
      <w:start w:val="1"/>
      <w:numFmt w:val="decimal"/>
      <w:pStyle w:val="Huisstijl-GenummerdHoofdstuk"/>
      <w:lvlText w:val="%1"/>
      <w:lvlJc w:val="left"/>
      <w:rPr>
        <w:rFonts w:cs="Times New Roman"/>
      </w:rPr>
    </w:lvl>
    <w:lvl w:ilvl="1">
      <w:start w:val="1"/>
      <w:numFmt w:val="decimal"/>
      <w:pStyle w:val="Huisstijl-Paragraaf"/>
      <w:lvlText w:val="%1.%2"/>
      <w:lvlJc w:val="left"/>
      <w:rPr>
        <w:rFonts w:cs="Times New Roman"/>
      </w:rPr>
    </w:lvl>
    <w:lvl w:ilvl="2">
      <w:start w:val="1"/>
      <w:numFmt w:val="decimal"/>
      <w:pStyle w:val="Huisstijl-Subparagraaf"/>
      <w:lvlText w:val="%1.%2.%3"/>
      <w:lvlJc w:val="left"/>
      <w:rPr>
        <w:rFonts w:cs="Times New Roman"/>
      </w:rPr>
    </w:lvl>
    <w:lvl w:ilvl="3">
      <w:start w:val="1"/>
      <w:numFmt w:val="decimal"/>
      <w:lvlText w:val="%1.%2.%3.%4"/>
      <w:lvlJc w:val="left"/>
      <w:rPr>
        <w:rFonts w:cs="Times New Roman"/>
      </w:rPr>
    </w:lvl>
    <w:lvl w:ilvl="4">
      <w:start w:val="1"/>
      <w:numFmt w:val="none"/>
      <w:lvlText w:val="%5"/>
      <w:lvlJc w:val="left"/>
      <w:rPr>
        <w:rFonts w:cs="Times New Roman"/>
      </w:rPr>
    </w:lvl>
    <w:lvl w:ilvl="5">
      <w:start w:val="1"/>
      <w:numFmt w:val="none"/>
      <w:lvlText w:val="%6"/>
      <w:lvlJc w:val="left"/>
      <w:rPr>
        <w:rFonts w:cs="Times New Roman"/>
      </w:rPr>
    </w:lvl>
    <w:lvl w:ilvl="6">
      <w:start w:val="1"/>
      <w:numFmt w:val="none"/>
      <w:lvlText w:val="%7"/>
      <w:lvlJc w:val="left"/>
      <w:rPr>
        <w:rFonts w:cs="Times New Roman"/>
      </w:rPr>
    </w:lvl>
    <w:lvl w:ilvl="7">
      <w:start w:val="1"/>
      <w:numFmt w:val="none"/>
      <w:lvlText w:val="%8"/>
      <w:lvlJc w:val="left"/>
      <w:rPr>
        <w:rFonts w:cs="Times New Roman"/>
      </w:rPr>
    </w:lvl>
    <w:lvl w:ilvl="8">
      <w:start w:val="1"/>
      <w:numFmt w:val="none"/>
      <w:lvlText w:val="%9"/>
      <w:lvlJc w:val="left"/>
      <w:rPr>
        <w:rFonts w:cs="Times New Roman"/>
      </w:rPr>
    </w:lvl>
  </w:abstractNum>
  <w:abstractNum w:abstractNumId="25" w15:restartNumberingAfterBreak="0">
    <w:nsid w:val="44E9521D"/>
    <w:multiLevelType w:val="hybridMultilevel"/>
    <w:tmpl w:val="B9A8026C"/>
    <w:lvl w:ilvl="0" w:tplc="04130017">
      <w:start w:val="1"/>
      <w:numFmt w:val="lowerLetter"/>
      <w:lvlText w:val="%1)"/>
      <w:lvlJc w:val="left"/>
      <w:pPr>
        <w:ind w:left="360" w:hanging="360"/>
      </w:pPr>
      <w:rPr>
        <w:rFont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6" w15:restartNumberingAfterBreak="0">
    <w:nsid w:val="46236C62"/>
    <w:multiLevelType w:val="multilevel"/>
    <w:tmpl w:val="0413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7" w15:restartNumberingAfterBreak="0">
    <w:nsid w:val="4C8B3A39"/>
    <w:multiLevelType w:val="hybridMultilevel"/>
    <w:tmpl w:val="C7D4C926"/>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8" w15:restartNumberingAfterBreak="0">
    <w:nsid w:val="52387856"/>
    <w:multiLevelType w:val="hybridMultilevel"/>
    <w:tmpl w:val="8516300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9" w15:restartNumberingAfterBreak="0">
    <w:nsid w:val="57437057"/>
    <w:multiLevelType w:val="multilevel"/>
    <w:tmpl w:val="E092BDA2"/>
    <w:lvl w:ilvl="0">
      <w:start w:val="1"/>
      <w:numFmt w:val="upperLetter"/>
      <w:pStyle w:val="KopBijlage"/>
      <w:lvlText w:val="Bijlage   %1"/>
      <w:lvlJc w:val="left"/>
      <w:pPr>
        <w:tabs>
          <w:tab w:val="num" w:pos="0"/>
        </w:tabs>
        <w:ind w:hanging="2183"/>
      </w:pPr>
      <w:rPr>
        <w:rFonts w:ascii="Verdana" w:hAnsi="Verdana" w:cs="Times New Roman" w:hint="default"/>
        <w:b w:val="0"/>
        <w:i w:val="0"/>
        <w:sz w:val="24"/>
      </w:rPr>
    </w:lvl>
    <w:lvl w:ilvl="1">
      <w:start w:val="1"/>
      <w:numFmt w:val="decimal"/>
      <w:pStyle w:val="BijlageKop2"/>
      <w:lvlText w:val="%1.%2"/>
      <w:lvlJc w:val="left"/>
      <w:pPr>
        <w:tabs>
          <w:tab w:val="num" w:pos="0"/>
        </w:tabs>
        <w:ind w:hanging="1134"/>
      </w:pPr>
      <w:rPr>
        <w:rFonts w:ascii="Verdana" w:hAnsi="Verdana" w:cs="Times New Roman" w:hint="default"/>
        <w:b/>
        <w:i w:val="0"/>
        <w:sz w:val="18"/>
      </w:rPr>
    </w:lvl>
    <w:lvl w:ilvl="2">
      <w:start w:val="1"/>
      <w:numFmt w:val="decimal"/>
      <w:pStyle w:val="BijlageKop3"/>
      <w:lvlText w:val="%1.%2.%3"/>
      <w:lvlJc w:val="left"/>
      <w:pPr>
        <w:tabs>
          <w:tab w:val="num" w:pos="0"/>
        </w:tabs>
        <w:ind w:hanging="1134"/>
      </w:pPr>
      <w:rPr>
        <w:rFonts w:ascii="Verdana" w:hAnsi="Verdana" w:cs="Times New Roman" w:hint="default"/>
        <w:b w:val="0"/>
        <w:i/>
        <w:sz w:val="18"/>
      </w:rPr>
    </w:lvl>
    <w:lvl w:ilvl="3">
      <w:start w:val="1"/>
      <w:numFmt w:val="decimal"/>
      <w:pStyle w:val="Kop4"/>
      <w:lvlText w:val="%1.%2.%3.%4"/>
      <w:lvlJc w:val="left"/>
      <w:pPr>
        <w:tabs>
          <w:tab w:val="num" w:pos="864"/>
        </w:tabs>
        <w:ind w:left="864" w:hanging="864"/>
      </w:pPr>
      <w:rPr>
        <w:rFonts w:cs="Times New Roman" w:hint="default"/>
      </w:rPr>
    </w:lvl>
    <w:lvl w:ilvl="4">
      <w:start w:val="1"/>
      <w:numFmt w:val="decimal"/>
      <w:pStyle w:val="Kop5"/>
      <w:lvlText w:val="%1.%2.%3.%4.%5"/>
      <w:lvlJc w:val="left"/>
      <w:pPr>
        <w:tabs>
          <w:tab w:val="num" w:pos="1008"/>
        </w:tabs>
        <w:ind w:left="1008" w:hanging="1008"/>
      </w:pPr>
      <w:rPr>
        <w:rFonts w:cs="Times New Roman" w:hint="default"/>
      </w:rPr>
    </w:lvl>
    <w:lvl w:ilvl="5">
      <w:start w:val="1"/>
      <w:numFmt w:val="decimal"/>
      <w:pStyle w:val="Kop6"/>
      <w:lvlText w:val="%1.%2.%3.%4.%5.%6"/>
      <w:lvlJc w:val="left"/>
      <w:pPr>
        <w:tabs>
          <w:tab w:val="num" w:pos="1152"/>
        </w:tabs>
        <w:ind w:left="1152" w:hanging="1152"/>
      </w:pPr>
      <w:rPr>
        <w:rFonts w:cs="Times New Roman" w:hint="default"/>
      </w:rPr>
    </w:lvl>
    <w:lvl w:ilvl="6">
      <w:start w:val="1"/>
      <w:numFmt w:val="decimal"/>
      <w:pStyle w:val="Kop7"/>
      <w:lvlText w:val="%1.%2.%3.%4.%5.%6.%7"/>
      <w:lvlJc w:val="left"/>
      <w:pPr>
        <w:tabs>
          <w:tab w:val="num" w:pos="1296"/>
        </w:tabs>
        <w:ind w:left="1296" w:hanging="1296"/>
      </w:pPr>
      <w:rPr>
        <w:rFonts w:cs="Times New Roman" w:hint="default"/>
      </w:rPr>
    </w:lvl>
    <w:lvl w:ilvl="7">
      <w:start w:val="1"/>
      <w:numFmt w:val="decimal"/>
      <w:pStyle w:val="Kop8"/>
      <w:lvlText w:val="%1.%2.%3.%4.%5.%6.%7.%8"/>
      <w:lvlJc w:val="left"/>
      <w:pPr>
        <w:tabs>
          <w:tab w:val="num" w:pos="1440"/>
        </w:tabs>
        <w:ind w:left="1440" w:hanging="1440"/>
      </w:pPr>
      <w:rPr>
        <w:rFonts w:cs="Times New Roman" w:hint="default"/>
      </w:rPr>
    </w:lvl>
    <w:lvl w:ilvl="8">
      <w:start w:val="1"/>
      <w:numFmt w:val="decimal"/>
      <w:pStyle w:val="Kop9"/>
      <w:lvlText w:val="%1.%2.%3.%4.%5.%6.%7.%8.%9"/>
      <w:lvlJc w:val="left"/>
      <w:pPr>
        <w:tabs>
          <w:tab w:val="num" w:pos="1584"/>
        </w:tabs>
        <w:ind w:left="1584" w:hanging="1584"/>
      </w:pPr>
      <w:rPr>
        <w:rFonts w:cs="Times New Roman" w:hint="default"/>
      </w:rPr>
    </w:lvl>
  </w:abstractNum>
  <w:abstractNum w:abstractNumId="30" w15:restartNumberingAfterBreak="0">
    <w:nsid w:val="57B0494E"/>
    <w:multiLevelType w:val="hybridMultilevel"/>
    <w:tmpl w:val="EBBE8EDA"/>
    <w:lvl w:ilvl="0" w:tplc="04130017">
      <w:start w:val="1"/>
      <w:numFmt w:val="lowerLetter"/>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1" w15:restartNumberingAfterBreak="0">
    <w:nsid w:val="5C6E2952"/>
    <w:multiLevelType w:val="hybridMultilevel"/>
    <w:tmpl w:val="B5F28AE6"/>
    <w:lvl w:ilvl="0" w:tplc="04130017">
      <w:start w:val="1"/>
      <w:numFmt w:val="lowerLetter"/>
      <w:lvlText w:val="%1)"/>
      <w:lvlJc w:val="left"/>
      <w:pPr>
        <w:ind w:left="720" w:hanging="360"/>
      </w:pPr>
      <w:rPr>
        <w:rFonts w:cs="Times New Roman"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5ECC7F89"/>
    <w:multiLevelType w:val="multilevel"/>
    <w:tmpl w:val="C2F828F0"/>
    <w:lvl w:ilvl="0">
      <w:start w:val="1"/>
      <w:numFmt w:val="decimal"/>
      <w:pStyle w:val="opsomming-cijfer"/>
      <w:lvlText w:val="%1"/>
      <w:lvlJc w:val="left"/>
      <w:pPr>
        <w:tabs>
          <w:tab w:val="num" w:pos="227"/>
        </w:tabs>
        <w:ind w:left="227" w:hanging="227"/>
      </w:pPr>
      <w:rPr>
        <w:rFonts w:cs="Times New Roman" w:hint="default"/>
      </w:rPr>
    </w:lvl>
    <w:lvl w:ilvl="1">
      <w:start w:val="1"/>
      <w:numFmt w:val="decimal"/>
      <w:lvlText w:val="%2"/>
      <w:lvlJc w:val="left"/>
      <w:pPr>
        <w:tabs>
          <w:tab w:val="num" w:pos="587"/>
        </w:tabs>
        <w:ind w:left="454" w:hanging="227"/>
      </w:pPr>
      <w:rPr>
        <w:rFonts w:cs="Times New Roman" w:hint="default"/>
      </w:rPr>
    </w:lvl>
    <w:lvl w:ilvl="2">
      <w:start w:val="1"/>
      <w:numFmt w:val="decimal"/>
      <w:lvlText w:val="%3"/>
      <w:lvlJc w:val="left"/>
      <w:pPr>
        <w:tabs>
          <w:tab w:val="num" w:pos="814"/>
        </w:tabs>
        <w:ind w:left="680" w:hanging="226"/>
      </w:pPr>
      <w:rPr>
        <w:rFonts w:cs="Times New Roman" w:hint="default"/>
      </w:rPr>
    </w:lvl>
    <w:lvl w:ilvl="3">
      <w:start w:val="1"/>
      <w:numFmt w:val="decimal"/>
      <w:lvlText w:val="%4"/>
      <w:lvlJc w:val="left"/>
      <w:pPr>
        <w:tabs>
          <w:tab w:val="num" w:pos="1040"/>
        </w:tabs>
        <w:ind w:left="907" w:hanging="227"/>
      </w:pPr>
      <w:rPr>
        <w:rFonts w:cs="Times New Roman" w:hint="default"/>
      </w:rPr>
    </w:lvl>
    <w:lvl w:ilvl="4">
      <w:start w:val="1"/>
      <w:numFmt w:val="decimal"/>
      <w:lvlText w:val="%5"/>
      <w:lvlJc w:val="left"/>
      <w:pPr>
        <w:tabs>
          <w:tab w:val="num" w:pos="1267"/>
        </w:tabs>
        <w:ind w:left="1134" w:hanging="227"/>
      </w:pPr>
      <w:rPr>
        <w:rFonts w:cs="Times New Roman" w:hint="default"/>
      </w:rPr>
    </w:lvl>
    <w:lvl w:ilvl="5">
      <w:start w:val="1"/>
      <w:numFmt w:val="decimal"/>
      <w:lvlText w:val="%6"/>
      <w:lvlJc w:val="left"/>
      <w:pPr>
        <w:tabs>
          <w:tab w:val="num" w:pos="1494"/>
        </w:tabs>
        <w:ind w:left="1361" w:hanging="227"/>
      </w:pPr>
      <w:rPr>
        <w:rFonts w:cs="Times New Roman" w:hint="default"/>
      </w:rPr>
    </w:lvl>
    <w:lvl w:ilvl="6">
      <w:start w:val="1"/>
      <w:numFmt w:val="decimal"/>
      <w:lvlText w:val="%7"/>
      <w:lvlJc w:val="left"/>
      <w:pPr>
        <w:tabs>
          <w:tab w:val="num" w:pos="1721"/>
        </w:tabs>
        <w:ind w:left="1588" w:hanging="227"/>
      </w:pPr>
      <w:rPr>
        <w:rFonts w:cs="Times New Roman" w:hint="default"/>
      </w:rPr>
    </w:lvl>
    <w:lvl w:ilvl="7">
      <w:start w:val="1"/>
      <w:numFmt w:val="decimal"/>
      <w:lvlText w:val="%8"/>
      <w:lvlJc w:val="left"/>
      <w:pPr>
        <w:tabs>
          <w:tab w:val="num" w:pos="1948"/>
        </w:tabs>
        <w:ind w:left="1814" w:hanging="226"/>
      </w:pPr>
      <w:rPr>
        <w:rFonts w:cs="Times New Roman" w:hint="default"/>
      </w:rPr>
    </w:lvl>
    <w:lvl w:ilvl="8">
      <w:start w:val="1"/>
      <w:numFmt w:val="decimal"/>
      <w:lvlText w:val="%9"/>
      <w:lvlJc w:val="left"/>
      <w:pPr>
        <w:tabs>
          <w:tab w:val="num" w:pos="2174"/>
        </w:tabs>
        <w:ind w:left="2041" w:hanging="227"/>
      </w:pPr>
      <w:rPr>
        <w:rFonts w:cs="Times New Roman" w:hint="default"/>
      </w:rPr>
    </w:lvl>
  </w:abstractNum>
  <w:abstractNum w:abstractNumId="33" w15:restartNumberingAfterBreak="0">
    <w:nsid w:val="6662798A"/>
    <w:multiLevelType w:val="hybridMultilevel"/>
    <w:tmpl w:val="F7C4B49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4" w15:restartNumberingAfterBreak="0">
    <w:nsid w:val="686B1372"/>
    <w:multiLevelType w:val="multilevel"/>
    <w:tmpl w:val="27AC5F74"/>
    <w:lvl w:ilvl="0">
      <w:start w:val="3"/>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5" w15:restartNumberingAfterBreak="0">
    <w:nsid w:val="6ADB17CE"/>
    <w:multiLevelType w:val="hybridMultilevel"/>
    <w:tmpl w:val="EBBE8EDA"/>
    <w:lvl w:ilvl="0" w:tplc="04130017">
      <w:start w:val="1"/>
      <w:numFmt w:val="low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6" w15:restartNumberingAfterBreak="0">
    <w:nsid w:val="70360A51"/>
    <w:multiLevelType w:val="multilevel"/>
    <w:tmpl w:val="04130023"/>
    <w:styleLink w:val="Artikelsectie"/>
    <w:lvl w:ilvl="0">
      <w:start w:val="1"/>
      <w:numFmt w:val="upperRoman"/>
      <w:lvlText w:val="Artikel %1."/>
      <w:lvlJc w:val="left"/>
      <w:rPr>
        <w:rFonts w:cs="Times New Roman"/>
      </w:rPr>
    </w:lvl>
    <w:lvl w:ilvl="1">
      <w:start w:val="1"/>
      <w:numFmt w:val="decimalZero"/>
      <w:isLgl/>
      <w:lvlText w:val="Sectie %1.%2"/>
      <w:lvlJc w:val="left"/>
      <w:rPr>
        <w:rFonts w:cs="Times New Roman"/>
      </w:rPr>
    </w:lvl>
    <w:lvl w:ilvl="2">
      <w:start w:val="1"/>
      <w:numFmt w:val="lowerLetter"/>
      <w:lvlText w:val="(%3)"/>
      <w:lvlJc w:val="left"/>
      <w:pPr>
        <w:ind w:left="720" w:hanging="432"/>
      </w:pPr>
      <w:rPr>
        <w:rFonts w:cs="Times New Roman"/>
      </w:rPr>
    </w:lvl>
    <w:lvl w:ilvl="3">
      <w:start w:val="1"/>
      <w:numFmt w:val="lowerRoman"/>
      <w:lvlText w:val="(%4)"/>
      <w:lvlJc w:val="right"/>
      <w:pPr>
        <w:ind w:left="864" w:hanging="144"/>
      </w:pPr>
      <w:rPr>
        <w:rFonts w:cs="Times New Roman"/>
      </w:rPr>
    </w:lvl>
    <w:lvl w:ilvl="4">
      <w:start w:val="1"/>
      <w:numFmt w:val="decimal"/>
      <w:lvlText w:val="%5)"/>
      <w:lvlJc w:val="left"/>
      <w:pPr>
        <w:ind w:left="1008" w:hanging="432"/>
      </w:pPr>
      <w:rPr>
        <w:rFonts w:cs="Times New Roman"/>
      </w:rPr>
    </w:lvl>
    <w:lvl w:ilvl="5">
      <w:start w:val="1"/>
      <w:numFmt w:val="lowerLetter"/>
      <w:lvlText w:val="%6)"/>
      <w:lvlJc w:val="left"/>
      <w:pPr>
        <w:ind w:left="1152" w:hanging="432"/>
      </w:pPr>
      <w:rPr>
        <w:rFonts w:cs="Times New Roman"/>
      </w:rPr>
    </w:lvl>
    <w:lvl w:ilvl="6">
      <w:start w:val="1"/>
      <w:numFmt w:val="lowerRoman"/>
      <w:lvlText w:val="%7)"/>
      <w:lvlJc w:val="right"/>
      <w:pPr>
        <w:ind w:left="1296" w:hanging="288"/>
      </w:pPr>
      <w:rPr>
        <w:rFonts w:cs="Times New Roman"/>
      </w:rPr>
    </w:lvl>
    <w:lvl w:ilvl="7">
      <w:start w:val="1"/>
      <w:numFmt w:val="lowerLetter"/>
      <w:lvlText w:val="%8."/>
      <w:lvlJc w:val="left"/>
      <w:pPr>
        <w:ind w:left="1440" w:hanging="432"/>
      </w:pPr>
      <w:rPr>
        <w:rFonts w:cs="Times New Roman"/>
      </w:rPr>
    </w:lvl>
    <w:lvl w:ilvl="8">
      <w:start w:val="1"/>
      <w:numFmt w:val="lowerRoman"/>
      <w:lvlText w:val="%9."/>
      <w:lvlJc w:val="right"/>
      <w:pPr>
        <w:ind w:left="1584" w:hanging="144"/>
      </w:pPr>
      <w:rPr>
        <w:rFonts w:cs="Times New Roman"/>
      </w:rPr>
    </w:lvl>
  </w:abstractNum>
  <w:abstractNum w:abstractNumId="37" w15:restartNumberingAfterBreak="0">
    <w:nsid w:val="714F2E0C"/>
    <w:multiLevelType w:val="hybridMultilevel"/>
    <w:tmpl w:val="EBBE8EDA"/>
    <w:lvl w:ilvl="0" w:tplc="04130017">
      <w:start w:val="1"/>
      <w:numFmt w:val="low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8" w15:restartNumberingAfterBreak="0">
    <w:nsid w:val="7695722F"/>
    <w:multiLevelType w:val="multilevel"/>
    <w:tmpl w:val="0413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1080"/>
        </w:tabs>
        <w:ind w:left="792" w:hanging="432"/>
      </w:pPr>
      <w:rPr>
        <w:rFonts w:cs="Times New Roman"/>
      </w:rPr>
    </w:lvl>
    <w:lvl w:ilvl="2">
      <w:start w:val="1"/>
      <w:numFmt w:val="decimal"/>
      <w:lvlText w:val="%1.%2.%3."/>
      <w:lvlJc w:val="left"/>
      <w:pPr>
        <w:tabs>
          <w:tab w:val="num" w:pos="1800"/>
        </w:tabs>
        <w:ind w:left="1224" w:hanging="504"/>
      </w:pPr>
      <w:rPr>
        <w:rFonts w:cs="Times New Roman"/>
      </w:rPr>
    </w:lvl>
    <w:lvl w:ilvl="3">
      <w:start w:val="1"/>
      <w:numFmt w:val="decimal"/>
      <w:lvlText w:val="%1.%2.%3.%4."/>
      <w:lvlJc w:val="left"/>
      <w:pPr>
        <w:tabs>
          <w:tab w:val="num" w:pos="2520"/>
        </w:tabs>
        <w:ind w:left="1728" w:hanging="648"/>
      </w:pPr>
      <w:rPr>
        <w:rFonts w:cs="Times New Roman"/>
      </w:rPr>
    </w:lvl>
    <w:lvl w:ilvl="4">
      <w:start w:val="1"/>
      <w:numFmt w:val="decimal"/>
      <w:lvlText w:val="%1.%2.%3.%4.%5."/>
      <w:lvlJc w:val="left"/>
      <w:pPr>
        <w:tabs>
          <w:tab w:val="num" w:pos="3240"/>
        </w:tabs>
        <w:ind w:left="2232" w:hanging="792"/>
      </w:pPr>
      <w:rPr>
        <w:rFonts w:cs="Times New Roman"/>
      </w:rPr>
    </w:lvl>
    <w:lvl w:ilvl="5">
      <w:start w:val="1"/>
      <w:numFmt w:val="decimal"/>
      <w:lvlText w:val="%1.%2.%3.%4.%5.%6."/>
      <w:lvlJc w:val="left"/>
      <w:pPr>
        <w:tabs>
          <w:tab w:val="num" w:pos="3600"/>
        </w:tabs>
        <w:ind w:left="2736" w:hanging="936"/>
      </w:pPr>
      <w:rPr>
        <w:rFonts w:cs="Times New Roman"/>
      </w:rPr>
    </w:lvl>
    <w:lvl w:ilvl="6">
      <w:start w:val="1"/>
      <w:numFmt w:val="decimal"/>
      <w:lvlText w:val="%1.%2.%3.%4.%5.%6.%7."/>
      <w:lvlJc w:val="left"/>
      <w:pPr>
        <w:tabs>
          <w:tab w:val="num" w:pos="4320"/>
        </w:tabs>
        <w:ind w:left="3240" w:hanging="1080"/>
      </w:pPr>
      <w:rPr>
        <w:rFonts w:cs="Times New Roman"/>
      </w:rPr>
    </w:lvl>
    <w:lvl w:ilvl="7">
      <w:start w:val="1"/>
      <w:numFmt w:val="decimal"/>
      <w:lvlText w:val="%1.%2.%3.%4.%5.%6.%7.%8."/>
      <w:lvlJc w:val="left"/>
      <w:pPr>
        <w:tabs>
          <w:tab w:val="num" w:pos="5040"/>
        </w:tabs>
        <w:ind w:left="3744" w:hanging="1224"/>
      </w:pPr>
      <w:rPr>
        <w:rFonts w:cs="Times New Roman"/>
      </w:rPr>
    </w:lvl>
    <w:lvl w:ilvl="8">
      <w:start w:val="1"/>
      <w:numFmt w:val="decimal"/>
      <w:lvlText w:val="%1.%2.%3.%4.%5.%6.%7.%8.%9."/>
      <w:lvlJc w:val="left"/>
      <w:pPr>
        <w:tabs>
          <w:tab w:val="num" w:pos="5760"/>
        </w:tabs>
        <w:ind w:left="4320" w:hanging="1440"/>
      </w:pPr>
      <w:rPr>
        <w:rFonts w:cs="Times New Roman"/>
      </w:rPr>
    </w:lvl>
  </w:abstractNum>
  <w:abstractNum w:abstractNumId="39" w15:restartNumberingAfterBreak="0">
    <w:nsid w:val="7B5C51D9"/>
    <w:multiLevelType w:val="hybridMultilevel"/>
    <w:tmpl w:val="EBBE8EDA"/>
    <w:lvl w:ilvl="0" w:tplc="04130017">
      <w:start w:val="1"/>
      <w:numFmt w:val="low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4"/>
  </w:num>
  <w:num w:numId="12">
    <w:abstractNumId w:val="36"/>
  </w:num>
  <w:num w:numId="13">
    <w:abstractNumId w:val="13"/>
  </w:num>
  <w:num w:numId="14">
    <w:abstractNumId w:val="29"/>
  </w:num>
  <w:num w:numId="15">
    <w:abstractNumId w:val="14"/>
  </w:num>
  <w:num w:numId="16">
    <w:abstractNumId w:val="23"/>
  </w:num>
  <w:num w:numId="17">
    <w:abstractNumId w:val="32"/>
  </w:num>
  <w:num w:numId="18">
    <w:abstractNumId w:val="11"/>
  </w:num>
  <w:num w:numId="19">
    <w:abstractNumId w:val="38"/>
  </w:num>
  <w:num w:numId="20">
    <w:abstractNumId w:val="26"/>
  </w:num>
  <w:num w:numId="21">
    <w:abstractNumId w:val="19"/>
  </w:num>
  <w:num w:numId="22">
    <w:abstractNumId w:val="17"/>
  </w:num>
  <w:num w:numId="23">
    <w:abstractNumId w:val="31"/>
  </w:num>
  <w:num w:numId="24">
    <w:abstractNumId w:val="27"/>
  </w:num>
  <w:num w:numId="25">
    <w:abstractNumId w:val="22"/>
  </w:num>
  <w:num w:numId="26">
    <w:abstractNumId w:val="15"/>
  </w:num>
  <w:num w:numId="27">
    <w:abstractNumId w:val="20"/>
  </w:num>
  <w:num w:numId="28">
    <w:abstractNumId w:val="33"/>
  </w:num>
  <w:num w:numId="29">
    <w:abstractNumId w:val="28"/>
  </w:num>
  <w:num w:numId="30">
    <w:abstractNumId w:val="25"/>
  </w:num>
  <w:num w:numId="31">
    <w:abstractNumId w:val="37"/>
  </w:num>
  <w:num w:numId="32">
    <w:abstractNumId w:val="35"/>
  </w:num>
  <w:num w:numId="33">
    <w:abstractNumId w:val="18"/>
  </w:num>
  <w:num w:numId="34">
    <w:abstractNumId w:val="16"/>
  </w:num>
  <w:num w:numId="35">
    <w:abstractNumId w:val="34"/>
  </w:num>
  <w:num w:numId="36">
    <w:abstractNumId w:val="10"/>
  </w:num>
  <w:num w:numId="37">
    <w:abstractNumId w:val="21"/>
  </w:num>
  <w:num w:numId="38">
    <w:abstractNumId w:val="39"/>
  </w:num>
  <w:num w:numId="39">
    <w:abstractNumId w:val="12"/>
  </w:num>
  <w:num w:numId="40">
    <w:abstractNumId w:val="30"/>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170"/>
  <w:autoHyphenation/>
  <w:hyphenationZone w:val="425"/>
  <w:drawingGridHorizontalSpacing w:val="120"/>
  <w:displayHorizontalDrawingGridEvery w:val="2"/>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gnword-docGUID" w:val="{7B5ABD60-FD7F-4F10-83E4-036C46CD1AF6}"/>
    <w:docVar w:name="dgnword-eventsink" w:val="44325840"/>
  </w:docVars>
  <w:rsids>
    <w:rsidRoot w:val="00DB0011"/>
    <w:rsid w:val="00001D00"/>
    <w:rsid w:val="0000634F"/>
    <w:rsid w:val="00025D3A"/>
    <w:rsid w:val="00031363"/>
    <w:rsid w:val="0004255D"/>
    <w:rsid w:val="0005125A"/>
    <w:rsid w:val="000536E2"/>
    <w:rsid w:val="000538FB"/>
    <w:rsid w:val="000707F6"/>
    <w:rsid w:val="00071DD5"/>
    <w:rsid w:val="00083963"/>
    <w:rsid w:val="00086937"/>
    <w:rsid w:val="000B261F"/>
    <w:rsid w:val="000B7BCD"/>
    <w:rsid w:val="000C2FDC"/>
    <w:rsid w:val="000C3872"/>
    <w:rsid w:val="000E1DD9"/>
    <w:rsid w:val="000F3DC7"/>
    <w:rsid w:val="001063C9"/>
    <w:rsid w:val="0012696F"/>
    <w:rsid w:val="001276BD"/>
    <w:rsid w:val="0014413A"/>
    <w:rsid w:val="00151550"/>
    <w:rsid w:val="00152261"/>
    <w:rsid w:val="00154AFC"/>
    <w:rsid w:val="00184E4B"/>
    <w:rsid w:val="001911BD"/>
    <w:rsid w:val="001A6CA9"/>
    <w:rsid w:val="001B12AD"/>
    <w:rsid w:val="001D5506"/>
    <w:rsid w:val="001E10CC"/>
    <w:rsid w:val="001E1DDA"/>
    <w:rsid w:val="001F47A0"/>
    <w:rsid w:val="00216C5E"/>
    <w:rsid w:val="00223EE9"/>
    <w:rsid w:val="00231E1D"/>
    <w:rsid w:val="00242E21"/>
    <w:rsid w:val="00247B4E"/>
    <w:rsid w:val="002534F0"/>
    <w:rsid w:val="00256D2C"/>
    <w:rsid w:val="00261EF6"/>
    <w:rsid w:val="00262A65"/>
    <w:rsid w:val="00262BC9"/>
    <w:rsid w:val="00263ACB"/>
    <w:rsid w:val="0029220A"/>
    <w:rsid w:val="002A16ED"/>
    <w:rsid w:val="002B4920"/>
    <w:rsid w:val="002B4CD3"/>
    <w:rsid w:val="002B6F9B"/>
    <w:rsid w:val="002C0F91"/>
    <w:rsid w:val="002C3E70"/>
    <w:rsid w:val="002E7E60"/>
    <w:rsid w:val="00300031"/>
    <w:rsid w:val="0031115A"/>
    <w:rsid w:val="00315E63"/>
    <w:rsid w:val="00324640"/>
    <w:rsid w:val="0033463E"/>
    <w:rsid w:val="00346124"/>
    <w:rsid w:val="0034681E"/>
    <w:rsid w:val="00352B78"/>
    <w:rsid w:val="003537EC"/>
    <w:rsid w:val="003607A4"/>
    <w:rsid w:val="00367BD7"/>
    <w:rsid w:val="00370A80"/>
    <w:rsid w:val="00373D85"/>
    <w:rsid w:val="00376103"/>
    <w:rsid w:val="003847FA"/>
    <w:rsid w:val="00393751"/>
    <w:rsid w:val="003A02B2"/>
    <w:rsid w:val="003A4998"/>
    <w:rsid w:val="003A63C8"/>
    <w:rsid w:val="003A6FD7"/>
    <w:rsid w:val="003B1983"/>
    <w:rsid w:val="003B3996"/>
    <w:rsid w:val="003D6F94"/>
    <w:rsid w:val="00411D8A"/>
    <w:rsid w:val="004145DB"/>
    <w:rsid w:val="0041645E"/>
    <w:rsid w:val="00430373"/>
    <w:rsid w:val="00456923"/>
    <w:rsid w:val="004602FF"/>
    <w:rsid w:val="0046139F"/>
    <w:rsid w:val="00461A07"/>
    <w:rsid w:val="00466B99"/>
    <w:rsid w:val="00472128"/>
    <w:rsid w:val="00484EAA"/>
    <w:rsid w:val="004915B4"/>
    <w:rsid w:val="004D36E0"/>
    <w:rsid w:val="004D607D"/>
    <w:rsid w:val="00500CD0"/>
    <w:rsid w:val="00504A69"/>
    <w:rsid w:val="00510819"/>
    <w:rsid w:val="00510C39"/>
    <w:rsid w:val="00511790"/>
    <w:rsid w:val="00532D8F"/>
    <w:rsid w:val="00555E7D"/>
    <w:rsid w:val="00561015"/>
    <w:rsid w:val="00562D17"/>
    <w:rsid w:val="00563C58"/>
    <w:rsid w:val="00570F1D"/>
    <w:rsid w:val="0058586E"/>
    <w:rsid w:val="00586A79"/>
    <w:rsid w:val="005963A3"/>
    <w:rsid w:val="00597A8B"/>
    <w:rsid w:val="005D6ECC"/>
    <w:rsid w:val="005E010F"/>
    <w:rsid w:val="005E2C37"/>
    <w:rsid w:val="005E39F1"/>
    <w:rsid w:val="005E4B29"/>
    <w:rsid w:val="005F2EB2"/>
    <w:rsid w:val="00616A43"/>
    <w:rsid w:val="006340FB"/>
    <w:rsid w:val="00634403"/>
    <w:rsid w:val="006748B1"/>
    <w:rsid w:val="00677F84"/>
    <w:rsid w:val="00694E99"/>
    <w:rsid w:val="006A1CE9"/>
    <w:rsid w:val="006A4E20"/>
    <w:rsid w:val="006C282A"/>
    <w:rsid w:val="006C384D"/>
    <w:rsid w:val="006E478A"/>
    <w:rsid w:val="006F08A7"/>
    <w:rsid w:val="00742FAC"/>
    <w:rsid w:val="00766744"/>
    <w:rsid w:val="007726A7"/>
    <w:rsid w:val="00777388"/>
    <w:rsid w:val="007804A1"/>
    <w:rsid w:val="007A0DBE"/>
    <w:rsid w:val="007A0FA4"/>
    <w:rsid w:val="007D7736"/>
    <w:rsid w:val="00820768"/>
    <w:rsid w:val="00820BEA"/>
    <w:rsid w:val="00823A38"/>
    <w:rsid w:val="008715A0"/>
    <w:rsid w:val="00892804"/>
    <w:rsid w:val="00897560"/>
    <w:rsid w:val="008A0846"/>
    <w:rsid w:val="008A234A"/>
    <w:rsid w:val="008D294C"/>
    <w:rsid w:val="008E1145"/>
    <w:rsid w:val="008F21B9"/>
    <w:rsid w:val="008F288E"/>
    <w:rsid w:val="008F472D"/>
    <w:rsid w:val="00901C14"/>
    <w:rsid w:val="00913830"/>
    <w:rsid w:val="009215B9"/>
    <w:rsid w:val="009222ED"/>
    <w:rsid w:val="009323FA"/>
    <w:rsid w:val="009762F9"/>
    <w:rsid w:val="009936E0"/>
    <w:rsid w:val="009A0A03"/>
    <w:rsid w:val="009B2D54"/>
    <w:rsid w:val="009D7D57"/>
    <w:rsid w:val="009E1D1A"/>
    <w:rsid w:val="009E3035"/>
    <w:rsid w:val="009E34BD"/>
    <w:rsid w:val="009E5603"/>
    <w:rsid w:val="00A02975"/>
    <w:rsid w:val="00A128B5"/>
    <w:rsid w:val="00A41097"/>
    <w:rsid w:val="00A551DA"/>
    <w:rsid w:val="00A6566B"/>
    <w:rsid w:val="00A6622C"/>
    <w:rsid w:val="00A72ADC"/>
    <w:rsid w:val="00A832AD"/>
    <w:rsid w:val="00A859D6"/>
    <w:rsid w:val="00A967AF"/>
    <w:rsid w:val="00A97FEA"/>
    <w:rsid w:val="00AC18ED"/>
    <w:rsid w:val="00AD4E60"/>
    <w:rsid w:val="00B42950"/>
    <w:rsid w:val="00B52A28"/>
    <w:rsid w:val="00B56234"/>
    <w:rsid w:val="00BA38DE"/>
    <w:rsid w:val="00BD3684"/>
    <w:rsid w:val="00BD467A"/>
    <w:rsid w:val="00BF18C2"/>
    <w:rsid w:val="00BF1E17"/>
    <w:rsid w:val="00BF76D0"/>
    <w:rsid w:val="00C11994"/>
    <w:rsid w:val="00C27E18"/>
    <w:rsid w:val="00C34F66"/>
    <w:rsid w:val="00C46165"/>
    <w:rsid w:val="00C6144A"/>
    <w:rsid w:val="00C94741"/>
    <w:rsid w:val="00CA5E75"/>
    <w:rsid w:val="00CC7958"/>
    <w:rsid w:val="00CD25CC"/>
    <w:rsid w:val="00CF47C4"/>
    <w:rsid w:val="00CF4CEB"/>
    <w:rsid w:val="00D059A3"/>
    <w:rsid w:val="00D21D8C"/>
    <w:rsid w:val="00D24B41"/>
    <w:rsid w:val="00D325A8"/>
    <w:rsid w:val="00D36755"/>
    <w:rsid w:val="00D40540"/>
    <w:rsid w:val="00D419D3"/>
    <w:rsid w:val="00D56209"/>
    <w:rsid w:val="00D67509"/>
    <w:rsid w:val="00D85E4C"/>
    <w:rsid w:val="00D87306"/>
    <w:rsid w:val="00D95316"/>
    <w:rsid w:val="00DA2535"/>
    <w:rsid w:val="00DA75C5"/>
    <w:rsid w:val="00DB0011"/>
    <w:rsid w:val="00DB11A3"/>
    <w:rsid w:val="00DB3CEB"/>
    <w:rsid w:val="00DB57D5"/>
    <w:rsid w:val="00DC1248"/>
    <w:rsid w:val="00DD51C2"/>
    <w:rsid w:val="00DD76A7"/>
    <w:rsid w:val="00DF1393"/>
    <w:rsid w:val="00DF1E67"/>
    <w:rsid w:val="00DF238D"/>
    <w:rsid w:val="00DF6985"/>
    <w:rsid w:val="00E05250"/>
    <w:rsid w:val="00E05E6E"/>
    <w:rsid w:val="00E07D98"/>
    <w:rsid w:val="00E14BF4"/>
    <w:rsid w:val="00E173E9"/>
    <w:rsid w:val="00E23220"/>
    <w:rsid w:val="00E43F12"/>
    <w:rsid w:val="00E62730"/>
    <w:rsid w:val="00E62765"/>
    <w:rsid w:val="00E70B16"/>
    <w:rsid w:val="00E763ED"/>
    <w:rsid w:val="00E8149F"/>
    <w:rsid w:val="00E97F40"/>
    <w:rsid w:val="00EA162A"/>
    <w:rsid w:val="00EB6BF2"/>
    <w:rsid w:val="00EC2F86"/>
    <w:rsid w:val="00EC2FE3"/>
    <w:rsid w:val="00EC4D0F"/>
    <w:rsid w:val="00ED7B62"/>
    <w:rsid w:val="00EE0B41"/>
    <w:rsid w:val="00EE4E25"/>
    <w:rsid w:val="00F02B5C"/>
    <w:rsid w:val="00F05BFC"/>
    <w:rsid w:val="00F07C61"/>
    <w:rsid w:val="00F13A5C"/>
    <w:rsid w:val="00F23A54"/>
    <w:rsid w:val="00F3384A"/>
    <w:rsid w:val="00F37A99"/>
    <w:rsid w:val="00F42037"/>
    <w:rsid w:val="00F67D45"/>
    <w:rsid w:val="00F76A52"/>
    <w:rsid w:val="00F81B65"/>
    <w:rsid w:val="00F82800"/>
    <w:rsid w:val="00F86379"/>
    <w:rsid w:val="00F913DE"/>
    <w:rsid w:val="00F917D8"/>
    <w:rsid w:val="00FC7C29"/>
    <w:rsid w:val="00FD43A7"/>
    <w:rsid w:val="00FD60F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4337"/>
    <o:shapelayout v:ext="edit">
      <o:idmap v:ext="edit" data="1"/>
    </o:shapelayout>
  </w:shapeDefaults>
  <w:decimalSymbol w:val=","/>
  <w:listSeparator w:val=";"/>
  <w14:docId w14:val="181BE549"/>
  <w15:docId w15:val="{D498F93B-3341-45CC-9C37-CD0AB501D9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DejaVu Sans" w:hAnsi="Times New Roman" w:cs="Lohit Hindi"/>
        <w:sz w:val="22"/>
        <w:szCs w:val="22"/>
        <w:lang w:val="nl-NL" w:eastAsia="nl-NL"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qFormat="1"/>
    <w:lsdException w:name="heading 4" w:uiPriority="0" w:qFormat="1"/>
    <w:lsdException w:name="heading 5" w:uiPriority="0" w:qFormat="1"/>
    <w:lsdException w:name="heading 6" w:uiPriority="0" w:qFormat="1"/>
    <w:lsdException w:name="heading 7" w:uiPriority="0" w:unhideWhenUsed="1" w:qFormat="1"/>
    <w:lsdException w:name="heading 8" w:uiPriority="0" w:unhideWhenUsed="1" w:qFormat="1"/>
    <w:lsdException w:name="heading 9"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39" w:unhideWhenUsed="1"/>
    <w:lsdException w:name="toc 2" w:uiPriority="39" w:unhideWhenUsed="1"/>
    <w:lsdException w:name="toc 3" w:uiPriority="39"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DB0011"/>
    <w:pPr>
      <w:spacing w:line="240" w:lineRule="atLeast"/>
    </w:pPr>
    <w:rPr>
      <w:rFonts w:ascii="Verdana" w:hAnsi="Verdana" w:cs="Times New Roman"/>
      <w:sz w:val="18"/>
      <w:szCs w:val="24"/>
    </w:rPr>
  </w:style>
  <w:style w:type="paragraph" w:styleId="Kop1">
    <w:name w:val="heading 1"/>
    <w:basedOn w:val="Standaard"/>
    <w:next w:val="Standaard"/>
    <w:link w:val="Kop1Char"/>
    <w:uiPriority w:val="99"/>
    <w:qFormat/>
    <w:rsid w:val="00DB0011"/>
    <w:pPr>
      <w:keepNext/>
      <w:outlineLvl w:val="0"/>
    </w:pPr>
    <w:rPr>
      <w:rFonts w:cs="Arial"/>
      <w:b/>
      <w:bCs/>
      <w:kern w:val="32"/>
      <w:szCs w:val="18"/>
    </w:rPr>
  </w:style>
  <w:style w:type="paragraph" w:styleId="Kop2">
    <w:name w:val="heading 2"/>
    <w:basedOn w:val="Standaard"/>
    <w:next w:val="Standaard"/>
    <w:link w:val="Kop2Char"/>
    <w:uiPriority w:val="99"/>
    <w:qFormat/>
    <w:rsid w:val="00DB0011"/>
    <w:pPr>
      <w:keepNext/>
      <w:outlineLvl w:val="1"/>
    </w:pPr>
    <w:rPr>
      <w:rFonts w:cs="Arial"/>
      <w:bCs/>
      <w:i/>
      <w:iCs/>
      <w:szCs w:val="28"/>
    </w:rPr>
  </w:style>
  <w:style w:type="paragraph" w:styleId="Kop3">
    <w:name w:val="heading 3"/>
    <w:basedOn w:val="Standaard"/>
    <w:next w:val="Standaard"/>
    <w:link w:val="Kop3Char"/>
    <w:uiPriority w:val="99"/>
    <w:qFormat/>
    <w:rsid w:val="00DB0011"/>
    <w:pPr>
      <w:keepNext/>
      <w:spacing w:before="240" w:after="60"/>
      <w:outlineLvl w:val="2"/>
    </w:pPr>
    <w:rPr>
      <w:rFonts w:cs="Arial"/>
      <w:b/>
      <w:bCs/>
      <w:sz w:val="26"/>
      <w:szCs w:val="26"/>
    </w:rPr>
  </w:style>
  <w:style w:type="paragraph" w:styleId="Kop4">
    <w:name w:val="heading 4"/>
    <w:basedOn w:val="Standaard"/>
    <w:next w:val="Standaard"/>
    <w:link w:val="Kop4Char"/>
    <w:uiPriority w:val="99"/>
    <w:qFormat/>
    <w:locked/>
    <w:rsid w:val="00DB0011"/>
    <w:pPr>
      <w:keepNext/>
      <w:numPr>
        <w:ilvl w:val="3"/>
        <w:numId w:val="14"/>
      </w:numPr>
      <w:spacing w:before="240" w:after="60"/>
      <w:outlineLvl w:val="3"/>
    </w:pPr>
    <w:rPr>
      <w:rFonts w:ascii="Times New Roman" w:hAnsi="Times New Roman"/>
      <w:b/>
      <w:bCs/>
      <w:sz w:val="28"/>
      <w:szCs w:val="28"/>
    </w:rPr>
  </w:style>
  <w:style w:type="paragraph" w:styleId="Kop5">
    <w:name w:val="heading 5"/>
    <w:basedOn w:val="Standaard"/>
    <w:next w:val="Standaard"/>
    <w:link w:val="Kop5Char"/>
    <w:uiPriority w:val="99"/>
    <w:qFormat/>
    <w:locked/>
    <w:rsid w:val="00DB0011"/>
    <w:pPr>
      <w:numPr>
        <w:ilvl w:val="4"/>
        <w:numId w:val="14"/>
      </w:numPr>
      <w:spacing w:before="240" w:after="60"/>
      <w:outlineLvl w:val="4"/>
    </w:pPr>
    <w:rPr>
      <w:b/>
      <w:bCs/>
      <w:i/>
      <w:iCs/>
      <w:sz w:val="26"/>
      <w:szCs w:val="26"/>
    </w:rPr>
  </w:style>
  <w:style w:type="paragraph" w:styleId="Kop6">
    <w:name w:val="heading 6"/>
    <w:basedOn w:val="Standaard"/>
    <w:next w:val="Standaard"/>
    <w:link w:val="Kop6Char"/>
    <w:uiPriority w:val="99"/>
    <w:qFormat/>
    <w:locked/>
    <w:rsid w:val="00DB0011"/>
    <w:pPr>
      <w:numPr>
        <w:ilvl w:val="5"/>
        <w:numId w:val="14"/>
      </w:numPr>
      <w:spacing w:before="240" w:after="60"/>
      <w:outlineLvl w:val="5"/>
    </w:pPr>
    <w:rPr>
      <w:rFonts w:ascii="Times New Roman" w:hAnsi="Times New Roman"/>
      <w:b/>
      <w:bCs/>
      <w:sz w:val="22"/>
      <w:szCs w:val="22"/>
    </w:rPr>
  </w:style>
  <w:style w:type="paragraph" w:styleId="Kop7">
    <w:name w:val="heading 7"/>
    <w:basedOn w:val="Standaard"/>
    <w:next w:val="Standaard"/>
    <w:link w:val="Kop7Char"/>
    <w:uiPriority w:val="99"/>
    <w:qFormat/>
    <w:locked/>
    <w:rsid w:val="00DB0011"/>
    <w:pPr>
      <w:numPr>
        <w:ilvl w:val="6"/>
        <w:numId w:val="14"/>
      </w:numPr>
      <w:spacing w:before="240" w:after="60"/>
      <w:outlineLvl w:val="6"/>
    </w:pPr>
    <w:rPr>
      <w:rFonts w:ascii="Times New Roman" w:hAnsi="Times New Roman"/>
      <w:sz w:val="24"/>
    </w:rPr>
  </w:style>
  <w:style w:type="paragraph" w:styleId="Kop8">
    <w:name w:val="heading 8"/>
    <w:basedOn w:val="Standaard"/>
    <w:next w:val="Standaard"/>
    <w:link w:val="Kop8Char"/>
    <w:uiPriority w:val="99"/>
    <w:qFormat/>
    <w:locked/>
    <w:rsid w:val="00DB0011"/>
    <w:pPr>
      <w:numPr>
        <w:ilvl w:val="7"/>
        <w:numId w:val="14"/>
      </w:numPr>
      <w:spacing w:before="240" w:after="60"/>
      <w:outlineLvl w:val="7"/>
    </w:pPr>
    <w:rPr>
      <w:rFonts w:ascii="Times New Roman" w:hAnsi="Times New Roman"/>
      <w:i/>
      <w:iCs/>
      <w:sz w:val="24"/>
    </w:rPr>
  </w:style>
  <w:style w:type="paragraph" w:styleId="Kop9">
    <w:name w:val="heading 9"/>
    <w:basedOn w:val="Standaard"/>
    <w:next w:val="Standaard"/>
    <w:link w:val="Kop9Char"/>
    <w:uiPriority w:val="99"/>
    <w:qFormat/>
    <w:locked/>
    <w:rsid w:val="00DB0011"/>
    <w:pPr>
      <w:numPr>
        <w:ilvl w:val="8"/>
        <w:numId w:val="14"/>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9"/>
    <w:semiHidden/>
    <w:locked/>
    <w:rsid w:val="00DB0011"/>
    <w:rPr>
      <w:rFonts w:ascii="Verdana" w:hAnsi="Verdana" w:cs="Arial"/>
      <w:b/>
      <w:bCs/>
      <w:kern w:val="32"/>
      <w:sz w:val="18"/>
      <w:szCs w:val="18"/>
      <w:lang w:val="nl-NL" w:eastAsia="nl-NL" w:bidi="ar-SA"/>
    </w:rPr>
  </w:style>
  <w:style w:type="character" w:customStyle="1" w:styleId="Kop2Char">
    <w:name w:val="Kop 2 Char"/>
    <w:basedOn w:val="Standaardalinea-lettertype"/>
    <w:link w:val="Kop2"/>
    <w:uiPriority w:val="99"/>
    <w:locked/>
    <w:rsid w:val="00DB0011"/>
    <w:rPr>
      <w:rFonts w:ascii="Verdana" w:hAnsi="Verdana" w:cs="Arial"/>
      <w:bCs/>
      <w:i/>
      <w:iCs/>
      <w:sz w:val="28"/>
      <w:szCs w:val="28"/>
      <w:lang w:val="nl-NL" w:eastAsia="nl-NL" w:bidi="ar-SA"/>
    </w:rPr>
  </w:style>
  <w:style w:type="character" w:customStyle="1" w:styleId="Kop3Char">
    <w:name w:val="Kop 3 Char"/>
    <w:basedOn w:val="Standaardalinea-lettertype"/>
    <w:link w:val="Kop3"/>
    <w:uiPriority w:val="99"/>
    <w:semiHidden/>
    <w:locked/>
    <w:rsid w:val="00DB0011"/>
    <w:rPr>
      <w:rFonts w:ascii="Verdana" w:hAnsi="Verdana" w:cs="Arial"/>
      <w:b/>
      <w:bCs/>
      <w:sz w:val="26"/>
      <w:szCs w:val="26"/>
      <w:lang w:val="nl-NL" w:eastAsia="nl-NL" w:bidi="ar-SA"/>
    </w:rPr>
  </w:style>
  <w:style w:type="character" w:customStyle="1" w:styleId="Kop4Char">
    <w:name w:val="Kop 4 Char"/>
    <w:basedOn w:val="Standaardalinea-lettertype"/>
    <w:link w:val="Kop4"/>
    <w:uiPriority w:val="99"/>
    <w:locked/>
    <w:rsid w:val="00DB0011"/>
    <w:rPr>
      <w:rFonts w:cs="Times New Roman"/>
      <w:b/>
      <w:bCs/>
      <w:sz w:val="28"/>
      <w:szCs w:val="28"/>
    </w:rPr>
  </w:style>
  <w:style w:type="character" w:customStyle="1" w:styleId="Kop5Char">
    <w:name w:val="Kop 5 Char"/>
    <w:basedOn w:val="Standaardalinea-lettertype"/>
    <w:link w:val="Kop5"/>
    <w:uiPriority w:val="99"/>
    <w:locked/>
    <w:rsid w:val="00DB0011"/>
    <w:rPr>
      <w:rFonts w:ascii="Verdana" w:hAnsi="Verdana" w:cs="Times New Roman"/>
      <w:b/>
      <w:bCs/>
      <w:i/>
      <w:iCs/>
      <w:sz w:val="26"/>
      <w:szCs w:val="26"/>
    </w:rPr>
  </w:style>
  <w:style w:type="character" w:customStyle="1" w:styleId="Kop6Char">
    <w:name w:val="Kop 6 Char"/>
    <w:basedOn w:val="Standaardalinea-lettertype"/>
    <w:link w:val="Kop6"/>
    <w:uiPriority w:val="99"/>
    <w:locked/>
    <w:rsid w:val="00DB0011"/>
    <w:rPr>
      <w:rFonts w:cs="Times New Roman"/>
      <w:b/>
      <w:bCs/>
    </w:rPr>
  </w:style>
  <w:style w:type="character" w:customStyle="1" w:styleId="Kop7Char">
    <w:name w:val="Kop 7 Char"/>
    <w:basedOn w:val="Standaardalinea-lettertype"/>
    <w:link w:val="Kop7"/>
    <w:uiPriority w:val="99"/>
    <w:locked/>
    <w:rsid w:val="00DB0011"/>
    <w:rPr>
      <w:rFonts w:cs="Times New Roman"/>
      <w:sz w:val="24"/>
      <w:szCs w:val="24"/>
    </w:rPr>
  </w:style>
  <w:style w:type="character" w:customStyle="1" w:styleId="Kop8Char">
    <w:name w:val="Kop 8 Char"/>
    <w:basedOn w:val="Standaardalinea-lettertype"/>
    <w:link w:val="Kop8"/>
    <w:uiPriority w:val="99"/>
    <w:locked/>
    <w:rsid w:val="00DB0011"/>
    <w:rPr>
      <w:rFonts w:cs="Times New Roman"/>
      <w:i/>
      <w:iCs/>
      <w:sz w:val="24"/>
      <w:szCs w:val="24"/>
    </w:rPr>
  </w:style>
  <w:style w:type="character" w:customStyle="1" w:styleId="Kop9Char">
    <w:name w:val="Kop 9 Char"/>
    <w:basedOn w:val="Standaardalinea-lettertype"/>
    <w:link w:val="Kop9"/>
    <w:uiPriority w:val="99"/>
    <w:locked/>
    <w:rsid w:val="00DB0011"/>
    <w:rPr>
      <w:rFonts w:ascii="Arial" w:hAnsi="Arial" w:cs="Arial"/>
    </w:rPr>
  </w:style>
  <w:style w:type="paragraph" w:customStyle="1" w:styleId="Huisstijl-Titelcolofon">
    <w:name w:val="Huisstijl - Titelcolofon"/>
    <w:basedOn w:val="Huisstijl-Titelinleiding"/>
    <w:uiPriority w:val="99"/>
    <w:semiHidden/>
    <w:rsid w:val="00DB0011"/>
    <w:rPr>
      <w:noProof/>
    </w:rPr>
  </w:style>
  <w:style w:type="paragraph" w:customStyle="1" w:styleId="Textbody">
    <w:name w:val="Text body"/>
    <w:basedOn w:val="Standaard"/>
    <w:uiPriority w:val="99"/>
    <w:semiHidden/>
    <w:rsid w:val="00DB0011"/>
    <w:pPr>
      <w:spacing w:after="120"/>
    </w:pPr>
  </w:style>
  <w:style w:type="paragraph" w:styleId="Lijst">
    <w:name w:val="List"/>
    <w:basedOn w:val="Textbody"/>
    <w:uiPriority w:val="99"/>
    <w:semiHidden/>
    <w:rsid w:val="00DB0011"/>
  </w:style>
  <w:style w:type="paragraph" w:customStyle="1" w:styleId="Caption1">
    <w:name w:val="Caption1"/>
    <w:basedOn w:val="Standaard"/>
    <w:uiPriority w:val="99"/>
    <w:semiHidden/>
    <w:rsid w:val="00DB0011"/>
    <w:pPr>
      <w:suppressLineNumbers/>
      <w:spacing w:before="120" w:after="120"/>
    </w:pPr>
    <w:rPr>
      <w:i/>
      <w:iCs/>
      <w:sz w:val="24"/>
    </w:rPr>
  </w:style>
  <w:style w:type="paragraph" w:customStyle="1" w:styleId="Index">
    <w:name w:val="Index"/>
    <w:basedOn w:val="Standaard"/>
    <w:uiPriority w:val="99"/>
    <w:semiHidden/>
    <w:rsid w:val="00DB0011"/>
    <w:pPr>
      <w:suppressLineNumbers/>
    </w:pPr>
  </w:style>
  <w:style w:type="paragraph" w:customStyle="1" w:styleId="Huisstijl-Titelinhoud">
    <w:name w:val="Huisstijl - Titelinhoud"/>
    <w:basedOn w:val="Huisstijl-Titelinleiding"/>
    <w:uiPriority w:val="99"/>
    <w:semiHidden/>
    <w:rsid w:val="00DB0011"/>
    <w:rPr>
      <w:noProof/>
    </w:rPr>
  </w:style>
  <w:style w:type="paragraph" w:styleId="Ondertitel">
    <w:name w:val="Subtitle"/>
    <w:basedOn w:val="Standaard"/>
    <w:next w:val="Textbody"/>
    <w:link w:val="OndertitelChar"/>
    <w:uiPriority w:val="99"/>
    <w:qFormat/>
    <w:rsid w:val="00DB0011"/>
    <w:pPr>
      <w:keepNext/>
      <w:spacing w:before="240" w:after="120"/>
      <w:jc w:val="center"/>
    </w:pPr>
    <w:rPr>
      <w:rFonts w:ascii="Arial" w:hAnsi="Arial"/>
      <w:i/>
      <w:iCs/>
      <w:sz w:val="28"/>
      <w:szCs w:val="28"/>
    </w:rPr>
  </w:style>
  <w:style w:type="character" w:customStyle="1" w:styleId="OndertitelChar">
    <w:name w:val="Ondertitel Char"/>
    <w:basedOn w:val="Standaardalinea-lettertype"/>
    <w:link w:val="Ondertitel"/>
    <w:uiPriority w:val="99"/>
    <w:semiHidden/>
    <w:locked/>
    <w:rsid w:val="00DB0011"/>
    <w:rPr>
      <w:rFonts w:ascii="Arial" w:hAnsi="Arial" w:cs="Times New Roman"/>
      <w:i/>
      <w:iCs/>
      <w:sz w:val="28"/>
      <w:szCs w:val="28"/>
    </w:rPr>
  </w:style>
  <w:style w:type="paragraph" w:customStyle="1" w:styleId="ContentsHeading">
    <w:name w:val="Contents Heading"/>
    <w:basedOn w:val="Standaard"/>
    <w:uiPriority w:val="99"/>
    <w:semiHidden/>
    <w:rsid w:val="00DB0011"/>
    <w:pPr>
      <w:keepNext/>
      <w:suppressLineNumbers/>
      <w:spacing w:before="240" w:after="120"/>
    </w:pPr>
    <w:rPr>
      <w:rFonts w:ascii="Arial" w:hAnsi="Arial"/>
      <w:b/>
      <w:bCs/>
      <w:sz w:val="36"/>
      <w:szCs w:val="32"/>
    </w:rPr>
  </w:style>
  <w:style w:type="paragraph" w:customStyle="1" w:styleId="Contents1">
    <w:name w:val="Contents 1"/>
    <w:basedOn w:val="Index"/>
    <w:uiPriority w:val="99"/>
    <w:semiHidden/>
    <w:rsid w:val="00DB0011"/>
    <w:pPr>
      <w:tabs>
        <w:tab w:val="right" w:leader="dot" w:pos="9637"/>
      </w:tabs>
      <w:spacing w:before="170"/>
    </w:pPr>
    <w:rPr>
      <w:sz w:val="26"/>
    </w:rPr>
  </w:style>
  <w:style w:type="paragraph" w:customStyle="1" w:styleId="Contents2">
    <w:name w:val="Contents 2"/>
    <w:basedOn w:val="Index"/>
    <w:uiPriority w:val="99"/>
    <w:semiHidden/>
    <w:rsid w:val="00DB0011"/>
    <w:pPr>
      <w:tabs>
        <w:tab w:val="right" w:leader="dot" w:pos="9637"/>
      </w:tabs>
      <w:spacing w:before="57"/>
      <w:ind w:left="283"/>
    </w:pPr>
  </w:style>
  <w:style w:type="paragraph" w:customStyle="1" w:styleId="Contents3">
    <w:name w:val="Contents 3"/>
    <w:basedOn w:val="Index"/>
    <w:uiPriority w:val="99"/>
    <w:semiHidden/>
    <w:rsid w:val="00DB0011"/>
    <w:pPr>
      <w:tabs>
        <w:tab w:val="right" w:leader="dot" w:pos="9921"/>
      </w:tabs>
      <w:ind w:left="850"/>
    </w:pPr>
  </w:style>
  <w:style w:type="paragraph" w:customStyle="1" w:styleId="TableContents">
    <w:name w:val="Table Contents"/>
    <w:basedOn w:val="Standaard"/>
    <w:uiPriority w:val="99"/>
    <w:semiHidden/>
    <w:rsid w:val="00DB0011"/>
    <w:pPr>
      <w:suppressLineNumbers/>
    </w:pPr>
  </w:style>
  <w:style w:type="paragraph" w:customStyle="1" w:styleId="Huisstijl-Slotzin">
    <w:name w:val="Huisstijl - Slotzin"/>
    <w:basedOn w:val="Standaard"/>
    <w:next w:val="Standaard"/>
    <w:uiPriority w:val="99"/>
    <w:semiHidden/>
    <w:rsid w:val="00DB0011"/>
    <w:pPr>
      <w:spacing w:before="240"/>
    </w:pPr>
  </w:style>
  <w:style w:type="paragraph" w:customStyle="1" w:styleId="Framecontents">
    <w:name w:val="Frame contents"/>
    <w:basedOn w:val="Textbody"/>
    <w:uiPriority w:val="99"/>
    <w:semiHidden/>
    <w:rsid w:val="00DB0011"/>
  </w:style>
  <w:style w:type="paragraph" w:customStyle="1" w:styleId="Huisstijl-Paginanummer">
    <w:name w:val="Huisstijl - Paginanummer"/>
    <w:basedOn w:val="Standaard"/>
    <w:uiPriority w:val="99"/>
    <w:semiHidden/>
    <w:rsid w:val="00DB0011"/>
    <w:pPr>
      <w:spacing w:line="240" w:lineRule="auto"/>
    </w:pPr>
    <w:rPr>
      <w:noProof/>
      <w:sz w:val="13"/>
    </w:rPr>
  </w:style>
  <w:style w:type="character" w:customStyle="1" w:styleId="Placeholder">
    <w:name w:val="Placeholder"/>
    <w:uiPriority w:val="99"/>
    <w:semiHidden/>
    <w:rsid w:val="00DB0011"/>
    <w:rPr>
      <w:smallCaps/>
      <w:color w:val="008080"/>
      <w:u w:val="dotted"/>
    </w:rPr>
  </w:style>
  <w:style w:type="character" w:customStyle="1" w:styleId="NumberingSymbols">
    <w:name w:val="Numbering Symbols"/>
    <w:uiPriority w:val="99"/>
    <w:semiHidden/>
    <w:rsid w:val="00DB0011"/>
    <w:rPr>
      <w:rFonts w:ascii="Verdana" w:hAnsi="Verdana"/>
      <w:sz w:val="18"/>
    </w:rPr>
  </w:style>
  <w:style w:type="character" w:customStyle="1" w:styleId="BulletSymbols">
    <w:name w:val="Bullet Symbols"/>
    <w:uiPriority w:val="99"/>
    <w:semiHidden/>
    <w:rsid w:val="00DB0011"/>
    <w:rPr>
      <w:rFonts w:ascii="Verdana" w:hAnsi="Verdana"/>
      <w:sz w:val="26"/>
    </w:rPr>
  </w:style>
  <w:style w:type="paragraph" w:styleId="Koptekst">
    <w:name w:val="header"/>
    <w:basedOn w:val="broodtekst"/>
    <w:link w:val="KoptekstChar"/>
    <w:uiPriority w:val="99"/>
    <w:semiHidden/>
    <w:rsid w:val="00DB0011"/>
    <w:pPr>
      <w:tabs>
        <w:tab w:val="center" w:pos="4536"/>
        <w:tab w:val="right" w:pos="9072"/>
      </w:tabs>
    </w:pPr>
  </w:style>
  <w:style w:type="character" w:customStyle="1" w:styleId="KoptekstChar">
    <w:name w:val="Koptekst Char"/>
    <w:basedOn w:val="Standaardalinea-lettertype"/>
    <w:link w:val="Koptekst"/>
    <w:uiPriority w:val="99"/>
    <w:semiHidden/>
    <w:locked/>
    <w:rsid w:val="00DB0011"/>
    <w:rPr>
      <w:rFonts w:ascii="Verdana" w:hAnsi="Verdana" w:cs="Times New Roman"/>
      <w:sz w:val="18"/>
      <w:szCs w:val="18"/>
      <w:lang w:val="nl-NL" w:eastAsia="nl-NL" w:bidi="ar-SA"/>
    </w:rPr>
  </w:style>
  <w:style w:type="paragraph" w:styleId="Voettekst">
    <w:name w:val="footer"/>
    <w:basedOn w:val="broodtekst"/>
    <w:link w:val="VoettekstChar"/>
    <w:uiPriority w:val="99"/>
    <w:rsid w:val="00DB0011"/>
    <w:pPr>
      <w:tabs>
        <w:tab w:val="center" w:pos="4536"/>
        <w:tab w:val="right" w:pos="9072"/>
      </w:tabs>
    </w:pPr>
  </w:style>
  <w:style w:type="character" w:customStyle="1" w:styleId="VoettekstChar">
    <w:name w:val="Voettekst Char"/>
    <w:basedOn w:val="Standaardalinea-lettertype"/>
    <w:link w:val="Voettekst"/>
    <w:uiPriority w:val="99"/>
    <w:locked/>
    <w:rsid w:val="00DB0011"/>
    <w:rPr>
      <w:rFonts w:ascii="Verdana" w:hAnsi="Verdana" w:cs="Times New Roman"/>
      <w:sz w:val="18"/>
      <w:szCs w:val="18"/>
      <w:lang w:val="nl-NL" w:eastAsia="nl-NL" w:bidi="ar-SA"/>
    </w:rPr>
  </w:style>
  <w:style w:type="paragraph" w:styleId="Ballontekst">
    <w:name w:val="Balloon Text"/>
    <w:basedOn w:val="Standaard"/>
    <w:link w:val="BallontekstChar"/>
    <w:uiPriority w:val="99"/>
    <w:semiHidden/>
    <w:rsid w:val="00DB0011"/>
    <w:rPr>
      <w:rFonts w:ascii="Tahoma" w:hAnsi="Tahoma" w:cs="Mangal"/>
      <w:sz w:val="16"/>
      <w:szCs w:val="14"/>
    </w:rPr>
  </w:style>
  <w:style w:type="character" w:customStyle="1" w:styleId="BallontekstChar">
    <w:name w:val="Ballontekst Char"/>
    <w:basedOn w:val="Standaardalinea-lettertype"/>
    <w:link w:val="Ballontekst"/>
    <w:uiPriority w:val="99"/>
    <w:semiHidden/>
    <w:locked/>
    <w:rsid w:val="00DB0011"/>
    <w:rPr>
      <w:rFonts w:ascii="Tahoma" w:hAnsi="Tahoma" w:cs="Mangal"/>
      <w:sz w:val="14"/>
      <w:szCs w:val="14"/>
    </w:rPr>
  </w:style>
  <w:style w:type="paragraph" w:customStyle="1" w:styleId="Huisstijl-Titel">
    <w:name w:val="Huisstijl - Titel"/>
    <w:basedOn w:val="Standaard"/>
    <w:uiPriority w:val="99"/>
    <w:semiHidden/>
    <w:rsid w:val="00DB0011"/>
    <w:pPr>
      <w:spacing w:before="60" w:after="320"/>
    </w:pPr>
    <w:rPr>
      <w:b/>
      <w:sz w:val="24"/>
    </w:rPr>
  </w:style>
  <w:style w:type="paragraph" w:customStyle="1" w:styleId="Huisstijl-Titelinleiding">
    <w:name w:val="Huisstijl - Titelinleiding"/>
    <w:basedOn w:val="Standaard"/>
    <w:uiPriority w:val="99"/>
    <w:semiHidden/>
    <w:rsid w:val="00DB0011"/>
    <w:pPr>
      <w:spacing w:after="740"/>
    </w:pPr>
    <w:rPr>
      <w:sz w:val="24"/>
    </w:rPr>
  </w:style>
  <w:style w:type="table" w:styleId="Tabelraster">
    <w:name w:val="Table Grid"/>
    <w:basedOn w:val="Standaardtabel"/>
    <w:uiPriority w:val="99"/>
    <w:semiHidden/>
    <w:rsid w:val="00DB0011"/>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ubtitel">
    <w:name w:val="subtitel"/>
    <w:basedOn w:val="broodtekst"/>
    <w:next w:val="broodtekst"/>
    <w:uiPriority w:val="99"/>
    <w:semiHidden/>
    <w:rsid w:val="00DB0011"/>
  </w:style>
  <w:style w:type="paragraph" w:customStyle="1" w:styleId="Huisstijl-Colofon">
    <w:name w:val="Huisstijl - Colofon"/>
    <w:basedOn w:val="Standaard"/>
    <w:uiPriority w:val="99"/>
    <w:semiHidden/>
    <w:rsid w:val="00DB0011"/>
  </w:style>
  <w:style w:type="paragraph" w:customStyle="1" w:styleId="Huisstijl-koptekst">
    <w:name w:val="Huisstijl - koptekst"/>
    <w:basedOn w:val="Standaard"/>
    <w:uiPriority w:val="99"/>
    <w:semiHidden/>
    <w:rsid w:val="00DB0011"/>
    <w:rPr>
      <w:sz w:val="13"/>
    </w:rPr>
  </w:style>
  <w:style w:type="character" w:customStyle="1" w:styleId="Huisstijl-Koptekststatus">
    <w:name w:val="Huisstijl - Koptekst status"/>
    <w:uiPriority w:val="99"/>
    <w:semiHidden/>
    <w:rsid w:val="00DB0011"/>
    <w:rPr>
      <w:rFonts w:ascii="Verdana" w:hAnsi="Verdana"/>
      <w:caps/>
      <w:sz w:val="13"/>
    </w:rPr>
  </w:style>
  <w:style w:type="paragraph" w:styleId="Inhopg1">
    <w:name w:val="toc 1"/>
    <w:basedOn w:val="Standaard"/>
    <w:next w:val="Standaard"/>
    <w:autoRedefine/>
    <w:uiPriority w:val="39"/>
    <w:rsid w:val="00DB0011"/>
    <w:pPr>
      <w:tabs>
        <w:tab w:val="left" w:pos="0"/>
      </w:tabs>
      <w:spacing w:before="240"/>
      <w:ind w:hanging="1134"/>
    </w:pPr>
    <w:rPr>
      <w:b/>
    </w:rPr>
  </w:style>
  <w:style w:type="character" w:styleId="Hyperlink">
    <w:name w:val="Hyperlink"/>
    <w:basedOn w:val="Standaardalinea-lettertype"/>
    <w:uiPriority w:val="99"/>
    <w:rsid w:val="00DB0011"/>
    <w:rPr>
      <w:rFonts w:cs="Times New Roman"/>
      <w:color w:val="0000FF"/>
      <w:u w:val="single"/>
    </w:rPr>
  </w:style>
  <w:style w:type="paragraph" w:styleId="Inhopg2">
    <w:name w:val="toc 2"/>
    <w:basedOn w:val="Standaard"/>
    <w:next w:val="Standaard"/>
    <w:autoRedefine/>
    <w:uiPriority w:val="39"/>
    <w:rsid w:val="00DB0011"/>
    <w:pPr>
      <w:tabs>
        <w:tab w:val="left" w:pos="0"/>
      </w:tabs>
      <w:ind w:hanging="1134"/>
    </w:pPr>
    <w:rPr>
      <w:noProof/>
    </w:rPr>
  </w:style>
  <w:style w:type="paragraph" w:customStyle="1" w:styleId="Huisstijl-GenummerdHoofdstuk">
    <w:name w:val="Huisstijl - GenummerdHoofdstuk"/>
    <w:basedOn w:val="Standaard"/>
    <w:next w:val="Standaard"/>
    <w:uiPriority w:val="99"/>
    <w:semiHidden/>
    <w:rsid w:val="00DB0011"/>
    <w:pPr>
      <w:pageBreakBefore/>
      <w:numPr>
        <w:numId w:val="11"/>
      </w:numPr>
      <w:tabs>
        <w:tab w:val="left" w:pos="0"/>
      </w:tabs>
      <w:spacing w:after="720" w:line="300" w:lineRule="exact"/>
      <w:ind w:hanging="1134"/>
      <w:outlineLvl w:val="0"/>
    </w:pPr>
    <w:rPr>
      <w:sz w:val="24"/>
    </w:rPr>
  </w:style>
  <w:style w:type="paragraph" w:customStyle="1" w:styleId="Huisstijl-Paragraaf">
    <w:name w:val="Huisstijl - Paragraaf"/>
    <w:basedOn w:val="Huisstijl-GenummerdHoofdstuk"/>
    <w:next w:val="Standaard"/>
    <w:uiPriority w:val="99"/>
    <w:semiHidden/>
    <w:rsid w:val="00DB0011"/>
    <w:pPr>
      <w:pageBreakBefore w:val="0"/>
      <w:numPr>
        <w:ilvl w:val="1"/>
      </w:numPr>
      <w:tabs>
        <w:tab w:val="num" w:pos="1492"/>
      </w:tabs>
      <w:spacing w:before="240" w:after="0" w:line="240" w:lineRule="exact"/>
      <w:ind w:left="1492" w:hanging="360"/>
      <w:outlineLvl w:val="1"/>
    </w:pPr>
    <w:rPr>
      <w:b/>
      <w:sz w:val="18"/>
    </w:rPr>
  </w:style>
  <w:style w:type="paragraph" w:customStyle="1" w:styleId="Huisstijl-Subparagraaf">
    <w:name w:val="Huisstijl - Subparagraaf"/>
    <w:basedOn w:val="Huisstijl-Paragraaf"/>
    <w:next w:val="Standaard"/>
    <w:uiPriority w:val="99"/>
    <w:semiHidden/>
    <w:rsid w:val="00DB0011"/>
    <w:pPr>
      <w:numPr>
        <w:ilvl w:val="2"/>
      </w:numPr>
      <w:tabs>
        <w:tab w:val="num" w:pos="1492"/>
      </w:tabs>
      <w:ind w:left="360"/>
      <w:outlineLvl w:val="2"/>
    </w:pPr>
    <w:rPr>
      <w:b w:val="0"/>
      <w:i/>
    </w:rPr>
  </w:style>
  <w:style w:type="paragraph" w:styleId="Inhopg3">
    <w:name w:val="toc 3"/>
    <w:basedOn w:val="Standaard"/>
    <w:next w:val="Standaard"/>
    <w:autoRedefine/>
    <w:uiPriority w:val="39"/>
    <w:rsid w:val="00DB0011"/>
    <w:pPr>
      <w:tabs>
        <w:tab w:val="left" w:pos="0"/>
      </w:tabs>
      <w:ind w:hanging="1134"/>
    </w:pPr>
  </w:style>
  <w:style w:type="paragraph" w:styleId="Inhopg4">
    <w:name w:val="toc 4"/>
    <w:basedOn w:val="Standaard"/>
    <w:next w:val="Standaard"/>
    <w:autoRedefine/>
    <w:uiPriority w:val="99"/>
    <w:semiHidden/>
    <w:rsid w:val="00DB0011"/>
    <w:pPr>
      <w:spacing w:before="240"/>
    </w:pPr>
  </w:style>
  <w:style w:type="paragraph" w:styleId="Inhopg9">
    <w:name w:val="toc 9"/>
    <w:basedOn w:val="Standaard"/>
    <w:next w:val="Standaard"/>
    <w:uiPriority w:val="99"/>
    <w:semiHidden/>
    <w:rsid w:val="00DB0011"/>
    <w:pPr>
      <w:tabs>
        <w:tab w:val="right" w:pos="7699"/>
      </w:tabs>
    </w:pPr>
    <w:rPr>
      <w:rFonts w:cs="Mangal"/>
      <w:szCs w:val="21"/>
    </w:rPr>
  </w:style>
  <w:style w:type="paragraph" w:customStyle="1" w:styleId="broodtekst">
    <w:name w:val="broodtekst"/>
    <w:basedOn w:val="Standaard"/>
    <w:link w:val="broodtekstChar3"/>
    <w:uiPriority w:val="99"/>
    <w:rsid w:val="00DB0011"/>
    <w:pPr>
      <w:tabs>
        <w:tab w:val="left" w:pos="227"/>
        <w:tab w:val="left" w:pos="454"/>
        <w:tab w:val="left" w:pos="680"/>
      </w:tabs>
      <w:autoSpaceDE w:val="0"/>
      <w:autoSpaceDN w:val="0"/>
      <w:adjustRightInd w:val="0"/>
    </w:pPr>
    <w:rPr>
      <w:szCs w:val="20"/>
    </w:rPr>
  </w:style>
  <w:style w:type="paragraph" w:customStyle="1" w:styleId="GenummerdHoofdstuk">
    <w:name w:val="GenummerdHoofdstuk"/>
    <w:basedOn w:val="broodtekst"/>
    <w:next w:val="broodtekst"/>
    <w:uiPriority w:val="99"/>
    <w:rsid w:val="00DB0011"/>
    <w:pPr>
      <w:pageBreakBefore/>
      <w:numPr>
        <w:numId w:val="18"/>
      </w:numPr>
      <w:spacing w:after="660" w:line="300" w:lineRule="atLeast"/>
    </w:pPr>
    <w:rPr>
      <w:sz w:val="24"/>
    </w:rPr>
  </w:style>
  <w:style w:type="paragraph" w:customStyle="1" w:styleId="OngenummerdeKop">
    <w:name w:val="OngenummerdeKop"/>
    <w:basedOn w:val="broodtekst"/>
    <w:next w:val="broodtekst"/>
    <w:uiPriority w:val="99"/>
    <w:rsid w:val="00DB0011"/>
    <w:pPr>
      <w:pageBreakBefore/>
      <w:spacing w:after="660" w:line="300" w:lineRule="atLeast"/>
    </w:pPr>
    <w:rPr>
      <w:sz w:val="24"/>
    </w:rPr>
  </w:style>
  <w:style w:type="paragraph" w:customStyle="1" w:styleId="OngenummerdeKopBijlage">
    <w:name w:val="OngenummerdeKopBijlage"/>
    <w:basedOn w:val="broodtekst"/>
    <w:next w:val="broodtekst"/>
    <w:uiPriority w:val="99"/>
    <w:rsid w:val="00DB0011"/>
    <w:pPr>
      <w:pageBreakBefore/>
      <w:numPr>
        <w:numId w:val="15"/>
      </w:numPr>
      <w:spacing w:after="660" w:line="300" w:lineRule="atLeast"/>
      <w:ind w:hanging="1134"/>
    </w:pPr>
    <w:rPr>
      <w:sz w:val="24"/>
    </w:rPr>
  </w:style>
  <w:style w:type="paragraph" w:customStyle="1" w:styleId="Paragraaf">
    <w:name w:val="Paragraaf"/>
    <w:basedOn w:val="broodtekst"/>
    <w:next w:val="broodtekst"/>
    <w:uiPriority w:val="99"/>
    <w:rsid w:val="00DB0011"/>
    <w:pPr>
      <w:numPr>
        <w:ilvl w:val="1"/>
        <w:numId w:val="18"/>
      </w:numPr>
      <w:spacing w:before="240"/>
    </w:pPr>
    <w:rPr>
      <w:b/>
    </w:rPr>
  </w:style>
  <w:style w:type="paragraph" w:customStyle="1" w:styleId="Subparagraaf">
    <w:name w:val="Subparagraaf"/>
    <w:basedOn w:val="broodtekst"/>
    <w:next w:val="broodtekst"/>
    <w:uiPriority w:val="99"/>
    <w:rsid w:val="00DB0011"/>
    <w:pPr>
      <w:numPr>
        <w:ilvl w:val="2"/>
        <w:numId w:val="18"/>
      </w:numPr>
      <w:spacing w:before="240"/>
    </w:pPr>
    <w:rPr>
      <w:i/>
    </w:rPr>
  </w:style>
  <w:style w:type="character" w:styleId="Zwaar">
    <w:name w:val="Strong"/>
    <w:basedOn w:val="Standaardalinea-lettertype"/>
    <w:uiPriority w:val="99"/>
    <w:qFormat/>
    <w:locked/>
    <w:rsid w:val="00DB0011"/>
    <w:rPr>
      <w:rFonts w:cs="Times New Roman"/>
      <w:b/>
      <w:bCs/>
    </w:rPr>
  </w:style>
  <w:style w:type="paragraph" w:styleId="Inhopg5">
    <w:name w:val="toc 5"/>
    <w:basedOn w:val="Standaard"/>
    <w:next w:val="Standaard"/>
    <w:autoRedefine/>
    <w:uiPriority w:val="99"/>
    <w:semiHidden/>
    <w:locked/>
    <w:rsid w:val="00DB0011"/>
    <w:pPr>
      <w:tabs>
        <w:tab w:val="left" w:pos="0"/>
      </w:tabs>
      <w:spacing w:before="240"/>
      <w:ind w:left="-1134"/>
    </w:pPr>
    <w:rPr>
      <w:b/>
    </w:rPr>
  </w:style>
  <w:style w:type="paragraph" w:styleId="Geenafstand">
    <w:name w:val="No Spacing"/>
    <w:uiPriority w:val="99"/>
    <w:qFormat/>
    <w:rsid w:val="00DB0011"/>
    <w:pPr>
      <w:widowControl w:val="0"/>
      <w:suppressAutoHyphens/>
      <w:autoSpaceDN w:val="0"/>
      <w:textAlignment w:val="baseline"/>
    </w:pPr>
    <w:rPr>
      <w:rFonts w:ascii="Verdana" w:hAnsi="Verdana"/>
      <w:sz w:val="18"/>
      <w:szCs w:val="18"/>
    </w:rPr>
  </w:style>
  <w:style w:type="character" w:styleId="Titelvanboek">
    <w:name w:val="Book Title"/>
    <w:basedOn w:val="Standaardalinea-lettertype"/>
    <w:uiPriority w:val="99"/>
    <w:qFormat/>
    <w:rsid w:val="00DB0011"/>
    <w:rPr>
      <w:rFonts w:cs="Times New Roman"/>
      <w:b/>
      <w:bCs/>
      <w:smallCaps/>
      <w:spacing w:val="5"/>
    </w:rPr>
  </w:style>
  <w:style w:type="paragraph" w:styleId="Lijstalinea">
    <w:name w:val="List Paragraph"/>
    <w:basedOn w:val="Standaard"/>
    <w:link w:val="LijstalineaChar"/>
    <w:uiPriority w:val="34"/>
    <w:qFormat/>
    <w:rsid w:val="00DB0011"/>
    <w:pPr>
      <w:ind w:left="720"/>
      <w:contextualSpacing/>
    </w:pPr>
  </w:style>
  <w:style w:type="paragraph" w:styleId="Bibliografie">
    <w:name w:val="Bibliography"/>
    <w:basedOn w:val="Standaard"/>
    <w:next w:val="Standaard"/>
    <w:uiPriority w:val="99"/>
    <w:semiHidden/>
    <w:rsid w:val="00DB0011"/>
  </w:style>
  <w:style w:type="paragraph" w:styleId="Aanhef">
    <w:name w:val="Salutation"/>
    <w:basedOn w:val="Standaard"/>
    <w:next w:val="Standaard"/>
    <w:link w:val="AanhefChar"/>
    <w:uiPriority w:val="99"/>
    <w:semiHidden/>
    <w:rsid w:val="00DB0011"/>
  </w:style>
  <w:style w:type="character" w:customStyle="1" w:styleId="AanhefChar">
    <w:name w:val="Aanhef Char"/>
    <w:basedOn w:val="Standaardalinea-lettertype"/>
    <w:link w:val="Aanhef"/>
    <w:uiPriority w:val="99"/>
    <w:semiHidden/>
    <w:locked/>
    <w:rsid w:val="00DB0011"/>
    <w:rPr>
      <w:rFonts w:ascii="Verdana" w:hAnsi="Verdana" w:cs="Times New Roman"/>
      <w:sz w:val="18"/>
      <w:szCs w:val="18"/>
    </w:rPr>
  </w:style>
  <w:style w:type="paragraph" w:styleId="Adresenvelop">
    <w:name w:val="envelope address"/>
    <w:basedOn w:val="Standaard"/>
    <w:uiPriority w:val="99"/>
    <w:semiHidden/>
    <w:rsid w:val="00DB0011"/>
    <w:pPr>
      <w:framePr w:w="7920" w:h="1980" w:hRule="exact" w:hSpace="141" w:wrap="auto" w:hAnchor="page" w:xAlign="center" w:yAlign="bottom"/>
      <w:spacing w:line="240" w:lineRule="auto"/>
      <w:ind w:left="2880"/>
    </w:pPr>
    <w:rPr>
      <w:rFonts w:ascii="Cambria" w:eastAsia="Times New Roman" w:hAnsi="Cambria"/>
      <w:sz w:val="24"/>
    </w:rPr>
  </w:style>
  <w:style w:type="paragraph" w:styleId="Afsluiting">
    <w:name w:val="Closing"/>
    <w:basedOn w:val="Standaard"/>
    <w:link w:val="AfsluitingChar"/>
    <w:uiPriority w:val="99"/>
    <w:semiHidden/>
    <w:rsid w:val="00DB0011"/>
    <w:pPr>
      <w:spacing w:line="240" w:lineRule="auto"/>
      <w:ind w:left="4252"/>
    </w:pPr>
  </w:style>
  <w:style w:type="character" w:customStyle="1" w:styleId="AfsluitingChar">
    <w:name w:val="Afsluiting Char"/>
    <w:basedOn w:val="Standaardalinea-lettertype"/>
    <w:link w:val="Afsluiting"/>
    <w:uiPriority w:val="99"/>
    <w:semiHidden/>
    <w:locked/>
    <w:rsid w:val="00DB0011"/>
    <w:rPr>
      <w:rFonts w:ascii="Verdana" w:hAnsi="Verdana" w:cs="Times New Roman"/>
      <w:sz w:val="18"/>
      <w:szCs w:val="18"/>
    </w:rPr>
  </w:style>
  <w:style w:type="paragraph" w:styleId="Berichtkop">
    <w:name w:val="Message Header"/>
    <w:basedOn w:val="Standaard"/>
    <w:link w:val="BerichtkopChar"/>
    <w:uiPriority w:val="99"/>
    <w:semiHidden/>
    <w:rsid w:val="00DB0011"/>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Cambria" w:eastAsia="Times New Roman" w:hAnsi="Cambria"/>
      <w:sz w:val="24"/>
    </w:rPr>
  </w:style>
  <w:style w:type="character" w:customStyle="1" w:styleId="BerichtkopChar">
    <w:name w:val="Berichtkop Char"/>
    <w:basedOn w:val="Standaardalinea-lettertype"/>
    <w:link w:val="Berichtkop"/>
    <w:uiPriority w:val="99"/>
    <w:semiHidden/>
    <w:locked/>
    <w:rsid w:val="00DB0011"/>
    <w:rPr>
      <w:rFonts w:ascii="Cambria" w:hAnsi="Cambria" w:cs="Times New Roman"/>
      <w:sz w:val="24"/>
      <w:szCs w:val="24"/>
      <w:shd w:val="pct20" w:color="auto" w:fill="auto"/>
    </w:rPr>
  </w:style>
  <w:style w:type="paragraph" w:styleId="Kopbronvermelding">
    <w:name w:val="toa heading"/>
    <w:basedOn w:val="Standaard"/>
    <w:next w:val="Standaard"/>
    <w:uiPriority w:val="99"/>
    <w:semiHidden/>
    <w:rsid w:val="00DB0011"/>
    <w:pPr>
      <w:spacing w:before="120"/>
    </w:pPr>
    <w:rPr>
      <w:rFonts w:ascii="Cambria" w:eastAsia="Times New Roman" w:hAnsi="Cambria"/>
      <w:b/>
      <w:bCs/>
      <w:sz w:val="24"/>
    </w:rPr>
  </w:style>
  <w:style w:type="paragraph" w:styleId="Normaalweb">
    <w:name w:val="Normal (Web)"/>
    <w:basedOn w:val="Standaard"/>
    <w:uiPriority w:val="99"/>
    <w:semiHidden/>
    <w:rsid w:val="00DB0011"/>
    <w:rPr>
      <w:rFonts w:ascii="Times New Roman" w:hAnsi="Times New Roman"/>
      <w:sz w:val="24"/>
    </w:rPr>
  </w:style>
  <w:style w:type="paragraph" w:styleId="Plattetekst">
    <w:name w:val="Body Text"/>
    <w:basedOn w:val="Standaard"/>
    <w:link w:val="PlattetekstChar"/>
    <w:uiPriority w:val="99"/>
    <w:semiHidden/>
    <w:rsid w:val="00DB0011"/>
    <w:pPr>
      <w:spacing w:after="120"/>
    </w:pPr>
  </w:style>
  <w:style w:type="character" w:customStyle="1" w:styleId="PlattetekstChar">
    <w:name w:val="Platte tekst Char"/>
    <w:basedOn w:val="Standaardalinea-lettertype"/>
    <w:link w:val="Plattetekst"/>
    <w:uiPriority w:val="99"/>
    <w:semiHidden/>
    <w:locked/>
    <w:rsid w:val="00DB0011"/>
    <w:rPr>
      <w:rFonts w:ascii="Verdana" w:hAnsi="Verdana" w:cs="Times New Roman"/>
      <w:sz w:val="18"/>
      <w:szCs w:val="18"/>
    </w:rPr>
  </w:style>
  <w:style w:type="table" w:styleId="3D-effectenvoortabel1">
    <w:name w:val="Table 3D effects 1"/>
    <w:basedOn w:val="Standaardtabel"/>
    <w:uiPriority w:val="99"/>
    <w:semiHidden/>
    <w:rsid w:val="00DB0011"/>
    <w:pPr>
      <w:widowControl w:val="0"/>
      <w:suppressAutoHyphens/>
      <w:autoSpaceDN w:val="0"/>
      <w:spacing w:line="240" w:lineRule="exact"/>
      <w:textAlignment w:val="baseline"/>
    </w:pPr>
    <w:rPr>
      <w:rFonts w:eastAsia="Times New Roman"/>
      <w:sz w:val="20"/>
      <w:szCs w:val="20"/>
    </w:rPr>
    <w:tblPr/>
    <w:tcPr>
      <w:shd w:val="solid" w:color="C0C0C0" w:fill="FFFFFF"/>
    </w:tcPr>
    <w:tblStylePr w:type="firstRow">
      <w:rPr>
        <w:rFonts w:cs="Lohit Hindi"/>
      </w:rPr>
      <w:tblPr/>
      <w:tcPr>
        <w:tcBorders>
          <w:bottom w:val="single" w:sz="6" w:space="0" w:color="808080"/>
          <w:tl2br w:val="none" w:sz="0" w:space="0" w:color="auto"/>
          <w:tr2bl w:val="none" w:sz="0" w:space="0" w:color="auto"/>
        </w:tcBorders>
      </w:tcPr>
    </w:tblStylePr>
    <w:tblStylePr w:type="lastRow">
      <w:rPr>
        <w:rFonts w:cs="Lohit Hindi"/>
      </w:rPr>
      <w:tblPr/>
      <w:tcPr>
        <w:tcBorders>
          <w:top w:val="single" w:sz="6" w:space="0" w:color="FFFFFF"/>
          <w:tl2br w:val="none" w:sz="0" w:space="0" w:color="auto"/>
          <w:tr2bl w:val="none" w:sz="0" w:space="0" w:color="auto"/>
        </w:tcBorders>
      </w:tcPr>
    </w:tblStylePr>
    <w:tblStylePr w:type="firstCol">
      <w:rPr>
        <w:rFonts w:cs="Lohit Hindi"/>
      </w:rPr>
      <w:tblPr/>
      <w:tcPr>
        <w:tcBorders>
          <w:right w:val="single" w:sz="6" w:space="0" w:color="808080"/>
          <w:tl2br w:val="none" w:sz="0" w:space="0" w:color="auto"/>
          <w:tr2bl w:val="none" w:sz="0" w:space="0" w:color="auto"/>
        </w:tcBorders>
      </w:tcPr>
    </w:tblStylePr>
    <w:tblStylePr w:type="lastCol">
      <w:rPr>
        <w:rFonts w:cs="Lohit Hindi"/>
      </w:rPr>
      <w:tblPr/>
      <w:tcPr>
        <w:tcBorders>
          <w:left w:val="single" w:sz="6" w:space="0" w:color="FFFFFF"/>
          <w:tl2br w:val="none" w:sz="0" w:space="0" w:color="auto"/>
          <w:tr2bl w:val="none" w:sz="0" w:space="0" w:color="auto"/>
        </w:tcBorders>
      </w:tcPr>
    </w:tblStylePr>
    <w:tblStylePr w:type="neCell">
      <w:rPr>
        <w:rFonts w:cs="Lohit Hindi"/>
      </w:rPr>
      <w:tblPr/>
      <w:tcPr>
        <w:tcBorders>
          <w:left w:val="none" w:sz="0" w:space="0" w:color="auto"/>
          <w:bottom w:val="none" w:sz="0" w:space="0" w:color="auto"/>
          <w:tl2br w:val="none" w:sz="0" w:space="0" w:color="auto"/>
          <w:tr2bl w:val="none" w:sz="0" w:space="0" w:color="auto"/>
        </w:tcBorders>
      </w:tcPr>
    </w:tblStylePr>
    <w:tblStylePr w:type="nwCell">
      <w:rPr>
        <w:rFonts w:cs="Lohit Hindi"/>
      </w:rPr>
      <w:tblPr/>
      <w:tcPr>
        <w:tcBorders>
          <w:bottom w:val="none" w:sz="0" w:space="0" w:color="auto"/>
          <w:right w:val="none" w:sz="0" w:space="0" w:color="auto"/>
          <w:tl2br w:val="none" w:sz="0" w:space="0" w:color="auto"/>
          <w:tr2bl w:val="none" w:sz="0" w:space="0" w:color="auto"/>
        </w:tcBorders>
      </w:tcPr>
    </w:tblStylePr>
    <w:tblStylePr w:type="seCell">
      <w:rPr>
        <w:rFonts w:cs="Lohit Hindi"/>
      </w:rPr>
      <w:tblPr/>
      <w:tcPr>
        <w:tcBorders>
          <w:top w:val="none" w:sz="0" w:space="0" w:color="auto"/>
          <w:left w:val="none" w:sz="0" w:space="0" w:color="auto"/>
          <w:tl2br w:val="none" w:sz="0" w:space="0" w:color="auto"/>
          <w:tr2bl w:val="none" w:sz="0" w:space="0" w:color="auto"/>
        </w:tcBorders>
      </w:tcPr>
    </w:tblStylePr>
    <w:tblStylePr w:type="swCell">
      <w:rPr>
        <w:rFonts w:cs="Lohit Hindi"/>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uiPriority w:val="99"/>
    <w:semiHidden/>
    <w:rsid w:val="00DB0011"/>
    <w:pPr>
      <w:widowControl w:val="0"/>
      <w:suppressAutoHyphens/>
      <w:autoSpaceDN w:val="0"/>
      <w:spacing w:line="240" w:lineRule="exact"/>
      <w:textAlignment w:val="baseline"/>
    </w:pPr>
    <w:rPr>
      <w:rFonts w:eastAsia="Times New Roman"/>
      <w:sz w:val="20"/>
      <w:szCs w:val="20"/>
    </w:rPr>
    <w:tblPr>
      <w:tblStyleRowBandSize w:val="1"/>
    </w:tblPr>
    <w:tcPr>
      <w:shd w:val="solid" w:color="C0C0C0" w:fill="FFFFFF"/>
    </w:tcPr>
    <w:tblStylePr w:type="firstRow">
      <w:rPr>
        <w:rFonts w:cs="Lohit Hindi"/>
      </w:rPr>
      <w:tblPr/>
      <w:tcPr>
        <w:tcBorders>
          <w:tl2br w:val="none" w:sz="0" w:space="0" w:color="auto"/>
          <w:tr2bl w:val="none" w:sz="0" w:space="0" w:color="auto"/>
        </w:tcBorders>
      </w:tcPr>
    </w:tblStylePr>
    <w:tblStylePr w:type="firstCol">
      <w:rPr>
        <w:rFonts w:cs="Lohit Hindi"/>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Lohit Hindi"/>
      </w:rPr>
      <w:tblPr/>
      <w:tcPr>
        <w:tcBorders>
          <w:right w:val="single" w:sz="6" w:space="0" w:color="FFFFFF"/>
          <w:tl2br w:val="none" w:sz="0" w:space="0" w:color="auto"/>
          <w:tr2bl w:val="none" w:sz="0" w:space="0" w:color="auto"/>
        </w:tcBorders>
      </w:tcPr>
    </w:tblStylePr>
    <w:tblStylePr w:type="band1Horz">
      <w:rPr>
        <w:rFonts w:cs="Lohit Hindi"/>
      </w:rPr>
      <w:tblPr/>
      <w:tcPr>
        <w:tcBorders>
          <w:top w:val="single" w:sz="6" w:space="0" w:color="808080"/>
          <w:bottom w:val="single" w:sz="6" w:space="0" w:color="FFFFFF"/>
          <w:tl2br w:val="none" w:sz="0" w:space="0" w:color="auto"/>
          <w:tr2bl w:val="none" w:sz="0" w:space="0" w:color="auto"/>
        </w:tcBorders>
      </w:tcPr>
    </w:tblStylePr>
    <w:tblStylePr w:type="swCell">
      <w:rPr>
        <w:rFonts w:cs="Lohit Hindi"/>
      </w:rPr>
      <w:tblPr/>
      <w:tcPr>
        <w:tcBorders>
          <w:tl2br w:val="none" w:sz="0" w:space="0" w:color="auto"/>
          <w:tr2bl w:val="none" w:sz="0" w:space="0" w:color="auto"/>
        </w:tcBorders>
      </w:tcPr>
    </w:tblStylePr>
  </w:style>
  <w:style w:type="table" w:styleId="3D-effectenvoortabel3">
    <w:name w:val="Table 3D effects 3"/>
    <w:basedOn w:val="Standaardtabel"/>
    <w:uiPriority w:val="99"/>
    <w:semiHidden/>
    <w:rsid w:val="00DB0011"/>
    <w:pPr>
      <w:widowControl w:val="0"/>
      <w:suppressAutoHyphens/>
      <w:autoSpaceDN w:val="0"/>
      <w:spacing w:line="240" w:lineRule="exact"/>
      <w:textAlignment w:val="baseline"/>
    </w:pPr>
    <w:rPr>
      <w:rFonts w:eastAsia="Times New Roman"/>
      <w:sz w:val="20"/>
      <w:szCs w:val="20"/>
    </w:rPr>
    <w:tblPr>
      <w:tblStyleRowBandSize w:val="1"/>
      <w:tblStyleColBandSize w:val="1"/>
    </w:tblPr>
    <w:tblStylePr w:type="firstRow">
      <w:rPr>
        <w:rFonts w:cs="Lohit Hindi"/>
      </w:rPr>
      <w:tblPr/>
      <w:tcPr>
        <w:tcBorders>
          <w:tl2br w:val="none" w:sz="0" w:space="0" w:color="auto"/>
          <w:tr2bl w:val="none" w:sz="0" w:space="0" w:color="auto"/>
        </w:tcBorders>
      </w:tcPr>
    </w:tblStylePr>
    <w:tblStylePr w:type="firstCol">
      <w:rPr>
        <w:rFonts w:cs="Lohit Hindi"/>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Lohit Hindi"/>
      </w:rPr>
      <w:tblPr/>
      <w:tcPr>
        <w:tcBorders>
          <w:right w:val="single" w:sz="6" w:space="0" w:color="FFFFFF"/>
          <w:tl2br w:val="none" w:sz="0" w:space="0" w:color="auto"/>
          <w:tr2bl w:val="none" w:sz="0" w:space="0" w:color="auto"/>
        </w:tcBorders>
      </w:tcPr>
    </w:tblStylePr>
    <w:tblStylePr w:type="band1Vert">
      <w:rPr>
        <w:rFonts w:cs="Lohit Hindi"/>
      </w:rPr>
      <w:tblPr/>
      <w:tcPr>
        <w:shd w:val="solid" w:color="C0C0C0" w:fill="FFFFFF"/>
      </w:tcPr>
    </w:tblStylePr>
    <w:tblStylePr w:type="band2Vert">
      <w:rPr>
        <w:rFonts w:cs="Lohit Hindi"/>
      </w:rPr>
      <w:tblPr/>
      <w:tcPr>
        <w:shd w:val="pct50" w:color="C0C0C0" w:fill="FFFFFF"/>
      </w:tcPr>
    </w:tblStylePr>
    <w:tblStylePr w:type="band1Horz">
      <w:rPr>
        <w:rFonts w:cs="Lohit Hindi"/>
      </w:rPr>
      <w:tblPr/>
      <w:tcPr>
        <w:tcBorders>
          <w:top w:val="single" w:sz="6" w:space="0" w:color="808080"/>
          <w:bottom w:val="single" w:sz="6" w:space="0" w:color="FFFFFF"/>
          <w:tl2br w:val="none" w:sz="0" w:space="0" w:color="auto"/>
          <w:tr2bl w:val="none" w:sz="0" w:space="0" w:color="auto"/>
        </w:tcBorders>
      </w:tcPr>
    </w:tblStylePr>
    <w:tblStylePr w:type="swCell">
      <w:rPr>
        <w:rFonts w:cs="Lohit Hindi"/>
      </w:rPr>
      <w:tblPr/>
      <w:tcPr>
        <w:tcBorders>
          <w:tl2br w:val="none" w:sz="0" w:space="0" w:color="auto"/>
          <w:tr2bl w:val="none" w:sz="0" w:space="0" w:color="auto"/>
        </w:tcBorders>
      </w:tcPr>
    </w:tblStylePr>
  </w:style>
  <w:style w:type="paragraph" w:styleId="Afzender">
    <w:name w:val="envelope return"/>
    <w:basedOn w:val="Standaard"/>
    <w:uiPriority w:val="99"/>
    <w:semiHidden/>
    <w:rsid w:val="00DB0011"/>
    <w:rPr>
      <w:rFonts w:ascii="Arial" w:hAnsi="Arial" w:cs="Arial"/>
      <w:sz w:val="20"/>
      <w:szCs w:val="20"/>
    </w:rPr>
  </w:style>
  <w:style w:type="paragraph" w:styleId="Bloktekst">
    <w:name w:val="Block Text"/>
    <w:basedOn w:val="Standaard"/>
    <w:uiPriority w:val="99"/>
    <w:semiHidden/>
    <w:rsid w:val="00DB0011"/>
    <w:pPr>
      <w:spacing w:after="120"/>
      <w:ind w:left="1440" w:right="1440"/>
    </w:pPr>
  </w:style>
  <w:style w:type="paragraph" w:styleId="Datum">
    <w:name w:val="Date"/>
    <w:basedOn w:val="Standaard"/>
    <w:next w:val="Standaard"/>
    <w:link w:val="DatumChar"/>
    <w:uiPriority w:val="99"/>
    <w:semiHidden/>
    <w:rsid w:val="00DB0011"/>
  </w:style>
  <w:style w:type="character" w:customStyle="1" w:styleId="DatumChar">
    <w:name w:val="Datum Char"/>
    <w:basedOn w:val="Standaardalinea-lettertype"/>
    <w:link w:val="Datum"/>
    <w:uiPriority w:val="99"/>
    <w:semiHidden/>
    <w:locked/>
    <w:rsid w:val="00DB0011"/>
    <w:rPr>
      <w:rFonts w:ascii="Verdana" w:hAnsi="Verdana" w:cs="Times New Roman"/>
      <w:sz w:val="18"/>
      <w:szCs w:val="18"/>
    </w:rPr>
  </w:style>
  <w:style w:type="table" w:styleId="Eenvoudigetabel1">
    <w:name w:val="Table Simple 1"/>
    <w:basedOn w:val="Standaardtabel"/>
    <w:uiPriority w:val="99"/>
    <w:semiHidden/>
    <w:rsid w:val="00DB0011"/>
    <w:pPr>
      <w:widowControl w:val="0"/>
      <w:suppressAutoHyphens/>
      <w:autoSpaceDN w:val="0"/>
      <w:spacing w:line="240" w:lineRule="exact"/>
      <w:textAlignment w:val="baseline"/>
    </w:pPr>
    <w:rPr>
      <w:rFonts w:eastAsia="Times New Roman"/>
      <w:sz w:val="20"/>
      <w:szCs w:val="20"/>
    </w:rPr>
    <w:tblPr>
      <w:tblBorders>
        <w:top w:val="single" w:sz="12" w:space="0" w:color="008000"/>
        <w:bottom w:val="single" w:sz="12" w:space="0" w:color="008000"/>
      </w:tblBorders>
    </w:tblPr>
    <w:tblStylePr w:type="firstRow">
      <w:rPr>
        <w:rFonts w:cs="Lohit Hindi"/>
      </w:rPr>
      <w:tblPr/>
      <w:tcPr>
        <w:tcBorders>
          <w:bottom w:val="single" w:sz="6" w:space="0" w:color="008000"/>
          <w:tl2br w:val="none" w:sz="0" w:space="0" w:color="auto"/>
          <w:tr2bl w:val="none" w:sz="0" w:space="0" w:color="auto"/>
        </w:tcBorders>
      </w:tcPr>
    </w:tblStylePr>
    <w:tblStylePr w:type="lastRow">
      <w:rPr>
        <w:rFonts w:cs="Lohit Hindi"/>
      </w:rPr>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uiPriority w:val="99"/>
    <w:semiHidden/>
    <w:rsid w:val="00DB0011"/>
    <w:pPr>
      <w:widowControl w:val="0"/>
      <w:suppressAutoHyphens/>
      <w:autoSpaceDN w:val="0"/>
      <w:spacing w:line="240" w:lineRule="exact"/>
      <w:textAlignment w:val="baseline"/>
    </w:pPr>
    <w:rPr>
      <w:rFonts w:eastAsia="Times New Roman"/>
      <w:sz w:val="20"/>
      <w:szCs w:val="20"/>
    </w:rPr>
    <w:tblPr/>
    <w:tblStylePr w:type="firstRow">
      <w:rPr>
        <w:rFonts w:cs="Lohit Hindi"/>
      </w:rPr>
      <w:tblPr/>
      <w:tcPr>
        <w:tcBorders>
          <w:bottom w:val="single" w:sz="12" w:space="0" w:color="000000"/>
          <w:tl2br w:val="none" w:sz="0" w:space="0" w:color="auto"/>
          <w:tr2bl w:val="none" w:sz="0" w:space="0" w:color="auto"/>
        </w:tcBorders>
      </w:tcPr>
    </w:tblStylePr>
    <w:tblStylePr w:type="lastRow">
      <w:rPr>
        <w:rFonts w:cs="Lohit Hindi"/>
      </w:rPr>
      <w:tblPr/>
      <w:tcPr>
        <w:tcBorders>
          <w:top w:val="single" w:sz="6" w:space="0" w:color="000000"/>
          <w:tl2br w:val="none" w:sz="0" w:space="0" w:color="auto"/>
          <w:tr2bl w:val="none" w:sz="0" w:space="0" w:color="auto"/>
        </w:tcBorders>
      </w:tcPr>
    </w:tblStylePr>
    <w:tblStylePr w:type="firstCol">
      <w:rPr>
        <w:rFonts w:cs="Lohit Hindi"/>
      </w:rPr>
      <w:tblPr/>
      <w:tcPr>
        <w:tcBorders>
          <w:right w:val="single" w:sz="12" w:space="0" w:color="000000"/>
          <w:tl2br w:val="none" w:sz="0" w:space="0" w:color="auto"/>
          <w:tr2bl w:val="none" w:sz="0" w:space="0" w:color="auto"/>
        </w:tcBorders>
      </w:tcPr>
    </w:tblStylePr>
    <w:tblStylePr w:type="lastCol">
      <w:rPr>
        <w:rFonts w:cs="Lohit Hindi"/>
      </w:rPr>
      <w:tblPr/>
      <w:tcPr>
        <w:tcBorders>
          <w:left w:val="single" w:sz="6" w:space="0" w:color="000000"/>
          <w:tl2br w:val="none" w:sz="0" w:space="0" w:color="auto"/>
          <w:tr2bl w:val="none" w:sz="0" w:space="0" w:color="auto"/>
        </w:tcBorders>
      </w:tcPr>
    </w:tblStylePr>
    <w:tblStylePr w:type="neCell">
      <w:rPr>
        <w:rFonts w:cs="Lohit Hindi"/>
      </w:rPr>
      <w:tblPr/>
      <w:tcPr>
        <w:tcBorders>
          <w:left w:val="none" w:sz="0" w:space="0" w:color="auto"/>
          <w:tl2br w:val="none" w:sz="0" w:space="0" w:color="auto"/>
          <w:tr2bl w:val="none" w:sz="0" w:space="0" w:color="auto"/>
        </w:tcBorders>
      </w:tcPr>
    </w:tblStylePr>
    <w:tblStylePr w:type="swCell">
      <w:rPr>
        <w:rFonts w:cs="Lohit Hindi"/>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uiPriority w:val="99"/>
    <w:semiHidden/>
    <w:rsid w:val="00DB0011"/>
    <w:pPr>
      <w:widowControl w:val="0"/>
      <w:suppressAutoHyphens/>
      <w:autoSpaceDN w:val="0"/>
      <w:spacing w:line="240" w:lineRule="exact"/>
      <w:textAlignment w:val="baseline"/>
    </w:pPr>
    <w:rPr>
      <w:rFonts w:eastAsia="Times New Roman"/>
      <w:sz w:val="20"/>
      <w:szCs w:val="20"/>
    </w:rPr>
    <w:tblPr>
      <w:tblBorders>
        <w:top w:val="single" w:sz="12" w:space="0" w:color="000000"/>
        <w:left w:val="single" w:sz="12" w:space="0" w:color="000000"/>
        <w:bottom w:val="single" w:sz="12" w:space="0" w:color="000000"/>
        <w:right w:val="single" w:sz="12" w:space="0" w:color="000000"/>
      </w:tblBorders>
    </w:tblPr>
    <w:tblStylePr w:type="firstRow">
      <w:rPr>
        <w:rFonts w:cs="Lohit Hindi"/>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uiPriority w:val="99"/>
    <w:semiHidden/>
    <w:rsid w:val="00DB0011"/>
    <w:pPr>
      <w:widowControl w:val="0"/>
      <w:suppressAutoHyphens/>
      <w:autoSpaceDN w:val="0"/>
      <w:spacing w:line="240" w:lineRule="exact"/>
      <w:textAlignment w:val="baseline"/>
    </w:pPr>
    <w:rPr>
      <w:rFonts w:eastAsia="Times New Roman"/>
      <w:sz w:val="20"/>
      <w:szCs w:val="20"/>
    </w:rPr>
    <w:tblPr>
      <w:tblStyleRowBandSize w:val="1"/>
      <w:tblBorders>
        <w:insideH w:val="single" w:sz="18" w:space="0" w:color="FFFFFF"/>
        <w:insideV w:val="single" w:sz="18" w:space="0" w:color="FFFFFF"/>
      </w:tblBorders>
    </w:tblPr>
    <w:tblStylePr w:type="firstRow">
      <w:rPr>
        <w:rFonts w:cs="Lohit Hindi"/>
      </w:rPr>
      <w:tblPr/>
      <w:tcPr>
        <w:tcBorders>
          <w:tl2br w:val="none" w:sz="0" w:space="0" w:color="auto"/>
          <w:tr2bl w:val="none" w:sz="0" w:space="0" w:color="auto"/>
        </w:tcBorders>
        <w:shd w:val="pct20" w:color="000000" w:fill="FFFFFF"/>
      </w:tcPr>
    </w:tblStylePr>
    <w:tblStylePr w:type="band1Horz">
      <w:rPr>
        <w:rFonts w:cs="Lohit Hindi"/>
      </w:rPr>
      <w:tblPr/>
      <w:tcPr>
        <w:tcBorders>
          <w:tl2br w:val="none" w:sz="0" w:space="0" w:color="auto"/>
          <w:tr2bl w:val="none" w:sz="0" w:space="0" w:color="auto"/>
        </w:tcBorders>
        <w:shd w:val="pct5" w:color="000000" w:fill="FFFFFF"/>
      </w:tcPr>
    </w:tblStylePr>
    <w:tblStylePr w:type="band2Horz">
      <w:rPr>
        <w:rFonts w:cs="Lohit Hindi"/>
      </w:rPr>
      <w:tblPr/>
      <w:tcPr>
        <w:tcBorders>
          <w:tl2br w:val="none" w:sz="0" w:space="0" w:color="auto"/>
          <w:tr2bl w:val="none" w:sz="0" w:space="0" w:color="auto"/>
        </w:tcBorders>
        <w:shd w:val="pct20" w:color="000000" w:fill="FFFFFF"/>
      </w:tcPr>
    </w:tblStylePr>
  </w:style>
  <w:style w:type="table" w:styleId="Elegantetabel">
    <w:name w:val="Table Elegant"/>
    <w:basedOn w:val="Standaardtabel"/>
    <w:uiPriority w:val="99"/>
    <w:semiHidden/>
    <w:rsid w:val="00DB0011"/>
    <w:pPr>
      <w:widowControl w:val="0"/>
      <w:suppressAutoHyphens/>
      <w:autoSpaceDN w:val="0"/>
      <w:spacing w:line="240" w:lineRule="exact"/>
      <w:textAlignment w:val="baseline"/>
    </w:pPr>
    <w:rPr>
      <w:rFonts w:eastAsia="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Lohit Hindi"/>
      </w:rPr>
      <w:tblPr/>
      <w:tcPr>
        <w:tcBorders>
          <w:tl2br w:val="none" w:sz="0" w:space="0" w:color="auto"/>
          <w:tr2bl w:val="none" w:sz="0" w:space="0" w:color="auto"/>
        </w:tcBorders>
      </w:tcPr>
    </w:tblStylePr>
  </w:style>
  <w:style w:type="paragraph" w:styleId="E-mailhandtekening">
    <w:name w:val="E-mail Signature"/>
    <w:basedOn w:val="Standaard"/>
    <w:link w:val="E-mailhandtekeningChar"/>
    <w:uiPriority w:val="99"/>
    <w:semiHidden/>
    <w:rsid w:val="00DB0011"/>
  </w:style>
  <w:style w:type="character" w:customStyle="1" w:styleId="E-mailhandtekeningChar">
    <w:name w:val="E-mailhandtekening Char"/>
    <w:basedOn w:val="Standaardalinea-lettertype"/>
    <w:link w:val="E-mailhandtekening"/>
    <w:uiPriority w:val="99"/>
    <w:semiHidden/>
    <w:locked/>
    <w:rsid w:val="00DB0011"/>
    <w:rPr>
      <w:rFonts w:ascii="Verdana" w:hAnsi="Verdana" w:cs="Times New Roman"/>
      <w:sz w:val="18"/>
      <w:szCs w:val="18"/>
    </w:rPr>
  </w:style>
  <w:style w:type="character" w:styleId="GevolgdeHyperlink">
    <w:name w:val="FollowedHyperlink"/>
    <w:basedOn w:val="Standaardalinea-lettertype"/>
    <w:uiPriority w:val="99"/>
    <w:semiHidden/>
    <w:locked/>
    <w:rsid w:val="00DB0011"/>
    <w:rPr>
      <w:rFonts w:cs="Times New Roman"/>
      <w:color w:val="000080"/>
      <w:u w:val="single"/>
    </w:rPr>
  </w:style>
  <w:style w:type="paragraph" w:styleId="Handtekening">
    <w:name w:val="Signature"/>
    <w:basedOn w:val="Standaard"/>
    <w:link w:val="HandtekeningChar"/>
    <w:uiPriority w:val="99"/>
    <w:semiHidden/>
    <w:locked/>
    <w:rsid w:val="00DB0011"/>
    <w:pPr>
      <w:ind w:left="4252"/>
    </w:pPr>
  </w:style>
  <w:style w:type="character" w:customStyle="1" w:styleId="HandtekeningChar">
    <w:name w:val="Handtekening Char"/>
    <w:basedOn w:val="Standaardalinea-lettertype"/>
    <w:link w:val="Handtekening"/>
    <w:uiPriority w:val="99"/>
    <w:semiHidden/>
    <w:locked/>
    <w:rsid w:val="00DB0011"/>
    <w:rPr>
      <w:rFonts w:ascii="Verdana" w:hAnsi="Verdana" w:cs="Times New Roman"/>
      <w:sz w:val="18"/>
      <w:szCs w:val="18"/>
    </w:rPr>
  </w:style>
  <w:style w:type="paragraph" w:styleId="HTML-voorafopgemaakt">
    <w:name w:val="HTML Preformatted"/>
    <w:basedOn w:val="Standaard"/>
    <w:link w:val="HTML-voorafopgemaaktChar"/>
    <w:uiPriority w:val="99"/>
    <w:semiHidden/>
    <w:locked/>
    <w:rsid w:val="00DB0011"/>
    <w:rPr>
      <w:rFonts w:ascii="Courier New" w:hAnsi="Courier New" w:cs="Courier New"/>
      <w:sz w:val="20"/>
      <w:szCs w:val="20"/>
    </w:rPr>
  </w:style>
  <w:style w:type="character" w:customStyle="1" w:styleId="HTML-voorafopgemaaktChar">
    <w:name w:val="HTML - vooraf opgemaakt Char"/>
    <w:basedOn w:val="Standaardalinea-lettertype"/>
    <w:link w:val="HTML-voorafopgemaakt"/>
    <w:uiPriority w:val="99"/>
    <w:semiHidden/>
    <w:locked/>
    <w:rsid w:val="00DB0011"/>
    <w:rPr>
      <w:rFonts w:ascii="Courier New" w:hAnsi="Courier New" w:cs="Courier New"/>
      <w:sz w:val="20"/>
      <w:szCs w:val="20"/>
    </w:rPr>
  </w:style>
  <w:style w:type="character" w:styleId="HTMLCode">
    <w:name w:val="HTML Code"/>
    <w:basedOn w:val="Standaardalinea-lettertype"/>
    <w:uiPriority w:val="99"/>
    <w:semiHidden/>
    <w:rsid w:val="00DB0011"/>
    <w:rPr>
      <w:rFonts w:ascii="Courier New" w:hAnsi="Courier New" w:cs="Courier New"/>
      <w:sz w:val="20"/>
      <w:szCs w:val="20"/>
    </w:rPr>
  </w:style>
  <w:style w:type="character" w:styleId="HTMLDefinition">
    <w:name w:val="HTML Definition"/>
    <w:basedOn w:val="Standaardalinea-lettertype"/>
    <w:uiPriority w:val="99"/>
    <w:semiHidden/>
    <w:rsid w:val="00DB0011"/>
    <w:rPr>
      <w:rFonts w:cs="Times New Roman"/>
      <w:i/>
      <w:iCs/>
    </w:rPr>
  </w:style>
  <w:style w:type="character" w:styleId="HTMLVariable">
    <w:name w:val="HTML Variable"/>
    <w:basedOn w:val="Standaardalinea-lettertype"/>
    <w:uiPriority w:val="99"/>
    <w:semiHidden/>
    <w:rsid w:val="00DB0011"/>
    <w:rPr>
      <w:rFonts w:cs="Times New Roman"/>
      <w:i/>
      <w:iCs/>
    </w:rPr>
  </w:style>
  <w:style w:type="character" w:styleId="HTML-acroniem">
    <w:name w:val="HTML Acronym"/>
    <w:basedOn w:val="Standaardalinea-lettertype"/>
    <w:uiPriority w:val="99"/>
    <w:semiHidden/>
    <w:rsid w:val="00DB0011"/>
    <w:rPr>
      <w:rFonts w:cs="Times New Roman"/>
    </w:rPr>
  </w:style>
  <w:style w:type="paragraph" w:styleId="HTML-adres">
    <w:name w:val="HTML Address"/>
    <w:basedOn w:val="Standaard"/>
    <w:link w:val="HTML-adresChar"/>
    <w:uiPriority w:val="99"/>
    <w:semiHidden/>
    <w:rsid w:val="00DB0011"/>
    <w:rPr>
      <w:i/>
      <w:iCs/>
    </w:rPr>
  </w:style>
  <w:style w:type="character" w:customStyle="1" w:styleId="HTML-adresChar">
    <w:name w:val="HTML-adres Char"/>
    <w:basedOn w:val="Standaardalinea-lettertype"/>
    <w:link w:val="HTML-adres"/>
    <w:uiPriority w:val="99"/>
    <w:semiHidden/>
    <w:locked/>
    <w:rsid w:val="00DB0011"/>
    <w:rPr>
      <w:rFonts w:ascii="Verdana" w:hAnsi="Verdana" w:cs="Times New Roman"/>
      <w:i/>
      <w:iCs/>
      <w:sz w:val="18"/>
      <w:szCs w:val="18"/>
    </w:rPr>
  </w:style>
  <w:style w:type="character" w:styleId="HTML-citaat">
    <w:name w:val="HTML Cite"/>
    <w:basedOn w:val="Standaardalinea-lettertype"/>
    <w:uiPriority w:val="99"/>
    <w:semiHidden/>
    <w:rsid w:val="00DB0011"/>
    <w:rPr>
      <w:rFonts w:cs="Times New Roman"/>
      <w:i/>
      <w:iCs/>
    </w:rPr>
  </w:style>
  <w:style w:type="character" w:styleId="HTML-schrijfmachine">
    <w:name w:val="HTML Typewriter"/>
    <w:basedOn w:val="Standaardalinea-lettertype"/>
    <w:uiPriority w:val="99"/>
    <w:semiHidden/>
    <w:rsid w:val="00DB0011"/>
    <w:rPr>
      <w:rFonts w:ascii="Courier New" w:hAnsi="Courier New" w:cs="Courier New"/>
      <w:sz w:val="20"/>
      <w:szCs w:val="20"/>
    </w:rPr>
  </w:style>
  <w:style w:type="character" w:styleId="HTML-toetsenbord">
    <w:name w:val="HTML Keyboard"/>
    <w:basedOn w:val="Standaardalinea-lettertype"/>
    <w:uiPriority w:val="99"/>
    <w:semiHidden/>
    <w:rsid w:val="00DB0011"/>
    <w:rPr>
      <w:rFonts w:ascii="Courier New" w:hAnsi="Courier New" w:cs="Courier New"/>
      <w:sz w:val="20"/>
      <w:szCs w:val="20"/>
    </w:rPr>
  </w:style>
  <w:style w:type="character" w:styleId="HTML-voorbeeld">
    <w:name w:val="HTML Sample"/>
    <w:basedOn w:val="Standaardalinea-lettertype"/>
    <w:uiPriority w:val="99"/>
    <w:semiHidden/>
    <w:rsid w:val="00DB0011"/>
    <w:rPr>
      <w:rFonts w:ascii="Courier New" w:hAnsi="Courier New" w:cs="Courier New"/>
    </w:rPr>
  </w:style>
  <w:style w:type="table" w:styleId="Klassieketabel1">
    <w:name w:val="Table Classic 1"/>
    <w:basedOn w:val="Standaardtabel"/>
    <w:uiPriority w:val="99"/>
    <w:semiHidden/>
    <w:rsid w:val="00DB0011"/>
    <w:pPr>
      <w:widowControl w:val="0"/>
      <w:suppressAutoHyphens/>
      <w:autoSpaceDN w:val="0"/>
      <w:spacing w:line="240" w:lineRule="exact"/>
      <w:textAlignment w:val="baseline"/>
    </w:pPr>
    <w:rPr>
      <w:rFonts w:eastAsia="Times New Roman"/>
      <w:sz w:val="20"/>
      <w:szCs w:val="20"/>
    </w:rPr>
    <w:tblPr>
      <w:tblBorders>
        <w:top w:val="single" w:sz="12" w:space="0" w:color="000000"/>
        <w:bottom w:val="single" w:sz="12" w:space="0" w:color="000000"/>
      </w:tblBorders>
    </w:tblPr>
    <w:tblStylePr w:type="firstRow">
      <w:rPr>
        <w:rFonts w:cs="Lohit Hindi"/>
      </w:rPr>
      <w:tblPr/>
      <w:tcPr>
        <w:tcBorders>
          <w:bottom w:val="single" w:sz="6" w:space="0" w:color="000000"/>
          <w:tl2br w:val="none" w:sz="0" w:space="0" w:color="auto"/>
          <w:tr2bl w:val="none" w:sz="0" w:space="0" w:color="auto"/>
        </w:tcBorders>
      </w:tcPr>
    </w:tblStylePr>
    <w:tblStylePr w:type="lastRow">
      <w:rPr>
        <w:rFonts w:cs="Lohit Hindi"/>
      </w:rPr>
      <w:tblPr/>
      <w:tcPr>
        <w:tcBorders>
          <w:top w:val="single" w:sz="6" w:space="0" w:color="000000"/>
          <w:tl2br w:val="none" w:sz="0" w:space="0" w:color="auto"/>
          <w:tr2bl w:val="none" w:sz="0" w:space="0" w:color="auto"/>
        </w:tcBorders>
      </w:tcPr>
    </w:tblStylePr>
    <w:tblStylePr w:type="firstCol">
      <w:rPr>
        <w:rFonts w:cs="Lohit Hindi"/>
      </w:rPr>
      <w:tblPr/>
      <w:tcPr>
        <w:tcBorders>
          <w:right w:val="single" w:sz="6" w:space="0" w:color="000000"/>
          <w:tl2br w:val="none" w:sz="0" w:space="0" w:color="auto"/>
          <w:tr2bl w:val="none" w:sz="0" w:space="0" w:color="auto"/>
        </w:tcBorders>
      </w:tcPr>
    </w:tblStylePr>
    <w:tblStylePr w:type="neCell">
      <w:rPr>
        <w:rFonts w:cs="Lohit Hindi"/>
      </w:rPr>
      <w:tblPr/>
      <w:tcPr>
        <w:tcBorders>
          <w:tl2br w:val="none" w:sz="0" w:space="0" w:color="auto"/>
          <w:tr2bl w:val="none" w:sz="0" w:space="0" w:color="auto"/>
        </w:tcBorders>
      </w:tcPr>
    </w:tblStylePr>
    <w:tblStylePr w:type="swCell">
      <w:rPr>
        <w:rFonts w:cs="Lohit Hindi"/>
      </w:rPr>
      <w:tblPr/>
      <w:tcPr>
        <w:tcBorders>
          <w:tl2br w:val="none" w:sz="0" w:space="0" w:color="auto"/>
          <w:tr2bl w:val="none" w:sz="0" w:space="0" w:color="auto"/>
        </w:tcBorders>
      </w:tcPr>
    </w:tblStylePr>
  </w:style>
  <w:style w:type="table" w:styleId="Klassieketabel2">
    <w:name w:val="Table Classic 2"/>
    <w:basedOn w:val="Standaardtabel"/>
    <w:uiPriority w:val="99"/>
    <w:semiHidden/>
    <w:rsid w:val="00DB0011"/>
    <w:pPr>
      <w:widowControl w:val="0"/>
      <w:suppressAutoHyphens/>
      <w:autoSpaceDN w:val="0"/>
      <w:spacing w:line="240" w:lineRule="exact"/>
      <w:textAlignment w:val="baseline"/>
    </w:pPr>
    <w:rPr>
      <w:rFonts w:eastAsia="Times New Roman"/>
      <w:sz w:val="20"/>
      <w:szCs w:val="20"/>
    </w:rPr>
    <w:tblPr>
      <w:tblBorders>
        <w:top w:val="single" w:sz="12" w:space="0" w:color="000000"/>
        <w:bottom w:val="single" w:sz="12" w:space="0" w:color="000000"/>
      </w:tblBorders>
    </w:tblPr>
    <w:tblStylePr w:type="firstRow">
      <w:rPr>
        <w:rFonts w:cs="Lohit Hindi"/>
      </w:rPr>
      <w:tblPr/>
      <w:tcPr>
        <w:tcBorders>
          <w:bottom w:val="single" w:sz="6" w:space="0" w:color="000000"/>
          <w:tl2br w:val="none" w:sz="0" w:space="0" w:color="auto"/>
          <w:tr2bl w:val="none" w:sz="0" w:space="0" w:color="auto"/>
        </w:tcBorders>
        <w:shd w:val="solid" w:color="800080" w:fill="FFFFFF"/>
      </w:tcPr>
    </w:tblStylePr>
    <w:tblStylePr w:type="lastRow">
      <w:rPr>
        <w:rFonts w:cs="Lohit Hindi"/>
      </w:rPr>
      <w:tblPr/>
      <w:tcPr>
        <w:tcBorders>
          <w:top w:val="single" w:sz="6" w:space="0" w:color="000000"/>
          <w:tl2br w:val="none" w:sz="0" w:space="0" w:color="auto"/>
          <w:tr2bl w:val="none" w:sz="0" w:space="0" w:color="auto"/>
        </w:tcBorders>
      </w:tcPr>
    </w:tblStylePr>
    <w:tblStylePr w:type="firstCol">
      <w:rPr>
        <w:rFonts w:cs="Lohit Hindi"/>
      </w:rPr>
      <w:tblPr/>
      <w:tcPr>
        <w:tcBorders>
          <w:tl2br w:val="none" w:sz="0" w:space="0" w:color="auto"/>
          <w:tr2bl w:val="none" w:sz="0" w:space="0" w:color="auto"/>
        </w:tcBorders>
        <w:shd w:val="solid" w:color="C0C0C0" w:fill="FFFFFF"/>
      </w:tcPr>
    </w:tblStylePr>
    <w:tblStylePr w:type="neCell">
      <w:rPr>
        <w:rFonts w:cs="Lohit Hindi"/>
      </w:rPr>
      <w:tblPr/>
      <w:tcPr>
        <w:tcBorders>
          <w:tl2br w:val="none" w:sz="0" w:space="0" w:color="auto"/>
          <w:tr2bl w:val="none" w:sz="0" w:space="0" w:color="auto"/>
        </w:tcBorders>
      </w:tcPr>
    </w:tblStylePr>
    <w:tblStylePr w:type="nwCell">
      <w:rPr>
        <w:rFonts w:cs="Lohit Hindi"/>
      </w:rPr>
      <w:tblPr/>
      <w:tcPr>
        <w:tcBorders>
          <w:tl2br w:val="none" w:sz="0" w:space="0" w:color="auto"/>
          <w:tr2bl w:val="none" w:sz="0" w:space="0" w:color="auto"/>
        </w:tcBorders>
        <w:shd w:val="solid" w:color="800080" w:fill="FFFFFF"/>
      </w:tcPr>
    </w:tblStylePr>
    <w:tblStylePr w:type="swCell">
      <w:rPr>
        <w:rFonts w:cs="Lohit Hindi"/>
      </w:rPr>
      <w:tblPr/>
      <w:tcPr>
        <w:tcBorders>
          <w:tl2br w:val="none" w:sz="0" w:space="0" w:color="auto"/>
          <w:tr2bl w:val="none" w:sz="0" w:space="0" w:color="auto"/>
        </w:tcBorders>
      </w:tcPr>
    </w:tblStylePr>
  </w:style>
  <w:style w:type="table" w:styleId="Klassieketabel3">
    <w:name w:val="Table Classic 3"/>
    <w:basedOn w:val="Standaardtabel"/>
    <w:uiPriority w:val="99"/>
    <w:semiHidden/>
    <w:rsid w:val="00DB0011"/>
    <w:pPr>
      <w:widowControl w:val="0"/>
      <w:suppressAutoHyphens/>
      <w:autoSpaceDN w:val="0"/>
      <w:spacing w:line="240" w:lineRule="exact"/>
      <w:textAlignment w:val="baseline"/>
    </w:pPr>
    <w:rPr>
      <w:rFonts w:eastAsia="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Lohit Hindi"/>
      </w:rPr>
      <w:tblPr/>
      <w:tcPr>
        <w:tcBorders>
          <w:bottom w:val="single" w:sz="6" w:space="0" w:color="000000"/>
          <w:tl2br w:val="none" w:sz="0" w:space="0" w:color="auto"/>
          <w:tr2bl w:val="none" w:sz="0" w:space="0" w:color="auto"/>
        </w:tcBorders>
        <w:shd w:val="solid" w:color="000080" w:fill="FFFFFF"/>
      </w:tcPr>
    </w:tblStylePr>
    <w:tblStylePr w:type="lastRow">
      <w:rPr>
        <w:rFonts w:cs="Lohit Hindi"/>
      </w:rPr>
      <w:tblPr/>
      <w:tcPr>
        <w:tcBorders>
          <w:top w:val="single" w:sz="12" w:space="0" w:color="000000"/>
          <w:tl2br w:val="none" w:sz="0" w:space="0" w:color="auto"/>
          <w:tr2bl w:val="none" w:sz="0" w:space="0" w:color="auto"/>
        </w:tcBorders>
        <w:shd w:val="solid" w:color="FFFFFF" w:fill="FFFFFF"/>
      </w:tcPr>
    </w:tblStylePr>
    <w:tblStylePr w:type="firstCol">
      <w:rPr>
        <w:rFonts w:cs="Lohit Hindi"/>
      </w:rPr>
      <w:tblPr/>
      <w:tcPr>
        <w:tcBorders>
          <w:tl2br w:val="none" w:sz="0" w:space="0" w:color="auto"/>
          <w:tr2bl w:val="none" w:sz="0" w:space="0" w:color="auto"/>
        </w:tcBorders>
      </w:tcPr>
    </w:tblStylePr>
  </w:style>
  <w:style w:type="table" w:styleId="Klassieketabel4">
    <w:name w:val="Table Classic 4"/>
    <w:basedOn w:val="Standaardtabel"/>
    <w:uiPriority w:val="99"/>
    <w:semiHidden/>
    <w:rsid w:val="00DB0011"/>
    <w:pPr>
      <w:widowControl w:val="0"/>
      <w:suppressAutoHyphens/>
      <w:autoSpaceDN w:val="0"/>
      <w:spacing w:line="240" w:lineRule="exact"/>
      <w:textAlignment w:val="baseline"/>
    </w:pPr>
    <w:rPr>
      <w:rFonts w:eastAsia="Times New Roman"/>
      <w:sz w:val="20"/>
      <w:szCs w:val="20"/>
    </w:rPr>
    <w:tblPr>
      <w:tblBorders>
        <w:top w:val="single" w:sz="12" w:space="0" w:color="000000"/>
        <w:left w:val="single" w:sz="6" w:space="0" w:color="000000"/>
        <w:bottom w:val="single" w:sz="12" w:space="0" w:color="000000"/>
        <w:right w:val="single" w:sz="6" w:space="0" w:color="000000"/>
      </w:tblBorders>
    </w:tblPr>
    <w:tblStylePr w:type="firstRow">
      <w:rPr>
        <w:rFonts w:cs="Lohit Hindi"/>
      </w:rPr>
      <w:tblPr/>
      <w:tcPr>
        <w:tcBorders>
          <w:bottom w:val="single" w:sz="6" w:space="0" w:color="000000"/>
          <w:tl2br w:val="none" w:sz="0" w:space="0" w:color="auto"/>
          <w:tr2bl w:val="none" w:sz="0" w:space="0" w:color="auto"/>
        </w:tcBorders>
        <w:shd w:val="pct50" w:color="000080" w:fill="FFFFFF"/>
      </w:tcPr>
    </w:tblStylePr>
    <w:tblStylePr w:type="lastRow">
      <w:rPr>
        <w:rFonts w:cs="Lohit Hindi"/>
      </w:rPr>
      <w:tblPr/>
      <w:tcPr>
        <w:tcBorders>
          <w:bottom w:val="single" w:sz="6" w:space="0" w:color="000000"/>
          <w:tl2br w:val="none" w:sz="0" w:space="0" w:color="auto"/>
          <w:tr2bl w:val="none" w:sz="0" w:space="0" w:color="auto"/>
        </w:tcBorders>
        <w:shd w:val="pct50" w:color="000000" w:fill="FFFFFF"/>
      </w:tcPr>
    </w:tblStylePr>
    <w:tblStylePr w:type="firstCol">
      <w:rPr>
        <w:rFonts w:cs="Lohit Hindi"/>
      </w:rPr>
      <w:tblPr/>
      <w:tcPr>
        <w:tcBorders>
          <w:tl2br w:val="none" w:sz="0" w:space="0" w:color="auto"/>
          <w:tr2bl w:val="none" w:sz="0" w:space="0" w:color="auto"/>
        </w:tcBorders>
      </w:tcPr>
    </w:tblStylePr>
    <w:tblStylePr w:type="nwCell">
      <w:rPr>
        <w:rFonts w:cs="Lohit Hindi"/>
      </w:rPr>
      <w:tblPr/>
      <w:tcPr>
        <w:tcBorders>
          <w:tl2br w:val="none" w:sz="0" w:space="0" w:color="auto"/>
          <w:tr2bl w:val="none" w:sz="0" w:space="0" w:color="auto"/>
        </w:tcBorders>
      </w:tcPr>
    </w:tblStylePr>
    <w:tblStylePr w:type="swCell">
      <w:rPr>
        <w:rFonts w:cs="Lohit Hindi"/>
      </w:rPr>
      <w:tblPr/>
      <w:tcPr>
        <w:tcBorders>
          <w:tl2br w:val="none" w:sz="0" w:space="0" w:color="auto"/>
          <w:tr2bl w:val="none" w:sz="0" w:space="0" w:color="auto"/>
        </w:tcBorders>
      </w:tcPr>
    </w:tblStylePr>
  </w:style>
  <w:style w:type="table" w:styleId="Kleurrijketabel1">
    <w:name w:val="Table Colorful 1"/>
    <w:basedOn w:val="Standaardtabel"/>
    <w:uiPriority w:val="99"/>
    <w:semiHidden/>
    <w:rsid w:val="00DB0011"/>
    <w:pPr>
      <w:widowControl w:val="0"/>
      <w:suppressAutoHyphens/>
      <w:autoSpaceDN w:val="0"/>
      <w:spacing w:line="240" w:lineRule="exact"/>
      <w:textAlignment w:val="baseline"/>
    </w:pPr>
    <w:rPr>
      <w:rFonts w:eastAsia="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Lohit Hindi"/>
      </w:rPr>
      <w:tblPr/>
      <w:tcPr>
        <w:tcBorders>
          <w:tl2br w:val="none" w:sz="0" w:space="0" w:color="auto"/>
          <w:tr2bl w:val="none" w:sz="0" w:space="0" w:color="auto"/>
        </w:tcBorders>
        <w:shd w:val="solid" w:color="000000" w:fill="FFFFFF"/>
      </w:tcPr>
    </w:tblStylePr>
    <w:tblStylePr w:type="firstCol">
      <w:rPr>
        <w:rFonts w:cs="Lohit Hindi"/>
      </w:rPr>
      <w:tblPr/>
      <w:tcPr>
        <w:tcBorders>
          <w:tl2br w:val="none" w:sz="0" w:space="0" w:color="auto"/>
          <w:tr2bl w:val="none" w:sz="0" w:space="0" w:color="auto"/>
        </w:tcBorders>
        <w:shd w:val="solid" w:color="000080" w:fill="FFFFFF"/>
      </w:tcPr>
    </w:tblStylePr>
    <w:tblStylePr w:type="nwCell">
      <w:rPr>
        <w:rFonts w:cs="Lohit Hindi"/>
      </w:rPr>
      <w:tblPr/>
      <w:tcPr>
        <w:tcBorders>
          <w:tl2br w:val="none" w:sz="0" w:space="0" w:color="auto"/>
          <w:tr2bl w:val="none" w:sz="0" w:space="0" w:color="auto"/>
        </w:tcBorders>
        <w:shd w:val="solid" w:color="000000" w:fill="FFFFFF"/>
      </w:tcPr>
    </w:tblStylePr>
    <w:tblStylePr w:type="swCell">
      <w:rPr>
        <w:rFonts w:cs="Lohit Hindi"/>
      </w:rPr>
      <w:tblPr/>
      <w:tcPr>
        <w:tcBorders>
          <w:tl2br w:val="none" w:sz="0" w:space="0" w:color="auto"/>
          <w:tr2bl w:val="none" w:sz="0" w:space="0" w:color="auto"/>
        </w:tcBorders>
      </w:tcPr>
    </w:tblStylePr>
  </w:style>
  <w:style w:type="table" w:styleId="Kleurrijketabel2">
    <w:name w:val="Table Colorful 2"/>
    <w:basedOn w:val="Standaardtabel"/>
    <w:uiPriority w:val="99"/>
    <w:semiHidden/>
    <w:rsid w:val="00DB0011"/>
    <w:pPr>
      <w:widowControl w:val="0"/>
      <w:suppressAutoHyphens/>
      <w:autoSpaceDN w:val="0"/>
      <w:spacing w:line="240" w:lineRule="exact"/>
      <w:textAlignment w:val="baseline"/>
    </w:pPr>
    <w:rPr>
      <w:rFonts w:eastAsia="Times New Roman"/>
      <w:sz w:val="20"/>
      <w:szCs w:val="20"/>
    </w:rPr>
    <w:tblPr>
      <w:tblBorders>
        <w:bottom w:val="single" w:sz="12" w:space="0" w:color="000000"/>
      </w:tblBorders>
    </w:tblPr>
    <w:tcPr>
      <w:shd w:val="pct20" w:color="FFFF00" w:fill="FFFFFF"/>
    </w:tcPr>
    <w:tblStylePr w:type="firstRow">
      <w:rPr>
        <w:rFonts w:cs="Lohit Hindi"/>
      </w:rPr>
      <w:tblPr/>
      <w:tcPr>
        <w:tcBorders>
          <w:bottom w:val="single" w:sz="12" w:space="0" w:color="000000"/>
          <w:tl2br w:val="none" w:sz="0" w:space="0" w:color="auto"/>
          <w:tr2bl w:val="none" w:sz="0" w:space="0" w:color="auto"/>
        </w:tcBorders>
        <w:shd w:val="solid" w:color="800000" w:fill="FFFFFF"/>
      </w:tcPr>
    </w:tblStylePr>
    <w:tblStylePr w:type="firstCol">
      <w:rPr>
        <w:rFonts w:cs="Lohit Hindi"/>
      </w:rPr>
      <w:tblPr/>
      <w:tcPr>
        <w:tcBorders>
          <w:tl2br w:val="none" w:sz="0" w:space="0" w:color="auto"/>
          <w:tr2bl w:val="none" w:sz="0" w:space="0" w:color="auto"/>
        </w:tcBorders>
      </w:tcPr>
    </w:tblStylePr>
    <w:tblStylePr w:type="lastCol">
      <w:rPr>
        <w:rFonts w:cs="Lohit Hindi"/>
      </w:rPr>
      <w:tblPr/>
      <w:tcPr>
        <w:tcBorders>
          <w:tl2br w:val="none" w:sz="0" w:space="0" w:color="auto"/>
          <w:tr2bl w:val="none" w:sz="0" w:space="0" w:color="auto"/>
        </w:tcBorders>
        <w:shd w:val="solid" w:color="C0C0C0" w:fill="FFFFFF"/>
      </w:tcPr>
    </w:tblStylePr>
    <w:tblStylePr w:type="swCell">
      <w:rPr>
        <w:rFonts w:cs="Lohit Hindi"/>
      </w:rPr>
      <w:tblPr/>
      <w:tcPr>
        <w:tcBorders>
          <w:tl2br w:val="none" w:sz="0" w:space="0" w:color="auto"/>
          <w:tr2bl w:val="none" w:sz="0" w:space="0" w:color="auto"/>
        </w:tcBorders>
      </w:tcPr>
    </w:tblStylePr>
  </w:style>
  <w:style w:type="table" w:styleId="Kleurrijketabel3">
    <w:name w:val="Table Colorful 3"/>
    <w:basedOn w:val="Standaardtabel"/>
    <w:uiPriority w:val="99"/>
    <w:semiHidden/>
    <w:rsid w:val="00DB0011"/>
    <w:pPr>
      <w:widowControl w:val="0"/>
      <w:suppressAutoHyphens/>
      <w:autoSpaceDN w:val="0"/>
      <w:spacing w:line="240" w:lineRule="exact"/>
      <w:textAlignment w:val="baseline"/>
    </w:pPr>
    <w:rPr>
      <w:rFonts w:eastAsia="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Lohit Hindi"/>
      </w:rPr>
      <w:tblPr/>
      <w:tcPr>
        <w:tcBorders>
          <w:bottom w:val="single" w:sz="6" w:space="0" w:color="000000"/>
          <w:tl2br w:val="none" w:sz="0" w:space="0" w:color="auto"/>
          <w:tr2bl w:val="none" w:sz="0" w:space="0" w:color="auto"/>
        </w:tcBorders>
        <w:shd w:val="solid" w:color="008080" w:fill="FFFFFF"/>
      </w:tcPr>
    </w:tblStylePr>
    <w:tblStylePr w:type="firstCol">
      <w:rPr>
        <w:rFonts w:cs="Lohit Hindi"/>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Lohit Hindi"/>
      </w:rPr>
      <w:tblPr/>
      <w:tcPr>
        <w:tcBorders>
          <w:tl2br w:val="none" w:sz="0" w:space="0" w:color="auto"/>
          <w:tr2bl w:val="none" w:sz="0" w:space="0" w:color="auto"/>
        </w:tcBorders>
        <w:shd w:val="solid" w:color="000000" w:fill="FFFFFF"/>
      </w:tcPr>
    </w:tblStylePr>
  </w:style>
  <w:style w:type="paragraph" w:styleId="Lijst2">
    <w:name w:val="List 2"/>
    <w:basedOn w:val="Standaard"/>
    <w:uiPriority w:val="99"/>
    <w:semiHidden/>
    <w:rsid w:val="00DB0011"/>
    <w:pPr>
      <w:ind w:left="566" w:hanging="283"/>
    </w:pPr>
  </w:style>
  <w:style w:type="paragraph" w:styleId="Lijst3">
    <w:name w:val="List 3"/>
    <w:basedOn w:val="Standaard"/>
    <w:uiPriority w:val="99"/>
    <w:semiHidden/>
    <w:rsid w:val="00DB0011"/>
    <w:pPr>
      <w:ind w:left="849" w:hanging="283"/>
    </w:pPr>
  </w:style>
  <w:style w:type="paragraph" w:styleId="Lijst4">
    <w:name w:val="List 4"/>
    <w:basedOn w:val="Standaard"/>
    <w:uiPriority w:val="99"/>
    <w:semiHidden/>
    <w:rsid w:val="00DB0011"/>
    <w:pPr>
      <w:ind w:left="1132" w:hanging="283"/>
    </w:pPr>
  </w:style>
  <w:style w:type="paragraph" w:styleId="Lijst5">
    <w:name w:val="List 5"/>
    <w:basedOn w:val="Standaard"/>
    <w:uiPriority w:val="99"/>
    <w:semiHidden/>
    <w:rsid w:val="00DB0011"/>
    <w:pPr>
      <w:ind w:left="1415" w:hanging="283"/>
    </w:pPr>
  </w:style>
  <w:style w:type="paragraph" w:styleId="Lijstopsomteken">
    <w:name w:val="List Bullet"/>
    <w:basedOn w:val="Standaard"/>
    <w:uiPriority w:val="99"/>
    <w:semiHidden/>
    <w:rsid w:val="00DB0011"/>
    <w:pPr>
      <w:numPr>
        <w:numId w:val="6"/>
      </w:numPr>
    </w:pPr>
  </w:style>
  <w:style w:type="paragraph" w:styleId="Lijstopsomteken2">
    <w:name w:val="List Bullet 2"/>
    <w:basedOn w:val="Standaard"/>
    <w:uiPriority w:val="99"/>
    <w:semiHidden/>
    <w:rsid w:val="00DB0011"/>
    <w:pPr>
      <w:numPr>
        <w:numId w:val="7"/>
      </w:numPr>
    </w:pPr>
  </w:style>
  <w:style w:type="paragraph" w:styleId="Lijstopsomteken3">
    <w:name w:val="List Bullet 3"/>
    <w:basedOn w:val="Standaard"/>
    <w:uiPriority w:val="99"/>
    <w:semiHidden/>
    <w:rsid w:val="00DB0011"/>
    <w:pPr>
      <w:numPr>
        <w:numId w:val="8"/>
      </w:numPr>
    </w:pPr>
  </w:style>
  <w:style w:type="paragraph" w:styleId="Lijstopsomteken4">
    <w:name w:val="List Bullet 4"/>
    <w:basedOn w:val="Standaard"/>
    <w:uiPriority w:val="99"/>
    <w:semiHidden/>
    <w:rsid w:val="00DB0011"/>
    <w:pPr>
      <w:numPr>
        <w:numId w:val="9"/>
      </w:numPr>
    </w:pPr>
  </w:style>
  <w:style w:type="paragraph" w:styleId="Lijstopsomteken5">
    <w:name w:val="List Bullet 5"/>
    <w:basedOn w:val="Standaard"/>
    <w:uiPriority w:val="99"/>
    <w:semiHidden/>
    <w:rsid w:val="00DB0011"/>
    <w:pPr>
      <w:numPr>
        <w:numId w:val="10"/>
      </w:numPr>
    </w:pPr>
  </w:style>
  <w:style w:type="paragraph" w:styleId="Lijstnummering">
    <w:name w:val="List Number"/>
    <w:basedOn w:val="Standaard"/>
    <w:uiPriority w:val="99"/>
    <w:semiHidden/>
    <w:rsid w:val="00DB0011"/>
    <w:pPr>
      <w:numPr>
        <w:numId w:val="1"/>
      </w:numPr>
      <w:tabs>
        <w:tab w:val="clear" w:pos="360"/>
      </w:tabs>
    </w:pPr>
  </w:style>
  <w:style w:type="paragraph" w:styleId="Lijstnummering2">
    <w:name w:val="List Number 2"/>
    <w:basedOn w:val="Standaard"/>
    <w:uiPriority w:val="99"/>
    <w:semiHidden/>
    <w:rsid w:val="00DB0011"/>
    <w:pPr>
      <w:numPr>
        <w:numId w:val="2"/>
      </w:numPr>
    </w:pPr>
  </w:style>
  <w:style w:type="paragraph" w:styleId="Lijstnummering3">
    <w:name w:val="List Number 3"/>
    <w:basedOn w:val="Standaard"/>
    <w:uiPriority w:val="99"/>
    <w:semiHidden/>
    <w:rsid w:val="00DB0011"/>
    <w:pPr>
      <w:numPr>
        <w:numId w:val="3"/>
      </w:numPr>
    </w:pPr>
  </w:style>
  <w:style w:type="paragraph" w:styleId="Lijstnummering4">
    <w:name w:val="List Number 4"/>
    <w:basedOn w:val="Standaard"/>
    <w:uiPriority w:val="99"/>
    <w:semiHidden/>
    <w:rsid w:val="00DB0011"/>
    <w:pPr>
      <w:numPr>
        <w:numId w:val="4"/>
      </w:numPr>
    </w:pPr>
  </w:style>
  <w:style w:type="paragraph" w:styleId="Lijstnummering5">
    <w:name w:val="List Number 5"/>
    <w:basedOn w:val="Standaard"/>
    <w:uiPriority w:val="99"/>
    <w:semiHidden/>
    <w:rsid w:val="00DB0011"/>
    <w:pPr>
      <w:numPr>
        <w:numId w:val="5"/>
      </w:numPr>
    </w:pPr>
  </w:style>
  <w:style w:type="paragraph" w:styleId="Lijstvoortzetting">
    <w:name w:val="List Continue"/>
    <w:basedOn w:val="Standaard"/>
    <w:uiPriority w:val="99"/>
    <w:semiHidden/>
    <w:rsid w:val="00DB0011"/>
    <w:pPr>
      <w:spacing w:after="120"/>
      <w:ind w:left="283"/>
    </w:pPr>
  </w:style>
  <w:style w:type="paragraph" w:styleId="Lijstvoortzetting2">
    <w:name w:val="List Continue 2"/>
    <w:basedOn w:val="Standaard"/>
    <w:uiPriority w:val="99"/>
    <w:semiHidden/>
    <w:rsid w:val="00DB0011"/>
    <w:pPr>
      <w:spacing w:after="120"/>
      <w:ind w:left="566"/>
    </w:pPr>
  </w:style>
  <w:style w:type="paragraph" w:styleId="Lijstvoortzetting3">
    <w:name w:val="List Continue 3"/>
    <w:basedOn w:val="Standaard"/>
    <w:uiPriority w:val="99"/>
    <w:semiHidden/>
    <w:rsid w:val="00DB0011"/>
    <w:pPr>
      <w:spacing w:after="120"/>
      <w:ind w:left="849"/>
    </w:pPr>
  </w:style>
  <w:style w:type="paragraph" w:styleId="Lijstvoortzetting4">
    <w:name w:val="List Continue 4"/>
    <w:basedOn w:val="Standaard"/>
    <w:uiPriority w:val="99"/>
    <w:semiHidden/>
    <w:rsid w:val="00DB0011"/>
    <w:pPr>
      <w:spacing w:after="120"/>
      <w:ind w:left="1132"/>
    </w:pPr>
  </w:style>
  <w:style w:type="paragraph" w:styleId="Lijstvoortzetting5">
    <w:name w:val="List Continue 5"/>
    <w:basedOn w:val="Standaard"/>
    <w:uiPriority w:val="99"/>
    <w:semiHidden/>
    <w:rsid w:val="00DB0011"/>
    <w:pPr>
      <w:spacing w:after="120"/>
      <w:ind w:left="1415"/>
    </w:pPr>
  </w:style>
  <w:style w:type="paragraph" w:styleId="Notitiekop">
    <w:name w:val="Note Heading"/>
    <w:basedOn w:val="Standaard"/>
    <w:next w:val="Standaard"/>
    <w:link w:val="NotitiekopChar"/>
    <w:uiPriority w:val="99"/>
    <w:semiHidden/>
    <w:rsid w:val="00DB0011"/>
  </w:style>
  <w:style w:type="character" w:customStyle="1" w:styleId="NotitiekopChar">
    <w:name w:val="Notitiekop Char"/>
    <w:basedOn w:val="Standaardalinea-lettertype"/>
    <w:link w:val="Notitiekop"/>
    <w:uiPriority w:val="99"/>
    <w:semiHidden/>
    <w:locked/>
    <w:rsid w:val="00DB0011"/>
    <w:rPr>
      <w:rFonts w:ascii="Verdana" w:hAnsi="Verdana" w:cs="Times New Roman"/>
      <w:sz w:val="18"/>
      <w:szCs w:val="18"/>
    </w:rPr>
  </w:style>
  <w:style w:type="character" w:styleId="Paginanummer">
    <w:name w:val="page number"/>
    <w:basedOn w:val="Standaardalinea-lettertype"/>
    <w:uiPriority w:val="99"/>
    <w:semiHidden/>
    <w:rsid w:val="00DB0011"/>
    <w:rPr>
      <w:rFonts w:cs="Times New Roman"/>
    </w:rPr>
  </w:style>
  <w:style w:type="paragraph" w:styleId="Plattetekst2">
    <w:name w:val="Body Text 2"/>
    <w:basedOn w:val="Standaard"/>
    <w:link w:val="Plattetekst2Char"/>
    <w:uiPriority w:val="99"/>
    <w:semiHidden/>
    <w:rsid w:val="00DB0011"/>
    <w:pPr>
      <w:spacing w:after="120" w:line="480" w:lineRule="auto"/>
    </w:pPr>
  </w:style>
  <w:style w:type="character" w:customStyle="1" w:styleId="Plattetekst2Char">
    <w:name w:val="Platte tekst 2 Char"/>
    <w:basedOn w:val="Standaardalinea-lettertype"/>
    <w:link w:val="Plattetekst2"/>
    <w:uiPriority w:val="99"/>
    <w:semiHidden/>
    <w:locked/>
    <w:rsid w:val="00DB0011"/>
    <w:rPr>
      <w:rFonts w:ascii="Verdana" w:hAnsi="Verdana" w:cs="Times New Roman"/>
      <w:sz w:val="18"/>
      <w:szCs w:val="18"/>
    </w:rPr>
  </w:style>
  <w:style w:type="paragraph" w:styleId="Plattetekst3">
    <w:name w:val="Body Text 3"/>
    <w:basedOn w:val="Standaard"/>
    <w:link w:val="Plattetekst3Char"/>
    <w:uiPriority w:val="99"/>
    <w:semiHidden/>
    <w:rsid w:val="00DB0011"/>
    <w:pPr>
      <w:spacing w:after="120"/>
    </w:pPr>
    <w:rPr>
      <w:sz w:val="16"/>
      <w:szCs w:val="16"/>
    </w:rPr>
  </w:style>
  <w:style w:type="character" w:customStyle="1" w:styleId="Plattetekst3Char">
    <w:name w:val="Platte tekst 3 Char"/>
    <w:basedOn w:val="Standaardalinea-lettertype"/>
    <w:link w:val="Plattetekst3"/>
    <w:uiPriority w:val="99"/>
    <w:semiHidden/>
    <w:locked/>
    <w:rsid w:val="00DB0011"/>
    <w:rPr>
      <w:rFonts w:ascii="Verdana" w:hAnsi="Verdana" w:cs="Times New Roman"/>
      <w:sz w:val="16"/>
      <w:szCs w:val="16"/>
    </w:rPr>
  </w:style>
  <w:style w:type="paragraph" w:styleId="Platteteksteersteinspringing">
    <w:name w:val="Body Text First Indent"/>
    <w:basedOn w:val="Plattetekst"/>
    <w:link w:val="PlatteteksteersteinspringingChar"/>
    <w:uiPriority w:val="99"/>
    <w:semiHidden/>
    <w:rsid w:val="00DB0011"/>
    <w:pPr>
      <w:ind w:firstLine="210"/>
    </w:pPr>
  </w:style>
  <w:style w:type="character" w:customStyle="1" w:styleId="PlatteteksteersteinspringingChar">
    <w:name w:val="Platte tekst eerste inspringing Char"/>
    <w:basedOn w:val="PlattetekstChar"/>
    <w:link w:val="Platteteksteersteinspringing"/>
    <w:uiPriority w:val="99"/>
    <w:semiHidden/>
    <w:locked/>
    <w:rsid w:val="00DB0011"/>
    <w:rPr>
      <w:rFonts w:ascii="Verdana" w:hAnsi="Verdana" w:cs="Times New Roman"/>
      <w:sz w:val="18"/>
      <w:szCs w:val="18"/>
    </w:rPr>
  </w:style>
  <w:style w:type="paragraph" w:styleId="Plattetekstinspringen">
    <w:name w:val="Body Text Indent"/>
    <w:basedOn w:val="Standaard"/>
    <w:link w:val="PlattetekstinspringenChar"/>
    <w:uiPriority w:val="99"/>
    <w:semiHidden/>
    <w:rsid w:val="00DB0011"/>
    <w:pPr>
      <w:spacing w:after="120"/>
      <w:ind w:left="283"/>
    </w:pPr>
  </w:style>
  <w:style w:type="character" w:customStyle="1" w:styleId="PlattetekstinspringenChar">
    <w:name w:val="Platte tekst inspringen Char"/>
    <w:basedOn w:val="Standaardalinea-lettertype"/>
    <w:link w:val="Plattetekstinspringen"/>
    <w:uiPriority w:val="99"/>
    <w:semiHidden/>
    <w:locked/>
    <w:rsid w:val="00DB0011"/>
    <w:rPr>
      <w:rFonts w:ascii="Verdana" w:hAnsi="Verdana" w:cs="Times New Roman"/>
      <w:sz w:val="18"/>
      <w:szCs w:val="18"/>
    </w:rPr>
  </w:style>
  <w:style w:type="paragraph" w:styleId="Platteteksteersteinspringing2">
    <w:name w:val="Body Text First Indent 2"/>
    <w:basedOn w:val="Plattetekstinspringen"/>
    <w:link w:val="Platteteksteersteinspringing2Char"/>
    <w:uiPriority w:val="99"/>
    <w:semiHidden/>
    <w:rsid w:val="00DB0011"/>
    <w:pPr>
      <w:ind w:firstLine="210"/>
    </w:pPr>
  </w:style>
  <w:style w:type="character" w:customStyle="1" w:styleId="Platteteksteersteinspringing2Char">
    <w:name w:val="Platte tekst eerste inspringing 2 Char"/>
    <w:basedOn w:val="PlattetekstinspringenChar"/>
    <w:link w:val="Platteteksteersteinspringing2"/>
    <w:uiPriority w:val="99"/>
    <w:semiHidden/>
    <w:locked/>
    <w:rsid w:val="00DB0011"/>
    <w:rPr>
      <w:rFonts w:ascii="Verdana" w:hAnsi="Verdana" w:cs="Times New Roman"/>
      <w:sz w:val="18"/>
      <w:szCs w:val="18"/>
    </w:rPr>
  </w:style>
  <w:style w:type="paragraph" w:styleId="Plattetekstinspringen2">
    <w:name w:val="Body Text Indent 2"/>
    <w:basedOn w:val="Standaard"/>
    <w:link w:val="Plattetekstinspringen2Char"/>
    <w:uiPriority w:val="99"/>
    <w:semiHidden/>
    <w:rsid w:val="00DB0011"/>
    <w:pPr>
      <w:spacing w:after="120" w:line="480" w:lineRule="auto"/>
      <w:ind w:left="283"/>
    </w:pPr>
  </w:style>
  <w:style w:type="character" w:customStyle="1" w:styleId="Plattetekstinspringen2Char">
    <w:name w:val="Platte tekst inspringen 2 Char"/>
    <w:basedOn w:val="Standaardalinea-lettertype"/>
    <w:link w:val="Plattetekstinspringen2"/>
    <w:uiPriority w:val="99"/>
    <w:semiHidden/>
    <w:locked/>
    <w:rsid w:val="00DB0011"/>
    <w:rPr>
      <w:rFonts w:ascii="Verdana" w:hAnsi="Verdana" w:cs="Times New Roman"/>
      <w:sz w:val="18"/>
      <w:szCs w:val="18"/>
    </w:rPr>
  </w:style>
  <w:style w:type="paragraph" w:styleId="Plattetekstinspringen3">
    <w:name w:val="Body Text Indent 3"/>
    <w:basedOn w:val="Standaard"/>
    <w:link w:val="Plattetekstinspringen3Char"/>
    <w:uiPriority w:val="99"/>
    <w:semiHidden/>
    <w:rsid w:val="00DB0011"/>
    <w:pPr>
      <w:spacing w:after="120"/>
      <w:ind w:left="283"/>
    </w:pPr>
    <w:rPr>
      <w:sz w:val="16"/>
      <w:szCs w:val="16"/>
    </w:rPr>
  </w:style>
  <w:style w:type="character" w:customStyle="1" w:styleId="Plattetekstinspringen3Char">
    <w:name w:val="Platte tekst inspringen 3 Char"/>
    <w:basedOn w:val="Standaardalinea-lettertype"/>
    <w:link w:val="Plattetekstinspringen3"/>
    <w:uiPriority w:val="99"/>
    <w:semiHidden/>
    <w:locked/>
    <w:rsid w:val="00DB0011"/>
    <w:rPr>
      <w:rFonts w:ascii="Verdana" w:hAnsi="Verdana" w:cs="Times New Roman"/>
      <w:sz w:val="16"/>
      <w:szCs w:val="16"/>
    </w:rPr>
  </w:style>
  <w:style w:type="table" w:styleId="Professioneletabel">
    <w:name w:val="Table Professional"/>
    <w:basedOn w:val="Standaardtabel"/>
    <w:uiPriority w:val="99"/>
    <w:semiHidden/>
    <w:rsid w:val="00DB0011"/>
    <w:pPr>
      <w:widowControl w:val="0"/>
      <w:suppressAutoHyphens/>
      <w:autoSpaceDN w:val="0"/>
      <w:spacing w:line="240" w:lineRule="exact"/>
      <w:textAlignment w:val="baseline"/>
    </w:pPr>
    <w:rPr>
      <w:rFonts w:eastAsia="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Lohit Hindi"/>
      </w:rPr>
      <w:tblPr/>
      <w:tcPr>
        <w:tcBorders>
          <w:tl2br w:val="none" w:sz="0" w:space="0" w:color="auto"/>
          <w:tr2bl w:val="none" w:sz="0" w:space="0" w:color="auto"/>
        </w:tcBorders>
        <w:shd w:val="solid" w:color="000000" w:fill="FFFFFF"/>
      </w:tcPr>
    </w:tblStylePr>
  </w:style>
  <w:style w:type="character" w:styleId="Regelnummer">
    <w:name w:val="line number"/>
    <w:basedOn w:val="Standaardalinea-lettertype"/>
    <w:uiPriority w:val="99"/>
    <w:semiHidden/>
    <w:rsid w:val="00DB0011"/>
    <w:rPr>
      <w:rFonts w:cs="Times New Roman"/>
    </w:rPr>
  </w:style>
  <w:style w:type="paragraph" w:styleId="Standaardinspringing">
    <w:name w:val="Normal Indent"/>
    <w:basedOn w:val="Standaard"/>
    <w:uiPriority w:val="99"/>
    <w:semiHidden/>
    <w:rsid w:val="00DB0011"/>
    <w:pPr>
      <w:ind w:left="708"/>
    </w:pPr>
  </w:style>
  <w:style w:type="table" w:styleId="Tabelkolommen1">
    <w:name w:val="Table Columns 1"/>
    <w:basedOn w:val="Standaardtabel"/>
    <w:uiPriority w:val="99"/>
    <w:semiHidden/>
    <w:rsid w:val="00DB0011"/>
    <w:pPr>
      <w:widowControl w:val="0"/>
      <w:suppressAutoHyphens/>
      <w:autoSpaceDN w:val="0"/>
      <w:spacing w:line="240" w:lineRule="exact"/>
      <w:textAlignment w:val="baseline"/>
    </w:pPr>
    <w:rPr>
      <w:rFonts w:eastAsia="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Lohit Hindi"/>
      </w:rPr>
      <w:tblPr/>
      <w:tcPr>
        <w:tcBorders>
          <w:bottom w:val="double" w:sz="6" w:space="0" w:color="000000"/>
          <w:tl2br w:val="none" w:sz="0" w:space="0" w:color="auto"/>
          <w:tr2bl w:val="none" w:sz="0" w:space="0" w:color="auto"/>
        </w:tcBorders>
      </w:tcPr>
    </w:tblStylePr>
    <w:tblStylePr w:type="lastRow">
      <w:rPr>
        <w:rFonts w:cs="Lohit Hindi"/>
      </w:rPr>
      <w:tblPr/>
      <w:tcPr>
        <w:tcBorders>
          <w:tl2br w:val="none" w:sz="0" w:space="0" w:color="auto"/>
          <w:tr2bl w:val="none" w:sz="0" w:space="0" w:color="auto"/>
        </w:tcBorders>
      </w:tcPr>
    </w:tblStylePr>
    <w:tblStylePr w:type="firstCol">
      <w:rPr>
        <w:rFonts w:cs="Lohit Hindi"/>
      </w:rPr>
      <w:tblPr/>
      <w:tcPr>
        <w:tcBorders>
          <w:tl2br w:val="none" w:sz="0" w:space="0" w:color="auto"/>
          <w:tr2bl w:val="none" w:sz="0" w:space="0" w:color="auto"/>
        </w:tcBorders>
      </w:tcPr>
    </w:tblStylePr>
    <w:tblStylePr w:type="lastCol">
      <w:rPr>
        <w:rFonts w:cs="Lohit Hindi"/>
      </w:rPr>
      <w:tblPr/>
      <w:tcPr>
        <w:tcBorders>
          <w:tl2br w:val="none" w:sz="0" w:space="0" w:color="auto"/>
          <w:tr2bl w:val="none" w:sz="0" w:space="0" w:color="auto"/>
        </w:tcBorders>
      </w:tcPr>
    </w:tblStylePr>
    <w:tblStylePr w:type="band1Vert">
      <w:rPr>
        <w:rFonts w:cs="Lohit Hindi"/>
      </w:rPr>
      <w:tblPr/>
      <w:tcPr>
        <w:shd w:val="pct25" w:color="000000" w:fill="FFFFFF"/>
      </w:tcPr>
    </w:tblStylePr>
    <w:tblStylePr w:type="band2Vert">
      <w:rPr>
        <w:rFonts w:cs="Lohit Hindi"/>
      </w:rPr>
      <w:tblPr/>
      <w:tcPr>
        <w:shd w:val="pct25" w:color="FFFF00" w:fill="FFFFFF"/>
      </w:tcPr>
    </w:tblStylePr>
    <w:tblStylePr w:type="neCell">
      <w:rPr>
        <w:rFonts w:cs="Lohit Hindi"/>
      </w:rPr>
      <w:tblPr/>
      <w:tcPr>
        <w:tcBorders>
          <w:tl2br w:val="none" w:sz="0" w:space="0" w:color="auto"/>
          <w:tr2bl w:val="none" w:sz="0" w:space="0" w:color="auto"/>
        </w:tcBorders>
      </w:tcPr>
    </w:tblStylePr>
    <w:tblStylePr w:type="swCell">
      <w:rPr>
        <w:rFonts w:cs="Lohit Hindi"/>
      </w:rPr>
      <w:tblPr/>
      <w:tcPr>
        <w:tcBorders>
          <w:tl2br w:val="none" w:sz="0" w:space="0" w:color="auto"/>
          <w:tr2bl w:val="none" w:sz="0" w:space="0" w:color="auto"/>
        </w:tcBorders>
      </w:tcPr>
    </w:tblStylePr>
  </w:style>
  <w:style w:type="table" w:styleId="Tabelkolommen2">
    <w:name w:val="Table Columns 2"/>
    <w:basedOn w:val="Standaardtabel"/>
    <w:uiPriority w:val="99"/>
    <w:semiHidden/>
    <w:rsid w:val="00DB0011"/>
    <w:pPr>
      <w:widowControl w:val="0"/>
      <w:suppressAutoHyphens/>
      <w:autoSpaceDN w:val="0"/>
      <w:spacing w:line="240" w:lineRule="exact"/>
      <w:textAlignment w:val="baseline"/>
    </w:pPr>
    <w:rPr>
      <w:rFonts w:eastAsia="Times New Roman"/>
      <w:b/>
      <w:bCs/>
      <w:sz w:val="20"/>
      <w:szCs w:val="20"/>
    </w:rPr>
    <w:tblPr>
      <w:tblStyleColBandSize w:val="1"/>
    </w:tblPr>
    <w:tblStylePr w:type="firstRow">
      <w:rPr>
        <w:rFonts w:cs="Lohit Hindi"/>
      </w:rPr>
      <w:tblPr/>
      <w:tcPr>
        <w:tcBorders>
          <w:tl2br w:val="none" w:sz="0" w:space="0" w:color="auto"/>
          <w:tr2bl w:val="none" w:sz="0" w:space="0" w:color="auto"/>
        </w:tcBorders>
        <w:shd w:val="solid" w:color="000080" w:fill="FFFFFF"/>
      </w:tcPr>
    </w:tblStylePr>
    <w:tblStylePr w:type="lastRow">
      <w:rPr>
        <w:rFonts w:cs="Lohit Hindi"/>
      </w:rPr>
      <w:tblPr/>
      <w:tcPr>
        <w:tcBorders>
          <w:tl2br w:val="none" w:sz="0" w:space="0" w:color="auto"/>
          <w:tr2bl w:val="none" w:sz="0" w:space="0" w:color="auto"/>
        </w:tcBorders>
      </w:tcPr>
    </w:tblStylePr>
    <w:tblStylePr w:type="firstCol">
      <w:rPr>
        <w:rFonts w:cs="Lohit Hindi"/>
      </w:rPr>
      <w:tblPr/>
      <w:tcPr>
        <w:tcBorders>
          <w:tl2br w:val="none" w:sz="0" w:space="0" w:color="auto"/>
          <w:tr2bl w:val="none" w:sz="0" w:space="0" w:color="auto"/>
        </w:tcBorders>
      </w:tcPr>
    </w:tblStylePr>
    <w:tblStylePr w:type="lastCol">
      <w:rPr>
        <w:rFonts w:cs="Lohit Hindi"/>
      </w:rPr>
      <w:tblPr/>
      <w:tcPr>
        <w:tcBorders>
          <w:tl2br w:val="none" w:sz="0" w:space="0" w:color="auto"/>
          <w:tr2bl w:val="none" w:sz="0" w:space="0" w:color="auto"/>
        </w:tcBorders>
      </w:tcPr>
    </w:tblStylePr>
    <w:tblStylePr w:type="band1Vert">
      <w:rPr>
        <w:rFonts w:cs="Lohit Hindi"/>
      </w:rPr>
      <w:tblPr/>
      <w:tcPr>
        <w:shd w:val="pct30" w:color="000000" w:fill="FFFFFF"/>
      </w:tcPr>
    </w:tblStylePr>
    <w:tblStylePr w:type="band2Vert">
      <w:rPr>
        <w:rFonts w:cs="Lohit Hindi"/>
      </w:rPr>
      <w:tblPr/>
      <w:tcPr>
        <w:shd w:val="pct25" w:color="00FF00" w:fill="FFFFFF"/>
      </w:tcPr>
    </w:tblStylePr>
    <w:tblStylePr w:type="neCell">
      <w:rPr>
        <w:rFonts w:cs="Lohit Hindi"/>
      </w:rPr>
      <w:tblPr/>
      <w:tcPr>
        <w:tcBorders>
          <w:tl2br w:val="none" w:sz="0" w:space="0" w:color="auto"/>
          <w:tr2bl w:val="none" w:sz="0" w:space="0" w:color="auto"/>
        </w:tcBorders>
      </w:tcPr>
    </w:tblStylePr>
    <w:tblStylePr w:type="swCell">
      <w:rPr>
        <w:rFonts w:cs="Lohit Hindi"/>
      </w:rPr>
      <w:tblPr/>
      <w:tcPr>
        <w:tcBorders>
          <w:tl2br w:val="none" w:sz="0" w:space="0" w:color="auto"/>
          <w:tr2bl w:val="none" w:sz="0" w:space="0" w:color="auto"/>
        </w:tcBorders>
      </w:tcPr>
    </w:tblStylePr>
  </w:style>
  <w:style w:type="table" w:styleId="Tabelkolommen3">
    <w:name w:val="Table Columns 3"/>
    <w:basedOn w:val="Standaardtabel"/>
    <w:uiPriority w:val="99"/>
    <w:semiHidden/>
    <w:rsid w:val="00DB0011"/>
    <w:pPr>
      <w:widowControl w:val="0"/>
      <w:suppressAutoHyphens/>
      <w:autoSpaceDN w:val="0"/>
      <w:spacing w:line="240" w:lineRule="exact"/>
      <w:textAlignment w:val="baseline"/>
    </w:pPr>
    <w:rPr>
      <w:rFonts w:eastAsia="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Lohit Hindi"/>
      </w:rPr>
      <w:tblPr/>
      <w:tcPr>
        <w:tcBorders>
          <w:tl2br w:val="none" w:sz="0" w:space="0" w:color="auto"/>
          <w:tr2bl w:val="none" w:sz="0" w:space="0" w:color="auto"/>
        </w:tcBorders>
        <w:shd w:val="solid" w:color="000080" w:fill="FFFFFF"/>
      </w:tcPr>
    </w:tblStylePr>
    <w:tblStylePr w:type="lastRow">
      <w:rPr>
        <w:rFonts w:cs="Lohit Hindi"/>
      </w:rPr>
      <w:tblPr/>
      <w:tcPr>
        <w:tcBorders>
          <w:top w:val="single" w:sz="6" w:space="0" w:color="000080"/>
          <w:tl2br w:val="none" w:sz="0" w:space="0" w:color="auto"/>
          <w:tr2bl w:val="none" w:sz="0" w:space="0" w:color="auto"/>
        </w:tcBorders>
      </w:tcPr>
    </w:tblStylePr>
    <w:tblStylePr w:type="firstCol">
      <w:rPr>
        <w:rFonts w:cs="Lohit Hindi"/>
      </w:rPr>
      <w:tblPr/>
      <w:tcPr>
        <w:tcBorders>
          <w:tl2br w:val="none" w:sz="0" w:space="0" w:color="auto"/>
          <w:tr2bl w:val="none" w:sz="0" w:space="0" w:color="auto"/>
        </w:tcBorders>
      </w:tcPr>
    </w:tblStylePr>
    <w:tblStylePr w:type="lastCol">
      <w:rPr>
        <w:rFonts w:cs="Lohit Hindi"/>
      </w:rPr>
      <w:tblPr/>
      <w:tcPr>
        <w:tcBorders>
          <w:tl2br w:val="none" w:sz="0" w:space="0" w:color="auto"/>
          <w:tr2bl w:val="none" w:sz="0" w:space="0" w:color="auto"/>
        </w:tcBorders>
      </w:tcPr>
    </w:tblStylePr>
    <w:tblStylePr w:type="band1Vert">
      <w:rPr>
        <w:rFonts w:cs="Lohit Hindi"/>
      </w:rPr>
      <w:tblPr/>
      <w:tcPr>
        <w:shd w:val="solid" w:color="C0C0C0" w:fill="FFFFFF"/>
      </w:tcPr>
    </w:tblStylePr>
    <w:tblStylePr w:type="band2Vert">
      <w:rPr>
        <w:rFonts w:cs="Lohit Hindi"/>
      </w:rPr>
      <w:tblPr/>
      <w:tcPr>
        <w:shd w:val="pct10" w:color="000000" w:fill="FFFFFF"/>
      </w:tcPr>
    </w:tblStylePr>
    <w:tblStylePr w:type="neCell">
      <w:rPr>
        <w:rFonts w:cs="Lohit Hindi"/>
      </w:rPr>
      <w:tblPr/>
      <w:tcPr>
        <w:tcBorders>
          <w:tl2br w:val="none" w:sz="0" w:space="0" w:color="auto"/>
          <w:tr2bl w:val="none" w:sz="0" w:space="0" w:color="auto"/>
        </w:tcBorders>
      </w:tcPr>
    </w:tblStylePr>
  </w:style>
  <w:style w:type="table" w:styleId="Tabelkolommen4">
    <w:name w:val="Table Columns 4"/>
    <w:basedOn w:val="Standaardtabel"/>
    <w:uiPriority w:val="99"/>
    <w:semiHidden/>
    <w:rsid w:val="00DB0011"/>
    <w:pPr>
      <w:widowControl w:val="0"/>
      <w:suppressAutoHyphens/>
      <w:autoSpaceDN w:val="0"/>
      <w:spacing w:line="240" w:lineRule="exact"/>
      <w:textAlignment w:val="baseline"/>
    </w:pPr>
    <w:rPr>
      <w:rFonts w:eastAsia="Times New Roman"/>
      <w:sz w:val="20"/>
      <w:szCs w:val="20"/>
    </w:rPr>
    <w:tblPr>
      <w:tblStyleColBandSize w:val="1"/>
    </w:tblPr>
    <w:tblStylePr w:type="firstRow">
      <w:rPr>
        <w:rFonts w:cs="Lohit Hindi"/>
      </w:rPr>
      <w:tblPr/>
      <w:tcPr>
        <w:tcBorders>
          <w:tl2br w:val="none" w:sz="0" w:space="0" w:color="auto"/>
          <w:tr2bl w:val="none" w:sz="0" w:space="0" w:color="auto"/>
        </w:tcBorders>
        <w:shd w:val="solid" w:color="000000" w:fill="FFFFFF"/>
      </w:tcPr>
    </w:tblStylePr>
    <w:tblStylePr w:type="lastRow">
      <w:rPr>
        <w:rFonts w:cs="Lohit Hindi"/>
      </w:rPr>
      <w:tblPr/>
      <w:tcPr>
        <w:tcBorders>
          <w:tl2br w:val="none" w:sz="0" w:space="0" w:color="auto"/>
          <w:tr2bl w:val="none" w:sz="0" w:space="0" w:color="auto"/>
        </w:tcBorders>
      </w:tcPr>
    </w:tblStylePr>
    <w:tblStylePr w:type="lastCol">
      <w:rPr>
        <w:rFonts w:cs="Lohit Hindi"/>
      </w:rPr>
      <w:tblPr/>
      <w:tcPr>
        <w:tcBorders>
          <w:tl2br w:val="none" w:sz="0" w:space="0" w:color="auto"/>
          <w:tr2bl w:val="none" w:sz="0" w:space="0" w:color="auto"/>
        </w:tcBorders>
      </w:tcPr>
    </w:tblStylePr>
    <w:tblStylePr w:type="band1Vert">
      <w:rPr>
        <w:rFonts w:cs="Lohit Hindi"/>
      </w:rPr>
      <w:tblPr/>
      <w:tcPr>
        <w:shd w:val="pct50" w:color="008080" w:fill="FFFFFF"/>
      </w:tcPr>
    </w:tblStylePr>
    <w:tblStylePr w:type="band2Vert">
      <w:rPr>
        <w:rFonts w:cs="Lohit Hindi"/>
      </w:rPr>
      <w:tblPr/>
      <w:tcPr>
        <w:shd w:val="pct10" w:color="000000" w:fill="FFFFFF"/>
      </w:tcPr>
    </w:tblStylePr>
  </w:style>
  <w:style w:type="table" w:styleId="Tabelkolommen5">
    <w:name w:val="Table Columns 5"/>
    <w:basedOn w:val="Standaardtabel"/>
    <w:uiPriority w:val="99"/>
    <w:semiHidden/>
    <w:rsid w:val="00DB0011"/>
    <w:pPr>
      <w:widowControl w:val="0"/>
      <w:suppressAutoHyphens/>
      <w:autoSpaceDN w:val="0"/>
      <w:spacing w:line="240" w:lineRule="exact"/>
      <w:textAlignment w:val="baseline"/>
    </w:pPr>
    <w:rPr>
      <w:rFonts w:eastAsia="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Lohit Hindi"/>
      </w:rPr>
      <w:tblPr/>
      <w:tcPr>
        <w:tcBorders>
          <w:bottom w:val="single" w:sz="6" w:space="0" w:color="808080"/>
          <w:tl2br w:val="none" w:sz="0" w:space="0" w:color="auto"/>
          <w:tr2bl w:val="none" w:sz="0" w:space="0" w:color="auto"/>
        </w:tcBorders>
      </w:tcPr>
    </w:tblStylePr>
    <w:tblStylePr w:type="lastRow">
      <w:rPr>
        <w:rFonts w:cs="Lohit Hindi"/>
      </w:rPr>
      <w:tblPr/>
      <w:tcPr>
        <w:tcBorders>
          <w:top w:val="single" w:sz="6" w:space="0" w:color="808080"/>
          <w:tl2br w:val="none" w:sz="0" w:space="0" w:color="auto"/>
          <w:tr2bl w:val="none" w:sz="0" w:space="0" w:color="auto"/>
        </w:tcBorders>
      </w:tcPr>
    </w:tblStylePr>
    <w:tblStylePr w:type="firstCol">
      <w:rPr>
        <w:rFonts w:cs="Lohit Hindi"/>
      </w:rPr>
      <w:tblPr/>
      <w:tcPr>
        <w:tcBorders>
          <w:tl2br w:val="none" w:sz="0" w:space="0" w:color="auto"/>
          <w:tr2bl w:val="none" w:sz="0" w:space="0" w:color="auto"/>
        </w:tcBorders>
      </w:tcPr>
    </w:tblStylePr>
    <w:tblStylePr w:type="lastCol">
      <w:rPr>
        <w:rFonts w:cs="Lohit Hindi"/>
      </w:rPr>
      <w:tblPr/>
      <w:tcPr>
        <w:tcBorders>
          <w:tl2br w:val="none" w:sz="0" w:space="0" w:color="auto"/>
          <w:tr2bl w:val="none" w:sz="0" w:space="0" w:color="auto"/>
        </w:tcBorders>
      </w:tcPr>
    </w:tblStylePr>
    <w:tblStylePr w:type="band1Vert">
      <w:rPr>
        <w:rFonts w:cs="Lohit Hindi"/>
      </w:rPr>
      <w:tblPr/>
      <w:tcPr>
        <w:shd w:val="solid" w:color="C0C0C0" w:fill="FFFFFF"/>
      </w:tcPr>
    </w:tblStylePr>
  </w:style>
  <w:style w:type="table" w:styleId="Tabellijst1">
    <w:name w:val="Table List 1"/>
    <w:basedOn w:val="Standaardtabel"/>
    <w:uiPriority w:val="99"/>
    <w:semiHidden/>
    <w:rsid w:val="00DB0011"/>
    <w:pPr>
      <w:widowControl w:val="0"/>
      <w:suppressAutoHyphens/>
      <w:autoSpaceDN w:val="0"/>
      <w:spacing w:line="240" w:lineRule="exact"/>
      <w:textAlignment w:val="baseline"/>
    </w:pPr>
    <w:rPr>
      <w:rFonts w:eastAsia="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Lohit Hindi"/>
      </w:rPr>
      <w:tblPr/>
      <w:tcPr>
        <w:tcBorders>
          <w:bottom w:val="single" w:sz="6" w:space="0" w:color="000000"/>
          <w:tl2br w:val="none" w:sz="0" w:space="0" w:color="auto"/>
          <w:tr2bl w:val="none" w:sz="0" w:space="0" w:color="auto"/>
        </w:tcBorders>
        <w:shd w:val="solid" w:color="C0C0C0" w:fill="FFFFFF"/>
      </w:tcPr>
    </w:tblStylePr>
    <w:tblStylePr w:type="lastRow">
      <w:rPr>
        <w:rFonts w:cs="Lohit Hindi"/>
      </w:rPr>
      <w:tblPr/>
      <w:tcPr>
        <w:tcBorders>
          <w:top w:val="single" w:sz="6" w:space="0" w:color="000000"/>
          <w:tl2br w:val="none" w:sz="0" w:space="0" w:color="auto"/>
          <w:tr2bl w:val="none" w:sz="0" w:space="0" w:color="auto"/>
        </w:tcBorders>
      </w:tcPr>
    </w:tblStylePr>
    <w:tblStylePr w:type="band1Horz">
      <w:rPr>
        <w:rFonts w:cs="Lohit Hindi"/>
      </w:rPr>
      <w:tblPr/>
      <w:tcPr>
        <w:tcBorders>
          <w:tl2br w:val="none" w:sz="0" w:space="0" w:color="auto"/>
          <w:tr2bl w:val="none" w:sz="0" w:space="0" w:color="auto"/>
        </w:tcBorders>
        <w:shd w:val="solid" w:color="C0C0C0" w:fill="FFFFFF"/>
      </w:tcPr>
    </w:tblStylePr>
    <w:tblStylePr w:type="band2Horz">
      <w:rPr>
        <w:rFonts w:cs="Lohit Hindi"/>
      </w:rPr>
      <w:tblPr/>
      <w:tcPr>
        <w:tcBorders>
          <w:tl2br w:val="none" w:sz="0" w:space="0" w:color="auto"/>
          <w:tr2bl w:val="none" w:sz="0" w:space="0" w:color="auto"/>
        </w:tcBorders>
      </w:tcPr>
    </w:tblStylePr>
    <w:tblStylePr w:type="swCell">
      <w:rPr>
        <w:rFonts w:cs="Lohit Hindi"/>
      </w:rPr>
      <w:tblPr/>
      <w:tcPr>
        <w:tcBorders>
          <w:tl2br w:val="none" w:sz="0" w:space="0" w:color="auto"/>
          <w:tr2bl w:val="none" w:sz="0" w:space="0" w:color="auto"/>
        </w:tcBorders>
      </w:tcPr>
    </w:tblStylePr>
  </w:style>
  <w:style w:type="table" w:styleId="Tabellijst2">
    <w:name w:val="Table List 2"/>
    <w:basedOn w:val="Standaardtabel"/>
    <w:uiPriority w:val="99"/>
    <w:semiHidden/>
    <w:rsid w:val="00DB0011"/>
    <w:pPr>
      <w:widowControl w:val="0"/>
      <w:suppressAutoHyphens/>
      <w:autoSpaceDN w:val="0"/>
      <w:spacing w:line="240" w:lineRule="exact"/>
      <w:textAlignment w:val="baseline"/>
    </w:pPr>
    <w:rPr>
      <w:rFonts w:eastAsia="Times New Roman"/>
      <w:sz w:val="20"/>
      <w:szCs w:val="20"/>
    </w:rPr>
    <w:tblPr>
      <w:tblStyleRowBandSize w:val="2"/>
      <w:tblBorders>
        <w:bottom w:val="single" w:sz="12" w:space="0" w:color="808080"/>
      </w:tblBorders>
    </w:tblPr>
    <w:tblStylePr w:type="firstRow">
      <w:rPr>
        <w:rFonts w:cs="Lohit Hindi"/>
      </w:rPr>
      <w:tblPr/>
      <w:tcPr>
        <w:tcBorders>
          <w:bottom w:val="single" w:sz="6" w:space="0" w:color="000000"/>
          <w:tl2br w:val="none" w:sz="0" w:space="0" w:color="auto"/>
          <w:tr2bl w:val="none" w:sz="0" w:space="0" w:color="auto"/>
        </w:tcBorders>
        <w:shd w:val="pct75" w:color="008080" w:fill="008000"/>
      </w:tcPr>
    </w:tblStylePr>
    <w:tblStylePr w:type="lastRow">
      <w:rPr>
        <w:rFonts w:cs="Lohit Hindi"/>
      </w:rPr>
      <w:tblPr/>
      <w:tcPr>
        <w:tcBorders>
          <w:top w:val="single" w:sz="6" w:space="0" w:color="000000"/>
          <w:tl2br w:val="none" w:sz="0" w:space="0" w:color="auto"/>
          <w:tr2bl w:val="none" w:sz="0" w:space="0" w:color="auto"/>
        </w:tcBorders>
      </w:tcPr>
    </w:tblStylePr>
    <w:tblStylePr w:type="band1Horz">
      <w:rPr>
        <w:rFonts w:cs="Lohit Hindi"/>
      </w:rPr>
      <w:tblPr/>
      <w:tcPr>
        <w:tcBorders>
          <w:tl2br w:val="none" w:sz="0" w:space="0" w:color="auto"/>
          <w:tr2bl w:val="none" w:sz="0" w:space="0" w:color="auto"/>
        </w:tcBorders>
        <w:shd w:val="pct20" w:color="00FF00" w:fill="FFFFFF"/>
      </w:tcPr>
    </w:tblStylePr>
    <w:tblStylePr w:type="band2Horz">
      <w:rPr>
        <w:rFonts w:cs="Lohit Hindi"/>
      </w:rPr>
      <w:tblPr/>
      <w:tcPr>
        <w:tcBorders>
          <w:tl2br w:val="none" w:sz="0" w:space="0" w:color="auto"/>
          <w:tr2bl w:val="none" w:sz="0" w:space="0" w:color="auto"/>
        </w:tcBorders>
      </w:tcPr>
    </w:tblStylePr>
    <w:tblStylePr w:type="swCell">
      <w:rPr>
        <w:rFonts w:cs="Lohit Hindi"/>
      </w:rPr>
      <w:tblPr/>
      <w:tcPr>
        <w:tcBorders>
          <w:tl2br w:val="none" w:sz="0" w:space="0" w:color="auto"/>
          <w:tr2bl w:val="none" w:sz="0" w:space="0" w:color="auto"/>
        </w:tcBorders>
      </w:tcPr>
    </w:tblStylePr>
  </w:style>
  <w:style w:type="table" w:styleId="Tabellijst3">
    <w:name w:val="Table List 3"/>
    <w:basedOn w:val="Standaardtabel"/>
    <w:uiPriority w:val="99"/>
    <w:semiHidden/>
    <w:rsid w:val="00DB0011"/>
    <w:pPr>
      <w:widowControl w:val="0"/>
      <w:suppressAutoHyphens/>
      <w:autoSpaceDN w:val="0"/>
      <w:spacing w:line="240" w:lineRule="exact"/>
      <w:textAlignment w:val="baseline"/>
    </w:pPr>
    <w:rPr>
      <w:rFonts w:eastAsia="Times New Roman"/>
      <w:sz w:val="20"/>
      <w:szCs w:val="20"/>
    </w:rPr>
    <w:tblPr>
      <w:tblBorders>
        <w:top w:val="single" w:sz="12" w:space="0" w:color="000000"/>
        <w:bottom w:val="single" w:sz="12" w:space="0" w:color="000000"/>
        <w:insideH w:val="single" w:sz="6" w:space="0" w:color="000000"/>
      </w:tblBorders>
    </w:tblPr>
    <w:tblStylePr w:type="firstRow">
      <w:rPr>
        <w:rFonts w:cs="Lohit Hindi"/>
      </w:rPr>
      <w:tblPr/>
      <w:tcPr>
        <w:tcBorders>
          <w:bottom w:val="single" w:sz="12" w:space="0" w:color="000000"/>
          <w:tl2br w:val="none" w:sz="0" w:space="0" w:color="auto"/>
          <w:tr2bl w:val="none" w:sz="0" w:space="0" w:color="auto"/>
        </w:tcBorders>
      </w:tcPr>
    </w:tblStylePr>
    <w:tblStylePr w:type="lastRow">
      <w:rPr>
        <w:rFonts w:cs="Lohit Hindi"/>
      </w:rPr>
      <w:tblPr/>
      <w:tcPr>
        <w:tcBorders>
          <w:top w:val="single" w:sz="12" w:space="0" w:color="000000"/>
          <w:tl2br w:val="none" w:sz="0" w:space="0" w:color="auto"/>
          <w:tr2bl w:val="none" w:sz="0" w:space="0" w:color="auto"/>
        </w:tcBorders>
      </w:tcPr>
    </w:tblStylePr>
    <w:tblStylePr w:type="swCell">
      <w:rPr>
        <w:rFonts w:cs="Lohit Hindi"/>
      </w:rPr>
      <w:tblPr/>
      <w:tcPr>
        <w:tcBorders>
          <w:tl2br w:val="none" w:sz="0" w:space="0" w:color="auto"/>
          <w:tr2bl w:val="none" w:sz="0" w:space="0" w:color="auto"/>
        </w:tcBorders>
      </w:tcPr>
    </w:tblStylePr>
  </w:style>
  <w:style w:type="table" w:styleId="Tabellijst4">
    <w:name w:val="Table List 4"/>
    <w:basedOn w:val="Standaardtabel"/>
    <w:uiPriority w:val="99"/>
    <w:semiHidden/>
    <w:rsid w:val="00DB0011"/>
    <w:pPr>
      <w:widowControl w:val="0"/>
      <w:suppressAutoHyphens/>
      <w:autoSpaceDN w:val="0"/>
      <w:spacing w:line="240" w:lineRule="exact"/>
      <w:textAlignment w:val="baseline"/>
    </w:pPr>
    <w:rPr>
      <w:rFonts w:eastAsia="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Lohit Hindi"/>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uiPriority w:val="99"/>
    <w:semiHidden/>
    <w:rsid w:val="00DB0011"/>
    <w:pPr>
      <w:widowControl w:val="0"/>
      <w:suppressAutoHyphens/>
      <w:autoSpaceDN w:val="0"/>
      <w:spacing w:line="240" w:lineRule="exact"/>
      <w:textAlignment w:val="baseline"/>
    </w:pPr>
    <w:rPr>
      <w:rFonts w:eastAsia="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Lohit Hindi"/>
      </w:rPr>
      <w:tblPr/>
      <w:tcPr>
        <w:tcBorders>
          <w:bottom w:val="single" w:sz="12" w:space="0" w:color="000000"/>
          <w:tl2br w:val="none" w:sz="0" w:space="0" w:color="auto"/>
          <w:tr2bl w:val="none" w:sz="0" w:space="0" w:color="auto"/>
        </w:tcBorders>
      </w:tcPr>
    </w:tblStylePr>
    <w:tblStylePr w:type="firstCol">
      <w:rPr>
        <w:rFonts w:cs="Lohit Hindi"/>
      </w:rPr>
      <w:tblPr/>
      <w:tcPr>
        <w:tcBorders>
          <w:tl2br w:val="none" w:sz="0" w:space="0" w:color="auto"/>
          <w:tr2bl w:val="none" w:sz="0" w:space="0" w:color="auto"/>
        </w:tcBorders>
      </w:tcPr>
    </w:tblStylePr>
  </w:style>
  <w:style w:type="table" w:styleId="Tabellijst6">
    <w:name w:val="Table List 6"/>
    <w:basedOn w:val="Standaardtabel"/>
    <w:uiPriority w:val="99"/>
    <w:semiHidden/>
    <w:rsid w:val="00DB0011"/>
    <w:pPr>
      <w:widowControl w:val="0"/>
      <w:suppressAutoHyphens/>
      <w:autoSpaceDN w:val="0"/>
      <w:spacing w:line="240" w:lineRule="exact"/>
      <w:textAlignment w:val="baseline"/>
    </w:pPr>
    <w:rPr>
      <w:rFonts w:eastAsia="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Lohit Hindi"/>
      </w:rPr>
      <w:tblPr/>
      <w:tcPr>
        <w:tcBorders>
          <w:bottom w:val="single" w:sz="12" w:space="0" w:color="000000"/>
          <w:tl2br w:val="none" w:sz="0" w:space="0" w:color="auto"/>
          <w:tr2bl w:val="none" w:sz="0" w:space="0" w:color="auto"/>
        </w:tcBorders>
      </w:tcPr>
    </w:tblStylePr>
    <w:tblStylePr w:type="firstCol">
      <w:rPr>
        <w:rFonts w:cs="Lohit Hindi"/>
      </w:rPr>
      <w:tblPr/>
      <w:tcPr>
        <w:tcBorders>
          <w:right w:val="single" w:sz="12" w:space="0" w:color="000000"/>
          <w:tl2br w:val="none" w:sz="0" w:space="0" w:color="auto"/>
          <w:tr2bl w:val="none" w:sz="0" w:space="0" w:color="auto"/>
        </w:tcBorders>
      </w:tcPr>
    </w:tblStylePr>
    <w:tblStylePr w:type="band1Horz">
      <w:rPr>
        <w:rFonts w:cs="Lohit Hindi"/>
      </w:rPr>
      <w:tblPr/>
      <w:tcPr>
        <w:tcBorders>
          <w:tl2br w:val="none" w:sz="0" w:space="0" w:color="auto"/>
          <w:tr2bl w:val="none" w:sz="0" w:space="0" w:color="auto"/>
        </w:tcBorders>
        <w:shd w:val="pct25" w:color="000000" w:fill="FFFFFF"/>
      </w:tcPr>
    </w:tblStylePr>
  </w:style>
  <w:style w:type="table" w:styleId="Tabellijst7">
    <w:name w:val="Table List 7"/>
    <w:basedOn w:val="Standaardtabel"/>
    <w:uiPriority w:val="99"/>
    <w:semiHidden/>
    <w:rsid w:val="00DB0011"/>
    <w:pPr>
      <w:widowControl w:val="0"/>
      <w:suppressAutoHyphens/>
      <w:autoSpaceDN w:val="0"/>
      <w:spacing w:line="240" w:lineRule="exact"/>
      <w:textAlignment w:val="baseline"/>
    </w:pPr>
    <w:rPr>
      <w:rFonts w:eastAsia="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Lohit Hindi"/>
      </w:rPr>
      <w:tblPr/>
      <w:tcPr>
        <w:tcBorders>
          <w:bottom w:val="single" w:sz="12" w:space="0" w:color="008000"/>
          <w:tl2br w:val="none" w:sz="0" w:space="0" w:color="auto"/>
          <w:tr2bl w:val="none" w:sz="0" w:space="0" w:color="auto"/>
        </w:tcBorders>
        <w:shd w:val="solid" w:color="C0C0C0" w:fill="FFFFFF"/>
      </w:tcPr>
    </w:tblStylePr>
    <w:tblStylePr w:type="lastRow">
      <w:rPr>
        <w:rFonts w:cs="Lohit Hindi"/>
      </w:rPr>
      <w:tblPr/>
      <w:tcPr>
        <w:tcBorders>
          <w:top w:val="single" w:sz="12" w:space="0" w:color="008000"/>
          <w:tl2br w:val="none" w:sz="0" w:space="0" w:color="auto"/>
          <w:tr2bl w:val="none" w:sz="0" w:space="0" w:color="auto"/>
        </w:tcBorders>
      </w:tcPr>
    </w:tblStylePr>
    <w:tblStylePr w:type="firstCol">
      <w:rPr>
        <w:rFonts w:cs="Lohit Hindi"/>
      </w:rPr>
      <w:tblPr/>
      <w:tcPr>
        <w:tcBorders>
          <w:tl2br w:val="none" w:sz="0" w:space="0" w:color="auto"/>
          <w:tr2bl w:val="none" w:sz="0" w:space="0" w:color="auto"/>
        </w:tcBorders>
      </w:tcPr>
    </w:tblStylePr>
    <w:tblStylePr w:type="lastCol">
      <w:rPr>
        <w:rFonts w:cs="Lohit Hindi"/>
      </w:rPr>
      <w:tblPr/>
      <w:tcPr>
        <w:tcBorders>
          <w:tl2br w:val="none" w:sz="0" w:space="0" w:color="auto"/>
          <w:tr2bl w:val="none" w:sz="0" w:space="0" w:color="auto"/>
        </w:tcBorders>
      </w:tcPr>
    </w:tblStylePr>
    <w:tblStylePr w:type="band1Horz">
      <w:rPr>
        <w:rFonts w:cs="Lohit Hindi"/>
      </w:rPr>
      <w:tblPr/>
      <w:tcPr>
        <w:tcBorders>
          <w:tl2br w:val="none" w:sz="0" w:space="0" w:color="auto"/>
          <w:tr2bl w:val="none" w:sz="0" w:space="0" w:color="auto"/>
        </w:tcBorders>
        <w:shd w:val="pct20" w:color="000000" w:fill="FFFFFF"/>
      </w:tcPr>
    </w:tblStylePr>
    <w:tblStylePr w:type="band2Horz">
      <w:rPr>
        <w:rFonts w:cs="Lohit Hindi"/>
      </w:rPr>
      <w:tblPr/>
      <w:tcPr>
        <w:tcBorders>
          <w:tl2br w:val="none" w:sz="0" w:space="0" w:color="auto"/>
          <w:tr2bl w:val="none" w:sz="0" w:space="0" w:color="auto"/>
        </w:tcBorders>
        <w:shd w:val="pct25" w:color="FFFF00" w:fill="FFFFFF"/>
      </w:tcPr>
    </w:tblStylePr>
  </w:style>
  <w:style w:type="table" w:styleId="Tabellijst8">
    <w:name w:val="Table List 8"/>
    <w:basedOn w:val="Standaardtabel"/>
    <w:uiPriority w:val="99"/>
    <w:semiHidden/>
    <w:rsid w:val="00DB0011"/>
    <w:pPr>
      <w:widowControl w:val="0"/>
      <w:suppressAutoHyphens/>
      <w:autoSpaceDN w:val="0"/>
      <w:spacing w:line="240" w:lineRule="exact"/>
      <w:textAlignment w:val="baseline"/>
    </w:pPr>
    <w:rPr>
      <w:rFonts w:eastAsia="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Lohit Hindi"/>
      </w:rPr>
      <w:tblPr/>
      <w:tcPr>
        <w:tcBorders>
          <w:bottom w:val="single" w:sz="6" w:space="0" w:color="000000"/>
          <w:tl2br w:val="none" w:sz="0" w:space="0" w:color="auto"/>
          <w:tr2bl w:val="none" w:sz="0" w:space="0" w:color="auto"/>
        </w:tcBorders>
        <w:shd w:val="solid" w:color="FFFF00" w:fill="FFFFFF"/>
      </w:tcPr>
    </w:tblStylePr>
    <w:tblStylePr w:type="lastRow">
      <w:rPr>
        <w:rFonts w:cs="Lohit Hindi"/>
      </w:rPr>
      <w:tblPr/>
      <w:tcPr>
        <w:tcBorders>
          <w:top w:val="single" w:sz="6" w:space="0" w:color="000000"/>
          <w:tl2br w:val="none" w:sz="0" w:space="0" w:color="auto"/>
          <w:tr2bl w:val="none" w:sz="0" w:space="0" w:color="auto"/>
        </w:tcBorders>
      </w:tcPr>
    </w:tblStylePr>
    <w:tblStylePr w:type="firstCol">
      <w:rPr>
        <w:rFonts w:cs="Lohit Hindi"/>
      </w:rPr>
      <w:tblPr/>
      <w:tcPr>
        <w:tcBorders>
          <w:tl2br w:val="none" w:sz="0" w:space="0" w:color="auto"/>
          <w:tr2bl w:val="none" w:sz="0" w:space="0" w:color="auto"/>
        </w:tcBorders>
      </w:tcPr>
    </w:tblStylePr>
    <w:tblStylePr w:type="lastCol">
      <w:rPr>
        <w:rFonts w:cs="Lohit Hindi"/>
      </w:rPr>
      <w:tblPr/>
      <w:tcPr>
        <w:tcBorders>
          <w:tl2br w:val="none" w:sz="0" w:space="0" w:color="auto"/>
          <w:tr2bl w:val="none" w:sz="0" w:space="0" w:color="auto"/>
        </w:tcBorders>
      </w:tcPr>
    </w:tblStylePr>
    <w:tblStylePr w:type="band1Horz">
      <w:rPr>
        <w:rFonts w:cs="Lohit Hindi"/>
      </w:rPr>
      <w:tblPr/>
      <w:tcPr>
        <w:tcBorders>
          <w:tl2br w:val="none" w:sz="0" w:space="0" w:color="auto"/>
          <w:tr2bl w:val="none" w:sz="0" w:space="0" w:color="auto"/>
        </w:tcBorders>
        <w:shd w:val="pct25" w:color="FFFF00" w:fill="FFFFFF"/>
      </w:tcPr>
    </w:tblStylePr>
    <w:tblStylePr w:type="band2Horz">
      <w:rPr>
        <w:rFonts w:cs="Lohit Hindi"/>
      </w:rPr>
      <w:tblPr/>
      <w:tcPr>
        <w:tcBorders>
          <w:tl2br w:val="none" w:sz="0" w:space="0" w:color="auto"/>
          <w:tr2bl w:val="none" w:sz="0" w:space="0" w:color="auto"/>
        </w:tcBorders>
        <w:shd w:val="pct50" w:color="FF0000" w:fill="FFFFFF"/>
      </w:tcPr>
    </w:tblStylePr>
  </w:style>
  <w:style w:type="table" w:styleId="Tabelraster1">
    <w:name w:val="Table Grid 1"/>
    <w:basedOn w:val="Standaardtabel"/>
    <w:uiPriority w:val="99"/>
    <w:semiHidden/>
    <w:rsid w:val="00DB0011"/>
    <w:pPr>
      <w:widowControl w:val="0"/>
      <w:suppressAutoHyphens/>
      <w:autoSpaceDN w:val="0"/>
      <w:spacing w:line="240" w:lineRule="exact"/>
      <w:textAlignment w:val="baseline"/>
    </w:pPr>
    <w:rPr>
      <w:rFonts w:eastAsia="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Lohit Hindi"/>
      </w:rPr>
      <w:tblPr/>
      <w:tcPr>
        <w:tcBorders>
          <w:tl2br w:val="none" w:sz="0" w:space="0" w:color="auto"/>
          <w:tr2bl w:val="none" w:sz="0" w:space="0" w:color="auto"/>
        </w:tcBorders>
      </w:tcPr>
    </w:tblStylePr>
    <w:tblStylePr w:type="lastCol">
      <w:rPr>
        <w:rFonts w:cs="Lohit Hindi"/>
      </w:rPr>
      <w:tblPr/>
      <w:tcPr>
        <w:tcBorders>
          <w:tl2br w:val="none" w:sz="0" w:space="0" w:color="auto"/>
          <w:tr2bl w:val="none" w:sz="0" w:space="0" w:color="auto"/>
        </w:tcBorders>
      </w:tcPr>
    </w:tblStylePr>
  </w:style>
  <w:style w:type="table" w:styleId="Tabelraster2">
    <w:name w:val="Table Grid 2"/>
    <w:basedOn w:val="Standaardtabel"/>
    <w:uiPriority w:val="99"/>
    <w:semiHidden/>
    <w:rsid w:val="00DB0011"/>
    <w:pPr>
      <w:widowControl w:val="0"/>
      <w:suppressAutoHyphens/>
      <w:autoSpaceDN w:val="0"/>
      <w:spacing w:line="240" w:lineRule="exact"/>
      <w:textAlignment w:val="baseline"/>
    </w:pPr>
    <w:rPr>
      <w:rFonts w:eastAsia="Times New Roman"/>
      <w:sz w:val="20"/>
      <w:szCs w:val="20"/>
    </w:rPr>
    <w:tblPr>
      <w:tblBorders>
        <w:insideH w:val="single" w:sz="6" w:space="0" w:color="000000"/>
        <w:insideV w:val="single" w:sz="6" w:space="0" w:color="000000"/>
      </w:tblBorders>
    </w:tblPr>
    <w:tblStylePr w:type="firstRow">
      <w:rPr>
        <w:rFonts w:cs="Lohit Hindi"/>
      </w:rPr>
      <w:tblPr/>
      <w:tcPr>
        <w:tcBorders>
          <w:tl2br w:val="none" w:sz="0" w:space="0" w:color="auto"/>
          <w:tr2bl w:val="none" w:sz="0" w:space="0" w:color="auto"/>
        </w:tcBorders>
      </w:tcPr>
    </w:tblStylePr>
    <w:tblStylePr w:type="lastRow">
      <w:rPr>
        <w:rFonts w:cs="Lohit Hindi"/>
      </w:rPr>
      <w:tblPr/>
      <w:tcPr>
        <w:tcBorders>
          <w:top w:val="single" w:sz="6" w:space="0" w:color="000000"/>
          <w:tl2br w:val="none" w:sz="0" w:space="0" w:color="auto"/>
          <w:tr2bl w:val="none" w:sz="0" w:space="0" w:color="auto"/>
        </w:tcBorders>
      </w:tcPr>
    </w:tblStylePr>
    <w:tblStylePr w:type="firstCol">
      <w:rPr>
        <w:rFonts w:cs="Lohit Hindi"/>
      </w:rPr>
      <w:tblPr/>
      <w:tcPr>
        <w:tcBorders>
          <w:tl2br w:val="none" w:sz="0" w:space="0" w:color="auto"/>
          <w:tr2bl w:val="none" w:sz="0" w:space="0" w:color="auto"/>
        </w:tcBorders>
      </w:tcPr>
    </w:tblStylePr>
    <w:tblStylePr w:type="lastCol">
      <w:rPr>
        <w:rFonts w:cs="Lohit Hindi"/>
      </w:rPr>
      <w:tblPr/>
      <w:tcPr>
        <w:tcBorders>
          <w:tl2br w:val="none" w:sz="0" w:space="0" w:color="auto"/>
          <w:tr2bl w:val="none" w:sz="0" w:space="0" w:color="auto"/>
        </w:tcBorders>
      </w:tcPr>
    </w:tblStylePr>
  </w:style>
  <w:style w:type="table" w:styleId="Tabelraster3">
    <w:name w:val="Table Grid 3"/>
    <w:basedOn w:val="Standaardtabel"/>
    <w:uiPriority w:val="99"/>
    <w:semiHidden/>
    <w:rsid w:val="00DB0011"/>
    <w:pPr>
      <w:widowControl w:val="0"/>
      <w:suppressAutoHyphens/>
      <w:autoSpaceDN w:val="0"/>
      <w:spacing w:line="240" w:lineRule="exact"/>
      <w:textAlignment w:val="baseline"/>
    </w:pPr>
    <w:rPr>
      <w:rFonts w:eastAsia="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Lohit Hindi"/>
      </w:rPr>
      <w:tblPr/>
      <w:tcPr>
        <w:tcBorders>
          <w:bottom w:val="single" w:sz="6" w:space="0" w:color="000000"/>
          <w:tl2br w:val="none" w:sz="0" w:space="0" w:color="auto"/>
          <w:tr2bl w:val="none" w:sz="0" w:space="0" w:color="auto"/>
        </w:tcBorders>
        <w:shd w:val="pct30" w:color="FFFF00" w:fill="FFFFFF"/>
      </w:tcPr>
    </w:tblStylePr>
    <w:tblStylePr w:type="lastRow">
      <w:rPr>
        <w:rFonts w:cs="Lohit Hindi"/>
      </w:rPr>
      <w:tblPr/>
      <w:tcPr>
        <w:tcBorders>
          <w:tl2br w:val="none" w:sz="0" w:space="0" w:color="auto"/>
          <w:tr2bl w:val="none" w:sz="0" w:space="0" w:color="auto"/>
        </w:tcBorders>
      </w:tcPr>
    </w:tblStylePr>
    <w:tblStylePr w:type="lastCol">
      <w:rPr>
        <w:rFonts w:cs="Lohit Hindi"/>
      </w:rPr>
      <w:tblPr/>
      <w:tcPr>
        <w:tcBorders>
          <w:tl2br w:val="none" w:sz="0" w:space="0" w:color="auto"/>
          <w:tr2bl w:val="none" w:sz="0" w:space="0" w:color="auto"/>
        </w:tcBorders>
      </w:tcPr>
    </w:tblStylePr>
  </w:style>
  <w:style w:type="table" w:styleId="Tabelraster4">
    <w:name w:val="Table Grid 4"/>
    <w:basedOn w:val="Standaardtabel"/>
    <w:uiPriority w:val="99"/>
    <w:semiHidden/>
    <w:rsid w:val="00DB0011"/>
    <w:pPr>
      <w:widowControl w:val="0"/>
      <w:suppressAutoHyphens/>
      <w:autoSpaceDN w:val="0"/>
      <w:spacing w:line="240" w:lineRule="exact"/>
      <w:textAlignment w:val="baseline"/>
    </w:pPr>
    <w:rPr>
      <w:rFonts w:eastAsia="Times New Roman"/>
      <w:sz w:val="20"/>
      <w:szCs w:val="20"/>
    </w:rPr>
    <w:tblPr>
      <w:tblBorders>
        <w:left w:val="single" w:sz="12" w:space="0" w:color="000000"/>
        <w:right w:val="single" w:sz="12" w:space="0" w:color="000000"/>
        <w:insideH w:val="single" w:sz="6" w:space="0" w:color="000000"/>
        <w:insideV w:val="single" w:sz="6" w:space="0" w:color="000000"/>
      </w:tblBorders>
    </w:tblPr>
    <w:tblStylePr w:type="firstRow">
      <w:rPr>
        <w:rFonts w:cs="Lohit Hindi"/>
      </w:rPr>
      <w:tblPr/>
      <w:tcPr>
        <w:tcBorders>
          <w:bottom w:val="single" w:sz="6" w:space="0" w:color="000000"/>
          <w:tl2br w:val="none" w:sz="0" w:space="0" w:color="auto"/>
          <w:tr2bl w:val="none" w:sz="0" w:space="0" w:color="auto"/>
        </w:tcBorders>
        <w:shd w:val="pct30" w:color="FFFF00" w:fill="FFFFFF"/>
      </w:tcPr>
    </w:tblStylePr>
    <w:tblStylePr w:type="lastRow">
      <w:rPr>
        <w:rFonts w:cs="Lohit Hindi"/>
      </w:rPr>
      <w:tblPr/>
      <w:tcPr>
        <w:tcBorders>
          <w:top w:val="single" w:sz="6" w:space="0" w:color="000000"/>
          <w:tl2br w:val="none" w:sz="0" w:space="0" w:color="auto"/>
          <w:tr2bl w:val="none" w:sz="0" w:space="0" w:color="auto"/>
        </w:tcBorders>
        <w:shd w:val="pct30" w:color="FFFF00" w:fill="FFFFFF"/>
      </w:tcPr>
    </w:tblStylePr>
    <w:tblStylePr w:type="lastCol">
      <w:rPr>
        <w:rFonts w:cs="Lohit Hindi"/>
      </w:rPr>
      <w:tblPr/>
      <w:tcPr>
        <w:tcBorders>
          <w:tl2br w:val="none" w:sz="0" w:space="0" w:color="auto"/>
          <w:tr2bl w:val="none" w:sz="0" w:space="0" w:color="auto"/>
        </w:tcBorders>
      </w:tcPr>
    </w:tblStylePr>
  </w:style>
  <w:style w:type="table" w:styleId="Tabelraster5">
    <w:name w:val="Table Grid 5"/>
    <w:basedOn w:val="Standaardtabel"/>
    <w:uiPriority w:val="99"/>
    <w:semiHidden/>
    <w:rsid w:val="00DB0011"/>
    <w:pPr>
      <w:widowControl w:val="0"/>
      <w:suppressAutoHyphens/>
      <w:autoSpaceDN w:val="0"/>
      <w:spacing w:line="240" w:lineRule="exact"/>
      <w:textAlignment w:val="baseline"/>
    </w:pPr>
    <w:rPr>
      <w:rFonts w:eastAsia="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Lohit Hindi"/>
      </w:rPr>
      <w:tblPr/>
      <w:tcPr>
        <w:tcBorders>
          <w:bottom w:val="single" w:sz="12" w:space="0" w:color="000000"/>
          <w:tl2br w:val="none" w:sz="0" w:space="0" w:color="auto"/>
          <w:tr2bl w:val="none" w:sz="0" w:space="0" w:color="auto"/>
        </w:tcBorders>
      </w:tcPr>
    </w:tblStylePr>
    <w:tblStylePr w:type="lastRow">
      <w:rPr>
        <w:rFonts w:cs="Lohit Hindi"/>
      </w:rPr>
      <w:tblPr/>
      <w:tcPr>
        <w:tcBorders>
          <w:tl2br w:val="none" w:sz="0" w:space="0" w:color="auto"/>
          <w:tr2bl w:val="none" w:sz="0" w:space="0" w:color="auto"/>
        </w:tcBorders>
      </w:tcPr>
    </w:tblStylePr>
    <w:tblStylePr w:type="lastCol">
      <w:rPr>
        <w:rFonts w:cs="Lohit Hindi"/>
      </w:rPr>
      <w:tblPr/>
      <w:tcPr>
        <w:tcBorders>
          <w:tl2br w:val="none" w:sz="0" w:space="0" w:color="auto"/>
          <w:tr2bl w:val="none" w:sz="0" w:space="0" w:color="auto"/>
        </w:tcBorders>
      </w:tcPr>
    </w:tblStylePr>
    <w:tblStylePr w:type="nwCell">
      <w:rPr>
        <w:rFonts w:cs="Lohit Hindi"/>
      </w:rPr>
      <w:tblPr/>
      <w:tcPr>
        <w:tcBorders>
          <w:tl2br w:val="single" w:sz="6" w:space="0" w:color="000000"/>
          <w:tr2bl w:val="none" w:sz="0" w:space="0" w:color="auto"/>
        </w:tcBorders>
      </w:tcPr>
    </w:tblStylePr>
  </w:style>
  <w:style w:type="table" w:styleId="Tabelraster6">
    <w:name w:val="Table Grid 6"/>
    <w:basedOn w:val="Standaardtabel"/>
    <w:uiPriority w:val="99"/>
    <w:semiHidden/>
    <w:rsid w:val="00DB0011"/>
    <w:pPr>
      <w:widowControl w:val="0"/>
      <w:suppressAutoHyphens/>
      <w:autoSpaceDN w:val="0"/>
      <w:spacing w:line="240" w:lineRule="exact"/>
      <w:textAlignment w:val="baseline"/>
    </w:pPr>
    <w:rPr>
      <w:rFonts w:eastAsia="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Lohit Hindi"/>
      </w:rPr>
      <w:tblPr/>
      <w:tcPr>
        <w:tcBorders>
          <w:bottom w:val="single" w:sz="6" w:space="0" w:color="000000"/>
          <w:tl2br w:val="none" w:sz="0" w:space="0" w:color="auto"/>
          <w:tr2bl w:val="none" w:sz="0" w:space="0" w:color="auto"/>
        </w:tcBorders>
      </w:tcPr>
    </w:tblStylePr>
    <w:tblStylePr w:type="lastRow">
      <w:rPr>
        <w:rFonts w:cs="Lohit Hindi"/>
      </w:rPr>
      <w:tblPr/>
      <w:tcPr>
        <w:tcBorders>
          <w:top w:val="single" w:sz="6" w:space="0" w:color="000000"/>
          <w:tl2br w:val="none" w:sz="0" w:space="0" w:color="auto"/>
          <w:tr2bl w:val="none" w:sz="0" w:space="0" w:color="auto"/>
        </w:tcBorders>
      </w:tcPr>
    </w:tblStylePr>
    <w:tblStylePr w:type="firstCol">
      <w:rPr>
        <w:rFonts w:cs="Lohit Hindi"/>
      </w:rPr>
      <w:tblPr/>
      <w:tcPr>
        <w:tcBorders>
          <w:tl2br w:val="none" w:sz="0" w:space="0" w:color="auto"/>
          <w:tr2bl w:val="none" w:sz="0" w:space="0" w:color="auto"/>
        </w:tcBorders>
      </w:tcPr>
    </w:tblStylePr>
    <w:tblStylePr w:type="nwCell">
      <w:rPr>
        <w:rFonts w:cs="Lohit Hindi"/>
      </w:rPr>
      <w:tblPr/>
      <w:tcPr>
        <w:tcBorders>
          <w:tl2br w:val="single" w:sz="6" w:space="0" w:color="000000"/>
          <w:tr2bl w:val="none" w:sz="0" w:space="0" w:color="auto"/>
        </w:tcBorders>
      </w:tcPr>
    </w:tblStylePr>
  </w:style>
  <w:style w:type="table" w:styleId="Tabelraster7">
    <w:name w:val="Table Grid 7"/>
    <w:basedOn w:val="Standaardtabel"/>
    <w:uiPriority w:val="99"/>
    <w:semiHidden/>
    <w:rsid w:val="00DB0011"/>
    <w:pPr>
      <w:widowControl w:val="0"/>
      <w:suppressAutoHyphens/>
      <w:autoSpaceDN w:val="0"/>
      <w:spacing w:line="240" w:lineRule="exact"/>
      <w:textAlignment w:val="baseline"/>
    </w:pPr>
    <w:rPr>
      <w:rFonts w:eastAsia="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Lohit Hindi"/>
      </w:rPr>
      <w:tblPr/>
      <w:tcPr>
        <w:tcBorders>
          <w:bottom w:val="single" w:sz="12" w:space="0" w:color="000000"/>
          <w:tl2br w:val="none" w:sz="0" w:space="0" w:color="auto"/>
          <w:tr2bl w:val="none" w:sz="0" w:space="0" w:color="auto"/>
        </w:tcBorders>
      </w:tcPr>
    </w:tblStylePr>
    <w:tblStylePr w:type="lastRow">
      <w:rPr>
        <w:rFonts w:cs="Lohit Hindi"/>
      </w:rPr>
      <w:tblPr/>
      <w:tcPr>
        <w:tcBorders>
          <w:top w:val="single" w:sz="6" w:space="0" w:color="000000"/>
          <w:tl2br w:val="none" w:sz="0" w:space="0" w:color="auto"/>
          <w:tr2bl w:val="none" w:sz="0" w:space="0" w:color="auto"/>
        </w:tcBorders>
      </w:tcPr>
    </w:tblStylePr>
    <w:tblStylePr w:type="firstCol">
      <w:rPr>
        <w:rFonts w:cs="Lohit Hindi"/>
      </w:rPr>
      <w:tblPr/>
      <w:tcPr>
        <w:tcBorders>
          <w:tl2br w:val="none" w:sz="0" w:space="0" w:color="auto"/>
          <w:tr2bl w:val="none" w:sz="0" w:space="0" w:color="auto"/>
        </w:tcBorders>
      </w:tcPr>
    </w:tblStylePr>
    <w:tblStylePr w:type="lastCol">
      <w:rPr>
        <w:rFonts w:cs="Lohit Hindi"/>
      </w:rPr>
      <w:tblPr/>
      <w:tcPr>
        <w:tcBorders>
          <w:tl2br w:val="none" w:sz="0" w:space="0" w:color="auto"/>
          <w:tr2bl w:val="none" w:sz="0" w:space="0" w:color="auto"/>
        </w:tcBorders>
      </w:tcPr>
    </w:tblStylePr>
    <w:tblStylePr w:type="nwCell">
      <w:rPr>
        <w:rFonts w:cs="Lohit Hindi"/>
      </w:rPr>
      <w:tblPr/>
      <w:tcPr>
        <w:tcBorders>
          <w:tl2br w:val="single" w:sz="6" w:space="0" w:color="000000"/>
          <w:tr2bl w:val="none" w:sz="0" w:space="0" w:color="auto"/>
        </w:tcBorders>
      </w:tcPr>
    </w:tblStylePr>
  </w:style>
  <w:style w:type="table" w:styleId="Tabelraster8">
    <w:name w:val="Table Grid 8"/>
    <w:basedOn w:val="Standaardtabel"/>
    <w:uiPriority w:val="99"/>
    <w:semiHidden/>
    <w:rsid w:val="00DB0011"/>
    <w:pPr>
      <w:widowControl w:val="0"/>
      <w:suppressAutoHyphens/>
      <w:autoSpaceDN w:val="0"/>
      <w:spacing w:line="240" w:lineRule="exact"/>
      <w:textAlignment w:val="baseline"/>
    </w:pPr>
    <w:rPr>
      <w:rFonts w:eastAsia="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Lohit Hindi"/>
      </w:rPr>
      <w:tblPr/>
      <w:tcPr>
        <w:tcBorders>
          <w:tl2br w:val="none" w:sz="0" w:space="0" w:color="auto"/>
          <w:tr2bl w:val="none" w:sz="0" w:space="0" w:color="auto"/>
        </w:tcBorders>
        <w:shd w:val="solid" w:color="000080" w:fill="FFFFFF"/>
      </w:tcPr>
    </w:tblStylePr>
    <w:tblStylePr w:type="lastRow">
      <w:rPr>
        <w:rFonts w:cs="Lohit Hindi"/>
      </w:rPr>
      <w:tblPr/>
      <w:tcPr>
        <w:tcBorders>
          <w:tl2br w:val="none" w:sz="0" w:space="0" w:color="auto"/>
          <w:tr2bl w:val="none" w:sz="0" w:space="0" w:color="auto"/>
        </w:tcBorders>
      </w:tcPr>
    </w:tblStylePr>
    <w:tblStylePr w:type="lastCol">
      <w:rPr>
        <w:rFonts w:cs="Lohit Hindi"/>
      </w:rPr>
      <w:tblPr/>
      <w:tcPr>
        <w:tcBorders>
          <w:tl2br w:val="none" w:sz="0" w:space="0" w:color="auto"/>
          <w:tr2bl w:val="none" w:sz="0" w:space="0" w:color="auto"/>
        </w:tcBorders>
      </w:tcPr>
    </w:tblStylePr>
  </w:style>
  <w:style w:type="table" w:styleId="Tabelthema">
    <w:name w:val="Table Theme"/>
    <w:basedOn w:val="Standaardtabel"/>
    <w:uiPriority w:val="99"/>
    <w:semiHidden/>
    <w:rsid w:val="00DB0011"/>
    <w:pPr>
      <w:widowControl w:val="0"/>
      <w:suppressAutoHyphens/>
      <w:autoSpaceDN w:val="0"/>
      <w:spacing w:line="240" w:lineRule="exact"/>
      <w:textAlignment w:val="baseline"/>
    </w:pPr>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zonderopmaak">
    <w:name w:val="Plain Text"/>
    <w:basedOn w:val="Standaard"/>
    <w:link w:val="TekstzonderopmaakChar"/>
    <w:uiPriority w:val="99"/>
    <w:semiHidden/>
    <w:rsid w:val="00DB0011"/>
    <w:rPr>
      <w:rFonts w:ascii="Courier New" w:hAnsi="Courier New" w:cs="Courier New"/>
      <w:sz w:val="20"/>
      <w:szCs w:val="20"/>
    </w:rPr>
  </w:style>
  <w:style w:type="character" w:customStyle="1" w:styleId="TekstzonderopmaakChar">
    <w:name w:val="Tekst zonder opmaak Char"/>
    <w:basedOn w:val="Standaardalinea-lettertype"/>
    <w:link w:val="Tekstzonderopmaak"/>
    <w:uiPriority w:val="99"/>
    <w:semiHidden/>
    <w:locked/>
    <w:rsid w:val="00DB0011"/>
    <w:rPr>
      <w:rFonts w:ascii="Courier New" w:hAnsi="Courier New" w:cs="Courier New"/>
      <w:sz w:val="20"/>
      <w:szCs w:val="20"/>
    </w:rPr>
  </w:style>
  <w:style w:type="table" w:styleId="Verfijndetabel1">
    <w:name w:val="Table Subtle 1"/>
    <w:basedOn w:val="Standaardtabel"/>
    <w:uiPriority w:val="99"/>
    <w:semiHidden/>
    <w:rsid w:val="00DB0011"/>
    <w:pPr>
      <w:widowControl w:val="0"/>
      <w:suppressAutoHyphens/>
      <w:autoSpaceDN w:val="0"/>
      <w:spacing w:line="240" w:lineRule="exact"/>
      <w:textAlignment w:val="baseline"/>
    </w:pPr>
    <w:rPr>
      <w:rFonts w:eastAsia="Times New Roman"/>
      <w:sz w:val="20"/>
      <w:szCs w:val="20"/>
    </w:rPr>
    <w:tblPr>
      <w:tblStyleRowBandSize w:val="1"/>
    </w:tblPr>
    <w:tblStylePr w:type="firstRow">
      <w:rPr>
        <w:rFonts w:cs="Lohit Hindi"/>
      </w:rPr>
      <w:tblPr/>
      <w:tcPr>
        <w:tcBorders>
          <w:top w:val="single" w:sz="6" w:space="0" w:color="000000"/>
          <w:bottom w:val="single" w:sz="12" w:space="0" w:color="000000"/>
          <w:tl2br w:val="none" w:sz="0" w:space="0" w:color="auto"/>
          <w:tr2bl w:val="none" w:sz="0" w:space="0" w:color="auto"/>
        </w:tcBorders>
      </w:tcPr>
    </w:tblStylePr>
    <w:tblStylePr w:type="lastRow">
      <w:rPr>
        <w:rFonts w:cs="Lohit Hindi"/>
      </w:rPr>
      <w:tblPr/>
      <w:tcPr>
        <w:tcBorders>
          <w:top w:val="single" w:sz="12" w:space="0" w:color="000000"/>
          <w:tl2br w:val="none" w:sz="0" w:space="0" w:color="auto"/>
          <w:tr2bl w:val="none" w:sz="0" w:space="0" w:color="auto"/>
        </w:tcBorders>
        <w:shd w:val="pct25" w:color="800080" w:fill="FFFFFF"/>
      </w:tcPr>
    </w:tblStylePr>
    <w:tblStylePr w:type="firstCol">
      <w:rPr>
        <w:rFonts w:cs="Lohit Hindi"/>
      </w:rPr>
      <w:tblPr/>
      <w:tcPr>
        <w:tcBorders>
          <w:right w:val="single" w:sz="12" w:space="0" w:color="000000"/>
          <w:tl2br w:val="none" w:sz="0" w:space="0" w:color="auto"/>
          <w:tr2bl w:val="none" w:sz="0" w:space="0" w:color="auto"/>
        </w:tcBorders>
      </w:tcPr>
    </w:tblStylePr>
    <w:tblStylePr w:type="lastCol">
      <w:rPr>
        <w:rFonts w:cs="Lohit Hindi"/>
      </w:rPr>
      <w:tblPr/>
      <w:tcPr>
        <w:tcBorders>
          <w:left w:val="single" w:sz="12" w:space="0" w:color="000000"/>
          <w:tl2br w:val="none" w:sz="0" w:space="0" w:color="auto"/>
          <w:tr2bl w:val="none" w:sz="0" w:space="0" w:color="auto"/>
        </w:tcBorders>
      </w:tcPr>
    </w:tblStylePr>
    <w:tblStylePr w:type="band1Horz">
      <w:rPr>
        <w:rFonts w:cs="Lohit Hindi"/>
      </w:rPr>
      <w:tblPr/>
      <w:tcPr>
        <w:tcBorders>
          <w:bottom w:val="single" w:sz="6" w:space="0" w:color="000000"/>
          <w:tl2br w:val="none" w:sz="0" w:space="0" w:color="auto"/>
          <w:tr2bl w:val="none" w:sz="0" w:space="0" w:color="auto"/>
        </w:tcBorders>
        <w:shd w:val="pct25" w:color="808000" w:fill="FFFFFF"/>
      </w:tcPr>
    </w:tblStylePr>
    <w:tblStylePr w:type="neCell">
      <w:rPr>
        <w:rFonts w:cs="Lohit Hindi"/>
      </w:rPr>
      <w:tblPr/>
      <w:tcPr>
        <w:tcBorders>
          <w:tl2br w:val="none" w:sz="0" w:space="0" w:color="auto"/>
          <w:tr2bl w:val="none" w:sz="0" w:space="0" w:color="auto"/>
        </w:tcBorders>
      </w:tcPr>
    </w:tblStylePr>
    <w:tblStylePr w:type="swCell">
      <w:rPr>
        <w:rFonts w:cs="Lohit Hindi"/>
      </w:rPr>
      <w:tblPr/>
      <w:tcPr>
        <w:tcBorders>
          <w:tl2br w:val="none" w:sz="0" w:space="0" w:color="auto"/>
          <w:tr2bl w:val="none" w:sz="0" w:space="0" w:color="auto"/>
        </w:tcBorders>
      </w:tcPr>
    </w:tblStylePr>
  </w:style>
  <w:style w:type="table" w:styleId="Verfijndetabel2">
    <w:name w:val="Table Subtle 2"/>
    <w:basedOn w:val="Standaardtabel"/>
    <w:uiPriority w:val="99"/>
    <w:semiHidden/>
    <w:rsid w:val="00DB0011"/>
    <w:pPr>
      <w:widowControl w:val="0"/>
      <w:suppressAutoHyphens/>
      <w:autoSpaceDN w:val="0"/>
      <w:spacing w:line="240" w:lineRule="exact"/>
      <w:textAlignment w:val="baseline"/>
    </w:pPr>
    <w:rPr>
      <w:rFonts w:eastAsia="Times New Roman"/>
      <w:sz w:val="20"/>
      <w:szCs w:val="20"/>
    </w:rPr>
    <w:tblPr>
      <w:tblBorders>
        <w:left w:val="single" w:sz="6" w:space="0" w:color="000000"/>
        <w:right w:val="single" w:sz="6" w:space="0" w:color="000000"/>
      </w:tblBorders>
    </w:tblPr>
    <w:tblStylePr w:type="firstRow">
      <w:rPr>
        <w:rFonts w:cs="Lohit Hindi"/>
      </w:rPr>
      <w:tblPr/>
      <w:tcPr>
        <w:tcBorders>
          <w:bottom w:val="single" w:sz="12" w:space="0" w:color="000000"/>
          <w:tl2br w:val="none" w:sz="0" w:space="0" w:color="auto"/>
          <w:tr2bl w:val="none" w:sz="0" w:space="0" w:color="auto"/>
        </w:tcBorders>
      </w:tcPr>
    </w:tblStylePr>
    <w:tblStylePr w:type="lastRow">
      <w:rPr>
        <w:rFonts w:cs="Lohit Hindi"/>
      </w:rPr>
      <w:tblPr/>
      <w:tcPr>
        <w:tcBorders>
          <w:top w:val="single" w:sz="12" w:space="0" w:color="000000"/>
          <w:tl2br w:val="none" w:sz="0" w:space="0" w:color="auto"/>
          <w:tr2bl w:val="none" w:sz="0" w:space="0" w:color="auto"/>
        </w:tcBorders>
      </w:tcPr>
    </w:tblStylePr>
    <w:tblStylePr w:type="firstCol">
      <w:rPr>
        <w:rFonts w:cs="Lohit Hindi"/>
      </w:rPr>
      <w:tblPr/>
      <w:tcPr>
        <w:tcBorders>
          <w:right w:val="single" w:sz="12" w:space="0" w:color="000000"/>
          <w:tl2br w:val="none" w:sz="0" w:space="0" w:color="auto"/>
          <w:tr2bl w:val="none" w:sz="0" w:space="0" w:color="auto"/>
        </w:tcBorders>
        <w:shd w:val="pct25" w:color="008000" w:fill="FFFFFF"/>
      </w:tcPr>
    </w:tblStylePr>
    <w:tblStylePr w:type="lastCol">
      <w:rPr>
        <w:rFonts w:cs="Lohit Hindi"/>
      </w:rPr>
      <w:tblPr/>
      <w:tcPr>
        <w:tcBorders>
          <w:left w:val="single" w:sz="12" w:space="0" w:color="000000"/>
          <w:tl2br w:val="none" w:sz="0" w:space="0" w:color="auto"/>
          <w:tr2bl w:val="none" w:sz="0" w:space="0" w:color="auto"/>
        </w:tcBorders>
        <w:shd w:val="pct25" w:color="808000" w:fill="FFFFFF"/>
      </w:tcPr>
    </w:tblStylePr>
    <w:tblStylePr w:type="neCell">
      <w:rPr>
        <w:rFonts w:cs="Lohit Hindi"/>
      </w:rPr>
      <w:tblPr/>
      <w:tcPr>
        <w:tcBorders>
          <w:tl2br w:val="none" w:sz="0" w:space="0" w:color="auto"/>
          <w:tr2bl w:val="none" w:sz="0" w:space="0" w:color="auto"/>
        </w:tcBorders>
      </w:tcPr>
    </w:tblStylePr>
    <w:tblStylePr w:type="swCell">
      <w:rPr>
        <w:rFonts w:cs="Lohit Hindi"/>
      </w:rPr>
      <w:tblPr/>
      <w:tcPr>
        <w:tcBorders>
          <w:tl2br w:val="none" w:sz="0" w:space="0" w:color="auto"/>
          <w:tr2bl w:val="none" w:sz="0" w:space="0" w:color="auto"/>
        </w:tcBorders>
      </w:tcPr>
    </w:tblStylePr>
  </w:style>
  <w:style w:type="table" w:styleId="Webtabel1">
    <w:name w:val="Table Web 1"/>
    <w:basedOn w:val="Standaardtabel"/>
    <w:uiPriority w:val="99"/>
    <w:semiHidden/>
    <w:rsid w:val="00DB0011"/>
    <w:pPr>
      <w:widowControl w:val="0"/>
      <w:suppressAutoHyphens/>
      <w:autoSpaceDN w:val="0"/>
      <w:spacing w:line="240" w:lineRule="exact"/>
      <w:textAlignment w:val="baseline"/>
    </w:pPr>
    <w:rPr>
      <w:rFonts w:eastAsia="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Lohit Hindi"/>
      </w:rPr>
      <w:tblPr/>
      <w:tcPr>
        <w:tcBorders>
          <w:tl2br w:val="none" w:sz="0" w:space="0" w:color="auto"/>
          <w:tr2bl w:val="none" w:sz="0" w:space="0" w:color="auto"/>
        </w:tcBorders>
      </w:tcPr>
    </w:tblStylePr>
  </w:style>
  <w:style w:type="table" w:styleId="Webtabel2">
    <w:name w:val="Table Web 2"/>
    <w:basedOn w:val="Standaardtabel"/>
    <w:uiPriority w:val="99"/>
    <w:semiHidden/>
    <w:rsid w:val="00DB0011"/>
    <w:pPr>
      <w:widowControl w:val="0"/>
      <w:suppressAutoHyphens/>
      <w:autoSpaceDN w:val="0"/>
      <w:spacing w:line="240" w:lineRule="exact"/>
      <w:textAlignment w:val="baseline"/>
    </w:pPr>
    <w:rPr>
      <w:rFonts w:eastAsia="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Lohit Hindi"/>
      </w:rPr>
      <w:tblPr/>
      <w:tcPr>
        <w:tcBorders>
          <w:tl2br w:val="none" w:sz="0" w:space="0" w:color="auto"/>
          <w:tr2bl w:val="none" w:sz="0" w:space="0" w:color="auto"/>
        </w:tcBorders>
      </w:tcPr>
    </w:tblStylePr>
  </w:style>
  <w:style w:type="table" w:styleId="Webtabel3">
    <w:name w:val="Table Web 3"/>
    <w:basedOn w:val="Standaardtabel"/>
    <w:uiPriority w:val="99"/>
    <w:semiHidden/>
    <w:rsid w:val="00DB0011"/>
    <w:pPr>
      <w:widowControl w:val="0"/>
      <w:suppressAutoHyphens/>
      <w:autoSpaceDN w:val="0"/>
      <w:spacing w:line="240" w:lineRule="exact"/>
      <w:textAlignment w:val="baseline"/>
    </w:pPr>
    <w:rPr>
      <w:rFonts w:eastAsia="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Lohit Hindi"/>
      </w:rPr>
      <w:tblPr/>
      <w:tcPr>
        <w:tcBorders>
          <w:tl2br w:val="none" w:sz="0" w:space="0" w:color="auto"/>
          <w:tr2bl w:val="none" w:sz="0" w:space="0" w:color="auto"/>
        </w:tcBorders>
      </w:tcPr>
    </w:tblStylePr>
  </w:style>
  <w:style w:type="paragraph" w:styleId="Inhopg6">
    <w:name w:val="toc 6"/>
    <w:basedOn w:val="Standaard"/>
    <w:next w:val="Standaard"/>
    <w:autoRedefine/>
    <w:uiPriority w:val="99"/>
    <w:semiHidden/>
    <w:locked/>
    <w:rsid w:val="00DB0011"/>
    <w:pPr>
      <w:ind w:left="900"/>
    </w:pPr>
  </w:style>
  <w:style w:type="paragraph" w:styleId="Inhopg7">
    <w:name w:val="toc 7"/>
    <w:basedOn w:val="Standaard"/>
    <w:next w:val="Standaard"/>
    <w:autoRedefine/>
    <w:uiPriority w:val="99"/>
    <w:semiHidden/>
    <w:locked/>
    <w:rsid w:val="00DB0011"/>
    <w:pPr>
      <w:spacing w:after="100"/>
      <w:ind w:left="1080"/>
    </w:pPr>
  </w:style>
  <w:style w:type="paragraph" w:customStyle="1" w:styleId="BijlageKop2">
    <w:name w:val="BijlageKop2"/>
    <w:basedOn w:val="broodtekst"/>
    <w:next w:val="broodtekst"/>
    <w:uiPriority w:val="99"/>
    <w:rsid w:val="00DB0011"/>
    <w:pPr>
      <w:numPr>
        <w:ilvl w:val="1"/>
        <w:numId w:val="14"/>
      </w:numPr>
      <w:spacing w:before="240"/>
    </w:pPr>
    <w:rPr>
      <w:b/>
    </w:rPr>
  </w:style>
  <w:style w:type="paragraph" w:customStyle="1" w:styleId="BijlageKop3">
    <w:name w:val="BijlageKop3"/>
    <w:basedOn w:val="broodtekst"/>
    <w:next w:val="broodtekst"/>
    <w:uiPriority w:val="99"/>
    <w:rsid w:val="00DB0011"/>
    <w:pPr>
      <w:numPr>
        <w:ilvl w:val="2"/>
        <w:numId w:val="14"/>
      </w:numPr>
      <w:spacing w:before="240"/>
    </w:pPr>
    <w:rPr>
      <w:i/>
    </w:rPr>
  </w:style>
  <w:style w:type="paragraph" w:customStyle="1" w:styleId="BijlagenGenummerd">
    <w:name w:val="BijlagenGenummerd"/>
    <w:basedOn w:val="broodtekst"/>
    <w:next w:val="broodtekst"/>
    <w:uiPriority w:val="99"/>
    <w:rsid w:val="00DB0011"/>
    <w:pPr>
      <w:numPr>
        <w:numId w:val="13"/>
      </w:numPr>
      <w:spacing w:before="240"/>
    </w:pPr>
    <w:rPr>
      <w:b/>
    </w:rPr>
  </w:style>
  <w:style w:type="paragraph" w:customStyle="1" w:styleId="KopBijlage">
    <w:name w:val="KopBijlage"/>
    <w:basedOn w:val="broodtekst"/>
    <w:next w:val="broodtekst"/>
    <w:uiPriority w:val="99"/>
    <w:rsid w:val="00DB0011"/>
    <w:pPr>
      <w:pageBreakBefore/>
      <w:numPr>
        <w:numId w:val="14"/>
      </w:numPr>
      <w:tabs>
        <w:tab w:val="clear" w:pos="227"/>
        <w:tab w:val="clear" w:pos="454"/>
        <w:tab w:val="clear" w:pos="680"/>
        <w:tab w:val="left" w:pos="0"/>
      </w:tabs>
      <w:spacing w:after="660" w:line="300" w:lineRule="atLeast"/>
    </w:pPr>
    <w:rPr>
      <w:sz w:val="24"/>
    </w:rPr>
  </w:style>
  <w:style w:type="paragraph" w:customStyle="1" w:styleId="Tussenkop">
    <w:name w:val="Tussenkop"/>
    <w:basedOn w:val="broodtekst"/>
    <w:next w:val="broodtekst"/>
    <w:uiPriority w:val="99"/>
    <w:rsid w:val="00DB0011"/>
    <w:pPr>
      <w:spacing w:before="240"/>
      <w:ind w:left="454" w:hanging="454"/>
    </w:pPr>
    <w:rPr>
      <w:i/>
    </w:rPr>
  </w:style>
  <w:style w:type="character" w:customStyle="1" w:styleId="afdeling">
    <w:name w:val="afdeling"/>
    <w:basedOn w:val="Standaardalinea-lettertype"/>
    <w:uiPriority w:val="99"/>
    <w:semiHidden/>
    <w:rsid w:val="00DB0011"/>
    <w:rPr>
      <w:rFonts w:cs="Times New Roman"/>
      <w:position w:val="-9"/>
    </w:rPr>
  </w:style>
  <w:style w:type="character" w:customStyle="1" w:styleId="Afzenddata">
    <w:name w:val="Afzenddata"/>
    <w:uiPriority w:val="99"/>
    <w:semiHidden/>
    <w:rsid w:val="00DB0011"/>
    <w:rPr>
      <w:rFonts w:ascii="Verdana" w:hAnsi="Verdana"/>
      <w:sz w:val="13"/>
    </w:rPr>
  </w:style>
  <w:style w:type="paragraph" w:customStyle="1" w:styleId="Afzendgegevens">
    <w:name w:val="Afzendgegevens"/>
    <w:basedOn w:val="broodtekst"/>
    <w:uiPriority w:val="99"/>
    <w:semiHidden/>
    <w:rsid w:val="00DB0011"/>
    <w:pPr>
      <w:tabs>
        <w:tab w:val="clear" w:pos="227"/>
        <w:tab w:val="clear" w:pos="454"/>
        <w:tab w:val="clear" w:pos="680"/>
        <w:tab w:val="left" w:pos="4440"/>
      </w:tabs>
      <w:spacing w:before="25" w:after="25" w:line="25" w:lineRule="atLeast"/>
    </w:pPr>
    <w:rPr>
      <w:sz w:val="2"/>
    </w:rPr>
  </w:style>
  <w:style w:type="character" w:customStyle="1" w:styleId="Afzendkopje">
    <w:name w:val="Afzendkopje"/>
    <w:uiPriority w:val="99"/>
    <w:semiHidden/>
    <w:rsid w:val="00DB0011"/>
    <w:rPr>
      <w:rFonts w:ascii="Verdana" w:hAnsi="Verdana"/>
      <w:b/>
      <w:sz w:val="13"/>
    </w:rPr>
  </w:style>
  <w:style w:type="paragraph" w:customStyle="1" w:styleId="bijschrift">
    <w:name w:val="bijschrift"/>
    <w:basedOn w:val="broodtekst"/>
    <w:uiPriority w:val="99"/>
    <w:rsid w:val="00DB0011"/>
    <w:rPr>
      <w:sz w:val="14"/>
    </w:rPr>
  </w:style>
  <w:style w:type="paragraph" w:customStyle="1" w:styleId="broodtekst-italic">
    <w:name w:val="broodtekst-italic"/>
    <w:basedOn w:val="broodtekst"/>
    <w:uiPriority w:val="99"/>
    <w:semiHidden/>
    <w:rsid w:val="00DB0011"/>
    <w:rPr>
      <w:i/>
      <w:iCs/>
    </w:rPr>
  </w:style>
  <w:style w:type="character" w:customStyle="1" w:styleId="contactfunctie">
    <w:name w:val="contactfunctie"/>
    <w:basedOn w:val="Standaardalinea-lettertype"/>
    <w:uiPriority w:val="99"/>
    <w:semiHidden/>
    <w:rsid w:val="00DB0011"/>
    <w:rPr>
      <w:rFonts w:ascii="Verdana" w:hAnsi="Verdana" w:cs="Verdana-Italic"/>
      <w:i/>
      <w:iCs/>
      <w:sz w:val="13"/>
    </w:rPr>
  </w:style>
  <w:style w:type="character" w:customStyle="1" w:styleId="contactfunctiemet">
    <w:name w:val="contactfunctiemet"/>
    <w:uiPriority w:val="99"/>
    <w:semiHidden/>
    <w:rsid w:val="00DB0011"/>
    <w:rPr>
      <w:i/>
      <w:position w:val="9"/>
      <w:sz w:val="13"/>
    </w:rPr>
  </w:style>
  <w:style w:type="character" w:customStyle="1" w:styleId="contactpersoon">
    <w:name w:val="contactpersoon"/>
    <w:basedOn w:val="Standaardalinea-lettertype"/>
    <w:uiPriority w:val="99"/>
    <w:semiHidden/>
    <w:rsid w:val="00DB0011"/>
    <w:rPr>
      <w:rFonts w:cs="Times New Roman"/>
      <w:sz w:val="13"/>
    </w:rPr>
  </w:style>
  <w:style w:type="paragraph" w:customStyle="1" w:styleId="datumonderwerp">
    <w:name w:val="datumonderwerp"/>
    <w:basedOn w:val="broodtekst"/>
    <w:uiPriority w:val="99"/>
    <w:semiHidden/>
    <w:rsid w:val="00DB0011"/>
    <w:pPr>
      <w:tabs>
        <w:tab w:val="clear" w:pos="227"/>
        <w:tab w:val="clear" w:pos="454"/>
        <w:tab w:val="clear" w:pos="680"/>
        <w:tab w:val="left" w:pos="794"/>
      </w:tabs>
    </w:pPr>
  </w:style>
  <w:style w:type="paragraph" w:customStyle="1" w:styleId="Huisstijl-Adres">
    <w:name w:val="Huisstijl-Adres"/>
    <w:basedOn w:val="broodtekst"/>
    <w:uiPriority w:val="99"/>
    <w:semiHidden/>
    <w:rsid w:val="00DB0011"/>
    <w:pPr>
      <w:tabs>
        <w:tab w:val="left" w:pos="192"/>
      </w:tabs>
      <w:spacing w:after="90" w:line="180" w:lineRule="exact"/>
    </w:pPr>
    <w:rPr>
      <w:noProof/>
      <w:sz w:val="13"/>
      <w:szCs w:val="13"/>
    </w:rPr>
  </w:style>
  <w:style w:type="paragraph" w:customStyle="1" w:styleId="Directoraat">
    <w:name w:val="Directoraat"/>
    <w:uiPriority w:val="99"/>
    <w:semiHidden/>
    <w:rsid w:val="00DB0011"/>
    <w:pPr>
      <w:tabs>
        <w:tab w:val="left" w:pos="192"/>
        <w:tab w:val="left" w:pos="227"/>
        <w:tab w:val="left" w:pos="454"/>
        <w:tab w:val="left" w:pos="680"/>
      </w:tabs>
      <w:autoSpaceDE w:val="0"/>
      <w:autoSpaceDN w:val="0"/>
      <w:adjustRightInd w:val="0"/>
      <w:spacing w:line="180" w:lineRule="atLeast"/>
    </w:pPr>
    <w:rPr>
      <w:rFonts w:ascii="Verdana" w:hAnsi="Verdana" w:cs="Times New Roman"/>
      <w:b/>
      <w:noProof/>
      <w:sz w:val="13"/>
      <w:szCs w:val="13"/>
    </w:rPr>
  </w:style>
  <w:style w:type="paragraph" w:customStyle="1" w:styleId="Directoraatnaam">
    <w:name w:val="Directoraatnaam"/>
    <w:basedOn w:val="Directoraat"/>
    <w:uiPriority w:val="99"/>
    <w:semiHidden/>
    <w:rsid w:val="00DB0011"/>
  </w:style>
  <w:style w:type="paragraph" w:customStyle="1" w:styleId="Directoraatnam">
    <w:name w:val="Directoraatnam"/>
    <w:basedOn w:val="Directoraat"/>
    <w:uiPriority w:val="99"/>
    <w:semiHidden/>
    <w:rsid w:val="00DB0011"/>
  </w:style>
  <w:style w:type="character" w:customStyle="1" w:styleId="emailadres">
    <w:name w:val="emailadres"/>
    <w:basedOn w:val="Standaardalinea-lettertype"/>
    <w:uiPriority w:val="99"/>
    <w:semiHidden/>
    <w:rsid w:val="00DB0011"/>
    <w:rPr>
      <w:rFonts w:cs="Times New Roman"/>
      <w:position w:val="9"/>
      <w:sz w:val="13"/>
    </w:rPr>
  </w:style>
  <w:style w:type="paragraph" w:customStyle="1" w:styleId="Huisstijl-Gegeven">
    <w:name w:val="Huisstijl-Gegeven"/>
    <w:basedOn w:val="broodtekst"/>
    <w:uiPriority w:val="99"/>
    <w:semiHidden/>
    <w:rsid w:val="00DB0011"/>
    <w:pPr>
      <w:spacing w:after="92" w:line="180" w:lineRule="atLeast"/>
    </w:pPr>
    <w:rPr>
      <w:noProof/>
      <w:sz w:val="13"/>
    </w:rPr>
  </w:style>
  <w:style w:type="character" w:customStyle="1" w:styleId="Huisstijl-GegevenCharChar">
    <w:name w:val="Huisstijl-Gegeven Char Char"/>
    <w:basedOn w:val="Standaardalinea-lettertype"/>
    <w:uiPriority w:val="99"/>
    <w:semiHidden/>
    <w:rsid w:val="00DB0011"/>
    <w:rPr>
      <w:rFonts w:ascii="Verdana" w:hAnsi="Verdana" w:cs="Times New Roman"/>
      <w:noProof/>
      <w:sz w:val="24"/>
      <w:szCs w:val="24"/>
      <w:lang w:val="nl-NL" w:eastAsia="nl-NL" w:bidi="ar-SA"/>
    </w:rPr>
  </w:style>
  <w:style w:type="paragraph" w:customStyle="1" w:styleId="Huisstijl-KixCode">
    <w:name w:val="Huisstijl-KixCode"/>
    <w:basedOn w:val="broodtekst"/>
    <w:uiPriority w:val="99"/>
    <w:semiHidden/>
    <w:rsid w:val="00DB0011"/>
    <w:pPr>
      <w:spacing w:before="60" w:line="240" w:lineRule="auto"/>
    </w:pPr>
    <w:rPr>
      <w:rFonts w:ascii="KIX Barcode" w:hAnsi="KIX Barcode"/>
      <w:b/>
      <w:bCs/>
      <w:smallCaps/>
      <w:noProof/>
      <w:sz w:val="24"/>
    </w:rPr>
  </w:style>
  <w:style w:type="paragraph" w:customStyle="1" w:styleId="Huisstijl-Kopje">
    <w:name w:val="Huisstijl-Kopje"/>
    <w:basedOn w:val="broodtekst"/>
    <w:uiPriority w:val="99"/>
    <w:semiHidden/>
    <w:rsid w:val="00DB0011"/>
    <w:pPr>
      <w:spacing w:line="180" w:lineRule="atLeast"/>
    </w:pPr>
    <w:rPr>
      <w:b/>
      <w:sz w:val="13"/>
    </w:rPr>
  </w:style>
  <w:style w:type="paragraph" w:customStyle="1" w:styleId="Huisstijl-NAW">
    <w:name w:val="Huisstijl-NAW"/>
    <w:basedOn w:val="broodtekst"/>
    <w:uiPriority w:val="99"/>
    <w:semiHidden/>
    <w:rsid w:val="00DB0011"/>
    <w:rPr>
      <w:noProof/>
    </w:rPr>
  </w:style>
  <w:style w:type="paragraph" w:customStyle="1" w:styleId="Huisstijl-Paginanummering">
    <w:name w:val="Huisstijl-Paginanummering"/>
    <w:basedOn w:val="broodtekst"/>
    <w:uiPriority w:val="99"/>
    <w:semiHidden/>
    <w:rsid w:val="00DB0011"/>
    <w:pPr>
      <w:spacing w:line="180" w:lineRule="exact"/>
    </w:pPr>
    <w:rPr>
      <w:noProof/>
      <w:sz w:val="13"/>
    </w:rPr>
  </w:style>
  <w:style w:type="paragraph" w:customStyle="1" w:styleId="Huisstijl-Retouradres">
    <w:name w:val="Huisstijl-Retouradres"/>
    <w:basedOn w:val="broodtekst"/>
    <w:uiPriority w:val="99"/>
    <w:semiHidden/>
    <w:rsid w:val="00DB0011"/>
    <w:pPr>
      <w:spacing w:line="180" w:lineRule="exact"/>
    </w:pPr>
    <w:rPr>
      <w:noProof/>
      <w:sz w:val="13"/>
    </w:rPr>
  </w:style>
  <w:style w:type="paragraph" w:customStyle="1" w:styleId="Huisstijl-Rubricering">
    <w:name w:val="Huisstijl-Rubricering"/>
    <w:basedOn w:val="broodtekst"/>
    <w:uiPriority w:val="99"/>
    <w:semiHidden/>
    <w:rsid w:val="00DB0011"/>
    <w:pPr>
      <w:spacing w:line="180" w:lineRule="exact"/>
    </w:pPr>
    <w:rPr>
      <w:b/>
      <w:bCs/>
      <w:caps/>
      <w:noProof/>
      <w:sz w:val="13"/>
      <w:szCs w:val="13"/>
    </w:rPr>
  </w:style>
  <w:style w:type="paragraph" w:customStyle="1" w:styleId="Huisstijl-Voorwaarden">
    <w:name w:val="Huisstijl-Voorwaarden"/>
    <w:basedOn w:val="broodtekst"/>
    <w:uiPriority w:val="99"/>
    <w:semiHidden/>
    <w:rsid w:val="00DB0011"/>
    <w:pPr>
      <w:spacing w:line="180" w:lineRule="exact"/>
    </w:pPr>
    <w:rPr>
      <w:i/>
      <w:noProof/>
      <w:sz w:val="13"/>
    </w:rPr>
  </w:style>
  <w:style w:type="paragraph" w:customStyle="1" w:styleId="koptekst0">
    <w:name w:val="koptekst"/>
    <w:basedOn w:val="broodtekst"/>
    <w:uiPriority w:val="99"/>
    <w:semiHidden/>
    <w:rsid w:val="00DB0011"/>
    <w:pPr>
      <w:spacing w:line="180" w:lineRule="atLeast"/>
    </w:pPr>
    <w:rPr>
      <w:b/>
      <w:sz w:val="13"/>
    </w:rPr>
  </w:style>
  <w:style w:type="paragraph" w:customStyle="1" w:styleId="minofdir">
    <w:name w:val="minofdir"/>
    <w:basedOn w:val="Standaard"/>
    <w:uiPriority w:val="99"/>
    <w:semiHidden/>
    <w:rsid w:val="00DB0011"/>
    <w:pPr>
      <w:tabs>
        <w:tab w:val="left" w:pos="227"/>
        <w:tab w:val="left" w:pos="454"/>
        <w:tab w:val="left" w:pos="680"/>
      </w:tabs>
      <w:autoSpaceDE w:val="0"/>
      <w:autoSpaceDN w:val="0"/>
      <w:adjustRightInd w:val="0"/>
    </w:pPr>
    <w:rPr>
      <w:rFonts w:ascii="RO VenW" w:hAnsi="RO VenW"/>
      <w:sz w:val="220"/>
      <w:szCs w:val="18"/>
    </w:rPr>
  </w:style>
  <w:style w:type="paragraph" w:customStyle="1" w:styleId="opsomming-bullet">
    <w:name w:val="opsomming-bullet"/>
    <w:basedOn w:val="broodtekst"/>
    <w:uiPriority w:val="99"/>
    <w:rsid w:val="00DB0011"/>
    <w:pPr>
      <w:numPr>
        <w:numId w:val="16"/>
      </w:numPr>
      <w:tabs>
        <w:tab w:val="left" w:pos="1134"/>
        <w:tab w:val="left" w:pos="1361"/>
        <w:tab w:val="left" w:pos="1588"/>
        <w:tab w:val="left" w:pos="1814"/>
        <w:tab w:val="left" w:pos="2041"/>
      </w:tabs>
    </w:pPr>
  </w:style>
  <w:style w:type="paragraph" w:customStyle="1" w:styleId="opsomming-cijfer">
    <w:name w:val="opsomming-cijfer"/>
    <w:basedOn w:val="broodtekst"/>
    <w:uiPriority w:val="99"/>
    <w:rsid w:val="00DB0011"/>
    <w:pPr>
      <w:numPr>
        <w:numId w:val="17"/>
      </w:numPr>
      <w:tabs>
        <w:tab w:val="left" w:pos="907"/>
        <w:tab w:val="left" w:pos="1134"/>
        <w:tab w:val="left" w:pos="1361"/>
        <w:tab w:val="left" w:pos="1588"/>
        <w:tab w:val="left" w:pos="1814"/>
        <w:tab w:val="left" w:pos="2041"/>
      </w:tabs>
    </w:pPr>
  </w:style>
  <w:style w:type="character" w:customStyle="1" w:styleId="referentiegegevens">
    <w:name w:val="referentiegegevens"/>
    <w:basedOn w:val="Standaardalinea-lettertype"/>
    <w:uiPriority w:val="99"/>
    <w:semiHidden/>
    <w:rsid w:val="00DB0011"/>
    <w:rPr>
      <w:rFonts w:ascii="Verdana" w:hAnsi="Verdana" w:cs="Verdana"/>
      <w:position w:val="0"/>
      <w:sz w:val="18"/>
      <w:szCs w:val="18"/>
    </w:rPr>
  </w:style>
  <w:style w:type="character" w:customStyle="1" w:styleId="referentiegegevensitalic">
    <w:name w:val="referentiegegevensitalic"/>
    <w:uiPriority w:val="99"/>
    <w:semiHidden/>
    <w:rsid w:val="00DB0011"/>
    <w:rPr>
      <w:i/>
    </w:rPr>
  </w:style>
  <w:style w:type="character" w:customStyle="1" w:styleId="referentiegegevensleeg">
    <w:name w:val="referentiegegevensleeg"/>
    <w:uiPriority w:val="99"/>
    <w:semiHidden/>
    <w:rsid w:val="00DB0011"/>
    <w:rPr>
      <w:position w:val="-9"/>
    </w:rPr>
  </w:style>
  <w:style w:type="character" w:customStyle="1" w:styleId="referentiegegevensleeggroot">
    <w:name w:val="referentiegegevensleeggroot"/>
    <w:basedOn w:val="referentiegegevensleeg"/>
    <w:uiPriority w:val="99"/>
    <w:semiHidden/>
    <w:rsid w:val="00DB0011"/>
    <w:rPr>
      <w:rFonts w:ascii="Verdana-Bold" w:hAnsi="Verdana-Bold" w:cs="Verdana-Bold"/>
      <w:bCs/>
      <w:smallCaps/>
      <w:position w:val="-26"/>
    </w:rPr>
  </w:style>
  <w:style w:type="paragraph" w:customStyle="1" w:styleId="referentiegegevensviereneenhalf">
    <w:name w:val="referentiegegevensviereneenhalf"/>
    <w:basedOn w:val="broodtekst"/>
    <w:uiPriority w:val="99"/>
    <w:semiHidden/>
    <w:rsid w:val="00DB0011"/>
    <w:pPr>
      <w:spacing w:line="90" w:lineRule="exact"/>
    </w:pPr>
    <w:rPr>
      <w:sz w:val="2"/>
    </w:rPr>
  </w:style>
  <w:style w:type="paragraph" w:customStyle="1" w:styleId="referentiegegevparagraaf">
    <w:name w:val="referentiegegevparagraaf"/>
    <w:basedOn w:val="broodtekst"/>
    <w:uiPriority w:val="99"/>
    <w:semiHidden/>
    <w:rsid w:val="00DB0011"/>
    <w:pPr>
      <w:spacing w:before="25" w:after="25" w:line="130" w:lineRule="atLeast"/>
    </w:pPr>
    <w:rPr>
      <w:noProof/>
      <w:sz w:val="13"/>
      <w:lang w:eastAsia="en-US"/>
    </w:rPr>
  </w:style>
  <w:style w:type="character" w:customStyle="1" w:styleId="referentiekopjes">
    <w:name w:val="referentiekopjes"/>
    <w:basedOn w:val="Standaardalinea-lettertype"/>
    <w:uiPriority w:val="99"/>
    <w:semiHidden/>
    <w:rsid w:val="00DB0011"/>
    <w:rPr>
      <w:rFonts w:ascii="Verdana" w:hAnsi="Verdana" w:cs="Verdana"/>
      <w:b/>
      <w:position w:val="0"/>
      <w:sz w:val="18"/>
      <w:szCs w:val="18"/>
    </w:rPr>
  </w:style>
  <w:style w:type="paragraph" w:customStyle="1" w:styleId="refgegeven-zonder">
    <w:name w:val="refgegeven-zonder"/>
    <w:basedOn w:val="broodtekst"/>
    <w:uiPriority w:val="99"/>
    <w:semiHidden/>
    <w:rsid w:val="00DB0011"/>
    <w:pPr>
      <w:spacing w:line="180" w:lineRule="atLeast"/>
    </w:pPr>
    <w:rPr>
      <w:noProof/>
      <w:sz w:val="13"/>
    </w:rPr>
  </w:style>
  <w:style w:type="paragraph" w:customStyle="1" w:styleId="refkopje-zonder">
    <w:name w:val="refkopje-zonder"/>
    <w:basedOn w:val="broodtekst"/>
    <w:next w:val="refgegeven-zonder"/>
    <w:uiPriority w:val="99"/>
    <w:semiHidden/>
    <w:rsid w:val="00DB0011"/>
    <w:pPr>
      <w:spacing w:line="180" w:lineRule="exact"/>
    </w:pPr>
    <w:rPr>
      <w:b/>
      <w:noProof/>
      <w:sz w:val="13"/>
    </w:rPr>
  </w:style>
  <w:style w:type="paragraph" w:customStyle="1" w:styleId="tabelkop">
    <w:name w:val="tabelkop"/>
    <w:basedOn w:val="broodtekst"/>
    <w:uiPriority w:val="99"/>
    <w:rsid w:val="00DB0011"/>
    <w:rPr>
      <w:b/>
      <w:sz w:val="14"/>
    </w:rPr>
  </w:style>
  <w:style w:type="paragraph" w:customStyle="1" w:styleId="tabeltekst">
    <w:name w:val="tabeltekst"/>
    <w:basedOn w:val="broodtekst"/>
    <w:uiPriority w:val="99"/>
    <w:rsid w:val="00DB0011"/>
    <w:rPr>
      <w:sz w:val="14"/>
    </w:rPr>
  </w:style>
  <w:style w:type="paragraph" w:customStyle="1" w:styleId="titel">
    <w:name w:val="titel"/>
    <w:basedOn w:val="broodtekst"/>
    <w:next w:val="broodtekst"/>
    <w:uiPriority w:val="99"/>
    <w:semiHidden/>
    <w:rsid w:val="00DB0011"/>
    <w:pPr>
      <w:spacing w:line="300" w:lineRule="atLeast"/>
    </w:pPr>
    <w:rPr>
      <w:b/>
      <w:sz w:val="24"/>
    </w:rPr>
  </w:style>
  <w:style w:type="paragraph" w:customStyle="1" w:styleId="titelcolofon">
    <w:name w:val="titelcolofon"/>
    <w:basedOn w:val="broodtekst"/>
    <w:next w:val="broodtekst"/>
    <w:uiPriority w:val="99"/>
    <w:semiHidden/>
    <w:rsid w:val="00DB0011"/>
    <w:pPr>
      <w:spacing w:line="300" w:lineRule="atLeast"/>
    </w:pPr>
    <w:rPr>
      <w:sz w:val="24"/>
    </w:rPr>
  </w:style>
  <w:style w:type="paragraph" w:customStyle="1" w:styleId="titelinhoud">
    <w:name w:val="titelinhoud"/>
    <w:basedOn w:val="broodtekst"/>
    <w:next w:val="broodtekst"/>
    <w:uiPriority w:val="99"/>
    <w:semiHidden/>
    <w:rsid w:val="00DB0011"/>
    <w:pPr>
      <w:spacing w:after="660" w:line="300" w:lineRule="atLeast"/>
    </w:pPr>
    <w:rPr>
      <w:sz w:val="24"/>
    </w:rPr>
  </w:style>
  <w:style w:type="character" w:styleId="Voetnootmarkering">
    <w:name w:val="footnote reference"/>
    <w:basedOn w:val="Standaardalinea-lettertype"/>
    <w:uiPriority w:val="99"/>
    <w:semiHidden/>
    <w:locked/>
    <w:rsid w:val="00DB0011"/>
    <w:rPr>
      <w:rFonts w:cs="Times New Roman"/>
      <w:vertAlign w:val="superscript"/>
    </w:rPr>
  </w:style>
  <w:style w:type="paragraph" w:styleId="Voetnoottekst">
    <w:name w:val="footnote text"/>
    <w:basedOn w:val="Standaard"/>
    <w:link w:val="VoetnoottekstChar"/>
    <w:uiPriority w:val="99"/>
    <w:semiHidden/>
    <w:locked/>
    <w:rsid w:val="00DB0011"/>
    <w:pPr>
      <w:spacing w:line="180" w:lineRule="atLeast"/>
    </w:pPr>
    <w:rPr>
      <w:sz w:val="13"/>
      <w:szCs w:val="20"/>
    </w:rPr>
  </w:style>
  <w:style w:type="character" w:customStyle="1" w:styleId="VoetnoottekstChar">
    <w:name w:val="Voetnoottekst Char"/>
    <w:basedOn w:val="Standaardalinea-lettertype"/>
    <w:link w:val="Voetnoottekst"/>
    <w:uiPriority w:val="99"/>
    <w:semiHidden/>
    <w:locked/>
    <w:rsid w:val="00DB0011"/>
    <w:rPr>
      <w:rFonts w:ascii="Verdana" w:hAnsi="Verdana" w:cs="Times New Roman"/>
      <w:sz w:val="20"/>
      <w:szCs w:val="20"/>
    </w:rPr>
  </w:style>
  <w:style w:type="character" w:customStyle="1" w:styleId="w1">
    <w:name w:val="w1"/>
    <w:uiPriority w:val="99"/>
    <w:semiHidden/>
    <w:rsid w:val="00DB0011"/>
    <w:rPr>
      <w:rFonts w:ascii="Verdana" w:hAnsi="Verdana"/>
      <w:sz w:val="9"/>
    </w:rPr>
  </w:style>
  <w:style w:type="character" w:customStyle="1" w:styleId="broodtekstChar3">
    <w:name w:val="broodtekst Char3"/>
    <w:link w:val="broodtekst"/>
    <w:uiPriority w:val="99"/>
    <w:locked/>
    <w:rsid w:val="00D325A8"/>
    <w:rPr>
      <w:rFonts w:ascii="Verdana" w:hAnsi="Verdana"/>
      <w:sz w:val="18"/>
      <w:lang w:val="nl-NL" w:eastAsia="nl-NL"/>
    </w:rPr>
  </w:style>
  <w:style w:type="paragraph" w:styleId="Kopvaninhoudsopgave">
    <w:name w:val="TOC Heading"/>
    <w:basedOn w:val="Kop1"/>
    <w:next w:val="Standaard"/>
    <w:uiPriority w:val="99"/>
    <w:qFormat/>
    <w:rsid w:val="00071DD5"/>
    <w:pPr>
      <w:keepLines/>
      <w:spacing w:before="480" w:line="276" w:lineRule="auto"/>
      <w:outlineLvl w:val="9"/>
    </w:pPr>
    <w:rPr>
      <w:rFonts w:ascii="Cambria" w:eastAsia="Times New Roman" w:hAnsi="Cambria" w:cs="Times New Roman"/>
      <w:color w:val="365F91"/>
      <w:kern w:val="0"/>
      <w:sz w:val="28"/>
      <w:szCs w:val="28"/>
      <w:lang w:eastAsia="en-US"/>
    </w:rPr>
  </w:style>
  <w:style w:type="numbering" w:customStyle="1" w:styleId="Artikelsectie1">
    <w:name w:val="Artikel/sectie1"/>
    <w:rsid w:val="00480224"/>
    <w:pPr>
      <w:numPr>
        <w:numId w:val="21"/>
      </w:numPr>
    </w:pPr>
  </w:style>
  <w:style w:type="numbering" w:styleId="1ai">
    <w:name w:val="Outline List 1"/>
    <w:basedOn w:val="Geenlijst"/>
    <w:uiPriority w:val="99"/>
    <w:semiHidden/>
    <w:unhideWhenUsed/>
    <w:locked/>
    <w:rsid w:val="00480224"/>
    <w:pPr>
      <w:numPr>
        <w:numId w:val="20"/>
      </w:numPr>
    </w:pPr>
  </w:style>
  <w:style w:type="numbering" w:styleId="Artikelsectie">
    <w:name w:val="Outline List 3"/>
    <w:basedOn w:val="Geenlijst"/>
    <w:uiPriority w:val="99"/>
    <w:semiHidden/>
    <w:unhideWhenUsed/>
    <w:locked/>
    <w:rsid w:val="00480224"/>
    <w:pPr>
      <w:numPr>
        <w:numId w:val="12"/>
      </w:numPr>
    </w:pPr>
  </w:style>
  <w:style w:type="numbering" w:styleId="111111">
    <w:name w:val="Outline List 2"/>
    <w:basedOn w:val="Geenlijst"/>
    <w:uiPriority w:val="99"/>
    <w:semiHidden/>
    <w:unhideWhenUsed/>
    <w:locked/>
    <w:rsid w:val="00480224"/>
    <w:pPr>
      <w:numPr>
        <w:numId w:val="19"/>
      </w:numPr>
    </w:pPr>
  </w:style>
  <w:style w:type="paragraph" w:customStyle="1" w:styleId="Huisstijl-Rubricering0">
    <w:name w:val="Huisstijl - Rubricering"/>
    <w:basedOn w:val="Standaard"/>
    <w:next w:val="Standaard"/>
    <w:rsid w:val="00A6566B"/>
    <w:pPr>
      <w:widowControl w:val="0"/>
      <w:suppressAutoHyphens/>
      <w:autoSpaceDN w:val="0"/>
      <w:spacing w:line="180" w:lineRule="exact"/>
    </w:pPr>
    <w:rPr>
      <w:rFonts w:eastAsia="Times New Roman" w:cs="Lohit Hindi"/>
      <w:b/>
      <w:caps/>
      <w:kern w:val="3"/>
      <w:sz w:val="13"/>
      <w:lang w:eastAsia="zh-CN" w:bidi="hi-IN"/>
    </w:rPr>
  </w:style>
  <w:style w:type="paragraph" w:customStyle="1" w:styleId="Huisstijl-Toezendgegevens">
    <w:name w:val="Huisstijl - Toezendgegevens"/>
    <w:basedOn w:val="Standaard"/>
    <w:rsid w:val="00A6566B"/>
    <w:pPr>
      <w:widowControl w:val="0"/>
      <w:suppressAutoHyphens/>
      <w:autoSpaceDN w:val="0"/>
      <w:spacing w:line="240" w:lineRule="exact"/>
    </w:pPr>
    <w:rPr>
      <w:rFonts w:eastAsia="Times New Roman" w:cs="Lohit Hindi"/>
      <w:kern w:val="3"/>
      <w:lang w:eastAsia="zh-CN" w:bidi="hi-IN"/>
    </w:rPr>
  </w:style>
  <w:style w:type="character" w:styleId="Verwijzingopmerking">
    <w:name w:val="annotation reference"/>
    <w:basedOn w:val="Standaardalinea-lettertype"/>
    <w:uiPriority w:val="99"/>
    <w:semiHidden/>
    <w:unhideWhenUsed/>
    <w:locked/>
    <w:rsid w:val="00532D8F"/>
    <w:rPr>
      <w:sz w:val="16"/>
      <w:szCs w:val="16"/>
    </w:rPr>
  </w:style>
  <w:style w:type="paragraph" w:styleId="Tekstopmerking">
    <w:name w:val="annotation text"/>
    <w:basedOn w:val="Standaard"/>
    <w:link w:val="TekstopmerkingChar"/>
    <w:uiPriority w:val="99"/>
    <w:semiHidden/>
    <w:unhideWhenUsed/>
    <w:locked/>
    <w:rsid w:val="00532D8F"/>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532D8F"/>
    <w:rPr>
      <w:rFonts w:ascii="Verdana" w:hAnsi="Verdana" w:cs="Times New Roman"/>
      <w:sz w:val="20"/>
      <w:szCs w:val="20"/>
    </w:rPr>
  </w:style>
  <w:style w:type="paragraph" w:styleId="Onderwerpvanopmerking">
    <w:name w:val="annotation subject"/>
    <w:basedOn w:val="Tekstopmerking"/>
    <w:next w:val="Tekstopmerking"/>
    <w:link w:val="OnderwerpvanopmerkingChar"/>
    <w:uiPriority w:val="99"/>
    <w:semiHidden/>
    <w:unhideWhenUsed/>
    <w:locked/>
    <w:rsid w:val="00532D8F"/>
    <w:rPr>
      <w:b/>
      <w:bCs/>
    </w:rPr>
  </w:style>
  <w:style w:type="character" w:customStyle="1" w:styleId="OnderwerpvanopmerkingChar">
    <w:name w:val="Onderwerp van opmerking Char"/>
    <w:basedOn w:val="TekstopmerkingChar"/>
    <w:link w:val="Onderwerpvanopmerking"/>
    <w:uiPriority w:val="99"/>
    <w:semiHidden/>
    <w:rsid w:val="00532D8F"/>
    <w:rPr>
      <w:rFonts w:ascii="Verdana" w:hAnsi="Verdana" w:cs="Times New Roman"/>
      <w:b/>
      <w:bCs/>
      <w:sz w:val="20"/>
      <w:szCs w:val="20"/>
    </w:rPr>
  </w:style>
  <w:style w:type="character" w:customStyle="1" w:styleId="LijstalineaChar">
    <w:name w:val="Lijstalinea Char"/>
    <w:basedOn w:val="Standaardalinea-lettertype"/>
    <w:link w:val="Lijstalinea"/>
    <w:uiPriority w:val="34"/>
    <w:rsid w:val="00A6622C"/>
    <w:rPr>
      <w:rFonts w:ascii="Verdana" w:hAnsi="Verdana" w:cs="Times New Roman"/>
      <w:sz w:val="18"/>
      <w:szCs w:val="24"/>
    </w:rPr>
  </w:style>
  <w:style w:type="paragraph" w:customStyle="1" w:styleId="Lijstalinea1">
    <w:name w:val="Lijstalinea1"/>
    <w:basedOn w:val="Standaard"/>
    <w:semiHidden/>
    <w:rsid w:val="00A6622C"/>
    <w:pPr>
      <w:numPr>
        <w:numId w:val="25"/>
      </w:numPr>
    </w:pPr>
  </w:style>
  <w:style w:type="paragraph" w:customStyle="1" w:styleId="Default">
    <w:name w:val="Default"/>
    <w:rsid w:val="0012696F"/>
    <w:pPr>
      <w:autoSpaceDE w:val="0"/>
      <w:autoSpaceDN w:val="0"/>
      <w:adjustRightInd w:val="0"/>
    </w:pPr>
    <w:rPr>
      <w:rFonts w:ascii="Corbel" w:eastAsiaTheme="minorHAnsi" w:hAnsi="Corbel" w:cs="Corbel"/>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98375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nkoopcentrum-iv@rws.nl"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rijkswaterstaat.nl"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koopcentrum-iv@rws.nl" TargetMode="External"/><Relationship Id="rId24" Type="http://schemas.microsoft.com/office/2016/09/relationships/commentsIds" Target="commentsIds.xm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Publicatie_x0020_datum xmlns="93331081-eed1-4b52-85f9-6ed5102967d8">2018-09-03T22:00:00+00:00</Publicatie_x0020_datum>
    <_Publisher xmlns="http://schemas.microsoft.com/sharepoint/v3/fields">InkoopCentrum IV</_Publisher>
    <Inkoopcategorie xmlns="49d7c7d0-377f-412f-9534-f7e1a36fa843">
      <Value>Europese aanbesteding</Value>
      <Value>50.000-130.000</Value>
      <Value>15.000-50.000</Value>
    </Inkoopcategorie>
    <Uitvoerend_x0020_verantwoordlijk xmlns="49d7c7d0-377f-412f-9534-f7e1a36fa843">Inkoopadviseur</Uitvoerend_x0020_verantwoordlijk>
    <Fase_x0020_Europees_x0020_aanbesteden xmlns="49d7c7d0-377f-412f-9534-f7e1a36fa843">2 Tactische voorbereiding</Fase_x0020_Europees_x0020_aanbesteden>
    <Samenvatting xmlns="93331081-eed1-4b52-85f9-6ed5102967d8">Via dit document kan een marktconsultatie worden uitgevoerd. Hoe: de inkoopstrateeg voert een marktscan uit via het template of is trekker van het ontwikkelen van een geheel marktonderzoek. </Samenvatting>
    <Rijksvoorwaarden xmlns="49d7c7d0-377f-412f-9534-f7e1a36fa843">false</Rijksvoorwaarden>
    <Procedure xmlns="49d7c7d0-377f-412f-9534-f7e1a36fa843" xsi:nil="true"/>
    <Inkoopfase xmlns="49d7c7d0-377f-412f-9534-f7e1a36fa843">2. Voorbereiding </Inkoopfase>
    <Inkoopdomein xmlns="49d7c7d0-377f-412f-9534-f7e1a36fa843">
      <Value>CIV</Value>
    </Inkoopdomein>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Kaderdocument" ma:contentTypeID="0x010100FD61BF4506FB2A409346F464310142F93000C2794FB20519E0429DD249040D87984B" ma:contentTypeVersion="24" ma:contentTypeDescription="Alleen bedoeld voor kaderdocumenten" ma:contentTypeScope="" ma:versionID="9ee8b2107e90faed43dc199c3c1be1b9">
  <xsd:schema xmlns:xsd="http://www.w3.org/2001/XMLSchema" xmlns:p="http://schemas.microsoft.com/office/2006/metadata/properties" xmlns:ns2="49d7c7d0-377f-412f-9534-f7e1a36fa843" xmlns:ns3="93331081-eed1-4b52-85f9-6ed5102967d8" xmlns:ns4="http://schemas.microsoft.com/sharepoint/v3/fields" targetNamespace="http://schemas.microsoft.com/office/2006/metadata/properties" ma:root="true" ma:fieldsID="af50a596c126dc5657070763def4bd19" ns2:_="" ns3:_="" ns4:_="">
    <xsd:import namespace="49d7c7d0-377f-412f-9534-f7e1a36fa843"/>
    <xsd:import namespace="93331081-eed1-4b52-85f9-6ed5102967d8"/>
    <xsd:import namespace="http://schemas.microsoft.com/sharepoint/v3/fields"/>
    <xsd:element name="properties">
      <xsd:complexType>
        <xsd:sequence>
          <xsd:element name="documentManagement">
            <xsd:complexType>
              <xsd:all>
                <xsd:element ref="ns2:Inkoopcategorie" minOccurs="0"/>
                <xsd:element ref="ns2:Fase_x0020_Europees_x0020_aanbesteden" minOccurs="0"/>
                <xsd:element ref="ns2:Uitvoerend_x0020_verantwoordlijk"/>
                <xsd:element ref="ns3:Samenvatting"/>
                <xsd:element ref="ns3:Publicatie_x0020_datum"/>
                <xsd:element ref="ns4:_Publisher"/>
                <xsd:element ref="ns2:Rijksvoorwaarden" minOccurs="0"/>
                <xsd:element ref="ns2:Procedure" minOccurs="0"/>
                <xsd:element ref="ns2:Inkoopfase" minOccurs="0"/>
                <xsd:element ref="ns2:Inkoopdomein" minOccurs="0"/>
              </xsd:all>
            </xsd:complexType>
          </xsd:element>
        </xsd:sequence>
      </xsd:complexType>
    </xsd:element>
  </xsd:schema>
  <xsd:schema xmlns:xsd="http://www.w3.org/2001/XMLSchema" xmlns:dms="http://schemas.microsoft.com/office/2006/documentManagement/types" targetNamespace="49d7c7d0-377f-412f-9534-f7e1a36fa843" elementFormDefault="qualified">
    <xsd:import namespace="http://schemas.microsoft.com/office/2006/documentManagement/types"/>
    <xsd:element name="Inkoopcategorie" ma:index="2" nillable="true" ma:displayName="Inkoopcategorie" ma:internalName="Inkoopcategorie" ma:readOnly="false" ma:requiredMultiChoice="true">
      <xsd:complexType>
        <xsd:complexContent>
          <xsd:extension base="dms:MultiChoice">
            <xsd:sequence>
              <xsd:element name="Value" maxOccurs="unbounded" minOccurs="0" nillable="true">
                <xsd:simpleType>
                  <xsd:restriction base="dms:Choice">
                    <xsd:enumeration value="Europese aanbesteding"/>
                    <xsd:enumeration value="50.000-130.000"/>
                    <xsd:enumeration value="15.000-50.000"/>
                    <xsd:enumeration value="&lt;15.000"/>
                    <xsd:enumeration value="Inhuur"/>
                    <xsd:enumeration value="contracten"/>
                    <xsd:enumeration value="Contractmanagement"/>
                  </xsd:restriction>
                </xsd:simpleType>
              </xsd:element>
            </xsd:sequence>
          </xsd:extension>
        </xsd:complexContent>
      </xsd:complexType>
    </xsd:element>
    <xsd:element name="Fase_x0020_Europees_x0020_aanbesteden" ma:index="3" nillable="true" ma:displayName="Fase Europees aanbesteden" ma:description="Indien Europees aanbesteden geef fase op." ma:format="RadioButtons" ma:internalName="Fase_x0020_Europees_x0020_aanbesteden">
      <xsd:simpleType>
        <xsd:restriction base="dms:Choice">
          <xsd:enumeration value="1 Strategische voorbereiding"/>
          <xsd:enumeration value="2 Tactische voorbereiding"/>
          <xsd:enumeration value="3 Marktbenadering en gunning"/>
        </xsd:restriction>
      </xsd:simpleType>
    </xsd:element>
    <xsd:element name="Uitvoerend_x0020_verantwoordlijk" ma:index="4" ma:displayName="Responsible" ma:format="RadioButtons" ma:internalName="Uitvoerend_x0020_verantwoordlijk" ma:readOnly="false">
      <xsd:simpleType>
        <xsd:restriction base="dms:Choice">
          <xsd:enumeration value="Inkoopstrateeg"/>
          <xsd:enumeration value="Inkoopadviseur"/>
          <xsd:enumeration value="Contractportfoliomanager"/>
          <xsd:enumeration value="Projectmanager"/>
          <xsd:enumeration value="SCB-coordinator"/>
          <xsd:enumeration value="Accountmanager"/>
          <xsd:enumeration value="Contractmanager"/>
          <xsd:enumeration value="Jurist"/>
        </xsd:restriction>
      </xsd:simpleType>
    </xsd:element>
    <xsd:element name="Rijksvoorwaarden" ma:index="16" nillable="true" ma:displayName="Rijksvoorwaarden" ma:default="0" ma:internalName="Rijksvoorwaarden">
      <xsd:simpleType>
        <xsd:restriction base="dms:Boolean"/>
      </xsd:simpleType>
    </xsd:element>
    <xsd:element name="Procedure" ma:index="17" nillable="true" ma:displayName="Inkoopstap" ma:internalName="Procedure">
      <xsd:simpleType>
        <xsd:restriction base="dms:Text">
          <xsd:maxLength value="255"/>
        </xsd:restriction>
      </xsd:simpleType>
    </xsd:element>
    <xsd:element name="Inkoopfase" ma:index="18" nillable="true" ma:displayName="Inkoopfase" ma:internalName="Inkoopfase">
      <xsd:simpleType>
        <xsd:restriction base="dms:Text">
          <xsd:maxLength value="255"/>
        </xsd:restriction>
      </xsd:simpleType>
    </xsd:element>
    <xsd:element name="Inkoopdomein" ma:index="19" nillable="true" ma:displayName="Inkoopdomein" ma:description="Inkoopdomein" ma:internalName="Inkoopdomein">
      <xsd:complexType>
        <xsd:complexContent>
          <xsd:extension base="dms:MultiChoice">
            <xsd:sequence>
              <xsd:element name="Value" maxOccurs="unbounded" minOccurs="0" nillable="true">
                <xsd:simpleType>
                  <xsd:restriction base="dms:Choice">
                    <xsd:enumeration value="CD"/>
                    <xsd:enumeration value="CIV"/>
                    <xsd:enumeration value="GWW"/>
                    <xsd:enumeration value="WVL"/>
                  </xsd:restriction>
                </xsd:simpleType>
              </xsd:element>
            </xsd:sequence>
          </xsd:extension>
        </xsd:complexContent>
      </xsd:complexType>
    </xsd:element>
  </xsd:schema>
  <xsd:schema xmlns:xsd="http://www.w3.org/2001/XMLSchema" xmlns:dms="http://schemas.microsoft.com/office/2006/documentManagement/types" targetNamespace="93331081-eed1-4b52-85f9-6ed5102967d8" elementFormDefault="qualified">
    <xsd:import namespace="http://schemas.microsoft.com/office/2006/documentManagement/types"/>
    <xsd:element name="Samenvatting" ma:index="5" ma:displayName="Samenvatting" ma:description="Geef hier een korte omschrijving van de inhoud op" ma:internalName="Samenvatting" ma:readOnly="false">
      <xsd:simpleType>
        <xsd:restriction base="dms:Note"/>
      </xsd:simpleType>
    </xsd:element>
    <xsd:element name="Publicatie_x0020_datum" ma:index="6" ma:displayName="Publicatie datum" ma:default="[today]" ma:description="Datum van vandaag, indien anders aanpassen" ma:format="DateOnly" ma:internalName="Publicatie_x0020_datum" ma:readOnly="false">
      <xsd:simpleType>
        <xsd:restriction base="dms:DateTime"/>
      </xsd:simpleType>
    </xsd:element>
  </xsd:schema>
  <xsd:schema xmlns:xsd="http://www.w3.org/2001/XMLSchema" xmlns:dms="http://schemas.microsoft.com/office/2006/documentManagement/types" targetNamespace="http://schemas.microsoft.com/sharepoint/v3/fields" elementFormDefault="qualified">
    <xsd:import namespace="http://schemas.microsoft.com/office/2006/documentManagement/types"/>
    <xsd:element name="_Publisher" ma:index="7" ma:displayName="Uitgever" ma:description="De persoon, organisatie of service die deze bron heeft gepubliceerd" ma:format="RadioButtons" ma:internalName="_Publisher" ma:readOnly="false">
      <xsd:simpleType>
        <xsd:restriction base="dms:Choice">
          <xsd:enumeration value="I&amp;M"/>
          <xsd:enumeration value="RWS"/>
          <xsd:enumeration value="InkoopCentrum IV"/>
          <xsd:enumeration value="IPM"/>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8" ma:displayName="Auteur"/>
        <xsd:element ref="dcterms:created" minOccurs="0" maxOccurs="1"/>
        <xsd:element ref="dc:identifier" minOccurs="0" maxOccurs="1"/>
        <xsd:element name="contentType" minOccurs="0" maxOccurs="1" type="xsd:string" ma:index="13" ma:displayName="Inhoudstype" ma:readOnly="true"/>
        <xsd:element ref="dc:title"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B71D60-FEB2-4DC1-8F6F-59333BDDB218}">
  <ds:schemaRefs>
    <ds:schemaRef ds:uri="http://purl.org/dc/dcmitype/"/>
    <ds:schemaRef ds:uri="http://purl.org/dc/elements/1.1/"/>
    <ds:schemaRef ds:uri="http://schemas.openxmlformats.org/package/2006/metadata/core-properties"/>
    <ds:schemaRef ds:uri="http://www.w3.org/XML/1998/namespace"/>
    <ds:schemaRef ds:uri="http://purl.org/dc/terms/"/>
    <ds:schemaRef ds:uri="http://schemas.microsoft.com/office/2006/metadata/properties"/>
    <ds:schemaRef ds:uri="http://schemas.microsoft.com/office/2006/documentManagement/types"/>
    <ds:schemaRef ds:uri="http://schemas.microsoft.com/sharepoint/v3/fields"/>
    <ds:schemaRef ds:uri="93331081-eed1-4b52-85f9-6ed5102967d8"/>
    <ds:schemaRef ds:uri="49d7c7d0-377f-412f-9534-f7e1a36fa843"/>
  </ds:schemaRefs>
</ds:datastoreItem>
</file>

<file path=customXml/itemProps2.xml><?xml version="1.0" encoding="utf-8"?>
<ds:datastoreItem xmlns:ds="http://schemas.openxmlformats.org/officeDocument/2006/customXml" ds:itemID="{94D9FE02-FC3A-47BB-98CA-DC87652739D2}">
  <ds:schemaRefs>
    <ds:schemaRef ds:uri="http://schemas.microsoft.com/sharepoint/v3/contenttype/forms"/>
  </ds:schemaRefs>
</ds:datastoreItem>
</file>

<file path=customXml/itemProps3.xml><?xml version="1.0" encoding="utf-8"?>
<ds:datastoreItem xmlns:ds="http://schemas.openxmlformats.org/officeDocument/2006/customXml" ds:itemID="{AE40B5B0-C8D0-4A26-B261-2E458394CA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9d7c7d0-377f-412f-9534-f7e1a36fa843"/>
    <ds:schemaRef ds:uri="93331081-eed1-4b52-85f9-6ed5102967d8"/>
    <ds:schemaRef ds:uri="http://schemas.microsoft.com/sharepoint/v3/fields"/>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022DEE73-A7DC-497D-B4A4-13EC20E689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TotalTime>
  <Pages>13</Pages>
  <Words>3852</Words>
  <Characters>24866</Characters>
  <Application>Microsoft Office Word</Application>
  <DocSecurity>0</DocSecurity>
  <Lines>207</Lines>
  <Paragraphs>57</Paragraphs>
  <ScaleCrop>false</ScaleCrop>
  <HeadingPairs>
    <vt:vector size="2" baseType="variant">
      <vt:variant>
        <vt:lpstr>Titel</vt:lpstr>
      </vt:variant>
      <vt:variant>
        <vt:i4>1</vt:i4>
      </vt:variant>
    </vt:vector>
  </HeadingPairs>
  <TitlesOfParts>
    <vt:vector size="1" baseType="lpstr">
      <vt:lpstr>Marktconsultatiedocument</vt:lpstr>
    </vt:vector>
  </TitlesOfParts>
  <Company>Rijkswaterstaat</Company>
  <LinksUpToDate>false</LinksUpToDate>
  <CharactersWithSpaces>28661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Marktconsultatiedocument</dc:title>
  <dc:creator>Thijs van Mullem</dc:creator>
  <cp:lastModifiedBy>Khedoe, Raymond (CIV)</cp:lastModifiedBy>
  <cp:revision>15</cp:revision>
  <cp:lastPrinted>2021-02-03T16:20:00Z</cp:lastPrinted>
  <dcterms:created xsi:type="dcterms:W3CDTF">2021-02-03T14:26:00Z</dcterms:created>
  <dcterms:modified xsi:type="dcterms:W3CDTF">2021-02-03T16:21:00Z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0x010100FD61BF4506FB2A409346F464310142F93000C2794FB20519E0429DD249040D87984B</vt:lpwstr>
  </property>
  <property fmtid="{D5CDD505-2E9C-101B-9397-08002B2CF9AE}" pid="3" name="Inkoopcategorie">
    <vt:lpwstr>Europese aanbesteding</vt:lpwstr>
  </property>
  <property fmtid="{D5CDD505-2E9C-101B-9397-08002B2CF9AE}" pid="4" name="_Publisher">
    <vt:lpwstr>InkoopCentrum IV</vt:lpwstr>
  </property>
  <property fmtid="{D5CDD505-2E9C-101B-9397-08002B2CF9AE}" pid="5" name="Fase Europees aanbesteden">
    <vt:lpwstr>2 Tactische voorbereiding</vt:lpwstr>
  </property>
  <property fmtid="{D5CDD505-2E9C-101B-9397-08002B2CF9AE}" pid="6" name="Samenvatting">
    <vt:lpwstr>dit template kan een marktconsultatie worden uitgevoerd. Hoe: de inkoopstrateeg voert een marktscan uit via het template of is trekker van het ontwikkelen van een geheel marktonderzoek. </vt:lpwstr>
  </property>
  <property fmtid="{D5CDD505-2E9C-101B-9397-08002B2CF9AE}" pid="7" name="Uitvoerend verantwoordlijk">
    <vt:lpwstr>Inkoopadviseur</vt:lpwstr>
  </property>
  <property fmtid="{D5CDD505-2E9C-101B-9397-08002B2CF9AE}" pid="8" name="Publicatie datum">
    <vt:lpwstr>2013-03-08T00:00:00Z</vt:lpwstr>
  </property>
</Properties>
</file>