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6C88BA" w14:textId="5E493C83" w:rsidR="00AB2508" w:rsidRPr="00331485" w:rsidRDefault="00331485">
      <w:pPr>
        <w:pStyle w:val="Kop2"/>
        <w:spacing w:before="199" w:after="199" w:line="240" w:lineRule="auto"/>
        <w:rPr>
          <w:rFonts w:ascii="Trebuchet MS" w:eastAsiaTheme="minorHAnsi" w:hAnsi="Trebuchet MS" w:cstheme="minorBidi"/>
          <w:color w:val="auto"/>
          <w:sz w:val="24"/>
          <w:szCs w:val="24"/>
        </w:rPr>
      </w:pPr>
      <w:r w:rsidRPr="00331485">
        <w:rPr>
          <w:rFonts w:ascii="Trebuchet MS" w:eastAsiaTheme="minorHAnsi" w:hAnsi="Trebuchet MS" w:cstheme="minorBidi"/>
          <w:color w:val="auto"/>
          <w:sz w:val="24"/>
          <w:szCs w:val="24"/>
        </w:rPr>
        <w:t xml:space="preserve">CONCEPT (HOOFD)OVEREENKOMST: </w:t>
      </w:r>
      <w:r w:rsidRPr="00331485">
        <w:rPr>
          <w:rFonts w:ascii="Trebuchet MS" w:eastAsiaTheme="minorHAnsi" w:hAnsi="Trebuchet MS" w:cstheme="minorBidi"/>
          <w:noProof/>
          <w:color w:val="auto"/>
          <w:sz w:val="24"/>
          <w:szCs w:val="24"/>
          <w:lang w:eastAsia="nl-NL"/>
        </w:rPr>
        <w:drawing>
          <wp:anchor distT="0" distB="0" distL="114300" distR="114300" simplePos="0" relativeHeight="251659264" behindDoc="0" locked="0" layoutInCell="1" allowOverlap="1" wp14:anchorId="15E406F0" wp14:editId="67EADB22">
            <wp:simplePos x="0" y="0"/>
            <wp:positionH relativeFrom="margin">
              <wp:posOffset>4692650</wp:posOffset>
            </wp:positionH>
            <wp:positionV relativeFrom="paragraph">
              <wp:posOffset>-482600</wp:posOffset>
            </wp:positionV>
            <wp:extent cx="1579245" cy="993775"/>
            <wp:effectExtent l="0" t="0" r="190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9245" cy="993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485">
        <w:rPr>
          <w:rFonts w:ascii="Trebuchet MS" w:eastAsiaTheme="minorHAnsi" w:hAnsi="Trebuchet MS" w:cstheme="minorBidi"/>
          <w:color w:val="auto"/>
          <w:sz w:val="24"/>
          <w:szCs w:val="24"/>
        </w:rPr>
        <w:br/>
        <w:t xml:space="preserve">MICROSOFT LICENTIES </w:t>
      </w:r>
      <w:r w:rsidR="00884181" w:rsidRPr="00331485">
        <w:rPr>
          <w:rFonts w:ascii="Trebuchet MS" w:eastAsiaTheme="minorHAnsi" w:hAnsi="Trebuchet MS" w:cstheme="minorBidi"/>
          <w:color w:val="auto"/>
          <w:sz w:val="24"/>
          <w:szCs w:val="24"/>
        </w:rPr>
        <w:t xml:space="preserve">REFERENTIE: </w:t>
      </w:r>
      <w:r w:rsidR="00E979F2" w:rsidRPr="00DA55D2">
        <w:rPr>
          <w:sz w:val="24"/>
        </w:rPr>
        <w:t>227337</w:t>
      </w:r>
      <w:r w:rsidR="00B74479">
        <w:rPr>
          <w:sz w:val="24"/>
        </w:rPr>
        <w:t xml:space="preserve">/ zaaknummer </w:t>
      </w:r>
      <w:r w:rsidR="00E979F2" w:rsidRPr="00DA55D2">
        <w:rPr>
          <w:sz w:val="24"/>
        </w:rPr>
        <w:t>309010</w:t>
      </w:r>
    </w:p>
    <w:p w14:paraId="6C37DE04" w14:textId="77777777" w:rsidR="00B74479" w:rsidRDefault="00B74479" w:rsidP="00331485">
      <w:pPr>
        <w:spacing w:line="276" w:lineRule="auto"/>
        <w:textAlignment w:val="top"/>
        <w:rPr>
          <w:rFonts w:eastAsia="Calibri" w:cs="Calibri"/>
          <w:b/>
          <w:bCs/>
        </w:rPr>
      </w:pPr>
    </w:p>
    <w:p w14:paraId="1E01C808" w14:textId="364D2DC0" w:rsidR="00331485" w:rsidRDefault="00331485" w:rsidP="00331485">
      <w:pPr>
        <w:spacing w:line="276" w:lineRule="auto"/>
        <w:textAlignment w:val="top"/>
      </w:pPr>
      <w:r>
        <w:rPr>
          <w:rFonts w:eastAsia="Calibri" w:cs="Calibri"/>
          <w:b/>
          <w:bCs/>
        </w:rPr>
        <w:t>Ondergetekenden</w:t>
      </w:r>
    </w:p>
    <w:p w14:paraId="456391E7" w14:textId="77777777" w:rsidR="00331485" w:rsidRDefault="00331485" w:rsidP="00331485">
      <w:pPr>
        <w:numPr>
          <w:ilvl w:val="0"/>
          <w:numId w:val="8"/>
        </w:numPr>
        <w:tabs>
          <w:tab w:val="left" w:pos="0"/>
          <w:tab w:val="left" w:pos="565"/>
          <w:tab w:val="left" w:pos="1134"/>
          <w:tab w:val="left" w:pos="1699"/>
          <w:tab w:val="left" w:pos="2268"/>
          <w:tab w:val="left" w:pos="2880"/>
        </w:tabs>
        <w:spacing w:line="240" w:lineRule="auto"/>
        <w:jc w:val="both"/>
        <w:rPr>
          <w:rFonts w:eastAsia="Calibri" w:cs="Calibri"/>
          <w:b/>
        </w:rPr>
      </w:pPr>
      <w:r w:rsidRPr="0008564D">
        <w:rPr>
          <w:rFonts w:eastAsia="Calibri" w:cs="Calibri"/>
        </w:rPr>
        <w:t>Gemeente Winterswijk, gevestigd te Winterswijk, 7101 GH, aan de Stationsstraat 25,  rechtsgeldig vertegenwoordigd door de heer M. Scholten, daartoe op grond van artikel 171 Gemeentewet aangewezen door de burgemeester, hierna te noemen:</w:t>
      </w:r>
      <w:r w:rsidRPr="003C3ABF">
        <w:rPr>
          <w:rFonts w:ascii="Trebuchet MS" w:hAnsi="Trebuchet MS"/>
          <w:spacing w:val="-2"/>
        </w:rPr>
        <w:t xml:space="preserve"> </w:t>
      </w:r>
      <w:r w:rsidRPr="0008564D">
        <w:rPr>
          <w:rFonts w:eastAsia="Calibri" w:cs="Calibri"/>
          <w:b/>
        </w:rPr>
        <w:t xml:space="preserve">‘Opdrachtgever’, </w:t>
      </w:r>
    </w:p>
    <w:p w14:paraId="17E13133" w14:textId="77777777" w:rsidR="00331485" w:rsidRDefault="00331485" w:rsidP="00331485">
      <w:pPr>
        <w:tabs>
          <w:tab w:val="left" w:pos="0"/>
          <w:tab w:val="left" w:pos="565"/>
          <w:tab w:val="left" w:pos="1134"/>
          <w:tab w:val="left" w:pos="1699"/>
          <w:tab w:val="left" w:pos="2268"/>
          <w:tab w:val="left" w:pos="2880"/>
        </w:tabs>
        <w:spacing w:line="240" w:lineRule="auto"/>
        <w:jc w:val="both"/>
        <w:rPr>
          <w:rFonts w:eastAsia="Calibri" w:cs="Calibri"/>
          <w:b/>
        </w:rPr>
      </w:pPr>
    </w:p>
    <w:p w14:paraId="352922AE" w14:textId="77777777" w:rsidR="00331485" w:rsidRDefault="00331485" w:rsidP="00331485">
      <w:pPr>
        <w:tabs>
          <w:tab w:val="left" w:pos="0"/>
          <w:tab w:val="left" w:pos="565"/>
          <w:tab w:val="left" w:pos="1134"/>
          <w:tab w:val="left" w:pos="1699"/>
          <w:tab w:val="left" w:pos="2268"/>
          <w:tab w:val="left" w:pos="2880"/>
        </w:tabs>
        <w:spacing w:line="240" w:lineRule="auto"/>
        <w:jc w:val="both"/>
        <w:rPr>
          <w:rFonts w:eastAsia="Calibri" w:cs="Calibri"/>
          <w:b/>
        </w:rPr>
      </w:pPr>
      <w:r>
        <w:rPr>
          <w:rFonts w:eastAsia="Calibri" w:cs="Calibri"/>
          <w:b/>
        </w:rPr>
        <w:t>En</w:t>
      </w:r>
    </w:p>
    <w:p w14:paraId="06244D0C" w14:textId="77777777" w:rsidR="00331485" w:rsidRDefault="00331485" w:rsidP="00331485">
      <w:pPr>
        <w:tabs>
          <w:tab w:val="left" w:pos="0"/>
          <w:tab w:val="left" w:pos="565"/>
          <w:tab w:val="left" w:pos="1134"/>
          <w:tab w:val="left" w:pos="1699"/>
          <w:tab w:val="left" w:pos="2268"/>
          <w:tab w:val="left" w:pos="2880"/>
        </w:tabs>
        <w:spacing w:line="240" w:lineRule="auto"/>
        <w:jc w:val="both"/>
        <w:rPr>
          <w:rFonts w:eastAsia="Calibri" w:cs="Calibri"/>
          <w:b/>
        </w:rPr>
      </w:pPr>
    </w:p>
    <w:p w14:paraId="39AC850D" w14:textId="77777777" w:rsidR="00AB2508" w:rsidRPr="00331485" w:rsidRDefault="00884181" w:rsidP="00331485">
      <w:pPr>
        <w:numPr>
          <w:ilvl w:val="0"/>
          <w:numId w:val="8"/>
        </w:numPr>
        <w:tabs>
          <w:tab w:val="left" w:pos="0"/>
          <w:tab w:val="left" w:pos="565"/>
          <w:tab w:val="left" w:pos="1134"/>
          <w:tab w:val="left" w:pos="1699"/>
          <w:tab w:val="left" w:pos="2268"/>
          <w:tab w:val="left" w:pos="2880"/>
        </w:tabs>
        <w:spacing w:line="240" w:lineRule="auto"/>
        <w:jc w:val="both"/>
        <w:rPr>
          <w:rFonts w:eastAsia="Calibri" w:cs="Calibri"/>
          <w:b/>
        </w:rPr>
      </w:pPr>
      <w:r w:rsidRPr="00331485">
        <w:rPr>
          <w:rFonts w:eastAsia="Calibri" w:cs="Calibri"/>
        </w:rPr>
        <w:t>("NAAM_HIER") met Kamer van Koophandel nummer ("</w:t>
      </w:r>
      <w:proofErr w:type="spellStart"/>
      <w:r w:rsidRPr="00331485">
        <w:rPr>
          <w:rFonts w:eastAsia="Calibri" w:cs="Calibri"/>
        </w:rPr>
        <w:t>KvK_Hier</w:t>
      </w:r>
      <w:proofErr w:type="spellEnd"/>
      <w:r w:rsidRPr="00331485">
        <w:rPr>
          <w:rFonts w:eastAsia="Calibri" w:cs="Calibri"/>
        </w:rPr>
        <w:t>")gevestigd en kantoorhoudende te ("PLAATS_HIER") aan de ("ADRES_HIER") ("POSTCODE_HIER"), te dezen rechtsgeldig vertegenwoordigd door , hierna te noemen "</w:t>
      </w:r>
      <w:r w:rsidRPr="00331485">
        <w:rPr>
          <w:rFonts w:eastAsia="Calibri" w:cs="Calibri"/>
          <w:b/>
          <w:bCs/>
        </w:rPr>
        <w:t>Leverancier</w:t>
      </w:r>
      <w:r w:rsidRPr="00331485">
        <w:rPr>
          <w:rFonts w:eastAsia="Calibri" w:cs="Calibri"/>
        </w:rPr>
        <w:t>";</w:t>
      </w:r>
    </w:p>
    <w:p w14:paraId="2A790656" w14:textId="77777777" w:rsidR="00AB2508" w:rsidRDefault="00884181">
      <w:pPr>
        <w:spacing w:before="239" w:after="239" w:line="240" w:lineRule="auto"/>
        <w:textAlignment w:val="top"/>
      </w:pPr>
      <w:r>
        <w:rPr>
          <w:rFonts w:eastAsia="Calibri" w:cs="Calibri"/>
          <w:i/>
          <w:iCs/>
        </w:rPr>
        <w:t>tezamen hierna verder aan te duiden als "partijen" dan wel afzonderlijk als "partij",</w:t>
      </w:r>
    </w:p>
    <w:p w14:paraId="7FF4D712" w14:textId="77777777" w:rsidR="00AB2508" w:rsidRDefault="00884181">
      <w:pPr>
        <w:spacing w:before="239" w:after="239" w:line="240" w:lineRule="auto"/>
        <w:textAlignment w:val="top"/>
      </w:pPr>
      <w:r>
        <w:rPr>
          <w:rFonts w:eastAsia="Calibri" w:cs="Calibri"/>
          <w:b/>
          <w:bCs/>
        </w:rPr>
        <w:t>overwegende dat:</w:t>
      </w:r>
    </w:p>
    <w:p w14:paraId="6EEBD8D4" w14:textId="77777777" w:rsidR="00AB2508" w:rsidRDefault="00884181">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68EA30A1" w14:textId="77777777" w:rsidR="00AB2508" w:rsidRDefault="00884181">
      <w:pPr>
        <w:numPr>
          <w:ilvl w:val="0"/>
          <w:numId w:val="4"/>
        </w:numPr>
        <w:spacing w:line="240" w:lineRule="auto"/>
        <w:rPr>
          <w:rFonts w:ascii="Calibri" w:eastAsia="Calibri" w:hAnsi="Calibri" w:cs="Calibri"/>
        </w:rPr>
      </w:pPr>
      <w:r>
        <w:rPr>
          <w:rFonts w:eastAsia="Calibri" w:cs="Calibri"/>
        </w:rPr>
        <w:t>Opdrachtgever in verband met hetgeen hiervoor is overwogen, tot Europese aanbesteding van de ICT Prestatie is overgegaan;</w:t>
      </w:r>
    </w:p>
    <w:p w14:paraId="7B5874D0" w14:textId="77777777" w:rsidR="00AB2508" w:rsidRDefault="00884181">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0B865816" w14:textId="77777777" w:rsidR="00AB2508" w:rsidRDefault="00884181">
      <w:pPr>
        <w:spacing w:before="239" w:after="239" w:line="240" w:lineRule="auto"/>
        <w:textAlignment w:val="top"/>
      </w:pPr>
      <w:r>
        <w:rPr>
          <w:rFonts w:eastAsia="Calibri" w:cs="Calibri"/>
          <w:b/>
          <w:bCs/>
        </w:rPr>
        <w:t>zijn als volgt overeengekomen:</w:t>
      </w:r>
    </w:p>
    <w:p w14:paraId="3BEDF5AC" w14:textId="77777777" w:rsidR="00AB2508" w:rsidRDefault="00884181">
      <w:pPr>
        <w:spacing w:before="239" w:after="239" w:line="240" w:lineRule="auto"/>
        <w:textAlignment w:val="top"/>
      </w:pPr>
      <w:r>
        <w:rPr>
          <w:rFonts w:eastAsia="Calibri" w:cs="Calibri"/>
          <w:b/>
          <w:bCs/>
        </w:rPr>
        <w:t>1. Voorwerp van de Overeenkomst</w:t>
      </w:r>
    </w:p>
    <w:p w14:paraId="32F68B5F" w14:textId="77777777" w:rsidR="00AB2508" w:rsidRDefault="00884181">
      <w:pPr>
        <w:spacing w:before="239" w:after="239" w:line="240" w:lineRule="auto"/>
        <w:textAlignment w:val="top"/>
      </w:pPr>
      <w:r>
        <w:rPr>
          <w:rFonts w:eastAsia="Calibri" w:cs="Calibri"/>
        </w:rPr>
        <w:t>1.1. Leverancier verplicht zich tot het leveren van de ICT Prestatie zoals beschreven in:</w:t>
      </w:r>
    </w:p>
    <w:p w14:paraId="374D84B8" w14:textId="77777777" w:rsidR="00331485" w:rsidRPr="00331485" w:rsidRDefault="00884181" w:rsidP="00331485">
      <w:pPr>
        <w:pStyle w:val="Lijstalinea"/>
        <w:numPr>
          <w:ilvl w:val="0"/>
          <w:numId w:val="9"/>
        </w:numPr>
        <w:spacing w:line="240" w:lineRule="auto"/>
        <w:rPr>
          <w:rFonts w:ascii="Calibri" w:eastAsia="Calibri" w:hAnsi="Calibri" w:cs="Calibri"/>
        </w:rPr>
      </w:pPr>
      <w:r w:rsidRPr="00331485">
        <w:rPr>
          <w:rFonts w:eastAsia="Calibri" w:cs="Calibri"/>
          <w:color w:val="000000"/>
        </w:rPr>
        <w:t>De Nota van Inlichtingen;</w:t>
      </w:r>
    </w:p>
    <w:p w14:paraId="33E94C14" w14:textId="77777777" w:rsidR="00331485" w:rsidRPr="00331485" w:rsidRDefault="00884181" w:rsidP="00331485">
      <w:pPr>
        <w:pStyle w:val="Lijstalinea"/>
        <w:numPr>
          <w:ilvl w:val="0"/>
          <w:numId w:val="9"/>
        </w:numPr>
        <w:spacing w:line="240" w:lineRule="auto"/>
        <w:rPr>
          <w:rFonts w:ascii="Calibri" w:eastAsia="Calibri" w:hAnsi="Calibri" w:cs="Calibri"/>
        </w:rPr>
      </w:pPr>
      <w:r w:rsidRPr="00B74479">
        <w:rPr>
          <w:rFonts w:eastAsia="Calibri" w:cs="Calibri"/>
          <w:color w:val="000000"/>
        </w:rPr>
        <w:t>VNG-Realisatie voorwaarden GT Microsoft op basis van het M365 E3 licentie model van Microsoft;</w:t>
      </w:r>
    </w:p>
    <w:p w14:paraId="18186ED0" w14:textId="77777777" w:rsidR="00331485" w:rsidRPr="00331485" w:rsidRDefault="00331485" w:rsidP="00331485">
      <w:pPr>
        <w:pStyle w:val="Lijstalinea"/>
        <w:numPr>
          <w:ilvl w:val="0"/>
          <w:numId w:val="9"/>
        </w:numPr>
        <w:spacing w:line="240" w:lineRule="auto"/>
        <w:rPr>
          <w:rFonts w:ascii="Calibri" w:eastAsia="Calibri" w:hAnsi="Calibri" w:cs="Calibri"/>
        </w:rPr>
      </w:pPr>
      <w:r w:rsidRPr="00331485">
        <w:rPr>
          <w:rFonts w:eastAsia="Calibri" w:cs="Calibri"/>
          <w:color w:val="000000"/>
        </w:rPr>
        <w:t>Verwerkersovereenkomst (bijlage A);</w:t>
      </w:r>
    </w:p>
    <w:p w14:paraId="28A6076F" w14:textId="77777777" w:rsidR="00B74479" w:rsidRPr="00B74479" w:rsidRDefault="00884181" w:rsidP="00B74479">
      <w:pPr>
        <w:pStyle w:val="Lijstalinea"/>
        <w:numPr>
          <w:ilvl w:val="0"/>
          <w:numId w:val="9"/>
        </w:numPr>
        <w:spacing w:line="240" w:lineRule="auto"/>
        <w:rPr>
          <w:rFonts w:ascii="Calibri" w:eastAsia="Calibri" w:hAnsi="Calibri" w:cs="Calibri"/>
        </w:rPr>
      </w:pPr>
      <w:r w:rsidRPr="007467DD">
        <w:rPr>
          <w:rFonts w:eastAsia="Calibri" w:cs="Calibri"/>
          <w:color w:val="000000"/>
          <w:u w:val="single"/>
        </w:rPr>
        <w:t>GIBIT 2020</w:t>
      </w:r>
      <w:r w:rsidR="00657AF9">
        <w:rPr>
          <w:rFonts w:eastAsia="Calibri" w:cs="Calibri"/>
          <w:color w:val="000000"/>
        </w:rPr>
        <w:t xml:space="preserve">, te vinden op:  </w:t>
      </w:r>
      <w:hyperlink r:id="rId8" w:history="1">
        <w:r w:rsidR="00657AF9">
          <w:rPr>
            <w:rStyle w:val="Hyperlink"/>
          </w:rPr>
          <w:t>GIBIT 2020 - VNG Realisatie www.vngrealisatie.nl › default › files › 2020-12 (google.com)</w:t>
        </w:r>
      </w:hyperlink>
      <w:r w:rsidRPr="00331485">
        <w:rPr>
          <w:rFonts w:eastAsia="Calibri" w:cs="Calibri"/>
          <w:color w:val="000000"/>
        </w:rPr>
        <w:t>;</w:t>
      </w:r>
    </w:p>
    <w:p w14:paraId="46FF71BD" w14:textId="7D14F91F" w:rsidR="00B74479" w:rsidRPr="00B74479" w:rsidRDefault="00884181" w:rsidP="00B74479">
      <w:pPr>
        <w:pStyle w:val="Lijstalinea"/>
        <w:numPr>
          <w:ilvl w:val="0"/>
          <w:numId w:val="9"/>
        </w:numPr>
        <w:spacing w:line="240" w:lineRule="auto"/>
        <w:rPr>
          <w:rFonts w:ascii="Calibri" w:eastAsia="Calibri" w:hAnsi="Calibri" w:cs="Calibri"/>
        </w:rPr>
      </w:pPr>
      <w:r w:rsidRPr="00B74479">
        <w:rPr>
          <w:rFonts w:eastAsia="Calibri" w:cs="Calibri"/>
          <w:color w:val="000000"/>
        </w:rPr>
        <w:t xml:space="preserve">Offerte aanvraag Microsoft licenties </w:t>
      </w:r>
      <w:r w:rsidR="00B74479" w:rsidRPr="00DA55D2">
        <w:t>227337</w:t>
      </w:r>
      <w:r w:rsidR="00B74479">
        <w:t xml:space="preserve">/ zaaknummer </w:t>
      </w:r>
      <w:r w:rsidR="00B74479" w:rsidRPr="00DA55D2">
        <w:t>309010</w:t>
      </w:r>
    </w:p>
    <w:p w14:paraId="1E5B4C2C" w14:textId="77777777" w:rsidR="009D4917" w:rsidRPr="00331485" w:rsidRDefault="009D4917" w:rsidP="00331485">
      <w:pPr>
        <w:pStyle w:val="Lijstalinea"/>
        <w:numPr>
          <w:ilvl w:val="0"/>
          <w:numId w:val="9"/>
        </w:numPr>
        <w:spacing w:line="240" w:lineRule="auto"/>
        <w:rPr>
          <w:rFonts w:ascii="Calibri" w:eastAsia="Calibri" w:hAnsi="Calibri" w:cs="Calibri"/>
        </w:rPr>
      </w:pPr>
      <w:r>
        <w:rPr>
          <w:rFonts w:ascii="Calibri" w:eastAsia="Calibri" w:hAnsi="Calibri" w:cs="Calibri"/>
        </w:rPr>
        <w:t>SROI (bijlage B)</w:t>
      </w:r>
    </w:p>
    <w:p w14:paraId="2F85FB9E" w14:textId="77777777" w:rsidR="00AB2508" w:rsidRPr="00331485" w:rsidRDefault="007467DD" w:rsidP="00331485">
      <w:pPr>
        <w:pStyle w:val="Lijstalinea"/>
        <w:numPr>
          <w:ilvl w:val="0"/>
          <w:numId w:val="9"/>
        </w:numPr>
        <w:spacing w:line="240" w:lineRule="auto"/>
        <w:rPr>
          <w:rFonts w:ascii="Calibri" w:eastAsia="Calibri" w:hAnsi="Calibri" w:cs="Calibri"/>
        </w:rPr>
      </w:pPr>
      <w:r>
        <w:rPr>
          <w:rFonts w:eastAsia="Calibri" w:cs="Calibri"/>
          <w:color w:val="000000"/>
        </w:rPr>
        <w:t>De Offerte van de Leverancier</w:t>
      </w:r>
      <w:r w:rsidR="00884181" w:rsidRPr="00331485">
        <w:rPr>
          <w:rFonts w:eastAsia="Calibri" w:cs="Calibri"/>
          <w:color w:val="000000"/>
        </w:rPr>
        <w:t>.</w:t>
      </w:r>
    </w:p>
    <w:p w14:paraId="4212A8C0" w14:textId="77777777" w:rsidR="00AB2508" w:rsidRDefault="00884181">
      <w:pPr>
        <w:spacing w:before="239" w:after="239" w:line="240" w:lineRule="auto"/>
        <w:textAlignment w:val="top"/>
      </w:pPr>
      <w:r>
        <w:rPr>
          <w:rFonts w:eastAsia="Calibri" w:cs="Calibri"/>
          <w:color w:val="000000"/>
          <w:shd w:val="clear" w:color="auto" w:fill="FFFFFF"/>
        </w:rPr>
        <w:lastRenderedPageBreak/>
        <w:t>1.2. Bovenstaand(e) document(en) zijn opgenomen als bijlage bij deze Overeenkomst.</w:t>
      </w:r>
      <w:r>
        <w:rPr>
          <w:rFonts w:eastAsia="Calibri" w:cs="Calibri"/>
          <w:color w:val="000000"/>
        </w:rPr>
        <w:t>  </w:t>
      </w:r>
      <w:r>
        <w:rPr>
          <w:rFonts w:eastAsia="Calibri" w:cs="Calibri"/>
          <w:color w:val="000000"/>
        </w:rPr>
        <w:br/>
        <w:t>1.3.</w:t>
      </w:r>
      <w:r>
        <w:rPr>
          <w:rFonts w:eastAsia="Calibri" w:cs="Calibri"/>
        </w:rPr>
        <w:t xml:space="preserve"> Het volgende gebruik van de ICT Prestatie is uitdrukkelijk ui</w:t>
      </w:r>
      <w:r w:rsidR="003662D1">
        <w:rPr>
          <w:rFonts w:eastAsia="Calibri" w:cs="Calibri"/>
        </w:rPr>
        <w:t>tgesloten: Niet van toepassing</w:t>
      </w:r>
      <w:r>
        <w:rPr>
          <w:rFonts w:eastAsia="Calibri" w:cs="Calibri"/>
        </w:rPr>
        <w:t>.</w:t>
      </w:r>
      <w:r>
        <w:rPr>
          <w:rFonts w:eastAsia="Calibri" w:cs="Calibri"/>
          <w:color w:val="000000"/>
          <w:shd w:val="clear" w:color="auto" w:fill="FFFFFF"/>
        </w:rPr>
        <w:br/>
        <w:t>1.4. De in het eerste lid bedoelde activiteiten zullen plaatsvinden onder de voorwaarden als beschreven in het onderhavige document en de hierin genoemde bijlagen (hierna gezamenlijk: "de Overeenkomst").</w:t>
      </w:r>
    </w:p>
    <w:p w14:paraId="60E0AB1C" w14:textId="77777777" w:rsidR="00AB2508" w:rsidRDefault="00884181">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in artikel 1.1. genoemde documenten.</w:t>
      </w:r>
      <w:r>
        <w:rPr>
          <w:rFonts w:eastAsia="Calibri" w:cs="Calibri"/>
        </w:rPr>
        <w:br/>
        <w:t>2.2. Leverancier garandeert dat de ICT Prestatie zal voldoen aan de normen zoals opgenomen in de GIBIT en in de in artikel 1.1. genoemde documenten.</w:t>
      </w:r>
    </w:p>
    <w:p w14:paraId="26113773" w14:textId="77777777" w:rsidR="00AB2508" w:rsidRDefault="00884181">
      <w:pPr>
        <w:spacing w:before="239" w:after="239" w:line="240" w:lineRule="auto"/>
        <w:textAlignment w:val="top"/>
      </w:pPr>
      <w:r>
        <w:rPr>
          <w:rFonts w:eastAsia="Calibri" w:cs="Calibri"/>
          <w:b/>
          <w:bCs/>
        </w:rPr>
        <w:t>3. Looptijd</w:t>
      </w:r>
      <w:r>
        <w:rPr>
          <w:rFonts w:eastAsia="Calibri" w:cs="Calibri"/>
        </w:rPr>
        <w:br/>
        <w:t>3.1. De Overeenkomst treedt in werking op 01-07-2021.</w:t>
      </w:r>
      <w:r>
        <w:rPr>
          <w:rFonts w:eastAsia="Calibri" w:cs="Calibri"/>
        </w:rPr>
        <w:br/>
        <w:t>3.2. De Overeenkomst heeft een looptijd tot 30-06-2024.</w:t>
      </w:r>
      <w:r>
        <w:rPr>
          <w:rFonts w:eastAsia="Calibri" w:cs="Calibri"/>
        </w:rPr>
        <w:br/>
        <w:t>3.3. Na afloop van de voornoemde looptijd wordt de overeenkomst slechts op verzoek van Opdrachtgever verlengd. Opdrachtgever geeft uiterlijk één (1) maand voor einde looptijd aan de Overeenkomst te verlengen. </w:t>
      </w:r>
      <w:r w:rsidR="00E12EA7">
        <w:rPr>
          <w:rFonts w:eastAsia="Calibri" w:cs="Calibri"/>
        </w:rPr>
        <w:t>Verlenging geschiedt met instemming van  Opdrachtnemer.</w:t>
      </w:r>
      <w:r>
        <w:rPr>
          <w:rFonts w:eastAsia="Calibri" w:cs="Calibri"/>
        </w:rPr>
        <w:br/>
        <w:t>3.4. De Overeenkomst mag maximaal tweemaal worden verlengd. </w:t>
      </w:r>
      <w:r>
        <w:rPr>
          <w:rFonts w:eastAsia="Calibri" w:cs="Calibri"/>
        </w:rPr>
        <w:br/>
        <w:t>3.5. Bij verlenging wordt de Overeenkomst verlengd met een periode van drie (3) jaar.</w:t>
      </w:r>
      <w:r>
        <w:rPr>
          <w:rFonts w:eastAsia="Calibri" w:cs="Calibri"/>
        </w:rPr>
        <w:br/>
        <w:t>3.</w:t>
      </w:r>
      <w:r w:rsidR="00657AF9">
        <w:rPr>
          <w:rFonts w:eastAsia="Calibri" w:cs="Calibri"/>
        </w:rPr>
        <w:t>6</w:t>
      </w:r>
      <w:r>
        <w:rPr>
          <w:rFonts w:eastAsia="Calibri" w:cs="Calibri"/>
        </w:rPr>
        <w:t>. De looptijd van de Hosting-diensten is gelijk aan de looptijd van de Overeenkomst.</w:t>
      </w:r>
      <w:r w:rsidR="00657AF9">
        <w:br/>
      </w:r>
      <w:r w:rsidR="00657AF9">
        <w:rPr>
          <w:rFonts w:eastAsia="Calibri" w:cs="Calibri"/>
        </w:rPr>
        <w:t>3.7</w:t>
      </w:r>
      <w:r>
        <w:rPr>
          <w:rFonts w:eastAsia="Calibri" w:cs="Calibri"/>
        </w:rPr>
        <w:t>. De volgende onderdelen van de ICT Prestatie worden voor wat betreft looptijd in ieder geval als afzonderlijke Overeenkomsten beschouwd in de zin van artikel 20.3 GIBIT 2020:</w:t>
      </w:r>
    </w:p>
    <w:p w14:paraId="7D890E4A" w14:textId="77777777" w:rsidR="00AB2508" w:rsidRDefault="00884181">
      <w:pPr>
        <w:numPr>
          <w:ilvl w:val="0"/>
          <w:numId w:val="4"/>
        </w:numPr>
        <w:spacing w:line="240" w:lineRule="auto"/>
        <w:rPr>
          <w:rFonts w:ascii="Calibri" w:eastAsia="Calibri" w:hAnsi="Calibri" w:cs="Calibri"/>
        </w:rPr>
      </w:pPr>
      <w:r>
        <w:rPr>
          <w:rFonts w:eastAsia="Calibri" w:cs="Calibri"/>
        </w:rPr>
        <w:t>Verwerkersovereenkomst.</w:t>
      </w:r>
    </w:p>
    <w:p w14:paraId="0DF63315" w14:textId="77777777" w:rsidR="00AB2508" w:rsidRDefault="00884181">
      <w:pPr>
        <w:spacing w:before="239" w:after="239" w:line="240" w:lineRule="auto"/>
        <w:textAlignment w:val="top"/>
      </w:pPr>
      <w:r>
        <w:rPr>
          <w:rFonts w:eastAsia="Calibri" w:cs="Calibri"/>
          <w:b/>
          <w:bCs/>
        </w:rPr>
        <w:t>4. Onderhoud</w:t>
      </w:r>
      <w:r>
        <w:rPr>
          <w:rFonts w:eastAsia="Calibri" w:cs="Calibri"/>
        </w:rPr>
        <w:br/>
        <w:t>4.1. Het Onderhoud wordt verricht overeenkomstig:</w:t>
      </w:r>
    </w:p>
    <w:p w14:paraId="39126C65" w14:textId="77777777" w:rsidR="00AB2508" w:rsidRDefault="00884181">
      <w:pPr>
        <w:numPr>
          <w:ilvl w:val="0"/>
          <w:numId w:val="4"/>
        </w:numPr>
        <w:spacing w:line="240" w:lineRule="auto"/>
        <w:rPr>
          <w:rFonts w:ascii="Calibri" w:eastAsia="Calibri" w:hAnsi="Calibri" w:cs="Calibri"/>
        </w:rPr>
      </w:pPr>
      <w:r>
        <w:rPr>
          <w:rFonts w:eastAsia="Calibri" w:cs="Calibri"/>
        </w:rPr>
        <w:t xml:space="preserve">In een service level agreement </w:t>
      </w:r>
      <w:r w:rsidR="003662D1">
        <w:rPr>
          <w:rFonts w:eastAsia="Calibri" w:cs="Calibri"/>
        </w:rPr>
        <w:t>van Microsoft</w:t>
      </w:r>
      <w:r>
        <w:rPr>
          <w:rFonts w:eastAsia="Calibri" w:cs="Calibri"/>
        </w:rPr>
        <w:t>.</w:t>
      </w:r>
      <w:r w:rsidR="003662D1" w:rsidRPr="003662D1">
        <w:rPr>
          <w:rFonts w:eastAsia="Calibri" w:cs="Calibri"/>
        </w:rPr>
        <w:t xml:space="preserve"> </w:t>
      </w:r>
      <w:r w:rsidR="003662D1">
        <w:rPr>
          <w:rFonts w:eastAsia="Calibri" w:cs="Calibri"/>
        </w:rPr>
        <w:t>(nog aan te leveren door Opdrachtnemer en toevoegen aan de overeenkomst voorafgaand aan ondertekening</w:t>
      </w:r>
      <w:r w:rsidR="003662D1">
        <w:rPr>
          <w:rFonts w:eastAsia="Calibri" w:cs="Calibri"/>
        </w:rPr>
        <w:br/>
      </w:r>
      <w:r>
        <w:rPr>
          <w:rFonts w:eastAsia="Calibri" w:cs="Calibri"/>
        </w:rPr>
        <w:t xml:space="preserve"> Artikel 8 GIBIT vormt voor onvoorziene omstandigheden het vangnet.</w:t>
      </w:r>
    </w:p>
    <w:p w14:paraId="12D52846" w14:textId="77777777" w:rsidR="00AB2508" w:rsidRDefault="00884181">
      <w:pPr>
        <w:spacing w:before="239" w:after="239" w:line="240" w:lineRule="auto"/>
        <w:textAlignment w:val="top"/>
      </w:pPr>
      <w:r>
        <w:rPr>
          <w:rFonts w:eastAsia="Calibri" w:cs="Calibri"/>
        </w:rPr>
        <w:t>4.2. Leverancier verzorgt de Implementatie van Updates en Upgrades zodra deze beschikbaar zijn, doch zonder nadere vergoeding. Bij Implementatie van een Update zal in beginsel geen Acceptatieprocedure plaatsvinden.</w:t>
      </w:r>
      <w:r w:rsidR="004D0EAE">
        <w:rPr>
          <w:rFonts w:eastAsia="Calibri" w:cs="Calibri"/>
        </w:rPr>
        <w:br/>
      </w:r>
    </w:p>
    <w:p w14:paraId="1676C725" w14:textId="77777777" w:rsidR="00AB2508" w:rsidRDefault="00884181">
      <w:pPr>
        <w:spacing w:before="239" w:after="239" w:line="240" w:lineRule="auto"/>
        <w:textAlignment w:val="top"/>
      </w:pPr>
      <w:r>
        <w:rPr>
          <w:rFonts w:eastAsia="Calibri" w:cs="Calibri"/>
          <w:b/>
          <w:bCs/>
        </w:rPr>
        <w:t>5. Gebruiksrechten</w:t>
      </w:r>
      <w:r>
        <w:rPr>
          <w:rFonts w:eastAsia="Calibri" w:cs="Calibri"/>
        </w:rPr>
        <w:br/>
        <w:t>5.1. Leverancier levert Gebruiksrechten zoals gespecificeerd in de in artikel 1.1. genoemde documenten.</w:t>
      </w:r>
      <w:r>
        <w:rPr>
          <w:rFonts w:eastAsia="Calibri" w:cs="Calibri"/>
        </w:rPr>
        <w:br/>
        <w:t xml:space="preserve">5.2. De ICT Prestatie maakt gebruik van </w:t>
      </w:r>
      <w:proofErr w:type="spellStart"/>
      <w:r>
        <w:rPr>
          <w:rFonts w:eastAsia="Calibri" w:cs="Calibri"/>
        </w:rPr>
        <w:t>Derdenprogrammatuur</w:t>
      </w:r>
      <w:proofErr w:type="spellEnd"/>
      <w:r>
        <w:rPr>
          <w:rFonts w:eastAsia="Calibri" w:cs="Calibri"/>
        </w:rPr>
        <w:t xml:space="preserve"> welke bij Leverancier betrokken wordt, zoals nader gespecificeerd in de offerte van Leverancier.</w:t>
      </w:r>
    </w:p>
    <w:p w14:paraId="65C29561" w14:textId="77777777" w:rsidR="00AB2508" w:rsidRDefault="00884181">
      <w:pPr>
        <w:spacing w:before="239" w:after="239" w:line="240" w:lineRule="auto"/>
        <w:textAlignment w:val="top"/>
      </w:pPr>
      <w:r>
        <w:rPr>
          <w:rFonts w:eastAsia="Calibri" w:cs="Calibri"/>
          <w:b/>
          <w:bCs/>
        </w:rPr>
        <w:t>6. Hosting</w:t>
      </w:r>
      <w:r>
        <w:rPr>
          <w:rFonts w:eastAsia="Calibri" w:cs="Calibri"/>
        </w:rPr>
        <w:br/>
        <w:t xml:space="preserve">6.1. Op de Hosting-diensten zijn de Service Levels van toepassing zoals omschreven in een </w:t>
      </w:r>
      <w:r w:rsidR="003662D1">
        <w:rPr>
          <w:rFonts w:eastAsia="Calibri" w:cs="Calibri"/>
        </w:rPr>
        <w:t>de Microsoft voorwaarden.</w:t>
      </w:r>
      <w:r w:rsidR="00B82415" w:rsidRPr="00B82415">
        <w:rPr>
          <w:rFonts w:eastAsia="Calibri" w:cs="Calibri"/>
        </w:rPr>
        <w:t xml:space="preserve"> </w:t>
      </w:r>
      <w:r w:rsidR="00B82415">
        <w:rPr>
          <w:rFonts w:eastAsia="Calibri" w:cs="Calibri"/>
        </w:rPr>
        <w:t xml:space="preserve">(nog aan te leveren door Opdrachtnemer en toevoegen aan de </w:t>
      </w:r>
      <w:r w:rsidR="00B82415">
        <w:rPr>
          <w:rFonts w:eastAsia="Calibri" w:cs="Calibri"/>
        </w:rPr>
        <w:lastRenderedPageBreak/>
        <w:t>overeenkomst voorafgaand aan ondertekening)</w:t>
      </w:r>
      <w:r>
        <w:rPr>
          <w:rFonts w:eastAsia="Calibri" w:cs="Calibri"/>
        </w:rPr>
        <w:br/>
        <w:t>6.2. De continuïteitsafspraken zijn nader gespecificeerd in de</w:t>
      </w:r>
      <w:r w:rsidR="003662D1">
        <w:rPr>
          <w:rFonts w:eastAsia="Calibri" w:cs="Calibri"/>
        </w:rPr>
        <w:t xml:space="preserve"> Microsoft voorwaarden / SLA van Microsoft</w:t>
      </w:r>
      <w:r w:rsidR="00B82415">
        <w:rPr>
          <w:rFonts w:eastAsia="Calibri" w:cs="Calibri"/>
        </w:rPr>
        <w:t xml:space="preserve">(nog aan te leveren door Opdrachtnemer en toevoegen aan de overeenkomst voorafgaand aan ondertekening) </w:t>
      </w:r>
    </w:p>
    <w:p w14:paraId="74E99A41" w14:textId="77777777" w:rsidR="003662D1" w:rsidRDefault="00884181">
      <w:pPr>
        <w:spacing w:before="239" w:after="239" w:line="240" w:lineRule="auto"/>
        <w:textAlignment w:val="top"/>
        <w:rPr>
          <w:rFonts w:eastAsia="Calibri" w:cs="Calibri"/>
        </w:rPr>
      </w:pPr>
      <w:r>
        <w:rPr>
          <w:rFonts w:eastAsia="Calibri" w:cs="Calibri"/>
          <w:b/>
          <w:bCs/>
        </w:rPr>
        <w:t>7. Exit-plan</w:t>
      </w:r>
      <w:r>
        <w:rPr>
          <w:rFonts w:eastAsia="Calibri" w:cs="Calibri"/>
        </w:rPr>
        <w:br/>
        <w:t xml:space="preserve">7.1. </w:t>
      </w:r>
      <w:r w:rsidR="003662D1">
        <w:rPr>
          <w:rFonts w:eastAsia="Calibri" w:cs="Calibri"/>
        </w:rPr>
        <w:t xml:space="preserve">Hierop zijn de Microsoft voorwaarden van toepassing. (nog aan te leveren door Opdrachtnemer en toevoegen aan de overeenkomst voorafgaand aan ondertekening) </w:t>
      </w:r>
    </w:p>
    <w:p w14:paraId="40CF9EA8" w14:textId="77777777" w:rsidR="00AB2508" w:rsidRDefault="00884181">
      <w:pPr>
        <w:spacing w:before="239" w:after="239" w:line="240" w:lineRule="auto"/>
        <w:textAlignment w:val="top"/>
      </w:pPr>
      <w:r>
        <w:rPr>
          <w:rFonts w:eastAsia="Calibri" w:cs="Calibri"/>
          <w:b/>
          <w:bCs/>
        </w:rPr>
        <w:t>8. Verwerking van persoonsgegevens</w:t>
      </w:r>
      <w:r>
        <w:rPr>
          <w:rFonts w:eastAsia="Calibri" w:cs="Calibri"/>
        </w:rPr>
        <w:br/>
        <w:t>8.1. Leverancier handelt als verwerker in de zin van de Algemene verordening gegevensbescherming.</w:t>
      </w:r>
      <w:r>
        <w:rPr>
          <w:rFonts w:eastAsia="Calibri" w:cs="Calibri"/>
        </w:rPr>
        <w:br/>
        <w:t>8.2. De standaard Verwerkersovereenkomst is opgenomen in bijlage a verwerkersovereenkomst.</w:t>
      </w:r>
    </w:p>
    <w:p w14:paraId="77BC21F3" w14:textId="14971FF8" w:rsidR="00AB2508" w:rsidRDefault="00884181">
      <w:pPr>
        <w:spacing w:before="239" w:after="239" w:line="240" w:lineRule="auto"/>
        <w:textAlignment w:val="top"/>
        <w:rPr>
          <w:rFonts w:eastAsia="Calibri" w:cs="Calibri"/>
        </w:rPr>
      </w:pPr>
      <w:r>
        <w:rPr>
          <w:rFonts w:eastAsia="Calibri" w:cs="Calibri"/>
          <w:b/>
          <w:bCs/>
        </w:rPr>
        <w:t>9. Vergoedingen</w:t>
      </w:r>
      <w:r>
        <w:rPr>
          <w:rFonts w:eastAsia="Calibri" w:cs="Calibri"/>
        </w:rPr>
        <w:br/>
        <w:t xml:space="preserve">9.1. </w:t>
      </w:r>
      <w:r w:rsidR="00657AF9" w:rsidRPr="00A346FC">
        <w:rPr>
          <w:rFonts w:eastAsia="Calibri" w:cs="Calibri"/>
        </w:rPr>
        <w:t xml:space="preserve">De vergoeding van het Onderhoud is opgenomen in de geoffreerde prijs  in de offerte van </w:t>
      </w:r>
      <w:r w:rsidR="00657AF9" w:rsidRPr="00134F40">
        <w:rPr>
          <w:rFonts w:eastAsia="Calibri" w:cs="Calibri"/>
        </w:rPr>
        <w:t>Leverancier</w:t>
      </w:r>
      <w:r w:rsidR="00134F40" w:rsidRPr="00134F40">
        <w:rPr>
          <w:rFonts w:eastAsia="Calibri" w:cs="Calibri"/>
        </w:rPr>
        <w:t xml:space="preserve"> en voldoet aan de eisen/voorwaarden zoals opgenomen in de offerte aanvraag van Opdrachtgever, waaronder: alle prijzen zijn in Euro’s en exclusief BTW, De listprijs van uitbreidingen gedurende de eerste drie [3] jaar van de overeenkomst is gelijk aan de huidige listprijs (peildatum maart 2021), De listprijs van uitbreidingen gedurende de verlenging met drie [3] jaar van de overeenkomst is gelijk aan de huidige listprijs (peildatum maart 2021), De tarieven en kortingen gelden de gehele looptijd van deze overeenkomst van drie [3] jaar en voor de eventuele drie (3) jaar verlengingen</w:t>
      </w:r>
      <w:r w:rsidR="00134F40">
        <w:rPr>
          <w:rFonts w:eastAsia="Calibri" w:cs="Calibri"/>
        </w:rPr>
        <w:br/>
      </w:r>
      <w:r>
        <w:rPr>
          <w:rFonts w:eastAsia="Calibri" w:cs="Calibri"/>
        </w:rPr>
        <w:t>9.2. De vergoeding voor de Gebruiksrechten is nader gespecificeerd in de offerte van Leverancier.</w:t>
      </w:r>
      <w:r>
        <w:rPr>
          <w:rFonts w:eastAsia="Calibri" w:cs="Calibri"/>
        </w:rPr>
        <w:br/>
        <w:t>9.3. Na ingebruikname voor productieve doeleinden wordt de vergoeding voor de Gebruiksrechten opeisbaar.</w:t>
      </w:r>
      <w:r>
        <w:rPr>
          <w:rFonts w:eastAsia="Calibri" w:cs="Calibri"/>
        </w:rPr>
        <w:br/>
        <w:t xml:space="preserve">9.4. De vergoeding voor de Hosting-diensten </w:t>
      </w:r>
      <w:r w:rsidR="00657AF9" w:rsidRPr="00A346FC">
        <w:rPr>
          <w:rFonts w:eastAsia="Calibri" w:cs="Calibri"/>
        </w:rPr>
        <w:t>is opgenomen in de geoffreerde prijs  in de offerte van Leverancier</w:t>
      </w:r>
      <w:r w:rsidR="00657AF9">
        <w:rPr>
          <w:rFonts w:eastAsia="Calibri" w:cs="Calibri"/>
        </w:rPr>
        <w:t>.</w:t>
      </w:r>
      <w:r w:rsidR="00E12EA7">
        <w:rPr>
          <w:rFonts w:eastAsia="Calibri" w:cs="Calibri"/>
        </w:rPr>
        <w:br/>
      </w:r>
      <w:r>
        <w:rPr>
          <w:rFonts w:eastAsia="Calibri" w:cs="Calibri"/>
        </w:rPr>
        <w:t>9.</w:t>
      </w:r>
      <w:r w:rsidR="00616016">
        <w:rPr>
          <w:rFonts w:eastAsia="Calibri" w:cs="Calibri"/>
        </w:rPr>
        <w:t>5</w:t>
      </w:r>
      <w:r>
        <w:rPr>
          <w:rFonts w:eastAsia="Calibri" w:cs="Calibri"/>
        </w:rPr>
        <w:t>. Leverancier verzendt de factuur aan Opdrachtgever zoals beschreven in het pakket van eisen.</w:t>
      </w:r>
    </w:p>
    <w:p w14:paraId="076F5E31" w14:textId="77777777" w:rsidR="00AB2508" w:rsidRPr="00134F40" w:rsidRDefault="00884181">
      <w:pPr>
        <w:spacing w:before="239" w:after="239" w:line="240" w:lineRule="auto"/>
        <w:textAlignment w:val="top"/>
      </w:pPr>
      <w:r>
        <w:rPr>
          <w:rFonts w:eastAsia="Calibri" w:cs="Calibri"/>
          <w:b/>
          <w:bCs/>
        </w:rPr>
        <w:t>10. Contactpersonen en bevoegdheden</w:t>
      </w:r>
      <w:r>
        <w:rPr>
          <w:rFonts w:eastAsia="Calibri" w:cs="Calibri"/>
        </w:rPr>
        <w:br/>
        <w:t>10.1. Partijen wijzen de in een bijlage gespecificeerde personen aan als contactpersoon namens hun organisatie gedurende de looptijd van de Overeenkomst.</w:t>
      </w:r>
      <w:r>
        <w:rPr>
          <w:rFonts w:eastAsia="Calibri" w:cs="Calibri"/>
        </w:rPr>
        <w:br/>
        <w:t>10.2.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 xml:space="preserve">10.3. Een partij mag haar contactpersonen wijzigen middels schriftelijke mededeling aan de andere partij. </w:t>
      </w:r>
      <w:r w:rsidRPr="00134F40">
        <w:rPr>
          <w:rFonts w:eastAsia="Calibri" w:cs="Calibri"/>
        </w:rPr>
        <w:t>De wijziging zal minimaal een week van tevoren worden gemeld, behoudens in spoedgevallen.</w:t>
      </w:r>
    </w:p>
    <w:p w14:paraId="567D3B77" w14:textId="56E055E1" w:rsidR="00AB2508" w:rsidRPr="00134F40" w:rsidRDefault="00B82415">
      <w:pPr>
        <w:spacing w:before="239" w:after="239" w:line="240" w:lineRule="auto"/>
        <w:textAlignment w:val="top"/>
        <w:rPr>
          <w:rFonts w:eastAsia="Calibri" w:cs="Calibri"/>
        </w:rPr>
      </w:pPr>
      <w:r w:rsidRPr="00134F40">
        <w:rPr>
          <w:rFonts w:eastAsia="Calibri" w:cs="Calibri"/>
          <w:b/>
          <w:bCs/>
        </w:rPr>
        <w:t>11</w:t>
      </w:r>
      <w:r w:rsidR="00884181" w:rsidRPr="00134F40">
        <w:rPr>
          <w:rFonts w:eastAsia="Calibri" w:cs="Calibri"/>
          <w:b/>
          <w:bCs/>
        </w:rPr>
        <w:t>. Voorwaarden en overige afspraken</w:t>
      </w:r>
      <w:r w:rsidR="00884181" w:rsidRPr="00134F40">
        <w:rPr>
          <w:rFonts w:eastAsia="Calibri" w:cs="Calibri"/>
        </w:rPr>
        <w:br/>
        <w:t>1</w:t>
      </w:r>
      <w:r w:rsidR="001A6B26" w:rsidRPr="00134F40">
        <w:rPr>
          <w:rFonts w:eastAsia="Calibri" w:cs="Calibri"/>
        </w:rPr>
        <w:t>2</w:t>
      </w:r>
      <w:r w:rsidR="00884181" w:rsidRPr="00134F40">
        <w:rPr>
          <w:rFonts w:eastAsia="Calibri" w:cs="Calibri"/>
        </w:rPr>
        <w:t xml:space="preserve">.1. Op deze Overeenkomst is de GIBIT 2020 van toepassing. Leverancier verklaart </w:t>
      </w:r>
      <w:r w:rsidR="00134F40" w:rsidRPr="00134F40">
        <w:rPr>
          <w:rFonts w:eastAsia="Calibri" w:cs="Calibri"/>
        </w:rPr>
        <w:t>de</w:t>
      </w:r>
      <w:r w:rsidR="00884181" w:rsidRPr="00134F40">
        <w:rPr>
          <w:rFonts w:eastAsia="Calibri" w:cs="Calibri"/>
        </w:rPr>
        <w:t xml:space="preserve"> GIBIT 2020 </w:t>
      </w:r>
      <w:r w:rsidR="00134F40" w:rsidRPr="00134F40">
        <w:rPr>
          <w:rFonts w:eastAsia="Calibri" w:cs="Calibri"/>
        </w:rPr>
        <w:t>in zijn bezit te hebben</w:t>
      </w:r>
      <w:r w:rsidR="00884181" w:rsidRPr="00134F40">
        <w:rPr>
          <w:rFonts w:eastAsia="Calibri" w:cs="Calibri"/>
        </w:rPr>
        <w:t>.</w:t>
      </w:r>
      <w:r w:rsidR="00884181" w:rsidRPr="00134F40">
        <w:rPr>
          <w:rFonts w:eastAsia="Calibri" w:cs="Calibri"/>
        </w:rPr>
        <w:br/>
      </w:r>
      <w:r w:rsidR="00884181" w:rsidRPr="00134F40">
        <w:rPr>
          <w:rFonts w:eastAsia="Calibri" w:cs="Calibri"/>
        </w:rPr>
        <w:lastRenderedPageBreak/>
        <w:t>1</w:t>
      </w:r>
      <w:r w:rsidR="001A6B26" w:rsidRPr="00134F40">
        <w:rPr>
          <w:rFonts w:eastAsia="Calibri" w:cs="Calibri"/>
        </w:rPr>
        <w:t>2</w:t>
      </w:r>
      <w:r w:rsidR="00884181" w:rsidRPr="00134F40">
        <w:rPr>
          <w:rFonts w:eastAsia="Calibri" w:cs="Calibri"/>
        </w:rPr>
        <w:t>.2. Eventuele leveringsvoorwaarden van Leverancier zijn uitdr</w:t>
      </w:r>
      <w:r w:rsidR="001A6B26" w:rsidRPr="00134F40">
        <w:rPr>
          <w:rFonts w:eastAsia="Calibri" w:cs="Calibri"/>
        </w:rPr>
        <w:t>ukkelijk niet van toepassing.</w:t>
      </w:r>
      <w:r w:rsidR="001A6B26" w:rsidRPr="00134F40">
        <w:rPr>
          <w:rFonts w:eastAsia="Calibri" w:cs="Calibri"/>
        </w:rPr>
        <w:br/>
        <w:t>12</w:t>
      </w:r>
      <w:r w:rsidR="00884181" w:rsidRPr="00134F40">
        <w:rPr>
          <w:rFonts w:eastAsia="Calibri" w:cs="Calibri"/>
        </w:rPr>
        <w:t>.3. De navolgende stukken vormen gezamenlijk de Overeenkomst. Voor zover deze stukken met elkaar in tegenspraak zijn, prevaleert het eerder genoemde stuk boven het later genoemde:</w:t>
      </w:r>
    </w:p>
    <w:p w14:paraId="072E4591" w14:textId="77777777" w:rsidR="00AB2508" w:rsidRDefault="00884181">
      <w:pPr>
        <w:numPr>
          <w:ilvl w:val="0"/>
          <w:numId w:val="4"/>
        </w:numPr>
        <w:spacing w:line="240" w:lineRule="auto"/>
        <w:rPr>
          <w:rFonts w:ascii="Calibri" w:eastAsia="Calibri" w:hAnsi="Calibri" w:cs="Calibri"/>
        </w:rPr>
      </w:pPr>
      <w:r w:rsidRPr="00134F40">
        <w:rPr>
          <w:rFonts w:eastAsia="Calibri" w:cs="Calibri"/>
        </w:rPr>
        <w:t>Het onderhavige</w:t>
      </w:r>
      <w:r>
        <w:rPr>
          <w:rFonts w:eastAsia="Calibri" w:cs="Calibri"/>
        </w:rPr>
        <w:t xml:space="preserve"> document;</w:t>
      </w:r>
    </w:p>
    <w:p w14:paraId="152F84D9" w14:textId="77777777" w:rsidR="00AB2508" w:rsidRDefault="00884181">
      <w:pPr>
        <w:numPr>
          <w:ilvl w:val="0"/>
          <w:numId w:val="4"/>
        </w:numPr>
        <w:spacing w:line="240" w:lineRule="auto"/>
        <w:rPr>
          <w:rFonts w:ascii="Calibri" w:eastAsia="Calibri" w:hAnsi="Calibri" w:cs="Calibri"/>
        </w:rPr>
      </w:pPr>
      <w:r>
        <w:rPr>
          <w:rFonts w:eastAsia="Calibri" w:cs="Calibri"/>
        </w:rPr>
        <w:t>De verwerkersovereenkomst;</w:t>
      </w:r>
    </w:p>
    <w:p w14:paraId="5B084302" w14:textId="77777777" w:rsidR="00AB2508" w:rsidRDefault="00884181">
      <w:pPr>
        <w:numPr>
          <w:ilvl w:val="0"/>
          <w:numId w:val="4"/>
        </w:numPr>
        <w:spacing w:line="240" w:lineRule="auto"/>
        <w:rPr>
          <w:rFonts w:ascii="Calibri" w:eastAsia="Calibri" w:hAnsi="Calibri" w:cs="Calibri"/>
        </w:rPr>
      </w:pPr>
      <w:r>
        <w:rPr>
          <w:rFonts w:eastAsia="Calibri" w:cs="Calibri"/>
        </w:rPr>
        <w:t>De in artikel 1.1. genoemde documenten (in de daar genoemde volgorde).</w:t>
      </w:r>
    </w:p>
    <w:p w14:paraId="66FF9D2F" w14:textId="77777777" w:rsidR="006842E5" w:rsidRDefault="00657AF9" w:rsidP="006842E5">
      <w:pPr>
        <w:spacing w:before="239" w:after="239" w:line="240" w:lineRule="auto"/>
        <w:textAlignment w:val="top"/>
        <w:rPr>
          <w:rFonts w:eastAsia="Calibri" w:cs="Calibri"/>
        </w:rPr>
      </w:pPr>
      <w:r>
        <w:rPr>
          <w:rFonts w:eastAsia="Calibri" w:cs="Calibri"/>
        </w:rPr>
        <w:t>1</w:t>
      </w:r>
      <w:r w:rsidR="001A6B26">
        <w:rPr>
          <w:rFonts w:eastAsia="Calibri" w:cs="Calibri"/>
        </w:rPr>
        <w:t>2</w:t>
      </w:r>
      <w:r w:rsidR="00884181">
        <w:rPr>
          <w:rFonts w:eastAsia="Calibri" w:cs="Calibri"/>
        </w:rPr>
        <w:t>.4. Voorts hebben partijen de volgende nadere afspraken gemaakt:</w:t>
      </w:r>
    </w:p>
    <w:p w14:paraId="773DFEC5" w14:textId="77777777" w:rsidR="006842E5" w:rsidRDefault="006842E5" w:rsidP="006842E5">
      <w:pPr>
        <w:pStyle w:val="Lijstalinea"/>
        <w:numPr>
          <w:ilvl w:val="2"/>
          <w:numId w:val="18"/>
        </w:numPr>
        <w:spacing w:before="239" w:after="239" w:line="240" w:lineRule="auto"/>
        <w:textAlignment w:val="top"/>
        <w:rPr>
          <w:rFonts w:eastAsia="Calibri" w:cs="Calibri"/>
        </w:rPr>
      </w:pPr>
      <w:r w:rsidRPr="006842E5">
        <w:rPr>
          <w:rFonts w:eastAsia="Calibri" w:cs="Calibri"/>
        </w:rPr>
        <w:t>Bijzondere contractbepaling SROI</w:t>
      </w:r>
    </w:p>
    <w:p w14:paraId="2063BE95" w14:textId="77777777" w:rsidR="006842E5" w:rsidRPr="006842E5" w:rsidRDefault="006842E5" w:rsidP="006842E5">
      <w:pPr>
        <w:pStyle w:val="Lijstalinea"/>
        <w:numPr>
          <w:ilvl w:val="2"/>
          <w:numId w:val="18"/>
        </w:numPr>
        <w:spacing w:before="239" w:after="239" w:line="240" w:lineRule="auto"/>
        <w:textAlignment w:val="top"/>
        <w:rPr>
          <w:rFonts w:eastAsia="Calibri" w:cs="Calibri"/>
        </w:rPr>
      </w:pPr>
      <w:r w:rsidRPr="006842E5">
        <w:rPr>
          <w:rFonts w:eastAsia="Calibri" w:cs="Calibri"/>
        </w:rPr>
        <w:t xml:space="preserve">Opdrachtnemer streeft er naar om de volgende prestatie op het gebied van </w:t>
      </w:r>
      <w:proofErr w:type="spellStart"/>
      <w:r w:rsidRPr="006842E5">
        <w:rPr>
          <w:rFonts w:eastAsia="Calibri" w:cs="Calibri"/>
        </w:rPr>
        <w:t>Social</w:t>
      </w:r>
      <w:proofErr w:type="spellEnd"/>
      <w:r w:rsidRPr="006842E5">
        <w:rPr>
          <w:rFonts w:eastAsia="Calibri" w:cs="Calibri"/>
        </w:rPr>
        <w:t xml:space="preserve"> Return, binnen de looptijd van de overeenkomst, inclusief de verlengingsjaren te leveren </w:t>
      </w:r>
      <w:r w:rsidRPr="006842E5">
        <w:rPr>
          <w:rFonts w:eastAsia="Calibri" w:cs="Calibri"/>
          <w:highlight w:val="yellow"/>
        </w:rPr>
        <w:t>2</w:t>
      </w:r>
      <w:r>
        <w:rPr>
          <w:rFonts w:eastAsia="Calibri" w:cs="Calibri"/>
        </w:rPr>
        <w:t xml:space="preserve"> </w:t>
      </w:r>
      <w:r w:rsidRPr="006842E5">
        <w:rPr>
          <w:rFonts w:eastAsia="Calibri" w:cs="Calibri"/>
        </w:rPr>
        <w:t xml:space="preserve">% van de waarde van de opdracht (excl. BTW) aan te wenden in het kader van </w:t>
      </w:r>
      <w:proofErr w:type="spellStart"/>
      <w:r w:rsidRPr="006842E5">
        <w:rPr>
          <w:rFonts w:eastAsia="Calibri" w:cs="Calibri"/>
        </w:rPr>
        <w:t>Social</w:t>
      </w:r>
      <w:proofErr w:type="spellEnd"/>
      <w:r w:rsidRPr="006842E5">
        <w:rPr>
          <w:rFonts w:eastAsia="Calibri" w:cs="Calibri"/>
        </w:rPr>
        <w:t xml:space="preserve"> Return. </w:t>
      </w:r>
    </w:p>
    <w:p w14:paraId="2D932D13" w14:textId="77777777" w:rsidR="006842E5" w:rsidRPr="006842E5" w:rsidRDefault="006842E5" w:rsidP="006842E5">
      <w:pPr>
        <w:pStyle w:val="Lijstalinea"/>
        <w:numPr>
          <w:ilvl w:val="2"/>
          <w:numId w:val="18"/>
        </w:numPr>
        <w:spacing w:before="239" w:after="239" w:line="240" w:lineRule="auto"/>
        <w:textAlignment w:val="top"/>
        <w:rPr>
          <w:rFonts w:eastAsia="Calibri" w:cs="Calibri"/>
        </w:rPr>
      </w:pPr>
      <w:r w:rsidRPr="006842E5">
        <w:rPr>
          <w:rFonts w:eastAsia="Calibri" w:cs="Calibri"/>
        </w:rPr>
        <w:t>De concrete invulling van de prestatie als bedoeld in het vorige lid wordt vastgelegd in prestatieafspraken. Deze prestatieafspraken worden in overleg tussen Opdrachtnemer en de adviseur SROI vastgesteld en zijn gericht op het leveren van maatwerk. Hiertoe neemt de Opdrachtnemer binnen zeven kalenderdagen na definitieve gunning contact op met de adviseur SROI van het Werkgeversservicepunt Achterhoek (WSPA). Deze prestatieafspraken maken onlosmakelijk deel uit van de overeenkomst.</w:t>
      </w:r>
    </w:p>
    <w:p w14:paraId="02350EAB" w14:textId="77777777" w:rsidR="006842E5" w:rsidRPr="006842E5" w:rsidRDefault="006842E5" w:rsidP="006842E5">
      <w:pPr>
        <w:pStyle w:val="Lijstalinea"/>
        <w:numPr>
          <w:ilvl w:val="2"/>
          <w:numId w:val="18"/>
        </w:numPr>
        <w:spacing w:before="239" w:after="239" w:line="240" w:lineRule="auto"/>
        <w:textAlignment w:val="top"/>
        <w:rPr>
          <w:rFonts w:eastAsia="Calibri" w:cs="Calibri"/>
        </w:rPr>
      </w:pPr>
      <w:r w:rsidRPr="006842E5">
        <w:rPr>
          <w:rFonts w:eastAsia="Calibri" w:cs="Calibri"/>
        </w:rPr>
        <w:t xml:space="preserve">Bij de te maken prestatieafspraken is arbeidsparticipatie het uitgangspunt. Als arbeidsparticipatie niet haalbaar is omdat (een deel van) de uitvoering van de opdracht daar niet geschikt voor is of bijvoorbeeld de </w:t>
      </w:r>
      <w:proofErr w:type="spellStart"/>
      <w:r w:rsidRPr="006842E5">
        <w:rPr>
          <w:rFonts w:eastAsia="Calibri" w:cs="Calibri"/>
        </w:rPr>
        <w:t>Social</w:t>
      </w:r>
      <w:proofErr w:type="spellEnd"/>
      <w:r w:rsidRPr="006842E5">
        <w:rPr>
          <w:rFonts w:eastAsia="Calibri" w:cs="Calibri"/>
        </w:rPr>
        <w:t xml:space="preserve"> Return component te laag is, mag de ondernemer in overleg met de adviseur SROI een maatschappelijke activiteit inzetten als sociaal rendement. In overleg met de adviseur SROI is een combinatie van mogelijkheden voor de inzet van </w:t>
      </w:r>
      <w:proofErr w:type="spellStart"/>
      <w:r w:rsidRPr="006842E5">
        <w:rPr>
          <w:rFonts w:eastAsia="Calibri" w:cs="Calibri"/>
        </w:rPr>
        <w:t>Social</w:t>
      </w:r>
      <w:proofErr w:type="spellEnd"/>
      <w:r w:rsidRPr="006842E5">
        <w:rPr>
          <w:rFonts w:eastAsia="Calibri" w:cs="Calibri"/>
        </w:rPr>
        <w:t xml:space="preserve"> Return ook toegestaan. </w:t>
      </w:r>
    </w:p>
    <w:p w14:paraId="488064A7" w14:textId="77777777" w:rsidR="006842E5" w:rsidRPr="006842E5" w:rsidRDefault="006842E5" w:rsidP="006842E5">
      <w:pPr>
        <w:pStyle w:val="Lijstalinea"/>
        <w:numPr>
          <w:ilvl w:val="2"/>
          <w:numId w:val="18"/>
        </w:numPr>
        <w:spacing w:before="239" w:after="239" w:line="240" w:lineRule="auto"/>
        <w:textAlignment w:val="top"/>
        <w:rPr>
          <w:rFonts w:eastAsia="Calibri" w:cs="Calibri"/>
        </w:rPr>
      </w:pPr>
      <w:r w:rsidRPr="006842E5">
        <w:rPr>
          <w:rFonts w:eastAsia="Calibri" w:cs="Calibri"/>
        </w:rPr>
        <w:t xml:space="preserve">Opdrachtnemer is te allen tijde zelf verantwoordelijk voor het aantrekken van werkzoekenden en het voldoen aan haar verplichtingen voortvloeiend uit </w:t>
      </w:r>
      <w:proofErr w:type="spellStart"/>
      <w:r w:rsidRPr="006842E5">
        <w:rPr>
          <w:rFonts w:eastAsia="Calibri" w:cs="Calibri"/>
        </w:rPr>
        <w:t>Social</w:t>
      </w:r>
      <w:proofErr w:type="spellEnd"/>
      <w:r w:rsidRPr="006842E5">
        <w:rPr>
          <w:rFonts w:eastAsia="Calibri" w:cs="Calibri"/>
        </w:rPr>
        <w:t xml:space="preserve"> Return. De inspanningen die worden geleverd door de Opdrachtgever, doen niets af aan de verantwoordelijkheid van de Opdrachtnemer ter uitvoering van de verplichting zoals geformuleerd in het eerste lid.</w:t>
      </w:r>
    </w:p>
    <w:p w14:paraId="00A22CCC" w14:textId="77777777" w:rsidR="006842E5" w:rsidRPr="006842E5" w:rsidRDefault="006842E5" w:rsidP="006842E5">
      <w:pPr>
        <w:pStyle w:val="Lijstalinea"/>
        <w:numPr>
          <w:ilvl w:val="2"/>
          <w:numId w:val="18"/>
        </w:numPr>
        <w:spacing w:before="239" w:after="239" w:line="240" w:lineRule="auto"/>
        <w:textAlignment w:val="top"/>
        <w:rPr>
          <w:rFonts w:eastAsia="Calibri" w:cs="Calibri"/>
        </w:rPr>
      </w:pPr>
      <w:r w:rsidRPr="006842E5">
        <w:rPr>
          <w:rFonts w:eastAsia="Calibri" w:cs="Calibri"/>
        </w:rPr>
        <w:t xml:space="preserve">De definitieve berekening van </w:t>
      </w:r>
      <w:r w:rsidRPr="006842E5">
        <w:rPr>
          <w:rFonts w:eastAsia="Calibri" w:cs="Calibri"/>
          <w:highlight w:val="yellow"/>
        </w:rPr>
        <w:t>2</w:t>
      </w:r>
      <w:r w:rsidRPr="006842E5">
        <w:rPr>
          <w:rFonts w:eastAsia="Calibri" w:cs="Calibri"/>
        </w:rPr>
        <w:t xml:space="preserve">% van de Opdrachtwaarde (excl. BTW) geschiedt aan het einde van de looptijd van de overeenkomst. Daarbij wordt de omzet van alle (nadere) overeenkomsten bij elkaar opgeteld. Gedurende de aanvang van het contract wordt de begroten opdrachtwaarde aangehouden. </w:t>
      </w:r>
    </w:p>
    <w:p w14:paraId="689D3538" w14:textId="77777777" w:rsidR="006842E5" w:rsidRPr="006842E5" w:rsidRDefault="006842E5" w:rsidP="006842E5">
      <w:pPr>
        <w:pStyle w:val="Lijstalinea"/>
        <w:numPr>
          <w:ilvl w:val="2"/>
          <w:numId w:val="18"/>
        </w:numPr>
        <w:spacing w:before="239" w:after="239" w:line="240" w:lineRule="auto"/>
        <w:textAlignment w:val="top"/>
        <w:rPr>
          <w:rFonts w:eastAsia="Calibri" w:cs="Calibri"/>
        </w:rPr>
      </w:pPr>
      <w:r w:rsidRPr="006842E5">
        <w:rPr>
          <w:rFonts w:eastAsia="Calibri" w:cs="Calibri"/>
        </w:rPr>
        <w:t xml:space="preserve">Op de invulling van de </w:t>
      </w:r>
      <w:proofErr w:type="spellStart"/>
      <w:r w:rsidRPr="006842E5">
        <w:rPr>
          <w:rFonts w:eastAsia="Calibri" w:cs="Calibri"/>
        </w:rPr>
        <w:t>Social</w:t>
      </w:r>
      <w:proofErr w:type="spellEnd"/>
      <w:r w:rsidRPr="006842E5">
        <w:rPr>
          <w:rFonts w:eastAsia="Calibri" w:cs="Calibri"/>
        </w:rPr>
        <w:t xml:space="preserve"> Return zijn de aanvullende voorwaarden zoals opgenomen in bijlage B. bij deze overeenkomst van toepassing. </w:t>
      </w:r>
    </w:p>
    <w:p w14:paraId="720F9E80" w14:textId="77777777" w:rsidR="00AB2508" w:rsidRPr="006842E5" w:rsidRDefault="006842E5" w:rsidP="006842E5">
      <w:pPr>
        <w:spacing w:line="240" w:lineRule="auto"/>
        <w:rPr>
          <w:rFonts w:ascii="Calibri" w:eastAsia="Calibri" w:hAnsi="Calibri" w:cs="Calibri"/>
          <w:highlight w:val="yellow"/>
        </w:rPr>
      </w:pPr>
      <w:r>
        <w:rPr>
          <w:rFonts w:eastAsia="Calibri" w:cs="Calibri"/>
        </w:rPr>
        <w:t xml:space="preserve">12.4.2  </w:t>
      </w:r>
      <w:r w:rsidR="00884181" w:rsidRPr="006842E5">
        <w:rPr>
          <w:rFonts w:eastAsia="Calibri" w:cs="Calibri"/>
        </w:rPr>
        <w:t xml:space="preserve">N.v.t. </w:t>
      </w:r>
    </w:p>
    <w:p w14:paraId="5C409527" w14:textId="77777777" w:rsidR="00AB2508" w:rsidRDefault="001A6B26">
      <w:pPr>
        <w:spacing w:before="239" w:after="239" w:line="240" w:lineRule="auto"/>
        <w:textAlignment w:val="top"/>
      </w:pPr>
      <w:r>
        <w:rPr>
          <w:rFonts w:eastAsia="Calibri" w:cs="Calibri"/>
        </w:rPr>
        <w:t>12</w:t>
      </w:r>
      <w:r w:rsidR="00884181">
        <w:rPr>
          <w:rFonts w:eastAsia="Calibri" w:cs="Calibri"/>
        </w:rPr>
        <w:t>.5. In de Overeenkomst wordt een aantal begrippen met een beginhoofdletter gebruikt. Aan deze begrippen komt de betekenis toe die hieraan is gegeven in de GIBIT 2020.</w:t>
      </w:r>
    </w:p>
    <w:p w14:paraId="34A6CE5D" w14:textId="77777777" w:rsidR="00AB2508" w:rsidRDefault="00884181">
      <w:pPr>
        <w:spacing w:before="239" w:after="239" w:line="240" w:lineRule="auto"/>
        <w:textAlignment w:val="top"/>
      </w:pPr>
      <w:r>
        <w:rPr>
          <w:rFonts w:eastAsia="Calibri" w:cs="Calibri"/>
          <w:i/>
          <w:iCs/>
        </w:rPr>
        <w:t>Aangezien dit een conceptovereenkomst betreft kan deze derhalve niet ondertekend worden.</w:t>
      </w:r>
    </w:p>
    <w:p w14:paraId="7E478D6A" w14:textId="77777777" w:rsidR="00AB2508" w:rsidRDefault="00884181">
      <w:pPr>
        <w:spacing w:before="239" w:after="239" w:line="240" w:lineRule="auto"/>
        <w:textAlignment w:val="top"/>
      </w:pPr>
      <w:r>
        <w:rPr>
          <w:rFonts w:eastAsia="Calibri" w:cs="Calibri"/>
        </w:rPr>
        <w:lastRenderedPageBreak/>
        <w:t> </w:t>
      </w:r>
    </w:p>
    <w:p w14:paraId="1A090E3A" w14:textId="77777777" w:rsidR="00AB2508" w:rsidRDefault="00884181">
      <w:pPr>
        <w:pStyle w:val="Kop2"/>
        <w:spacing w:before="199" w:after="199" w:line="240" w:lineRule="auto"/>
      </w:pPr>
      <w:r>
        <w:t>OVERZICHT BIJLAGEN</w:t>
      </w:r>
    </w:p>
    <w:p w14:paraId="68737E24" w14:textId="77777777" w:rsidR="00AB2508" w:rsidRPr="009D4917" w:rsidRDefault="00884181">
      <w:pPr>
        <w:numPr>
          <w:ilvl w:val="0"/>
          <w:numId w:val="4"/>
        </w:numPr>
        <w:spacing w:line="240" w:lineRule="auto"/>
        <w:rPr>
          <w:rFonts w:ascii="Calibri" w:eastAsia="Calibri" w:hAnsi="Calibri" w:cs="Calibri"/>
        </w:rPr>
      </w:pPr>
      <w:r>
        <w:rPr>
          <w:rFonts w:eastAsia="Calibri" w:cs="Calibri"/>
        </w:rPr>
        <w:t>De verwerkersovereenkomst;</w:t>
      </w:r>
    </w:p>
    <w:p w14:paraId="31BB1853" w14:textId="77777777" w:rsidR="009D4917" w:rsidRDefault="009D4917">
      <w:pPr>
        <w:numPr>
          <w:ilvl w:val="0"/>
          <w:numId w:val="4"/>
        </w:numPr>
        <w:spacing w:line="240" w:lineRule="auto"/>
        <w:rPr>
          <w:rFonts w:ascii="Calibri" w:eastAsia="Calibri" w:hAnsi="Calibri" w:cs="Calibri"/>
        </w:rPr>
      </w:pPr>
      <w:r>
        <w:rPr>
          <w:rFonts w:eastAsia="Calibri" w:cs="Calibri"/>
        </w:rPr>
        <w:t>SROI (bijlage b)</w:t>
      </w:r>
    </w:p>
    <w:p w14:paraId="71A0FB8B" w14:textId="77777777" w:rsidR="00AB2508" w:rsidRDefault="00884181">
      <w:pPr>
        <w:numPr>
          <w:ilvl w:val="0"/>
          <w:numId w:val="4"/>
        </w:numPr>
        <w:spacing w:line="240" w:lineRule="auto"/>
        <w:rPr>
          <w:rFonts w:ascii="Calibri" w:eastAsia="Calibri" w:hAnsi="Calibri" w:cs="Calibri"/>
        </w:rPr>
      </w:pPr>
      <w:r>
        <w:rPr>
          <w:rFonts w:eastAsia="Calibri" w:cs="Calibri"/>
        </w:rPr>
        <w:t>Contactpersonen Opdrachtgever;</w:t>
      </w:r>
    </w:p>
    <w:p w14:paraId="47DF0A11" w14:textId="77777777" w:rsidR="009D4917" w:rsidRDefault="00884181">
      <w:pPr>
        <w:numPr>
          <w:ilvl w:val="0"/>
          <w:numId w:val="4"/>
        </w:numPr>
        <w:spacing w:line="240" w:lineRule="auto"/>
        <w:rPr>
          <w:rFonts w:eastAsia="Calibri" w:cs="Calibri"/>
        </w:rPr>
      </w:pPr>
      <w:r>
        <w:rPr>
          <w:rFonts w:eastAsia="Calibri" w:cs="Calibri"/>
        </w:rPr>
        <w:t>Contactpersonen Leverancier.</w:t>
      </w:r>
    </w:p>
    <w:p w14:paraId="529210B5" w14:textId="77777777" w:rsidR="009D4917" w:rsidRDefault="009D4917" w:rsidP="009D4917">
      <w:r>
        <w:br w:type="page"/>
      </w:r>
    </w:p>
    <w:p w14:paraId="4897C41F" w14:textId="77777777" w:rsidR="00AB2508" w:rsidRDefault="009D4917" w:rsidP="009D4917">
      <w:pPr>
        <w:spacing w:line="240" w:lineRule="auto"/>
        <w:rPr>
          <w:rFonts w:ascii="Calibri" w:eastAsia="Calibri" w:hAnsi="Calibri" w:cs="Calibri"/>
        </w:rPr>
      </w:pPr>
      <w:r>
        <w:rPr>
          <w:rFonts w:ascii="Calibri" w:eastAsia="Calibri" w:hAnsi="Calibri" w:cs="Calibri"/>
        </w:rPr>
        <w:lastRenderedPageBreak/>
        <w:t>BIJLAGE A Verwerkersovereenkomst (een separate overeenkomst door beide partijen ondertekend in pdf bijgevoegd)</w:t>
      </w:r>
    </w:p>
    <w:p w14:paraId="014BC756" w14:textId="77777777" w:rsidR="009D4917" w:rsidRPr="009D4917" w:rsidRDefault="009D4917" w:rsidP="009D4917">
      <w:pPr>
        <w:spacing w:line="240" w:lineRule="auto"/>
        <w:rPr>
          <w:rFonts w:ascii="Calibri" w:eastAsia="Calibri" w:hAnsi="Calibri" w:cs="Calibri"/>
        </w:rPr>
      </w:pPr>
      <w:r>
        <w:rPr>
          <w:rFonts w:ascii="Calibri" w:eastAsia="Calibri" w:hAnsi="Calibri" w:cs="Calibri"/>
        </w:rPr>
        <w:t>BIJLAGE B: SROI</w:t>
      </w:r>
      <w:r w:rsidRPr="009D4917">
        <w:rPr>
          <w:rFonts w:ascii="Calibri" w:eastAsia="Calibri" w:hAnsi="Calibri" w:cs="Calibri"/>
        </w:rPr>
        <w:t xml:space="preserve"> behorende bij de overeenkomst Microsoft licenties: </w:t>
      </w:r>
    </w:p>
    <w:p w14:paraId="532ADB33" w14:textId="77777777" w:rsidR="009D4917" w:rsidRDefault="009D4917" w:rsidP="009D4917">
      <w:pPr>
        <w:autoSpaceDE w:val="0"/>
        <w:autoSpaceDN w:val="0"/>
        <w:adjustRightInd w:val="0"/>
        <w:rPr>
          <w:rFonts w:ascii="Verdana" w:hAnsi="Verdana" w:cs="Arial"/>
        </w:rPr>
      </w:pPr>
    </w:p>
    <w:p w14:paraId="2E280CC5" w14:textId="77777777" w:rsidR="009D4917" w:rsidRPr="00935247" w:rsidRDefault="009D4917" w:rsidP="009D4917">
      <w:pPr>
        <w:autoSpaceDE w:val="0"/>
        <w:autoSpaceDN w:val="0"/>
        <w:adjustRightInd w:val="0"/>
        <w:rPr>
          <w:rFonts w:cstheme="minorHAnsi"/>
          <w:sz w:val="22"/>
          <w:szCs w:val="22"/>
        </w:rPr>
      </w:pPr>
      <w:r w:rsidRPr="00935247">
        <w:rPr>
          <w:rFonts w:cstheme="minorHAnsi"/>
          <w:sz w:val="22"/>
          <w:szCs w:val="22"/>
        </w:rPr>
        <w:t xml:space="preserve">De opdrachtgever hecht waarde aan maatschappelijk verantwoord ondernemen. In dat kader is sociaal aanbesteden en daarmee </w:t>
      </w:r>
      <w:proofErr w:type="spellStart"/>
      <w:r w:rsidRPr="00935247">
        <w:rPr>
          <w:rFonts w:cstheme="minorHAnsi"/>
          <w:sz w:val="22"/>
          <w:szCs w:val="22"/>
        </w:rPr>
        <w:t>Social</w:t>
      </w:r>
      <w:proofErr w:type="spellEnd"/>
      <w:r w:rsidRPr="00935247">
        <w:rPr>
          <w:rFonts w:cstheme="minorHAnsi"/>
          <w:sz w:val="22"/>
          <w:szCs w:val="22"/>
        </w:rPr>
        <w:t xml:space="preserve"> Return onderdeel van het duurzame inkoopbeleid. De opdrachtgever vraagt van opdrachtnemer om hier, in haar opdracht voor de gemeente Winterswijk, invulling aan te geven. </w:t>
      </w:r>
    </w:p>
    <w:p w14:paraId="517EAD51" w14:textId="77777777" w:rsidR="009D4917" w:rsidRPr="00935247" w:rsidRDefault="009D4917" w:rsidP="009D4917">
      <w:pPr>
        <w:autoSpaceDE w:val="0"/>
        <w:autoSpaceDN w:val="0"/>
        <w:adjustRightInd w:val="0"/>
        <w:rPr>
          <w:rFonts w:cstheme="minorHAnsi"/>
          <w:sz w:val="22"/>
          <w:szCs w:val="22"/>
        </w:rPr>
      </w:pPr>
    </w:p>
    <w:p w14:paraId="03CBEEC5" w14:textId="77777777" w:rsidR="009D4917" w:rsidRPr="00935247" w:rsidRDefault="009D4917" w:rsidP="009D4917">
      <w:pPr>
        <w:autoSpaceDE w:val="0"/>
        <w:autoSpaceDN w:val="0"/>
        <w:adjustRightInd w:val="0"/>
        <w:rPr>
          <w:rFonts w:cstheme="minorHAnsi"/>
          <w:sz w:val="22"/>
          <w:szCs w:val="22"/>
        </w:rPr>
      </w:pPr>
      <w:r w:rsidRPr="00935247">
        <w:rPr>
          <w:rFonts w:cstheme="minorHAnsi"/>
          <w:sz w:val="22"/>
          <w:szCs w:val="22"/>
        </w:rPr>
        <w:t xml:space="preserve">Het beoogde effect van </w:t>
      </w:r>
      <w:proofErr w:type="spellStart"/>
      <w:r w:rsidRPr="00935247">
        <w:rPr>
          <w:rFonts w:cstheme="minorHAnsi"/>
          <w:sz w:val="22"/>
          <w:szCs w:val="22"/>
        </w:rPr>
        <w:t>Social</w:t>
      </w:r>
      <w:proofErr w:type="spellEnd"/>
      <w:r w:rsidRPr="00935247">
        <w:rPr>
          <w:rFonts w:cstheme="minorHAnsi"/>
          <w:sz w:val="22"/>
          <w:szCs w:val="22"/>
        </w:rPr>
        <w:t xml:space="preserve"> Return is:</w:t>
      </w:r>
    </w:p>
    <w:p w14:paraId="4193B616" w14:textId="77777777" w:rsidR="009D4917" w:rsidRPr="00935247" w:rsidRDefault="009D4917" w:rsidP="009D4917">
      <w:pPr>
        <w:pStyle w:val="Lijstalinea"/>
        <w:numPr>
          <w:ilvl w:val="0"/>
          <w:numId w:val="10"/>
        </w:numPr>
        <w:suppressAutoHyphens w:val="0"/>
        <w:autoSpaceDE w:val="0"/>
        <w:autoSpaceDN w:val="0"/>
        <w:adjustRightInd w:val="0"/>
        <w:spacing w:line="240" w:lineRule="auto"/>
        <w:rPr>
          <w:rFonts w:cstheme="minorHAnsi"/>
          <w:sz w:val="22"/>
          <w:szCs w:val="22"/>
        </w:rPr>
      </w:pPr>
      <w:r w:rsidRPr="00935247">
        <w:rPr>
          <w:rFonts w:cstheme="minorHAnsi"/>
          <w:sz w:val="22"/>
          <w:szCs w:val="22"/>
        </w:rPr>
        <w:t>creëren van werkgelegenheid voor mensen met een afstand tot de arbeidsmarkt;</w:t>
      </w:r>
    </w:p>
    <w:p w14:paraId="5ABD3E83" w14:textId="77777777" w:rsidR="009D4917" w:rsidRPr="00935247" w:rsidRDefault="009D4917" w:rsidP="009D4917">
      <w:pPr>
        <w:pStyle w:val="Lijstalinea"/>
        <w:numPr>
          <w:ilvl w:val="0"/>
          <w:numId w:val="10"/>
        </w:numPr>
        <w:suppressAutoHyphens w:val="0"/>
        <w:autoSpaceDE w:val="0"/>
        <w:autoSpaceDN w:val="0"/>
        <w:adjustRightInd w:val="0"/>
        <w:spacing w:line="240" w:lineRule="auto"/>
        <w:rPr>
          <w:rFonts w:cstheme="minorHAnsi"/>
          <w:sz w:val="22"/>
          <w:szCs w:val="22"/>
        </w:rPr>
      </w:pPr>
      <w:r w:rsidRPr="00935247">
        <w:rPr>
          <w:rFonts w:cstheme="minorHAnsi"/>
          <w:sz w:val="22"/>
          <w:szCs w:val="22"/>
        </w:rPr>
        <w:t>bevorderen en versterken van de strategische samenwerking tussen overheden, regionale werkgevers en opleidingsbedrijven;</w:t>
      </w:r>
    </w:p>
    <w:p w14:paraId="2913FD3C" w14:textId="77777777" w:rsidR="009D4917" w:rsidRPr="004C38A2" w:rsidRDefault="009D4917" w:rsidP="009D4917">
      <w:pPr>
        <w:pStyle w:val="Lijstalinea"/>
        <w:numPr>
          <w:ilvl w:val="0"/>
          <w:numId w:val="10"/>
        </w:numPr>
        <w:suppressAutoHyphens w:val="0"/>
        <w:autoSpaceDE w:val="0"/>
        <w:autoSpaceDN w:val="0"/>
        <w:adjustRightInd w:val="0"/>
        <w:spacing w:line="240" w:lineRule="auto"/>
        <w:rPr>
          <w:rFonts w:cstheme="minorHAnsi"/>
          <w:sz w:val="22"/>
          <w:szCs w:val="22"/>
        </w:rPr>
      </w:pPr>
      <w:r w:rsidRPr="004C38A2">
        <w:rPr>
          <w:rFonts w:cstheme="minorHAnsi"/>
          <w:sz w:val="22"/>
          <w:szCs w:val="22"/>
        </w:rPr>
        <w:t>lastenverlichting op het uitkeringsbestand en de re-integratiemiddelen.</w:t>
      </w:r>
    </w:p>
    <w:p w14:paraId="7EE6B1DF" w14:textId="77777777" w:rsidR="009D4917" w:rsidRPr="004C38A2" w:rsidRDefault="009D4917" w:rsidP="009D4917">
      <w:pPr>
        <w:autoSpaceDE w:val="0"/>
        <w:autoSpaceDN w:val="0"/>
        <w:adjustRightInd w:val="0"/>
        <w:rPr>
          <w:rFonts w:cstheme="minorHAnsi"/>
          <w:sz w:val="22"/>
          <w:szCs w:val="22"/>
        </w:rPr>
      </w:pPr>
    </w:p>
    <w:p w14:paraId="7342B85C" w14:textId="77777777" w:rsidR="009D4917" w:rsidRDefault="009D4917" w:rsidP="009D4917">
      <w:pPr>
        <w:autoSpaceDE w:val="0"/>
        <w:autoSpaceDN w:val="0"/>
        <w:adjustRightInd w:val="0"/>
        <w:rPr>
          <w:rFonts w:ascii="Verdana" w:hAnsi="Verdana" w:cs="Arial"/>
        </w:rPr>
      </w:pPr>
      <w:r w:rsidRPr="002E44AC">
        <w:rPr>
          <w:rFonts w:cstheme="minorHAnsi"/>
          <w:sz w:val="22"/>
          <w:szCs w:val="22"/>
        </w:rPr>
        <w:t>In het aanbestedingsdocument</w:t>
      </w:r>
      <w:r w:rsidR="007814ED">
        <w:rPr>
          <w:rFonts w:cstheme="minorHAnsi"/>
          <w:sz w:val="22"/>
          <w:szCs w:val="22"/>
        </w:rPr>
        <w:t>/hoofdoverenkomst</w:t>
      </w:r>
      <w:r w:rsidR="002E44AC" w:rsidRPr="002E44AC">
        <w:rPr>
          <w:rFonts w:cstheme="minorHAnsi"/>
          <w:sz w:val="22"/>
          <w:szCs w:val="22"/>
        </w:rPr>
        <w:t xml:space="preserve"> </w:t>
      </w:r>
      <w:r w:rsidRPr="002E44AC">
        <w:rPr>
          <w:rFonts w:cstheme="minorHAnsi"/>
          <w:sz w:val="22"/>
          <w:szCs w:val="22"/>
        </w:rPr>
        <w:t>is aangegeven op welke wijze/in welke mate invulling moet worden</w:t>
      </w:r>
      <w:r w:rsidRPr="004C38A2">
        <w:rPr>
          <w:rFonts w:cstheme="minorHAnsi"/>
          <w:sz w:val="22"/>
          <w:szCs w:val="22"/>
        </w:rPr>
        <w:t xml:space="preserve"> gegeven aan </w:t>
      </w:r>
      <w:proofErr w:type="spellStart"/>
      <w:r w:rsidRPr="004C38A2">
        <w:rPr>
          <w:rFonts w:cstheme="minorHAnsi"/>
          <w:sz w:val="22"/>
          <w:szCs w:val="22"/>
        </w:rPr>
        <w:t>Social</w:t>
      </w:r>
      <w:proofErr w:type="spellEnd"/>
      <w:r w:rsidRPr="004C38A2">
        <w:rPr>
          <w:rFonts w:cstheme="minorHAnsi"/>
          <w:sz w:val="22"/>
          <w:szCs w:val="22"/>
        </w:rPr>
        <w:t xml:space="preserve"> Return.</w:t>
      </w:r>
      <w:r w:rsidRPr="00486E67">
        <w:rPr>
          <w:rFonts w:ascii="Verdana" w:hAnsi="Verdana" w:cs="Arial"/>
        </w:rPr>
        <w:t xml:space="preserve"> </w:t>
      </w:r>
      <w:r w:rsidRPr="00486E67">
        <w:rPr>
          <w:rFonts w:ascii="Verdana" w:hAnsi="Verdana" w:cs="Arial"/>
        </w:rPr>
        <w:br/>
      </w:r>
    </w:p>
    <w:p w14:paraId="61A7A778" w14:textId="77777777" w:rsidR="009D4917" w:rsidRPr="00F67321" w:rsidRDefault="009D4917" w:rsidP="009D4917">
      <w:pPr>
        <w:pStyle w:val="Kop3"/>
        <w:rPr>
          <w:rFonts w:cstheme="minorHAnsi"/>
          <w:b w:val="0"/>
          <w:color w:val="auto"/>
          <w:sz w:val="22"/>
          <w:szCs w:val="22"/>
        </w:rPr>
      </w:pPr>
      <w:r w:rsidRPr="00F67321">
        <w:rPr>
          <w:rFonts w:cstheme="minorHAnsi"/>
          <w:color w:val="auto"/>
          <w:sz w:val="22"/>
          <w:szCs w:val="22"/>
        </w:rPr>
        <w:t>Het proces na de gunning:</w:t>
      </w:r>
    </w:p>
    <w:p w14:paraId="77D07EC8" w14:textId="77777777" w:rsidR="009D4917" w:rsidRDefault="009D4917" w:rsidP="009D4917">
      <w:pPr>
        <w:autoSpaceDE w:val="0"/>
        <w:autoSpaceDN w:val="0"/>
        <w:adjustRightInd w:val="0"/>
        <w:rPr>
          <w:rFonts w:cstheme="minorHAnsi"/>
          <w:sz w:val="22"/>
          <w:szCs w:val="22"/>
        </w:rPr>
      </w:pPr>
      <w:r w:rsidRPr="00935247">
        <w:rPr>
          <w:rFonts w:cstheme="minorHAnsi"/>
          <w:sz w:val="22"/>
          <w:szCs w:val="22"/>
        </w:rPr>
        <w:t xml:space="preserve">De nadere invulling van de </w:t>
      </w:r>
      <w:proofErr w:type="spellStart"/>
      <w:r w:rsidRPr="00935247">
        <w:rPr>
          <w:rFonts w:cstheme="minorHAnsi"/>
          <w:sz w:val="22"/>
          <w:szCs w:val="22"/>
        </w:rPr>
        <w:t>Social</w:t>
      </w:r>
      <w:proofErr w:type="spellEnd"/>
      <w:r w:rsidRPr="00935247">
        <w:rPr>
          <w:rFonts w:cstheme="minorHAnsi"/>
          <w:sz w:val="22"/>
          <w:szCs w:val="22"/>
        </w:rPr>
        <w:t xml:space="preserve"> Return verplichting is vrij, maar vindt altijd plaats in overleg met de adviseur SROI van </w:t>
      </w:r>
      <w:r>
        <w:rPr>
          <w:rFonts w:cstheme="minorHAnsi"/>
          <w:sz w:val="22"/>
          <w:szCs w:val="22"/>
        </w:rPr>
        <w:t>het Werkgeversservicepunt Achterhoek (hierna WSPA)</w:t>
      </w:r>
      <w:r w:rsidRPr="00935247">
        <w:rPr>
          <w:rFonts w:cstheme="minorHAnsi"/>
          <w:sz w:val="22"/>
          <w:szCs w:val="22"/>
        </w:rPr>
        <w:t xml:space="preserve">. Binnen zeven kalenderdagen na definitieve gunning van de opdracht moet de opdrachtnemer contact op nemen met </w:t>
      </w:r>
      <w:r>
        <w:rPr>
          <w:rFonts w:cstheme="minorHAnsi"/>
          <w:sz w:val="22"/>
          <w:szCs w:val="22"/>
        </w:rPr>
        <w:t xml:space="preserve">het WSPA om een afspraak in te plannen. Hiervoor dient een mail gestuurd te worden naar </w:t>
      </w:r>
      <w:hyperlink r:id="rId9" w:history="1">
        <w:r w:rsidRPr="00366970">
          <w:rPr>
            <w:rStyle w:val="Hyperlink"/>
            <w:rFonts w:cstheme="minorHAnsi"/>
            <w:sz w:val="22"/>
            <w:szCs w:val="22"/>
          </w:rPr>
          <w:t>info@wspachterhoek.nl</w:t>
        </w:r>
      </w:hyperlink>
      <w:r>
        <w:rPr>
          <w:rFonts w:cstheme="minorHAnsi"/>
          <w:sz w:val="22"/>
          <w:szCs w:val="22"/>
        </w:rPr>
        <w:t xml:space="preserve">. </w:t>
      </w:r>
    </w:p>
    <w:p w14:paraId="149CB6D8" w14:textId="77777777" w:rsidR="009D4917" w:rsidRPr="0052464A" w:rsidRDefault="009D4917" w:rsidP="009D4917">
      <w:pPr>
        <w:autoSpaceDE w:val="0"/>
        <w:autoSpaceDN w:val="0"/>
        <w:adjustRightInd w:val="0"/>
        <w:rPr>
          <w:rFonts w:ascii="Verdana" w:hAnsi="Verdana" w:cs="Arial"/>
        </w:rPr>
      </w:pPr>
    </w:p>
    <w:p w14:paraId="5B1F3D6E" w14:textId="77777777" w:rsidR="009D4917" w:rsidRPr="00935247" w:rsidRDefault="009D4917" w:rsidP="009D4917">
      <w:pPr>
        <w:autoSpaceDE w:val="0"/>
        <w:autoSpaceDN w:val="0"/>
        <w:adjustRightInd w:val="0"/>
        <w:rPr>
          <w:rFonts w:cstheme="minorHAnsi"/>
          <w:sz w:val="22"/>
          <w:szCs w:val="22"/>
        </w:rPr>
      </w:pPr>
      <w:r w:rsidRPr="00935247">
        <w:rPr>
          <w:rFonts w:cstheme="minorHAnsi"/>
          <w:sz w:val="22"/>
          <w:szCs w:val="22"/>
        </w:rPr>
        <w:t xml:space="preserve">Het genoemde SROI percentage wordt aan de hand van de inschrijving uitgedrukt in een bedrag (percentage </w:t>
      </w:r>
      <w:proofErr w:type="spellStart"/>
      <w:r w:rsidRPr="00935247">
        <w:rPr>
          <w:rFonts w:cstheme="minorHAnsi"/>
          <w:sz w:val="22"/>
          <w:szCs w:val="22"/>
        </w:rPr>
        <w:t>Social</w:t>
      </w:r>
      <w:proofErr w:type="spellEnd"/>
      <w:r w:rsidRPr="00935247">
        <w:rPr>
          <w:rFonts w:cstheme="minorHAnsi"/>
          <w:sz w:val="22"/>
          <w:szCs w:val="22"/>
        </w:rPr>
        <w:t xml:space="preserve"> Return x (ingeschatte) contractwaarde), hierna te noemen de “SR verplichting”. </w:t>
      </w:r>
    </w:p>
    <w:p w14:paraId="5884914E" w14:textId="77777777" w:rsidR="009D4917" w:rsidRPr="00935247" w:rsidRDefault="009D4917" w:rsidP="009D4917">
      <w:pPr>
        <w:autoSpaceDE w:val="0"/>
        <w:autoSpaceDN w:val="0"/>
        <w:adjustRightInd w:val="0"/>
        <w:rPr>
          <w:rFonts w:cstheme="minorHAnsi"/>
          <w:sz w:val="22"/>
          <w:szCs w:val="22"/>
        </w:rPr>
      </w:pPr>
      <w:r w:rsidRPr="00935247">
        <w:rPr>
          <w:rFonts w:cstheme="minorHAnsi"/>
          <w:sz w:val="22"/>
          <w:szCs w:val="22"/>
        </w:rPr>
        <w:t>De SR verplichting moet binnen de looptijd van de overeenkomst (inclusief optie jaar/jaren die daadwerkelijk gelicht is/zijn) worden uitgevoerd en kan uitsluitend worden ingevuld door:</w:t>
      </w:r>
    </w:p>
    <w:p w14:paraId="70C75033" w14:textId="77777777" w:rsidR="009D4917" w:rsidRPr="00935247" w:rsidRDefault="009D4917" w:rsidP="009D4917">
      <w:pPr>
        <w:pStyle w:val="Lijstalinea"/>
        <w:numPr>
          <w:ilvl w:val="0"/>
          <w:numId w:val="11"/>
        </w:numPr>
        <w:suppressAutoHyphens w:val="0"/>
        <w:autoSpaceDE w:val="0"/>
        <w:autoSpaceDN w:val="0"/>
        <w:adjustRightInd w:val="0"/>
        <w:spacing w:line="240" w:lineRule="auto"/>
        <w:rPr>
          <w:rFonts w:cstheme="minorHAnsi"/>
          <w:sz w:val="22"/>
          <w:szCs w:val="22"/>
        </w:rPr>
      </w:pPr>
      <w:r>
        <w:rPr>
          <w:rFonts w:cstheme="minorHAnsi"/>
          <w:sz w:val="22"/>
          <w:szCs w:val="22"/>
        </w:rPr>
        <w:t>Arbeidsparticipatie</w:t>
      </w:r>
    </w:p>
    <w:p w14:paraId="295C9FD4" w14:textId="77777777" w:rsidR="009D4917" w:rsidRPr="00935247" w:rsidRDefault="009D4917" w:rsidP="009D4917">
      <w:pPr>
        <w:pStyle w:val="Lijstalinea"/>
        <w:numPr>
          <w:ilvl w:val="0"/>
          <w:numId w:val="11"/>
        </w:numPr>
        <w:suppressAutoHyphens w:val="0"/>
        <w:autoSpaceDE w:val="0"/>
        <w:autoSpaceDN w:val="0"/>
        <w:adjustRightInd w:val="0"/>
        <w:spacing w:line="240" w:lineRule="auto"/>
        <w:rPr>
          <w:rFonts w:cstheme="minorHAnsi"/>
          <w:sz w:val="22"/>
          <w:szCs w:val="22"/>
        </w:rPr>
      </w:pPr>
      <w:r w:rsidRPr="00935247">
        <w:rPr>
          <w:rFonts w:cstheme="minorHAnsi"/>
          <w:sz w:val="22"/>
          <w:szCs w:val="22"/>
        </w:rPr>
        <w:t>Sociale inkoop</w:t>
      </w:r>
    </w:p>
    <w:p w14:paraId="616C3FB0" w14:textId="77777777" w:rsidR="009D4917" w:rsidRPr="00935247" w:rsidRDefault="009D4917" w:rsidP="009D4917">
      <w:pPr>
        <w:pStyle w:val="Lijstalinea"/>
        <w:numPr>
          <w:ilvl w:val="0"/>
          <w:numId w:val="11"/>
        </w:numPr>
        <w:suppressAutoHyphens w:val="0"/>
        <w:autoSpaceDE w:val="0"/>
        <w:autoSpaceDN w:val="0"/>
        <w:adjustRightInd w:val="0"/>
        <w:spacing w:line="240" w:lineRule="auto"/>
        <w:rPr>
          <w:rFonts w:cstheme="minorHAnsi"/>
          <w:sz w:val="22"/>
          <w:szCs w:val="22"/>
        </w:rPr>
      </w:pPr>
      <w:r w:rsidRPr="00935247">
        <w:rPr>
          <w:rFonts w:cstheme="minorHAnsi"/>
          <w:sz w:val="22"/>
          <w:szCs w:val="22"/>
        </w:rPr>
        <w:t>Maatschappelijke activiteiten</w:t>
      </w:r>
    </w:p>
    <w:p w14:paraId="10D41B35" w14:textId="77777777" w:rsidR="009D4917" w:rsidRPr="00935247" w:rsidRDefault="009D4917" w:rsidP="009D4917">
      <w:pPr>
        <w:autoSpaceDE w:val="0"/>
        <w:autoSpaceDN w:val="0"/>
        <w:rPr>
          <w:rFonts w:cstheme="minorHAnsi"/>
          <w:sz w:val="22"/>
          <w:szCs w:val="22"/>
        </w:rPr>
      </w:pPr>
    </w:p>
    <w:p w14:paraId="342472AF" w14:textId="77777777" w:rsidR="009D4917" w:rsidRPr="00935247" w:rsidRDefault="009D4917" w:rsidP="009D4917">
      <w:pPr>
        <w:autoSpaceDE w:val="0"/>
        <w:autoSpaceDN w:val="0"/>
        <w:rPr>
          <w:rFonts w:cstheme="minorHAnsi"/>
          <w:sz w:val="22"/>
          <w:szCs w:val="22"/>
        </w:rPr>
      </w:pPr>
      <w:r>
        <w:rPr>
          <w:rFonts w:cstheme="minorHAnsi"/>
          <w:sz w:val="22"/>
          <w:szCs w:val="22"/>
        </w:rPr>
        <w:t>Arbeidsparticipatie</w:t>
      </w:r>
      <w:r w:rsidRPr="00935247">
        <w:rPr>
          <w:rFonts w:cstheme="minorHAnsi"/>
          <w:sz w:val="22"/>
          <w:szCs w:val="22"/>
        </w:rPr>
        <w:t xml:space="preserve"> is het uitgangspunt bij invulling van </w:t>
      </w:r>
      <w:proofErr w:type="spellStart"/>
      <w:r w:rsidRPr="00935247">
        <w:rPr>
          <w:rFonts w:cstheme="minorHAnsi"/>
          <w:sz w:val="22"/>
          <w:szCs w:val="22"/>
        </w:rPr>
        <w:t>Social</w:t>
      </w:r>
      <w:proofErr w:type="spellEnd"/>
      <w:r w:rsidRPr="00935247">
        <w:rPr>
          <w:rFonts w:cstheme="minorHAnsi"/>
          <w:sz w:val="22"/>
          <w:szCs w:val="22"/>
        </w:rPr>
        <w:t xml:space="preserve"> Return. </w:t>
      </w:r>
      <w:r>
        <w:rPr>
          <w:rFonts w:cstheme="minorHAnsi"/>
          <w:sz w:val="22"/>
          <w:szCs w:val="22"/>
        </w:rPr>
        <w:t>Als arbeidsparticipatie</w:t>
      </w:r>
      <w:r w:rsidRPr="00935247">
        <w:rPr>
          <w:rFonts w:cstheme="minorHAnsi"/>
          <w:sz w:val="22"/>
          <w:szCs w:val="22"/>
        </w:rPr>
        <w:t xml:space="preserve"> niet haalbaar is omdat (een deel van) de uitvoering van de opdracht daar niet geschikt voor is of bijvoorbeeld de </w:t>
      </w:r>
      <w:proofErr w:type="spellStart"/>
      <w:r w:rsidRPr="00935247">
        <w:rPr>
          <w:rFonts w:cstheme="minorHAnsi"/>
          <w:sz w:val="22"/>
          <w:szCs w:val="22"/>
        </w:rPr>
        <w:t>Social</w:t>
      </w:r>
      <w:proofErr w:type="spellEnd"/>
      <w:r w:rsidRPr="00935247">
        <w:rPr>
          <w:rFonts w:cstheme="minorHAnsi"/>
          <w:sz w:val="22"/>
          <w:szCs w:val="22"/>
        </w:rPr>
        <w:t xml:space="preserve"> Return component te laag is, mag de ondernemer uitsluitend in overleg met de adviseur SROI, sociale inkoop of een MVO (maatschappelijk verantwoord ondernemen) activiteit (of een combinatie daarvan) inzetten als SR verplichting. De gemaakte afspraken worden door de opdrachtnemer verwerkt in een </w:t>
      </w:r>
      <w:proofErr w:type="spellStart"/>
      <w:r w:rsidRPr="00935247">
        <w:rPr>
          <w:rFonts w:cstheme="minorHAnsi"/>
          <w:sz w:val="22"/>
          <w:szCs w:val="22"/>
        </w:rPr>
        <w:t>Social</w:t>
      </w:r>
      <w:proofErr w:type="spellEnd"/>
      <w:r w:rsidRPr="00935247">
        <w:rPr>
          <w:rFonts w:cstheme="minorHAnsi"/>
          <w:sz w:val="22"/>
          <w:szCs w:val="22"/>
        </w:rPr>
        <w:t xml:space="preserve"> Return plan.</w:t>
      </w:r>
    </w:p>
    <w:p w14:paraId="7550606A" w14:textId="77777777" w:rsidR="009D4917" w:rsidRPr="00935247" w:rsidRDefault="009D4917" w:rsidP="009D4917">
      <w:pPr>
        <w:autoSpaceDE w:val="0"/>
        <w:autoSpaceDN w:val="0"/>
        <w:rPr>
          <w:rFonts w:cstheme="minorHAnsi"/>
          <w:sz w:val="22"/>
          <w:szCs w:val="22"/>
        </w:rPr>
      </w:pPr>
    </w:p>
    <w:p w14:paraId="278FAF3B" w14:textId="77777777" w:rsidR="009D4917" w:rsidRPr="00935247" w:rsidRDefault="009D4917" w:rsidP="009D4917">
      <w:pPr>
        <w:autoSpaceDE w:val="0"/>
        <w:autoSpaceDN w:val="0"/>
        <w:rPr>
          <w:rFonts w:cstheme="minorHAnsi"/>
          <w:sz w:val="22"/>
          <w:szCs w:val="22"/>
        </w:rPr>
      </w:pPr>
      <w:r w:rsidRPr="00935247">
        <w:rPr>
          <w:rFonts w:cstheme="minorHAnsi"/>
          <w:sz w:val="22"/>
          <w:szCs w:val="22"/>
        </w:rPr>
        <w:t xml:space="preserve">Indien de opdrachtnemer de opdracht samen </w:t>
      </w:r>
      <w:r>
        <w:rPr>
          <w:rFonts w:cstheme="minorHAnsi"/>
          <w:sz w:val="22"/>
          <w:szCs w:val="22"/>
        </w:rPr>
        <w:t>met een</w:t>
      </w:r>
      <w:r w:rsidRPr="00935247">
        <w:rPr>
          <w:rFonts w:cstheme="minorHAnsi"/>
          <w:sz w:val="22"/>
          <w:szCs w:val="22"/>
        </w:rPr>
        <w:t xml:space="preserve"> of meerdere onderaannemer</w:t>
      </w:r>
      <w:r>
        <w:rPr>
          <w:rFonts w:cstheme="minorHAnsi"/>
          <w:sz w:val="22"/>
          <w:szCs w:val="22"/>
        </w:rPr>
        <w:t>(-</w:t>
      </w:r>
      <w:r w:rsidRPr="00935247">
        <w:rPr>
          <w:rFonts w:cstheme="minorHAnsi"/>
          <w:sz w:val="22"/>
          <w:szCs w:val="22"/>
        </w:rPr>
        <w:t>s</w:t>
      </w:r>
      <w:r>
        <w:rPr>
          <w:rFonts w:cstheme="minorHAnsi"/>
          <w:sz w:val="22"/>
          <w:szCs w:val="22"/>
        </w:rPr>
        <w:t>)</w:t>
      </w:r>
      <w:r w:rsidRPr="00935247">
        <w:rPr>
          <w:rFonts w:cstheme="minorHAnsi"/>
          <w:sz w:val="22"/>
          <w:szCs w:val="22"/>
        </w:rPr>
        <w:t xml:space="preserve"> uitvoert, kan in overleg met de adviseur SROI de feitelijke uitvoering van de SR verplichting (deels) uitgevoerd worden door deze onderaannemer(-s). De opdrachtnemer blijft verantwoordelijk en aanspreekbaar voor de invulling van de SR verplichting; ook als die door onderaannemer(-s) ingevuld wordt. </w:t>
      </w:r>
    </w:p>
    <w:p w14:paraId="4E42337D" w14:textId="77777777" w:rsidR="009D4917" w:rsidRDefault="009D4917" w:rsidP="009D4917"/>
    <w:p w14:paraId="5CBE2012" w14:textId="77777777" w:rsidR="009D4917" w:rsidRPr="005123C6" w:rsidRDefault="009D4917" w:rsidP="009D4917">
      <w:pPr>
        <w:pStyle w:val="Kop2"/>
        <w:rPr>
          <w:rFonts w:cstheme="minorHAnsi"/>
          <w:b w:val="0"/>
          <w:color w:val="auto"/>
          <w:sz w:val="22"/>
          <w:szCs w:val="22"/>
        </w:rPr>
      </w:pPr>
      <w:r w:rsidRPr="005123C6">
        <w:rPr>
          <w:rFonts w:cstheme="minorHAnsi"/>
          <w:color w:val="auto"/>
          <w:sz w:val="22"/>
          <w:szCs w:val="22"/>
        </w:rPr>
        <w:t>Arbeidsparticipatie</w:t>
      </w:r>
    </w:p>
    <w:p w14:paraId="04E12E55" w14:textId="77777777" w:rsidR="009D4917" w:rsidRPr="00121512" w:rsidRDefault="009D4917" w:rsidP="009D4917">
      <w:pPr>
        <w:rPr>
          <w:rFonts w:cstheme="minorHAnsi"/>
          <w:sz w:val="22"/>
          <w:szCs w:val="22"/>
        </w:rPr>
      </w:pPr>
      <w:proofErr w:type="spellStart"/>
      <w:r w:rsidRPr="00121512">
        <w:rPr>
          <w:rFonts w:cstheme="minorHAnsi"/>
          <w:sz w:val="22"/>
          <w:szCs w:val="22"/>
        </w:rPr>
        <w:t>Social</w:t>
      </w:r>
      <w:proofErr w:type="spellEnd"/>
      <w:r w:rsidRPr="00121512">
        <w:rPr>
          <w:rFonts w:cstheme="minorHAnsi"/>
          <w:sz w:val="22"/>
          <w:szCs w:val="22"/>
        </w:rPr>
        <w:t xml:space="preserve"> return heeft als doel de arbeidsparticipatie van mensen met een afstand tot de arbeidsmarkt te vergroten en het biedt hen de mogelijkheid om werkervaring op te doen. Het gaat hier om zowel tijdelijke en/of duurzame inzet van werkzoekenden en mensen met een beperkte inzetbaarheid. Ook de inzet van stages, BBL- en BOL-trajecten vallen hieronder. De opdrachtgever hanteert het Bouwblokkenmodel </w:t>
      </w:r>
      <w:proofErr w:type="spellStart"/>
      <w:r w:rsidRPr="00121512">
        <w:rPr>
          <w:rFonts w:cstheme="minorHAnsi"/>
          <w:sz w:val="22"/>
          <w:szCs w:val="22"/>
        </w:rPr>
        <w:t>Social</w:t>
      </w:r>
      <w:proofErr w:type="spellEnd"/>
      <w:r w:rsidRPr="00121512">
        <w:rPr>
          <w:rFonts w:cstheme="minorHAnsi"/>
          <w:sz w:val="22"/>
          <w:szCs w:val="22"/>
        </w:rPr>
        <w:t xml:space="preserve"> Return als waarderingsmethodiek. </w:t>
      </w:r>
    </w:p>
    <w:p w14:paraId="4DBB138C" w14:textId="77777777" w:rsidR="009D4917" w:rsidRPr="00121512" w:rsidRDefault="009D4917" w:rsidP="009D4917">
      <w:pPr>
        <w:rPr>
          <w:rFonts w:cstheme="minorHAnsi"/>
          <w:sz w:val="22"/>
          <w:szCs w:val="22"/>
        </w:rPr>
      </w:pPr>
      <w:r w:rsidRPr="00121512">
        <w:rPr>
          <w:rFonts w:cstheme="minorHAnsi"/>
          <w:sz w:val="22"/>
          <w:szCs w:val="22"/>
        </w:rPr>
        <w:t>Opdrachtnemer is zelf verantwoordelijk voor het aantrekken van kandidaten. Een kandidaat kan ter vervulling van de SR verplichting uitsluitend worden opgevoerd als de medewerker behoort tot een doelgroep, zoals beschreven in onderstaande tabel. Een opgevoerde medewerker die hier niet onder valt telt niet mee voor de invulling van de SR verplichting en de opgevoerde uren worden in dat geval afgekeurd.</w:t>
      </w:r>
    </w:p>
    <w:p w14:paraId="1CE9C332" w14:textId="77777777" w:rsidR="009D4917" w:rsidRPr="00F60B01" w:rsidRDefault="009D4917" w:rsidP="009D4917">
      <w:pPr>
        <w:autoSpaceDE w:val="0"/>
        <w:autoSpaceDN w:val="0"/>
        <w:rPr>
          <w:rFonts w:cstheme="minorHAnsi"/>
          <w:b/>
          <w:sz w:val="22"/>
          <w:szCs w:val="22"/>
        </w:rPr>
      </w:pPr>
      <w:r w:rsidRPr="00F60B01">
        <w:rPr>
          <w:rFonts w:cstheme="minorHAnsi"/>
          <w:sz w:val="22"/>
          <w:szCs w:val="22"/>
        </w:rPr>
        <w:t xml:space="preserve"> </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4452"/>
        <w:gridCol w:w="850"/>
        <w:gridCol w:w="2410"/>
        <w:gridCol w:w="1984"/>
      </w:tblGrid>
      <w:tr w:rsidR="009D4917" w:rsidRPr="0099532B" w14:paraId="745FB1BB" w14:textId="77777777" w:rsidTr="00FE1441">
        <w:tc>
          <w:tcPr>
            <w:tcW w:w="4452" w:type="dxa"/>
            <w:shd w:val="clear" w:color="auto" w:fill="323E4F" w:themeFill="text2" w:themeFillShade="BF"/>
            <w:noWrap/>
            <w:tcMar>
              <w:top w:w="57" w:type="dxa"/>
              <w:left w:w="57" w:type="dxa"/>
              <w:bottom w:w="57" w:type="dxa"/>
              <w:right w:w="57" w:type="dxa"/>
            </w:tcMar>
            <w:hideMark/>
          </w:tcPr>
          <w:p w14:paraId="4EF206C4" w14:textId="77777777" w:rsidR="009D4917" w:rsidRPr="0099532B" w:rsidRDefault="009D4917" w:rsidP="00FE1441">
            <w:pPr>
              <w:keepNext/>
              <w:spacing w:after="20"/>
              <w:jc w:val="center"/>
              <w:rPr>
                <w:rFonts w:ascii="Verdana" w:hAnsi="Verdana"/>
                <w:b/>
                <w:bCs/>
                <w:sz w:val="16"/>
                <w:szCs w:val="16"/>
              </w:rPr>
            </w:pPr>
            <w:r w:rsidRPr="0099532B">
              <w:rPr>
                <w:rFonts w:ascii="Verdana" w:hAnsi="Verdana"/>
                <w:b/>
                <w:sz w:val="16"/>
                <w:szCs w:val="16"/>
              </w:rPr>
              <w:t>Bouwblok</w:t>
            </w:r>
          </w:p>
        </w:tc>
        <w:tc>
          <w:tcPr>
            <w:tcW w:w="3260" w:type="dxa"/>
            <w:gridSpan w:val="2"/>
            <w:shd w:val="clear" w:color="auto" w:fill="323E4F" w:themeFill="text2" w:themeFillShade="BF"/>
            <w:noWrap/>
            <w:tcMar>
              <w:top w:w="57" w:type="dxa"/>
              <w:left w:w="57" w:type="dxa"/>
              <w:bottom w:w="57" w:type="dxa"/>
              <w:right w:w="57" w:type="dxa"/>
            </w:tcMar>
            <w:hideMark/>
          </w:tcPr>
          <w:p w14:paraId="35FA707C" w14:textId="77777777" w:rsidR="009D4917" w:rsidRPr="0099532B" w:rsidRDefault="009D4917" w:rsidP="00FE1441">
            <w:pPr>
              <w:keepNext/>
              <w:tabs>
                <w:tab w:val="right" w:pos="2018"/>
              </w:tabs>
              <w:spacing w:after="20"/>
              <w:jc w:val="center"/>
              <w:rPr>
                <w:rFonts w:ascii="Verdana" w:hAnsi="Verdana"/>
                <w:b/>
                <w:bCs/>
                <w:sz w:val="16"/>
                <w:szCs w:val="16"/>
              </w:rPr>
            </w:pPr>
            <w:r w:rsidRPr="0099532B">
              <w:rPr>
                <w:rFonts w:ascii="Verdana" w:hAnsi="Verdana"/>
                <w:b/>
                <w:sz w:val="16"/>
                <w:szCs w:val="16"/>
              </w:rPr>
              <w:t>SROI-waarde per jaar/1 fte</w:t>
            </w:r>
          </w:p>
        </w:tc>
        <w:tc>
          <w:tcPr>
            <w:tcW w:w="1984" w:type="dxa"/>
            <w:shd w:val="clear" w:color="auto" w:fill="323E4F" w:themeFill="text2" w:themeFillShade="BF"/>
          </w:tcPr>
          <w:p w14:paraId="63BA125F" w14:textId="77777777" w:rsidR="009D4917" w:rsidRPr="0099532B" w:rsidRDefault="009D4917" w:rsidP="00FE1441">
            <w:pPr>
              <w:jc w:val="center"/>
              <w:rPr>
                <w:rFonts w:ascii="Verdana" w:hAnsi="Verdana"/>
                <w:b/>
                <w:bCs/>
                <w:sz w:val="16"/>
                <w:szCs w:val="16"/>
              </w:rPr>
            </w:pPr>
            <w:r w:rsidRPr="0099532B">
              <w:rPr>
                <w:rFonts w:ascii="Verdana" w:hAnsi="Verdana"/>
                <w:b/>
                <w:sz w:val="16"/>
                <w:szCs w:val="16"/>
              </w:rPr>
              <w:t>Duur van meetellen</w:t>
            </w:r>
          </w:p>
        </w:tc>
      </w:tr>
      <w:tr w:rsidR="009D4917" w:rsidRPr="0099532B" w14:paraId="4E16C306" w14:textId="77777777" w:rsidTr="00FE1441">
        <w:tc>
          <w:tcPr>
            <w:tcW w:w="4452" w:type="dxa"/>
            <w:shd w:val="clear" w:color="auto" w:fill="FFFFFF" w:themeFill="background1"/>
            <w:noWrap/>
            <w:tcMar>
              <w:top w:w="57" w:type="dxa"/>
              <w:left w:w="57" w:type="dxa"/>
              <w:bottom w:w="57" w:type="dxa"/>
              <w:right w:w="57" w:type="dxa"/>
            </w:tcMar>
            <w:hideMark/>
          </w:tcPr>
          <w:p w14:paraId="1632505E" w14:textId="77777777" w:rsidR="009D4917" w:rsidRPr="0099532B" w:rsidRDefault="009D4917" w:rsidP="00FE1441">
            <w:pPr>
              <w:rPr>
                <w:rFonts w:ascii="Verdana" w:hAnsi="Verdana"/>
                <w:sz w:val="16"/>
                <w:szCs w:val="16"/>
              </w:rPr>
            </w:pPr>
            <w:r w:rsidRPr="0099532B">
              <w:rPr>
                <w:rFonts w:ascii="Verdana" w:hAnsi="Verdana"/>
                <w:bCs/>
                <w:sz w:val="16"/>
                <w:szCs w:val="16"/>
              </w:rPr>
              <w:t xml:space="preserve">Participatiewet &lt; 2 jaar  </w:t>
            </w:r>
          </w:p>
        </w:tc>
        <w:tc>
          <w:tcPr>
            <w:tcW w:w="850" w:type="dxa"/>
            <w:tcBorders>
              <w:right w:val="nil"/>
            </w:tcBorders>
            <w:shd w:val="clear" w:color="auto" w:fill="FFFFFF" w:themeFill="background1"/>
            <w:noWrap/>
            <w:tcMar>
              <w:top w:w="57" w:type="dxa"/>
              <w:left w:w="57" w:type="dxa"/>
              <w:bottom w:w="57" w:type="dxa"/>
              <w:right w:w="57" w:type="dxa"/>
            </w:tcMar>
            <w:hideMark/>
          </w:tcPr>
          <w:p w14:paraId="2341DC53" w14:textId="77777777" w:rsidR="009D4917" w:rsidRPr="0099532B" w:rsidRDefault="009D4917" w:rsidP="00FE1441">
            <w:pPr>
              <w:rPr>
                <w:rFonts w:ascii="Verdana" w:hAnsi="Verdana"/>
                <w:sz w:val="16"/>
                <w:szCs w:val="16"/>
              </w:rPr>
            </w:pPr>
            <w:r w:rsidRPr="0099532B">
              <w:rPr>
                <w:rFonts w:ascii="Verdana" w:hAnsi="Verdana"/>
                <w:bCs/>
                <w:sz w:val="16"/>
                <w:szCs w:val="16"/>
              </w:rPr>
              <w:t>€</w:t>
            </w:r>
          </w:p>
        </w:tc>
        <w:tc>
          <w:tcPr>
            <w:tcW w:w="2410" w:type="dxa"/>
            <w:tcBorders>
              <w:left w:val="nil"/>
            </w:tcBorders>
            <w:shd w:val="clear" w:color="auto" w:fill="FFFFFF" w:themeFill="background1"/>
            <w:noWrap/>
            <w:tcMar>
              <w:top w:w="57" w:type="dxa"/>
              <w:left w:w="57" w:type="dxa"/>
              <w:bottom w:w="57" w:type="dxa"/>
              <w:right w:w="57" w:type="dxa"/>
            </w:tcMar>
            <w:hideMark/>
          </w:tcPr>
          <w:p w14:paraId="30AE1C24" w14:textId="77777777" w:rsidR="009D4917" w:rsidRPr="0099532B" w:rsidRDefault="009D4917" w:rsidP="00FE1441">
            <w:pPr>
              <w:jc w:val="right"/>
              <w:rPr>
                <w:rFonts w:ascii="Verdana" w:hAnsi="Verdana"/>
                <w:sz w:val="16"/>
                <w:szCs w:val="16"/>
              </w:rPr>
            </w:pPr>
            <w:r w:rsidRPr="0099532B">
              <w:rPr>
                <w:rFonts w:ascii="Verdana" w:hAnsi="Verdana"/>
                <w:bCs/>
                <w:sz w:val="16"/>
                <w:szCs w:val="16"/>
              </w:rPr>
              <w:t>30.000</w:t>
            </w:r>
          </w:p>
        </w:tc>
        <w:tc>
          <w:tcPr>
            <w:tcW w:w="1984" w:type="dxa"/>
            <w:shd w:val="clear" w:color="auto" w:fill="FFFFFF" w:themeFill="background1"/>
          </w:tcPr>
          <w:p w14:paraId="227A6F91"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2 jaar</w:t>
            </w:r>
          </w:p>
        </w:tc>
      </w:tr>
      <w:tr w:rsidR="009D4917" w:rsidRPr="0099532B" w14:paraId="1FC3F2C6" w14:textId="77777777" w:rsidTr="00FE1441">
        <w:tc>
          <w:tcPr>
            <w:tcW w:w="4452" w:type="dxa"/>
            <w:shd w:val="clear" w:color="auto" w:fill="FFFFFF" w:themeFill="background1"/>
            <w:noWrap/>
            <w:tcMar>
              <w:top w:w="57" w:type="dxa"/>
              <w:left w:w="57" w:type="dxa"/>
              <w:bottom w:w="57" w:type="dxa"/>
              <w:right w:w="57" w:type="dxa"/>
            </w:tcMar>
            <w:hideMark/>
          </w:tcPr>
          <w:p w14:paraId="5A44A39B" w14:textId="77777777" w:rsidR="009D4917" w:rsidRPr="0099532B" w:rsidRDefault="009D4917" w:rsidP="00FE1441">
            <w:pPr>
              <w:rPr>
                <w:rFonts w:ascii="Verdana" w:hAnsi="Verdana"/>
                <w:sz w:val="16"/>
                <w:szCs w:val="16"/>
              </w:rPr>
            </w:pPr>
            <w:r w:rsidRPr="0099532B">
              <w:rPr>
                <w:rFonts w:ascii="Verdana" w:hAnsi="Verdana"/>
                <w:bCs/>
                <w:sz w:val="16"/>
                <w:szCs w:val="16"/>
              </w:rPr>
              <w:t>Participatiewet  &gt; 2 jaar</w:t>
            </w:r>
          </w:p>
        </w:tc>
        <w:tc>
          <w:tcPr>
            <w:tcW w:w="850" w:type="dxa"/>
            <w:tcBorders>
              <w:right w:val="nil"/>
            </w:tcBorders>
            <w:shd w:val="clear" w:color="auto" w:fill="FFFFFF" w:themeFill="background1"/>
            <w:noWrap/>
            <w:tcMar>
              <w:top w:w="57" w:type="dxa"/>
              <w:left w:w="57" w:type="dxa"/>
              <w:bottom w:w="57" w:type="dxa"/>
              <w:right w:w="57" w:type="dxa"/>
            </w:tcMar>
            <w:hideMark/>
          </w:tcPr>
          <w:p w14:paraId="164556C4" w14:textId="77777777" w:rsidR="009D4917" w:rsidRPr="0099532B" w:rsidRDefault="009D4917" w:rsidP="00FE1441">
            <w:pPr>
              <w:rPr>
                <w:rFonts w:ascii="Verdana" w:hAnsi="Verdana"/>
                <w:sz w:val="16"/>
                <w:szCs w:val="16"/>
              </w:rPr>
            </w:pPr>
            <w:r w:rsidRPr="0099532B">
              <w:rPr>
                <w:rFonts w:ascii="Verdana" w:hAnsi="Verdana"/>
                <w:bCs/>
                <w:sz w:val="16"/>
                <w:szCs w:val="16"/>
              </w:rPr>
              <w:t>€</w:t>
            </w:r>
          </w:p>
        </w:tc>
        <w:tc>
          <w:tcPr>
            <w:tcW w:w="2410" w:type="dxa"/>
            <w:tcBorders>
              <w:left w:val="nil"/>
            </w:tcBorders>
            <w:shd w:val="clear" w:color="auto" w:fill="FFFFFF" w:themeFill="background1"/>
            <w:noWrap/>
            <w:tcMar>
              <w:top w:w="57" w:type="dxa"/>
              <w:left w:w="57" w:type="dxa"/>
              <w:bottom w:w="57" w:type="dxa"/>
              <w:right w:w="57" w:type="dxa"/>
            </w:tcMar>
            <w:hideMark/>
          </w:tcPr>
          <w:p w14:paraId="7D1E4E6D" w14:textId="77777777" w:rsidR="009D4917" w:rsidRPr="0099532B" w:rsidRDefault="009D4917" w:rsidP="00FE1441">
            <w:pPr>
              <w:jc w:val="right"/>
              <w:rPr>
                <w:rFonts w:ascii="Verdana" w:hAnsi="Verdana"/>
                <w:sz w:val="16"/>
                <w:szCs w:val="16"/>
              </w:rPr>
            </w:pPr>
            <w:r w:rsidRPr="0099532B">
              <w:rPr>
                <w:rFonts w:ascii="Verdana" w:hAnsi="Verdana"/>
                <w:bCs/>
                <w:sz w:val="16"/>
                <w:szCs w:val="16"/>
              </w:rPr>
              <w:t>40.000</w:t>
            </w:r>
          </w:p>
        </w:tc>
        <w:tc>
          <w:tcPr>
            <w:tcW w:w="1984" w:type="dxa"/>
            <w:shd w:val="clear" w:color="auto" w:fill="FFFFFF" w:themeFill="background1"/>
          </w:tcPr>
          <w:p w14:paraId="0EB3B8C4"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2 jaar</w:t>
            </w:r>
          </w:p>
        </w:tc>
      </w:tr>
      <w:tr w:rsidR="009D4917" w:rsidRPr="0099532B" w14:paraId="38517D44" w14:textId="77777777" w:rsidTr="00FE1441">
        <w:tc>
          <w:tcPr>
            <w:tcW w:w="4452" w:type="dxa"/>
            <w:shd w:val="clear" w:color="auto" w:fill="FFFFFF" w:themeFill="background1"/>
            <w:noWrap/>
            <w:tcMar>
              <w:top w:w="57" w:type="dxa"/>
              <w:left w:w="57" w:type="dxa"/>
              <w:bottom w:w="57" w:type="dxa"/>
              <w:right w:w="57" w:type="dxa"/>
            </w:tcMar>
            <w:hideMark/>
          </w:tcPr>
          <w:p w14:paraId="3B4558EB" w14:textId="77777777" w:rsidR="009D4917" w:rsidRPr="0099532B" w:rsidRDefault="009D4917" w:rsidP="00FE1441">
            <w:pPr>
              <w:rPr>
                <w:rFonts w:ascii="Verdana" w:hAnsi="Verdana"/>
                <w:bCs/>
                <w:sz w:val="16"/>
                <w:szCs w:val="16"/>
              </w:rPr>
            </w:pPr>
            <w:r w:rsidRPr="0099532B">
              <w:rPr>
                <w:rFonts w:ascii="Verdana" w:hAnsi="Verdana"/>
                <w:bCs/>
                <w:sz w:val="16"/>
                <w:szCs w:val="16"/>
              </w:rPr>
              <w:t>Participatiewet  (</w:t>
            </w:r>
            <w:proofErr w:type="spellStart"/>
            <w:r w:rsidRPr="0099532B">
              <w:rPr>
                <w:rFonts w:ascii="Verdana" w:hAnsi="Verdana"/>
                <w:bCs/>
                <w:sz w:val="16"/>
                <w:szCs w:val="16"/>
              </w:rPr>
              <w:t>doelgroepregister</w:t>
            </w:r>
            <w:proofErr w:type="spellEnd"/>
            <w:r w:rsidRPr="0099532B">
              <w:rPr>
                <w:rFonts w:ascii="Verdana" w:hAnsi="Verdana"/>
                <w:bCs/>
                <w:sz w:val="16"/>
                <w:szCs w:val="16"/>
              </w:rPr>
              <w:t>)</w:t>
            </w:r>
          </w:p>
          <w:p w14:paraId="6E70F1AE" w14:textId="77777777" w:rsidR="009D4917" w:rsidRPr="0099532B" w:rsidRDefault="009D4917" w:rsidP="00FE1441">
            <w:pPr>
              <w:rPr>
                <w:rFonts w:ascii="Verdana" w:hAnsi="Verdana"/>
                <w:bCs/>
                <w:sz w:val="16"/>
                <w:szCs w:val="16"/>
              </w:rPr>
            </w:pPr>
            <w:r w:rsidRPr="0099532B">
              <w:rPr>
                <w:rFonts w:ascii="Verdana" w:hAnsi="Verdana"/>
                <w:bCs/>
                <w:sz w:val="16"/>
                <w:szCs w:val="16"/>
              </w:rPr>
              <w:t>Wajong (</w:t>
            </w:r>
            <w:proofErr w:type="spellStart"/>
            <w:r w:rsidRPr="0099532B">
              <w:rPr>
                <w:rFonts w:ascii="Verdana" w:hAnsi="Verdana"/>
                <w:bCs/>
                <w:sz w:val="16"/>
                <w:szCs w:val="16"/>
              </w:rPr>
              <w:t>doelgroepregister</w:t>
            </w:r>
            <w:proofErr w:type="spellEnd"/>
            <w:r w:rsidRPr="0099532B">
              <w:rPr>
                <w:rFonts w:ascii="Verdana" w:hAnsi="Verdana"/>
                <w:bCs/>
                <w:sz w:val="16"/>
                <w:szCs w:val="16"/>
              </w:rPr>
              <w:t xml:space="preserve">) en WIA/WAO </w:t>
            </w:r>
          </w:p>
          <w:p w14:paraId="7DF496E5" w14:textId="77777777" w:rsidR="009D4917" w:rsidRPr="0099532B" w:rsidRDefault="009D4917" w:rsidP="00FE1441">
            <w:pPr>
              <w:rPr>
                <w:rFonts w:ascii="Verdana" w:hAnsi="Verdana"/>
                <w:sz w:val="16"/>
                <w:szCs w:val="16"/>
              </w:rPr>
            </w:pPr>
            <w:r w:rsidRPr="0099532B">
              <w:rPr>
                <w:rFonts w:ascii="Verdana" w:hAnsi="Verdana"/>
                <w:bCs/>
                <w:sz w:val="16"/>
                <w:szCs w:val="16"/>
              </w:rPr>
              <w:t xml:space="preserve">WSW (in dienst nemen: </w:t>
            </w:r>
            <w:proofErr w:type="spellStart"/>
            <w:r w:rsidRPr="0099532B">
              <w:rPr>
                <w:rFonts w:ascii="Verdana" w:hAnsi="Verdana"/>
                <w:bCs/>
                <w:sz w:val="16"/>
                <w:szCs w:val="16"/>
              </w:rPr>
              <w:t>doelgroepregister</w:t>
            </w:r>
            <w:proofErr w:type="spellEnd"/>
            <w:r w:rsidRPr="0099532B">
              <w:rPr>
                <w:rFonts w:ascii="Verdana" w:hAnsi="Verdana"/>
                <w:bCs/>
                <w:sz w:val="16"/>
                <w:szCs w:val="16"/>
              </w:rPr>
              <w:t>)</w:t>
            </w:r>
          </w:p>
        </w:tc>
        <w:tc>
          <w:tcPr>
            <w:tcW w:w="850" w:type="dxa"/>
            <w:tcBorders>
              <w:right w:val="nil"/>
            </w:tcBorders>
            <w:shd w:val="clear" w:color="auto" w:fill="FFFFFF" w:themeFill="background1"/>
            <w:noWrap/>
            <w:tcMar>
              <w:top w:w="57" w:type="dxa"/>
              <w:left w:w="57" w:type="dxa"/>
              <w:bottom w:w="57" w:type="dxa"/>
              <w:right w:w="57" w:type="dxa"/>
            </w:tcMar>
            <w:hideMark/>
          </w:tcPr>
          <w:p w14:paraId="2B4DC49B" w14:textId="77777777" w:rsidR="009D4917" w:rsidRPr="0099532B" w:rsidRDefault="009D4917" w:rsidP="00FE1441">
            <w:pPr>
              <w:rPr>
                <w:rFonts w:ascii="Verdana" w:hAnsi="Verdana"/>
                <w:sz w:val="16"/>
                <w:szCs w:val="16"/>
              </w:rPr>
            </w:pPr>
            <w:r w:rsidRPr="0099532B">
              <w:rPr>
                <w:rFonts w:ascii="Verdana" w:hAnsi="Verdana"/>
                <w:bCs/>
                <w:sz w:val="16"/>
                <w:szCs w:val="16"/>
              </w:rPr>
              <w:t>€</w:t>
            </w:r>
          </w:p>
        </w:tc>
        <w:tc>
          <w:tcPr>
            <w:tcW w:w="2410" w:type="dxa"/>
            <w:tcBorders>
              <w:left w:val="nil"/>
            </w:tcBorders>
            <w:shd w:val="clear" w:color="auto" w:fill="FFFFFF" w:themeFill="background1"/>
            <w:noWrap/>
            <w:tcMar>
              <w:top w:w="57" w:type="dxa"/>
              <w:left w:w="57" w:type="dxa"/>
              <w:bottom w:w="57" w:type="dxa"/>
              <w:right w:w="57" w:type="dxa"/>
            </w:tcMar>
            <w:hideMark/>
          </w:tcPr>
          <w:p w14:paraId="617C3A0F" w14:textId="77777777" w:rsidR="009D4917" w:rsidRPr="0099532B" w:rsidRDefault="009D4917" w:rsidP="00FE1441">
            <w:pPr>
              <w:jc w:val="right"/>
              <w:rPr>
                <w:rFonts w:ascii="Verdana" w:hAnsi="Verdana"/>
                <w:sz w:val="16"/>
                <w:szCs w:val="16"/>
              </w:rPr>
            </w:pPr>
            <w:r w:rsidRPr="0099532B">
              <w:rPr>
                <w:rFonts w:ascii="Verdana" w:hAnsi="Verdana"/>
                <w:bCs/>
                <w:sz w:val="16"/>
                <w:szCs w:val="16"/>
              </w:rPr>
              <w:t>40.000</w:t>
            </w:r>
          </w:p>
        </w:tc>
        <w:tc>
          <w:tcPr>
            <w:tcW w:w="1984" w:type="dxa"/>
            <w:shd w:val="clear" w:color="auto" w:fill="FFFFFF" w:themeFill="background1"/>
          </w:tcPr>
          <w:p w14:paraId="75CC43C9"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Altijd</w:t>
            </w:r>
          </w:p>
        </w:tc>
      </w:tr>
      <w:tr w:rsidR="009D4917" w:rsidRPr="0099532B" w14:paraId="4383B7D0" w14:textId="77777777" w:rsidTr="00FE1441">
        <w:tc>
          <w:tcPr>
            <w:tcW w:w="4452" w:type="dxa"/>
            <w:shd w:val="clear" w:color="auto" w:fill="FFFFFF" w:themeFill="background1"/>
            <w:noWrap/>
            <w:tcMar>
              <w:top w:w="57" w:type="dxa"/>
              <w:left w:w="57" w:type="dxa"/>
              <w:bottom w:w="57" w:type="dxa"/>
              <w:right w:w="57" w:type="dxa"/>
            </w:tcMar>
            <w:hideMark/>
          </w:tcPr>
          <w:p w14:paraId="293F6E4D" w14:textId="77777777" w:rsidR="009D4917" w:rsidRPr="0099532B" w:rsidRDefault="009D4917" w:rsidP="00FE1441">
            <w:pPr>
              <w:rPr>
                <w:rFonts w:ascii="Verdana" w:hAnsi="Verdana"/>
                <w:sz w:val="16"/>
                <w:szCs w:val="16"/>
              </w:rPr>
            </w:pPr>
            <w:r w:rsidRPr="0099532B">
              <w:rPr>
                <w:rFonts w:ascii="Verdana" w:hAnsi="Verdana"/>
                <w:bCs/>
                <w:sz w:val="16"/>
                <w:szCs w:val="16"/>
              </w:rPr>
              <w:t>WW &lt; 1 jaar</w:t>
            </w:r>
          </w:p>
        </w:tc>
        <w:tc>
          <w:tcPr>
            <w:tcW w:w="850" w:type="dxa"/>
            <w:tcBorders>
              <w:right w:val="nil"/>
            </w:tcBorders>
            <w:shd w:val="clear" w:color="auto" w:fill="FFFFFF" w:themeFill="background1"/>
            <w:noWrap/>
            <w:tcMar>
              <w:top w:w="57" w:type="dxa"/>
              <w:left w:w="57" w:type="dxa"/>
              <w:bottom w:w="57" w:type="dxa"/>
              <w:right w:w="57" w:type="dxa"/>
            </w:tcMar>
            <w:hideMark/>
          </w:tcPr>
          <w:p w14:paraId="0177363A" w14:textId="77777777" w:rsidR="009D4917" w:rsidRPr="0099532B" w:rsidRDefault="009D4917" w:rsidP="00FE1441">
            <w:pPr>
              <w:rPr>
                <w:rFonts w:ascii="Verdana" w:hAnsi="Verdana"/>
                <w:sz w:val="16"/>
                <w:szCs w:val="16"/>
              </w:rPr>
            </w:pPr>
            <w:r w:rsidRPr="0099532B">
              <w:rPr>
                <w:rFonts w:ascii="Verdana" w:hAnsi="Verdana"/>
                <w:bCs/>
                <w:sz w:val="16"/>
                <w:szCs w:val="16"/>
              </w:rPr>
              <w:t>€</w:t>
            </w:r>
          </w:p>
        </w:tc>
        <w:tc>
          <w:tcPr>
            <w:tcW w:w="2410" w:type="dxa"/>
            <w:tcBorders>
              <w:left w:val="nil"/>
            </w:tcBorders>
            <w:shd w:val="clear" w:color="auto" w:fill="FFFFFF" w:themeFill="background1"/>
            <w:noWrap/>
            <w:tcMar>
              <w:top w:w="57" w:type="dxa"/>
              <w:left w:w="57" w:type="dxa"/>
              <w:bottom w:w="57" w:type="dxa"/>
              <w:right w:w="57" w:type="dxa"/>
            </w:tcMar>
            <w:hideMark/>
          </w:tcPr>
          <w:p w14:paraId="5567EFAA" w14:textId="77777777" w:rsidR="009D4917" w:rsidRPr="0099532B" w:rsidRDefault="009D4917" w:rsidP="00FE1441">
            <w:pPr>
              <w:jc w:val="right"/>
              <w:rPr>
                <w:rFonts w:ascii="Verdana" w:hAnsi="Verdana"/>
                <w:sz w:val="16"/>
                <w:szCs w:val="16"/>
              </w:rPr>
            </w:pPr>
            <w:r w:rsidRPr="0099532B">
              <w:rPr>
                <w:rFonts w:ascii="Verdana" w:hAnsi="Verdana"/>
                <w:bCs/>
                <w:sz w:val="16"/>
                <w:szCs w:val="16"/>
              </w:rPr>
              <w:t>10.000</w:t>
            </w:r>
          </w:p>
        </w:tc>
        <w:tc>
          <w:tcPr>
            <w:tcW w:w="1984" w:type="dxa"/>
            <w:shd w:val="clear" w:color="auto" w:fill="FFFFFF" w:themeFill="background1"/>
          </w:tcPr>
          <w:p w14:paraId="0F622720"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1 jaar</w:t>
            </w:r>
          </w:p>
        </w:tc>
      </w:tr>
      <w:tr w:rsidR="009D4917" w:rsidRPr="0099532B" w14:paraId="07F15AF5" w14:textId="77777777" w:rsidTr="00FE1441">
        <w:tc>
          <w:tcPr>
            <w:tcW w:w="4452" w:type="dxa"/>
            <w:shd w:val="clear" w:color="auto" w:fill="FFFFFF" w:themeFill="background1"/>
            <w:noWrap/>
            <w:tcMar>
              <w:top w:w="57" w:type="dxa"/>
              <w:left w:w="57" w:type="dxa"/>
              <w:bottom w:w="57" w:type="dxa"/>
              <w:right w:w="57" w:type="dxa"/>
            </w:tcMar>
            <w:hideMark/>
          </w:tcPr>
          <w:p w14:paraId="2F2F8174" w14:textId="77777777" w:rsidR="009D4917" w:rsidRPr="0099532B" w:rsidRDefault="009D4917" w:rsidP="00FE1441">
            <w:pPr>
              <w:rPr>
                <w:rFonts w:ascii="Verdana" w:hAnsi="Verdana"/>
                <w:sz w:val="16"/>
                <w:szCs w:val="16"/>
              </w:rPr>
            </w:pPr>
            <w:r w:rsidRPr="0099532B">
              <w:rPr>
                <w:rFonts w:ascii="Verdana" w:hAnsi="Verdana"/>
                <w:bCs/>
                <w:sz w:val="16"/>
                <w:szCs w:val="16"/>
              </w:rPr>
              <w:t>WW &gt; 1 jaar</w:t>
            </w:r>
          </w:p>
        </w:tc>
        <w:tc>
          <w:tcPr>
            <w:tcW w:w="850" w:type="dxa"/>
            <w:tcBorders>
              <w:right w:val="nil"/>
            </w:tcBorders>
            <w:shd w:val="clear" w:color="auto" w:fill="FFFFFF" w:themeFill="background1"/>
            <w:noWrap/>
            <w:tcMar>
              <w:top w:w="57" w:type="dxa"/>
              <w:left w:w="57" w:type="dxa"/>
              <w:bottom w:w="57" w:type="dxa"/>
              <w:right w:w="57" w:type="dxa"/>
            </w:tcMar>
            <w:hideMark/>
          </w:tcPr>
          <w:p w14:paraId="4C85FF47" w14:textId="77777777" w:rsidR="009D4917" w:rsidRPr="0099532B" w:rsidRDefault="009D4917" w:rsidP="00FE1441">
            <w:pPr>
              <w:rPr>
                <w:rFonts w:ascii="Verdana" w:hAnsi="Verdana"/>
                <w:sz w:val="16"/>
                <w:szCs w:val="16"/>
              </w:rPr>
            </w:pPr>
            <w:r w:rsidRPr="0099532B">
              <w:rPr>
                <w:rFonts w:ascii="Verdana" w:hAnsi="Verdana"/>
                <w:bCs/>
                <w:sz w:val="16"/>
                <w:szCs w:val="16"/>
              </w:rPr>
              <w:t>€</w:t>
            </w:r>
          </w:p>
        </w:tc>
        <w:tc>
          <w:tcPr>
            <w:tcW w:w="2410" w:type="dxa"/>
            <w:tcBorders>
              <w:left w:val="nil"/>
            </w:tcBorders>
            <w:shd w:val="clear" w:color="auto" w:fill="FFFFFF" w:themeFill="background1"/>
            <w:noWrap/>
            <w:tcMar>
              <w:top w:w="57" w:type="dxa"/>
              <w:left w:w="57" w:type="dxa"/>
              <w:bottom w:w="57" w:type="dxa"/>
              <w:right w:w="57" w:type="dxa"/>
            </w:tcMar>
            <w:hideMark/>
          </w:tcPr>
          <w:p w14:paraId="4B9F3337" w14:textId="77777777" w:rsidR="009D4917" w:rsidRPr="0099532B" w:rsidRDefault="009D4917" w:rsidP="00FE1441">
            <w:pPr>
              <w:jc w:val="right"/>
              <w:rPr>
                <w:rFonts w:ascii="Verdana" w:hAnsi="Verdana"/>
                <w:sz w:val="16"/>
                <w:szCs w:val="16"/>
              </w:rPr>
            </w:pPr>
            <w:r w:rsidRPr="0099532B">
              <w:rPr>
                <w:rFonts w:ascii="Verdana" w:hAnsi="Verdana"/>
                <w:bCs/>
                <w:sz w:val="16"/>
                <w:szCs w:val="16"/>
              </w:rPr>
              <w:t>15.000</w:t>
            </w:r>
          </w:p>
        </w:tc>
        <w:tc>
          <w:tcPr>
            <w:tcW w:w="1984" w:type="dxa"/>
            <w:shd w:val="clear" w:color="auto" w:fill="FFFFFF" w:themeFill="background1"/>
          </w:tcPr>
          <w:p w14:paraId="357C9874"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1 jaar</w:t>
            </w:r>
          </w:p>
        </w:tc>
      </w:tr>
      <w:tr w:rsidR="009D4917" w:rsidRPr="0099532B" w14:paraId="233F5DA0" w14:textId="77777777" w:rsidTr="00FE1441">
        <w:tc>
          <w:tcPr>
            <w:tcW w:w="4452" w:type="dxa"/>
            <w:shd w:val="clear" w:color="auto" w:fill="FFFFFF" w:themeFill="background1"/>
            <w:noWrap/>
            <w:tcMar>
              <w:top w:w="57" w:type="dxa"/>
              <w:left w:w="57" w:type="dxa"/>
              <w:bottom w:w="57" w:type="dxa"/>
              <w:right w:w="57" w:type="dxa"/>
            </w:tcMar>
          </w:tcPr>
          <w:p w14:paraId="513B210D" w14:textId="77777777" w:rsidR="009D4917" w:rsidRPr="0099532B" w:rsidRDefault="009D4917" w:rsidP="00FE1441">
            <w:pPr>
              <w:rPr>
                <w:rFonts w:ascii="Verdana" w:hAnsi="Verdana"/>
                <w:bCs/>
                <w:sz w:val="16"/>
                <w:szCs w:val="16"/>
              </w:rPr>
            </w:pPr>
            <w:r w:rsidRPr="0099532B">
              <w:rPr>
                <w:rFonts w:ascii="Verdana" w:hAnsi="Verdana"/>
                <w:bCs/>
                <w:sz w:val="16"/>
                <w:szCs w:val="16"/>
              </w:rPr>
              <w:t>Niet Uitkeringsgerechtigde (NUG)</w:t>
            </w:r>
          </w:p>
        </w:tc>
        <w:tc>
          <w:tcPr>
            <w:tcW w:w="850" w:type="dxa"/>
            <w:tcBorders>
              <w:right w:val="nil"/>
            </w:tcBorders>
            <w:shd w:val="clear" w:color="auto" w:fill="FFFFFF" w:themeFill="background1"/>
            <w:noWrap/>
            <w:tcMar>
              <w:top w:w="57" w:type="dxa"/>
              <w:left w:w="57" w:type="dxa"/>
              <w:bottom w:w="57" w:type="dxa"/>
              <w:right w:w="57" w:type="dxa"/>
            </w:tcMar>
          </w:tcPr>
          <w:p w14:paraId="646FC477" w14:textId="77777777" w:rsidR="009D4917" w:rsidRPr="0099532B" w:rsidRDefault="009D4917" w:rsidP="00FE1441">
            <w:pPr>
              <w:rPr>
                <w:rFonts w:ascii="Verdana" w:hAnsi="Verdana"/>
                <w:bCs/>
                <w:sz w:val="16"/>
                <w:szCs w:val="16"/>
              </w:rPr>
            </w:pPr>
            <w:r w:rsidRPr="0099532B">
              <w:rPr>
                <w:rFonts w:ascii="Verdana" w:hAnsi="Verdana"/>
                <w:bCs/>
                <w:sz w:val="16"/>
                <w:szCs w:val="16"/>
              </w:rPr>
              <w:t>€</w:t>
            </w:r>
          </w:p>
        </w:tc>
        <w:tc>
          <w:tcPr>
            <w:tcW w:w="2410" w:type="dxa"/>
            <w:tcBorders>
              <w:left w:val="nil"/>
            </w:tcBorders>
            <w:shd w:val="clear" w:color="auto" w:fill="FFFFFF" w:themeFill="background1"/>
            <w:noWrap/>
            <w:tcMar>
              <w:top w:w="57" w:type="dxa"/>
              <w:left w:w="57" w:type="dxa"/>
              <w:bottom w:w="57" w:type="dxa"/>
              <w:right w:w="57" w:type="dxa"/>
            </w:tcMar>
          </w:tcPr>
          <w:p w14:paraId="2ED0F3C8"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10.000</w:t>
            </w:r>
          </w:p>
        </w:tc>
        <w:tc>
          <w:tcPr>
            <w:tcW w:w="1984" w:type="dxa"/>
            <w:shd w:val="clear" w:color="auto" w:fill="FFFFFF" w:themeFill="background1"/>
          </w:tcPr>
          <w:p w14:paraId="2124FE60"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2 jaar</w:t>
            </w:r>
          </w:p>
        </w:tc>
      </w:tr>
      <w:tr w:rsidR="009D4917" w:rsidRPr="0099532B" w14:paraId="74CCFDBB" w14:textId="77777777" w:rsidTr="00FE1441">
        <w:tc>
          <w:tcPr>
            <w:tcW w:w="4452" w:type="dxa"/>
            <w:shd w:val="clear" w:color="auto" w:fill="FFFFFF" w:themeFill="background1"/>
            <w:noWrap/>
            <w:tcMar>
              <w:top w:w="57" w:type="dxa"/>
              <w:left w:w="57" w:type="dxa"/>
              <w:bottom w:w="57" w:type="dxa"/>
              <w:right w:w="57" w:type="dxa"/>
            </w:tcMar>
          </w:tcPr>
          <w:p w14:paraId="50F7982B" w14:textId="77777777" w:rsidR="009D4917" w:rsidRPr="0099532B" w:rsidRDefault="009D4917" w:rsidP="00FE1441">
            <w:pPr>
              <w:rPr>
                <w:rFonts w:ascii="Verdana" w:hAnsi="Verdana"/>
                <w:bCs/>
                <w:sz w:val="16"/>
                <w:szCs w:val="16"/>
              </w:rPr>
            </w:pPr>
            <w:r w:rsidRPr="0099532B">
              <w:rPr>
                <w:rFonts w:ascii="Verdana" w:hAnsi="Verdana"/>
                <w:bCs/>
                <w:sz w:val="16"/>
                <w:szCs w:val="16"/>
              </w:rPr>
              <w:t>Werkervaringsplek</w:t>
            </w:r>
            <w:r w:rsidRPr="0099532B">
              <w:rPr>
                <w:rFonts w:ascii="Verdana" w:hAnsi="Verdana"/>
                <w:b/>
                <w:bCs/>
                <w:sz w:val="16"/>
                <w:szCs w:val="16"/>
                <w:vertAlign w:val="superscript"/>
              </w:rPr>
              <w:t>0</w:t>
            </w:r>
          </w:p>
        </w:tc>
        <w:tc>
          <w:tcPr>
            <w:tcW w:w="850" w:type="dxa"/>
            <w:tcBorders>
              <w:right w:val="nil"/>
            </w:tcBorders>
            <w:shd w:val="clear" w:color="auto" w:fill="FFFFFF" w:themeFill="background1"/>
            <w:noWrap/>
            <w:tcMar>
              <w:top w:w="57" w:type="dxa"/>
              <w:left w:w="57" w:type="dxa"/>
              <w:bottom w:w="57" w:type="dxa"/>
              <w:right w:w="57" w:type="dxa"/>
            </w:tcMar>
          </w:tcPr>
          <w:p w14:paraId="459589AE" w14:textId="77777777" w:rsidR="009D4917" w:rsidRPr="0099532B" w:rsidRDefault="009D4917" w:rsidP="00FE1441">
            <w:pPr>
              <w:rPr>
                <w:rFonts w:ascii="Verdana" w:hAnsi="Verdana"/>
                <w:bCs/>
                <w:sz w:val="16"/>
                <w:szCs w:val="16"/>
              </w:rPr>
            </w:pPr>
            <w:r w:rsidRPr="0099532B">
              <w:rPr>
                <w:rFonts w:ascii="Verdana" w:hAnsi="Verdana"/>
                <w:bCs/>
                <w:sz w:val="16"/>
                <w:szCs w:val="16"/>
              </w:rPr>
              <w:t>€</w:t>
            </w:r>
          </w:p>
        </w:tc>
        <w:tc>
          <w:tcPr>
            <w:tcW w:w="2410" w:type="dxa"/>
            <w:tcBorders>
              <w:left w:val="nil"/>
            </w:tcBorders>
            <w:shd w:val="clear" w:color="auto" w:fill="FFFFFF" w:themeFill="background1"/>
            <w:noWrap/>
            <w:tcMar>
              <w:top w:w="57" w:type="dxa"/>
              <w:left w:w="57" w:type="dxa"/>
              <w:bottom w:w="57" w:type="dxa"/>
              <w:right w:w="57" w:type="dxa"/>
            </w:tcMar>
          </w:tcPr>
          <w:p w14:paraId="14CFACCF"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750 per maand</w:t>
            </w:r>
          </w:p>
        </w:tc>
        <w:tc>
          <w:tcPr>
            <w:tcW w:w="1984" w:type="dxa"/>
            <w:shd w:val="clear" w:color="auto" w:fill="FFFFFF" w:themeFill="background1"/>
          </w:tcPr>
          <w:p w14:paraId="7E253772"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Overeengekomen periode</w:t>
            </w:r>
          </w:p>
        </w:tc>
      </w:tr>
      <w:tr w:rsidR="009D4917" w:rsidRPr="0099532B" w14:paraId="650E02B9" w14:textId="77777777" w:rsidTr="00FE1441">
        <w:tc>
          <w:tcPr>
            <w:tcW w:w="4452" w:type="dxa"/>
            <w:shd w:val="clear" w:color="auto" w:fill="FFFFFF" w:themeFill="background1"/>
            <w:noWrap/>
            <w:tcMar>
              <w:top w:w="57" w:type="dxa"/>
              <w:left w:w="57" w:type="dxa"/>
              <w:bottom w:w="57" w:type="dxa"/>
              <w:right w:w="57" w:type="dxa"/>
            </w:tcMar>
            <w:hideMark/>
          </w:tcPr>
          <w:p w14:paraId="772EEFBB" w14:textId="77777777" w:rsidR="009D4917" w:rsidRPr="0099532B" w:rsidRDefault="009D4917" w:rsidP="00FE1441">
            <w:pPr>
              <w:shd w:val="clear" w:color="auto" w:fill="FFFFFF" w:themeFill="background1"/>
              <w:rPr>
                <w:rFonts w:ascii="Verdana" w:hAnsi="Verdana"/>
                <w:bCs/>
                <w:sz w:val="16"/>
                <w:szCs w:val="16"/>
              </w:rPr>
            </w:pPr>
            <w:r w:rsidRPr="0099532B">
              <w:rPr>
                <w:rFonts w:ascii="Verdana" w:hAnsi="Verdana"/>
                <w:bCs/>
                <w:sz w:val="16"/>
                <w:szCs w:val="16"/>
              </w:rPr>
              <w:t>Leerling BBL (leerbaan), niveau 1 en 2</w:t>
            </w:r>
          </w:p>
          <w:p w14:paraId="5EAFE26D" w14:textId="77777777" w:rsidR="009D4917" w:rsidRPr="0099532B" w:rsidRDefault="009D4917" w:rsidP="00FE1441">
            <w:pPr>
              <w:rPr>
                <w:rFonts w:ascii="Verdana" w:hAnsi="Verdana"/>
                <w:sz w:val="16"/>
                <w:szCs w:val="16"/>
              </w:rPr>
            </w:pPr>
            <w:r w:rsidRPr="0099532B">
              <w:rPr>
                <w:rFonts w:ascii="Verdana" w:hAnsi="Verdana"/>
                <w:bCs/>
                <w:sz w:val="16"/>
                <w:szCs w:val="16"/>
              </w:rPr>
              <w:t>Leerling BBL (leerbaan), niveau 3 en 4</w:t>
            </w:r>
          </w:p>
        </w:tc>
        <w:tc>
          <w:tcPr>
            <w:tcW w:w="850" w:type="dxa"/>
            <w:tcBorders>
              <w:right w:val="nil"/>
            </w:tcBorders>
            <w:shd w:val="clear" w:color="auto" w:fill="FFFFFF" w:themeFill="background1"/>
            <w:noWrap/>
            <w:tcMar>
              <w:top w:w="57" w:type="dxa"/>
              <w:left w:w="57" w:type="dxa"/>
              <w:bottom w:w="57" w:type="dxa"/>
              <w:right w:w="57" w:type="dxa"/>
            </w:tcMar>
            <w:hideMark/>
          </w:tcPr>
          <w:p w14:paraId="1C8E556D" w14:textId="77777777" w:rsidR="009D4917" w:rsidRPr="0099532B" w:rsidRDefault="009D4917" w:rsidP="00FE1441">
            <w:pPr>
              <w:rPr>
                <w:rFonts w:ascii="Verdana" w:hAnsi="Verdana"/>
                <w:bCs/>
                <w:sz w:val="16"/>
                <w:szCs w:val="16"/>
              </w:rPr>
            </w:pPr>
            <w:r w:rsidRPr="0099532B">
              <w:rPr>
                <w:rFonts w:ascii="Verdana" w:hAnsi="Verdana"/>
                <w:bCs/>
                <w:sz w:val="16"/>
                <w:szCs w:val="16"/>
              </w:rPr>
              <w:t>€</w:t>
            </w:r>
          </w:p>
          <w:p w14:paraId="1B700AAB" w14:textId="77777777" w:rsidR="009D4917" w:rsidRPr="0099532B" w:rsidRDefault="009D4917" w:rsidP="00FE1441">
            <w:pPr>
              <w:rPr>
                <w:rFonts w:ascii="Verdana" w:hAnsi="Verdana"/>
                <w:sz w:val="16"/>
                <w:szCs w:val="16"/>
              </w:rPr>
            </w:pPr>
            <w:r w:rsidRPr="0099532B">
              <w:rPr>
                <w:rFonts w:ascii="Verdana" w:hAnsi="Verdana"/>
                <w:bCs/>
                <w:sz w:val="16"/>
                <w:szCs w:val="16"/>
              </w:rPr>
              <w:t>€</w:t>
            </w:r>
          </w:p>
        </w:tc>
        <w:tc>
          <w:tcPr>
            <w:tcW w:w="2410" w:type="dxa"/>
            <w:tcBorders>
              <w:left w:val="nil"/>
            </w:tcBorders>
            <w:shd w:val="clear" w:color="auto" w:fill="FFFFFF" w:themeFill="background1"/>
            <w:noWrap/>
            <w:tcMar>
              <w:top w:w="57" w:type="dxa"/>
              <w:left w:w="57" w:type="dxa"/>
              <w:bottom w:w="57" w:type="dxa"/>
              <w:right w:w="57" w:type="dxa"/>
            </w:tcMar>
            <w:hideMark/>
          </w:tcPr>
          <w:p w14:paraId="34561452" w14:textId="77777777" w:rsidR="009D4917" w:rsidRPr="0099532B" w:rsidRDefault="009D4917" w:rsidP="00FE1441">
            <w:pPr>
              <w:shd w:val="clear" w:color="auto" w:fill="FFFFFF" w:themeFill="background1"/>
              <w:jc w:val="right"/>
              <w:rPr>
                <w:rFonts w:ascii="Verdana" w:hAnsi="Verdana"/>
                <w:bCs/>
                <w:sz w:val="16"/>
                <w:szCs w:val="16"/>
              </w:rPr>
            </w:pPr>
            <w:r w:rsidRPr="0099532B">
              <w:rPr>
                <w:rFonts w:ascii="Verdana" w:hAnsi="Verdana"/>
                <w:bCs/>
                <w:sz w:val="16"/>
                <w:szCs w:val="16"/>
              </w:rPr>
              <w:t>20.000 per leerwerkjaar</w:t>
            </w:r>
          </w:p>
          <w:p w14:paraId="65564B3A" w14:textId="77777777" w:rsidR="009D4917" w:rsidRPr="0099532B" w:rsidRDefault="009D4917" w:rsidP="00FE1441">
            <w:pPr>
              <w:jc w:val="right"/>
              <w:rPr>
                <w:rFonts w:ascii="Verdana" w:hAnsi="Verdana"/>
                <w:sz w:val="16"/>
                <w:szCs w:val="16"/>
              </w:rPr>
            </w:pPr>
            <w:r w:rsidRPr="0099532B">
              <w:rPr>
                <w:rFonts w:ascii="Verdana" w:hAnsi="Verdana"/>
                <w:bCs/>
                <w:sz w:val="16"/>
                <w:szCs w:val="16"/>
              </w:rPr>
              <w:t>15.000 per leerwerkjaar</w:t>
            </w:r>
          </w:p>
        </w:tc>
        <w:tc>
          <w:tcPr>
            <w:tcW w:w="1984" w:type="dxa"/>
            <w:shd w:val="clear" w:color="auto" w:fill="FFFFFF" w:themeFill="background1"/>
          </w:tcPr>
          <w:p w14:paraId="3A90EE2D"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Opleidingsperiode</w:t>
            </w:r>
          </w:p>
        </w:tc>
      </w:tr>
      <w:tr w:rsidR="009D4917" w:rsidRPr="0099532B" w14:paraId="0704D98C" w14:textId="77777777" w:rsidTr="00FE1441">
        <w:tc>
          <w:tcPr>
            <w:tcW w:w="4452" w:type="dxa"/>
            <w:shd w:val="clear" w:color="auto" w:fill="FFFFFF" w:themeFill="background1"/>
            <w:noWrap/>
            <w:tcMar>
              <w:top w:w="57" w:type="dxa"/>
              <w:left w:w="57" w:type="dxa"/>
              <w:bottom w:w="57" w:type="dxa"/>
              <w:right w:w="57" w:type="dxa"/>
            </w:tcMar>
            <w:hideMark/>
          </w:tcPr>
          <w:p w14:paraId="658B4CE5" w14:textId="77777777" w:rsidR="009D4917" w:rsidRPr="0099532B" w:rsidRDefault="009D4917" w:rsidP="00FE1441">
            <w:pPr>
              <w:shd w:val="clear" w:color="auto" w:fill="FFFFFF" w:themeFill="background1"/>
              <w:rPr>
                <w:rFonts w:ascii="Verdana" w:hAnsi="Verdana"/>
                <w:bCs/>
                <w:sz w:val="16"/>
                <w:szCs w:val="16"/>
              </w:rPr>
            </w:pPr>
            <w:r w:rsidRPr="0099532B">
              <w:rPr>
                <w:rFonts w:ascii="Verdana" w:hAnsi="Verdana"/>
                <w:bCs/>
                <w:sz w:val="16"/>
                <w:szCs w:val="16"/>
              </w:rPr>
              <w:t>Leerling BOL (stage), niveau 1 en 2</w:t>
            </w:r>
          </w:p>
          <w:p w14:paraId="2C11D74B" w14:textId="77777777" w:rsidR="009D4917" w:rsidRPr="0099532B" w:rsidRDefault="009D4917" w:rsidP="00FE1441">
            <w:pPr>
              <w:rPr>
                <w:rFonts w:ascii="Verdana" w:hAnsi="Verdana"/>
                <w:sz w:val="16"/>
                <w:szCs w:val="16"/>
              </w:rPr>
            </w:pPr>
            <w:r w:rsidRPr="0099532B">
              <w:rPr>
                <w:rFonts w:ascii="Verdana" w:hAnsi="Verdana"/>
                <w:bCs/>
                <w:sz w:val="16"/>
                <w:szCs w:val="16"/>
              </w:rPr>
              <w:t>Leerling BOL (stage), niveau 3 en 4</w:t>
            </w:r>
          </w:p>
        </w:tc>
        <w:tc>
          <w:tcPr>
            <w:tcW w:w="850" w:type="dxa"/>
            <w:tcBorders>
              <w:right w:val="nil"/>
            </w:tcBorders>
            <w:shd w:val="clear" w:color="auto" w:fill="FFFFFF" w:themeFill="background1"/>
            <w:noWrap/>
            <w:tcMar>
              <w:top w:w="57" w:type="dxa"/>
              <w:left w:w="57" w:type="dxa"/>
              <w:bottom w:w="57" w:type="dxa"/>
              <w:right w:w="57" w:type="dxa"/>
            </w:tcMar>
            <w:hideMark/>
          </w:tcPr>
          <w:p w14:paraId="437D1384" w14:textId="77777777" w:rsidR="009D4917" w:rsidRPr="0099532B" w:rsidRDefault="009D4917" w:rsidP="00FE1441">
            <w:pPr>
              <w:rPr>
                <w:rFonts w:ascii="Verdana" w:hAnsi="Verdana"/>
                <w:bCs/>
                <w:sz w:val="16"/>
                <w:szCs w:val="16"/>
              </w:rPr>
            </w:pPr>
            <w:r w:rsidRPr="0099532B">
              <w:rPr>
                <w:rFonts w:ascii="Verdana" w:hAnsi="Verdana"/>
                <w:bCs/>
                <w:sz w:val="16"/>
                <w:szCs w:val="16"/>
              </w:rPr>
              <w:t>€</w:t>
            </w:r>
          </w:p>
          <w:p w14:paraId="30627C6E" w14:textId="77777777" w:rsidR="009D4917" w:rsidRPr="0099532B" w:rsidRDefault="009D4917" w:rsidP="00FE1441">
            <w:pPr>
              <w:rPr>
                <w:rFonts w:ascii="Verdana" w:hAnsi="Verdana"/>
                <w:sz w:val="16"/>
                <w:szCs w:val="16"/>
              </w:rPr>
            </w:pPr>
            <w:r w:rsidRPr="0099532B">
              <w:rPr>
                <w:rFonts w:ascii="Verdana" w:hAnsi="Verdana"/>
                <w:bCs/>
                <w:sz w:val="16"/>
                <w:szCs w:val="16"/>
              </w:rPr>
              <w:t>€</w:t>
            </w:r>
          </w:p>
        </w:tc>
        <w:tc>
          <w:tcPr>
            <w:tcW w:w="2410" w:type="dxa"/>
            <w:tcBorders>
              <w:left w:val="nil"/>
            </w:tcBorders>
            <w:shd w:val="clear" w:color="auto" w:fill="FFFFFF" w:themeFill="background1"/>
            <w:noWrap/>
            <w:tcMar>
              <w:top w:w="57" w:type="dxa"/>
              <w:left w:w="57" w:type="dxa"/>
              <w:bottom w:w="57" w:type="dxa"/>
              <w:right w:w="57" w:type="dxa"/>
            </w:tcMar>
            <w:hideMark/>
          </w:tcPr>
          <w:p w14:paraId="4D4C5AC2" w14:textId="77777777" w:rsidR="009D4917" w:rsidRPr="0099532B" w:rsidRDefault="009D4917" w:rsidP="00FE1441">
            <w:pPr>
              <w:shd w:val="clear" w:color="auto" w:fill="FFFFFF" w:themeFill="background1"/>
              <w:jc w:val="right"/>
              <w:rPr>
                <w:rFonts w:ascii="Verdana" w:hAnsi="Verdana"/>
                <w:bCs/>
                <w:sz w:val="16"/>
                <w:szCs w:val="16"/>
              </w:rPr>
            </w:pPr>
            <w:r w:rsidRPr="0099532B">
              <w:rPr>
                <w:rFonts w:ascii="Verdana" w:hAnsi="Verdana"/>
                <w:bCs/>
                <w:sz w:val="16"/>
                <w:szCs w:val="16"/>
              </w:rPr>
              <w:t>7.500 per stage</w:t>
            </w:r>
          </w:p>
          <w:p w14:paraId="0542934E" w14:textId="77777777" w:rsidR="009D4917" w:rsidRPr="0099532B" w:rsidRDefault="009D4917" w:rsidP="00FE1441">
            <w:pPr>
              <w:jc w:val="right"/>
              <w:rPr>
                <w:rFonts w:ascii="Verdana" w:hAnsi="Verdana"/>
                <w:sz w:val="16"/>
                <w:szCs w:val="16"/>
              </w:rPr>
            </w:pPr>
            <w:r w:rsidRPr="0099532B">
              <w:rPr>
                <w:rFonts w:ascii="Verdana" w:hAnsi="Verdana"/>
                <w:bCs/>
                <w:sz w:val="16"/>
                <w:szCs w:val="16"/>
              </w:rPr>
              <w:t>5.000 per stage</w:t>
            </w:r>
          </w:p>
        </w:tc>
        <w:tc>
          <w:tcPr>
            <w:tcW w:w="1984" w:type="dxa"/>
            <w:shd w:val="clear" w:color="auto" w:fill="FFFFFF" w:themeFill="background1"/>
          </w:tcPr>
          <w:p w14:paraId="6619CE1B"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Opleidingsperiode</w:t>
            </w:r>
          </w:p>
        </w:tc>
      </w:tr>
      <w:tr w:rsidR="009D4917" w:rsidRPr="0099532B" w14:paraId="5EC4BD39" w14:textId="77777777" w:rsidTr="00FE1441">
        <w:tc>
          <w:tcPr>
            <w:tcW w:w="4452" w:type="dxa"/>
            <w:shd w:val="clear" w:color="auto" w:fill="FFFFFF" w:themeFill="background1"/>
            <w:noWrap/>
            <w:tcMar>
              <w:top w:w="57" w:type="dxa"/>
              <w:left w:w="57" w:type="dxa"/>
              <w:bottom w:w="57" w:type="dxa"/>
              <w:right w:w="57" w:type="dxa"/>
            </w:tcMar>
          </w:tcPr>
          <w:p w14:paraId="601A8D60" w14:textId="77777777" w:rsidR="009D4917" w:rsidRPr="0099532B" w:rsidRDefault="009D4917" w:rsidP="00FE1441">
            <w:pPr>
              <w:rPr>
                <w:rFonts w:ascii="Verdana" w:hAnsi="Verdana"/>
                <w:bCs/>
                <w:sz w:val="16"/>
                <w:szCs w:val="16"/>
              </w:rPr>
            </w:pPr>
            <w:r w:rsidRPr="0099532B">
              <w:rPr>
                <w:rFonts w:ascii="Verdana" w:hAnsi="Verdana"/>
                <w:bCs/>
                <w:sz w:val="16"/>
                <w:szCs w:val="16"/>
              </w:rPr>
              <w:t>Leerling VSO/Praktijkonderwijs</w:t>
            </w:r>
          </w:p>
        </w:tc>
        <w:tc>
          <w:tcPr>
            <w:tcW w:w="850" w:type="dxa"/>
            <w:tcBorders>
              <w:right w:val="nil"/>
            </w:tcBorders>
            <w:shd w:val="clear" w:color="auto" w:fill="FFFFFF" w:themeFill="background1"/>
            <w:noWrap/>
            <w:tcMar>
              <w:top w:w="57" w:type="dxa"/>
              <w:left w:w="57" w:type="dxa"/>
              <w:bottom w:w="57" w:type="dxa"/>
              <w:right w:w="57" w:type="dxa"/>
            </w:tcMar>
          </w:tcPr>
          <w:p w14:paraId="75AE7A95" w14:textId="77777777" w:rsidR="009D4917" w:rsidRPr="0099532B" w:rsidRDefault="009D4917" w:rsidP="00FE1441">
            <w:pPr>
              <w:rPr>
                <w:rFonts w:ascii="Verdana" w:hAnsi="Verdana"/>
                <w:bCs/>
                <w:sz w:val="16"/>
                <w:szCs w:val="16"/>
              </w:rPr>
            </w:pPr>
            <w:r w:rsidRPr="0099532B">
              <w:rPr>
                <w:rFonts w:ascii="Verdana" w:hAnsi="Verdana"/>
                <w:bCs/>
                <w:sz w:val="16"/>
                <w:szCs w:val="16"/>
              </w:rPr>
              <w:t>€</w:t>
            </w:r>
          </w:p>
        </w:tc>
        <w:tc>
          <w:tcPr>
            <w:tcW w:w="2410" w:type="dxa"/>
            <w:tcBorders>
              <w:left w:val="nil"/>
            </w:tcBorders>
            <w:shd w:val="clear" w:color="auto" w:fill="FFFFFF" w:themeFill="background1"/>
            <w:noWrap/>
            <w:tcMar>
              <w:top w:w="57" w:type="dxa"/>
              <w:left w:w="57" w:type="dxa"/>
              <w:bottom w:w="57" w:type="dxa"/>
              <w:right w:w="57" w:type="dxa"/>
            </w:tcMar>
          </w:tcPr>
          <w:p w14:paraId="41A196BF" w14:textId="77777777" w:rsidR="009D4917" w:rsidRPr="0099532B" w:rsidRDefault="009D4917" w:rsidP="00FE1441">
            <w:pPr>
              <w:ind w:right="-57"/>
              <w:jc w:val="right"/>
              <w:rPr>
                <w:rFonts w:ascii="Verdana" w:hAnsi="Verdana"/>
                <w:bCs/>
                <w:sz w:val="16"/>
                <w:szCs w:val="16"/>
              </w:rPr>
            </w:pPr>
            <w:r w:rsidRPr="0099532B">
              <w:rPr>
                <w:rFonts w:ascii="Verdana" w:hAnsi="Verdana"/>
                <w:bCs/>
                <w:sz w:val="16"/>
                <w:szCs w:val="16"/>
              </w:rPr>
              <w:t xml:space="preserve">5.000 per stage </w:t>
            </w:r>
          </w:p>
        </w:tc>
        <w:tc>
          <w:tcPr>
            <w:tcW w:w="1984" w:type="dxa"/>
            <w:shd w:val="clear" w:color="auto" w:fill="FFFFFF" w:themeFill="background1"/>
          </w:tcPr>
          <w:p w14:paraId="6F20F786"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Opleidingsperiode</w:t>
            </w:r>
          </w:p>
        </w:tc>
      </w:tr>
      <w:tr w:rsidR="009D4917" w:rsidRPr="0099532B" w14:paraId="71A0FC43" w14:textId="77777777" w:rsidTr="00FE1441">
        <w:tc>
          <w:tcPr>
            <w:tcW w:w="4452" w:type="dxa"/>
            <w:shd w:val="clear" w:color="auto" w:fill="FFFFFF" w:themeFill="background1"/>
            <w:noWrap/>
            <w:tcMar>
              <w:top w:w="57" w:type="dxa"/>
              <w:left w:w="57" w:type="dxa"/>
              <w:bottom w:w="57" w:type="dxa"/>
              <w:right w:w="57" w:type="dxa"/>
            </w:tcMar>
            <w:hideMark/>
          </w:tcPr>
          <w:p w14:paraId="3C9C2320" w14:textId="77777777" w:rsidR="009D4917" w:rsidRPr="0099532B" w:rsidRDefault="009D4917" w:rsidP="00FE1441">
            <w:pPr>
              <w:rPr>
                <w:rFonts w:ascii="Verdana" w:hAnsi="Verdana"/>
                <w:sz w:val="16"/>
                <w:szCs w:val="16"/>
              </w:rPr>
            </w:pPr>
            <w:r w:rsidRPr="0099532B">
              <w:rPr>
                <w:rFonts w:ascii="Verdana" w:hAnsi="Verdana"/>
                <w:bCs/>
                <w:sz w:val="16"/>
                <w:szCs w:val="16"/>
              </w:rPr>
              <w:t>Leerling VSO/Praktijkonderwijs tot 18 jaar (werkplek na uitstroom)</w:t>
            </w:r>
          </w:p>
        </w:tc>
        <w:tc>
          <w:tcPr>
            <w:tcW w:w="850" w:type="dxa"/>
            <w:tcBorders>
              <w:right w:val="nil"/>
            </w:tcBorders>
            <w:shd w:val="clear" w:color="auto" w:fill="FFFFFF" w:themeFill="background1"/>
            <w:noWrap/>
            <w:tcMar>
              <w:top w:w="57" w:type="dxa"/>
              <w:left w:w="57" w:type="dxa"/>
              <w:bottom w:w="57" w:type="dxa"/>
              <w:right w:w="57" w:type="dxa"/>
            </w:tcMar>
            <w:hideMark/>
          </w:tcPr>
          <w:p w14:paraId="4CFC6049" w14:textId="77777777" w:rsidR="009D4917" w:rsidRPr="0099532B" w:rsidRDefault="009D4917" w:rsidP="00FE1441">
            <w:pPr>
              <w:rPr>
                <w:rFonts w:ascii="Verdana" w:hAnsi="Verdana"/>
                <w:sz w:val="16"/>
                <w:szCs w:val="16"/>
              </w:rPr>
            </w:pPr>
            <w:r w:rsidRPr="0099532B">
              <w:rPr>
                <w:rFonts w:ascii="Verdana" w:hAnsi="Verdana"/>
                <w:bCs/>
                <w:sz w:val="16"/>
                <w:szCs w:val="16"/>
              </w:rPr>
              <w:t>€</w:t>
            </w:r>
          </w:p>
        </w:tc>
        <w:tc>
          <w:tcPr>
            <w:tcW w:w="2410" w:type="dxa"/>
            <w:tcBorders>
              <w:left w:val="nil"/>
            </w:tcBorders>
            <w:shd w:val="clear" w:color="auto" w:fill="FFFFFF" w:themeFill="background1"/>
            <w:noWrap/>
            <w:tcMar>
              <w:top w:w="57" w:type="dxa"/>
              <w:left w:w="57" w:type="dxa"/>
              <w:bottom w:w="57" w:type="dxa"/>
              <w:right w:w="57" w:type="dxa"/>
            </w:tcMar>
            <w:hideMark/>
          </w:tcPr>
          <w:p w14:paraId="0906AC4F" w14:textId="77777777" w:rsidR="009D4917" w:rsidRPr="0099532B" w:rsidRDefault="009D4917" w:rsidP="00FE1441">
            <w:pPr>
              <w:ind w:right="-57"/>
              <w:jc w:val="right"/>
              <w:rPr>
                <w:rFonts w:ascii="Verdana" w:hAnsi="Verdana"/>
                <w:sz w:val="16"/>
                <w:szCs w:val="16"/>
              </w:rPr>
            </w:pPr>
            <w:r w:rsidRPr="0099532B">
              <w:rPr>
                <w:rFonts w:ascii="Verdana" w:hAnsi="Verdana"/>
                <w:bCs/>
                <w:sz w:val="16"/>
                <w:szCs w:val="16"/>
              </w:rPr>
              <w:t>25.000</w:t>
            </w:r>
          </w:p>
        </w:tc>
        <w:tc>
          <w:tcPr>
            <w:tcW w:w="1984" w:type="dxa"/>
            <w:shd w:val="clear" w:color="auto" w:fill="FFFFFF" w:themeFill="background1"/>
          </w:tcPr>
          <w:p w14:paraId="600D19BB"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Eenmalig</w:t>
            </w:r>
          </w:p>
        </w:tc>
      </w:tr>
      <w:tr w:rsidR="009D4917" w:rsidRPr="0099532B" w14:paraId="36447B1A" w14:textId="77777777" w:rsidTr="00FE1441">
        <w:tc>
          <w:tcPr>
            <w:tcW w:w="4452" w:type="dxa"/>
            <w:shd w:val="clear" w:color="auto" w:fill="FFFFFF" w:themeFill="background1"/>
            <w:noWrap/>
            <w:tcMar>
              <w:top w:w="57" w:type="dxa"/>
              <w:left w:w="57" w:type="dxa"/>
              <w:bottom w:w="57" w:type="dxa"/>
              <w:right w:w="57" w:type="dxa"/>
            </w:tcMar>
            <w:hideMark/>
          </w:tcPr>
          <w:p w14:paraId="47FA94AB" w14:textId="77777777" w:rsidR="009D4917" w:rsidRPr="0099532B" w:rsidRDefault="009D4917" w:rsidP="00FE1441">
            <w:pPr>
              <w:rPr>
                <w:rFonts w:ascii="Verdana" w:hAnsi="Verdana"/>
                <w:bCs/>
                <w:iCs/>
                <w:sz w:val="16"/>
                <w:szCs w:val="16"/>
              </w:rPr>
            </w:pPr>
            <w:r w:rsidRPr="0099532B">
              <w:rPr>
                <w:rFonts w:ascii="Verdana" w:hAnsi="Verdana"/>
                <w:bCs/>
                <w:iCs/>
                <w:sz w:val="16"/>
                <w:szCs w:val="16"/>
              </w:rPr>
              <w:t>MVO-activiteiten</w:t>
            </w:r>
            <w:r w:rsidRPr="0099532B">
              <w:rPr>
                <w:rFonts w:ascii="Verdana" w:hAnsi="Verdana"/>
                <w:b/>
                <w:bCs/>
                <w:iCs/>
                <w:sz w:val="16"/>
                <w:szCs w:val="16"/>
                <w:vertAlign w:val="superscript"/>
              </w:rPr>
              <w:t>1</w:t>
            </w:r>
          </w:p>
        </w:tc>
        <w:tc>
          <w:tcPr>
            <w:tcW w:w="850" w:type="dxa"/>
            <w:tcBorders>
              <w:right w:val="nil"/>
            </w:tcBorders>
            <w:shd w:val="clear" w:color="auto" w:fill="FFFFFF" w:themeFill="background1"/>
            <w:noWrap/>
            <w:tcMar>
              <w:top w:w="57" w:type="dxa"/>
              <w:left w:w="57" w:type="dxa"/>
              <w:bottom w:w="57" w:type="dxa"/>
              <w:right w:w="57" w:type="dxa"/>
            </w:tcMar>
            <w:hideMark/>
          </w:tcPr>
          <w:p w14:paraId="7326478C" w14:textId="77777777" w:rsidR="009D4917" w:rsidRPr="0099532B" w:rsidRDefault="009D4917" w:rsidP="00FE1441">
            <w:pPr>
              <w:rPr>
                <w:rFonts w:ascii="Verdana" w:hAnsi="Verdana"/>
                <w:bCs/>
                <w:sz w:val="16"/>
                <w:szCs w:val="16"/>
              </w:rPr>
            </w:pPr>
            <w:r w:rsidRPr="0099532B">
              <w:rPr>
                <w:rFonts w:ascii="Verdana" w:hAnsi="Verdana"/>
                <w:bCs/>
                <w:sz w:val="16"/>
                <w:szCs w:val="16"/>
              </w:rPr>
              <w:t>€</w:t>
            </w:r>
          </w:p>
        </w:tc>
        <w:tc>
          <w:tcPr>
            <w:tcW w:w="2410" w:type="dxa"/>
            <w:tcBorders>
              <w:left w:val="nil"/>
            </w:tcBorders>
            <w:shd w:val="clear" w:color="auto" w:fill="FFFFFF" w:themeFill="background1"/>
          </w:tcPr>
          <w:p w14:paraId="1E93C77D"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100/uur en/of factuurwaarde</w:t>
            </w:r>
          </w:p>
        </w:tc>
        <w:tc>
          <w:tcPr>
            <w:tcW w:w="1984" w:type="dxa"/>
            <w:shd w:val="clear" w:color="auto" w:fill="FFFFFF" w:themeFill="background1"/>
          </w:tcPr>
          <w:p w14:paraId="2658C32E" w14:textId="77777777" w:rsidR="009D4917" w:rsidRPr="0099532B" w:rsidRDefault="009D4917" w:rsidP="00FE1441">
            <w:pPr>
              <w:jc w:val="right"/>
              <w:rPr>
                <w:rFonts w:ascii="Verdana" w:hAnsi="Verdana"/>
                <w:bCs/>
                <w:sz w:val="16"/>
                <w:szCs w:val="16"/>
              </w:rPr>
            </w:pPr>
          </w:p>
        </w:tc>
      </w:tr>
      <w:tr w:rsidR="009D4917" w:rsidRPr="0099532B" w14:paraId="1681B292" w14:textId="77777777" w:rsidTr="00FE1441">
        <w:tc>
          <w:tcPr>
            <w:tcW w:w="4452" w:type="dxa"/>
            <w:shd w:val="clear" w:color="auto" w:fill="FFFFFF" w:themeFill="background1"/>
            <w:noWrap/>
            <w:tcMar>
              <w:top w:w="57" w:type="dxa"/>
              <w:left w:w="57" w:type="dxa"/>
              <w:bottom w:w="57" w:type="dxa"/>
              <w:right w:w="57" w:type="dxa"/>
            </w:tcMar>
            <w:hideMark/>
          </w:tcPr>
          <w:p w14:paraId="7C33618B" w14:textId="77777777" w:rsidR="009D4917" w:rsidRPr="0099532B" w:rsidRDefault="009D4917" w:rsidP="00FE1441">
            <w:pPr>
              <w:rPr>
                <w:rFonts w:ascii="Verdana" w:hAnsi="Verdana"/>
                <w:sz w:val="16"/>
                <w:szCs w:val="16"/>
              </w:rPr>
            </w:pPr>
            <w:r w:rsidRPr="0099532B">
              <w:rPr>
                <w:rFonts w:ascii="Verdana" w:hAnsi="Verdana"/>
                <w:bCs/>
                <w:sz w:val="16"/>
                <w:szCs w:val="16"/>
              </w:rPr>
              <w:t>WSW (detachering en/of diensten</w:t>
            </w:r>
            <w:r w:rsidRPr="0099532B">
              <w:rPr>
                <w:rFonts w:ascii="Verdana" w:hAnsi="Verdana"/>
                <w:bCs/>
                <w:sz w:val="16"/>
                <w:szCs w:val="16"/>
                <w:shd w:val="clear" w:color="auto" w:fill="FFFFFF" w:themeFill="background1"/>
              </w:rPr>
              <w:t xml:space="preserve">), </w:t>
            </w:r>
            <w:r w:rsidRPr="0099532B">
              <w:rPr>
                <w:rFonts w:ascii="Verdana" w:hAnsi="Verdana"/>
                <w:bCs/>
                <w:iCs/>
                <w:sz w:val="16"/>
                <w:szCs w:val="16"/>
                <w:shd w:val="clear" w:color="auto" w:fill="FFFFFF" w:themeFill="background1"/>
              </w:rPr>
              <w:t>Sociale inkoop</w:t>
            </w:r>
            <w:r w:rsidRPr="0099532B">
              <w:rPr>
                <w:rFonts w:ascii="Verdana" w:hAnsi="Verdana"/>
                <w:b/>
                <w:bCs/>
                <w:iCs/>
                <w:sz w:val="16"/>
                <w:szCs w:val="16"/>
                <w:shd w:val="clear" w:color="auto" w:fill="FFFFFF" w:themeFill="background1"/>
                <w:vertAlign w:val="superscript"/>
              </w:rPr>
              <w:t>2</w:t>
            </w:r>
          </w:p>
        </w:tc>
        <w:tc>
          <w:tcPr>
            <w:tcW w:w="850" w:type="dxa"/>
            <w:tcBorders>
              <w:right w:val="nil"/>
            </w:tcBorders>
            <w:shd w:val="clear" w:color="auto" w:fill="FFFFFF" w:themeFill="background1"/>
            <w:noWrap/>
            <w:tcMar>
              <w:top w:w="57" w:type="dxa"/>
              <w:left w:w="57" w:type="dxa"/>
              <w:bottom w:w="57" w:type="dxa"/>
              <w:right w:w="57" w:type="dxa"/>
            </w:tcMar>
            <w:hideMark/>
          </w:tcPr>
          <w:p w14:paraId="5A320E2D" w14:textId="77777777" w:rsidR="009D4917" w:rsidRPr="0099532B" w:rsidRDefault="009D4917" w:rsidP="00FE1441">
            <w:pPr>
              <w:rPr>
                <w:rFonts w:ascii="Verdana" w:hAnsi="Verdana"/>
                <w:sz w:val="16"/>
                <w:szCs w:val="16"/>
              </w:rPr>
            </w:pPr>
            <w:r w:rsidRPr="0099532B">
              <w:rPr>
                <w:rFonts w:ascii="Verdana" w:hAnsi="Verdana"/>
                <w:bCs/>
                <w:sz w:val="16"/>
                <w:szCs w:val="16"/>
              </w:rPr>
              <w:t>€</w:t>
            </w:r>
          </w:p>
        </w:tc>
        <w:tc>
          <w:tcPr>
            <w:tcW w:w="2410" w:type="dxa"/>
            <w:tcBorders>
              <w:left w:val="nil"/>
            </w:tcBorders>
            <w:shd w:val="clear" w:color="auto" w:fill="FFFFFF" w:themeFill="background1"/>
            <w:noWrap/>
            <w:tcMar>
              <w:top w:w="57" w:type="dxa"/>
              <w:left w:w="57" w:type="dxa"/>
              <w:bottom w:w="57" w:type="dxa"/>
              <w:right w:w="57" w:type="dxa"/>
            </w:tcMar>
            <w:hideMark/>
          </w:tcPr>
          <w:p w14:paraId="4D56B7C7" w14:textId="77777777" w:rsidR="009D4917" w:rsidRPr="0099532B" w:rsidRDefault="009D4917" w:rsidP="00FE1441">
            <w:pPr>
              <w:ind w:right="-57"/>
              <w:jc w:val="right"/>
              <w:rPr>
                <w:rFonts w:ascii="Verdana" w:hAnsi="Verdana"/>
                <w:sz w:val="16"/>
                <w:szCs w:val="16"/>
              </w:rPr>
            </w:pPr>
            <w:r w:rsidRPr="0099532B">
              <w:rPr>
                <w:rFonts w:ascii="Verdana" w:hAnsi="Verdana"/>
                <w:bCs/>
                <w:sz w:val="16"/>
                <w:szCs w:val="16"/>
              </w:rPr>
              <w:t>factuurwaarde</w:t>
            </w:r>
          </w:p>
        </w:tc>
        <w:tc>
          <w:tcPr>
            <w:tcW w:w="1984" w:type="dxa"/>
            <w:shd w:val="clear" w:color="auto" w:fill="FFFFFF" w:themeFill="background1"/>
          </w:tcPr>
          <w:p w14:paraId="12D5288F" w14:textId="77777777" w:rsidR="009D4917" w:rsidRPr="0099532B" w:rsidRDefault="009D4917" w:rsidP="00FE1441">
            <w:pPr>
              <w:jc w:val="right"/>
              <w:rPr>
                <w:rFonts w:ascii="Verdana" w:hAnsi="Verdana"/>
                <w:bCs/>
                <w:sz w:val="16"/>
                <w:szCs w:val="16"/>
              </w:rPr>
            </w:pPr>
          </w:p>
        </w:tc>
      </w:tr>
      <w:tr w:rsidR="009D4917" w:rsidRPr="0099532B" w14:paraId="70211EB3" w14:textId="77777777" w:rsidTr="00FE1441">
        <w:tc>
          <w:tcPr>
            <w:tcW w:w="4452" w:type="dxa"/>
            <w:shd w:val="clear" w:color="auto" w:fill="323E4F" w:themeFill="text2" w:themeFillShade="BF"/>
            <w:noWrap/>
            <w:tcMar>
              <w:top w:w="57" w:type="dxa"/>
              <w:left w:w="57" w:type="dxa"/>
              <w:bottom w:w="57" w:type="dxa"/>
              <w:right w:w="57" w:type="dxa"/>
            </w:tcMar>
            <w:hideMark/>
          </w:tcPr>
          <w:p w14:paraId="08AC3C7F" w14:textId="77777777" w:rsidR="009D4917" w:rsidRPr="0099532B" w:rsidRDefault="009D4917" w:rsidP="00FE1441">
            <w:pPr>
              <w:rPr>
                <w:rFonts w:ascii="Verdana" w:hAnsi="Verdana"/>
                <w:b/>
                <w:bCs/>
                <w:sz w:val="16"/>
                <w:szCs w:val="16"/>
              </w:rPr>
            </w:pPr>
            <w:r w:rsidRPr="0099532B">
              <w:rPr>
                <w:rFonts w:ascii="Verdana" w:hAnsi="Verdana"/>
                <w:b/>
                <w:bCs/>
                <w:i/>
                <w:iCs/>
                <w:sz w:val="16"/>
                <w:szCs w:val="16"/>
              </w:rPr>
              <w:t>Extra op bovenstaande bedragen</w:t>
            </w:r>
          </w:p>
        </w:tc>
        <w:tc>
          <w:tcPr>
            <w:tcW w:w="3260" w:type="dxa"/>
            <w:gridSpan w:val="2"/>
            <w:shd w:val="clear" w:color="auto" w:fill="323E4F" w:themeFill="text2" w:themeFillShade="BF"/>
            <w:noWrap/>
            <w:tcMar>
              <w:top w:w="57" w:type="dxa"/>
              <w:left w:w="57" w:type="dxa"/>
              <w:bottom w:w="57" w:type="dxa"/>
              <w:right w:w="57" w:type="dxa"/>
            </w:tcMar>
          </w:tcPr>
          <w:p w14:paraId="5299831E" w14:textId="77777777" w:rsidR="009D4917" w:rsidRPr="0099532B" w:rsidRDefault="009D4917" w:rsidP="00FE1441">
            <w:pPr>
              <w:jc w:val="right"/>
              <w:rPr>
                <w:rFonts w:ascii="Verdana" w:hAnsi="Verdana"/>
                <w:b/>
                <w:color w:val="FFFFFF" w:themeColor="background1"/>
                <w:sz w:val="16"/>
                <w:szCs w:val="16"/>
              </w:rPr>
            </w:pPr>
          </w:p>
        </w:tc>
        <w:tc>
          <w:tcPr>
            <w:tcW w:w="1984" w:type="dxa"/>
            <w:shd w:val="clear" w:color="auto" w:fill="323E4F" w:themeFill="text2" w:themeFillShade="BF"/>
          </w:tcPr>
          <w:p w14:paraId="6647EB77" w14:textId="77777777" w:rsidR="009D4917" w:rsidRPr="0099532B" w:rsidRDefault="009D4917" w:rsidP="00FE1441">
            <w:pPr>
              <w:jc w:val="right"/>
              <w:rPr>
                <w:rFonts w:ascii="Verdana" w:hAnsi="Verdana"/>
                <w:b/>
                <w:bCs/>
                <w:sz w:val="16"/>
                <w:szCs w:val="16"/>
              </w:rPr>
            </w:pPr>
            <w:r w:rsidRPr="0099532B">
              <w:rPr>
                <w:rFonts w:ascii="Verdana" w:hAnsi="Verdana"/>
                <w:b/>
                <w:bCs/>
                <w:sz w:val="16"/>
                <w:szCs w:val="16"/>
              </w:rPr>
              <w:t>Bedragen tellen</w:t>
            </w:r>
          </w:p>
        </w:tc>
      </w:tr>
      <w:tr w:rsidR="009D4917" w:rsidRPr="0099532B" w14:paraId="5D3538E6" w14:textId="77777777" w:rsidTr="00FE1441">
        <w:tc>
          <w:tcPr>
            <w:tcW w:w="4452" w:type="dxa"/>
            <w:shd w:val="clear" w:color="auto" w:fill="auto"/>
            <w:noWrap/>
            <w:tcMar>
              <w:top w:w="57" w:type="dxa"/>
              <w:left w:w="57" w:type="dxa"/>
              <w:bottom w:w="57" w:type="dxa"/>
              <w:right w:w="57" w:type="dxa"/>
            </w:tcMar>
            <w:hideMark/>
          </w:tcPr>
          <w:p w14:paraId="41A3BD80" w14:textId="77777777" w:rsidR="009D4917" w:rsidRPr="0099532B" w:rsidRDefault="009D4917" w:rsidP="00FE1441">
            <w:pPr>
              <w:rPr>
                <w:rFonts w:ascii="Verdana" w:hAnsi="Verdana"/>
                <w:sz w:val="16"/>
                <w:szCs w:val="16"/>
              </w:rPr>
            </w:pPr>
            <w:r w:rsidRPr="0099532B">
              <w:rPr>
                <w:rFonts w:ascii="Verdana" w:hAnsi="Verdana"/>
                <w:bCs/>
                <w:sz w:val="16"/>
                <w:szCs w:val="16"/>
              </w:rPr>
              <w:t>Leeftijd ≥ 50 jaar</w:t>
            </w:r>
          </w:p>
        </w:tc>
        <w:tc>
          <w:tcPr>
            <w:tcW w:w="850" w:type="dxa"/>
            <w:tcBorders>
              <w:right w:val="nil"/>
            </w:tcBorders>
            <w:shd w:val="clear" w:color="auto" w:fill="auto"/>
            <w:noWrap/>
            <w:tcMar>
              <w:top w:w="57" w:type="dxa"/>
              <w:left w:w="57" w:type="dxa"/>
              <w:bottom w:w="57" w:type="dxa"/>
              <w:right w:w="57" w:type="dxa"/>
            </w:tcMar>
            <w:hideMark/>
          </w:tcPr>
          <w:p w14:paraId="41A9B6BC" w14:textId="77777777" w:rsidR="009D4917" w:rsidRPr="0099532B" w:rsidRDefault="009D4917" w:rsidP="00FE1441">
            <w:pPr>
              <w:rPr>
                <w:rFonts w:ascii="Verdana" w:hAnsi="Verdana"/>
                <w:sz w:val="16"/>
                <w:szCs w:val="16"/>
              </w:rPr>
            </w:pPr>
            <w:r w:rsidRPr="0099532B">
              <w:rPr>
                <w:rFonts w:ascii="Verdana" w:hAnsi="Verdana"/>
                <w:bCs/>
                <w:sz w:val="16"/>
                <w:szCs w:val="16"/>
              </w:rPr>
              <w:t>€</w:t>
            </w:r>
          </w:p>
        </w:tc>
        <w:tc>
          <w:tcPr>
            <w:tcW w:w="2410" w:type="dxa"/>
            <w:tcBorders>
              <w:left w:val="nil"/>
            </w:tcBorders>
            <w:shd w:val="clear" w:color="auto" w:fill="auto"/>
            <w:noWrap/>
            <w:tcMar>
              <w:top w:w="57" w:type="dxa"/>
              <w:left w:w="57" w:type="dxa"/>
              <w:bottom w:w="57" w:type="dxa"/>
              <w:right w:w="57" w:type="dxa"/>
            </w:tcMar>
            <w:hideMark/>
          </w:tcPr>
          <w:p w14:paraId="26D41EF8" w14:textId="77777777" w:rsidR="009D4917" w:rsidRPr="0099532B" w:rsidRDefault="009D4917" w:rsidP="00FE1441">
            <w:pPr>
              <w:jc w:val="right"/>
              <w:rPr>
                <w:rFonts w:ascii="Verdana" w:hAnsi="Verdana"/>
                <w:sz w:val="16"/>
                <w:szCs w:val="16"/>
              </w:rPr>
            </w:pPr>
            <w:r w:rsidRPr="0099532B">
              <w:rPr>
                <w:rFonts w:ascii="Verdana" w:hAnsi="Verdana"/>
                <w:bCs/>
                <w:sz w:val="16"/>
                <w:szCs w:val="16"/>
              </w:rPr>
              <w:t>5.000</w:t>
            </w:r>
          </w:p>
        </w:tc>
        <w:tc>
          <w:tcPr>
            <w:tcW w:w="1984" w:type="dxa"/>
            <w:shd w:val="clear" w:color="auto" w:fill="FFFFFF" w:themeFill="background1"/>
          </w:tcPr>
          <w:p w14:paraId="32B4CD50"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Eenmalig/naar rato</w:t>
            </w:r>
          </w:p>
        </w:tc>
      </w:tr>
      <w:tr w:rsidR="009D4917" w:rsidRPr="0099532B" w14:paraId="71C45595" w14:textId="77777777" w:rsidTr="00FE1441">
        <w:tc>
          <w:tcPr>
            <w:tcW w:w="4452" w:type="dxa"/>
            <w:shd w:val="clear" w:color="auto" w:fill="auto"/>
            <w:noWrap/>
            <w:tcMar>
              <w:top w:w="57" w:type="dxa"/>
              <w:left w:w="57" w:type="dxa"/>
              <w:bottom w:w="57" w:type="dxa"/>
              <w:right w:w="57" w:type="dxa"/>
            </w:tcMar>
          </w:tcPr>
          <w:p w14:paraId="5DD4AA4B" w14:textId="77777777" w:rsidR="009D4917" w:rsidRPr="0099532B" w:rsidRDefault="009D4917" w:rsidP="00FE1441">
            <w:pPr>
              <w:rPr>
                <w:rFonts w:ascii="Verdana" w:hAnsi="Verdana"/>
                <w:bCs/>
                <w:sz w:val="16"/>
                <w:szCs w:val="16"/>
              </w:rPr>
            </w:pPr>
            <w:r w:rsidRPr="0099532B">
              <w:rPr>
                <w:rFonts w:ascii="Verdana" w:hAnsi="Verdana"/>
                <w:bCs/>
                <w:sz w:val="16"/>
                <w:szCs w:val="16"/>
              </w:rPr>
              <w:t>Vast dienstverband</w:t>
            </w:r>
          </w:p>
        </w:tc>
        <w:tc>
          <w:tcPr>
            <w:tcW w:w="850" w:type="dxa"/>
            <w:tcBorders>
              <w:right w:val="nil"/>
            </w:tcBorders>
            <w:shd w:val="clear" w:color="auto" w:fill="auto"/>
            <w:noWrap/>
            <w:tcMar>
              <w:top w:w="57" w:type="dxa"/>
              <w:left w:w="57" w:type="dxa"/>
              <w:bottom w:w="57" w:type="dxa"/>
              <w:right w:w="57" w:type="dxa"/>
            </w:tcMar>
          </w:tcPr>
          <w:p w14:paraId="4295D7D0" w14:textId="77777777" w:rsidR="009D4917" w:rsidRPr="0099532B" w:rsidRDefault="009D4917" w:rsidP="00FE1441">
            <w:pPr>
              <w:rPr>
                <w:rFonts w:ascii="Verdana" w:hAnsi="Verdana"/>
                <w:bCs/>
                <w:sz w:val="16"/>
                <w:szCs w:val="16"/>
              </w:rPr>
            </w:pPr>
            <w:r w:rsidRPr="0099532B">
              <w:rPr>
                <w:rFonts w:ascii="Verdana" w:hAnsi="Verdana"/>
                <w:bCs/>
                <w:sz w:val="16"/>
                <w:szCs w:val="16"/>
              </w:rPr>
              <w:t>€</w:t>
            </w:r>
          </w:p>
        </w:tc>
        <w:tc>
          <w:tcPr>
            <w:tcW w:w="2410" w:type="dxa"/>
            <w:tcBorders>
              <w:left w:val="nil"/>
            </w:tcBorders>
            <w:shd w:val="clear" w:color="auto" w:fill="auto"/>
            <w:noWrap/>
            <w:tcMar>
              <w:top w:w="57" w:type="dxa"/>
              <w:left w:w="57" w:type="dxa"/>
              <w:bottom w:w="57" w:type="dxa"/>
              <w:right w:w="57" w:type="dxa"/>
            </w:tcMar>
          </w:tcPr>
          <w:p w14:paraId="098514DE"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10.000</w:t>
            </w:r>
          </w:p>
        </w:tc>
        <w:tc>
          <w:tcPr>
            <w:tcW w:w="1984" w:type="dxa"/>
            <w:shd w:val="clear" w:color="auto" w:fill="FFFFFF" w:themeFill="background1"/>
          </w:tcPr>
          <w:p w14:paraId="517E3501"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Eenmalig/naar rato</w:t>
            </w:r>
          </w:p>
        </w:tc>
      </w:tr>
      <w:tr w:rsidR="009D4917" w:rsidRPr="0099532B" w14:paraId="4886391A" w14:textId="77777777" w:rsidTr="00FE1441">
        <w:tc>
          <w:tcPr>
            <w:tcW w:w="4452" w:type="dxa"/>
            <w:shd w:val="clear" w:color="auto" w:fill="FFFFFF" w:themeFill="background1"/>
            <w:noWrap/>
            <w:tcMar>
              <w:top w:w="57" w:type="dxa"/>
              <w:left w:w="57" w:type="dxa"/>
              <w:bottom w:w="57" w:type="dxa"/>
              <w:right w:w="57" w:type="dxa"/>
            </w:tcMar>
          </w:tcPr>
          <w:p w14:paraId="14141664" w14:textId="77777777" w:rsidR="009D4917" w:rsidRPr="0099532B" w:rsidRDefault="009D4917" w:rsidP="00FE1441">
            <w:pPr>
              <w:rPr>
                <w:rFonts w:ascii="Verdana" w:hAnsi="Verdana"/>
                <w:bCs/>
                <w:sz w:val="16"/>
                <w:szCs w:val="16"/>
              </w:rPr>
            </w:pPr>
            <w:r w:rsidRPr="0099532B">
              <w:rPr>
                <w:rFonts w:ascii="Verdana" w:hAnsi="Verdana"/>
                <w:bCs/>
                <w:sz w:val="16"/>
                <w:szCs w:val="16"/>
              </w:rPr>
              <w:t>Statushouder</w:t>
            </w:r>
          </w:p>
        </w:tc>
        <w:tc>
          <w:tcPr>
            <w:tcW w:w="850" w:type="dxa"/>
            <w:tcBorders>
              <w:right w:val="nil"/>
            </w:tcBorders>
            <w:shd w:val="clear" w:color="auto" w:fill="FFFFFF" w:themeFill="background1"/>
            <w:noWrap/>
            <w:tcMar>
              <w:top w:w="57" w:type="dxa"/>
              <w:left w:w="57" w:type="dxa"/>
              <w:bottom w:w="57" w:type="dxa"/>
              <w:right w:w="57" w:type="dxa"/>
            </w:tcMar>
          </w:tcPr>
          <w:p w14:paraId="61ABA51C" w14:textId="77777777" w:rsidR="009D4917" w:rsidRPr="0099532B" w:rsidRDefault="009D4917" w:rsidP="00FE1441">
            <w:pPr>
              <w:rPr>
                <w:rFonts w:ascii="Verdana" w:hAnsi="Verdana"/>
                <w:bCs/>
                <w:sz w:val="16"/>
                <w:szCs w:val="16"/>
              </w:rPr>
            </w:pPr>
            <w:r w:rsidRPr="0099532B">
              <w:rPr>
                <w:rFonts w:ascii="Verdana" w:hAnsi="Verdana"/>
                <w:bCs/>
                <w:sz w:val="16"/>
                <w:szCs w:val="16"/>
              </w:rPr>
              <w:t>€</w:t>
            </w:r>
          </w:p>
        </w:tc>
        <w:tc>
          <w:tcPr>
            <w:tcW w:w="2410" w:type="dxa"/>
            <w:tcBorders>
              <w:left w:val="nil"/>
            </w:tcBorders>
            <w:shd w:val="clear" w:color="auto" w:fill="FFFFFF" w:themeFill="background1"/>
            <w:noWrap/>
            <w:tcMar>
              <w:top w:w="57" w:type="dxa"/>
              <w:left w:w="57" w:type="dxa"/>
              <w:bottom w:w="57" w:type="dxa"/>
              <w:right w:w="57" w:type="dxa"/>
            </w:tcMar>
          </w:tcPr>
          <w:p w14:paraId="10EA1883"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5.000</w:t>
            </w:r>
          </w:p>
        </w:tc>
        <w:tc>
          <w:tcPr>
            <w:tcW w:w="1984" w:type="dxa"/>
            <w:shd w:val="clear" w:color="auto" w:fill="FFFFFF" w:themeFill="background1"/>
          </w:tcPr>
          <w:p w14:paraId="7FBB1E4C"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Eenmalig/naar rato</w:t>
            </w:r>
          </w:p>
        </w:tc>
      </w:tr>
      <w:tr w:rsidR="009D4917" w:rsidRPr="0099532B" w14:paraId="398DA64D" w14:textId="77777777" w:rsidTr="00FE1441">
        <w:tc>
          <w:tcPr>
            <w:tcW w:w="4452" w:type="dxa"/>
            <w:shd w:val="clear" w:color="auto" w:fill="FFFFFF" w:themeFill="background1"/>
            <w:noWrap/>
            <w:tcMar>
              <w:top w:w="57" w:type="dxa"/>
              <w:left w:w="57" w:type="dxa"/>
              <w:bottom w:w="57" w:type="dxa"/>
              <w:right w:w="57" w:type="dxa"/>
            </w:tcMar>
            <w:hideMark/>
          </w:tcPr>
          <w:p w14:paraId="60497F13" w14:textId="77777777" w:rsidR="009D4917" w:rsidRPr="0099532B" w:rsidRDefault="009D4917" w:rsidP="00FE1441">
            <w:pPr>
              <w:rPr>
                <w:rFonts w:ascii="Verdana" w:hAnsi="Verdana"/>
                <w:sz w:val="16"/>
                <w:szCs w:val="16"/>
              </w:rPr>
            </w:pPr>
            <w:r w:rsidRPr="0099532B">
              <w:rPr>
                <w:rFonts w:ascii="Verdana" w:hAnsi="Verdana"/>
                <w:bCs/>
                <w:sz w:val="16"/>
                <w:szCs w:val="16"/>
              </w:rPr>
              <w:t>PSO-ladder</w:t>
            </w:r>
            <w:r w:rsidRPr="0099532B">
              <w:rPr>
                <w:rFonts w:ascii="Verdana" w:hAnsi="Verdana"/>
                <w:b/>
                <w:bCs/>
                <w:sz w:val="16"/>
                <w:szCs w:val="16"/>
                <w:vertAlign w:val="superscript"/>
              </w:rPr>
              <w:t>3</w:t>
            </w:r>
            <w:r w:rsidRPr="0099532B">
              <w:rPr>
                <w:rFonts w:ascii="Verdana" w:hAnsi="Verdana"/>
                <w:bCs/>
                <w:sz w:val="16"/>
                <w:szCs w:val="16"/>
              </w:rPr>
              <w:t>: trede 1, trede 2, trede 3</w:t>
            </w:r>
          </w:p>
        </w:tc>
        <w:tc>
          <w:tcPr>
            <w:tcW w:w="3260" w:type="dxa"/>
            <w:gridSpan w:val="2"/>
            <w:shd w:val="clear" w:color="auto" w:fill="FFFFFF" w:themeFill="background1"/>
            <w:noWrap/>
            <w:tcMar>
              <w:top w:w="57" w:type="dxa"/>
              <w:left w:w="57" w:type="dxa"/>
              <w:bottom w:w="57" w:type="dxa"/>
              <w:right w:w="57" w:type="dxa"/>
            </w:tcMar>
            <w:hideMark/>
          </w:tcPr>
          <w:p w14:paraId="7E9CD391" w14:textId="77777777" w:rsidR="009D4917" w:rsidRPr="0099532B" w:rsidRDefault="009D4917" w:rsidP="00FE1441">
            <w:pPr>
              <w:rPr>
                <w:rFonts w:ascii="Verdana" w:hAnsi="Verdana"/>
                <w:sz w:val="16"/>
                <w:szCs w:val="16"/>
              </w:rPr>
            </w:pPr>
            <w:r w:rsidRPr="0099532B">
              <w:rPr>
                <w:rFonts w:ascii="Verdana" w:hAnsi="Verdana"/>
                <w:sz w:val="16"/>
                <w:szCs w:val="16"/>
              </w:rPr>
              <w:t>Korting op de SROI-verplichting: 10%, 25%, 50%</w:t>
            </w:r>
          </w:p>
        </w:tc>
        <w:tc>
          <w:tcPr>
            <w:tcW w:w="1984" w:type="dxa"/>
            <w:shd w:val="clear" w:color="auto" w:fill="FFFFFF" w:themeFill="background1"/>
          </w:tcPr>
          <w:p w14:paraId="616D4F72"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Eenmalig/naar rato</w:t>
            </w:r>
          </w:p>
        </w:tc>
      </w:tr>
      <w:tr w:rsidR="009D4917" w:rsidRPr="0099532B" w14:paraId="7FCB5AB0" w14:textId="77777777" w:rsidTr="00FE1441">
        <w:tc>
          <w:tcPr>
            <w:tcW w:w="4452" w:type="dxa"/>
            <w:shd w:val="clear" w:color="auto" w:fill="FFFFFF" w:themeFill="background1"/>
            <w:noWrap/>
            <w:tcMar>
              <w:top w:w="57" w:type="dxa"/>
              <w:left w:w="57" w:type="dxa"/>
              <w:bottom w:w="57" w:type="dxa"/>
              <w:right w:w="57" w:type="dxa"/>
            </w:tcMar>
          </w:tcPr>
          <w:p w14:paraId="0A31A24E" w14:textId="77777777" w:rsidR="009D4917" w:rsidRPr="0099532B" w:rsidRDefault="009D4917" w:rsidP="00FE1441">
            <w:pPr>
              <w:rPr>
                <w:rFonts w:ascii="Verdana" w:hAnsi="Verdana"/>
                <w:bCs/>
                <w:sz w:val="16"/>
                <w:szCs w:val="16"/>
              </w:rPr>
            </w:pPr>
            <w:r w:rsidRPr="0099532B">
              <w:rPr>
                <w:rFonts w:ascii="Verdana" w:hAnsi="Verdana"/>
                <w:bCs/>
                <w:sz w:val="16"/>
                <w:szCs w:val="16"/>
              </w:rPr>
              <w:t>PSO-ladder</w:t>
            </w:r>
            <w:r w:rsidRPr="0099532B">
              <w:rPr>
                <w:rFonts w:ascii="Verdana" w:hAnsi="Verdana"/>
                <w:b/>
                <w:bCs/>
                <w:sz w:val="16"/>
                <w:szCs w:val="16"/>
                <w:vertAlign w:val="superscript"/>
              </w:rPr>
              <w:t>3</w:t>
            </w:r>
            <w:r w:rsidRPr="0099532B">
              <w:rPr>
                <w:rFonts w:ascii="Verdana" w:hAnsi="Verdana"/>
                <w:bCs/>
                <w:sz w:val="16"/>
                <w:szCs w:val="16"/>
              </w:rPr>
              <w:t>, 30+</w:t>
            </w:r>
          </w:p>
        </w:tc>
        <w:tc>
          <w:tcPr>
            <w:tcW w:w="3260" w:type="dxa"/>
            <w:gridSpan w:val="2"/>
            <w:shd w:val="clear" w:color="auto" w:fill="FFFFFF" w:themeFill="background1"/>
            <w:noWrap/>
            <w:tcMar>
              <w:top w:w="57" w:type="dxa"/>
              <w:left w:w="57" w:type="dxa"/>
              <w:bottom w:w="57" w:type="dxa"/>
              <w:right w:w="57" w:type="dxa"/>
            </w:tcMar>
          </w:tcPr>
          <w:p w14:paraId="2D2C4502" w14:textId="77777777" w:rsidR="009D4917" w:rsidRPr="0099532B" w:rsidRDefault="009D4917" w:rsidP="00FE1441">
            <w:pPr>
              <w:jc w:val="right"/>
              <w:rPr>
                <w:rFonts w:ascii="Verdana" w:hAnsi="Verdana"/>
                <w:sz w:val="16"/>
                <w:szCs w:val="16"/>
              </w:rPr>
            </w:pPr>
            <w:r w:rsidRPr="0099532B">
              <w:rPr>
                <w:rFonts w:ascii="Verdana" w:hAnsi="Verdana"/>
                <w:sz w:val="16"/>
                <w:szCs w:val="16"/>
              </w:rPr>
              <w:t>Vrijstelling SROI-verplichting</w:t>
            </w:r>
          </w:p>
        </w:tc>
        <w:tc>
          <w:tcPr>
            <w:tcW w:w="1984" w:type="dxa"/>
            <w:shd w:val="clear" w:color="auto" w:fill="FFFFFF" w:themeFill="background1"/>
          </w:tcPr>
          <w:p w14:paraId="166019D2" w14:textId="77777777" w:rsidR="009D4917" w:rsidRPr="0099532B" w:rsidRDefault="009D4917" w:rsidP="00FE1441">
            <w:pPr>
              <w:jc w:val="right"/>
              <w:rPr>
                <w:rFonts w:ascii="Verdana" w:hAnsi="Verdana"/>
                <w:bCs/>
                <w:sz w:val="16"/>
                <w:szCs w:val="16"/>
              </w:rPr>
            </w:pPr>
            <w:r w:rsidRPr="0099532B">
              <w:rPr>
                <w:rFonts w:ascii="Verdana" w:hAnsi="Verdana"/>
                <w:bCs/>
                <w:sz w:val="16"/>
                <w:szCs w:val="16"/>
              </w:rPr>
              <w:t>Eenmalig/naar rato</w:t>
            </w:r>
          </w:p>
        </w:tc>
      </w:tr>
    </w:tbl>
    <w:p w14:paraId="37630421" w14:textId="77777777" w:rsidR="009D4917" w:rsidRPr="0099532B" w:rsidRDefault="009D4917" w:rsidP="009D4917">
      <w:pPr>
        <w:spacing w:line="200" w:lineRule="atLeast"/>
        <w:rPr>
          <w:rFonts w:ascii="Verdana" w:hAnsi="Verdana"/>
          <w:sz w:val="16"/>
          <w:szCs w:val="16"/>
        </w:rPr>
      </w:pPr>
    </w:p>
    <w:p w14:paraId="6CA238EE" w14:textId="77777777" w:rsidR="009D4917" w:rsidRPr="0099532B" w:rsidRDefault="009D4917" w:rsidP="009D4917">
      <w:pPr>
        <w:tabs>
          <w:tab w:val="left" w:pos="0"/>
          <w:tab w:val="left" w:pos="480"/>
          <w:tab w:val="left" w:pos="720"/>
          <w:tab w:val="left" w:pos="1080"/>
          <w:tab w:val="left" w:pos="1440"/>
        </w:tabs>
        <w:rPr>
          <w:rFonts w:ascii="Gill Sans MT" w:hAnsi="Gill Sans MT" w:cs="Calibri"/>
          <w:b/>
          <w:spacing w:val="-2"/>
        </w:rPr>
      </w:pPr>
    </w:p>
    <w:p w14:paraId="266F0596" w14:textId="77777777" w:rsidR="009D4917" w:rsidRPr="0099532B" w:rsidRDefault="009D4917" w:rsidP="009D4917">
      <w:pPr>
        <w:tabs>
          <w:tab w:val="left" w:pos="0"/>
          <w:tab w:val="left" w:pos="480"/>
          <w:tab w:val="left" w:pos="720"/>
          <w:tab w:val="left" w:pos="1080"/>
          <w:tab w:val="left" w:pos="1440"/>
        </w:tabs>
        <w:rPr>
          <w:rFonts w:ascii="Verdana" w:hAnsi="Verdana" w:cs="Calibri"/>
          <w:b/>
          <w:spacing w:val="-2"/>
          <w:sz w:val="16"/>
          <w:szCs w:val="16"/>
        </w:rPr>
      </w:pPr>
      <w:r w:rsidRPr="0099532B">
        <w:rPr>
          <w:rFonts w:ascii="Verdana" w:hAnsi="Verdana" w:cs="Calibri"/>
          <w:b/>
          <w:spacing w:val="-2"/>
          <w:sz w:val="16"/>
          <w:szCs w:val="16"/>
        </w:rPr>
        <w:t>Toelichting op tabel:</w:t>
      </w:r>
      <w:r w:rsidRPr="0099532B">
        <w:rPr>
          <w:rFonts w:ascii="Verdana" w:hAnsi="Verdana" w:cs="Calibri"/>
          <w:b/>
          <w:spacing w:val="-2"/>
          <w:sz w:val="16"/>
          <w:szCs w:val="16"/>
        </w:rPr>
        <w:tab/>
      </w:r>
      <w:r w:rsidRPr="0099532B">
        <w:rPr>
          <w:rFonts w:ascii="Verdana" w:hAnsi="Verdana" w:cs="Calibri"/>
          <w:b/>
          <w:spacing w:val="-2"/>
          <w:sz w:val="16"/>
          <w:szCs w:val="16"/>
        </w:rPr>
        <w:tab/>
      </w:r>
      <w:r w:rsidRPr="0099532B">
        <w:rPr>
          <w:rFonts w:ascii="Verdana" w:hAnsi="Verdana" w:cs="Calibri"/>
          <w:b/>
          <w:spacing w:val="-2"/>
          <w:sz w:val="16"/>
          <w:szCs w:val="16"/>
        </w:rPr>
        <w:tab/>
      </w:r>
      <w:r w:rsidRPr="0099532B">
        <w:rPr>
          <w:rFonts w:ascii="Verdana" w:hAnsi="Verdana" w:cs="Calibri"/>
          <w:b/>
          <w:spacing w:val="-2"/>
          <w:sz w:val="16"/>
          <w:szCs w:val="16"/>
        </w:rPr>
        <w:tab/>
      </w:r>
      <w:r w:rsidRPr="0099532B">
        <w:rPr>
          <w:rFonts w:ascii="Verdana" w:hAnsi="Verdana" w:cs="Calibri"/>
          <w:b/>
          <w:spacing w:val="-2"/>
          <w:sz w:val="16"/>
          <w:szCs w:val="16"/>
        </w:rPr>
        <w:tab/>
      </w:r>
      <w:r w:rsidRPr="0099532B">
        <w:rPr>
          <w:rFonts w:ascii="Verdana" w:hAnsi="Verdana" w:cs="Calibri"/>
          <w:b/>
          <w:spacing w:val="-2"/>
          <w:sz w:val="16"/>
          <w:szCs w:val="16"/>
        </w:rPr>
        <w:tab/>
      </w:r>
      <w:r w:rsidRPr="0099532B">
        <w:rPr>
          <w:rFonts w:ascii="Verdana" w:hAnsi="Verdana" w:cs="Calibri"/>
          <w:b/>
          <w:spacing w:val="-2"/>
          <w:sz w:val="16"/>
          <w:szCs w:val="16"/>
        </w:rPr>
        <w:tab/>
      </w:r>
      <w:r w:rsidRPr="0099532B">
        <w:rPr>
          <w:rFonts w:ascii="Verdana" w:hAnsi="Verdana" w:cs="Calibri"/>
          <w:b/>
          <w:spacing w:val="-2"/>
          <w:sz w:val="16"/>
          <w:szCs w:val="16"/>
        </w:rPr>
        <w:tab/>
      </w:r>
    </w:p>
    <w:p w14:paraId="0C36208A" w14:textId="77777777" w:rsidR="009D4917" w:rsidRPr="0099532B" w:rsidRDefault="009D4917" w:rsidP="009D4917">
      <w:pPr>
        <w:tabs>
          <w:tab w:val="left" w:pos="0"/>
          <w:tab w:val="left" w:pos="480"/>
          <w:tab w:val="left" w:pos="993"/>
          <w:tab w:val="left" w:pos="1276"/>
          <w:tab w:val="left" w:pos="1440"/>
        </w:tabs>
        <w:rPr>
          <w:rFonts w:ascii="Verdana" w:hAnsi="Verdana" w:cs="Calibri"/>
          <w:spacing w:val="-2"/>
          <w:sz w:val="16"/>
          <w:szCs w:val="16"/>
        </w:rPr>
      </w:pPr>
      <w:r w:rsidRPr="0099532B">
        <w:rPr>
          <w:rFonts w:ascii="Verdana" w:hAnsi="Verdana" w:cs="Calibri"/>
          <w:spacing w:val="-2"/>
          <w:sz w:val="16"/>
          <w:szCs w:val="16"/>
        </w:rPr>
        <w:lastRenderedPageBreak/>
        <w:t>WAO</w:t>
      </w:r>
      <w:r w:rsidRPr="0099532B">
        <w:rPr>
          <w:rFonts w:ascii="Verdana" w:hAnsi="Verdana" w:cs="Calibri"/>
          <w:spacing w:val="-2"/>
          <w:sz w:val="16"/>
          <w:szCs w:val="16"/>
        </w:rPr>
        <w:tab/>
      </w:r>
      <w:r w:rsidRPr="0099532B">
        <w:rPr>
          <w:rFonts w:ascii="Verdana" w:hAnsi="Verdana" w:cs="Calibri"/>
          <w:spacing w:val="-2"/>
          <w:sz w:val="16"/>
          <w:szCs w:val="16"/>
        </w:rPr>
        <w:tab/>
        <w:t>=</w:t>
      </w:r>
      <w:r w:rsidRPr="0099532B">
        <w:rPr>
          <w:rFonts w:ascii="Verdana" w:hAnsi="Verdana" w:cs="Calibri"/>
          <w:spacing w:val="-2"/>
          <w:sz w:val="16"/>
          <w:szCs w:val="16"/>
        </w:rPr>
        <w:tab/>
        <w:t>uitkering via Wet op de Arbeidsongeschiktheidsverzekering</w:t>
      </w:r>
      <w:r w:rsidRPr="0099532B">
        <w:rPr>
          <w:rFonts w:ascii="Verdana" w:hAnsi="Verdana" w:cs="Calibri"/>
          <w:spacing w:val="-2"/>
          <w:sz w:val="16"/>
          <w:szCs w:val="16"/>
        </w:rPr>
        <w:tab/>
      </w:r>
      <w:r w:rsidRPr="0099532B">
        <w:rPr>
          <w:rFonts w:ascii="Verdana" w:hAnsi="Verdana" w:cs="Calibri"/>
          <w:spacing w:val="-2"/>
          <w:sz w:val="16"/>
          <w:szCs w:val="16"/>
        </w:rPr>
        <w:tab/>
      </w:r>
      <w:r w:rsidRPr="0099532B">
        <w:rPr>
          <w:rFonts w:ascii="Verdana" w:hAnsi="Verdana" w:cs="Calibri"/>
          <w:spacing w:val="-2"/>
          <w:sz w:val="16"/>
          <w:szCs w:val="16"/>
        </w:rPr>
        <w:tab/>
      </w:r>
    </w:p>
    <w:p w14:paraId="138B07D5" w14:textId="77777777" w:rsidR="009D4917" w:rsidRPr="0099532B" w:rsidRDefault="009D4917" w:rsidP="009D4917">
      <w:pPr>
        <w:tabs>
          <w:tab w:val="left" w:pos="0"/>
          <w:tab w:val="left" w:pos="480"/>
          <w:tab w:val="left" w:pos="993"/>
          <w:tab w:val="left" w:pos="1276"/>
          <w:tab w:val="left" w:pos="1440"/>
        </w:tabs>
        <w:rPr>
          <w:rFonts w:ascii="Verdana" w:hAnsi="Verdana" w:cs="Calibri"/>
          <w:spacing w:val="-2"/>
          <w:sz w:val="16"/>
          <w:szCs w:val="16"/>
        </w:rPr>
      </w:pPr>
      <w:r w:rsidRPr="0099532B">
        <w:rPr>
          <w:rFonts w:ascii="Verdana" w:hAnsi="Verdana" w:cs="Calibri"/>
          <w:spacing w:val="-2"/>
          <w:sz w:val="16"/>
          <w:szCs w:val="16"/>
        </w:rPr>
        <w:t>WIA</w:t>
      </w:r>
      <w:r w:rsidRPr="0099532B">
        <w:rPr>
          <w:rFonts w:ascii="Verdana" w:hAnsi="Verdana" w:cs="Calibri"/>
          <w:spacing w:val="-2"/>
          <w:sz w:val="16"/>
          <w:szCs w:val="16"/>
        </w:rPr>
        <w:tab/>
      </w:r>
      <w:r w:rsidRPr="0099532B">
        <w:rPr>
          <w:rFonts w:ascii="Verdana" w:hAnsi="Verdana" w:cs="Calibri"/>
          <w:spacing w:val="-2"/>
          <w:sz w:val="16"/>
          <w:szCs w:val="16"/>
        </w:rPr>
        <w:tab/>
        <w:t>=</w:t>
      </w:r>
      <w:r w:rsidRPr="0099532B">
        <w:rPr>
          <w:rFonts w:ascii="Verdana" w:hAnsi="Verdana" w:cs="Calibri"/>
          <w:sz w:val="16"/>
          <w:szCs w:val="16"/>
        </w:rPr>
        <w:tab/>
        <w:t>Wet werk en inkomen naar arbeidsvermogen</w:t>
      </w:r>
      <w:r w:rsidRPr="0099532B">
        <w:rPr>
          <w:rFonts w:ascii="Verdana" w:hAnsi="Verdana" w:cs="Calibri"/>
          <w:sz w:val="16"/>
          <w:szCs w:val="16"/>
        </w:rPr>
        <w:tab/>
      </w:r>
      <w:r w:rsidRPr="0099532B">
        <w:rPr>
          <w:rFonts w:ascii="Verdana" w:hAnsi="Verdana" w:cs="Calibri"/>
          <w:sz w:val="16"/>
          <w:szCs w:val="16"/>
        </w:rPr>
        <w:tab/>
      </w:r>
      <w:r w:rsidRPr="0099532B">
        <w:rPr>
          <w:rFonts w:ascii="Verdana" w:hAnsi="Verdana" w:cs="Calibri"/>
          <w:sz w:val="16"/>
          <w:szCs w:val="16"/>
        </w:rPr>
        <w:tab/>
      </w:r>
      <w:r w:rsidRPr="0099532B">
        <w:rPr>
          <w:rFonts w:ascii="Verdana" w:hAnsi="Verdana" w:cs="Calibri"/>
          <w:sz w:val="16"/>
          <w:szCs w:val="16"/>
        </w:rPr>
        <w:tab/>
      </w:r>
    </w:p>
    <w:p w14:paraId="57B8249C" w14:textId="77777777" w:rsidR="009D4917" w:rsidRPr="0099532B" w:rsidRDefault="009D4917" w:rsidP="009D4917">
      <w:pPr>
        <w:tabs>
          <w:tab w:val="left" w:pos="0"/>
          <w:tab w:val="left" w:pos="480"/>
          <w:tab w:val="left" w:pos="993"/>
          <w:tab w:val="left" w:pos="1276"/>
          <w:tab w:val="left" w:pos="1440"/>
        </w:tabs>
        <w:rPr>
          <w:rFonts w:ascii="Verdana" w:hAnsi="Verdana" w:cs="Calibri"/>
          <w:spacing w:val="-2"/>
          <w:sz w:val="16"/>
          <w:szCs w:val="16"/>
        </w:rPr>
      </w:pPr>
      <w:r w:rsidRPr="0099532B">
        <w:rPr>
          <w:rFonts w:ascii="Verdana" w:hAnsi="Verdana" w:cs="Calibri"/>
          <w:spacing w:val="-2"/>
          <w:sz w:val="16"/>
          <w:szCs w:val="16"/>
        </w:rPr>
        <w:t>WAZ</w:t>
      </w:r>
      <w:r w:rsidRPr="0099532B">
        <w:rPr>
          <w:rFonts w:ascii="Verdana" w:hAnsi="Verdana" w:cs="Calibri"/>
          <w:spacing w:val="-2"/>
          <w:sz w:val="16"/>
          <w:szCs w:val="16"/>
        </w:rPr>
        <w:tab/>
      </w:r>
      <w:r w:rsidRPr="0099532B">
        <w:rPr>
          <w:rFonts w:ascii="Verdana" w:hAnsi="Verdana" w:cs="Calibri"/>
          <w:spacing w:val="-2"/>
          <w:sz w:val="16"/>
          <w:szCs w:val="16"/>
        </w:rPr>
        <w:tab/>
        <w:t>=</w:t>
      </w:r>
      <w:r w:rsidRPr="0099532B">
        <w:rPr>
          <w:rFonts w:ascii="Verdana" w:hAnsi="Verdana" w:cs="Calibri"/>
          <w:spacing w:val="-2"/>
          <w:sz w:val="16"/>
          <w:szCs w:val="16"/>
        </w:rPr>
        <w:tab/>
      </w:r>
      <w:r w:rsidRPr="0099532B">
        <w:rPr>
          <w:rFonts w:ascii="Verdana" w:hAnsi="Verdana" w:cs="Calibri"/>
          <w:sz w:val="16"/>
          <w:szCs w:val="16"/>
        </w:rPr>
        <w:t>Wet arbeidsongeschiktheidsverzekering zelfstandigen</w:t>
      </w:r>
      <w:r w:rsidRPr="0099532B">
        <w:rPr>
          <w:rFonts w:ascii="Verdana" w:hAnsi="Verdana" w:cs="Calibri"/>
          <w:sz w:val="16"/>
          <w:szCs w:val="16"/>
        </w:rPr>
        <w:tab/>
      </w:r>
      <w:r w:rsidRPr="0099532B">
        <w:rPr>
          <w:rFonts w:ascii="Verdana" w:hAnsi="Verdana" w:cs="Calibri"/>
          <w:sz w:val="16"/>
          <w:szCs w:val="16"/>
        </w:rPr>
        <w:tab/>
      </w:r>
      <w:r w:rsidRPr="0099532B">
        <w:rPr>
          <w:rFonts w:ascii="Verdana" w:hAnsi="Verdana" w:cs="Calibri"/>
          <w:sz w:val="16"/>
          <w:szCs w:val="16"/>
        </w:rPr>
        <w:tab/>
      </w:r>
      <w:r w:rsidRPr="0099532B">
        <w:rPr>
          <w:rFonts w:ascii="Verdana" w:hAnsi="Verdana" w:cs="Calibri"/>
          <w:sz w:val="16"/>
          <w:szCs w:val="16"/>
        </w:rPr>
        <w:tab/>
      </w:r>
    </w:p>
    <w:p w14:paraId="4E615148" w14:textId="77777777" w:rsidR="009D4917" w:rsidRPr="0099532B" w:rsidRDefault="009D4917" w:rsidP="009D4917">
      <w:pPr>
        <w:tabs>
          <w:tab w:val="left" w:pos="0"/>
          <w:tab w:val="left" w:pos="480"/>
          <w:tab w:val="left" w:pos="993"/>
          <w:tab w:val="left" w:pos="1276"/>
          <w:tab w:val="left" w:pos="1440"/>
        </w:tabs>
        <w:rPr>
          <w:rFonts w:ascii="Verdana" w:hAnsi="Verdana" w:cs="Calibri"/>
          <w:sz w:val="16"/>
          <w:szCs w:val="16"/>
        </w:rPr>
      </w:pPr>
      <w:r w:rsidRPr="0099532B">
        <w:rPr>
          <w:rFonts w:ascii="Verdana" w:hAnsi="Verdana" w:cs="Calibri"/>
          <w:spacing w:val="-2"/>
          <w:sz w:val="16"/>
          <w:szCs w:val="16"/>
        </w:rPr>
        <w:t>Wajong</w:t>
      </w:r>
      <w:r w:rsidRPr="0099532B">
        <w:rPr>
          <w:rFonts w:ascii="Verdana" w:hAnsi="Verdana" w:cs="Calibri"/>
          <w:spacing w:val="-2"/>
          <w:sz w:val="16"/>
          <w:szCs w:val="16"/>
        </w:rPr>
        <w:tab/>
        <w:t>=</w:t>
      </w:r>
      <w:r w:rsidRPr="0099532B">
        <w:rPr>
          <w:rFonts w:ascii="Verdana" w:hAnsi="Verdana" w:cs="Calibri"/>
          <w:spacing w:val="-2"/>
          <w:sz w:val="16"/>
          <w:szCs w:val="16"/>
        </w:rPr>
        <w:tab/>
      </w:r>
      <w:r w:rsidRPr="0099532B">
        <w:rPr>
          <w:rFonts w:ascii="Verdana" w:hAnsi="Verdana" w:cs="Calibri"/>
          <w:sz w:val="16"/>
          <w:szCs w:val="16"/>
        </w:rPr>
        <w:t>Wet Arbeidsongeschiktheidsvoorziening Jonggehandicapten</w:t>
      </w:r>
      <w:r w:rsidRPr="0099532B">
        <w:rPr>
          <w:rFonts w:ascii="Verdana" w:hAnsi="Verdana" w:cs="Calibri"/>
          <w:sz w:val="16"/>
          <w:szCs w:val="16"/>
        </w:rPr>
        <w:tab/>
      </w:r>
      <w:r w:rsidRPr="0099532B">
        <w:rPr>
          <w:rFonts w:ascii="Verdana" w:hAnsi="Verdana" w:cs="Calibri"/>
          <w:sz w:val="16"/>
          <w:szCs w:val="16"/>
        </w:rPr>
        <w:tab/>
      </w:r>
      <w:r w:rsidRPr="0099532B">
        <w:rPr>
          <w:rFonts w:ascii="Verdana" w:hAnsi="Verdana" w:cs="Calibri"/>
          <w:sz w:val="16"/>
          <w:szCs w:val="16"/>
        </w:rPr>
        <w:tab/>
      </w:r>
    </w:p>
    <w:p w14:paraId="0678247B" w14:textId="77777777" w:rsidR="009D4917" w:rsidRPr="0099532B" w:rsidRDefault="009D4917" w:rsidP="009D4917">
      <w:pPr>
        <w:tabs>
          <w:tab w:val="left" w:pos="0"/>
          <w:tab w:val="left" w:pos="480"/>
          <w:tab w:val="left" w:pos="993"/>
          <w:tab w:val="left" w:pos="1276"/>
          <w:tab w:val="left" w:pos="1440"/>
        </w:tabs>
        <w:rPr>
          <w:rFonts w:ascii="Verdana" w:hAnsi="Verdana" w:cs="Calibri"/>
          <w:spacing w:val="-2"/>
          <w:sz w:val="16"/>
          <w:szCs w:val="16"/>
        </w:rPr>
      </w:pPr>
      <w:r w:rsidRPr="0099532B">
        <w:rPr>
          <w:rFonts w:ascii="Verdana" w:hAnsi="Verdana" w:cs="Calibri"/>
          <w:sz w:val="16"/>
          <w:szCs w:val="16"/>
        </w:rPr>
        <w:tab/>
      </w:r>
      <w:r w:rsidRPr="0099532B">
        <w:rPr>
          <w:rFonts w:ascii="Verdana" w:hAnsi="Verdana" w:cs="Calibri"/>
          <w:sz w:val="16"/>
          <w:szCs w:val="16"/>
        </w:rPr>
        <w:tab/>
      </w:r>
      <w:r w:rsidRPr="0099532B">
        <w:rPr>
          <w:rFonts w:ascii="Verdana" w:hAnsi="Verdana" w:cs="Calibri"/>
          <w:sz w:val="16"/>
          <w:szCs w:val="16"/>
        </w:rPr>
        <w:tab/>
        <w:t>(alleen voor jongeren die vóór 1-1-2015 hieronder vielen)</w:t>
      </w:r>
    </w:p>
    <w:p w14:paraId="4A1C36AF" w14:textId="77777777" w:rsidR="009D4917" w:rsidRPr="0099532B" w:rsidRDefault="009D4917" w:rsidP="009D4917">
      <w:pPr>
        <w:tabs>
          <w:tab w:val="left" w:pos="0"/>
          <w:tab w:val="left" w:pos="480"/>
          <w:tab w:val="left" w:pos="993"/>
          <w:tab w:val="left" w:pos="1276"/>
          <w:tab w:val="left" w:pos="1440"/>
        </w:tabs>
        <w:rPr>
          <w:rFonts w:ascii="Verdana" w:hAnsi="Verdana" w:cs="Calibri"/>
          <w:spacing w:val="-2"/>
          <w:sz w:val="16"/>
          <w:szCs w:val="16"/>
        </w:rPr>
      </w:pPr>
      <w:r w:rsidRPr="0099532B">
        <w:rPr>
          <w:rFonts w:ascii="Verdana" w:hAnsi="Verdana" w:cs="Calibri"/>
          <w:spacing w:val="-2"/>
          <w:sz w:val="16"/>
          <w:szCs w:val="16"/>
        </w:rPr>
        <w:t>SW</w:t>
      </w:r>
      <w:r w:rsidRPr="0099532B">
        <w:rPr>
          <w:rFonts w:ascii="Verdana" w:hAnsi="Verdana" w:cs="Calibri"/>
          <w:spacing w:val="-2"/>
          <w:sz w:val="16"/>
          <w:szCs w:val="16"/>
        </w:rPr>
        <w:tab/>
      </w:r>
      <w:r w:rsidRPr="0099532B">
        <w:rPr>
          <w:rFonts w:ascii="Verdana" w:hAnsi="Verdana" w:cs="Calibri"/>
          <w:spacing w:val="-2"/>
          <w:sz w:val="16"/>
          <w:szCs w:val="16"/>
        </w:rPr>
        <w:tab/>
        <w:t>=</w:t>
      </w:r>
      <w:r w:rsidRPr="0099532B">
        <w:rPr>
          <w:rFonts w:ascii="Verdana" w:hAnsi="Verdana" w:cs="Calibri"/>
          <w:spacing w:val="-2"/>
          <w:sz w:val="16"/>
          <w:szCs w:val="16"/>
        </w:rPr>
        <w:tab/>
        <w:t>uitkering via Sociale Werkvoorziening</w:t>
      </w:r>
      <w:r w:rsidRPr="0099532B">
        <w:rPr>
          <w:rFonts w:ascii="Verdana" w:hAnsi="Verdana" w:cs="Calibri"/>
          <w:spacing w:val="-2"/>
          <w:sz w:val="16"/>
          <w:szCs w:val="16"/>
        </w:rPr>
        <w:tab/>
      </w:r>
      <w:r w:rsidRPr="0099532B">
        <w:rPr>
          <w:rFonts w:ascii="Verdana" w:hAnsi="Verdana" w:cs="Calibri"/>
          <w:spacing w:val="-2"/>
          <w:sz w:val="16"/>
          <w:szCs w:val="16"/>
        </w:rPr>
        <w:tab/>
      </w:r>
      <w:r w:rsidRPr="0099532B">
        <w:rPr>
          <w:rFonts w:ascii="Verdana" w:hAnsi="Verdana" w:cs="Calibri"/>
          <w:spacing w:val="-2"/>
          <w:sz w:val="16"/>
          <w:szCs w:val="16"/>
        </w:rPr>
        <w:tab/>
      </w:r>
      <w:r w:rsidRPr="0099532B">
        <w:rPr>
          <w:rFonts w:ascii="Verdana" w:hAnsi="Verdana" w:cs="Calibri"/>
          <w:spacing w:val="-2"/>
          <w:sz w:val="16"/>
          <w:szCs w:val="16"/>
        </w:rPr>
        <w:tab/>
      </w:r>
      <w:r w:rsidRPr="0099532B">
        <w:rPr>
          <w:rFonts w:ascii="Verdana" w:hAnsi="Verdana" w:cs="Calibri"/>
          <w:spacing w:val="-2"/>
          <w:sz w:val="16"/>
          <w:szCs w:val="16"/>
        </w:rPr>
        <w:tab/>
      </w:r>
    </w:p>
    <w:p w14:paraId="376AB3A9" w14:textId="77777777" w:rsidR="009D4917" w:rsidRPr="0099532B" w:rsidRDefault="009D4917" w:rsidP="009D4917">
      <w:pPr>
        <w:tabs>
          <w:tab w:val="left" w:pos="0"/>
          <w:tab w:val="left" w:pos="480"/>
          <w:tab w:val="left" w:pos="993"/>
          <w:tab w:val="left" w:pos="1276"/>
          <w:tab w:val="left" w:pos="1440"/>
        </w:tabs>
        <w:rPr>
          <w:rFonts w:ascii="Verdana" w:hAnsi="Verdana" w:cs="Calibri"/>
          <w:spacing w:val="-2"/>
          <w:sz w:val="16"/>
          <w:szCs w:val="16"/>
        </w:rPr>
      </w:pPr>
      <w:r w:rsidRPr="0099532B">
        <w:rPr>
          <w:rFonts w:ascii="Verdana" w:hAnsi="Verdana" w:cs="Calibri"/>
          <w:spacing w:val="-2"/>
          <w:sz w:val="16"/>
          <w:szCs w:val="16"/>
        </w:rPr>
        <w:t>WW</w:t>
      </w:r>
      <w:r w:rsidRPr="0099532B">
        <w:rPr>
          <w:rFonts w:ascii="Verdana" w:hAnsi="Verdana" w:cs="Calibri"/>
          <w:spacing w:val="-2"/>
          <w:sz w:val="16"/>
          <w:szCs w:val="16"/>
        </w:rPr>
        <w:tab/>
      </w:r>
      <w:r w:rsidRPr="0099532B">
        <w:rPr>
          <w:rFonts w:ascii="Verdana" w:hAnsi="Verdana" w:cs="Calibri"/>
          <w:spacing w:val="-2"/>
          <w:sz w:val="16"/>
          <w:szCs w:val="16"/>
        </w:rPr>
        <w:tab/>
        <w:t>=</w:t>
      </w:r>
      <w:r w:rsidRPr="0099532B">
        <w:rPr>
          <w:rFonts w:ascii="Verdana" w:hAnsi="Verdana" w:cs="Calibri"/>
          <w:spacing w:val="-2"/>
          <w:sz w:val="16"/>
          <w:szCs w:val="16"/>
        </w:rPr>
        <w:tab/>
        <w:t>Werkeloosheidswet</w:t>
      </w:r>
      <w:r w:rsidRPr="0099532B">
        <w:rPr>
          <w:rFonts w:ascii="Verdana" w:hAnsi="Verdana" w:cs="Calibri"/>
          <w:spacing w:val="-2"/>
          <w:sz w:val="16"/>
          <w:szCs w:val="16"/>
        </w:rPr>
        <w:tab/>
      </w:r>
      <w:r w:rsidRPr="0099532B">
        <w:rPr>
          <w:rFonts w:ascii="Verdana" w:hAnsi="Verdana" w:cs="Calibri"/>
          <w:spacing w:val="-2"/>
          <w:sz w:val="16"/>
          <w:szCs w:val="16"/>
        </w:rPr>
        <w:tab/>
      </w:r>
      <w:r w:rsidRPr="0099532B">
        <w:rPr>
          <w:rFonts w:ascii="Verdana" w:hAnsi="Verdana" w:cs="Calibri"/>
          <w:spacing w:val="-2"/>
          <w:sz w:val="16"/>
          <w:szCs w:val="16"/>
        </w:rPr>
        <w:tab/>
      </w:r>
      <w:r w:rsidRPr="0099532B">
        <w:rPr>
          <w:rFonts w:ascii="Verdana" w:hAnsi="Verdana" w:cs="Calibri"/>
          <w:spacing w:val="-2"/>
          <w:sz w:val="16"/>
          <w:szCs w:val="16"/>
        </w:rPr>
        <w:tab/>
      </w:r>
      <w:r w:rsidRPr="0099532B">
        <w:rPr>
          <w:rFonts w:ascii="Verdana" w:hAnsi="Verdana" w:cs="Calibri"/>
          <w:spacing w:val="-2"/>
          <w:sz w:val="16"/>
          <w:szCs w:val="16"/>
        </w:rPr>
        <w:tab/>
      </w:r>
      <w:r w:rsidRPr="0099532B">
        <w:rPr>
          <w:rFonts w:ascii="Verdana" w:hAnsi="Verdana" w:cs="Calibri"/>
          <w:spacing w:val="-2"/>
          <w:sz w:val="16"/>
          <w:szCs w:val="16"/>
        </w:rPr>
        <w:tab/>
      </w:r>
      <w:r w:rsidRPr="0099532B">
        <w:rPr>
          <w:rFonts w:ascii="Verdana" w:hAnsi="Verdana" w:cs="Calibri"/>
          <w:spacing w:val="-2"/>
          <w:sz w:val="16"/>
          <w:szCs w:val="16"/>
        </w:rPr>
        <w:tab/>
      </w:r>
    </w:p>
    <w:p w14:paraId="137B3D4E" w14:textId="77777777" w:rsidR="009D4917" w:rsidRPr="0099532B" w:rsidRDefault="009D4917" w:rsidP="009D4917">
      <w:pPr>
        <w:tabs>
          <w:tab w:val="left" w:pos="0"/>
          <w:tab w:val="left" w:pos="480"/>
          <w:tab w:val="left" w:pos="993"/>
          <w:tab w:val="left" w:pos="1276"/>
          <w:tab w:val="left" w:pos="1440"/>
        </w:tabs>
        <w:rPr>
          <w:rFonts w:ascii="Verdana" w:hAnsi="Verdana" w:cs="Calibri"/>
          <w:spacing w:val="-2"/>
          <w:sz w:val="16"/>
          <w:szCs w:val="16"/>
        </w:rPr>
      </w:pPr>
      <w:r w:rsidRPr="0099532B">
        <w:rPr>
          <w:rFonts w:ascii="Verdana" w:hAnsi="Verdana" w:cs="Calibri"/>
          <w:spacing w:val="-2"/>
          <w:sz w:val="16"/>
          <w:szCs w:val="16"/>
        </w:rPr>
        <w:t>VSO/PRO</w:t>
      </w:r>
      <w:r w:rsidRPr="0099532B">
        <w:rPr>
          <w:rFonts w:ascii="Verdana" w:hAnsi="Verdana" w:cs="Calibri"/>
          <w:spacing w:val="-2"/>
          <w:sz w:val="16"/>
          <w:szCs w:val="16"/>
        </w:rPr>
        <w:tab/>
        <w:t>=</w:t>
      </w:r>
      <w:r w:rsidRPr="0099532B">
        <w:rPr>
          <w:rFonts w:ascii="Verdana" w:hAnsi="Verdana" w:cs="Calibri"/>
          <w:spacing w:val="-2"/>
          <w:sz w:val="16"/>
          <w:szCs w:val="16"/>
        </w:rPr>
        <w:tab/>
        <w:t>Voortgezet Speciaal Onderwijs / Praktijkonderwijs</w:t>
      </w:r>
      <w:r w:rsidRPr="0099532B">
        <w:rPr>
          <w:rFonts w:ascii="Verdana" w:hAnsi="Verdana" w:cs="Calibri"/>
          <w:spacing w:val="-2"/>
          <w:sz w:val="16"/>
          <w:szCs w:val="16"/>
        </w:rPr>
        <w:tab/>
      </w:r>
      <w:r w:rsidRPr="0099532B">
        <w:rPr>
          <w:rFonts w:ascii="Verdana" w:hAnsi="Verdana" w:cs="Calibri"/>
          <w:spacing w:val="-2"/>
          <w:sz w:val="16"/>
          <w:szCs w:val="16"/>
        </w:rPr>
        <w:tab/>
      </w:r>
      <w:r w:rsidRPr="0099532B">
        <w:rPr>
          <w:rFonts w:ascii="Verdana" w:hAnsi="Verdana" w:cs="Calibri"/>
          <w:spacing w:val="-2"/>
          <w:sz w:val="16"/>
          <w:szCs w:val="16"/>
        </w:rPr>
        <w:tab/>
      </w:r>
      <w:r w:rsidRPr="0099532B">
        <w:rPr>
          <w:rFonts w:ascii="Verdana" w:hAnsi="Verdana" w:cs="Calibri"/>
          <w:spacing w:val="-2"/>
          <w:sz w:val="16"/>
          <w:szCs w:val="16"/>
        </w:rPr>
        <w:tab/>
      </w:r>
    </w:p>
    <w:p w14:paraId="79EB83D1" w14:textId="77777777" w:rsidR="009D4917" w:rsidRPr="0099532B" w:rsidRDefault="009D4917" w:rsidP="009D4917">
      <w:pPr>
        <w:rPr>
          <w:rFonts w:ascii="Verdana" w:hAnsi="Verdana" w:cs="Arial"/>
          <w:color w:val="C4BC96"/>
          <w:sz w:val="16"/>
          <w:szCs w:val="16"/>
          <w:highlight w:val="blue"/>
        </w:rPr>
      </w:pPr>
      <w:r w:rsidRPr="0099532B">
        <w:rPr>
          <w:rFonts w:ascii="Verdana" w:hAnsi="Verdana" w:cs="Calibri"/>
          <w:spacing w:val="-2"/>
          <w:sz w:val="16"/>
          <w:szCs w:val="16"/>
        </w:rPr>
        <w:t>BBL/BOL     =   Beroeps Begeleidende Leerweg / Beroeps Opleidende Leerweg</w:t>
      </w:r>
      <w:r w:rsidRPr="0099532B">
        <w:rPr>
          <w:rFonts w:ascii="Verdana" w:hAnsi="Verdana" w:cs="Calibri"/>
          <w:spacing w:val="-2"/>
          <w:sz w:val="16"/>
          <w:szCs w:val="16"/>
        </w:rPr>
        <w:tab/>
      </w:r>
    </w:p>
    <w:p w14:paraId="5B2CE8C1" w14:textId="77777777" w:rsidR="009D4917" w:rsidRPr="0099532B" w:rsidRDefault="009D4917" w:rsidP="009D4917">
      <w:pPr>
        <w:spacing w:line="200" w:lineRule="atLeast"/>
        <w:rPr>
          <w:rFonts w:ascii="Verdana" w:hAnsi="Verdana"/>
          <w:i/>
          <w:sz w:val="16"/>
          <w:szCs w:val="16"/>
        </w:rPr>
      </w:pPr>
    </w:p>
    <w:p w14:paraId="64EA0974" w14:textId="77777777" w:rsidR="009D4917" w:rsidRPr="0099532B" w:rsidRDefault="009D4917" w:rsidP="009D4917">
      <w:pPr>
        <w:spacing w:line="200" w:lineRule="atLeast"/>
        <w:rPr>
          <w:rFonts w:ascii="Verdana" w:hAnsi="Verdana"/>
          <w:i/>
          <w:sz w:val="16"/>
          <w:szCs w:val="16"/>
        </w:rPr>
      </w:pPr>
    </w:p>
    <w:p w14:paraId="0179A313" w14:textId="77777777" w:rsidR="009D4917" w:rsidRPr="0099532B" w:rsidRDefault="009D4917" w:rsidP="009D4917">
      <w:pPr>
        <w:spacing w:line="200" w:lineRule="atLeast"/>
        <w:rPr>
          <w:rFonts w:ascii="Verdana" w:hAnsi="Verdana"/>
          <w:i/>
          <w:sz w:val="16"/>
          <w:szCs w:val="16"/>
        </w:rPr>
      </w:pPr>
      <w:proofErr w:type="spellStart"/>
      <w:r w:rsidRPr="0099532B">
        <w:rPr>
          <w:rFonts w:ascii="Verdana" w:hAnsi="Verdana"/>
          <w:i/>
          <w:sz w:val="16"/>
          <w:szCs w:val="16"/>
        </w:rPr>
        <w:t>I.g.v</w:t>
      </w:r>
      <w:proofErr w:type="spellEnd"/>
      <w:r w:rsidRPr="0099532B">
        <w:rPr>
          <w:rFonts w:ascii="Verdana" w:hAnsi="Verdana"/>
          <w:i/>
          <w:sz w:val="16"/>
          <w:szCs w:val="16"/>
        </w:rPr>
        <w:t xml:space="preserve">. overlap telt de hoogste waarde. WSW en Wajong: wetgeving van voor 01-01-2015 </w:t>
      </w:r>
    </w:p>
    <w:p w14:paraId="3271D403" w14:textId="77777777" w:rsidR="009D4917" w:rsidRPr="0099532B" w:rsidRDefault="009D4917" w:rsidP="009D4917">
      <w:pPr>
        <w:spacing w:line="200" w:lineRule="atLeast"/>
        <w:rPr>
          <w:rFonts w:ascii="Verdana" w:hAnsi="Verdana"/>
          <w:bCs/>
          <w:i/>
          <w:sz w:val="16"/>
          <w:szCs w:val="16"/>
        </w:rPr>
      </w:pPr>
      <w:r w:rsidRPr="0099532B">
        <w:rPr>
          <w:rFonts w:ascii="Verdana" w:hAnsi="Verdana"/>
          <w:bCs/>
          <w:i/>
          <w:sz w:val="16"/>
          <w:szCs w:val="16"/>
        </w:rPr>
        <w:t xml:space="preserve">Tarieven zijn </w:t>
      </w:r>
      <w:proofErr w:type="spellStart"/>
      <w:r w:rsidRPr="0099532B">
        <w:rPr>
          <w:rFonts w:ascii="Verdana" w:hAnsi="Verdana"/>
          <w:bCs/>
          <w:i/>
          <w:sz w:val="16"/>
          <w:szCs w:val="16"/>
        </w:rPr>
        <w:t>all-inclusive</w:t>
      </w:r>
      <w:proofErr w:type="spellEnd"/>
      <w:r w:rsidRPr="0099532B">
        <w:rPr>
          <w:rFonts w:ascii="Verdana" w:hAnsi="Verdana"/>
          <w:bCs/>
          <w:i/>
          <w:sz w:val="16"/>
          <w:szCs w:val="16"/>
        </w:rPr>
        <w:t>, incl. begeleidingskosten en werkgeverslasten.</w:t>
      </w:r>
    </w:p>
    <w:p w14:paraId="53DF5533" w14:textId="77777777" w:rsidR="009D4917" w:rsidRPr="0099532B" w:rsidRDefault="009D4917" w:rsidP="009D4917">
      <w:pPr>
        <w:shd w:val="clear" w:color="auto" w:fill="FFFFFF" w:themeFill="background1"/>
        <w:spacing w:line="200" w:lineRule="atLeast"/>
        <w:rPr>
          <w:rFonts w:ascii="Verdana" w:hAnsi="Verdana"/>
          <w:i/>
          <w:sz w:val="16"/>
          <w:szCs w:val="16"/>
        </w:rPr>
      </w:pPr>
      <w:r w:rsidRPr="0099532B">
        <w:rPr>
          <w:rFonts w:ascii="Verdana" w:hAnsi="Verdana"/>
          <w:i/>
          <w:sz w:val="16"/>
          <w:szCs w:val="16"/>
        </w:rPr>
        <w:t>Als SROI-activiteit telt alles mee wat u doet om mensen uit de doelgroepen verder te helpen op - of richting - de arbeidsmarkt. Dat kan gaan om betaald werk, maar bijvoorbeeld ook om (meeloop)stages, werkervaringsplekken, het bieden van opleidingsmogelijkheden, of andere vormen van begeleiding of support.</w:t>
      </w:r>
    </w:p>
    <w:p w14:paraId="39D47043" w14:textId="77777777" w:rsidR="009D4917" w:rsidRPr="0099532B" w:rsidRDefault="009D4917" w:rsidP="009D4917">
      <w:pPr>
        <w:numPr>
          <w:ilvl w:val="0"/>
          <w:numId w:val="13"/>
        </w:numPr>
        <w:shd w:val="clear" w:color="auto" w:fill="FFFFFF" w:themeFill="background1"/>
        <w:suppressAutoHyphens w:val="0"/>
        <w:spacing w:line="200" w:lineRule="atLeast"/>
        <w:contextualSpacing/>
        <w:rPr>
          <w:rFonts w:ascii="Verdana" w:hAnsi="Verdana" w:cs="Times New Roman"/>
          <w:i/>
          <w:sz w:val="16"/>
          <w:szCs w:val="16"/>
        </w:rPr>
      </w:pPr>
      <w:r w:rsidRPr="0099532B">
        <w:rPr>
          <w:rFonts w:ascii="Verdana" w:hAnsi="Verdana" w:cs="Times New Roman"/>
          <w:i/>
          <w:sz w:val="16"/>
          <w:szCs w:val="16"/>
        </w:rPr>
        <w:t>Werkervaringsplek: Met toestemming van de uitkerende instantie (gemeente)</w:t>
      </w:r>
    </w:p>
    <w:p w14:paraId="25E39DB2" w14:textId="77777777" w:rsidR="009D4917" w:rsidRPr="0099532B" w:rsidRDefault="009D4917" w:rsidP="009D4917">
      <w:pPr>
        <w:shd w:val="clear" w:color="auto" w:fill="FFFFFF" w:themeFill="background1"/>
        <w:spacing w:line="200" w:lineRule="atLeast"/>
        <w:ind w:left="1068"/>
        <w:contextualSpacing/>
        <w:rPr>
          <w:rFonts w:ascii="Verdana" w:hAnsi="Verdana" w:cs="Times New Roman"/>
          <w:i/>
          <w:sz w:val="16"/>
          <w:szCs w:val="16"/>
        </w:rPr>
      </w:pPr>
      <w:r w:rsidRPr="0099532B">
        <w:rPr>
          <w:rFonts w:ascii="Verdana" w:hAnsi="Verdana" w:cs="Times New Roman"/>
          <w:i/>
          <w:sz w:val="16"/>
          <w:szCs w:val="16"/>
        </w:rPr>
        <w:t xml:space="preserve">Proefplaatsing: Met toestemming van het UWV. Proefplaatsingen tellen alleen mee voor SROI wanneer er een betaald dienstverband van minimaal 6 maanden op volgt. In dat geval mag 50% van de periode van de proefperiode worden meegeteld. </w:t>
      </w:r>
    </w:p>
    <w:p w14:paraId="282589F6" w14:textId="77777777" w:rsidR="009D4917" w:rsidRPr="0099532B" w:rsidRDefault="009D4917" w:rsidP="009D4917">
      <w:pPr>
        <w:numPr>
          <w:ilvl w:val="0"/>
          <w:numId w:val="13"/>
        </w:numPr>
        <w:shd w:val="clear" w:color="auto" w:fill="FFFFFF" w:themeFill="background1"/>
        <w:suppressAutoHyphens w:val="0"/>
        <w:spacing w:line="200" w:lineRule="atLeast"/>
        <w:contextualSpacing/>
        <w:rPr>
          <w:rFonts w:ascii="Verdana" w:hAnsi="Verdana" w:cs="Verdana"/>
          <w:i/>
          <w:sz w:val="16"/>
          <w:szCs w:val="16"/>
        </w:rPr>
      </w:pPr>
      <w:r w:rsidRPr="0099532B">
        <w:rPr>
          <w:rFonts w:ascii="Verdana" w:hAnsi="Verdana" w:cs="Verdana"/>
          <w:i/>
          <w:sz w:val="16"/>
          <w:szCs w:val="16"/>
        </w:rPr>
        <w:t xml:space="preserve">MVO-activiteiten: omvat een scala aan activiteiten. Voorwaarde is dat deze activiteit een relatie heeft met de arbeidsmarkt en/of het onderwijs. </w:t>
      </w:r>
    </w:p>
    <w:p w14:paraId="432A631B" w14:textId="77777777" w:rsidR="009D4917" w:rsidRPr="0099532B" w:rsidRDefault="009D4917" w:rsidP="009D4917">
      <w:pPr>
        <w:numPr>
          <w:ilvl w:val="0"/>
          <w:numId w:val="13"/>
        </w:numPr>
        <w:shd w:val="clear" w:color="auto" w:fill="FFFFFF" w:themeFill="background1"/>
        <w:suppressAutoHyphens w:val="0"/>
        <w:spacing w:line="200" w:lineRule="atLeast"/>
        <w:contextualSpacing/>
        <w:rPr>
          <w:rFonts w:ascii="Verdana" w:hAnsi="Verdana" w:cs="Verdana"/>
          <w:i/>
          <w:sz w:val="16"/>
          <w:szCs w:val="16"/>
        </w:rPr>
      </w:pPr>
      <w:r w:rsidRPr="0099532B">
        <w:rPr>
          <w:rFonts w:ascii="Verdana" w:hAnsi="Verdana" w:cs="Verdana"/>
          <w:i/>
          <w:sz w:val="16"/>
          <w:szCs w:val="16"/>
        </w:rPr>
        <w:t>Sociale inkoop betreft dienstenafname van:</w:t>
      </w:r>
    </w:p>
    <w:p w14:paraId="4C28DA40" w14:textId="77777777" w:rsidR="009D4917" w:rsidRPr="0099532B" w:rsidRDefault="009D4917" w:rsidP="009D4917">
      <w:pPr>
        <w:numPr>
          <w:ilvl w:val="1"/>
          <w:numId w:val="14"/>
        </w:numPr>
        <w:shd w:val="clear" w:color="auto" w:fill="FFFFFF" w:themeFill="background1"/>
        <w:suppressAutoHyphens w:val="0"/>
        <w:spacing w:line="200" w:lineRule="atLeast"/>
        <w:contextualSpacing/>
        <w:rPr>
          <w:rFonts w:ascii="Verdana" w:hAnsi="Verdana" w:cs="Verdana"/>
          <w:i/>
          <w:sz w:val="16"/>
          <w:szCs w:val="16"/>
        </w:rPr>
      </w:pPr>
      <w:r w:rsidRPr="0099532B">
        <w:rPr>
          <w:rFonts w:ascii="Verdana" w:hAnsi="Verdana" w:cs="Verdana"/>
          <w:i/>
          <w:sz w:val="16"/>
          <w:szCs w:val="16"/>
        </w:rPr>
        <w:t xml:space="preserve">Een sociale werkvoorziening, een sociale onderneming of een </w:t>
      </w:r>
      <w:hyperlink r:id="rId10" w:history="1">
        <w:r w:rsidRPr="0099532B">
          <w:rPr>
            <w:rFonts w:ascii="Verdana" w:hAnsi="Verdana" w:cs="Verdana"/>
            <w:i/>
            <w:sz w:val="16"/>
            <w:szCs w:val="16"/>
          </w:rPr>
          <w:t>PSO-30+ gecertificeerde organisatie</w:t>
        </w:r>
      </w:hyperlink>
      <w:r w:rsidRPr="0099532B">
        <w:rPr>
          <w:rFonts w:ascii="Verdana" w:hAnsi="Verdana" w:cs="Verdana"/>
          <w:i/>
          <w:sz w:val="16"/>
          <w:szCs w:val="16"/>
        </w:rPr>
        <w:t xml:space="preserve">. </w:t>
      </w:r>
    </w:p>
    <w:p w14:paraId="5649A21D" w14:textId="77777777" w:rsidR="009D4917" w:rsidRPr="0099532B" w:rsidRDefault="009D4917" w:rsidP="009D4917">
      <w:pPr>
        <w:numPr>
          <w:ilvl w:val="1"/>
          <w:numId w:val="14"/>
        </w:numPr>
        <w:shd w:val="clear" w:color="auto" w:fill="FFFFFF" w:themeFill="background1"/>
        <w:suppressAutoHyphens w:val="0"/>
        <w:spacing w:line="200" w:lineRule="atLeast"/>
        <w:contextualSpacing/>
        <w:rPr>
          <w:rFonts w:ascii="Verdana" w:hAnsi="Verdana" w:cs="Verdana"/>
          <w:i/>
          <w:sz w:val="16"/>
          <w:szCs w:val="16"/>
        </w:rPr>
      </w:pPr>
      <w:r w:rsidRPr="0099532B">
        <w:rPr>
          <w:rFonts w:ascii="Verdana" w:hAnsi="Verdana" w:cs="Verdana"/>
          <w:i/>
          <w:sz w:val="16"/>
          <w:szCs w:val="16"/>
        </w:rPr>
        <w:t>Indien niet gecertificeerd dient minimaal 30% van de werknemers van een dergelijke onderneming gehandicapt of kansarm te zijn, zie art. 20 lid 1 van de aanbestedingsrichtlijn 2014/24.</w:t>
      </w:r>
    </w:p>
    <w:p w14:paraId="61DD1CB5" w14:textId="77777777" w:rsidR="009D4917" w:rsidRPr="0099532B" w:rsidRDefault="009D4917" w:rsidP="009D4917">
      <w:pPr>
        <w:numPr>
          <w:ilvl w:val="0"/>
          <w:numId w:val="13"/>
        </w:numPr>
        <w:shd w:val="clear" w:color="auto" w:fill="FFFFFF"/>
        <w:suppressAutoHyphens w:val="0"/>
        <w:spacing w:line="200" w:lineRule="atLeast"/>
        <w:contextualSpacing/>
        <w:rPr>
          <w:rFonts w:ascii="Verdana" w:hAnsi="Verdana" w:cs="Verdana"/>
          <w:i/>
          <w:sz w:val="16"/>
          <w:szCs w:val="16"/>
        </w:rPr>
      </w:pPr>
      <w:r w:rsidRPr="0099532B">
        <w:rPr>
          <w:rFonts w:ascii="Verdana" w:hAnsi="Verdana" w:cs="Verdana"/>
          <w:i/>
          <w:sz w:val="16"/>
          <w:szCs w:val="16"/>
        </w:rPr>
        <w:t>Korting geldt alleen voor de Opdrachtnemer, niet voor de onderaannemer(s).</w:t>
      </w:r>
    </w:p>
    <w:p w14:paraId="7AA3345A" w14:textId="77777777" w:rsidR="009D4917" w:rsidRDefault="009D4917" w:rsidP="009D4917">
      <w:pPr>
        <w:rPr>
          <w:b/>
          <w:i/>
          <w:u w:val="single"/>
        </w:rPr>
      </w:pPr>
    </w:p>
    <w:p w14:paraId="621C5069" w14:textId="77777777" w:rsidR="009D4917" w:rsidRPr="005123C6" w:rsidRDefault="009D4917" w:rsidP="009D4917">
      <w:pPr>
        <w:pStyle w:val="Kop2"/>
        <w:rPr>
          <w:rFonts w:cstheme="minorHAnsi"/>
          <w:b w:val="0"/>
          <w:color w:val="auto"/>
          <w:sz w:val="22"/>
          <w:szCs w:val="22"/>
        </w:rPr>
      </w:pPr>
      <w:r w:rsidRPr="005123C6">
        <w:rPr>
          <w:rFonts w:cstheme="minorHAnsi"/>
          <w:color w:val="auto"/>
          <w:sz w:val="22"/>
          <w:szCs w:val="22"/>
        </w:rPr>
        <w:t>Sociale inkoop</w:t>
      </w:r>
    </w:p>
    <w:p w14:paraId="7345C5C0" w14:textId="77777777" w:rsidR="009D4917" w:rsidRPr="005123C6" w:rsidRDefault="009D4917" w:rsidP="009D4917">
      <w:pPr>
        <w:rPr>
          <w:rFonts w:cstheme="minorHAnsi"/>
          <w:sz w:val="22"/>
          <w:szCs w:val="22"/>
        </w:rPr>
      </w:pPr>
      <w:r w:rsidRPr="005123C6">
        <w:rPr>
          <w:rFonts w:cstheme="minorHAnsi"/>
          <w:sz w:val="22"/>
          <w:szCs w:val="22"/>
        </w:rPr>
        <w:t xml:space="preserve">Als opdrachtnemer op basis van arbeidsparticipatie niet volledig invulling kan geven aan de SR verplichting, kan door opdrachtnemer, in overleg met </w:t>
      </w:r>
      <w:r>
        <w:rPr>
          <w:rFonts w:cstheme="minorHAnsi"/>
          <w:sz w:val="22"/>
          <w:szCs w:val="22"/>
        </w:rPr>
        <w:t xml:space="preserve">de adviseur </w:t>
      </w:r>
      <w:r w:rsidRPr="00935247">
        <w:rPr>
          <w:rFonts w:cstheme="minorHAnsi"/>
          <w:sz w:val="22"/>
          <w:szCs w:val="22"/>
        </w:rPr>
        <w:t xml:space="preserve">SROI van </w:t>
      </w:r>
      <w:r>
        <w:rPr>
          <w:rFonts w:cstheme="minorHAnsi"/>
          <w:sz w:val="22"/>
          <w:szCs w:val="22"/>
        </w:rPr>
        <w:t>het WSPA</w:t>
      </w:r>
      <w:r w:rsidRPr="005123C6">
        <w:rPr>
          <w:rFonts w:cstheme="minorHAnsi"/>
          <w:sz w:val="22"/>
          <w:szCs w:val="22"/>
        </w:rPr>
        <w:t xml:space="preserve">, een inkoopopdracht worden geplaatst bij een sociale werkvoorziening, een sociale onderneming of een PSO-30+ gecertificeerde organisatie. Bij een inkoopopdracht is het factuurbedrag exclusief BTW bepalend. Dit bedrag wordt in mindering gebracht op de SR verplichting. </w:t>
      </w:r>
    </w:p>
    <w:p w14:paraId="56C04F62" w14:textId="77777777" w:rsidR="009D4917" w:rsidRPr="005123C6" w:rsidRDefault="009D4917" w:rsidP="009D4917">
      <w:pPr>
        <w:rPr>
          <w:rFonts w:cstheme="minorHAnsi"/>
          <w:sz w:val="22"/>
          <w:szCs w:val="22"/>
        </w:rPr>
      </w:pPr>
    </w:p>
    <w:p w14:paraId="2AB24D87" w14:textId="77777777" w:rsidR="009D4917" w:rsidRPr="005123C6" w:rsidRDefault="009D4917" w:rsidP="009D4917">
      <w:pPr>
        <w:pStyle w:val="Lijstalinea"/>
        <w:shd w:val="clear" w:color="auto" w:fill="FFFFFF"/>
        <w:ind w:left="0"/>
        <w:rPr>
          <w:rFonts w:cstheme="minorHAnsi"/>
          <w:sz w:val="22"/>
          <w:szCs w:val="22"/>
        </w:rPr>
      </w:pPr>
      <w:r w:rsidRPr="005123C6">
        <w:rPr>
          <w:rFonts w:cstheme="minorHAnsi"/>
          <w:sz w:val="22"/>
          <w:szCs w:val="22"/>
        </w:rPr>
        <w:t>Sociale inkoop betreft dienstenafname van:</w:t>
      </w:r>
    </w:p>
    <w:p w14:paraId="1554EF3D" w14:textId="77777777" w:rsidR="009D4917" w:rsidRPr="005123C6" w:rsidRDefault="009D4917" w:rsidP="009D4917">
      <w:pPr>
        <w:pStyle w:val="Lijstalinea"/>
        <w:numPr>
          <w:ilvl w:val="0"/>
          <w:numId w:val="12"/>
        </w:numPr>
        <w:shd w:val="clear" w:color="auto" w:fill="FFFFFF"/>
        <w:suppressAutoHyphens w:val="0"/>
        <w:overflowPunct w:val="0"/>
        <w:autoSpaceDE w:val="0"/>
        <w:autoSpaceDN w:val="0"/>
        <w:adjustRightInd w:val="0"/>
        <w:spacing w:line="240" w:lineRule="auto"/>
        <w:ind w:left="567" w:hanging="283"/>
        <w:textAlignment w:val="baseline"/>
        <w:rPr>
          <w:rFonts w:cstheme="minorHAnsi"/>
          <w:sz w:val="22"/>
          <w:szCs w:val="22"/>
        </w:rPr>
      </w:pPr>
      <w:r w:rsidRPr="005123C6">
        <w:rPr>
          <w:rFonts w:cstheme="minorHAnsi"/>
          <w:sz w:val="22"/>
          <w:szCs w:val="22"/>
        </w:rPr>
        <w:t xml:space="preserve">een sociale werkvoorziening (SW bedrijven of ook wel de sociale werkplaats genoemd); </w:t>
      </w:r>
    </w:p>
    <w:p w14:paraId="766ABDAA" w14:textId="77777777" w:rsidR="009D4917" w:rsidRPr="005123C6" w:rsidRDefault="009D4917" w:rsidP="009D4917">
      <w:pPr>
        <w:pStyle w:val="Lijstalinea"/>
        <w:numPr>
          <w:ilvl w:val="0"/>
          <w:numId w:val="12"/>
        </w:numPr>
        <w:shd w:val="clear" w:color="auto" w:fill="FFFFFF"/>
        <w:suppressAutoHyphens w:val="0"/>
        <w:overflowPunct w:val="0"/>
        <w:autoSpaceDE w:val="0"/>
        <w:autoSpaceDN w:val="0"/>
        <w:adjustRightInd w:val="0"/>
        <w:spacing w:line="240" w:lineRule="auto"/>
        <w:ind w:left="567" w:hanging="283"/>
        <w:textAlignment w:val="baseline"/>
        <w:rPr>
          <w:rFonts w:cstheme="minorHAnsi"/>
          <w:sz w:val="22"/>
          <w:szCs w:val="22"/>
        </w:rPr>
      </w:pPr>
      <w:r w:rsidRPr="005123C6">
        <w:rPr>
          <w:rFonts w:cstheme="minorHAnsi"/>
          <w:sz w:val="22"/>
          <w:szCs w:val="22"/>
        </w:rPr>
        <w:t xml:space="preserve">een sociale onderneming (Sociale ondernemingen streven primair en expliciet een maatschappelijk doel na. Dat wil zeggen dat zij een maatschappelijk probleem willen oplossen. Daarnaast is een sociale onderneming financieel zelfvoorzienend en sociaal in de wijze waarop de onderneming wordt gevoerd); De sociale onderneming moet deelnemer zijn van de “Code Sociale Ondernemingen”/ </w:t>
      </w:r>
      <w:hyperlink r:id="rId11" w:history="1">
        <w:r w:rsidRPr="005123C6">
          <w:rPr>
            <w:rStyle w:val="Hyperlink"/>
            <w:rFonts w:cstheme="minorHAnsi"/>
            <w:sz w:val="22"/>
            <w:szCs w:val="22"/>
          </w:rPr>
          <w:t>www.codesocialeondernemingen.nl</w:t>
        </w:r>
      </w:hyperlink>
      <w:r w:rsidRPr="005123C6">
        <w:rPr>
          <w:rFonts w:cstheme="minorHAnsi"/>
          <w:sz w:val="22"/>
          <w:szCs w:val="22"/>
        </w:rPr>
        <w:t xml:space="preserve"> of lid zijn van “</w:t>
      </w:r>
      <w:proofErr w:type="spellStart"/>
      <w:r w:rsidRPr="005123C6">
        <w:rPr>
          <w:rFonts w:cstheme="minorHAnsi"/>
          <w:sz w:val="22"/>
          <w:szCs w:val="22"/>
        </w:rPr>
        <w:t>Social</w:t>
      </w:r>
      <w:proofErr w:type="spellEnd"/>
      <w:r w:rsidRPr="005123C6">
        <w:rPr>
          <w:rFonts w:cstheme="minorHAnsi"/>
          <w:sz w:val="22"/>
          <w:szCs w:val="22"/>
        </w:rPr>
        <w:t xml:space="preserve"> Enterprise NL”/ </w:t>
      </w:r>
      <w:hyperlink r:id="rId12" w:history="1">
        <w:r w:rsidRPr="005123C6">
          <w:rPr>
            <w:rStyle w:val="Hyperlink"/>
            <w:rFonts w:cstheme="minorHAnsi"/>
            <w:sz w:val="22"/>
            <w:szCs w:val="22"/>
          </w:rPr>
          <w:t>www.social-enterprise.nl</w:t>
        </w:r>
      </w:hyperlink>
      <w:r w:rsidRPr="005123C6">
        <w:rPr>
          <w:rFonts w:cstheme="minorHAnsi"/>
          <w:sz w:val="22"/>
          <w:szCs w:val="22"/>
        </w:rPr>
        <w:t xml:space="preserve">  Arbeidsparticipatie voor meerdere werknemers moet bij de sociale onderneming voorop staan;</w:t>
      </w:r>
    </w:p>
    <w:p w14:paraId="77FB2009" w14:textId="77777777" w:rsidR="009D4917" w:rsidRPr="005123C6" w:rsidRDefault="009D4917" w:rsidP="009D4917">
      <w:pPr>
        <w:pStyle w:val="Lijstalinea"/>
        <w:numPr>
          <w:ilvl w:val="0"/>
          <w:numId w:val="12"/>
        </w:numPr>
        <w:shd w:val="clear" w:color="auto" w:fill="FFFFFF"/>
        <w:suppressAutoHyphens w:val="0"/>
        <w:overflowPunct w:val="0"/>
        <w:autoSpaceDE w:val="0"/>
        <w:autoSpaceDN w:val="0"/>
        <w:adjustRightInd w:val="0"/>
        <w:spacing w:line="240" w:lineRule="auto"/>
        <w:ind w:left="567" w:hanging="283"/>
        <w:textAlignment w:val="baseline"/>
        <w:rPr>
          <w:rFonts w:cstheme="minorHAnsi"/>
          <w:sz w:val="22"/>
          <w:szCs w:val="22"/>
        </w:rPr>
      </w:pPr>
      <w:r w:rsidRPr="005123C6">
        <w:rPr>
          <w:rFonts w:cstheme="minorHAnsi"/>
          <w:sz w:val="22"/>
          <w:szCs w:val="22"/>
        </w:rPr>
        <w:t xml:space="preserve">een </w:t>
      </w:r>
      <w:hyperlink r:id="rId13" w:history="1">
        <w:r w:rsidRPr="005123C6">
          <w:rPr>
            <w:rStyle w:val="Hyperlink"/>
            <w:rFonts w:cstheme="minorHAnsi"/>
            <w:sz w:val="22"/>
            <w:szCs w:val="22"/>
          </w:rPr>
          <w:t>PSO-30+ gecertificeerde organisatie</w:t>
        </w:r>
      </w:hyperlink>
      <w:r>
        <w:rPr>
          <w:rFonts w:cstheme="minorHAnsi"/>
          <w:sz w:val="22"/>
          <w:szCs w:val="22"/>
        </w:rPr>
        <w:t xml:space="preserve">. </w:t>
      </w:r>
      <w:r w:rsidRPr="005123C6">
        <w:rPr>
          <w:rFonts w:cstheme="minorHAnsi"/>
          <w:sz w:val="22"/>
          <w:szCs w:val="22"/>
        </w:rPr>
        <w:t>Indien niet gecertificeerd dient minimaal 30% van de werknemers van een dergelijke onderneming gehandicapt of kansarm te zijn, zie art. 20 lid 1 van de aanbestedingsrichtlijn 2014/24.</w:t>
      </w:r>
    </w:p>
    <w:p w14:paraId="7808EE14" w14:textId="77777777" w:rsidR="009D4917" w:rsidRPr="005123C6" w:rsidRDefault="009D4917" w:rsidP="009D4917">
      <w:pPr>
        <w:shd w:val="clear" w:color="auto" w:fill="FFFFFF"/>
        <w:rPr>
          <w:rFonts w:cstheme="minorHAnsi"/>
          <w:i/>
          <w:sz w:val="22"/>
          <w:szCs w:val="22"/>
        </w:rPr>
      </w:pPr>
      <w:r w:rsidRPr="005123C6">
        <w:rPr>
          <w:rFonts w:cstheme="minorHAnsi"/>
          <w:i/>
          <w:sz w:val="22"/>
          <w:szCs w:val="22"/>
        </w:rPr>
        <w:t xml:space="preserve">Facturen: SW bedrijf, Code Sociale Ondernemingen, PSO 30+ (factuurwaarde 100%), </w:t>
      </w:r>
      <w:proofErr w:type="spellStart"/>
      <w:r w:rsidRPr="005123C6">
        <w:rPr>
          <w:rFonts w:cstheme="minorHAnsi"/>
          <w:i/>
          <w:sz w:val="22"/>
          <w:szCs w:val="22"/>
        </w:rPr>
        <w:t>Social</w:t>
      </w:r>
      <w:proofErr w:type="spellEnd"/>
      <w:r w:rsidRPr="005123C6">
        <w:rPr>
          <w:rFonts w:cstheme="minorHAnsi"/>
          <w:i/>
          <w:sz w:val="22"/>
          <w:szCs w:val="22"/>
        </w:rPr>
        <w:t xml:space="preserve"> Enterprise NL (factuurwaarde 50%.)</w:t>
      </w:r>
    </w:p>
    <w:p w14:paraId="09A27C5D" w14:textId="77777777" w:rsidR="009D4917" w:rsidRPr="00DD5521" w:rsidRDefault="009D4917" w:rsidP="009D4917">
      <w:pPr>
        <w:autoSpaceDE w:val="0"/>
        <w:autoSpaceDN w:val="0"/>
        <w:rPr>
          <w:rFonts w:ascii="Verdana" w:hAnsi="Verdana"/>
        </w:rPr>
      </w:pPr>
    </w:p>
    <w:p w14:paraId="3989C271" w14:textId="77777777" w:rsidR="009D4917" w:rsidRPr="005123C6" w:rsidRDefault="009D4917" w:rsidP="009D4917">
      <w:pPr>
        <w:pStyle w:val="Kop2"/>
        <w:rPr>
          <w:rFonts w:cstheme="minorHAnsi"/>
          <w:b w:val="0"/>
          <w:color w:val="auto"/>
          <w:sz w:val="22"/>
          <w:szCs w:val="22"/>
        </w:rPr>
      </w:pPr>
      <w:r w:rsidRPr="005123C6">
        <w:rPr>
          <w:rFonts w:cstheme="minorHAnsi"/>
          <w:color w:val="auto"/>
          <w:sz w:val="22"/>
          <w:szCs w:val="22"/>
        </w:rPr>
        <w:lastRenderedPageBreak/>
        <w:t xml:space="preserve">Maatschappelijke (MVO) activiteiten: </w:t>
      </w:r>
    </w:p>
    <w:p w14:paraId="74F54DE7" w14:textId="77777777" w:rsidR="009D4917" w:rsidRPr="005123C6" w:rsidRDefault="009D4917" w:rsidP="009D4917">
      <w:pPr>
        <w:rPr>
          <w:rFonts w:cstheme="minorHAnsi"/>
          <w:sz w:val="22"/>
          <w:szCs w:val="22"/>
        </w:rPr>
      </w:pPr>
      <w:r w:rsidRPr="005123C6">
        <w:rPr>
          <w:rFonts w:cstheme="minorHAnsi"/>
          <w:sz w:val="22"/>
          <w:szCs w:val="22"/>
        </w:rPr>
        <w:t>Indien een opdrachtnemer niet volle</w:t>
      </w:r>
      <w:r>
        <w:rPr>
          <w:rFonts w:cstheme="minorHAnsi"/>
          <w:sz w:val="22"/>
          <w:szCs w:val="22"/>
        </w:rPr>
        <w:t>dig invulling kan geven aan de SR</w:t>
      </w:r>
      <w:r w:rsidRPr="005123C6">
        <w:rPr>
          <w:rFonts w:cstheme="minorHAnsi"/>
          <w:sz w:val="22"/>
          <w:szCs w:val="22"/>
        </w:rPr>
        <w:t xml:space="preserve"> verplichting via arbeidsparticipatie of </w:t>
      </w:r>
      <w:r>
        <w:rPr>
          <w:rFonts w:cstheme="minorHAnsi"/>
          <w:sz w:val="22"/>
          <w:szCs w:val="22"/>
        </w:rPr>
        <w:t>sociale inkoop</w:t>
      </w:r>
      <w:r w:rsidRPr="005123C6">
        <w:rPr>
          <w:rFonts w:cstheme="minorHAnsi"/>
          <w:sz w:val="22"/>
          <w:szCs w:val="22"/>
        </w:rPr>
        <w:t>, kan hij door het uitvoeren van maatschappelijke activ</w:t>
      </w:r>
      <w:r>
        <w:rPr>
          <w:rFonts w:cstheme="minorHAnsi"/>
          <w:sz w:val="22"/>
          <w:szCs w:val="22"/>
        </w:rPr>
        <w:t>iteiten invulling geven aan de SR</w:t>
      </w:r>
      <w:r w:rsidRPr="005123C6">
        <w:rPr>
          <w:rFonts w:cstheme="minorHAnsi"/>
          <w:sz w:val="22"/>
          <w:szCs w:val="22"/>
        </w:rPr>
        <w:t xml:space="preserve"> verplichting. Voorwaarde is dat deze  activiteit een relatie heeft met de arbeidsmarkt, het bevorderen van vakmanschap en/of het onderwijs. De maatschappelijke activiteiten moeten naar ‘werk’ terug te leiden zijn. Het gaat hier in eerste instantie om inzet in natura en niet in geld. </w:t>
      </w:r>
    </w:p>
    <w:p w14:paraId="01BA837E" w14:textId="77777777" w:rsidR="009D4917" w:rsidRPr="005123C6" w:rsidRDefault="009D4917" w:rsidP="009D4917">
      <w:pPr>
        <w:rPr>
          <w:rFonts w:cstheme="minorHAnsi"/>
          <w:sz w:val="22"/>
          <w:szCs w:val="22"/>
        </w:rPr>
      </w:pPr>
      <w:r w:rsidRPr="005123C6">
        <w:rPr>
          <w:rFonts w:cstheme="minorHAnsi"/>
          <w:sz w:val="22"/>
          <w:szCs w:val="22"/>
        </w:rPr>
        <w:t>Voorbeelden:</w:t>
      </w:r>
    </w:p>
    <w:p w14:paraId="6B5333E4" w14:textId="77777777" w:rsidR="009D4917" w:rsidRPr="005123C6" w:rsidRDefault="009D4917" w:rsidP="009D4917">
      <w:pPr>
        <w:numPr>
          <w:ilvl w:val="0"/>
          <w:numId w:val="15"/>
        </w:numPr>
        <w:suppressAutoHyphens w:val="0"/>
        <w:spacing w:line="240" w:lineRule="auto"/>
        <w:ind w:left="567" w:hanging="207"/>
        <w:rPr>
          <w:rFonts w:cstheme="minorHAnsi"/>
          <w:sz w:val="22"/>
          <w:szCs w:val="22"/>
        </w:rPr>
      </w:pPr>
      <w:r w:rsidRPr="005123C6">
        <w:rPr>
          <w:rFonts w:cstheme="minorHAnsi"/>
          <w:sz w:val="22"/>
          <w:szCs w:val="22"/>
        </w:rPr>
        <w:t>gastles over bedrijf, branche of sector;</w:t>
      </w:r>
    </w:p>
    <w:p w14:paraId="71FA97BB" w14:textId="77777777" w:rsidR="009D4917" w:rsidRPr="005123C6" w:rsidRDefault="009D4917" w:rsidP="009D4917">
      <w:pPr>
        <w:numPr>
          <w:ilvl w:val="0"/>
          <w:numId w:val="15"/>
        </w:numPr>
        <w:suppressAutoHyphens w:val="0"/>
        <w:spacing w:line="240" w:lineRule="auto"/>
        <w:ind w:left="567" w:hanging="207"/>
        <w:rPr>
          <w:rFonts w:cstheme="minorHAnsi"/>
          <w:sz w:val="22"/>
          <w:szCs w:val="22"/>
        </w:rPr>
      </w:pPr>
      <w:r w:rsidRPr="005123C6">
        <w:rPr>
          <w:rFonts w:cstheme="minorHAnsi"/>
          <w:sz w:val="22"/>
          <w:szCs w:val="22"/>
        </w:rPr>
        <w:t>bedrijfsbezoek;</w:t>
      </w:r>
    </w:p>
    <w:p w14:paraId="359BD30D" w14:textId="77777777" w:rsidR="009D4917" w:rsidRPr="005123C6" w:rsidRDefault="009D4917" w:rsidP="009D4917">
      <w:pPr>
        <w:numPr>
          <w:ilvl w:val="0"/>
          <w:numId w:val="15"/>
        </w:numPr>
        <w:suppressAutoHyphens w:val="0"/>
        <w:spacing w:line="240" w:lineRule="auto"/>
        <w:ind w:left="567" w:hanging="207"/>
        <w:rPr>
          <w:rFonts w:cstheme="minorHAnsi"/>
          <w:sz w:val="22"/>
          <w:szCs w:val="22"/>
        </w:rPr>
      </w:pPr>
      <w:r w:rsidRPr="005123C6">
        <w:rPr>
          <w:rFonts w:cstheme="minorHAnsi"/>
          <w:color w:val="000000"/>
          <w:sz w:val="22"/>
          <w:szCs w:val="22"/>
        </w:rPr>
        <w:t>train-de-trainer: opdrachtnemer begeleidt een docent in bedrijfs-, branche- en sectorontwikkelingen.</w:t>
      </w:r>
    </w:p>
    <w:p w14:paraId="35FC65C7" w14:textId="77777777" w:rsidR="009D4917" w:rsidRPr="005123C6" w:rsidRDefault="009D4917" w:rsidP="009D4917">
      <w:pPr>
        <w:numPr>
          <w:ilvl w:val="0"/>
          <w:numId w:val="15"/>
        </w:numPr>
        <w:suppressAutoHyphens w:val="0"/>
        <w:spacing w:line="240" w:lineRule="auto"/>
        <w:ind w:left="567" w:hanging="207"/>
        <w:rPr>
          <w:rFonts w:cstheme="minorHAnsi"/>
          <w:sz w:val="22"/>
          <w:szCs w:val="22"/>
        </w:rPr>
      </w:pPr>
      <w:r w:rsidRPr="005123C6">
        <w:rPr>
          <w:rFonts w:cstheme="minorHAnsi"/>
          <w:sz w:val="22"/>
          <w:szCs w:val="22"/>
        </w:rPr>
        <w:t>sponsoring van een beroepsgerichte opleiding van iemand uit de doelgroep.</w:t>
      </w:r>
    </w:p>
    <w:p w14:paraId="2ED944C8" w14:textId="77777777" w:rsidR="009D4917" w:rsidRPr="005123C6" w:rsidRDefault="009D4917" w:rsidP="009D4917">
      <w:pPr>
        <w:rPr>
          <w:rFonts w:cstheme="minorHAnsi"/>
          <w:sz w:val="22"/>
          <w:szCs w:val="22"/>
        </w:rPr>
      </w:pPr>
      <w:r w:rsidRPr="005123C6">
        <w:rPr>
          <w:rFonts w:cstheme="minorHAnsi"/>
          <w:sz w:val="22"/>
          <w:szCs w:val="22"/>
        </w:rPr>
        <w:t xml:space="preserve">Deze activiteiten dienen ook daadwerkelijk een maatschappelijke bijdrage te leveren aan de samenleving en de doelgroep. Als opdrachtnemer (een deel van) de </w:t>
      </w:r>
      <w:r>
        <w:rPr>
          <w:rFonts w:cstheme="minorHAnsi"/>
          <w:sz w:val="22"/>
          <w:szCs w:val="22"/>
        </w:rPr>
        <w:t>SR</w:t>
      </w:r>
      <w:r w:rsidRPr="005123C6">
        <w:rPr>
          <w:rFonts w:cstheme="minorHAnsi"/>
          <w:sz w:val="22"/>
          <w:szCs w:val="22"/>
        </w:rPr>
        <w:t xml:space="preserve"> verplichting door een maatschappelijke activiteit wil invullen, dan dient hij daartoe een onderbouwd voorstel met urenspecificatie in bij het WSPA. In samenspraak met het WSPA wordt vervolgens het bedrag bepaald voor de activiteit. De kosten voor de uitgevoerde maatschappelijke activiteit worden in mindering gebracht op de </w:t>
      </w:r>
      <w:r>
        <w:rPr>
          <w:rFonts w:cstheme="minorHAnsi"/>
          <w:sz w:val="22"/>
          <w:szCs w:val="22"/>
        </w:rPr>
        <w:t xml:space="preserve">SR verplichting. </w:t>
      </w:r>
    </w:p>
    <w:p w14:paraId="60307D0D" w14:textId="77777777" w:rsidR="009D4917" w:rsidRPr="00A02818" w:rsidRDefault="009D4917" w:rsidP="009D4917">
      <w:pPr>
        <w:pStyle w:val="Kop1"/>
        <w:rPr>
          <w:rFonts w:cstheme="minorHAnsi"/>
          <w:b w:val="0"/>
          <w:color w:val="auto"/>
          <w:sz w:val="22"/>
          <w:szCs w:val="22"/>
        </w:rPr>
      </w:pPr>
      <w:r w:rsidRPr="00A02818">
        <w:rPr>
          <w:rFonts w:cstheme="minorHAnsi"/>
          <w:color w:val="auto"/>
          <w:sz w:val="22"/>
          <w:szCs w:val="22"/>
        </w:rPr>
        <w:t>Registratie SR verplichting</w:t>
      </w:r>
      <w:r>
        <w:rPr>
          <w:rFonts w:cstheme="minorHAnsi"/>
          <w:color w:val="auto"/>
          <w:sz w:val="22"/>
          <w:szCs w:val="22"/>
        </w:rPr>
        <w:t xml:space="preserve"> </w:t>
      </w:r>
    </w:p>
    <w:p w14:paraId="3F3A581B" w14:textId="77777777" w:rsidR="009D4917" w:rsidRDefault="009D4917" w:rsidP="009D4917">
      <w:pPr>
        <w:rPr>
          <w:sz w:val="22"/>
          <w:szCs w:val="22"/>
        </w:rPr>
      </w:pPr>
      <w:r w:rsidRPr="00A02818">
        <w:rPr>
          <w:color w:val="000000"/>
          <w:sz w:val="22"/>
          <w:szCs w:val="22"/>
        </w:rPr>
        <w:t xml:space="preserve">Opdrachtnemer krijgt toegang tot het registratiesysteem de Gelderse </w:t>
      </w:r>
      <w:proofErr w:type="spellStart"/>
      <w:r w:rsidRPr="00A02818">
        <w:rPr>
          <w:color w:val="000000"/>
          <w:sz w:val="22"/>
          <w:szCs w:val="22"/>
        </w:rPr>
        <w:t>Social</w:t>
      </w:r>
      <w:proofErr w:type="spellEnd"/>
      <w:r w:rsidRPr="00A02818">
        <w:rPr>
          <w:color w:val="000000"/>
          <w:sz w:val="22"/>
          <w:szCs w:val="22"/>
        </w:rPr>
        <w:t xml:space="preserve"> Return Monitor en dient </w:t>
      </w:r>
      <w:r>
        <w:rPr>
          <w:color w:val="000000"/>
          <w:sz w:val="22"/>
          <w:szCs w:val="22"/>
        </w:rPr>
        <w:t>de invulling van de SR</w:t>
      </w:r>
      <w:r w:rsidRPr="00A02818">
        <w:rPr>
          <w:color w:val="000000"/>
          <w:sz w:val="22"/>
          <w:szCs w:val="22"/>
        </w:rPr>
        <w:t xml:space="preserve"> verplichting hierin bij te houden. Hiervoor dient opdrachtnemer binnen zeven kalenderdagen na definitieve gunning contact op te nemen met het WSPA. </w:t>
      </w:r>
      <w:r w:rsidRPr="00A02818">
        <w:rPr>
          <w:sz w:val="22"/>
          <w:szCs w:val="22"/>
        </w:rPr>
        <w:t xml:space="preserve">Nadat er een gesprek is geweest, ontvangt opdrachtnemer een inlogcode voor het registratiesysteem. Aan de hand van het registratiesysteem wordt geregistreerd en gecontroleerd of aan de afgesproken </w:t>
      </w:r>
      <w:r>
        <w:rPr>
          <w:sz w:val="22"/>
          <w:szCs w:val="22"/>
        </w:rPr>
        <w:t>SR</w:t>
      </w:r>
      <w:r w:rsidRPr="00A02818">
        <w:rPr>
          <w:sz w:val="22"/>
          <w:szCs w:val="22"/>
        </w:rPr>
        <w:t xml:space="preserve"> verplichting voldaan wordt (op correcte wijze en volgens afspraak). Een inlogcode wordt alleen verstrekt aan opdrachtnemer, c.q. penvoerder die de opdracht gegund heeft gekregen.</w:t>
      </w:r>
      <w:r>
        <w:rPr>
          <w:sz w:val="22"/>
          <w:szCs w:val="22"/>
        </w:rPr>
        <w:t xml:space="preserve"> </w:t>
      </w:r>
      <w:r w:rsidRPr="00A02818">
        <w:rPr>
          <w:sz w:val="22"/>
          <w:szCs w:val="22"/>
        </w:rPr>
        <w:t xml:space="preserve">Indien deze inschrijver al een inlogcode heeft,  dan is het contract al zichtbaar </w:t>
      </w:r>
      <w:r>
        <w:rPr>
          <w:sz w:val="22"/>
          <w:szCs w:val="22"/>
        </w:rPr>
        <w:t>in zijn account in het systeem.</w:t>
      </w:r>
    </w:p>
    <w:p w14:paraId="3C52CB5E" w14:textId="77777777" w:rsidR="009D4917" w:rsidRDefault="009D4917" w:rsidP="009D4917">
      <w:pPr>
        <w:rPr>
          <w:sz w:val="22"/>
          <w:szCs w:val="22"/>
        </w:rPr>
      </w:pPr>
    </w:p>
    <w:p w14:paraId="4F509A88" w14:textId="77777777" w:rsidR="009D4917" w:rsidRDefault="009D4917" w:rsidP="009D4917">
      <w:pPr>
        <w:rPr>
          <w:sz w:val="22"/>
          <w:szCs w:val="22"/>
        </w:rPr>
      </w:pPr>
      <w:r w:rsidRPr="00A02818">
        <w:rPr>
          <w:sz w:val="22"/>
          <w:szCs w:val="22"/>
        </w:rPr>
        <w:t xml:space="preserve">Opdrachtnemer voert in het registratiesysteem de kandidaten op die werkzaamheden bij opdrachtnemer uitvoeren in het kader van de </w:t>
      </w:r>
      <w:r>
        <w:rPr>
          <w:sz w:val="22"/>
          <w:szCs w:val="22"/>
        </w:rPr>
        <w:t>SR</w:t>
      </w:r>
      <w:r w:rsidRPr="00A02818">
        <w:rPr>
          <w:sz w:val="22"/>
          <w:szCs w:val="22"/>
        </w:rPr>
        <w:t xml:space="preserve"> verplichting. Opdrachtnemer moet aantonen dat de kandidaten vallen onder één van de doelgroepen. Dit kan bijvoorbeeld met een doelgroepenverklaring of een bewijs voor toekenning uitkering in combinatie met een loonstrook of arbeidsovereenkomst. Het WSPA controleert deze gegevens op doelgroep, uurtarief, startdatum en periode tewerkstelling. </w:t>
      </w:r>
    </w:p>
    <w:p w14:paraId="624534E3" w14:textId="77777777" w:rsidR="009D4917" w:rsidRDefault="009D4917" w:rsidP="009D4917">
      <w:pPr>
        <w:rPr>
          <w:sz w:val="22"/>
          <w:szCs w:val="22"/>
        </w:rPr>
      </w:pPr>
    </w:p>
    <w:p w14:paraId="140ACE5F" w14:textId="77777777" w:rsidR="009D4917" w:rsidRPr="00A02818" w:rsidRDefault="009D4917" w:rsidP="009D4917">
      <w:pPr>
        <w:rPr>
          <w:sz w:val="22"/>
          <w:szCs w:val="22"/>
        </w:rPr>
      </w:pPr>
      <w:r w:rsidRPr="00A02818">
        <w:rPr>
          <w:sz w:val="22"/>
          <w:szCs w:val="22"/>
        </w:rPr>
        <w:t xml:space="preserve">Opdrachtnemer heeft op grond van de Wet bescherming persoonsgegevens toestemming nodig van de kandidaten om hun persoonsgegevens te overleggen ten behoeve van de verantwoording van de </w:t>
      </w:r>
      <w:r>
        <w:rPr>
          <w:sz w:val="22"/>
          <w:szCs w:val="22"/>
        </w:rPr>
        <w:t>SR</w:t>
      </w:r>
      <w:r w:rsidRPr="00A02818">
        <w:rPr>
          <w:sz w:val="22"/>
          <w:szCs w:val="22"/>
        </w:rPr>
        <w:t xml:space="preserve"> verplichting. Hiervoor is het formulier “toestemmingsverklaring” te gebruiken. Dit formulier is verkrijgbaar via het WSPA.</w:t>
      </w:r>
      <w:r>
        <w:rPr>
          <w:sz w:val="22"/>
          <w:szCs w:val="22"/>
        </w:rPr>
        <w:t xml:space="preserve"> </w:t>
      </w:r>
      <w:r w:rsidRPr="00A02818">
        <w:rPr>
          <w:sz w:val="22"/>
          <w:szCs w:val="22"/>
        </w:rPr>
        <w:t xml:space="preserve">In het registratiesysteem is de realisatie ten opzichte van de </w:t>
      </w:r>
      <w:r>
        <w:rPr>
          <w:sz w:val="22"/>
          <w:szCs w:val="22"/>
        </w:rPr>
        <w:t>SR</w:t>
      </w:r>
      <w:r w:rsidRPr="00A02818">
        <w:rPr>
          <w:sz w:val="22"/>
          <w:szCs w:val="22"/>
        </w:rPr>
        <w:t xml:space="preserve"> verplichting inzichtelijk, en kan opdrachtnemer deze zelf volgen. Als er afwijkingen worden geconstateerd door opdrachtgever, dan zal deze contact met opdrachtnemer opnemen.</w:t>
      </w:r>
    </w:p>
    <w:p w14:paraId="7D9BC72F" w14:textId="77777777" w:rsidR="009D4917" w:rsidRPr="00A02818" w:rsidRDefault="009D4917" w:rsidP="009D4917">
      <w:pPr>
        <w:autoSpaceDE w:val="0"/>
        <w:autoSpaceDN w:val="0"/>
        <w:rPr>
          <w:rFonts w:ascii="Verdana" w:hAnsi="Verdana"/>
          <w:sz w:val="22"/>
          <w:szCs w:val="22"/>
        </w:rPr>
      </w:pPr>
    </w:p>
    <w:p w14:paraId="5C354A83" w14:textId="77777777" w:rsidR="009D4917" w:rsidRDefault="009D4917" w:rsidP="009D4917">
      <w:pPr>
        <w:autoSpaceDE w:val="0"/>
        <w:autoSpaceDN w:val="0"/>
        <w:adjustRightInd w:val="0"/>
        <w:rPr>
          <w:rFonts w:ascii="Verdana" w:hAnsi="Verdana" w:cs="Arial"/>
        </w:rPr>
      </w:pPr>
    </w:p>
    <w:p w14:paraId="037867EC" w14:textId="77777777" w:rsidR="009D4917" w:rsidRDefault="009D4917" w:rsidP="009D4917">
      <w:pPr>
        <w:autoSpaceDE w:val="0"/>
        <w:autoSpaceDN w:val="0"/>
        <w:adjustRightInd w:val="0"/>
        <w:rPr>
          <w:rFonts w:ascii="Verdana" w:hAnsi="Verdana" w:cs="Arial"/>
        </w:rPr>
      </w:pPr>
    </w:p>
    <w:p w14:paraId="3D378487" w14:textId="77777777" w:rsidR="009D4917" w:rsidRDefault="009D4917" w:rsidP="009D4917">
      <w:pPr>
        <w:spacing w:line="240" w:lineRule="auto"/>
        <w:rPr>
          <w:rFonts w:ascii="Calibri" w:eastAsia="Calibri" w:hAnsi="Calibri" w:cs="Calibri"/>
        </w:rPr>
      </w:pPr>
    </w:p>
    <w:sectPr w:rsidR="009D4917">
      <w:footerReference w:type="default" r:id="rId14"/>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620405" w14:textId="77777777" w:rsidR="005B5B79" w:rsidRDefault="00884181">
      <w:pPr>
        <w:spacing w:line="240" w:lineRule="auto"/>
      </w:pPr>
      <w:r>
        <w:separator/>
      </w:r>
    </w:p>
  </w:endnote>
  <w:endnote w:type="continuationSeparator" w:id="0">
    <w:p w14:paraId="6CFE6E04" w14:textId="77777777" w:rsidR="005B5B79" w:rsidRDefault="008841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Cambria"/>
    <w:charset w:val="00"/>
    <w:family w:val="roman"/>
    <w:pitch w:val="default"/>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241B8" w14:textId="77777777" w:rsidR="00AB2508" w:rsidRDefault="00884181">
    <w:pPr>
      <w:pStyle w:val="Voettekst"/>
      <w:tabs>
        <w:tab w:val="clear" w:pos="9026"/>
        <w:tab w:val="right" w:pos="9020"/>
      </w:tabs>
    </w:pPr>
    <w:r>
      <w:tab/>
    </w:r>
    <w:r>
      <w:tab/>
      <w:t xml:space="preserve">Pagina </w:t>
    </w:r>
    <w:r>
      <w:fldChar w:fldCharType="begin"/>
    </w:r>
    <w:r>
      <w:instrText>PAGE \* ARABIC</w:instrText>
    </w:r>
    <w:r>
      <w:fldChar w:fldCharType="separate"/>
    </w:r>
    <w:r w:rsidR="004B19F7">
      <w:rPr>
        <w:noProof/>
      </w:rPr>
      <w:t>4</w:t>
    </w:r>
    <w:r>
      <w:fldChar w:fldCharType="end"/>
    </w:r>
    <w:r>
      <w:t xml:space="preserve"> van </w:t>
    </w:r>
    <w:r>
      <w:fldChar w:fldCharType="begin"/>
    </w:r>
    <w:r>
      <w:instrText>NUMPAGES \* ARABIC</w:instrText>
    </w:r>
    <w:r>
      <w:fldChar w:fldCharType="separate"/>
    </w:r>
    <w:r w:rsidR="004B19F7">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C9D9C" w14:textId="77777777" w:rsidR="005B5B79" w:rsidRDefault="00884181">
      <w:pPr>
        <w:spacing w:line="240" w:lineRule="auto"/>
      </w:pPr>
      <w:r>
        <w:separator/>
      </w:r>
    </w:p>
  </w:footnote>
  <w:footnote w:type="continuationSeparator" w:id="0">
    <w:p w14:paraId="4BA0E22C" w14:textId="77777777" w:rsidR="005B5B79" w:rsidRDefault="0088418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D4A46"/>
    <w:multiLevelType w:val="hybridMultilevel"/>
    <w:tmpl w:val="3F389FA0"/>
    <w:lvl w:ilvl="0" w:tplc="7334ED88">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E97129"/>
    <w:multiLevelType w:val="hybridMultilevel"/>
    <w:tmpl w:val="008439EE"/>
    <w:lvl w:ilvl="0" w:tplc="7334ED88">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B87C37"/>
    <w:multiLevelType w:val="hybridMultilevel"/>
    <w:tmpl w:val="A55E8D62"/>
    <w:lvl w:ilvl="0" w:tplc="573CEED2">
      <w:start w:val="2"/>
      <w:numFmt w:val="bullet"/>
      <w:lvlText w:val="-"/>
      <w:lvlJc w:val="left"/>
      <w:pPr>
        <w:ind w:left="2160" w:hanging="360"/>
      </w:pPr>
      <w:rPr>
        <w:rFonts w:ascii="Arial" w:eastAsia="Times New Roman" w:hAnsi="Arial" w:cs="Aria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 w15:restartNumberingAfterBreak="0">
    <w:nsid w:val="1FD26482"/>
    <w:multiLevelType w:val="multilevel"/>
    <w:tmpl w:val="20C0D29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24806D27"/>
    <w:multiLevelType w:val="multilevel"/>
    <w:tmpl w:val="1D209FF6"/>
    <w:lvl w:ilvl="0">
      <w:start w:val="1"/>
      <w:numFmt w:val="decimal"/>
      <w:lvlText w:val="Artikel %1."/>
      <w:lvlJc w:val="left"/>
      <w:pPr>
        <w:ind w:left="0" w:firstLine="0"/>
      </w:pPr>
    </w:lvl>
    <w:lvl w:ilvl="1">
      <w:start w:val="1"/>
      <w:numFmt w:val="none"/>
      <w:isLgl/>
      <w:lvlText w:val=""/>
      <w:lvlJc w:val="left"/>
      <w:pPr>
        <w:tabs>
          <w:tab w:val="num" w:pos="0"/>
        </w:tabs>
        <w:ind w:left="0" w:firstLine="0"/>
      </w:pPr>
    </w:lvl>
    <w:lvl w:ilvl="2">
      <w:start w:val="1"/>
      <w:numFmt w:val="decimal"/>
      <w:lvlText w:val="%1.%2%3"/>
      <w:lvlJc w:val="left"/>
      <w:pPr>
        <w:ind w:left="720" w:hanging="432"/>
      </w:pPr>
      <w:rPr>
        <w:b w:val="0"/>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2FB73083"/>
    <w:multiLevelType w:val="hybridMultilevel"/>
    <w:tmpl w:val="150CC03A"/>
    <w:lvl w:ilvl="0" w:tplc="917A85D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32FC3E1C"/>
    <w:multiLevelType w:val="hybridMultilevel"/>
    <w:tmpl w:val="DAFA23AE"/>
    <w:lvl w:ilvl="0" w:tplc="53937052">
      <w:start w:val="1"/>
      <w:numFmt w:val="decimal"/>
      <w:lvlText w:val="%1."/>
      <w:lvlJc w:val="left"/>
      <w:pPr>
        <w:ind w:left="720" w:hanging="360"/>
      </w:pPr>
    </w:lvl>
    <w:lvl w:ilvl="1" w:tplc="53937052" w:tentative="1">
      <w:start w:val="1"/>
      <w:numFmt w:val="lowerLetter"/>
      <w:lvlText w:val="%2."/>
      <w:lvlJc w:val="left"/>
      <w:pPr>
        <w:ind w:left="1440" w:hanging="360"/>
      </w:pPr>
    </w:lvl>
    <w:lvl w:ilvl="2" w:tplc="53937052" w:tentative="1">
      <w:start w:val="1"/>
      <w:numFmt w:val="lowerRoman"/>
      <w:lvlText w:val="%3."/>
      <w:lvlJc w:val="right"/>
      <w:pPr>
        <w:ind w:left="2160" w:hanging="180"/>
      </w:pPr>
    </w:lvl>
    <w:lvl w:ilvl="3" w:tplc="53937052" w:tentative="1">
      <w:start w:val="1"/>
      <w:numFmt w:val="decimal"/>
      <w:lvlText w:val="%4."/>
      <w:lvlJc w:val="left"/>
      <w:pPr>
        <w:ind w:left="2880" w:hanging="360"/>
      </w:pPr>
    </w:lvl>
    <w:lvl w:ilvl="4" w:tplc="53937052" w:tentative="1">
      <w:start w:val="1"/>
      <w:numFmt w:val="lowerLetter"/>
      <w:lvlText w:val="%5."/>
      <w:lvlJc w:val="left"/>
      <w:pPr>
        <w:ind w:left="3600" w:hanging="360"/>
      </w:pPr>
    </w:lvl>
    <w:lvl w:ilvl="5" w:tplc="53937052" w:tentative="1">
      <w:start w:val="1"/>
      <w:numFmt w:val="lowerRoman"/>
      <w:lvlText w:val="%6."/>
      <w:lvlJc w:val="right"/>
      <w:pPr>
        <w:ind w:left="4320" w:hanging="180"/>
      </w:pPr>
    </w:lvl>
    <w:lvl w:ilvl="6" w:tplc="53937052" w:tentative="1">
      <w:start w:val="1"/>
      <w:numFmt w:val="decimal"/>
      <w:lvlText w:val="%7."/>
      <w:lvlJc w:val="left"/>
      <w:pPr>
        <w:ind w:left="5040" w:hanging="360"/>
      </w:pPr>
    </w:lvl>
    <w:lvl w:ilvl="7" w:tplc="53937052" w:tentative="1">
      <w:start w:val="1"/>
      <w:numFmt w:val="lowerLetter"/>
      <w:lvlText w:val="%8."/>
      <w:lvlJc w:val="left"/>
      <w:pPr>
        <w:ind w:left="5760" w:hanging="360"/>
      </w:pPr>
    </w:lvl>
    <w:lvl w:ilvl="8" w:tplc="53937052" w:tentative="1">
      <w:start w:val="1"/>
      <w:numFmt w:val="lowerRoman"/>
      <w:lvlText w:val="%9."/>
      <w:lvlJc w:val="right"/>
      <w:pPr>
        <w:ind w:left="6480" w:hanging="180"/>
      </w:pPr>
    </w:lvl>
  </w:abstractNum>
  <w:abstractNum w:abstractNumId="8" w15:restartNumberingAfterBreak="0">
    <w:nsid w:val="3B3B061C"/>
    <w:multiLevelType w:val="hybridMultilevel"/>
    <w:tmpl w:val="2E4EF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A757DB"/>
    <w:multiLevelType w:val="multilevel"/>
    <w:tmpl w:val="4A9A6C3C"/>
    <w:lvl w:ilvl="0">
      <w:start w:val="1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2178F4"/>
    <w:multiLevelType w:val="multilevel"/>
    <w:tmpl w:val="E63E5B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4B2163F3"/>
    <w:multiLevelType w:val="hybridMultilevel"/>
    <w:tmpl w:val="40546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D850DC"/>
    <w:multiLevelType w:val="multilevel"/>
    <w:tmpl w:val="7396D17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8B26C7D"/>
    <w:multiLevelType w:val="hybridMultilevel"/>
    <w:tmpl w:val="4B66DCC0"/>
    <w:lvl w:ilvl="0" w:tplc="67386A58">
      <w:start w:val="1"/>
      <w:numFmt w:val="decimal"/>
      <w:lvlText w:val="%1"/>
      <w:lvlJc w:val="left"/>
      <w:pPr>
        <w:ind w:left="720" w:hanging="360"/>
      </w:pPr>
      <w:rPr>
        <w:rFonts w:asciiTheme="minorHAnsi" w:hAnsiTheme="minorHAns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0056A9"/>
    <w:multiLevelType w:val="hybridMultilevel"/>
    <w:tmpl w:val="AACCEC4E"/>
    <w:lvl w:ilvl="0" w:tplc="231160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667387C"/>
    <w:multiLevelType w:val="multilevel"/>
    <w:tmpl w:val="7A245E18"/>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15:restartNumberingAfterBreak="0">
    <w:nsid w:val="77084544"/>
    <w:multiLevelType w:val="multilevel"/>
    <w:tmpl w:val="624C8352"/>
    <w:lvl w:ilvl="0">
      <w:start w:val="7"/>
      <w:numFmt w:val="decimal"/>
      <w:lvlText w:val="%1"/>
      <w:lvlJc w:val="left"/>
      <w:pPr>
        <w:ind w:left="360" w:hanging="360"/>
      </w:pPr>
    </w:lvl>
    <w:lvl w:ilvl="1">
      <w:start w:val="1"/>
      <w:numFmt w:val="decimal"/>
      <w:lvlText w:val="%2."/>
      <w:lvlJc w:val="left"/>
      <w:pPr>
        <w:ind w:left="360" w:hanging="360"/>
      </w:pPr>
      <w:rPr>
        <w:rFonts w:asciiTheme="minorHAnsi" w:eastAsia="Times New Roman" w:hAnsiTheme="minorHAnsi" w:cstheme="minorHAns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7EB82291"/>
    <w:multiLevelType w:val="multilevel"/>
    <w:tmpl w:val="BC5ED7F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5"/>
  </w:num>
  <w:num w:numId="2">
    <w:abstractNumId w:val="3"/>
  </w:num>
  <w:num w:numId="3">
    <w:abstractNumId w:val="17"/>
  </w:num>
  <w:num w:numId="4">
    <w:abstractNumId w:val="12"/>
  </w:num>
  <w:num w:numId="5">
    <w:abstractNumId w:val="10"/>
  </w:num>
  <w:num w:numId="6">
    <w:abstractNumId w:val="14"/>
  </w:num>
  <w:num w:numId="7">
    <w:abstractNumId w:val="7"/>
  </w:num>
  <w:num w:numId="8">
    <w:abstractNumId w:val="6"/>
  </w:num>
  <w:num w:numId="9">
    <w:abstractNumId w:val="13"/>
  </w:num>
  <w:num w:numId="10">
    <w:abstractNumId w:val="8"/>
  </w:num>
  <w:num w:numId="11">
    <w:abstractNumId w:val="11"/>
  </w:num>
  <w:num w:numId="12">
    <w:abstractNumId w:val="2"/>
  </w:num>
  <w:num w:numId="13">
    <w:abstractNumId w:val="1"/>
  </w:num>
  <w:num w:numId="14">
    <w:abstractNumId w:val="0"/>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508"/>
    <w:rsid w:val="00134F40"/>
    <w:rsid w:val="001A6B26"/>
    <w:rsid w:val="002E44AC"/>
    <w:rsid w:val="00331485"/>
    <w:rsid w:val="003662D1"/>
    <w:rsid w:val="004B19F7"/>
    <w:rsid w:val="004D0EAE"/>
    <w:rsid w:val="005B5B79"/>
    <w:rsid w:val="00616016"/>
    <w:rsid w:val="00657AF9"/>
    <w:rsid w:val="006842E5"/>
    <w:rsid w:val="007467DD"/>
    <w:rsid w:val="007814ED"/>
    <w:rsid w:val="007A5ECB"/>
    <w:rsid w:val="007F7724"/>
    <w:rsid w:val="00884181"/>
    <w:rsid w:val="009D4917"/>
    <w:rsid w:val="00AB2508"/>
    <w:rsid w:val="00B74479"/>
    <w:rsid w:val="00B82415"/>
    <w:rsid w:val="00B84272"/>
    <w:rsid w:val="00BB5914"/>
    <w:rsid w:val="00E12EA7"/>
    <w:rsid w:val="00E979F2"/>
    <w:rsid w:val="00F93494"/>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A70DC"/>
  <w15:docId w15:val="{E3C61296-BA69-488F-8ED8-0812AB223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tabs>
        <w:tab w:val="num" w:pos="0"/>
      </w:tabs>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style>
  <w:style w:type="paragraph" w:customStyle="1" w:styleId="ArticleLevel4">
    <w:name w:val="Article Level 4"/>
    <w:basedOn w:val="Standaard"/>
    <w:qFormat/>
    <w:rsid w:val="009818D2"/>
    <w:pPr>
      <w:tabs>
        <w:tab w:val="num" w:pos="0"/>
      </w:tabs>
      <w:ind w:left="1418" w:hanging="1418"/>
    </w:pPr>
  </w:style>
  <w:style w:type="paragraph" w:customStyle="1" w:styleId="ArticleLevel5">
    <w:name w:val="Article Level 5"/>
    <w:basedOn w:val="Standaard"/>
    <w:qFormat/>
    <w:rsid w:val="009818D2"/>
    <w:pPr>
      <w:tabs>
        <w:tab w:val="num" w:pos="0"/>
      </w:tabs>
      <w:ind w:left="1843" w:hanging="425"/>
    </w:pPr>
  </w:style>
  <w:style w:type="paragraph" w:customStyle="1" w:styleId="ArticleLevel6">
    <w:name w:val="Article Level 6"/>
    <w:basedOn w:val="Standaard"/>
    <w:qFormat/>
    <w:rsid w:val="00380DE6"/>
    <w:pPr>
      <w:tabs>
        <w:tab w:val="num" w:pos="0"/>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0">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Hyperlink">
    <w:name w:val="Hyperlink"/>
    <w:basedOn w:val="Standaardalinea-lettertype"/>
    <w:unhideWhenUsed/>
    <w:rsid w:val="00657AF9"/>
    <w:rPr>
      <w:color w:val="0000FF"/>
      <w:u w:val="single"/>
    </w:rPr>
  </w:style>
  <w:style w:type="character" w:styleId="Verwijzingopmerking">
    <w:name w:val="annotation reference"/>
    <w:basedOn w:val="Standaardalinea-lettertype"/>
    <w:uiPriority w:val="99"/>
    <w:semiHidden/>
    <w:unhideWhenUsed/>
    <w:rsid w:val="007A5ECB"/>
    <w:rPr>
      <w:sz w:val="16"/>
      <w:szCs w:val="16"/>
    </w:rPr>
  </w:style>
  <w:style w:type="paragraph" w:styleId="Tekstopmerking">
    <w:name w:val="annotation text"/>
    <w:basedOn w:val="Standaard"/>
    <w:link w:val="TekstopmerkingChar"/>
    <w:uiPriority w:val="99"/>
    <w:semiHidden/>
    <w:unhideWhenUsed/>
    <w:rsid w:val="007A5E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5ECB"/>
    <w:rPr>
      <w:sz w:val="20"/>
      <w:szCs w:val="20"/>
    </w:rPr>
  </w:style>
  <w:style w:type="paragraph" w:styleId="Onderwerpvanopmerking">
    <w:name w:val="annotation subject"/>
    <w:basedOn w:val="Tekstopmerking"/>
    <w:next w:val="Tekstopmerking"/>
    <w:link w:val="OnderwerpvanopmerkingChar"/>
    <w:uiPriority w:val="99"/>
    <w:semiHidden/>
    <w:unhideWhenUsed/>
    <w:rsid w:val="007A5ECB"/>
    <w:rPr>
      <w:b/>
      <w:bCs/>
    </w:rPr>
  </w:style>
  <w:style w:type="character" w:customStyle="1" w:styleId="OnderwerpvanopmerkingChar">
    <w:name w:val="Onderwerp van opmerking Char"/>
    <w:basedOn w:val="TekstopmerkingChar"/>
    <w:link w:val="Onderwerpvanopmerking"/>
    <w:uiPriority w:val="99"/>
    <w:semiHidden/>
    <w:rsid w:val="007A5ECB"/>
    <w:rPr>
      <w:b/>
      <w:bCs/>
      <w:sz w:val="20"/>
      <w:szCs w:val="20"/>
    </w:rPr>
  </w:style>
  <w:style w:type="paragraph" w:styleId="Ballontekst">
    <w:name w:val="Balloon Text"/>
    <w:basedOn w:val="Standaard"/>
    <w:link w:val="BallontekstChar"/>
    <w:uiPriority w:val="99"/>
    <w:semiHidden/>
    <w:unhideWhenUsed/>
    <w:rsid w:val="007A5EC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5ECB"/>
    <w:rPr>
      <w:rFonts w:ascii="Tahoma" w:hAnsi="Tahoma" w:cs="Tahoma"/>
      <w:sz w:val="16"/>
      <w:szCs w:val="16"/>
    </w:rPr>
  </w:style>
  <w:style w:type="paragraph" w:customStyle="1" w:styleId="CBPalinea">
    <w:name w:val="CBP alinea"/>
    <w:link w:val="CBPalineaChar"/>
    <w:qFormat/>
    <w:rsid w:val="00BB5914"/>
    <w:pPr>
      <w:suppressAutoHyphens w:val="0"/>
      <w:spacing w:after="240" w:line="276" w:lineRule="auto"/>
      <w:jc w:val="both"/>
    </w:pPr>
    <w:rPr>
      <w:sz w:val="22"/>
      <w:szCs w:val="22"/>
    </w:rPr>
  </w:style>
  <w:style w:type="character" w:customStyle="1" w:styleId="CBPalineaChar">
    <w:name w:val="CBP alinea Char"/>
    <w:basedOn w:val="Standaardalinea-lettertype"/>
    <w:link w:val="CBPalinea"/>
    <w:rsid w:val="00BB591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495898">
      <w:bodyDiv w:val="1"/>
      <w:marLeft w:val="0"/>
      <w:marRight w:val="0"/>
      <w:marTop w:val="0"/>
      <w:marBottom w:val="0"/>
      <w:divBdr>
        <w:top w:val="none" w:sz="0" w:space="0" w:color="auto"/>
        <w:left w:val="none" w:sz="0" w:space="0" w:color="auto"/>
        <w:bottom w:val="none" w:sz="0" w:space="0" w:color="auto"/>
        <w:right w:val="none" w:sz="0" w:space="0" w:color="auto"/>
      </w:divBdr>
    </w:div>
    <w:div w:id="1656108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amp;ved=2ahUKEwiOzaqc3LnvAhXfwAIHHYGXAVIQFjABegQIAhAD&amp;url=http%3A%2F%2Fwww.vngrealisatie.nl%2Fsites%2Fdefault%2Ffiles%2F2020-12%2F20201118%2520GIBIT%25202020%2520Inleiding.pdf&amp;usg=AOvVaw2hHXikcdcgSXGDJvL5tWZ5" TargetMode="External"/><Relationship Id="rId13" Type="http://schemas.openxmlformats.org/officeDocument/2006/relationships/hyperlink" Target="https://www.pso-nederland.nl/over-de-pso/pso-30-abw-certificaa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KONDEVFS01\groepen\Commercie\SROI\SROI%20Regio\Convenant%20Oost%20Nederland\www.social-enterprise.nl%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KONDEVFS01\groepen\Commercie\SROI\SROI%20Regio\Convenant%20Oost%20Nederland\www.codesocialeondernemingen.nl%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pso-nederland.nl/over-de-pso/pso-30-abw-certificaat" TargetMode="External"/><Relationship Id="rId4" Type="http://schemas.openxmlformats.org/officeDocument/2006/relationships/webSettings" Target="webSettings.xml"/><Relationship Id="rId9" Type="http://schemas.openxmlformats.org/officeDocument/2006/relationships/hyperlink" Target="mailto:info@wspachterhoek.n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3420</Words>
  <Characters>18814</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Overeenkomst ten behoeve van ICT Prestatie GIBIT 2020</vt:lpstr>
    </vt:vector>
  </TitlesOfParts>
  <Company>Gemeente Winterswijk</Company>
  <LinksUpToDate>false</LinksUpToDate>
  <CharactersWithSpaces>22190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dc:title>
  <dc:creator>Ceciel Lurvink</dc:creator>
  <cp:lastModifiedBy>Ceciel Lurvink</cp:lastModifiedBy>
  <cp:revision>2</cp:revision>
  <dcterms:created xsi:type="dcterms:W3CDTF">2021-04-15T07:53:00Z</dcterms:created>
  <dcterms:modified xsi:type="dcterms:W3CDTF">2021-04-15T07:53:00Z</dcterms:modified>
  <dc:language>en-US</dc:language>
</cp:coreProperties>
</file>