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C845" w14:textId="77777777" w:rsidR="00516C1B" w:rsidRDefault="00516C1B" w:rsidP="00516C1B">
      <w:pPr>
        <w:keepNext/>
        <w:numPr>
          <w:ilvl w:val="1"/>
          <w:numId w:val="0"/>
        </w:numPr>
        <w:spacing w:before="120" w:line="280" w:lineRule="exact"/>
        <w:outlineLvl w:val="1"/>
        <w:rPr>
          <w:b/>
          <w:color w:val="548DD4" w:themeColor="text2" w:themeTint="99"/>
        </w:rPr>
      </w:pPr>
      <w:bookmarkStart w:id="0" w:name="_GoBack"/>
      <w:bookmarkStart w:id="1" w:name="_Toc72147467"/>
      <w:bookmarkStart w:id="2" w:name="_Hlk72145387"/>
      <w:bookmarkEnd w:id="0"/>
    </w:p>
    <w:p w14:paraId="267CE5DE" w14:textId="7A4F132B" w:rsidR="00516C1B" w:rsidRPr="00516C1B" w:rsidRDefault="00516C1B" w:rsidP="00516C1B">
      <w:pPr>
        <w:keepNext/>
        <w:numPr>
          <w:ilvl w:val="1"/>
          <w:numId w:val="0"/>
        </w:numPr>
        <w:spacing w:before="120" w:line="280" w:lineRule="exact"/>
        <w:ind w:left="576" w:hanging="576"/>
        <w:outlineLvl w:val="1"/>
        <w:rPr>
          <w:b/>
          <w:color w:val="548DD4" w:themeColor="text2" w:themeTint="99"/>
        </w:rPr>
      </w:pPr>
      <w:r>
        <w:rPr>
          <w:b/>
          <w:color w:val="548DD4" w:themeColor="text2" w:themeTint="99"/>
        </w:rPr>
        <w:t xml:space="preserve">Bijlage A. </w:t>
      </w:r>
      <w:r w:rsidRPr="00516C1B">
        <w:rPr>
          <w:b/>
          <w:color w:val="548DD4" w:themeColor="text2" w:themeTint="99"/>
        </w:rPr>
        <w:t>Eisen aan leveren/vullen opslagtanks en noodaggregaten:</w:t>
      </w:r>
      <w:bookmarkEnd w:id="1"/>
    </w:p>
    <w:p w14:paraId="208B3B56" w14:textId="77777777" w:rsidR="00516C1B" w:rsidRPr="00516C1B" w:rsidRDefault="00516C1B" w:rsidP="00516C1B">
      <w:pPr>
        <w:spacing w:line="280" w:lineRule="exact"/>
      </w:pPr>
    </w:p>
    <w:tbl>
      <w:tblPr>
        <w:tblW w:w="17066"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113"/>
        <w:gridCol w:w="8113"/>
      </w:tblGrid>
      <w:tr w:rsidR="00516C1B" w:rsidRPr="00516C1B" w14:paraId="37D62A80" w14:textId="75494398" w:rsidTr="00516C1B">
        <w:tc>
          <w:tcPr>
            <w:tcW w:w="840" w:type="dxa"/>
            <w:shd w:val="clear" w:color="auto" w:fill="auto"/>
          </w:tcPr>
          <w:bookmarkEnd w:id="2"/>
          <w:p w14:paraId="187002E0" w14:textId="77777777" w:rsidR="00516C1B" w:rsidRPr="00516C1B" w:rsidRDefault="00516C1B" w:rsidP="00516C1B">
            <w:pPr>
              <w:rPr>
                <w:rFonts w:eastAsiaTheme="minorHAnsi" w:cs="Arial"/>
                <w:caps/>
                <w:lang w:eastAsia="en-US"/>
              </w:rPr>
            </w:pPr>
            <w:r w:rsidRPr="00516C1B">
              <w:rPr>
                <w:rFonts w:eastAsiaTheme="minorHAnsi" w:cs="Arial"/>
                <w:caps/>
                <w:lang w:eastAsia="en-US"/>
              </w:rPr>
              <w:t>nr</w:t>
            </w:r>
          </w:p>
        </w:tc>
        <w:tc>
          <w:tcPr>
            <w:tcW w:w="8113" w:type="dxa"/>
            <w:shd w:val="clear" w:color="auto" w:fill="auto"/>
          </w:tcPr>
          <w:p w14:paraId="1C2AFA6F" w14:textId="77777777" w:rsidR="00516C1B" w:rsidRPr="00516C1B" w:rsidRDefault="00516C1B" w:rsidP="00516C1B">
            <w:pPr>
              <w:rPr>
                <w:rFonts w:eastAsiaTheme="minorHAnsi" w:cs="Arial"/>
                <w:caps/>
                <w:lang w:eastAsia="en-US"/>
              </w:rPr>
            </w:pPr>
            <w:r w:rsidRPr="00516C1B">
              <w:rPr>
                <w:rFonts w:eastAsiaTheme="minorHAnsi" w:cs="Arial"/>
                <w:caps/>
                <w:lang w:eastAsia="en-US"/>
              </w:rPr>
              <w:t>Omschrijving</w:t>
            </w:r>
          </w:p>
        </w:tc>
        <w:tc>
          <w:tcPr>
            <w:tcW w:w="8113" w:type="dxa"/>
          </w:tcPr>
          <w:p w14:paraId="16B30C11" w14:textId="4AEC74B5" w:rsidR="00516C1B" w:rsidRPr="00516C1B" w:rsidRDefault="00516C1B" w:rsidP="00516C1B">
            <w:pPr>
              <w:rPr>
                <w:rFonts w:eastAsiaTheme="minorHAnsi" w:cs="Arial"/>
                <w:caps/>
                <w:lang w:eastAsia="en-US"/>
              </w:rPr>
            </w:pPr>
            <w:r>
              <w:rPr>
                <w:rFonts w:eastAsiaTheme="minorHAnsi" w:cs="Arial"/>
                <w:caps/>
                <w:lang w:eastAsia="en-US"/>
              </w:rPr>
              <w:t>Ja/Nee</w:t>
            </w:r>
          </w:p>
        </w:tc>
      </w:tr>
      <w:tr w:rsidR="00516C1B" w:rsidRPr="00516C1B" w14:paraId="66EC9158" w14:textId="6DE2A6BD" w:rsidTr="00516C1B">
        <w:tc>
          <w:tcPr>
            <w:tcW w:w="840" w:type="dxa"/>
            <w:shd w:val="clear" w:color="auto" w:fill="auto"/>
          </w:tcPr>
          <w:p w14:paraId="2E29307D" w14:textId="77777777" w:rsidR="00516C1B" w:rsidRPr="00516C1B" w:rsidRDefault="00516C1B" w:rsidP="00516C1B">
            <w:pPr>
              <w:rPr>
                <w:rFonts w:eastAsiaTheme="minorHAnsi" w:cs="Arial"/>
                <w:lang w:eastAsia="en-US"/>
              </w:rPr>
            </w:pPr>
            <w:r w:rsidRPr="00516C1B">
              <w:rPr>
                <w:rFonts w:eastAsiaTheme="minorHAnsi" w:cs="Arial"/>
                <w:lang w:eastAsia="en-US"/>
              </w:rPr>
              <w:t>4.2.1</w:t>
            </w:r>
          </w:p>
        </w:tc>
        <w:tc>
          <w:tcPr>
            <w:tcW w:w="8113" w:type="dxa"/>
            <w:shd w:val="clear" w:color="auto" w:fill="auto"/>
          </w:tcPr>
          <w:p w14:paraId="7D3609E4" w14:textId="77777777" w:rsidR="00516C1B" w:rsidRPr="00516C1B" w:rsidRDefault="00516C1B" w:rsidP="00516C1B">
            <w:pPr>
              <w:rPr>
                <w:rFonts w:eastAsiaTheme="minorHAnsi" w:cs="Arial"/>
                <w:lang w:eastAsia="en-US"/>
              </w:rPr>
            </w:pPr>
            <w:r w:rsidRPr="00516C1B">
              <w:rPr>
                <w:rFonts w:eastAsiaTheme="minorHAnsi" w:cs="Arial"/>
                <w:lang w:eastAsia="en-US"/>
              </w:rPr>
              <w:t>De opdrachtnemer draagt er zorg voor dat alle opslagtanks altijd voldoende zijn gevuld zodat er geen belemmeringen optreden bij het uitvoeren van taken waarbij voertuigen en wagens nodig zijn. Minimum houdbaarheid diesel is minimaal 12 maanden. De voorraad voor de noodaggregaten wordt door de opdrachtgever zelf in de gaten gehouden.</w:t>
            </w:r>
          </w:p>
          <w:p w14:paraId="1D2671E8" w14:textId="77777777" w:rsidR="00516C1B" w:rsidRPr="00516C1B" w:rsidRDefault="00516C1B" w:rsidP="00516C1B">
            <w:pPr>
              <w:rPr>
                <w:rFonts w:eastAsiaTheme="minorHAnsi" w:cs="Arial"/>
                <w:lang w:eastAsia="en-US"/>
              </w:rPr>
            </w:pPr>
            <w:r w:rsidRPr="00516C1B">
              <w:rPr>
                <w:rFonts w:eastAsiaTheme="minorHAnsi" w:cs="Arial"/>
                <w:lang w:eastAsia="en-US"/>
              </w:rPr>
              <w:t>De inhoudsmeter is eigendom van de huidige leverancier. Het is toegestaan een inhoudsmeter door opdrachtnemer te plaatsen</w:t>
            </w:r>
          </w:p>
        </w:tc>
        <w:tc>
          <w:tcPr>
            <w:tcW w:w="8113" w:type="dxa"/>
          </w:tcPr>
          <w:p w14:paraId="2B239434" w14:textId="77777777" w:rsidR="00516C1B" w:rsidRPr="00516C1B" w:rsidRDefault="00516C1B" w:rsidP="00516C1B">
            <w:pPr>
              <w:rPr>
                <w:rFonts w:eastAsiaTheme="minorHAnsi" w:cs="Arial"/>
                <w:lang w:eastAsia="en-US"/>
              </w:rPr>
            </w:pPr>
          </w:p>
        </w:tc>
      </w:tr>
      <w:tr w:rsidR="00516C1B" w:rsidRPr="00516C1B" w14:paraId="4E7E0574" w14:textId="0EF945F7" w:rsidTr="00516C1B">
        <w:tc>
          <w:tcPr>
            <w:tcW w:w="840" w:type="dxa"/>
            <w:shd w:val="clear" w:color="auto" w:fill="auto"/>
          </w:tcPr>
          <w:p w14:paraId="1C90C26D" w14:textId="77777777" w:rsidR="00516C1B" w:rsidRPr="00516C1B" w:rsidRDefault="00516C1B" w:rsidP="00516C1B">
            <w:pPr>
              <w:rPr>
                <w:rFonts w:eastAsiaTheme="minorHAnsi" w:cs="Arial"/>
                <w:lang w:eastAsia="en-US"/>
              </w:rPr>
            </w:pPr>
            <w:r w:rsidRPr="00516C1B">
              <w:rPr>
                <w:rFonts w:eastAsiaTheme="minorHAnsi" w:cs="Arial"/>
                <w:lang w:eastAsia="en-US"/>
              </w:rPr>
              <w:t>4.2.2</w:t>
            </w:r>
          </w:p>
        </w:tc>
        <w:tc>
          <w:tcPr>
            <w:tcW w:w="8113" w:type="dxa"/>
            <w:shd w:val="clear" w:color="auto" w:fill="auto"/>
          </w:tcPr>
          <w:p w14:paraId="787F80D3" w14:textId="77777777" w:rsidR="00516C1B" w:rsidRPr="00516C1B" w:rsidRDefault="00516C1B" w:rsidP="00516C1B">
            <w:pPr>
              <w:rPr>
                <w:rFonts w:eastAsiaTheme="minorHAnsi" w:cs="Arial"/>
                <w:lang w:eastAsia="en-US"/>
              </w:rPr>
            </w:pPr>
            <w:r w:rsidRPr="00516C1B">
              <w:rPr>
                <w:rFonts w:eastAsiaTheme="minorHAnsi" w:cs="Arial"/>
                <w:lang w:eastAsia="en-US"/>
              </w:rPr>
              <w:t xml:space="preserve">De opdrachtnemer draagt er zorg voor dat de noodaggregaten na bestelling gevuld worden binnen 24 uur uitgaande van werkdagen ma, vrijdag. </w:t>
            </w:r>
          </w:p>
        </w:tc>
        <w:tc>
          <w:tcPr>
            <w:tcW w:w="8113" w:type="dxa"/>
          </w:tcPr>
          <w:p w14:paraId="0BFDDB9E" w14:textId="77777777" w:rsidR="00516C1B" w:rsidRPr="00516C1B" w:rsidRDefault="00516C1B" w:rsidP="00516C1B">
            <w:pPr>
              <w:rPr>
                <w:rFonts w:eastAsiaTheme="minorHAnsi" w:cs="Arial"/>
                <w:lang w:eastAsia="en-US"/>
              </w:rPr>
            </w:pPr>
          </w:p>
        </w:tc>
      </w:tr>
      <w:tr w:rsidR="00516C1B" w:rsidRPr="00516C1B" w14:paraId="3B31B924" w14:textId="24DEE96F" w:rsidTr="00516C1B">
        <w:tc>
          <w:tcPr>
            <w:tcW w:w="840" w:type="dxa"/>
            <w:shd w:val="clear" w:color="auto" w:fill="auto"/>
          </w:tcPr>
          <w:p w14:paraId="53A41512" w14:textId="77777777" w:rsidR="00516C1B" w:rsidRPr="00516C1B" w:rsidRDefault="00516C1B" w:rsidP="00516C1B">
            <w:pPr>
              <w:rPr>
                <w:rFonts w:eastAsiaTheme="minorHAnsi" w:cs="Arial"/>
                <w:lang w:eastAsia="en-US"/>
              </w:rPr>
            </w:pPr>
            <w:r w:rsidRPr="00516C1B">
              <w:rPr>
                <w:rFonts w:eastAsiaTheme="minorHAnsi" w:cs="Arial"/>
                <w:lang w:eastAsia="en-US"/>
              </w:rPr>
              <w:t>4.2.3</w:t>
            </w:r>
          </w:p>
        </w:tc>
        <w:tc>
          <w:tcPr>
            <w:tcW w:w="8113" w:type="dxa"/>
            <w:shd w:val="clear" w:color="auto" w:fill="auto"/>
          </w:tcPr>
          <w:p w14:paraId="58C93CE3" w14:textId="77777777" w:rsidR="00516C1B" w:rsidRPr="00516C1B" w:rsidRDefault="00516C1B" w:rsidP="00516C1B">
            <w:pPr>
              <w:rPr>
                <w:rFonts w:eastAsiaTheme="minorHAnsi" w:cs="Arial"/>
                <w:lang w:eastAsia="en-US"/>
              </w:rPr>
            </w:pPr>
            <w:r w:rsidRPr="00516C1B">
              <w:rPr>
                <w:rFonts w:eastAsiaTheme="minorHAnsi" w:cs="Arial"/>
                <w:lang w:eastAsia="en-US"/>
              </w:rPr>
              <w:t xml:space="preserve">De kwaliteit van de geleverde Diesel voldoet minimaal aan de eis NEN-EN 590. </w:t>
            </w:r>
          </w:p>
        </w:tc>
        <w:tc>
          <w:tcPr>
            <w:tcW w:w="8113" w:type="dxa"/>
          </w:tcPr>
          <w:p w14:paraId="16AE012C" w14:textId="77777777" w:rsidR="00516C1B" w:rsidRPr="00516C1B" w:rsidRDefault="00516C1B" w:rsidP="00516C1B">
            <w:pPr>
              <w:rPr>
                <w:rFonts w:eastAsiaTheme="minorHAnsi" w:cs="Arial"/>
                <w:lang w:eastAsia="en-US"/>
              </w:rPr>
            </w:pPr>
          </w:p>
        </w:tc>
      </w:tr>
      <w:tr w:rsidR="00516C1B" w:rsidRPr="00516C1B" w14:paraId="5E828758" w14:textId="2C6FB127" w:rsidTr="00516C1B">
        <w:tc>
          <w:tcPr>
            <w:tcW w:w="840" w:type="dxa"/>
            <w:shd w:val="clear" w:color="auto" w:fill="auto"/>
          </w:tcPr>
          <w:p w14:paraId="7D986A66" w14:textId="77777777" w:rsidR="00516C1B" w:rsidRPr="00516C1B" w:rsidRDefault="00516C1B" w:rsidP="00516C1B">
            <w:pPr>
              <w:rPr>
                <w:rFonts w:eastAsiaTheme="minorHAnsi" w:cs="Arial"/>
                <w:lang w:eastAsia="en-US"/>
              </w:rPr>
            </w:pPr>
            <w:r w:rsidRPr="00516C1B">
              <w:rPr>
                <w:rFonts w:eastAsiaTheme="minorHAnsi" w:cs="Arial"/>
                <w:lang w:eastAsia="en-US"/>
              </w:rPr>
              <w:t>4.2.4</w:t>
            </w:r>
          </w:p>
        </w:tc>
        <w:tc>
          <w:tcPr>
            <w:tcW w:w="8113" w:type="dxa"/>
            <w:shd w:val="clear" w:color="auto" w:fill="auto"/>
          </w:tcPr>
          <w:p w14:paraId="5B36C077" w14:textId="77777777" w:rsidR="00516C1B" w:rsidRPr="00516C1B" w:rsidRDefault="00516C1B" w:rsidP="00516C1B">
            <w:pPr>
              <w:rPr>
                <w:rFonts w:eastAsiaTheme="minorHAnsi" w:cs="Arial"/>
                <w:lang w:eastAsia="en-US"/>
              </w:rPr>
            </w:pPr>
            <w:r w:rsidRPr="00516C1B">
              <w:rPr>
                <w:rFonts w:eastAsiaTheme="minorHAnsi" w:cs="Arial"/>
                <w:lang w:eastAsia="en-US"/>
              </w:rPr>
              <w:t>Opdrachtnemer is aansprakelijk voor elke schade welke het gevolg is van onjuiste handelingen bij het vullen van de opslagtanks. Onder schade wordt ook verstaan bodemverontreiniging, welk het gevolg is van deze onjuiste handelingen bij het vullen van de opslagtanks bij opdrachtgever.</w:t>
            </w:r>
          </w:p>
        </w:tc>
        <w:tc>
          <w:tcPr>
            <w:tcW w:w="8113" w:type="dxa"/>
          </w:tcPr>
          <w:p w14:paraId="53EBF989" w14:textId="77777777" w:rsidR="00516C1B" w:rsidRPr="00516C1B" w:rsidRDefault="00516C1B" w:rsidP="00516C1B">
            <w:pPr>
              <w:rPr>
                <w:rFonts w:eastAsiaTheme="minorHAnsi" w:cs="Arial"/>
                <w:lang w:eastAsia="en-US"/>
              </w:rPr>
            </w:pPr>
          </w:p>
        </w:tc>
      </w:tr>
      <w:tr w:rsidR="00516C1B" w:rsidRPr="00516C1B" w14:paraId="25EAF8A6" w14:textId="1ED0EAD7" w:rsidTr="00516C1B">
        <w:tc>
          <w:tcPr>
            <w:tcW w:w="840" w:type="dxa"/>
            <w:shd w:val="clear" w:color="auto" w:fill="auto"/>
          </w:tcPr>
          <w:p w14:paraId="508F2D4F" w14:textId="77777777" w:rsidR="00516C1B" w:rsidRPr="00516C1B" w:rsidRDefault="00516C1B" w:rsidP="00516C1B">
            <w:pPr>
              <w:rPr>
                <w:rFonts w:eastAsiaTheme="minorHAnsi" w:cs="Arial"/>
                <w:lang w:eastAsia="en-US"/>
              </w:rPr>
            </w:pPr>
            <w:r w:rsidRPr="00516C1B">
              <w:rPr>
                <w:rFonts w:eastAsiaTheme="minorHAnsi" w:cs="Arial"/>
                <w:lang w:eastAsia="en-US"/>
              </w:rPr>
              <w:t>4.2.5</w:t>
            </w:r>
          </w:p>
        </w:tc>
        <w:tc>
          <w:tcPr>
            <w:tcW w:w="8113" w:type="dxa"/>
            <w:shd w:val="clear" w:color="auto" w:fill="auto"/>
          </w:tcPr>
          <w:p w14:paraId="1FCA1095" w14:textId="77777777" w:rsidR="00516C1B" w:rsidRPr="00516C1B" w:rsidRDefault="00516C1B" w:rsidP="00516C1B">
            <w:pPr>
              <w:rPr>
                <w:rFonts w:eastAsiaTheme="minorHAnsi" w:cs="Arial"/>
                <w:lang w:eastAsia="en-US"/>
              </w:rPr>
            </w:pPr>
            <w:r w:rsidRPr="00516C1B">
              <w:rPr>
                <w:rFonts w:eastAsiaTheme="minorHAnsi" w:cs="Arial"/>
                <w:lang w:eastAsia="en-US"/>
              </w:rPr>
              <w:t xml:space="preserve">De opdrachtnemer stemt in met een steekproefsgewijze controle van de geleverde kwaliteit. </w:t>
            </w:r>
          </w:p>
        </w:tc>
        <w:tc>
          <w:tcPr>
            <w:tcW w:w="8113" w:type="dxa"/>
          </w:tcPr>
          <w:p w14:paraId="4FCE0D6D" w14:textId="77777777" w:rsidR="00516C1B" w:rsidRPr="00516C1B" w:rsidRDefault="00516C1B" w:rsidP="00516C1B">
            <w:pPr>
              <w:rPr>
                <w:rFonts w:eastAsiaTheme="minorHAnsi" w:cs="Arial"/>
                <w:lang w:eastAsia="en-US"/>
              </w:rPr>
            </w:pPr>
          </w:p>
        </w:tc>
      </w:tr>
      <w:tr w:rsidR="00516C1B" w:rsidRPr="00516C1B" w14:paraId="6259E103" w14:textId="2EE5E7D7" w:rsidTr="00516C1B">
        <w:tc>
          <w:tcPr>
            <w:tcW w:w="840" w:type="dxa"/>
            <w:shd w:val="clear" w:color="auto" w:fill="auto"/>
          </w:tcPr>
          <w:p w14:paraId="4251CDF3" w14:textId="77777777" w:rsidR="00516C1B" w:rsidRPr="00516C1B" w:rsidRDefault="00516C1B" w:rsidP="00516C1B">
            <w:pPr>
              <w:rPr>
                <w:rFonts w:eastAsiaTheme="minorHAnsi" w:cs="Arial"/>
                <w:lang w:eastAsia="en-US"/>
              </w:rPr>
            </w:pPr>
          </w:p>
          <w:p w14:paraId="5756AE5B" w14:textId="77777777" w:rsidR="00516C1B" w:rsidRPr="00516C1B" w:rsidRDefault="00516C1B" w:rsidP="00516C1B">
            <w:pPr>
              <w:rPr>
                <w:rFonts w:eastAsiaTheme="minorHAnsi" w:cs="Arial"/>
                <w:lang w:eastAsia="en-US"/>
              </w:rPr>
            </w:pPr>
            <w:r w:rsidRPr="00516C1B">
              <w:rPr>
                <w:rFonts w:eastAsiaTheme="minorHAnsi" w:cs="Arial"/>
                <w:lang w:eastAsia="en-US"/>
              </w:rPr>
              <w:t>4.2.6</w:t>
            </w:r>
          </w:p>
        </w:tc>
        <w:tc>
          <w:tcPr>
            <w:tcW w:w="8113" w:type="dxa"/>
            <w:shd w:val="clear" w:color="auto" w:fill="auto"/>
          </w:tcPr>
          <w:p w14:paraId="336BB30C"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Na levering wordt er een digitale aflever bon verstuurd naar een nader op te geven e-mail adres van de opdrachtgever. Hierop is minimaal gespecificeerd:</w:t>
            </w:r>
          </w:p>
          <w:p w14:paraId="45C0B2F8"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 Duidelijke vermelding wie er besteld heeft (als er besteld is)</w:t>
            </w:r>
          </w:p>
          <w:p w14:paraId="0C9EA53F"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 Datum en tijdstip van levering</w:t>
            </w:r>
          </w:p>
          <w:p w14:paraId="3D360A80"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 Aantal geleverde liters</w:t>
            </w:r>
          </w:p>
          <w:p w14:paraId="5D3D9535"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 Naam van de chauffeur.</w:t>
            </w:r>
          </w:p>
          <w:p w14:paraId="1E9201C0" w14:textId="77777777" w:rsidR="00516C1B" w:rsidRPr="00516C1B" w:rsidRDefault="00516C1B" w:rsidP="00516C1B">
            <w:pPr>
              <w:rPr>
                <w:rFonts w:eastAsiaTheme="minorHAnsi" w:cs="Arial"/>
                <w:lang w:eastAsia="en-US"/>
              </w:rPr>
            </w:pPr>
            <w:r w:rsidRPr="00516C1B">
              <w:rPr>
                <w:rFonts w:eastAsiaTheme="minorHAnsi" w:cs="Arial"/>
                <w:lang w:eastAsia="en-US"/>
              </w:rPr>
              <w:t>Deze afleverbonnen worden ook /of bij de verzamelfactuur ingediend.</w:t>
            </w:r>
          </w:p>
        </w:tc>
        <w:tc>
          <w:tcPr>
            <w:tcW w:w="8113" w:type="dxa"/>
          </w:tcPr>
          <w:p w14:paraId="44FBE365" w14:textId="77777777" w:rsidR="00516C1B" w:rsidRPr="00516C1B" w:rsidRDefault="00516C1B" w:rsidP="00516C1B">
            <w:pPr>
              <w:autoSpaceDE w:val="0"/>
              <w:autoSpaceDN w:val="0"/>
              <w:adjustRightInd w:val="0"/>
              <w:rPr>
                <w:rFonts w:eastAsiaTheme="minorHAnsi" w:cs="Arial"/>
                <w:lang w:eastAsia="en-US"/>
              </w:rPr>
            </w:pPr>
          </w:p>
        </w:tc>
      </w:tr>
      <w:tr w:rsidR="00516C1B" w:rsidRPr="00516C1B" w14:paraId="1606D7EF" w14:textId="0E4F6DB0" w:rsidTr="00516C1B">
        <w:tc>
          <w:tcPr>
            <w:tcW w:w="840" w:type="dxa"/>
            <w:shd w:val="clear" w:color="auto" w:fill="auto"/>
          </w:tcPr>
          <w:p w14:paraId="2D1A2E1F" w14:textId="77777777" w:rsidR="00516C1B" w:rsidRPr="00516C1B" w:rsidRDefault="00516C1B" w:rsidP="00516C1B">
            <w:pPr>
              <w:rPr>
                <w:rFonts w:eastAsiaTheme="minorHAnsi" w:cs="Arial"/>
                <w:lang w:eastAsia="en-US"/>
              </w:rPr>
            </w:pPr>
            <w:r w:rsidRPr="00516C1B">
              <w:rPr>
                <w:rFonts w:eastAsiaTheme="minorHAnsi" w:cs="Arial"/>
                <w:lang w:eastAsia="en-US"/>
              </w:rPr>
              <w:t>4.2.7</w:t>
            </w:r>
          </w:p>
        </w:tc>
        <w:tc>
          <w:tcPr>
            <w:tcW w:w="8113" w:type="dxa"/>
            <w:shd w:val="clear" w:color="auto" w:fill="auto"/>
          </w:tcPr>
          <w:p w14:paraId="606822AB" w14:textId="77777777" w:rsidR="00516C1B" w:rsidRPr="00516C1B" w:rsidRDefault="00516C1B" w:rsidP="00516C1B">
            <w:pPr>
              <w:rPr>
                <w:rFonts w:eastAsiaTheme="minorHAnsi" w:cs="Arial"/>
                <w:lang w:eastAsia="en-US"/>
              </w:rPr>
            </w:pPr>
            <w:r w:rsidRPr="00516C1B">
              <w:rPr>
                <w:rFonts w:eastAsiaTheme="minorHAnsi" w:cs="Arial"/>
                <w:lang w:eastAsia="en-US"/>
              </w:rPr>
              <w:t>Aan het einde van ieder jaar, verstrekt de opdrachtnemer per e-mail; per gemeente; een overzicht van; alle afroepen en leveringen gespecificeerd naar liters, omzet en afleveradres.</w:t>
            </w:r>
          </w:p>
        </w:tc>
        <w:tc>
          <w:tcPr>
            <w:tcW w:w="8113" w:type="dxa"/>
          </w:tcPr>
          <w:p w14:paraId="182FC42B" w14:textId="77777777" w:rsidR="00516C1B" w:rsidRPr="00516C1B" w:rsidRDefault="00516C1B" w:rsidP="00516C1B">
            <w:pPr>
              <w:rPr>
                <w:rFonts w:eastAsiaTheme="minorHAnsi" w:cs="Arial"/>
                <w:lang w:eastAsia="en-US"/>
              </w:rPr>
            </w:pPr>
          </w:p>
        </w:tc>
      </w:tr>
      <w:tr w:rsidR="00516C1B" w:rsidRPr="00516C1B" w14:paraId="04762A28" w14:textId="7B85672E" w:rsidTr="00516C1B">
        <w:tc>
          <w:tcPr>
            <w:tcW w:w="840" w:type="dxa"/>
            <w:shd w:val="clear" w:color="auto" w:fill="auto"/>
          </w:tcPr>
          <w:p w14:paraId="1F96AF30" w14:textId="77777777" w:rsidR="00516C1B" w:rsidRPr="00516C1B" w:rsidRDefault="00516C1B" w:rsidP="00516C1B">
            <w:pPr>
              <w:rPr>
                <w:rFonts w:eastAsiaTheme="minorHAnsi" w:cs="Arial"/>
                <w:lang w:eastAsia="en-US"/>
              </w:rPr>
            </w:pPr>
            <w:r w:rsidRPr="00516C1B">
              <w:rPr>
                <w:rFonts w:eastAsiaTheme="minorHAnsi" w:cs="Arial"/>
                <w:lang w:eastAsia="en-US"/>
              </w:rPr>
              <w:t>4.2.8</w:t>
            </w:r>
          </w:p>
        </w:tc>
        <w:tc>
          <w:tcPr>
            <w:tcW w:w="8113" w:type="dxa"/>
            <w:shd w:val="clear" w:color="auto" w:fill="auto"/>
          </w:tcPr>
          <w:p w14:paraId="72CB833A"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Opdrachtnemer voert jaarlijks de verplichte keuring uit aan tank en installatie en draagt er zorg voor dat alle opslagtanks bij opdrachtgever vrijgehouden worden van water en/of andere verontreinigingen. Het huidige certificaat wordt aan de gegunde inschrijver overlegd.</w:t>
            </w:r>
          </w:p>
        </w:tc>
        <w:tc>
          <w:tcPr>
            <w:tcW w:w="8113" w:type="dxa"/>
          </w:tcPr>
          <w:p w14:paraId="47D44D71" w14:textId="77777777" w:rsidR="00516C1B" w:rsidRPr="00516C1B" w:rsidRDefault="00516C1B" w:rsidP="00516C1B">
            <w:pPr>
              <w:autoSpaceDE w:val="0"/>
              <w:autoSpaceDN w:val="0"/>
              <w:adjustRightInd w:val="0"/>
              <w:rPr>
                <w:rFonts w:eastAsiaTheme="minorHAnsi" w:cs="Arial"/>
                <w:lang w:eastAsia="en-US"/>
              </w:rPr>
            </w:pPr>
          </w:p>
        </w:tc>
      </w:tr>
      <w:tr w:rsidR="00516C1B" w:rsidRPr="00516C1B" w14:paraId="6F15CD58" w14:textId="36ABBA19" w:rsidTr="00516C1B">
        <w:tc>
          <w:tcPr>
            <w:tcW w:w="840" w:type="dxa"/>
            <w:shd w:val="clear" w:color="auto" w:fill="auto"/>
          </w:tcPr>
          <w:p w14:paraId="443BEB2A" w14:textId="77777777" w:rsidR="00516C1B" w:rsidRPr="00516C1B" w:rsidRDefault="00516C1B" w:rsidP="00516C1B">
            <w:pPr>
              <w:rPr>
                <w:rFonts w:eastAsiaTheme="minorHAnsi" w:cs="Arial"/>
                <w:lang w:eastAsia="en-US"/>
              </w:rPr>
            </w:pPr>
            <w:r w:rsidRPr="00516C1B">
              <w:rPr>
                <w:rFonts w:eastAsiaTheme="minorHAnsi" w:cs="Arial"/>
                <w:lang w:eastAsia="en-US"/>
              </w:rPr>
              <w:t>4.2.9</w:t>
            </w:r>
          </w:p>
        </w:tc>
        <w:tc>
          <w:tcPr>
            <w:tcW w:w="8113" w:type="dxa"/>
            <w:shd w:val="clear" w:color="auto" w:fill="auto"/>
          </w:tcPr>
          <w:p w14:paraId="49B991A9"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De gemeentewerf is open op van maandag tot zaterdag van 7.30 tot 16.00 uur.</w:t>
            </w:r>
          </w:p>
        </w:tc>
        <w:tc>
          <w:tcPr>
            <w:tcW w:w="8113" w:type="dxa"/>
          </w:tcPr>
          <w:p w14:paraId="750F26F2" w14:textId="77777777" w:rsidR="00516C1B" w:rsidRPr="00516C1B" w:rsidRDefault="00516C1B" w:rsidP="00516C1B">
            <w:pPr>
              <w:autoSpaceDE w:val="0"/>
              <w:autoSpaceDN w:val="0"/>
              <w:adjustRightInd w:val="0"/>
              <w:rPr>
                <w:rFonts w:eastAsiaTheme="minorHAnsi" w:cs="Arial"/>
                <w:lang w:eastAsia="en-US"/>
              </w:rPr>
            </w:pPr>
          </w:p>
        </w:tc>
      </w:tr>
      <w:tr w:rsidR="00516C1B" w:rsidRPr="00516C1B" w14:paraId="09F5BE00" w14:textId="61561842" w:rsidTr="00516C1B">
        <w:tc>
          <w:tcPr>
            <w:tcW w:w="840" w:type="dxa"/>
            <w:shd w:val="clear" w:color="auto" w:fill="auto"/>
          </w:tcPr>
          <w:p w14:paraId="327397B7" w14:textId="77777777" w:rsidR="00516C1B" w:rsidRPr="00516C1B" w:rsidRDefault="00516C1B" w:rsidP="00516C1B">
            <w:pPr>
              <w:rPr>
                <w:rFonts w:eastAsiaTheme="minorHAnsi" w:cs="Arial"/>
                <w:lang w:eastAsia="en-US"/>
              </w:rPr>
            </w:pPr>
            <w:r w:rsidRPr="00516C1B">
              <w:rPr>
                <w:rFonts w:eastAsiaTheme="minorHAnsi" w:cs="Arial"/>
                <w:lang w:eastAsia="en-US"/>
              </w:rPr>
              <w:t>4.2.10</w:t>
            </w:r>
          </w:p>
        </w:tc>
        <w:tc>
          <w:tcPr>
            <w:tcW w:w="8113" w:type="dxa"/>
            <w:shd w:val="clear" w:color="auto" w:fill="auto"/>
          </w:tcPr>
          <w:p w14:paraId="17900CF1"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De voor de levering in te zetten voertuigen dienen te voldoen aan de euro-VI norm. Zie ook de milieucriteria voor het maatschappelijk inkopen van Transportdiensten op de site van mvi-criteriatool van de Rijksoverheid:</w:t>
            </w:r>
          </w:p>
          <w:p w14:paraId="0C4D3BA4"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https://www.mvicriteria.nl/nl/webtool?cluster=6#//16/3,6//nl</w:t>
            </w:r>
          </w:p>
        </w:tc>
        <w:tc>
          <w:tcPr>
            <w:tcW w:w="8113" w:type="dxa"/>
          </w:tcPr>
          <w:p w14:paraId="3EED900A" w14:textId="77777777" w:rsidR="00516C1B" w:rsidRPr="00516C1B" w:rsidRDefault="00516C1B" w:rsidP="00516C1B">
            <w:pPr>
              <w:autoSpaceDE w:val="0"/>
              <w:autoSpaceDN w:val="0"/>
              <w:adjustRightInd w:val="0"/>
              <w:rPr>
                <w:rFonts w:eastAsiaTheme="minorHAnsi" w:cs="Arial"/>
                <w:lang w:eastAsia="en-US"/>
              </w:rPr>
            </w:pPr>
          </w:p>
        </w:tc>
      </w:tr>
      <w:tr w:rsidR="00516C1B" w:rsidRPr="00516C1B" w14:paraId="1157EF5F" w14:textId="3ABBB756" w:rsidTr="00516C1B">
        <w:tc>
          <w:tcPr>
            <w:tcW w:w="840" w:type="dxa"/>
            <w:shd w:val="clear" w:color="auto" w:fill="auto"/>
          </w:tcPr>
          <w:p w14:paraId="3386BB0D" w14:textId="77777777" w:rsidR="00516C1B" w:rsidRPr="00516C1B" w:rsidRDefault="00516C1B" w:rsidP="00516C1B">
            <w:pPr>
              <w:rPr>
                <w:rFonts w:eastAsiaTheme="minorHAnsi" w:cs="Arial"/>
                <w:lang w:eastAsia="en-US"/>
              </w:rPr>
            </w:pPr>
            <w:r w:rsidRPr="00516C1B">
              <w:rPr>
                <w:rFonts w:eastAsiaTheme="minorHAnsi" w:cs="Arial"/>
                <w:lang w:eastAsia="en-US"/>
              </w:rPr>
              <w:t>4.2.11</w:t>
            </w:r>
          </w:p>
        </w:tc>
        <w:tc>
          <w:tcPr>
            <w:tcW w:w="8113" w:type="dxa"/>
            <w:shd w:val="clear" w:color="auto" w:fill="auto"/>
          </w:tcPr>
          <w:p w14:paraId="52C2AC47" w14:textId="77777777" w:rsidR="00516C1B" w:rsidRPr="00516C1B" w:rsidRDefault="00516C1B" w:rsidP="00516C1B">
            <w:pPr>
              <w:autoSpaceDE w:val="0"/>
              <w:autoSpaceDN w:val="0"/>
              <w:adjustRightInd w:val="0"/>
              <w:rPr>
                <w:rFonts w:eastAsiaTheme="minorHAnsi" w:cs="Arial"/>
                <w:lang w:eastAsia="en-US"/>
              </w:rPr>
            </w:pPr>
            <w:r w:rsidRPr="00516C1B">
              <w:rPr>
                <w:rFonts w:eastAsiaTheme="minorHAnsi" w:cs="Arial"/>
                <w:lang w:eastAsia="en-US"/>
              </w:rPr>
              <w:t>Het is opdrachtnemer niet toegestaan om leveringskosten, voorrijkosten enzovoort in rekening te brengen.</w:t>
            </w:r>
          </w:p>
        </w:tc>
        <w:tc>
          <w:tcPr>
            <w:tcW w:w="8113" w:type="dxa"/>
          </w:tcPr>
          <w:p w14:paraId="4E7520B4" w14:textId="77777777" w:rsidR="00516C1B" w:rsidRPr="00516C1B" w:rsidRDefault="00516C1B" w:rsidP="00516C1B">
            <w:pPr>
              <w:autoSpaceDE w:val="0"/>
              <w:autoSpaceDN w:val="0"/>
              <w:adjustRightInd w:val="0"/>
              <w:rPr>
                <w:rFonts w:eastAsiaTheme="minorHAnsi" w:cs="Arial"/>
                <w:lang w:eastAsia="en-US"/>
              </w:rPr>
            </w:pPr>
          </w:p>
        </w:tc>
      </w:tr>
    </w:tbl>
    <w:p w14:paraId="7586BF3D" w14:textId="77777777" w:rsidR="00516C1B" w:rsidRPr="00516C1B" w:rsidRDefault="00516C1B" w:rsidP="00516C1B">
      <w:pPr>
        <w:spacing w:line="276" w:lineRule="auto"/>
        <w:rPr>
          <w:rFonts w:eastAsia="Arial Unicode MS" w:cs="Arial"/>
        </w:rPr>
      </w:pPr>
    </w:p>
    <w:p w14:paraId="4D637C0C" w14:textId="77777777" w:rsidR="00516C1B" w:rsidRPr="00516C1B" w:rsidRDefault="00516C1B" w:rsidP="00516C1B">
      <w:pPr>
        <w:spacing w:line="276" w:lineRule="auto"/>
        <w:rPr>
          <w:rFonts w:eastAsia="Arial Unicode MS" w:cs="Arial"/>
        </w:rPr>
      </w:pPr>
    </w:p>
    <w:p w14:paraId="7C9ABFFB" w14:textId="77777777" w:rsidR="00516C1B" w:rsidRPr="00516C1B" w:rsidRDefault="00516C1B" w:rsidP="00516C1B">
      <w:pPr>
        <w:spacing w:line="276" w:lineRule="auto"/>
        <w:rPr>
          <w:rFonts w:eastAsia="Arial Unicode MS" w:cs="Arial"/>
        </w:rPr>
      </w:pPr>
    </w:p>
    <w:p w14:paraId="57C40867" w14:textId="77777777" w:rsidR="00516C1B" w:rsidRPr="00516C1B" w:rsidRDefault="00516C1B" w:rsidP="00516C1B">
      <w:pPr>
        <w:spacing w:line="276" w:lineRule="auto"/>
        <w:rPr>
          <w:rFonts w:eastAsia="Arial Unicode MS" w:cs="Arial"/>
        </w:rPr>
      </w:pPr>
    </w:p>
    <w:p w14:paraId="168339F4" w14:textId="77777777" w:rsidR="00516C1B" w:rsidRPr="00516C1B" w:rsidRDefault="00516C1B" w:rsidP="00516C1B">
      <w:pPr>
        <w:spacing w:line="276" w:lineRule="auto"/>
        <w:rPr>
          <w:rFonts w:eastAsia="Arial Unicode MS" w:cs="Arial"/>
        </w:rPr>
      </w:pPr>
    </w:p>
    <w:p w14:paraId="4352F3A6" w14:textId="77777777" w:rsidR="00516C1B" w:rsidRPr="00516C1B" w:rsidRDefault="00516C1B" w:rsidP="00516C1B">
      <w:pPr>
        <w:spacing w:line="276" w:lineRule="auto"/>
        <w:rPr>
          <w:rFonts w:eastAsia="Arial Unicode MS" w:cs="Arial"/>
        </w:rPr>
      </w:pPr>
    </w:p>
    <w:p w14:paraId="6059EF02" w14:textId="77777777" w:rsidR="00516C1B" w:rsidRPr="00516C1B" w:rsidRDefault="00516C1B" w:rsidP="00516C1B">
      <w:pPr>
        <w:spacing w:line="276" w:lineRule="auto"/>
        <w:rPr>
          <w:rFonts w:eastAsia="Arial Unicode MS" w:cs="Arial"/>
        </w:rPr>
      </w:pPr>
    </w:p>
    <w:p w14:paraId="75331968" w14:textId="77777777" w:rsidR="00516C1B" w:rsidRPr="00516C1B" w:rsidRDefault="00516C1B" w:rsidP="00516C1B">
      <w:pPr>
        <w:spacing w:line="276" w:lineRule="auto"/>
        <w:rPr>
          <w:rFonts w:eastAsia="Arial Unicode MS" w:cs="Arial"/>
        </w:rPr>
      </w:pPr>
    </w:p>
    <w:p w14:paraId="4462AA62" w14:textId="77777777" w:rsidR="00516C1B" w:rsidRPr="00516C1B" w:rsidRDefault="00516C1B" w:rsidP="00516C1B">
      <w:pPr>
        <w:spacing w:line="276" w:lineRule="auto"/>
        <w:rPr>
          <w:rFonts w:eastAsia="Arial Unicode MS" w:cs="Arial"/>
        </w:rPr>
      </w:pPr>
    </w:p>
    <w:p w14:paraId="182F5855" w14:textId="77777777" w:rsidR="00516C1B" w:rsidRPr="00516C1B" w:rsidRDefault="00516C1B" w:rsidP="00516C1B">
      <w:pPr>
        <w:spacing w:line="276" w:lineRule="auto"/>
        <w:rPr>
          <w:rFonts w:eastAsia="Arial Unicode MS" w:cs="Arial"/>
        </w:rPr>
      </w:pPr>
    </w:p>
    <w:p w14:paraId="6B5C697A" w14:textId="77777777" w:rsidR="00516C1B" w:rsidRPr="00516C1B" w:rsidRDefault="00516C1B" w:rsidP="00516C1B">
      <w:pPr>
        <w:spacing w:line="276" w:lineRule="auto"/>
        <w:rPr>
          <w:rFonts w:eastAsia="Arial Unicode MS" w:cs="Arial"/>
        </w:rPr>
      </w:pPr>
    </w:p>
    <w:p w14:paraId="53475ACA" w14:textId="77777777" w:rsidR="00516C1B" w:rsidRPr="00516C1B" w:rsidRDefault="00516C1B" w:rsidP="00516C1B">
      <w:pPr>
        <w:spacing w:line="276" w:lineRule="auto"/>
        <w:rPr>
          <w:rFonts w:eastAsia="Arial Unicode MS" w:cs="Arial"/>
        </w:rPr>
      </w:pPr>
    </w:p>
    <w:p w14:paraId="7372DFC1" w14:textId="77777777" w:rsidR="00516C1B" w:rsidRPr="00516C1B" w:rsidRDefault="00516C1B" w:rsidP="00516C1B">
      <w:pPr>
        <w:keepNext/>
        <w:spacing w:line="276" w:lineRule="auto"/>
        <w:outlineLvl w:val="1"/>
        <w:rPr>
          <w:rFonts w:cs="Arial"/>
          <w:b/>
          <w:color w:val="548DD4" w:themeColor="text2" w:themeTint="99"/>
        </w:rPr>
      </w:pPr>
      <w:bookmarkStart w:id="3" w:name="_Toc508613336"/>
      <w:bookmarkStart w:id="4" w:name="_Toc72147468"/>
      <w:bookmarkStart w:id="5" w:name="_Hlk62481433"/>
      <w:r w:rsidRPr="00516C1B">
        <w:rPr>
          <w:rFonts w:cs="Arial"/>
          <w:b/>
          <w:color w:val="548DD4" w:themeColor="text2" w:themeTint="99"/>
        </w:rPr>
        <w:lastRenderedPageBreak/>
        <w:t xml:space="preserve">4.3    </w:t>
      </w:r>
      <w:r w:rsidRPr="00516C1B">
        <w:rPr>
          <w:rFonts w:cs="Arial"/>
          <w:b/>
        </w:rPr>
        <w:tab/>
      </w:r>
      <w:r w:rsidRPr="00516C1B">
        <w:rPr>
          <w:rFonts w:cs="Arial"/>
          <w:b/>
          <w:color w:val="548DD4" w:themeColor="text2" w:themeTint="99"/>
        </w:rPr>
        <w:t>Eisen aan de facturatie:</w:t>
      </w:r>
      <w:bookmarkEnd w:id="3"/>
      <w:bookmarkEnd w:id="4"/>
    </w:p>
    <w:tbl>
      <w:tblPr>
        <w:tblW w:w="1693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8113"/>
        <w:gridCol w:w="8113"/>
      </w:tblGrid>
      <w:tr w:rsidR="00516C1B" w:rsidRPr="00516C1B" w14:paraId="68AFA10C" w14:textId="39FB2B87" w:rsidTr="00516C1B">
        <w:tc>
          <w:tcPr>
            <w:tcW w:w="709" w:type="dxa"/>
            <w:shd w:val="clear" w:color="auto" w:fill="auto"/>
          </w:tcPr>
          <w:bookmarkEnd w:id="5"/>
          <w:p w14:paraId="18FEF04B" w14:textId="77777777" w:rsidR="00516C1B" w:rsidRPr="00516C1B" w:rsidRDefault="00516C1B" w:rsidP="00516C1B">
            <w:pPr>
              <w:rPr>
                <w:rFonts w:eastAsiaTheme="minorHAnsi" w:cs="Arial"/>
                <w:caps/>
                <w:lang w:eastAsia="en-US"/>
              </w:rPr>
            </w:pPr>
            <w:r w:rsidRPr="00516C1B">
              <w:rPr>
                <w:rFonts w:eastAsiaTheme="minorHAnsi" w:cs="Arial"/>
                <w:caps/>
                <w:lang w:eastAsia="en-US"/>
              </w:rPr>
              <w:t>nr</w:t>
            </w:r>
          </w:p>
        </w:tc>
        <w:tc>
          <w:tcPr>
            <w:tcW w:w="8113" w:type="dxa"/>
            <w:shd w:val="clear" w:color="auto" w:fill="auto"/>
          </w:tcPr>
          <w:p w14:paraId="0755266C" w14:textId="77777777" w:rsidR="00516C1B" w:rsidRPr="00516C1B" w:rsidRDefault="00516C1B" w:rsidP="00516C1B">
            <w:pPr>
              <w:rPr>
                <w:rFonts w:eastAsiaTheme="minorHAnsi" w:cs="Arial"/>
                <w:caps/>
                <w:lang w:eastAsia="en-US"/>
              </w:rPr>
            </w:pPr>
            <w:r w:rsidRPr="00516C1B">
              <w:rPr>
                <w:rFonts w:eastAsiaTheme="minorHAnsi" w:cs="Arial"/>
                <w:caps/>
                <w:lang w:eastAsia="en-US"/>
              </w:rPr>
              <w:t>Omschrijving</w:t>
            </w:r>
          </w:p>
        </w:tc>
        <w:tc>
          <w:tcPr>
            <w:tcW w:w="8113" w:type="dxa"/>
          </w:tcPr>
          <w:p w14:paraId="73C1B24E" w14:textId="77777777" w:rsidR="00516C1B" w:rsidRPr="00516C1B" w:rsidRDefault="00516C1B" w:rsidP="00516C1B">
            <w:pPr>
              <w:rPr>
                <w:rFonts w:eastAsiaTheme="minorHAnsi" w:cs="Arial"/>
                <w:caps/>
                <w:lang w:eastAsia="en-US"/>
              </w:rPr>
            </w:pPr>
          </w:p>
        </w:tc>
      </w:tr>
      <w:tr w:rsidR="00516C1B" w:rsidRPr="00516C1B" w14:paraId="16425992" w14:textId="68E2597D" w:rsidTr="00516C1B">
        <w:tc>
          <w:tcPr>
            <w:tcW w:w="709" w:type="dxa"/>
            <w:shd w:val="clear" w:color="auto" w:fill="auto"/>
          </w:tcPr>
          <w:p w14:paraId="34C242D2" w14:textId="77777777" w:rsidR="00516C1B" w:rsidRPr="00516C1B" w:rsidRDefault="00516C1B" w:rsidP="00516C1B">
            <w:pPr>
              <w:rPr>
                <w:rFonts w:eastAsiaTheme="minorHAnsi" w:cs="Arial"/>
                <w:lang w:eastAsia="en-US"/>
              </w:rPr>
            </w:pPr>
            <w:r w:rsidRPr="00516C1B">
              <w:rPr>
                <w:rFonts w:eastAsiaTheme="minorHAnsi" w:cs="Arial"/>
                <w:lang w:eastAsia="en-US"/>
              </w:rPr>
              <w:t>4.3.1</w:t>
            </w:r>
          </w:p>
        </w:tc>
        <w:tc>
          <w:tcPr>
            <w:tcW w:w="8113" w:type="dxa"/>
            <w:shd w:val="clear" w:color="auto" w:fill="auto"/>
          </w:tcPr>
          <w:p w14:paraId="1B8A36A0" w14:textId="77777777" w:rsidR="00516C1B" w:rsidRPr="00516C1B" w:rsidRDefault="00516C1B" w:rsidP="00516C1B">
            <w:pPr>
              <w:rPr>
                <w:rFonts w:eastAsiaTheme="minorHAnsi" w:cs="Arial"/>
                <w:lang w:eastAsia="en-US"/>
              </w:rPr>
            </w:pPr>
            <w:r w:rsidRPr="00516C1B">
              <w:rPr>
                <w:rFonts w:eastAsiaTheme="minorHAnsi" w:cs="Arial"/>
                <w:lang w:eastAsia="en-US"/>
              </w:rPr>
              <w:t>Op de factuur worden in ieder geval de volgende specificaties weergegeven:</w:t>
            </w:r>
          </w:p>
          <w:p w14:paraId="205E64C7"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Factuurdatum;</w:t>
            </w:r>
          </w:p>
          <w:p w14:paraId="604CF929"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Factuurnummer;</w:t>
            </w:r>
          </w:p>
          <w:p w14:paraId="03FF960E" w14:textId="77777777" w:rsidR="00516C1B" w:rsidRPr="00516C1B" w:rsidRDefault="00516C1B" w:rsidP="00516C1B">
            <w:pPr>
              <w:widowControl w:val="0"/>
              <w:numPr>
                <w:ilvl w:val="0"/>
                <w:numId w:val="3"/>
              </w:numPr>
              <w:suppressAutoHyphens/>
              <w:spacing w:line="280" w:lineRule="exact"/>
              <w:contextualSpacing/>
              <w:rPr>
                <w:rFonts w:cs="Arial"/>
                <w:lang w:eastAsia="en-US"/>
              </w:rPr>
            </w:pPr>
            <w:proofErr w:type="spellStart"/>
            <w:r w:rsidRPr="00516C1B">
              <w:rPr>
                <w:rFonts w:cs="Arial"/>
                <w:lang w:eastAsia="en-US"/>
              </w:rPr>
              <w:t>BTW-nummer</w:t>
            </w:r>
            <w:proofErr w:type="spellEnd"/>
            <w:r w:rsidRPr="00516C1B">
              <w:rPr>
                <w:rFonts w:cs="Arial"/>
                <w:lang w:eastAsia="en-US"/>
              </w:rPr>
              <w:t>;</w:t>
            </w:r>
          </w:p>
          <w:p w14:paraId="7F2C49BC"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Naam, adres, woonplaats en land van Opdrachtnemer;</w:t>
            </w:r>
          </w:p>
          <w:p w14:paraId="6115A968"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Naam bank, rekeningnummer bank en vestigingsplaats bank;</w:t>
            </w:r>
          </w:p>
          <w:p w14:paraId="1710DB37"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Specificatie van de geleverde brandstoffen/producten per levering en per locatie;</w:t>
            </w:r>
          </w:p>
          <w:p w14:paraId="7CB69E0D"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Verplichtingennummer, gemeente afhankelijk;</w:t>
            </w:r>
          </w:p>
          <w:p w14:paraId="04DA4719"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Totaalbedrag factuur.</w:t>
            </w:r>
          </w:p>
          <w:p w14:paraId="44E62CA0"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 xml:space="preserve">Dagprijs (GLA diesel United </w:t>
            </w:r>
            <w:proofErr w:type="spellStart"/>
            <w:r w:rsidRPr="00516C1B">
              <w:rPr>
                <w:rFonts w:cs="Arial"/>
                <w:lang w:eastAsia="en-US"/>
              </w:rPr>
              <w:t>Consumers</w:t>
            </w:r>
            <w:proofErr w:type="spellEnd"/>
            <w:r w:rsidRPr="00516C1B">
              <w:rPr>
                <w:rFonts w:cs="Arial"/>
                <w:lang w:eastAsia="en-US"/>
              </w:rPr>
              <w:t>) op datum levering;</w:t>
            </w:r>
          </w:p>
          <w:p w14:paraId="4D4AC5D9"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Kopie van de afleveringsbonnen waarop de factuur betrekking heeft;</w:t>
            </w:r>
          </w:p>
          <w:p w14:paraId="4894F9DC" w14:textId="77777777" w:rsidR="00516C1B" w:rsidRPr="00516C1B" w:rsidRDefault="00516C1B" w:rsidP="00516C1B">
            <w:pPr>
              <w:widowControl w:val="0"/>
              <w:numPr>
                <w:ilvl w:val="0"/>
                <w:numId w:val="3"/>
              </w:numPr>
              <w:suppressAutoHyphens/>
              <w:spacing w:line="280" w:lineRule="exact"/>
              <w:contextualSpacing/>
              <w:rPr>
                <w:rFonts w:cs="Arial"/>
                <w:lang w:eastAsia="en-US"/>
              </w:rPr>
            </w:pPr>
            <w:r w:rsidRPr="00516C1B">
              <w:rPr>
                <w:rFonts w:cs="Arial"/>
                <w:lang w:eastAsia="en-US"/>
              </w:rPr>
              <w:t>Het is eventueel toegestaan de bruto prijs, korting en de nettoprijs als bijlage bij de factuur te voegen.</w:t>
            </w:r>
          </w:p>
        </w:tc>
        <w:tc>
          <w:tcPr>
            <w:tcW w:w="8113" w:type="dxa"/>
          </w:tcPr>
          <w:p w14:paraId="4E8FF3B1" w14:textId="77777777" w:rsidR="00516C1B" w:rsidRPr="00516C1B" w:rsidRDefault="00516C1B" w:rsidP="00516C1B">
            <w:pPr>
              <w:rPr>
                <w:rFonts w:eastAsiaTheme="minorHAnsi" w:cs="Arial"/>
                <w:lang w:eastAsia="en-US"/>
              </w:rPr>
            </w:pPr>
          </w:p>
        </w:tc>
      </w:tr>
      <w:tr w:rsidR="00516C1B" w:rsidRPr="00516C1B" w14:paraId="3F4C984E" w14:textId="03849AA1" w:rsidTr="00516C1B">
        <w:tc>
          <w:tcPr>
            <w:tcW w:w="709" w:type="dxa"/>
            <w:shd w:val="clear" w:color="auto" w:fill="auto"/>
          </w:tcPr>
          <w:p w14:paraId="0A72F80E" w14:textId="77777777" w:rsidR="00516C1B" w:rsidRPr="00516C1B" w:rsidRDefault="00516C1B" w:rsidP="00516C1B">
            <w:pPr>
              <w:rPr>
                <w:rFonts w:eastAsiaTheme="minorHAnsi" w:cs="Arial"/>
                <w:lang w:eastAsia="en-US"/>
              </w:rPr>
            </w:pPr>
            <w:r w:rsidRPr="00516C1B">
              <w:rPr>
                <w:rFonts w:eastAsiaTheme="minorHAnsi" w:cs="Arial"/>
                <w:lang w:eastAsia="en-US"/>
              </w:rPr>
              <w:t>4.3.2</w:t>
            </w:r>
          </w:p>
        </w:tc>
        <w:tc>
          <w:tcPr>
            <w:tcW w:w="8113" w:type="dxa"/>
            <w:shd w:val="clear" w:color="auto" w:fill="auto"/>
          </w:tcPr>
          <w:p w14:paraId="77A2E588" w14:textId="77777777" w:rsidR="00516C1B" w:rsidRPr="00516C1B" w:rsidRDefault="00516C1B" w:rsidP="00516C1B">
            <w:pPr>
              <w:rPr>
                <w:rFonts w:eastAsiaTheme="minorHAnsi" w:cs="Arial"/>
                <w:lang w:eastAsia="en-US"/>
              </w:rPr>
            </w:pPr>
            <w:r w:rsidRPr="00516C1B">
              <w:rPr>
                <w:rFonts w:eastAsiaTheme="minorHAnsi" w:cs="Arial"/>
                <w:lang w:eastAsia="en-US"/>
              </w:rPr>
              <w:t xml:space="preserve">Facturering van de getankte brandstoffen vindt maandelijks op een verzamelfactuur en altijd achteraf plaats.  </w:t>
            </w:r>
          </w:p>
        </w:tc>
        <w:tc>
          <w:tcPr>
            <w:tcW w:w="8113" w:type="dxa"/>
          </w:tcPr>
          <w:p w14:paraId="112CD75A" w14:textId="77777777" w:rsidR="00516C1B" w:rsidRPr="00516C1B" w:rsidRDefault="00516C1B" w:rsidP="00516C1B">
            <w:pPr>
              <w:rPr>
                <w:rFonts w:eastAsiaTheme="minorHAnsi" w:cs="Arial"/>
                <w:lang w:eastAsia="en-US"/>
              </w:rPr>
            </w:pPr>
          </w:p>
        </w:tc>
      </w:tr>
      <w:tr w:rsidR="00516C1B" w:rsidRPr="00516C1B" w14:paraId="74B83218" w14:textId="004E4867" w:rsidTr="00516C1B">
        <w:tc>
          <w:tcPr>
            <w:tcW w:w="709" w:type="dxa"/>
            <w:shd w:val="clear" w:color="auto" w:fill="auto"/>
          </w:tcPr>
          <w:p w14:paraId="787BB296" w14:textId="77777777" w:rsidR="00516C1B" w:rsidRPr="00516C1B" w:rsidRDefault="00516C1B" w:rsidP="00516C1B">
            <w:pPr>
              <w:rPr>
                <w:rFonts w:eastAsiaTheme="minorHAnsi" w:cs="Arial"/>
                <w:lang w:eastAsia="en-US"/>
              </w:rPr>
            </w:pPr>
            <w:r w:rsidRPr="00516C1B">
              <w:rPr>
                <w:rFonts w:eastAsiaTheme="minorHAnsi" w:cs="Arial"/>
                <w:lang w:eastAsia="en-US"/>
              </w:rPr>
              <w:t>4.3.3</w:t>
            </w:r>
          </w:p>
        </w:tc>
        <w:tc>
          <w:tcPr>
            <w:tcW w:w="8113" w:type="dxa"/>
            <w:shd w:val="clear" w:color="auto" w:fill="auto"/>
          </w:tcPr>
          <w:p w14:paraId="3C7F24EB" w14:textId="77777777" w:rsidR="00516C1B" w:rsidRPr="00516C1B" w:rsidRDefault="00516C1B" w:rsidP="00516C1B">
            <w:pPr>
              <w:rPr>
                <w:rFonts w:eastAsiaTheme="minorHAnsi" w:cs="Arial"/>
                <w:lang w:eastAsia="en-US"/>
              </w:rPr>
            </w:pPr>
            <w:r w:rsidRPr="00516C1B">
              <w:rPr>
                <w:rFonts w:eastAsiaTheme="minorHAnsi" w:cs="Arial"/>
                <w:lang w:eastAsia="en-US"/>
              </w:rPr>
              <w:t xml:space="preserve">Facturatie dient digitaal plaats te vinden </w:t>
            </w:r>
            <w:hyperlink r:id="rId6" w:history="1">
              <w:r w:rsidRPr="00516C1B">
                <w:rPr>
                  <w:rFonts w:eastAsiaTheme="minorHAnsi" w:cs="Arial"/>
                  <w:color w:val="0000FF" w:themeColor="hyperlink"/>
                  <w:u w:val="single"/>
                  <w:lang w:eastAsia="en-US"/>
                </w:rPr>
                <w:t>crediteuren@heerhugowaard.nl</w:t>
              </w:r>
            </w:hyperlink>
          </w:p>
        </w:tc>
        <w:tc>
          <w:tcPr>
            <w:tcW w:w="8113" w:type="dxa"/>
          </w:tcPr>
          <w:p w14:paraId="563C4D71" w14:textId="77777777" w:rsidR="00516C1B" w:rsidRPr="00516C1B" w:rsidRDefault="00516C1B" w:rsidP="00516C1B">
            <w:pPr>
              <w:rPr>
                <w:rFonts w:eastAsiaTheme="minorHAnsi" w:cs="Arial"/>
                <w:lang w:eastAsia="en-US"/>
              </w:rPr>
            </w:pPr>
          </w:p>
        </w:tc>
      </w:tr>
    </w:tbl>
    <w:p w14:paraId="5966C40B" w14:textId="77777777" w:rsidR="00516C1B" w:rsidRPr="00516C1B" w:rsidRDefault="00516C1B" w:rsidP="00516C1B">
      <w:pPr>
        <w:keepNext/>
        <w:spacing w:before="120" w:line="280" w:lineRule="exact"/>
        <w:outlineLvl w:val="1"/>
        <w:rPr>
          <w:rFonts w:eastAsia="Arial Unicode MS"/>
          <w:b/>
          <w:color w:val="548DD4" w:themeColor="text2" w:themeTint="99"/>
        </w:rPr>
      </w:pPr>
    </w:p>
    <w:p w14:paraId="0AA85B85" w14:textId="77777777" w:rsidR="00C60BEF" w:rsidRPr="002C301A" w:rsidRDefault="00C60BEF" w:rsidP="002C301A">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3A1D2635"/>
    <w:multiLevelType w:val="hybridMultilevel"/>
    <w:tmpl w:val="DC14AC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6C1B"/>
    <w:rsid w:val="000438D2"/>
    <w:rsid w:val="00115A51"/>
    <w:rsid w:val="00150854"/>
    <w:rsid w:val="00186F1A"/>
    <w:rsid w:val="00214752"/>
    <w:rsid w:val="00284A23"/>
    <w:rsid w:val="00286EFF"/>
    <w:rsid w:val="002C301A"/>
    <w:rsid w:val="0030535D"/>
    <w:rsid w:val="0035717E"/>
    <w:rsid w:val="00394A22"/>
    <w:rsid w:val="0042356D"/>
    <w:rsid w:val="00516C1B"/>
    <w:rsid w:val="00517DAB"/>
    <w:rsid w:val="00520FDF"/>
    <w:rsid w:val="007A222C"/>
    <w:rsid w:val="007B24D0"/>
    <w:rsid w:val="007F118A"/>
    <w:rsid w:val="00933107"/>
    <w:rsid w:val="0097629C"/>
    <w:rsid w:val="00987676"/>
    <w:rsid w:val="009C3CCD"/>
    <w:rsid w:val="009C6759"/>
    <w:rsid w:val="00A23D62"/>
    <w:rsid w:val="00AE0381"/>
    <w:rsid w:val="00B34B21"/>
    <w:rsid w:val="00B75DAD"/>
    <w:rsid w:val="00C442D3"/>
    <w:rsid w:val="00C60BEF"/>
    <w:rsid w:val="00CF7641"/>
    <w:rsid w:val="00D06214"/>
    <w:rsid w:val="00D72D32"/>
    <w:rsid w:val="00D95198"/>
    <w:rsid w:val="00E007D5"/>
    <w:rsid w:val="00E177C9"/>
    <w:rsid w:val="00E17E94"/>
    <w:rsid w:val="00E87EBA"/>
    <w:rsid w:val="00F461E0"/>
    <w:rsid w:val="00FE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318E"/>
  <w15:chartTrackingRefBased/>
  <w15:docId w15:val="{EB949249-348D-4F1C-8641-F066D36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editeuren@heerhugowaard.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3A24-6F75-4E57-AE93-8B2C3369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2914</Characters>
  <Application>Microsoft Office Word</Application>
  <DocSecurity>0</DocSecurity>
  <Lines>24</Lines>
  <Paragraphs>6</Paragraphs>
  <ScaleCrop>false</ScaleCrop>
  <Company>HHWLD</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Meijer</dc:creator>
  <cp:keywords/>
  <dc:description/>
  <cp:lastModifiedBy>Frieda Meijer</cp:lastModifiedBy>
  <cp:revision>1</cp:revision>
  <dcterms:created xsi:type="dcterms:W3CDTF">2021-06-18T10:54:00Z</dcterms:created>
  <dcterms:modified xsi:type="dcterms:W3CDTF">2021-06-18T10:58:00Z</dcterms:modified>
</cp:coreProperties>
</file>