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920A0" w14:textId="77777777" w:rsidR="0095755A" w:rsidRDefault="0095755A" w:rsidP="0095755A">
      <w:pPr>
        <w:pStyle w:val="Geenafstand"/>
        <w:sectPr w:rsidR="0095755A" w:rsidSect="0095755A">
          <w:headerReference w:type="default" r:id="rId11"/>
          <w:footerReference w:type="default" r:id="rId12"/>
          <w:headerReference w:type="first" r:id="rId13"/>
          <w:pgSz w:w="11906" w:h="16838"/>
          <w:pgMar w:top="8364" w:right="1417" w:bottom="1417" w:left="1417" w:header="708" w:footer="708" w:gutter="0"/>
          <w:cols w:space="708"/>
          <w:titlePg/>
          <w:docGrid w:linePitch="360"/>
        </w:sectPr>
      </w:pPr>
    </w:p>
    <w:p w14:paraId="63C58772" w14:textId="77777777" w:rsidR="0095755A" w:rsidRPr="00065DC8" w:rsidRDefault="00F15251" w:rsidP="0095755A">
      <w:pPr>
        <w:pStyle w:val="Geenafstand"/>
        <w:rPr>
          <w:b/>
          <w:sz w:val="22"/>
        </w:rPr>
      </w:pPr>
      <w:r w:rsidRPr="00065DC8">
        <w:rPr>
          <w:b/>
          <w:sz w:val="22"/>
        </w:rPr>
        <w:lastRenderedPageBreak/>
        <w:t>Inhoud</w:t>
      </w:r>
    </w:p>
    <w:p w14:paraId="2BE9FAC7" w14:textId="77777777" w:rsidR="0095755A" w:rsidRPr="00065DC8" w:rsidRDefault="0095755A" w:rsidP="0095755A">
      <w:pPr>
        <w:pStyle w:val="Geenafstand"/>
      </w:pPr>
    </w:p>
    <w:p w14:paraId="1D48B58A" w14:textId="074AAFD0" w:rsidR="001C7CFD" w:rsidRDefault="00FB0BA4">
      <w:pPr>
        <w:pStyle w:val="Inhopg1"/>
        <w:tabs>
          <w:tab w:val="left" w:pos="360"/>
          <w:tab w:val="right" w:pos="9062"/>
        </w:tabs>
        <w:rPr>
          <w:rFonts w:asciiTheme="minorHAnsi" w:eastAsiaTheme="minorEastAsia" w:hAnsiTheme="minorHAnsi"/>
          <w:b w:val="0"/>
          <w:noProof/>
          <w:sz w:val="22"/>
          <w:lang w:eastAsia="nl-NL"/>
        </w:rPr>
      </w:pPr>
      <w:r w:rsidRPr="00065DC8">
        <w:fldChar w:fldCharType="begin"/>
      </w:r>
      <w:r w:rsidR="00D90F84" w:rsidRPr="00065DC8">
        <w:instrText xml:space="preserve"> TOC \o "1-2" \h \z \u </w:instrText>
      </w:r>
      <w:r w:rsidRPr="00065DC8">
        <w:fldChar w:fldCharType="separate"/>
      </w:r>
      <w:hyperlink w:anchor="_Toc72174719" w:history="1">
        <w:r w:rsidR="001C7CFD" w:rsidRPr="00DA62EF">
          <w:rPr>
            <w:rStyle w:val="Hyperlink"/>
            <w:noProof/>
          </w:rPr>
          <w:t>1</w:t>
        </w:r>
        <w:r w:rsidR="001C7CFD">
          <w:rPr>
            <w:rFonts w:asciiTheme="minorHAnsi" w:eastAsiaTheme="minorEastAsia" w:hAnsiTheme="minorHAnsi"/>
            <w:b w:val="0"/>
            <w:noProof/>
            <w:sz w:val="22"/>
            <w:lang w:eastAsia="nl-NL"/>
          </w:rPr>
          <w:tab/>
        </w:r>
        <w:r w:rsidR="001C7CFD" w:rsidRPr="00DA62EF">
          <w:rPr>
            <w:rStyle w:val="Hyperlink"/>
            <w:noProof/>
          </w:rPr>
          <w:t>Begripsbepaling</w:t>
        </w:r>
        <w:r w:rsidR="001C7CFD">
          <w:rPr>
            <w:noProof/>
            <w:webHidden/>
          </w:rPr>
          <w:tab/>
        </w:r>
        <w:r w:rsidR="001C7CFD">
          <w:rPr>
            <w:noProof/>
            <w:webHidden/>
          </w:rPr>
          <w:fldChar w:fldCharType="begin"/>
        </w:r>
        <w:r w:rsidR="001C7CFD">
          <w:rPr>
            <w:noProof/>
            <w:webHidden/>
          </w:rPr>
          <w:instrText xml:space="preserve"> PAGEREF _Toc72174719 \h </w:instrText>
        </w:r>
        <w:r w:rsidR="001C7CFD">
          <w:rPr>
            <w:noProof/>
            <w:webHidden/>
          </w:rPr>
        </w:r>
        <w:r w:rsidR="001C7CFD">
          <w:rPr>
            <w:noProof/>
            <w:webHidden/>
          </w:rPr>
          <w:fldChar w:fldCharType="separate"/>
        </w:r>
        <w:r w:rsidR="001C7CFD">
          <w:rPr>
            <w:noProof/>
            <w:webHidden/>
          </w:rPr>
          <w:t>4</w:t>
        </w:r>
        <w:r w:rsidR="001C7CFD">
          <w:rPr>
            <w:noProof/>
            <w:webHidden/>
          </w:rPr>
          <w:fldChar w:fldCharType="end"/>
        </w:r>
      </w:hyperlink>
    </w:p>
    <w:p w14:paraId="09693F3C" w14:textId="3D04B32C" w:rsidR="001C7CFD" w:rsidRDefault="006E2ECA">
      <w:pPr>
        <w:pStyle w:val="Inhopg1"/>
        <w:tabs>
          <w:tab w:val="left" w:pos="360"/>
          <w:tab w:val="right" w:pos="9062"/>
        </w:tabs>
        <w:rPr>
          <w:rFonts w:asciiTheme="minorHAnsi" w:eastAsiaTheme="minorEastAsia" w:hAnsiTheme="minorHAnsi"/>
          <w:b w:val="0"/>
          <w:noProof/>
          <w:sz w:val="22"/>
          <w:lang w:eastAsia="nl-NL"/>
        </w:rPr>
      </w:pPr>
      <w:hyperlink w:anchor="_Toc72174720" w:history="1">
        <w:r w:rsidR="001C7CFD" w:rsidRPr="00DA62EF">
          <w:rPr>
            <w:rStyle w:val="Hyperlink"/>
            <w:noProof/>
          </w:rPr>
          <w:t>2</w:t>
        </w:r>
        <w:r w:rsidR="001C7CFD">
          <w:rPr>
            <w:rFonts w:asciiTheme="minorHAnsi" w:eastAsiaTheme="minorEastAsia" w:hAnsiTheme="minorHAnsi"/>
            <w:b w:val="0"/>
            <w:noProof/>
            <w:sz w:val="22"/>
            <w:lang w:eastAsia="nl-NL"/>
          </w:rPr>
          <w:tab/>
        </w:r>
        <w:r w:rsidR="001C7CFD" w:rsidRPr="00DA62EF">
          <w:rPr>
            <w:rStyle w:val="Hyperlink"/>
            <w:noProof/>
          </w:rPr>
          <w:t>Algemeen</w:t>
        </w:r>
        <w:r w:rsidR="001C7CFD">
          <w:rPr>
            <w:noProof/>
            <w:webHidden/>
          </w:rPr>
          <w:tab/>
        </w:r>
        <w:r w:rsidR="001C7CFD">
          <w:rPr>
            <w:noProof/>
            <w:webHidden/>
          </w:rPr>
          <w:fldChar w:fldCharType="begin"/>
        </w:r>
        <w:r w:rsidR="001C7CFD">
          <w:rPr>
            <w:noProof/>
            <w:webHidden/>
          </w:rPr>
          <w:instrText xml:space="preserve"> PAGEREF _Toc72174720 \h </w:instrText>
        </w:r>
        <w:r w:rsidR="001C7CFD">
          <w:rPr>
            <w:noProof/>
            <w:webHidden/>
          </w:rPr>
        </w:r>
        <w:r w:rsidR="001C7CFD">
          <w:rPr>
            <w:noProof/>
            <w:webHidden/>
          </w:rPr>
          <w:fldChar w:fldCharType="separate"/>
        </w:r>
        <w:r w:rsidR="001C7CFD">
          <w:rPr>
            <w:noProof/>
            <w:webHidden/>
          </w:rPr>
          <w:t>5</w:t>
        </w:r>
        <w:r w:rsidR="001C7CFD">
          <w:rPr>
            <w:noProof/>
            <w:webHidden/>
          </w:rPr>
          <w:fldChar w:fldCharType="end"/>
        </w:r>
      </w:hyperlink>
    </w:p>
    <w:p w14:paraId="25AB9AF1" w14:textId="47809A0D" w:rsidR="001C7CFD" w:rsidRDefault="006E2ECA">
      <w:pPr>
        <w:pStyle w:val="Inhopg2"/>
        <w:tabs>
          <w:tab w:val="left" w:pos="880"/>
          <w:tab w:val="right" w:pos="9062"/>
        </w:tabs>
        <w:rPr>
          <w:rFonts w:asciiTheme="minorHAnsi" w:eastAsiaTheme="minorEastAsia" w:hAnsiTheme="minorHAnsi"/>
          <w:noProof/>
          <w:sz w:val="22"/>
          <w:lang w:eastAsia="nl-NL"/>
        </w:rPr>
      </w:pPr>
      <w:hyperlink w:anchor="_Toc72174721" w:history="1">
        <w:r w:rsidR="001C7CFD" w:rsidRPr="00DA62EF">
          <w:rPr>
            <w:rStyle w:val="Hyperlink"/>
            <w:noProof/>
          </w:rPr>
          <w:t>2.1</w:t>
        </w:r>
        <w:r w:rsidR="001C7CFD">
          <w:rPr>
            <w:rFonts w:asciiTheme="minorHAnsi" w:eastAsiaTheme="minorEastAsia" w:hAnsiTheme="minorHAnsi"/>
            <w:noProof/>
            <w:sz w:val="22"/>
            <w:lang w:eastAsia="nl-NL"/>
          </w:rPr>
          <w:tab/>
        </w:r>
        <w:r w:rsidR="001C7CFD" w:rsidRPr="00DA62EF">
          <w:rPr>
            <w:rStyle w:val="Hyperlink"/>
            <w:noProof/>
          </w:rPr>
          <w:t>Algemene bepalingen</w:t>
        </w:r>
        <w:r w:rsidR="001C7CFD">
          <w:rPr>
            <w:noProof/>
            <w:webHidden/>
          </w:rPr>
          <w:tab/>
        </w:r>
        <w:r w:rsidR="001C7CFD">
          <w:rPr>
            <w:noProof/>
            <w:webHidden/>
          </w:rPr>
          <w:fldChar w:fldCharType="begin"/>
        </w:r>
        <w:r w:rsidR="001C7CFD">
          <w:rPr>
            <w:noProof/>
            <w:webHidden/>
          </w:rPr>
          <w:instrText xml:space="preserve"> PAGEREF _Toc72174721 \h </w:instrText>
        </w:r>
        <w:r w:rsidR="001C7CFD">
          <w:rPr>
            <w:noProof/>
            <w:webHidden/>
          </w:rPr>
        </w:r>
        <w:r w:rsidR="001C7CFD">
          <w:rPr>
            <w:noProof/>
            <w:webHidden/>
          </w:rPr>
          <w:fldChar w:fldCharType="separate"/>
        </w:r>
        <w:r w:rsidR="001C7CFD">
          <w:rPr>
            <w:noProof/>
            <w:webHidden/>
          </w:rPr>
          <w:t>5</w:t>
        </w:r>
        <w:r w:rsidR="001C7CFD">
          <w:rPr>
            <w:noProof/>
            <w:webHidden/>
          </w:rPr>
          <w:fldChar w:fldCharType="end"/>
        </w:r>
      </w:hyperlink>
    </w:p>
    <w:p w14:paraId="4363E797" w14:textId="0506E374" w:rsidR="001C7CFD" w:rsidRDefault="006E2ECA">
      <w:pPr>
        <w:pStyle w:val="Inhopg2"/>
        <w:tabs>
          <w:tab w:val="left" w:pos="880"/>
          <w:tab w:val="right" w:pos="9062"/>
        </w:tabs>
        <w:rPr>
          <w:rFonts w:asciiTheme="minorHAnsi" w:eastAsiaTheme="minorEastAsia" w:hAnsiTheme="minorHAnsi"/>
          <w:noProof/>
          <w:sz w:val="22"/>
          <w:lang w:eastAsia="nl-NL"/>
        </w:rPr>
      </w:pPr>
      <w:hyperlink w:anchor="_Toc72174722" w:history="1">
        <w:r w:rsidR="001C7CFD" w:rsidRPr="00DA62EF">
          <w:rPr>
            <w:rStyle w:val="Hyperlink"/>
            <w:noProof/>
          </w:rPr>
          <w:t>2.2</w:t>
        </w:r>
        <w:r w:rsidR="001C7CFD">
          <w:rPr>
            <w:rFonts w:asciiTheme="minorHAnsi" w:eastAsiaTheme="minorEastAsia" w:hAnsiTheme="minorHAnsi"/>
            <w:noProof/>
            <w:sz w:val="22"/>
            <w:lang w:eastAsia="nl-NL"/>
          </w:rPr>
          <w:tab/>
        </w:r>
        <w:r w:rsidR="001C7CFD" w:rsidRPr="00DA62EF">
          <w:rPr>
            <w:rStyle w:val="Hyperlink"/>
            <w:noProof/>
          </w:rPr>
          <w:t>Doel</w:t>
        </w:r>
        <w:r w:rsidR="001C7CFD">
          <w:rPr>
            <w:noProof/>
            <w:webHidden/>
          </w:rPr>
          <w:tab/>
        </w:r>
        <w:r w:rsidR="001C7CFD">
          <w:rPr>
            <w:noProof/>
            <w:webHidden/>
          </w:rPr>
          <w:fldChar w:fldCharType="begin"/>
        </w:r>
        <w:r w:rsidR="001C7CFD">
          <w:rPr>
            <w:noProof/>
            <w:webHidden/>
          </w:rPr>
          <w:instrText xml:space="preserve"> PAGEREF _Toc72174722 \h </w:instrText>
        </w:r>
        <w:r w:rsidR="001C7CFD">
          <w:rPr>
            <w:noProof/>
            <w:webHidden/>
          </w:rPr>
        </w:r>
        <w:r w:rsidR="001C7CFD">
          <w:rPr>
            <w:noProof/>
            <w:webHidden/>
          </w:rPr>
          <w:fldChar w:fldCharType="separate"/>
        </w:r>
        <w:r w:rsidR="001C7CFD">
          <w:rPr>
            <w:noProof/>
            <w:webHidden/>
          </w:rPr>
          <w:t>5</w:t>
        </w:r>
        <w:r w:rsidR="001C7CFD">
          <w:rPr>
            <w:noProof/>
            <w:webHidden/>
          </w:rPr>
          <w:fldChar w:fldCharType="end"/>
        </w:r>
      </w:hyperlink>
    </w:p>
    <w:p w14:paraId="6AB8761A" w14:textId="441EC69D" w:rsidR="001C7CFD" w:rsidRDefault="006E2ECA">
      <w:pPr>
        <w:pStyle w:val="Inhopg2"/>
        <w:tabs>
          <w:tab w:val="left" w:pos="880"/>
          <w:tab w:val="right" w:pos="9062"/>
        </w:tabs>
        <w:rPr>
          <w:rFonts w:asciiTheme="minorHAnsi" w:eastAsiaTheme="minorEastAsia" w:hAnsiTheme="minorHAnsi"/>
          <w:noProof/>
          <w:sz w:val="22"/>
          <w:lang w:eastAsia="nl-NL"/>
        </w:rPr>
      </w:pPr>
      <w:hyperlink w:anchor="_Toc72174723" w:history="1">
        <w:r w:rsidR="001C7CFD" w:rsidRPr="00DA62EF">
          <w:rPr>
            <w:rStyle w:val="Hyperlink"/>
            <w:noProof/>
          </w:rPr>
          <w:t>2.3</w:t>
        </w:r>
        <w:r w:rsidR="001C7CFD">
          <w:rPr>
            <w:rFonts w:asciiTheme="minorHAnsi" w:eastAsiaTheme="minorEastAsia" w:hAnsiTheme="minorHAnsi"/>
            <w:noProof/>
            <w:sz w:val="22"/>
            <w:lang w:eastAsia="nl-NL"/>
          </w:rPr>
          <w:tab/>
        </w:r>
        <w:r w:rsidR="001C7CFD" w:rsidRPr="00DA62EF">
          <w:rPr>
            <w:rStyle w:val="Hyperlink"/>
            <w:noProof/>
          </w:rPr>
          <w:t>Te leveren diensten/producten</w:t>
        </w:r>
        <w:r w:rsidR="001C7CFD">
          <w:rPr>
            <w:noProof/>
            <w:webHidden/>
          </w:rPr>
          <w:tab/>
        </w:r>
        <w:r w:rsidR="001C7CFD">
          <w:rPr>
            <w:noProof/>
            <w:webHidden/>
          </w:rPr>
          <w:fldChar w:fldCharType="begin"/>
        </w:r>
        <w:r w:rsidR="001C7CFD">
          <w:rPr>
            <w:noProof/>
            <w:webHidden/>
          </w:rPr>
          <w:instrText xml:space="preserve"> PAGEREF _Toc72174723 \h </w:instrText>
        </w:r>
        <w:r w:rsidR="001C7CFD">
          <w:rPr>
            <w:noProof/>
            <w:webHidden/>
          </w:rPr>
        </w:r>
        <w:r w:rsidR="001C7CFD">
          <w:rPr>
            <w:noProof/>
            <w:webHidden/>
          </w:rPr>
          <w:fldChar w:fldCharType="separate"/>
        </w:r>
        <w:r w:rsidR="001C7CFD">
          <w:rPr>
            <w:noProof/>
            <w:webHidden/>
          </w:rPr>
          <w:t>6</w:t>
        </w:r>
        <w:r w:rsidR="001C7CFD">
          <w:rPr>
            <w:noProof/>
            <w:webHidden/>
          </w:rPr>
          <w:fldChar w:fldCharType="end"/>
        </w:r>
      </w:hyperlink>
    </w:p>
    <w:p w14:paraId="4197B304" w14:textId="3EFD7152" w:rsidR="001C7CFD" w:rsidRDefault="006E2ECA">
      <w:pPr>
        <w:pStyle w:val="Inhopg2"/>
        <w:tabs>
          <w:tab w:val="left" w:pos="880"/>
          <w:tab w:val="right" w:pos="9062"/>
        </w:tabs>
        <w:rPr>
          <w:rFonts w:asciiTheme="minorHAnsi" w:eastAsiaTheme="minorEastAsia" w:hAnsiTheme="minorHAnsi"/>
          <w:noProof/>
          <w:sz w:val="22"/>
          <w:lang w:eastAsia="nl-NL"/>
        </w:rPr>
      </w:pPr>
      <w:hyperlink w:anchor="_Toc72174724" w:history="1">
        <w:r w:rsidR="001C7CFD" w:rsidRPr="00DA62EF">
          <w:rPr>
            <w:rStyle w:val="Hyperlink"/>
            <w:noProof/>
          </w:rPr>
          <w:t>2.4</w:t>
        </w:r>
        <w:r w:rsidR="001C7CFD">
          <w:rPr>
            <w:rFonts w:asciiTheme="minorHAnsi" w:eastAsiaTheme="minorEastAsia" w:hAnsiTheme="minorHAnsi"/>
            <w:noProof/>
            <w:sz w:val="22"/>
            <w:lang w:eastAsia="nl-NL"/>
          </w:rPr>
          <w:tab/>
        </w:r>
        <w:r w:rsidR="001C7CFD" w:rsidRPr="00DA62EF">
          <w:rPr>
            <w:rStyle w:val="Hyperlink"/>
            <w:noProof/>
          </w:rPr>
          <w:t>Managementinformatie</w:t>
        </w:r>
        <w:r w:rsidR="001C7CFD">
          <w:rPr>
            <w:noProof/>
            <w:webHidden/>
          </w:rPr>
          <w:tab/>
        </w:r>
        <w:r w:rsidR="001C7CFD">
          <w:rPr>
            <w:noProof/>
            <w:webHidden/>
          </w:rPr>
          <w:fldChar w:fldCharType="begin"/>
        </w:r>
        <w:r w:rsidR="001C7CFD">
          <w:rPr>
            <w:noProof/>
            <w:webHidden/>
          </w:rPr>
          <w:instrText xml:space="preserve"> PAGEREF _Toc72174724 \h </w:instrText>
        </w:r>
        <w:r w:rsidR="001C7CFD">
          <w:rPr>
            <w:noProof/>
            <w:webHidden/>
          </w:rPr>
        </w:r>
        <w:r w:rsidR="001C7CFD">
          <w:rPr>
            <w:noProof/>
            <w:webHidden/>
          </w:rPr>
          <w:fldChar w:fldCharType="separate"/>
        </w:r>
        <w:r w:rsidR="001C7CFD">
          <w:rPr>
            <w:noProof/>
            <w:webHidden/>
          </w:rPr>
          <w:t>6</w:t>
        </w:r>
        <w:r w:rsidR="001C7CFD">
          <w:rPr>
            <w:noProof/>
            <w:webHidden/>
          </w:rPr>
          <w:fldChar w:fldCharType="end"/>
        </w:r>
      </w:hyperlink>
    </w:p>
    <w:p w14:paraId="73BB65AF" w14:textId="22953B8D" w:rsidR="001C7CFD" w:rsidRDefault="006E2ECA">
      <w:pPr>
        <w:pStyle w:val="Inhopg2"/>
        <w:tabs>
          <w:tab w:val="left" w:pos="880"/>
          <w:tab w:val="right" w:pos="9062"/>
        </w:tabs>
        <w:rPr>
          <w:rFonts w:asciiTheme="minorHAnsi" w:eastAsiaTheme="minorEastAsia" w:hAnsiTheme="minorHAnsi"/>
          <w:noProof/>
          <w:sz w:val="22"/>
          <w:lang w:eastAsia="nl-NL"/>
        </w:rPr>
      </w:pPr>
      <w:hyperlink w:anchor="_Toc72174725" w:history="1">
        <w:r w:rsidR="001C7CFD" w:rsidRPr="00DA62EF">
          <w:rPr>
            <w:rStyle w:val="Hyperlink"/>
            <w:noProof/>
          </w:rPr>
          <w:t>2.5</w:t>
        </w:r>
        <w:r w:rsidR="001C7CFD">
          <w:rPr>
            <w:rFonts w:asciiTheme="minorHAnsi" w:eastAsiaTheme="minorEastAsia" w:hAnsiTheme="minorHAnsi"/>
            <w:noProof/>
            <w:sz w:val="22"/>
            <w:lang w:eastAsia="nl-NL"/>
          </w:rPr>
          <w:tab/>
        </w:r>
        <w:r w:rsidR="001C7CFD" w:rsidRPr="00DA62EF">
          <w:rPr>
            <w:rStyle w:val="Hyperlink"/>
            <w:noProof/>
          </w:rPr>
          <w:t>Klachtenproces dienstverlening</w:t>
        </w:r>
        <w:r w:rsidR="001C7CFD">
          <w:rPr>
            <w:noProof/>
            <w:webHidden/>
          </w:rPr>
          <w:tab/>
        </w:r>
        <w:r w:rsidR="001C7CFD">
          <w:rPr>
            <w:noProof/>
            <w:webHidden/>
          </w:rPr>
          <w:fldChar w:fldCharType="begin"/>
        </w:r>
        <w:r w:rsidR="001C7CFD">
          <w:rPr>
            <w:noProof/>
            <w:webHidden/>
          </w:rPr>
          <w:instrText xml:space="preserve"> PAGEREF _Toc72174725 \h </w:instrText>
        </w:r>
        <w:r w:rsidR="001C7CFD">
          <w:rPr>
            <w:noProof/>
            <w:webHidden/>
          </w:rPr>
        </w:r>
        <w:r w:rsidR="001C7CFD">
          <w:rPr>
            <w:noProof/>
            <w:webHidden/>
          </w:rPr>
          <w:fldChar w:fldCharType="separate"/>
        </w:r>
        <w:r w:rsidR="001C7CFD">
          <w:rPr>
            <w:noProof/>
            <w:webHidden/>
          </w:rPr>
          <w:t>7</w:t>
        </w:r>
        <w:r w:rsidR="001C7CFD">
          <w:rPr>
            <w:noProof/>
            <w:webHidden/>
          </w:rPr>
          <w:fldChar w:fldCharType="end"/>
        </w:r>
      </w:hyperlink>
    </w:p>
    <w:p w14:paraId="7738E47B" w14:textId="7DA943D4" w:rsidR="001C7CFD" w:rsidRDefault="006E2ECA">
      <w:pPr>
        <w:pStyle w:val="Inhopg1"/>
        <w:tabs>
          <w:tab w:val="left" w:pos="360"/>
          <w:tab w:val="right" w:pos="9062"/>
        </w:tabs>
        <w:rPr>
          <w:rFonts w:asciiTheme="minorHAnsi" w:eastAsiaTheme="minorEastAsia" w:hAnsiTheme="minorHAnsi"/>
          <w:b w:val="0"/>
          <w:noProof/>
          <w:sz w:val="22"/>
          <w:lang w:eastAsia="nl-NL"/>
        </w:rPr>
      </w:pPr>
      <w:hyperlink w:anchor="_Toc72174726" w:history="1">
        <w:r w:rsidR="001C7CFD" w:rsidRPr="00DA62EF">
          <w:rPr>
            <w:rStyle w:val="Hyperlink"/>
            <w:noProof/>
          </w:rPr>
          <w:t>3</w:t>
        </w:r>
        <w:r w:rsidR="001C7CFD">
          <w:rPr>
            <w:rFonts w:asciiTheme="minorHAnsi" w:eastAsiaTheme="minorEastAsia" w:hAnsiTheme="minorHAnsi"/>
            <w:b w:val="0"/>
            <w:noProof/>
            <w:sz w:val="22"/>
            <w:lang w:eastAsia="nl-NL"/>
          </w:rPr>
          <w:tab/>
        </w:r>
        <w:r w:rsidR="001C7CFD" w:rsidRPr="00DA62EF">
          <w:rPr>
            <w:rStyle w:val="Hyperlink"/>
            <w:noProof/>
          </w:rPr>
          <w:t>Contactgegevens Operationeel</w:t>
        </w:r>
        <w:r w:rsidR="001C7CFD">
          <w:rPr>
            <w:noProof/>
            <w:webHidden/>
          </w:rPr>
          <w:tab/>
        </w:r>
        <w:r w:rsidR="001C7CFD">
          <w:rPr>
            <w:noProof/>
            <w:webHidden/>
          </w:rPr>
          <w:fldChar w:fldCharType="begin"/>
        </w:r>
        <w:r w:rsidR="001C7CFD">
          <w:rPr>
            <w:noProof/>
            <w:webHidden/>
          </w:rPr>
          <w:instrText xml:space="preserve"> PAGEREF _Toc72174726 \h </w:instrText>
        </w:r>
        <w:r w:rsidR="001C7CFD">
          <w:rPr>
            <w:noProof/>
            <w:webHidden/>
          </w:rPr>
        </w:r>
        <w:r w:rsidR="001C7CFD">
          <w:rPr>
            <w:noProof/>
            <w:webHidden/>
          </w:rPr>
          <w:fldChar w:fldCharType="separate"/>
        </w:r>
        <w:r w:rsidR="001C7CFD">
          <w:rPr>
            <w:noProof/>
            <w:webHidden/>
          </w:rPr>
          <w:t>8</w:t>
        </w:r>
        <w:r w:rsidR="001C7CFD">
          <w:rPr>
            <w:noProof/>
            <w:webHidden/>
          </w:rPr>
          <w:fldChar w:fldCharType="end"/>
        </w:r>
      </w:hyperlink>
    </w:p>
    <w:p w14:paraId="5CA230E7" w14:textId="31CC636B" w:rsidR="001C7CFD" w:rsidRDefault="006E2ECA">
      <w:pPr>
        <w:pStyle w:val="Inhopg2"/>
        <w:tabs>
          <w:tab w:val="left" w:pos="880"/>
          <w:tab w:val="right" w:pos="9062"/>
        </w:tabs>
        <w:rPr>
          <w:rFonts w:asciiTheme="minorHAnsi" w:eastAsiaTheme="minorEastAsia" w:hAnsiTheme="minorHAnsi"/>
          <w:noProof/>
          <w:sz w:val="22"/>
          <w:lang w:eastAsia="nl-NL"/>
        </w:rPr>
      </w:pPr>
      <w:hyperlink w:anchor="_Toc72174727" w:history="1">
        <w:r w:rsidR="001C7CFD" w:rsidRPr="00DA62EF">
          <w:rPr>
            <w:rStyle w:val="Hyperlink"/>
            <w:noProof/>
          </w:rPr>
          <w:t>3.1</w:t>
        </w:r>
        <w:r w:rsidR="001C7CFD">
          <w:rPr>
            <w:rFonts w:asciiTheme="minorHAnsi" w:eastAsiaTheme="minorEastAsia" w:hAnsiTheme="minorHAnsi"/>
            <w:noProof/>
            <w:sz w:val="22"/>
            <w:lang w:eastAsia="nl-NL"/>
          </w:rPr>
          <w:tab/>
        </w:r>
        <w:r w:rsidR="001C7CFD" w:rsidRPr="00DA62EF">
          <w:rPr>
            <w:rStyle w:val="Hyperlink"/>
            <w:noProof/>
          </w:rPr>
          <w:t>Overlegstructuur</w:t>
        </w:r>
        <w:r w:rsidR="001C7CFD">
          <w:rPr>
            <w:noProof/>
            <w:webHidden/>
          </w:rPr>
          <w:tab/>
        </w:r>
        <w:r w:rsidR="001C7CFD">
          <w:rPr>
            <w:noProof/>
            <w:webHidden/>
          </w:rPr>
          <w:fldChar w:fldCharType="begin"/>
        </w:r>
        <w:r w:rsidR="001C7CFD">
          <w:rPr>
            <w:noProof/>
            <w:webHidden/>
          </w:rPr>
          <w:instrText xml:space="preserve"> PAGEREF _Toc72174727 \h </w:instrText>
        </w:r>
        <w:r w:rsidR="001C7CFD">
          <w:rPr>
            <w:noProof/>
            <w:webHidden/>
          </w:rPr>
        </w:r>
        <w:r w:rsidR="001C7CFD">
          <w:rPr>
            <w:noProof/>
            <w:webHidden/>
          </w:rPr>
          <w:fldChar w:fldCharType="separate"/>
        </w:r>
        <w:r w:rsidR="001C7CFD">
          <w:rPr>
            <w:noProof/>
            <w:webHidden/>
          </w:rPr>
          <w:t>8</w:t>
        </w:r>
        <w:r w:rsidR="001C7CFD">
          <w:rPr>
            <w:noProof/>
            <w:webHidden/>
          </w:rPr>
          <w:fldChar w:fldCharType="end"/>
        </w:r>
      </w:hyperlink>
    </w:p>
    <w:p w14:paraId="553AEF40" w14:textId="3FE07724" w:rsidR="001C7CFD" w:rsidRDefault="006E2ECA">
      <w:pPr>
        <w:pStyle w:val="Inhopg2"/>
        <w:tabs>
          <w:tab w:val="left" w:pos="880"/>
          <w:tab w:val="right" w:pos="9062"/>
        </w:tabs>
        <w:rPr>
          <w:rFonts w:asciiTheme="minorHAnsi" w:eastAsiaTheme="minorEastAsia" w:hAnsiTheme="minorHAnsi"/>
          <w:noProof/>
          <w:sz w:val="22"/>
          <w:lang w:eastAsia="nl-NL"/>
        </w:rPr>
      </w:pPr>
      <w:hyperlink w:anchor="_Toc72174728" w:history="1">
        <w:r w:rsidR="001C7CFD" w:rsidRPr="00DA62EF">
          <w:rPr>
            <w:rStyle w:val="Hyperlink"/>
            <w:noProof/>
          </w:rPr>
          <w:t>3.2</w:t>
        </w:r>
        <w:r w:rsidR="001C7CFD">
          <w:rPr>
            <w:rFonts w:asciiTheme="minorHAnsi" w:eastAsiaTheme="minorEastAsia" w:hAnsiTheme="minorHAnsi"/>
            <w:noProof/>
            <w:sz w:val="22"/>
            <w:lang w:eastAsia="nl-NL"/>
          </w:rPr>
          <w:tab/>
        </w:r>
        <w:r w:rsidR="001C7CFD" w:rsidRPr="00DA62EF">
          <w:rPr>
            <w:rStyle w:val="Hyperlink"/>
            <w:noProof/>
          </w:rPr>
          <w:t>Omschrijving overlegvormen</w:t>
        </w:r>
        <w:r w:rsidR="001C7CFD">
          <w:rPr>
            <w:noProof/>
            <w:webHidden/>
          </w:rPr>
          <w:tab/>
        </w:r>
        <w:r w:rsidR="001C7CFD">
          <w:rPr>
            <w:noProof/>
            <w:webHidden/>
          </w:rPr>
          <w:fldChar w:fldCharType="begin"/>
        </w:r>
        <w:r w:rsidR="001C7CFD">
          <w:rPr>
            <w:noProof/>
            <w:webHidden/>
          </w:rPr>
          <w:instrText xml:space="preserve"> PAGEREF _Toc72174728 \h </w:instrText>
        </w:r>
        <w:r w:rsidR="001C7CFD">
          <w:rPr>
            <w:noProof/>
            <w:webHidden/>
          </w:rPr>
        </w:r>
        <w:r w:rsidR="001C7CFD">
          <w:rPr>
            <w:noProof/>
            <w:webHidden/>
          </w:rPr>
          <w:fldChar w:fldCharType="separate"/>
        </w:r>
        <w:r w:rsidR="001C7CFD">
          <w:rPr>
            <w:noProof/>
            <w:webHidden/>
          </w:rPr>
          <w:t>8</w:t>
        </w:r>
        <w:r w:rsidR="001C7CFD">
          <w:rPr>
            <w:noProof/>
            <w:webHidden/>
          </w:rPr>
          <w:fldChar w:fldCharType="end"/>
        </w:r>
      </w:hyperlink>
    </w:p>
    <w:p w14:paraId="50F94237" w14:textId="718FDDF3" w:rsidR="001C7CFD" w:rsidRDefault="006E2ECA">
      <w:pPr>
        <w:pStyle w:val="Inhopg2"/>
        <w:tabs>
          <w:tab w:val="left" w:pos="880"/>
          <w:tab w:val="right" w:pos="9062"/>
        </w:tabs>
        <w:rPr>
          <w:rFonts w:asciiTheme="minorHAnsi" w:eastAsiaTheme="minorEastAsia" w:hAnsiTheme="minorHAnsi"/>
          <w:noProof/>
          <w:sz w:val="22"/>
          <w:lang w:eastAsia="nl-NL"/>
        </w:rPr>
      </w:pPr>
      <w:hyperlink w:anchor="_Toc72174729" w:history="1">
        <w:r w:rsidR="001C7CFD" w:rsidRPr="00DA62EF">
          <w:rPr>
            <w:rStyle w:val="Hyperlink"/>
            <w:noProof/>
          </w:rPr>
          <w:t>3.3</w:t>
        </w:r>
        <w:r w:rsidR="001C7CFD">
          <w:rPr>
            <w:rFonts w:asciiTheme="minorHAnsi" w:eastAsiaTheme="minorEastAsia" w:hAnsiTheme="minorHAnsi"/>
            <w:noProof/>
            <w:sz w:val="22"/>
            <w:lang w:eastAsia="nl-NL"/>
          </w:rPr>
          <w:tab/>
        </w:r>
        <w:r w:rsidR="001C7CFD" w:rsidRPr="00DA62EF">
          <w:rPr>
            <w:rStyle w:val="Hyperlink"/>
            <w:noProof/>
          </w:rPr>
          <w:t>Escalatieprocedure</w:t>
        </w:r>
        <w:r w:rsidR="001C7CFD">
          <w:rPr>
            <w:noProof/>
            <w:webHidden/>
          </w:rPr>
          <w:tab/>
        </w:r>
        <w:r w:rsidR="001C7CFD">
          <w:rPr>
            <w:noProof/>
            <w:webHidden/>
          </w:rPr>
          <w:fldChar w:fldCharType="begin"/>
        </w:r>
        <w:r w:rsidR="001C7CFD">
          <w:rPr>
            <w:noProof/>
            <w:webHidden/>
          </w:rPr>
          <w:instrText xml:space="preserve"> PAGEREF _Toc72174729 \h </w:instrText>
        </w:r>
        <w:r w:rsidR="001C7CFD">
          <w:rPr>
            <w:noProof/>
            <w:webHidden/>
          </w:rPr>
        </w:r>
        <w:r w:rsidR="001C7CFD">
          <w:rPr>
            <w:noProof/>
            <w:webHidden/>
          </w:rPr>
          <w:fldChar w:fldCharType="separate"/>
        </w:r>
        <w:r w:rsidR="001C7CFD">
          <w:rPr>
            <w:noProof/>
            <w:webHidden/>
          </w:rPr>
          <w:t>10</w:t>
        </w:r>
        <w:r w:rsidR="001C7CFD">
          <w:rPr>
            <w:noProof/>
            <w:webHidden/>
          </w:rPr>
          <w:fldChar w:fldCharType="end"/>
        </w:r>
      </w:hyperlink>
    </w:p>
    <w:p w14:paraId="056E1B44" w14:textId="504BAB4C" w:rsidR="001C7CFD" w:rsidRDefault="006E2ECA">
      <w:pPr>
        <w:pStyle w:val="Inhopg1"/>
        <w:tabs>
          <w:tab w:val="left" w:pos="360"/>
          <w:tab w:val="right" w:pos="9062"/>
        </w:tabs>
        <w:rPr>
          <w:rFonts w:asciiTheme="minorHAnsi" w:eastAsiaTheme="minorEastAsia" w:hAnsiTheme="minorHAnsi"/>
          <w:b w:val="0"/>
          <w:noProof/>
          <w:sz w:val="22"/>
          <w:lang w:eastAsia="nl-NL"/>
        </w:rPr>
      </w:pPr>
      <w:hyperlink w:anchor="_Toc72174730" w:history="1">
        <w:r w:rsidR="001C7CFD" w:rsidRPr="00DA62EF">
          <w:rPr>
            <w:rStyle w:val="Hyperlink"/>
            <w:noProof/>
          </w:rPr>
          <w:t>4</w:t>
        </w:r>
        <w:r w:rsidR="001C7CFD">
          <w:rPr>
            <w:rFonts w:asciiTheme="minorHAnsi" w:eastAsiaTheme="minorEastAsia" w:hAnsiTheme="minorHAnsi"/>
            <w:b w:val="0"/>
            <w:noProof/>
            <w:sz w:val="22"/>
            <w:lang w:eastAsia="nl-NL"/>
          </w:rPr>
          <w:tab/>
        </w:r>
        <w:r w:rsidR="001C7CFD" w:rsidRPr="00DA62EF">
          <w:rPr>
            <w:rStyle w:val="Hyperlink"/>
            <w:noProof/>
          </w:rPr>
          <w:t>Kritische prestatie indicatoren</w:t>
        </w:r>
        <w:r w:rsidR="001C7CFD">
          <w:rPr>
            <w:noProof/>
            <w:webHidden/>
          </w:rPr>
          <w:tab/>
        </w:r>
        <w:r w:rsidR="001C7CFD">
          <w:rPr>
            <w:noProof/>
            <w:webHidden/>
          </w:rPr>
          <w:fldChar w:fldCharType="begin"/>
        </w:r>
        <w:r w:rsidR="001C7CFD">
          <w:rPr>
            <w:noProof/>
            <w:webHidden/>
          </w:rPr>
          <w:instrText xml:space="preserve"> PAGEREF _Toc72174730 \h </w:instrText>
        </w:r>
        <w:r w:rsidR="001C7CFD">
          <w:rPr>
            <w:noProof/>
            <w:webHidden/>
          </w:rPr>
        </w:r>
        <w:r w:rsidR="001C7CFD">
          <w:rPr>
            <w:noProof/>
            <w:webHidden/>
          </w:rPr>
          <w:fldChar w:fldCharType="separate"/>
        </w:r>
        <w:r w:rsidR="001C7CFD">
          <w:rPr>
            <w:noProof/>
            <w:webHidden/>
          </w:rPr>
          <w:t>11</w:t>
        </w:r>
        <w:r w:rsidR="001C7CFD">
          <w:rPr>
            <w:noProof/>
            <w:webHidden/>
          </w:rPr>
          <w:fldChar w:fldCharType="end"/>
        </w:r>
      </w:hyperlink>
    </w:p>
    <w:p w14:paraId="6C18A6AA" w14:textId="42F8A7C0" w:rsidR="001C7CFD" w:rsidRDefault="006E2ECA">
      <w:pPr>
        <w:pStyle w:val="Inhopg2"/>
        <w:tabs>
          <w:tab w:val="left" w:pos="880"/>
          <w:tab w:val="right" w:pos="9062"/>
        </w:tabs>
        <w:rPr>
          <w:rFonts w:asciiTheme="minorHAnsi" w:eastAsiaTheme="minorEastAsia" w:hAnsiTheme="minorHAnsi"/>
          <w:noProof/>
          <w:sz w:val="22"/>
          <w:lang w:eastAsia="nl-NL"/>
        </w:rPr>
      </w:pPr>
      <w:hyperlink w:anchor="_Toc72174731" w:history="1">
        <w:r w:rsidR="001C7CFD" w:rsidRPr="00DA62EF">
          <w:rPr>
            <w:rStyle w:val="Hyperlink"/>
            <w:noProof/>
          </w:rPr>
          <w:t>4.1</w:t>
        </w:r>
        <w:r w:rsidR="001C7CFD">
          <w:rPr>
            <w:rFonts w:asciiTheme="minorHAnsi" w:eastAsiaTheme="minorEastAsia" w:hAnsiTheme="minorHAnsi"/>
            <w:noProof/>
            <w:sz w:val="22"/>
            <w:lang w:eastAsia="nl-NL"/>
          </w:rPr>
          <w:tab/>
        </w:r>
        <w:r w:rsidR="001C7CFD" w:rsidRPr="00DA62EF">
          <w:rPr>
            <w:rStyle w:val="Hyperlink"/>
            <w:noProof/>
          </w:rPr>
          <w:t>Perspectief Klanten</w:t>
        </w:r>
        <w:r w:rsidR="001C7CFD">
          <w:rPr>
            <w:noProof/>
            <w:webHidden/>
          </w:rPr>
          <w:tab/>
        </w:r>
        <w:r w:rsidR="001C7CFD">
          <w:rPr>
            <w:noProof/>
            <w:webHidden/>
          </w:rPr>
          <w:fldChar w:fldCharType="begin"/>
        </w:r>
        <w:r w:rsidR="001C7CFD">
          <w:rPr>
            <w:noProof/>
            <w:webHidden/>
          </w:rPr>
          <w:instrText xml:space="preserve"> PAGEREF _Toc72174731 \h </w:instrText>
        </w:r>
        <w:r w:rsidR="001C7CFD">
          <w:rPr>
            <w:noProof/>
            <w:webHidden/>
          </w:rPr>
        </w:r>
        <w:r w:rsidR="001C7CFD">
          <w:rPr>
            <w:noProof/>
            <w:webHidden/>
          </w:rPr>
          <w:fldChar w:fldCharType="separate"/>
        </w:r>
        <w:r w:rsidR="001C7CFD">
          <w:rPr>
            <w:noProof/>
            <w:webHidden/>
          </w:rPr>
          <w:t>11</w:t>
        </w:r>
        <w:r w:rsidR="001C7CFD">
          <w:rPr>
            <w:noProof/>
            <w:webHidden/>
          </w:rPr>
          <w:fldChar w:fldCharType="end"/>
        </w:r>
      </w:hyperlink>
    </w:p>
    <w:p w14:paraId="08BEB2FC" w14:textId="27748C8D" w:rsidR="001C7CFD" w:rsidRDefault="006E2ECA">
      <w:pPr>
        <w:pStyle w:val="Inhopg2"/>
        <w:tabs>
          <w:tab w:val="left" w:pos="880"/>
          <w:tab w:val="right" w:pos="9062"/>
        </w:tabs>
        <w:rPr>
          <w:rFonts w:asciiTheme="minorHAnsi" w:eastAsiaTheme="minorEastAsia" w:hAnsiTheme="minorHAnsi"/>
          <w:noProof/>
          <w:sz w:val="22"/>
          <w:lang w:eastAsia="nl-NL"/>
        </w:rPr>
      </w:pPr>
      <w:hyperlink w:anchor="_Toc72174732" w:history="1">
        <w:r w:rsidR="001C7CFD" w:rsidRPr="00DA62EF">
          <w:rPr>
            <w:rStyle w:val="Hyperlink"/>
            <w:noProof/>
          </w:rPr>
          <w:t>4.2</w:t>
        </w:r>
        <w:r w:rsidR="001C7CFD">
          <w:rPr>
            <w:rFonts w:asciiTheme="minorHAnsi" w:eastAsiaTheme="minorEastAsia" w:hAnsiTheme="minorHAnsi"/>
            <w:noProof/>
            <w:sz w:val="22"/>
            <w:lang w:eastAsia="nl-NL"/>
          </w:rPr>
          <w:tab/>
        </w:r>
        <w:r w:rsidR="001C7CFD" w:rsidRPr="00DA62EF">
          <w:rPr>
            <w:rStyle w:val="Hyperlink"/>
            <w:noProof/>
          </w:rPr>
          <w:t>Perspectief Innovatie/leren</w:t>
        </w:r>
        <w:r w:rsidR="001C7CFD">
          <w:rPr>
            <w:noProof/>
            <w:webHidden/>
          </w:rPr>
          <w:tab/>
        </w:r>
        <w:r w:rsidR="001C7CFD">
          <w:rPr>
            <w:noProof/>
            <w:webHidden/>
          </w:rPr>
          <w:fldChar w:fldCharType="begin"/>
        </w:r>
        <w:r w:rsidR="001C7CFD">
          <w:rPr>
            <w:noProof/>
            <w:webHidden/>
          </w:rPr>
          <w:instrText xml:space="preserve"> PAGEREF _Toc72174732 \h </w:instrText>
        </w:r>
        <w:r w:rsidR="001C7CFD">
          <w:rPr>
            <w:noProof/>
            <w:webHidden/>
          </w:rPr>
        </w:r>
        <w:r w:rsidR="001C7CFD">
          <w:rPr>
            <w:noProof/>
            <w:webHidden/>
          </w:rPr>
          <w:fldChar w:fldCharType="separate"/>
        </w:r>
        <w:r w:rsidR="001C7CFD">
          <w:rPr>
            <w:noProof/>
            <w:webHidden/>
          </w:rPr>
          <w:t>12</w:t>
        </w:r>
        <w:r w:rsidR="001C7CFD">
          <w:rPr>
            <w:noProof/>
            <w:webHidden/>
          </w:rPr>
          <w:fldChar w:fldCharType="end"/>
        </w:r>
      </w:hyperlink>
    </w:p>
    <w:p w14:paraId="16E51E54" w14:textId="36FD8F1F" w:rsidR="001C7CFD" w:rsidRDefault="006E2ECA">
      <w:pPr>
        <w:pStyle w:val="Inhopg2"/>
        <w:tabs>
          <w:tab w:val="left" w:pos="880"/>
          <w:tab w:val="right" w:pos="9062"/>
        </w:tabs>
        <w:rPr>
          <w:rFonts w:asciiTheme="minorHAnsi" w:eastAsiaTheme="minorEastAsia" w:hAnsiTheme="minorHAnsi"/>
          <w:noProof/>
          <w:sz w:val="22"/>
          <w:lang w:eastAsia="nl-NL"/>
        </w:rPr>
      </w:pPr>
      <w:hyperlink w:anchor="_Toc72174733" w:history="1">
        <w:r w:rsidR="001C7CFD" w:rsidRPr="00DA62EF">
          <w:rPr>
            <w:rStyle w:val="Hyperlink"/>
            <w:noProof/>
          </w:rPr>
          <w:t>4.3</w:t>
        </w:r>
        <w:r w:rsidR="001C7CFD">
          <w:rPr>
            <w:rFonts w:asciiTheme="minorHAnsi" w:eastAsiaTheme="minorEastAsia" w:hAnsiTheme="minorHAnsi"/>
            <w:noProof/>
            <w:sz w:val="22"/>
            <w:lang w:eastAsia="nl-NL"/>
          </w:rPr>
          <w:tab/>
        </w:r>
        <w:r w:rsidR="001C7CFD" w:rsidRPr="00DA62EF">
          <w:rPr>
            <w:rStyle w:val="Hyperlink"/>
            <w:noProof/>
          </w:rPr>
          <w:t>MVOI</w:t>
        </w:r>
        <w:r w:rsidR="001C7CFD">
          <w:rPr>
            <w:noProof/>
            <w:webHidden/>
          </w:rPr>
          <w:tab/>
        </w:r>
        <w:r w:rsidR="001C7CFD">
          <w:rPr>
            <w:noProof/>
            <w:webHidden/>
          </w:rPr>
          <w:fldChar w:fldCharType="begin"/>
        </w:r>
        <w:r w:rsidR="001C7CFD">
          <w:rPr>
            <w:noProof/>
            <w:webHidden/>
          </w:rPr>
          <w:instrText xml:space="preserve"> PAGEREF _Toc72174733 \h </w:instrText>
        </w:r>
        <w:r w:rsidR="001C7CFD">
          <w:rPr>
            <w:noProof/>
            <w:webHidden/>
          </w:rPr>
        </w:r>
        <w:r w:rsidR="001C7CFD">
          <w:rPr>
            <w:noProof/>
            <w:webHidden/>
          </w:rPr>
          <w:fldChar w:fldCharType="separate"/>
        </w:r>
        <w:r w:rsidR="001C7CFD">
          <w:rPr>
            <w:noProof/>
            <w:webHidden/>
          </w:rPr>
          <w:t>13</w:t>
        </w:r>
        <w:r w:rsidR="001C7CFD">
          <w:rPr>
            <w:noProof/>
            <w:webHidden/>
          </w:rPr>
          <w:fldChar w:fldCharType="end"/>
        </w:r>
      </w:hyperlink>
    </w:p>
    <w:p w14:paraId="6EC93981" w14:textId="66EB70C3" w:rsidR="001C7CFD" w:rsidRDefault="006E2ECA">
      <w:pPr>
        <w:pStyle w:val="Inhopg1"/>
        <w:tabs>
          <w:tab w:val="left" w:pos="360"/>
          <w:tab w:val="right" w:pos="9062"/>
        </w:tabs>
        <w:rPr>
          <w:rFonts w:asciiTheme="minorHAnsi" w:eastAsiaTheme="minorEastAsia" w:hAnsiTheme="minorHAnsi"/>
          <w:b w:val="0"/>
          <w:noProof/>
          <w:sz w:val="22"/>
          <w:lang w:eastAsia="nl-NL"/>
        </w:rPr>
      </w:pPr>
      <w:hyperlink w:anchor="_Toc72174734" w:history="1">
        <w:r w:rsidR="001C7CFD" w:rsidRPr="00DA62EF">
          <w:rPr>
            <w:rStyle w:val="Hyperlink"/>
            <w:noProof/>
          </w:rPr>
          <w:t>5</w:t>
        </w:r>
        <w:r w:rsidR="001C7CFD">
          <w:rPr>
            <w:rFonts w:asciiTheme="minorHAnsi" w:eastAsiaTheme="minorEastAsia" w:hAnsiTheme="minorHAnsi"/>
            <w:b w:val="0"/>
            <w:noProof/>
            <w:sz w:val="22"/>
            <w:lang w:eastAsia="nl-NL"/>
          </w:rPr>
          <w:tab/>
        </w:r>
        <w:r w:rsidR="001C7CFD" w:rsidRPr="00DA62EF">
          <w:rPr>
            <w:rStyle w:val="Hyperlink"/>
            <w:noProof/>
          </w:rPr>
          <w:t>Beoordeling</w:t>
        </w:r>
        <w:r w:rsidR="001C7CFD">
          <w:rPr>
            <w:noProof/>
            <w:webHidden/>
          </w:rPr>
          <w:tab/>
        </w:r>
        <w:r w:rsidR="001C7CFD">
          <w:rPr>
            <w:noProof/>
            <w:webHidden/>
          </w:rPr>
          <w:fldChar w:fldCharType="begin"/>
        </w:r>
        <w:r w:rsidR="001C7CFD">
          <w:rPr>
            <w:noProof/>
            <w:webHidden/>
          </w:rPr>
          <w:instrText xml:space="preserve"> PAGEREF _Toc72174734 \h </w:instrText>
        </w:r>
        <w:r w:rsidR="001C7CFD">
          <w:rPr>
            <w:noProof/>
            <w:webHidden/>
          </w:rPr>
        </w:r>
        <w:r w:rsidR="001C7CFD">
          <w:rPr>
            <w:noProof/>
            <w:webHidden/>
          </w:rPr>
          <w:fldChar w:fldCharType="separate"/>
        </w:r>
        <w:r w:rsidR="001C7CFD">
          <w:rPr>
            <w:noProof/>
            <w:webHidden/>
          </w:rPr>
          <w:t>14</w:t>
        </w:r>
        <w:r w:rsidR="001C7CFD">
          <w:rPr>
            <w:noProof/>
            <w:webHidden/>
          </w:rPr>
          <w:fldChar w:fldCharType="end"/>
        </w:r>
      </w:hyperlink>
    </w:p>
    <w:p w14:paraId="38B00486" w14:textId="60CBE56F" w:rsidR="001C7CFD" w:rsidRDefault="006E2ECA">
      <w:pPr>
        <w:pStyle w:val="Inhopg2"/>
        <w:tabs>
          <w:tab w:val="left" w:pos="880"/>
          <w:tab w:val="right" w:pos="9062"/>
        </w:tabs>
        <w:rPr>
          <w:rFonts w:asciiTheme="minorHAnsi" w:eastAsiaTheme="minorEastAsia" w:hAnsiTheme="minorHAnsi"/>
          <w:noProof/>
          <w:sz w:val="22"/>
          <w:lang w:eastAsia="nl-NL"/>
        </w:rPr>
      </w:pPr>
      <w:hyperlink w:anchor="_Toc72174735" w:history="1">
        <w:r w:rsidR="001C7CFD" w:rsidRPr="00DA62EF">
          <w:rPr>
            <w:rStyle w:val="Hyperlink"/>
            <w:noProof/>
          </w:rPr>
          <w:t>5.1</w:t>
        </w:r>
        <w:r w:rsidR="001C7CFD">
          <w:rPr>
            <w:rFonts w:asciiTheme="minorHAnsi" w:eastAsiaTheme="minorEastAsia" w:hAnsiTheme="minorHAnsi"/>
            <w:noProof/>
            <w:sz w:val="22"/>
            <w:lang w:eastAsia="nl-NL"/>
          </w:rPr>
          <w:tab/>
        </w:r>
        <w:r w:rsidR="001C7CFD" w:rsidRPr="00DA62EF">
          <w:rPr>
            <w:rStyle w:val="Hyperlink"/>
            <w:noProof/>
          </w:rPr>
          <w:t>Methodiek</w:t>
        </w:r>
        <w:r w:rsidR="001C7CFD">
          <w:rPr>
            <w:noProof/>
            <w:webHidden/>
          </w:rPr>
          <w:tab/>
        </w:r>
        <w:r w:rsidR="001C7CFD">
          <w:rPr>
            <w:noProof/>
            <w:webHidden/>
          </w:rPr>
          <w:fldChar w:fldCharType="begin"/>
        </w:r>
        <w:r w:rsidR="001C7CFD">
          <w:rPr>
            <w:noProof/>
            <w:webHidden/>
          </w:rPr>
          <w:instrText xml:space="preserve"> PAGEREF _Toc72174735 \h </w:instrText>
        </w:r>
        <w:r w:rsidR="001C7CFD">
          <w:rPr>
            <w:noProof/>
            <w:webHidden/>
          </w:rPr>
        </w:r>
        <w:r w:rsidR="001C7CFD">
          <w:rPr>
            <w:noProof/>
            <w:webHidden/>
          </w:rPr>
          <w:fldChar w:fldCharType="separate"/>
        </w:r>
        <w:r w:rsidR="001C7CFD">
          <w:rPr>
            <w:noProof/>
            <w:webHidden/>
          </w:rPr>
          <w:t>14</w:t>
        </w:r>
        <w:r w:rsidR="001C7CFD">
          <w:rPr>
            <w:noProof/>
            <w:webHidden/>
          </w:rPr>
          <w:fldChar w:fldCharType="end"/>
        </w:r>
      </w:hyperlink>
    </w:p>
    <w:p w14:paraId="53AA497E" w14:textId="2F6DC993" w:rsidR="001C7CFD" w:rsidRDefault="006E2ECA">
      <w:pPr>
        <w:pStyle w:val="Inhopg2"/>
        <w:tabs>
          <w:tab w:val="left" w:pos="880"/>
          <w:tab w:val="right" w:pos="9062"/>
        </w:tabs>
        <w:rPr>
          <w:rFonts w:asciiTheme="minorHAnsi" w:eastAsiaTheme="minorEastAsia" w:hAnsiTheme="minorHAnsi"/>
          <w:noProof/>
          <w:sz w:val="22"/>
          <w:lang w:eastAsia="nl-NL"/>
        </w:rPr>
      </w:pPr>
      <w:hyperlink w:anchor="_Toc72174736" w:history="1">
        <w:r w:rsidR="001C7CFD" w:rsidRPr="00DA62EF">
          <w:rPr>
            <w:rStyle w:val="Hyperlink"/>
            <w:noProof/>
          </w:rPr>
          <w:t>5.2</w:t>
        </w:r>
        <w:r w:rsidR="001C7CFD">
          <w:rPr>
            <w:rFonts w:asciiTheme="minorHAnsi" w:eastAsiaTheme="minorEastAsia" w:hAnsiTheme="minorHAnsi"/>
            <w:noProof/>
            <w:sz w:val="22"/>
            <w:lang w:eastAsia="nl-NL"/>
          </w:rPr>
          <w:tab/>
        </w:r>
        <w:r w:rsidR="001C7CFD" w:rsidRPr="00DA62EF">
          <w:rPr>
            <w:rStyle w:val="Hyperlink"/>
            <w:noProof/>
          </w:rPr>
          <w:t>Bonus/Malus</w:t>
        </w:r>
        <w:r w:rsidR="001C7CFD">
          <w:rPr>
            <w:noProof/>
            <w:webHidden/>
          </w:rPr>
          <w:tab/>
        </w:r>
        <w:r w:rsidR="001C7CFD">
          <w:rPr>
            <w:noProof/>
            <w:webHidden/>
          </w:rPr>
          <w:fldChar w:fldCharType="begin"/>
        </w:r>
        <w:r w:rsidR="001C7CFD">
          <w:rPr>
            <w:noProof/>
            <w:webHidden/>
          </w:rPr>
          <w:instrText xml:space="preserve"> PAGEREF _Toc72174736 \h </w:instrText>
        </w:r>
        <w:r w:rsidR="001C7CFD">
          <w:rPr>
            <w:noProof/>
            <w:webHidden/>
          </w:rPr>
        </w:r>
        <w:r w:rsidR="001C7CFD">
          <w:rPr>
            <w:noProof/>
            <w:webHidden/>
          </w:rPr>
          <w:fldChar w:fldCharType="separate"/>
        </w:r>
        <w:r w:rsidR="001C7CFD">
          <w:rPr>
            <w:noProof/>
            <w:webHidden/>
          </w:rPr>
          <w:t>15</w:t>
        </w:r>
        <w:r w:rsidR="001C7CFD">
          <w:rPr>
            <w:noProof/>
            <w:webHidden/>
          </w:rPr>
          <w:fldChar w:fldCharType="end"/>
        </w:r>
      </w:hyperlink>
    </w:p>
    <w:p w14:paraId="70387ABB" w14:textId="0ED505B5" w:rsidR="00D90F84" w:rsidRPr="00065DC8" w:rsidRDefault="00FB0BA4" w:rsidP="0095755A">
      <w:pPr>
        <w:pStyle w:val="Geenafstand"/>
      </w:pPr>
      <w:r w:rsidRPr="00065DC8">
        <w:fldChar w:fldCharType="end"/>
      </w:r>
    </w:p>
    <w:p w14:paraId="41C956A3" w14:textId="77777777" w:rsidR="009C5819" w:rsidRDefault="009C5819">
      <w:pPr>
        <w:spacing w:after="200"/>
      </w:pPr>
      <w:r>
        <w:br w:type="page"/>
      </w:r>
    </w:p>
    <w:p w14:paraId="640D8B0C" w14:textId="77777777" w:rsidR="009C5819" w:rsidRDefault="009C5819" w:rsidP="009C5819">
      <w:pPr>
        <w:pStyle w:val="Geenafstand"/>
        <w:rPr>
          <w:b/>
          <w:sz w:val="22"/>
        </w:rPr>
      </w:pPr>
      <w:r w:rsidRPr="00AD2558">
        <w:rPr>
          <w:b/>
          <w:sz w:val="22"/>
        </w:rPr>
        <w:lastRenderedPageBreak/>
        <w:t>Versiebeheer</w:t>
      </w:r>
    </w:p>
    <w:p w14:paraId="769C3169" w14:textId="77777777" w:rsidR="009C5819" w:rsidRDefault="009C5819" w:rsidP="009C5819">
      <w:pPr>
        <w:pStyle w:val="Geenafstand"/>
        <w:rPr>
          <w:b/>
          <w:sz w:val="22"/>
        </w:rPr>
      </w:pPr>
    </w:p>
    <w:tbl>
      <w:tblPr>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CellMar>
          <w:left w:w="0" w:type="dxa"/>
          <w:right w:w="0" w:type="dxa"/>
        </w:tblCellMar>
        <w:tblLook w:val="04A0" w:firstRow="1" w:lastRow="0" w:firstColumn="1" w:lastColumn="0" w:noHBand="0" w:noVBand="1"/>
      </w:tblPr>
      <w:tblGrid>
        <w:gridCol w:w="1544"/>
        <w:gridCol w:w="1810"/>
        <w:gridCol w:w="1810"/>
        <w:gridCol w:w="3898"/>
      </w:tblGrid>
      <w:tr w:rsidR="009C5819" w:rsidRPr="00A60D1F" w14:paraId="2F4EC32C" w14:textId="77777777" w:rsidTr="00E8103F">
        <w:trPr>
          <w:trHeight w:val="240"/>
        </w:trPr>
        <w:tc>
          <w:tcPr>
            <w:tcW w:w="1544" w:type="dxa"/>
            <w:tcBorders>
              <w:top w:val="single" w:sz="4" w:space="0" w:color="auto"/>
              <w:left w:val="single" w:sz="4" w:space="0" w:color="auto"/>
              <w:bottom w:val="single" w:sz="4" w:space="0" w:color="auto"/>
              <w:right w:val="single" w:sz="4" w:space="0" w:color="auto"/>
            </w:tcBorders>
            <w:shd w:val="clear" w:color="auto" w:fill="548DD4" w:themeFill="text2" w:themeFillTint="99"/>
            <w:tcMar>
              <w:top w:w="0" w:type="dxa"/>
              <w:left w:w="108" w:type="dxa"/>
              <w:bottom w:w="0" w:type="dxa"/>
              <w:right w:w="108" w:type="dxa"/>
            </w:tcMar>
            <w:hideMark/>
          </w:tcPr>
          <w:p w14:paraId="6120721E" w14:textId="77777777" w:rsidR="009C5819" w:rsidRPr="00A60D1F" w:rsidRDefault="009C5819" w:rsidP="00E8103F">
            <w:pPr>
              <w:rPr>
                <w:rFonts w:eastAsia="Calibri" w:cs="Calibri"/>
                <w:b/>
                <w:bCs/>
                <w:color w:val="FFFFFF" w:themeColor="background1"/>
                <w:szCs w:val="18"/>
              </w:rPr>
            </w:pPr>
            <w:r>
              <w:rPr>
                <w:b/>
                <w:bCs/>
                <w:color w:val="FFFFFF" w:themeColor="background1"/>
                <w:szCs w:val="18"/>
              </w:rPr>
              <w:t>Versie</w:t>
            </w:r>
          </w:p>
        </w:tc>
        <w:tc>
          <w:tcPr>
            <w:tcW w:w="181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4C6D52C" w14:textId="77777777" w:rsidR="009C5819" w:rsidRPr="00A60D1F" w:rsidRDefault="009C5819" w:rsidP="00E8103F">
            <w:pPr>
              <w:rPr>
                <w:b/>
                <w:bCs/>
                <w:color w:val="FFFFFF" w:themeColor="background1"/>
                <w:szCs w:val="18"/>
              </w:rPr>
            </w:pPr>
            <w:r>
              <w:rPr>
                <w:b/>
                <w:bCs/>
                <w:color w:val="FFFFFF" w:themeColor="background1"/>
                <w:szCs w:val="18"/>
              </w:rPr>
              <w:t>Datum</w:t>
            </w:r>
          </w:p>
        </w:tc>
        <w:tc>
          <w:tcPr>
            <w:tcW w:w="181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4AECBE84" w14:textId="77777777" w:rsidR="009C5819" w:rsidRPr="00A60D1F" w:rsidRDefault="009C5819" w:rsidP="00E8103F">
            <w:pPr>
              <w:rPr>
                <w:b/>
                <w:bCs/>
                <w:color w:val="FFFFFF" w:themeColor="background1"/>
                <w:szCs w:val="18"/>
              </w:rPr>
            </w:pPr>
            <w:r>
              <w:rPr>
                <w:b/>
                <w:bCs/>
                <w:color w:val="FFFFFF" w:themeColor="background1"/>
                <w:szCs w:val="18"/>
              </w:rPr>
              <w:t>Auteur</w:t>
            </w:r>
          </w:p>
        </w:tc>
        <w:tc>
          <w:tcPr>
            <w:tcW w:w="3898" w:type="dxa"/>
            <w:tcBorders>
              <w:top w:val="single" w:sz="4" w:space="0" w:color="auto"/>
              <w:left w:val="single" w:sz="4" w:space="0" w:color="auto"/>
              <w:bottom w:val="single" w:sz="4" w:space="0" w:color="auto"/>
              <w:right w:val="single" w:sz="4" w:space="0" w:color="auto"/>
            </w:tcBorders>
            <w:shd w:val="clear" w:color="auto" w:fill="548DD4" w:themeFill="text2" w:themeFillTint="99"/>
            <w:tcMar>
              <w:top w:w="0" w:type="dxa"/>
              <w:left w:w="108" w:type="dxa"/>
              <w:bottom w:w="0" w:type="dxa"/>
              <w:right w:w="108" w:type="dxa"/>
            </w:tcMar>
            <w:hideMark/>
          </w:tcPr>
          <w:p w14:paraId="7755BD5E" w14:textId="77777777" w:rsidR="009C5819" w:rsidRPr="00A60D1F" w:rsidRDefault="009C5819" w:rsidP="00E8103F">
            <w:pPr>
              <w:rPr>
                <w:rFonts w:eastAsia="Calibri" w:cs="Calibri"/>
                <w:b/>
                <w:bCs/>
                <w:color w:val="FFFFFF" w:themeColor="background1"/>
                <w:szCs w:val="18"/>
              </w:rPr>
            </w:pPr>
            <w:r>
              <w:rPr>
                <w:b/>
                <w:bCs/>
                <w:color w:val="FFFFFF" w:themeColor="background1"/>
                <w:szCs w:val="18"/>
              </w:rPr>
              <w:t>Wijzigingen</w:t>
            </w:r>
          </w:p>
        </w:tc>
      </w:tr>
      <w:tr w:rsidR="009C5819" w:rsidRPr="00F6010D" w14:paraId="04464622" w14:textId="77777777" w:rsidTr="00E8103F">
        <w:trPr>
          <w:trHeight w:val="1320"/>
        </w:trPr>
        <w:tc>
          <w:tcPr>
            <w:tcW w:w="1544" w:type="dxa"/>
            <w:tcBorders>
              <w:top w:val="single" w:sz="4" w:space="0" w:color="auto"/>
            </w:tcBorders>
            <w:tcMar>
              <w:top w:w="0" w:type="dxa"/>
              <w:left w:w="108" w:type="dxa"/>
              <w:bottom w:w="0" w:type="dxa"/>
              <w:right w:w="108" w:type="dxa"/>
            </w:tcMar>
          </w:tcPr>
          <w:p w14:paraId="7BA24AEB" w14:textId="77777777" w:rsidR="009C5819" w:rsidRPr="00F6010D" w:rsidRDefault="009C5819" w:rsidP="00E8103F">
            <w:pPr>
              <w:rPr>
                <w:rFonts w:eastAsia="Calibri" w:cs="Calibri"/>
                <w:szCs w:val="18"/>
              </w:rPr>
            </w:pPr>
            <w:r>
              <w:rPr>
                <w:rFonts w:eastAsia="Calibri" w:cs="Calibri"/>
                <w:szCs w:val="18"/>
              </w:rPr>
              <w:t xml:space="preserve">Versie </w:t>
            </w:r>
            <w:r w:rsidR="00E8103F">
              <w:rPr>
                <w:rFonts w:eastAsia="Calibri" w:cs="Calibri"/>
                <w:szCs w:val="18"/>
              </w:rPr>
              <w:t>1.0</w:t>
            </w:r>
          </w:p>
        </w:tc>
        <w:tc>
          <w:tcPr>
            <w:tcW w:w="1810" w:type="dxa"/>
            <w:tcBorders>
              <w:top w:val="single" w:sz="4" w:space="0" w:color="auto"/>
            </w:tcBorders>
          </w:tcPr>
          <w:p w14:paraId="1C2114B5" w14:textId="02FDB6B2" w:rsidR="009C5819" w:rsidRDefault="001C7CFD" w:rsidP="00E8103F">
            <w:pPr>
              <w:rPr>
                <w:szCs w:val="18"/>
              </w:rPr>
            </w:pPr>
            <w:r>
              <w:rPr>
                <w:szCs w:val="18"/>
              </w:rPr>
              <w:t>Mei</w:t>
            </w:r>
            <w:r w:rsidR="00A023A7">
              <w:rPr>
                <w:szCs w:val="18"/>
              </w:rPr>
              <w:t xml:space="preserve"> 2021</w:t>
            </w:r>
          </w:p>
        </w:tc>
        <w:tc>
          <w:tcPr>
            <w:tcW w:w="1810" w:type="dxa"/>
            <w:tcBorders>
              <w:top w:val="single" w:sz="4" w:space="0" w:color="auto"/>
            </w:tcBorders>
          </w:tcPr>
          <w:p w14:paraId="3C2416A1" w14:textId="77777777" w:rsidR="009C5819" w:rsidRDefault="00E8103F" w:rsidP="00E8103F">
            <w:pPr>
              <w:rPr>
                <w:szCs w:val="18"/>
              </w:rPr>
            </w:pPr>
            <w:r>
              <w:rPr>
                <w:szCs w:val="18"/>
              </w:rPr>
              <w:t>Angelina van Dijk</w:t>
            </w:r>
          </w:p>
        </w:tc>
        <w:tc>
          <w:tcPr>
            <w:tcW w:w="3898" w:type="dxa"/>
            <w:tcBorders>
              <w:top w:val="single" w:sz="4" w:space="0" w:color="auto"/>
            </w:tcBorders>
            <w:tcMar>
              <w:top w:w="0" w:type="dxa"/>
              <w:left w:w="108" w:type="dxa"/>
              <w:bottom w:w="0" w:type="dxa"/>
              <w:right w:w="108" w:type="dxa"/>
            </w:tcMar>
          </w:tcPr>
          <w:p w14:paraId="4F850524" w14:textId="77777777" w:rsidR="009C5819" w:rsidRDefault="00E8103F" w:rsidP="009C5819">
            <w:pPr>
              <w:rPr>
                <w:rFonts w:eastAsia="Calibri" w:cs="Calibri"/>
                <w:szCs w:val="18"/>
              </w:rPr>
            </w:pPr>
            <w:r>
              <w:rPr>
                <w:rFonts w:eastAsia="Calibri" w:cs="Calibri"/>
                <w:szCs w:val="18"/>
              </w:rPr>
              <w:t>Onderdeel van de aanbestedingsdocumenten</w:t>
            </w:r>
          </w:p>
          <w:p w14:paraId="3D230A13" w14:textId="77777777" w:rsidR="00E8103F" w:rsidRPr="00F6010D" w:rsidRDefault="00E8103F" w:rsidP="009C5819">
            <w:pPr>
              <w:rPr>
                <w:rFonts w:eastAsia="Calibri" w:cs="Calibri"/>
                <w:szCs w:val="18"/>
              </w:rPr>
            </w:pPr>
          </w:p>
        </w:tc>
      </w:tr>
      <w:tr w:rsidR="00E8103F" w:rsidRPr="006C3944" w14:paraId="29F2FA26" w14:textId="77777777" w:rsidTr="00E8103F">
        <w:trPr>
          <w:trHeight w:val="1172"/>
        </w:trPr>
        <w:tc>
          <w:tcPr>
            <w:tcW w:w="1544" w:type="dxa"/>
            <w:tcMar>
              <w:top w:w="0" w:type="dxa"/>
              <w:left w:w="108" w:type="dxa"/>
              <w:bottom w:w="0" w:type="dxa"/>
              <w:right w:w="108" w:type="dxa"/>
            </w:tcMar>
          </w:tcPr>
          <w:p w14:paraId="16FD47EB" w14:textId="77777777" w:rsidR="00E8103F" w:rsidRPr="00F6010D" w:rsidRDefault="00E8103F" w:rsidP="009C5819">
            <w:pPr>
              <w:pStyle w:val="Geenafstand"/>
              <w:rPr>
                <w:rFonts w:eastAsia="Calibri" w:cs="Calibri"/>
              </w:rPr>
            </w:pPr>
          </w:p>
        </w:tc>
        <w:tc>
          <w:tcPr>
            <w:tcW w:w="1810" w:type="dxa"/>
          </w:tcPr>
          <w:p w14:paraId="0DBCB361" w14:textId="77777777" w:rsidR="00E8103F" w:rsidRDefault="00E8103F" w:rsidP="00E8103F">
            <w:pPr>
              <w:pStyle w:val="Geenafstand"/>
            </w:pPr>
          </w:p>
        </w:tc>
        <w:tc>
          <w:tcPr>
            <w:tcW w:w="1810" w:type="dxa"/>
          </w:tcPr>
          <w:p w14:paraId="1B3A3BC6" w14:textId="77777777" w:rsidR="00E8103F" w:rsidRDefault="00E8103F" w:rsidP="00E8103F">
            <w:pPr>
              <w:pStyle w:val="Geenafstand"/>
            </w:pPr>
          </w:p>
        </w:tc>
        <w:tc>
          <w:tcPr>
            <w:tcW w:w="3898" w:type="dxa"/>
            <w:tcMar>
              <w:top w:w="0" w:type="dxa"/>
              <w:left w:w="108" w:type="dxa"/>
              <w:bottom w:w="0" w:type="dxa"/>
              <w:right w:w="108" w:type="dxa"/>
            </w:tcMar>
          </w:tcPr>
          <w:p w14:paraId="2413E2DD" w14:textId="77777777" w:rsidR="00E8103F" w:rsidRPr="006C3944" w:rsidRDefault="00E8103F" w:rsidP="00E8103F">
            <w:pPr>
              <w:pStyle w:val="Geenafstand"/>
              <w:rPr>
                <w:rFonts w:eastAsia="Times New Roman" w:cs="Times New Roman"/>
              </w:rPr>
            </w:pPr>
          </w:p>
        </w:tc>
      </w:tr>
    </w:tbl>
    <w:p w14:paraId="697350AE" w14:textId="77777777" w:rsidR="009C5819" w:rsidRPr="00065DC8" w:rsidRDefault="009C5819" w:rsidP="009C5819">
      <w:pPr>
        <w:pStyle w:val="Geenafstand"/>
      </w:pPr>
      <w:r w:rsidRPr="00065DC8">
        <w:br w:type="page"/>
      </w:r>
    </w:p>
    <w:p w14:paraId="07EB0AFE" w14:textId="77777777" w:rsidR="0095755A" w:rsidRPr="00065DC8" w:rsidRDefault="0095755A" w:rsidP="0095755A">
      <w:pPr>
        <w:pStyle w:val="Geenafstand"/>
      </w:pPr>
    </w:p>
    <w:p w14:paraId="5F115557" w14:textId="77777777" w:rsidR="00F15251" w:rsidRPr="00854E1F" w:rsidRDefault="00F15251" w:rsidP="00854E1F">
      <w:pPr>
        <w:pStyle w:val="RptHoofdstuk1"/>
        <w:tabs>
          <w:tab w:val="clear" w:pos="360"/>
          <w:tab w:val="num" w:pos="851"/>
        </w:tabs>
        <w:spacing w:before="0"/>
        <w:rPr>
          <w:color w:val="808080"/>
        </w:rPr>
      </w:pPr>
      <w:bookmarkStart w:id="0" w:name="_Toc384911695"/>
      <w:bookmarkStart w:id="1" w:name="_Toc384911726"/>
      <w:bookmarkStart w:id="2" w:name="_Toc72174719"/>
      <w:r w:rsidRPr="00854E1F">
        <w:rPr>
          <w:color w:val="808080"/>
        </w:rPr>
        <w:t>Begripsbepaling</w:t>
      </w:r>
      <w:bookmarkEnd w:id="0"/>
      <w:bookmarkEnd w:id="1"/>
      <w:bookmarkEnd w:id="2"/>
    </w:p>
    <w:p w14:paraId="3703C4BF" w14:textId="77777777" w:rsidR="00D41DCA" w:rsidRPr="000A3124" w:rsidRDefault="00D41DCA" w:rsidP="00D41DCA">
      <w:pPr>
        <w:pStyle w:val="Geenafstan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2"/>
        <w:gridCol w:w="6520"/>
      </w:tblGrid>
      <w:tr w:rsidR="00D41DCA" w14:paraId="29E062A4" w14:textId="77777777" w:rsidTr="0049767D">
        <w:trPr>
          <w:trHeight w:val="240"/>
        </w:trPr>
        <w:tc>
          <w:tcPr>
            <w:tcW w:w="2542" w:type="dxa"/>
            <w:tcMar>
              <w:top w:w="0" w:type="dxa"/>
              <w:left w:w="108" w:type="dxa"/>
              <w:bottom w:w="0" w:type="dxa"/>
              <w:right w:w="108" w:type="dxa"/>
            </w:tcMar>
            <w:hideMark/>
          </w:tcPr>
          <w:p w14:paraId="269F9A92" w14:textId="77777777" w:rsidR="00D41DCA" w:rsidRPr="00F6010D" w:rsidRDefault="00571B5A" w:rsidP="00B6536B">
            <w:pPr>
              <w:rPr>
                <w:rFonts w:eastAsia="Calibri" w:cs="Calibri"/>
                <w:b/>
                <w:bCs/>
                <w:szCs w:val="18"/>
              </w:rPr>
            </w:pPr>
            <w:r>
              <w:rPr>
                <w:b/>
                <w:bCs/>
                <w:szCs w:val="18"/>
              </w:rPr>
              <w:t xml:space="preserve">Begrip/afkorting </w:t>
            </w:r>
          </w:p>
        </w:tc>
        <w:tc>
          <w:tcPr>
            <w:tcW w:w="6520" w:type="dxa"/>
            <w:tcMar>
              <w:top w:w="0" w:type="dxa"/>
              <w:left w:w="108" w:type="dxa"/>
              <w:bottom w:w="0" w:type="dxa"/>
              <w:right w:w="108" w:type="dxa"/>
            </w:tcMar>
            <w:hideMark/>
          </w:tcPr>
          <w:p w14:paraId="53F99BF2" w14:textId="77777777" w:rsidR="00D41DCA" w:rsidRPr="00F6010D" w:rsidRDefault="00D41DCA" w:rsidP="00B6536B">
            <w:pPr>
              <w:rPr>
                <w:rFonts w:eastAsia="Calibri" w:cs="Calibri"/>
                <w:b/>
                <w:bCs/>
                <w:szCs w:val="18"/>
              </w:rPr>
            </w:pPr>
            <w:r>
              <w:rPr>
                <w:b/>
                <w:bCs/>
                <w:szCs w:val="18"/>
              </w:rPr>
              <w:t>Aanduiding</w:t>
            </w:r>
          </w:p>
        </w:tc>
      </w:tr>
      <w:tr w:rsidR="00D41DCA" w14:paraId="6E5AD7FE" w14:textId="77777777" w:rsidTr="0049767D">
        <w:trPr>
          <w:trHeight w:val="1320"/>
        </w:trPr>
        <w:tc>
          <w:tcPr>
            <w:tcW w:w="2542" w:type="dxa"/>
            <w:tcMar>
              <w:top w:w="0" w:type="dxa"/>
              <w:left w:w="108" w:type="dxa"/>
              <w:bottom w:w="0" w:type="dxa"/>
              <w:right w:w="108" w:type="dxa"/>
            </w:tcMar>
            <w:hideMark/>
          </w:tcPr>
          <w:p w14:paraId="2034EB3F" w14:textId="77777777" w:rsidR="00D41DCA" w:rsidRPr="00F6010D" w:rsidRDefault="00D41DCA" w:rsidP="00B6536B">
            <w:pPr>
              <w:rPr>
                <w:rFonts w:eastAsia="Calibri" w:cs="Calibri"/>
                <w:szCs w:val="18"/>
              </w:rPr>
            </w:pPr>
            <w:r>
              <w:rPr>
                <w:szCs w:val="18"/>
              </w:rPr>
              <w:t>CLM</w:t>
            </w:r>
          </w:p>
        </w:tc>
        <w:tc>
          <w:tcPr>
            <w:tcW w:w="6520" w:type="dxa"/>
            <w:tcMar>
              <w:top w:w="0" w:type="dxa"/>
              <w:left w:w="108" w:type="dxa"/>
              <w:bottom w:w="0" w:type="dxa"/>
              <w:right w:w="108" w:type="dxa"/>
            </w:tcMar>
            <w:hideMark/>
          </w:tcPr>
          <w:p w14:paraId="2931962C" w14:textId="77777777" w:rsidR="00D41DCA" w:rsidRPr="00F6010D" w:rsidRDefault="00D41DCA" w:rsidP="0049767D">
            <w:pPr>
              <w:rPr>
                <w:rFonts w:eastAsia="Calibri" w:cs="Calibri"/>
                <w:szCs w:val="18"/>
              </w:rPr>
            </w:pPr>
            <w:r>
              <w:rPr>
                <w:szCs w:val="18"/>
              </w:rPr>
              <w:t>Contract- en Leverancier</w:t>
            </w:r>
            <w:r w:rsidR="0049767D">
              <w:rPr>
                <w:szCs w:val="18"/>
              </w:rPr>
              <w:t>s</w:t>
            </w:r>
            <w:r>
              <w:rPr>
                <w:szCs w:val="18"/>
              </w:rPr>
              <w:t>manage</w:t>
            </w:r>
            <w:r w:rsidR="00AD5C98">
              <w:rPr>
                <w:szCs w:val="18"/>
              </w:rPr>
              <w:t>r</w:t>
            </w:r>
            <w:r>
              <w:rPr>
                <w:szCs w:val="18"/>
              </w:rPr>
              <w:t>. Dit is een medewerker van Opdrachtgever, die op tactisch en strategisch niveau uitvoering geef</w:t>
            </w:r>
            <w:r w:rsidR="00AD5C98">
              <w:rPr>
                <w:szCs w:val="18"/>
              </w:rPr>
              <w:t>t</w:t>
            </w:r>
            <w:r w:rsidR="009773F3">
              <w:rPr>
                <w:szCs w:val="18"/>
              </w:rPr>
              <w:t xml:space="preserve"> </w:t>
            </w:r>
            <w:r>
              <w:rPr>
                <w:szCs w:val="18"/>
              </w:rPr>
              <w:t>aan het contract- en leveranciersmanagement binnen Facilitair Bedrijf Inkoop en eindverantwoordelijk</w:t>
            </w:r>
            <w:r w:rsidR="00AD5C98">
              <w:rPr>
                <w:szCs w:val="18"/>
              </w:rPr>
              <w:t xml:space="preserve"> is</w:t>
            </w:r>
            <w:r>
              <w:rPr>
                <w:szCs w:val="18"/>
              </w:rPr>
              <w:t xml:space="preserve"> voor het maken, wijzigen en uitvoeren van afspraken met Opdrachtnemer in </w:t>
            </w:r>
            <w:r w:rsidR="00AD5C98">
              <w:rPr>
                <w:szCs w:val="18"/>
              </w:rPr>
              <w:t xml:space="preserve">de SLA van het </w:t>
            </w:r>
            <w:r>
              <w:rPr>
                <w:szCs w:val="18"/>
              </w:rPr>
              <w:t xml:space="preserve"> contract.</w:t>
            </w:r>
          </w:p>
        </w:tc>
      </w:tr>
      <w:tr w:rsidR="00D41DCA" w14:paraId="7F6E223D" w14:textId="77777777" w:rsidTr="0049767D">
        <w:trPr>
          <w:trHeight w:val="240"/>
        </w:trPr>
        <w:tc>
          <w:tcPr>
            <w:tcW w:w="2542" w:type="dxa"/>
            <w:tcMar>
              <w:top w:w="0" w:type="dxa"/>
              <w:left w:w="108" w:type="dxa"/>
              <w:bottom w:w="0" w:type="dxa"/>
              <w:right w:w="108" w:type="dxa"/>
            </w:tcMar>
            <w:hideMark/>
          </w:tcPr>
          <w:p w14:paraId="2E1D2C74" w14:textId="77777777" w:rsidR="00D41DCA" w:rsidRPr="00F6010D" w:rsidRDefault="00D41DCA" w:rsidP="00B6536B">
            <w:pPr>
              <w:rPr>
                <w:rFonts w:eastAsia="Calibri" w:cs="Calibri"/>
                <w:szCs w:val="18"/>
              </w:rPr>
            </w:pPr>
            <w:r>
              <w:rPr>
                <w:szCs w:val="18"/>
              </w:rPr>
              <w:t>FMIS</w:t>
            </w:r>
          </w:p>
        </w:tc>
        <w:tc>
          <w:tcPr>
            <w:tcW w:w="6520" w:type="dxa"/>
            <w:tcMar>
              <w:top w:w="0" w:type="dxa"/>
              <w:left w:w="108" w:type="dxa"/>
              <w:bottom w:w="0" w:type="dxa"/>
              <w:right w:w="108" w:type="dxa"/>
            </w:tcMar>
            <w:hideMark/>
          </w:tcPr>
          <w:p w14:paraId="303F1750" w14:textId="77777777" w:rsidR="00D41DCA" w:rsidRPr="00F6010D" w:rsidRDefault="00D41DCA" w:rsidP="00B6536B">
            <w:pPr>
              <w:rPr>
                <w:rFonts w:eastAsia="Calibri" w:cs="Calibri"/>
                <w:szCs w:val="18"/>
              </w:rPr>
            </w:pPr>
            <w:r>
              <w:rPr>
                <w:szCs w:val="18"/>
              </w:rPr>
              <w:t>Facilitair managementinformatie systeem</w:t>
            </w:r>
            <w:r w:rsidR="0049767D">
              <w:rPr>
                <w:szCs w:val="18"/>
              </w:rPr>
              <w:t>.</w:t>
            </w:r>
          </w:p>
        </w:tc>
      </w:tr>
      <w:tr w:rsidR="00D41DCA" w14:paraId="2E6B129B" w14:textId="77777777" w:rsidTr="0049767D">
        <w:trPr>
          <w:trHeight w:val="240"/>
        </w:trPr>
        <w:tc>
          <w:tcPr>
            <w:tcW w:w="2542" w:type="dxa"/>
            <w:tcMar>
              <w:top w:w="0" w:type="dxa"/>
              <w:left w:w="108" w:type="dxa"/>
              <w:bottom w:w="0" w:type="dxa"/>
              <w:right w:w="108" w:type="dxa"/>
            </w:tcMar>
            <w:hideMark/>
          </w:tcPr>
          <w:p w14:paraId="3F24779F" w14:textId="77777777" w:rsidR="00D41DCA" w:rsidRPr="00F6010D" w:rsidRDefault="00D41DCA" w:rsidP="00B6536B">
            <w:pPr>
              <w:rPr>
                <w:rFonts w:eastAsia="Calibri" w:cs="Calibri"/>
                <w:szCs w:val="18"/>
              </w:rPr>
            </w:pPr>
            <w:r>
              <w:rPr>
                <w:szCs w:val="18"/>
              </w:rPr>
              <w:t>ISB</w:t>
            </w:r>
          </w:p>
        </w:tc>
        <w:tc>
          <w:tcPr>
            <w:tcW w:w="6520" w:type="dxa"/>
            <w:tcMar>
              <w:top w:w="0" w:type="dxa"/>
              <w:left w:w="108" w:type="dxa"/>
              <w:bottom w:w="0" w:type="dxa"/>
              <w:right w:w="108" w:type="dxa"/>
            </w:tcMar>
            <w:hideMark/>
          </w:tcPr>
          <w:p w14:paraId="750DD32B" w14:textId="77777777" w:rsidR="00D41DCA" w:rsidRPr="00F6010D" w:rsidRDefault="00D41DCA" w:rsidP="00B6536B">
            <w:pPr>
              <w:rPr>
                <w:rFonts w:eastAsia="Calibri" w:cs="Calibri"/>
                <w:szCs w:val="18"/>
              </w:rPr>
            </w:pPr>
            <w:r>
              <w:rPr>
                <w:szCs w:val="18"/>
              </w:rPr>
              <w:t>Inkoop Support Bureau</w:t>
            </w:r>
            <w:r w:rsidR="0049767D">
              <w:rPr>
                <w:szCs w:val="18"/>
              </w:rPr>
              <w:t>.</w:t>
            </w:r>
          </w:p>
        </w:tc>
      </w:tr>
      <w:tr w:rsidR="00D41DCA" w14:paraId="725B8746" w14:textId="77777777" w:rsidTr="00A41044">
        <w:trPr>
          <w:trHeight w:val="274"/>
        </w:trPr>
        <w:tc>
          <w:tcPr>
            <w:tcW w:w="2542" w:type="dxa"/>
            <w:tcMar>
              <w:top w:w="0" w:type="dxa"/>
              <w:left w:w="108" w:type="dxa"/>
              <w:bottom w:w="0" w:type="dxa"/>
              <w:right w:w="108" w:type="dxa"/>
            </w:tcMar>
            <w:hideMark/>
          </w:tcPr>
          <w:p w14:paraId="5CB5930F" w14:textId="77777777" w:rsidR="00D41DCA" w:rsidRPr="00F6010D" w:rsidRDefault="00D41DCA" w:rsidP="00B6536B">
            <w:pPr>
              <w:rPr>
                <w:rFonts w:eastAsia="Calibri" w:cs="Calibri"/>
                <w:szCs w:val="18"/>
              </w:rPr>
            </w:pPr>
            <w:r w:rsidRPr="00A41044">
              <w:rPr>
                <w:szCs w:val="18"/>
              </w:rPr>
              <w:t>Klacht</w:t>
            </w:r>
          </w:p>
        </w:tc>
        <w:tc>
          <w:tcPr>
            <w:tcW w:w="6520" w:type="dxa"/>
            <w:tcMar>
              <w:top w:w="0" w:type="dxa"/>
              <w:left w:w="108" w:type="dxa"/>
              <w:bottom w:w="0" w:type="dxa"/>
              <w:right w:w="108" w:type="dxa"/>
            </w:tcMar>
            <w:hideMark/>
          </w:tcPr>
          <w:p w14:paraId="3CD77C9E" w14:textId="77777777" w:rsidR="00D41DCA" w:rsidRDefault="00D41DCA" w:rsidP="00B6536B">
            <w:pPr>
              <w:rPr>
                <w:szCs w:val="18"/>
              </w:rPr>
            </w:pPr>
            <w:r>
              <w:rPr>
                <w:szCs w:val="18"/>
              </w:rPr>
              <w:t>Een klacht is elke uiting van ontevredenheid of ongenoegen over de dienstverlening van de Opdrachtnemer. Dat kunnen dus bijvoorbeeld klachten zijn over kwaliteit van producten en diensten, de levertijd ervan, of de handelwijze (het gedrag) van medewerkers (Opdrachtnemer)</w:t>
            </w:r>
            <w:r w:rsidR="00613943">
              <w:rPr>
                <w:szCs w:val="18"/>
              </w:rPr>
              <w:t>.</w:t>
            </w:r>
          </w:p>
          <w:p w14:paraId="31D48EE5" w14:textId="77777777" w:rsidR="00765954" w:rsidRDefault="00765954" w:rsidP="00B6536B">
            <w:pPr>
              <w:rPr>
                <w:szCs w:val="18"/>
              </w:rPr>
            </w:pPr>
          </w:p>
          <w:p w14:paraId="427AA455" w14:textId="77777777" w:rsidR="00E8103F" w:rsidRPr="00E8103F" w:rsidRDefault="00E8103F" w:rsidP="00E8103F">
            <w:pPr>
              <w:rPr>
                <w:szCs w:val="18"/>
              </w:rPr>
            </w:pPr>
            <w:r>
              <w:rPr>
                <w:szCs w:val="18"/>
              </w:rPr>
              <w:t>Een melding wordt gezien als klacht bijvoorbeeld wanneer;</w:t>
            </w:r>
          </w:p>
          <w:p w14:paraId="75FF331B" w14:textId="77777777" w:rsidR="00E8103F" w:rsidRPr="00E8103F" w:rsidRDefault="00E8103F" w:rsidP="00E8103F">
            <w:pPr>
              <w:pStyle w:val="Geenafstand"/>
              <w:numPr>
                <w:ilvl w:val="0"/>
                <w:numId w:val="48"/>
              </w:numPr>
              <w:rPr>
                <w:szCs w:val="18"/>
              </w:rPr>
            </w:pPr>
            <w:r>
              <w:rPr>
                <w:szCs w:val="18"/>
              </w:rPr>
              <w:t>De veiligheid van de medewerkers of klanten in gevaar komt;</w:t>
            </w:r>
          </w:p>
          <w:p w14:paraId="5A589808" w14:textId="77777777" w:rsidR="00E8103F" w:rsidRPr="00E8103F" w:rsidRDefault="00E8103F" w:rsidP="00E8103F">
            <w:pPr>
              <w:pStyle w:val="Geenafstand"/>
              <w:numPr>
                <w:ilvl w:val="0"/>
                <w:numId w:val="48"/>
              </w:numPr>
              <w:rPr>
                <w:szCs w:val="18"/>
              </w:rPr>
            </w:pPr>
            <w:r>
              <w:rPr>
                <w:szCs w:val="18"/>
              </w:rPr>
              <w:t>De continuïteit van het primair proces in gevaar komt;</w:t>
            </w:r>
          </w:p>
          <w:p w14:paraId="13CD4340" w14:textId="77777777" w:rsidR="00E8103F" w:rsidRPr="00E8103F" w:rsidRDefault="00E8103F" w:rsidP="00E8103F">
            <w:pPr>
              <w:pStyle w:val="Geenafstand"/>
              <w:numPr>
                <w:ilvl w:val="0"/>
                <w:numId w:val="48"/>
              </w:numPr>
              <w:rPr>
                <w:szCs w:val="18"/>
              </w:rPr>
            </w:pPr>
            <w:r w:rsidRPr="00413773">
              <w:rPr>
                <w:szCs w:val="18"/>
              </w:rPr>
              <w:t xml:space="preserve">Wanneer sprake is van een onheuse bejegening of </w:t>
            </w:r>
            <w:r>
              <w:rPr>
                <w:szCs w:val="18"/>
              </w:rPr>
              <w:t xml:space="preserve">een niet </w:t>
            </w:r>
            <w:r w:rsidRPr="00413773">
              <w:rPr>
                <w:szCs w:val="18"/>
              </w:rPr>
              <w:t>klantvriendelijke benadering;</w:t>
            </w:r>
          </w:p>
          <w:p w14:paraId="4499A7A5" w14:textId="77777777" w:rsidR="00E8103F" w:rsidRPr="00E8103F" w:rsidRDefault="00E8103F" w:rsidP="00E8103F">
            <w:pPr>
              <w:pStyle w:val="Geenafstand"/>
              <w:numPr>
                <w:ilvl w:val="0"/>
                <w:numId w:val="48"/>
              </w:numPr>
              <w:rPr>
                <w:szCs w:val="18"/>
              </w:rPr>
            </w:pPr>
            <w:r>
              <w:rPr>
                <w:szCs w:val="18"/>
              </w:rPr>
              <w:t>Wanneer (technische) storingen een structureel karakter kennen;</w:t>
            </w:r>
          </w:p>
          <w:p w14:paraId="55C14406" w14:textId="77777777" w:rsidR="00AD5C98" w:rsidRPr="00765954" w:rsidRDefault="00E8103F" w:rsidP="00E8103F">
            <w:pPr>
              <w:pStyle w:val="Geenafstand"/>
              <w:numPr>
                <w:ilvl w:val="0"/>
                <w:numId w:val="48"/>
              </w:numPr>
              <w:rPr>
                <w:rFonts w:eastAsia="Calibri" w:cs="Calibri"/>
                <w:szCs w:val="18"/>
              </w:rPr>
            </w:pPr>
            <w:r w:rsidRPr="00AA3567">
              <w:rPr>
                <w:szCs w:val="18"/>
              </w:rPr>
              <w:t>Wanneer aangevraagde diensten niet worden geleverd.</w:t>
            </w:r>
          </w:p>
        </w:tc>
      </w:tr>
      <w:tr w:rsidR="00D41DCA" w14:paraId="3058CBAE" w14:textId="77777777" w:rsidTr="0049767D">
        <w:trPr>
          <w:trHeight w:val="240"/>
        </w:trPr>
        <w:tc>
          <w:tcPr>
            <w:tcW w:w="2542" w:type="dxa"/>
            <w:tcMar>
              <w:top w:w="0" w:type="dxa"/>
              <w:left w:w="108" w:type="dxa"/>
              <w:bottom w:w="0" w:type="dxa"/>
              <w:right w:w="108" w:type="dxa"/>
            </w:tcMar>
            <w:hideMark/>
          </w:tcPr>
          <w:p w14:paraId="3C617441" w14:textId="77777777" w:rsidR="00D41DCA" w:rsidRPr="00F6010D" w:rsidRDefault="00D41DCA" w:rsidP="00B6536B">
            <w:pPr>
              <w:rPr>
                <w:rFonts w:eastAsia="Calibri" w:cs="Calibri"/>
                <w:szCs w:val="18"/>
              </w:rPr>
            </w:pPr>
            <w:r>
              <w:rPr>
                <w:szCs w:val="18"/>
              </w:rPr>
              <w:t>KPI</w:t>
            </w:r>
          </w:p>
        </w:tc>
        <w:tc>
          <w:tcPr>
            <w:tcW w:w="6520" w:type="dxa"/>
            <w:tcMar>
              <w:top w:w="0" w:type="dxa"/>
              <w:left w:w="108" w:type="dxa"/>
              <w:bottom w:w="0" w:type="dxa"/>
              <w:right w:w="108" w:type="dxa"/>
            </w:tcMar>
            <w:hideMark/>
          </w:tcPr>
          <w:p w14:paraId="01B5A3C7" w14:textId="77777777" w:rsidR="00D41DCA" w:rsidRPr="00F6010D" w:rsidRDefault="00D41DCA" w:rsidP="00B6536B">
            <w:pPr>
              <w:rPr>
                <w:rFonts w:eastAsia="Calibri" w:cs="Calibri"/>
                <w:szCs w:val="18"/>
              </w:rPr>
            </w:pPr>
            <w:r>
              <w:rPr>
                <w:szCs w:val="18"/>
              </w:rPr>
              <w:t>Kritische Prestatie Indicator</w:t>
            </w:r>
          </w:p>
        </w:tc>
      </w:tr>
      <w:tr w:rsidR="00D41DCA" w14:paraId="0186A419" w14:textId="77777777" w:rsidTr="008E28D2">
        <w:trPr>
          <w:trHeight w:val="274"/>
        </w:trPr>
        <w:tc>
          <w:tcPr>
            <w:tcW w:w="2542" w:type="dxa"/>
            <w:tcMar>
              <w:top w:w="0" w:type="dxa"/>
              <w:left w:w="108" w:type="dxa"/>
              <w:bottom w:w="0" w:type="dxa"/>
              <w:right w:w="108" w:type="dxa"/>
            </w:tcMar>
            <w:hideMark/>
          </w:tcPr>
          <w:p w14:paraId="598AA981" w14:textId="77777777" w:rsidR="00D41DCA" w:rsidRPr="00F6010D" w:rsidRDefault="00D41DCA" w:rsidP="00B6536B">
            <w:pPr>
              <w:rPr>
                <w:rFonts w:eastAsia="Calibri" w:cs="Calibri"/>
                <w:szCs w:val="18"/>
              </w:rPr>
            </w:pPr>
            <w:r>
              <w:rPr>
                <w:szCs w:val="18"/>
              </w:rPr>
              <w:t>KTO</w:t>
            </w:r>
          </w:p>
        </w:tc>
        <w:tc>
          <w:tcPr>
            <w:tcW w:w="6520" w:type="dxa"/>
            <w:tcMar>
              <w:top w:w="0" w:type="dxa"/>
              <w:left w:w="108" w:type="dxa"/>
              <w:bottom w:w="0" w:type="dxa"/>
              <w:right w:w="108" w:type="dxa"/>
            </w:tcMar>
            <w:hideMark/>
          </w:tcPr>
          <w:p w14:paraId="37959BCC" w14:textId="77777777" w:rsidR="00D41DCA" w:rsidRPr="00F6010D" w:rsidRDefault="00D41DCA" w:rsidP="003F4D15">
            <w:pPr>
              <w:rPr>
                <w:rFonts w:eastAsia="Calibri" w:cs="Calibri"/>
                <w:szCs w:val="18"/>
              </w:rPr>
            </w:pPr>
            <w:r>
              <w:rPr>
                <w:szCs w:val="18"/>
              </w:rPr>
              <w:t>Klanttevredenheidsonderzoek</w:t>
            </w:r>
            <w:r w:rsidR="00613943">
              <w:rPr>
                <w:szCs w:val="18"/>
              </w:rPr>
              <w:t>.</w:t>
            </w:r>
            <w:r w:rsidR="003F4D15">
              <w:rPr>
                <w:szCs w:val="18"/>
              </w:rPr>
              <w:t xml:space="preserve"> </w:t>
            </w:r>
          </w:p>
        </w:tc>
      </w:tr>
      <w:tr w:rsidR="00E517DE" w14:paraId="2C3A3801" w14:textId="77777777" w:rsidTr="008E28D2">
        <w:trPr>
          <w:trHeight w:val="279"/>
        </w:trPr>
        <w:tc>
          <w:tcPr>
            <w:tcW w:w="2542" w:type="dxa"/>
            <w:tcMar>
              <w:top w:w="0" w:type="dxa"/>
              <w:left w:w="108" w:type="dxa"/>
              <w:bottom w:w="0" w:type="dxa"/>
              <w:right w:w="108" w:type="dxa"/>
            </w:tcMar>
          </w:tcPr>
          <w:p w14:paraId="25521565" w14:textId="77777777" w:rsidR="00E517DE" w:rsidRDefault="00E517DE" w:rsidP="00B6536B">
            <w:pPr>
              <w:rPr>
                <w:szCs w:val="18"/>
              </w:rPr>
            </w:pPr>
            <w:r>
              <w:rPr>
                <w:szCs w:val="18"/>
              </w:rPr>
              <w:t>MVOI</w:t>
            </w:r>
          </w:p>
        </w:tc>
        <w:tc>
          <w:tcPr>
            <w:tcW w:w="6520" w:type="dxa"/>
            <w:tcMar>
              <w:top w:w="0" w:type="dxa"/>
              <w:left w:w="108" w:type="dxa"/>
              <w:bottom w:w="0" w:type="dxa"/>
              <w:right w:w="108" w:type="dxa"/>
            </w:tcMar>
          </w:tcPr>
          <w:p w14:paraId="590B9404" w14:textId="77777777" w:rsidR="00E517DE" w:rsidRDefault="00E517DE" w:rsidP="00B6536B">
            <w:pPr>
              <w:rPr>
                <w:szCs w:val="18"/>
              </w:rPr>
            </w:pPr>
            <w:r>
              <w:rPr>
                <w:szCs w:val="18"/>
              </w:rPr>
              <w:t>Maatschappelijk Verantwoord Ondernemen en Inkopen</w:t>
            </w:r>
            <w:r w:rsidR="00613943">
              <w:rPr>
                <w:szCs w:val="18"/>
              </w:rPr>
              <w:t>.</w:t>
            </w:r>
          </w:p>
        </w:tc>
      </w:tr>
      <w:tr w:rsidR="00D41DCA" w14:paraId="5BCC16EF" w14:textId="77777777" w:rsidTr="0049767D">
        <w:trPr>
          <w:trHeight w:val="240"/>
        </w:trPr>
        <w:tc>
          <w:tcPr>
            <w:tcW w:w="2542" w:type="dxa"/>
            <w:tcMar>
              <w:top w:w="0" w:type="dxa"/>
              <w:left w:w="108" w:type="dxa"/>
              <w:bottom w:w="0" w:type="dxa"/>
              <w:right w:w="108" w:type="dxa"/>
            </w:tcMar>
            <w:hideMark/>
          </w:tcPr>
          <w:p w14:paraId="508358BA" w14:textId="77777777" w:rsidR="00D41DCA" w:rsidRPr="00F6010D" w:rsidRDefault="00D41DCA" w:rsidP="00B6536B">
            <w:pPr>
              <w:rPr>
                <w:rFonts w:eastAsia="Calibri" w:cs="Calibri"/>
                <w:szCs w:val="18"/>
              </w:rPr>
            </w:pPr>
            <w:r>
              <w:rPr>
                <w:szCs w:val="18"/>
              </w:rPr>
              <w:t>PvE</w:t>
            </w:r>
          </w:p>
        </w:tc>
        <w:tc>
          <w:tcPr>
            <w:tcW w:w="6520" w:type="dxa"/>
            <w:tcMar>
              <w:top w:w="0" w:type="dxa"/>
              <w:left w:w="108" w:type="dxa"/>
              <w:bottom w:w="0" w:type="dxa"/>
              <w:right w:w="108" w:type="dxa"/>
            </w:tcMar>
            <w:hideMark/>
          </w:tcPr>
          <w:p w14:paraId="59EFB3A8" w14:textId="77777777" w:rsidR="00D41DCA" w:rsidRPr="00F6010D" w:rsidRDefault="00D41DCA" w:rsidP="00B6536B">
            <w:pPr>
              <w:rPr>
                <w:rFonts w:eastAsia="Calibri" w:cs="Calibri"/>
                <w:szCs w:val="18"/>
              </w:rPr>
            </w:pPr>
            <w:r>
              <w:rPr>
                <w:szCs w:val="18"/>
              </w:rPr>
              <w:t>Programma van Eisen</w:t>
            </w:r>
            <w:r w:rsidR="0049767D">
              <w:rPr>
                <w:szCs w:val="18"/>
              </w:rPr>
              <w:t>.</w:t>
            </w:r>
          </w:p>
        </w:tc>
      </w:tr>
      <w:tr w:rsidR="00D41DCA" w14:paraId="7DDEA17D" w14:textId="77777777" w:rsidTr="0049767D">
        <w:trPr>
          <w:trHeight w:val="240"/>
        </w:trPr>
        <w:tc>
          <w:tcPr>
            <w:tcW w:w="2542" w:type="dxa"/>
            <w:tcMar>
              <w:top w:w="0" w:type="dxa"/>
              <w:left w:w="108" w:type="dxa"/>
              <w:bottom w:w="0" w:type="dxa"/>
              <w:right w:w="108" w:type="dxa"/>
            </w:tcMar>
            <w:hideMark/>
          </w:tcPr>
          <w:p w14:paraId="3F98C609" w14:textId="77777777" w:rsidR="00D41DCA" w:rsidRPr="00F6010D" w:rsidRDefault="00D41DCA" w:rsidP="00B6536B">
            <w:pPr>
              <w:rPr>
                <w:rFonts w:eastAsia="Calibri" w:cs="Calibri"/>
                <w:szCs w:val="18"/>
              </w:rPr>
            </w:pPr>
            <w:r>
              <w:rPr>
                <w:szCs w:val="18"/>
              </w:rPr>
              <w:t>SLA</w:t>
            </w:r>
          </w:p>
        </w:tc>
        <w:tc>
          <w:tcPr>
            <w:tcW w:w="6520" w:type="dxa"/>
            <w:tcMar>
              <w:top w:w="0" w:type="dxa"/>
              <w:left w:w="108" w:type="dxa"/>
              <w:bottom w:w="0" w:type="dxa"/>
              <w:right w:w="108" w:type="dxa"/>
            </w:tcMar>
            <w:hideMark/>
          </w:tcPr>
          <w:p w14:paraId="62F220BB" w14:textId="77777777" w:rsidR="00D41DCA" w:rsidRPr="00F6010D" w:rsidRDefault="00D41DCA" w:rsidP="00B6536B">
            <w:pPr>
              <w:rPr>
                <w:rFonts w:eastAsia="Calibri" w:cs="Calibri"/>
                <w:szCs w:val="18"/>
              </w:rPr>
            </w:pPr>
            <w:r>
              <w:rPr>
                <w:szCs w:val="18"/>
              </w:rPr>
              <w:t>Service Level Agreement</w:t>
            </w:r>
            <w:r w:rsidR="0049767D">
              <w:rPr>
                <w:szCs w:val="18"/>
              </w:rPr>
              <w:t>.</w:t>
            </w:r>
          </w:p>
        </w:tc>
      </w:tr>
      <w:tr w:rsidR="00B95971" w14:paraId="03AF65B7" w14:textId="77777777" w:rsidTr="0049767D">
        <w:trPr>
          <w:trHeight w:val="240"/>
        </w:trPr>
        <w:tc>
          <w:tcPr>
            <w:tcW w:w="2542" w:type="dxa"/>
            <w:tcMar>
              <w:top w:w="0" w:type="dxa"/>
              <w:left w:w="108" w:type="dxa"/>
              <w:bottom w:w="0" w:type="dxa"/>
              <w:right w:w="108" w:type="dxa"/>
            </w:tcMar>
          </w:tcPr>
          <w:p w14:paraId="60E62667" w14:textId="77777777" w:rsidR="00B95971" w:rsidRDefault="00B95971" w:rsidP="00B6536B">
            <w:pPr>
              <w:rPr>
                <w:szCs w:val="18"/>
              </w:rPr>
            </w:pPr>
            <w:r>
              <w:rPr>
                <w:szCs w:val="18"/>
              </w:rPr>
              <w:t>SROI</w:t>
            </w:r>
          </w:p>
        </w:tc>
        <w:tc>
          <w:tcPr>
            <w:tcW w:w="6520" w:type="dxa"/>
            <w:tcMar>
              <w:top w:w="0" w:type="dxa"/>
              <w:left w:w="108" w:type="dxa"/>
              <w:bottom w:w="0" w:type="dxa"/>
              <w:right w:w="108" w:type="dxa"/>
            </w:tcMar>
          </w:tcPr>
          <w:p w14:paraId="785C3021" w14:textId="21D7EEAE" w:rsidR="00B95971" w:rsidRDefault="00B95971" w:rsidP="00B6536B">
            <w:pPr>
              <w:rPr>
                <w:szCs w:val="18"/>
              </w:rPr>
            </w:pPr>
            <w:r>
              <w:rPr>
                <w:szCs w:val="18"/>
              </w:rPr>
              <w:t>Social Return on Investment</w:t>
            </w:r>
            <w:r w:rsidR="00CC4CE8">
              <w:rPr>
                <w:szCs w:val="18"/>
              </w:rPr>
              <w:t>.</w:t>
            </w:r>
          </w:p>
        </w:tc>
      </w:tr>
      <w:tr w:rsidR="00D75183" w14:paraId="1F42FC05" w14:textId="77777777" w:rsidTr="0049767D">
        <w:trPr>
          <w:trHeight w:val="240"/>
        </w:trPr>
        <w:tc>
          <w:tcPr>
            <w:tcW w:w="2542" w:type="dxa"/>
            <w:tcMar>
              <w:top w:w="0" w:type="dxa"/>
              <w:left w:w="108" w:type="dxa"/>
              <w:bottom w:w="0" w:type="dxa"/>
              <w:right w:w="108" w:type="dxa"/>
            </w:tcMar>
          </w:tcPr>
          <w:p w14:paraId="7ADDDD8A" w14:textId="77777777" w:rsidR="00D75183" w:rsidRDefault="00D75183" w:rsidP="00B6536B">
            <w:pPr>
              <w:rPr>
                <w:szCs w:val="18"/>
              </w:rPr>
            </w:pPr>
            <w:r>
              <w:rPr>
                <w:szCs w:val="18"/>
              </w:rPr>
              <w:t>SC</w:t>
            </w:r>
          </w:p>
        </w:tc>
        <w:tc>
          <w:tcPr>
            <w:tcW w:w="6520" w:type="dxa"/>
            <w:tcMar>
              <w:top w:w="0" w:type="dxa"/>
              <w:left w:w="108" w:type="dxa"/>
              <w:bottom w:w="0" w:type="dxa"/>
              <w:right w:w="108" w:type="dxa"/>
            </w:tcMar>
          </w:tcPr>
          <w:p w14:paraId="2C8902F3" w14:textId="7A83B2D8" w:rsidR="00D75183" w:rsidRDefault="00D75183" w:rsidP="00B6536B">
            <w:pPr>
              <w:rPr>
                <w:szCs w:val="18"/>
              </w:rPr>
            </w:pPr>
            <w:r>
              <w:rPr>
                <w:szCs w:val="18"/>
              </w:rPr>
              <w:t>Service Center</w:t>
            </w:r>
            <w:r w:rsidR="00CC4CE8">
              <w:rPr>
                <w:szCs w:val="18"/>
              </w:rPr>
              <w:t>.</w:t>
            </w:r>
          </w:p>
        </w:tc>
      </w:tr>
    </w:tbl>
    <w:p w14:paraId="67CB1A30" w14:textId="77777777" w:rsidR="00854E1F" w:rsidRPr="00E33097" w:rsidRDefault="00854E1F" w:rsidP="00854E1F">
      <w:pPr>
        <w:spacing w:line="240" w:lineRule="auto"/>
        <w:rPr>
          <w:b/>
          <w:sz w:val="19"/>
          <w:szCs w:val="19"/>
        </w:rPr>
      </w:pPr>
    </w:p>
    <w:p w14:paraId="75B8A37D" w14:textId="77777777" w:rsidR="00854E1F" w:rsidRDefault="00854E1F" w:rsidP="00854E1F"/>
    <w:p w14:paraId="4764DC82" w14:textId="77777777" w:rsidR="00854E1F" w:rsidRDefault="00854E1F" w:rsidP="00F15251">
      <w:pPr>
        <w:pStyle w:val="Geenafstand"/>
      </w:pPr>
    </w:p>
    <w:p w14:paraId="036C48DD" w14:textId="77777777" w:rsidR="00854E1F" w:rsidRPr="00065DC8" w:rsidRDefault="00854E1F" w:rsidP="00F15251">
      <w:pPr>
        <w:pStyle w:val="Geenafstand"/>
      </w:pPr>
    </w:p>
    <w:p w14:paraId="6C33ED65" w14:textId="77777777" w:rsidR="00854E1F" w:rsidRDefault="00854E1F">
      <w:pPr>
        <w:spacing w:after="200"/>
        <w:rPr>
          <w:rFonts w:eastAsia="Times New Roman" w:cs="Verdana"/>
          <w:b/>
          <w:bCs/>
          <w:color w:val="808080"/>
          <w:kern w:val="28"/>
          <w:sz w:val="22"/>
        </w:rPr>
      </w:pPr>
      <w:bookmarkStart w:id="3" w:name="_Toc384911696"/>
      <w:bookmarkStart w:id="4" w:name="_Toc384911727"/>
      <w:r>
        <w:rPr>
          <w:color w:val="808080"/>
        </w:rPr>
        <w:br w:type="page"/>
      </w:r>
    </w:p>
    <w:p w14:paraId="1F2734DA" w14:textId="77777777" w:rsidR="00F15251" w:rsidRPr="00854E1F" w:rsidRDefault="00E33097" w:rsidP="00854E1F">
      <w:pPr>
        <w:pStyle w:val="RptHoofdstuk1"/>
        <w:tabs>
          <w:tab w:val="clear" w:pos="360"/>
          <w:tab w:val="num" w:pos="851"/>
        </w:tabs>
        <w:spacing w:before="0"/>
        <w:rPr>
          <w:color w:val="808080"/>
        </w:rPr>
      </w:pPr>
      <w:bookmarkStart w:id="5" w:name="_Toc72174720"/>
      <w:r w:rsidRPr="00854E1F">
        <w:rPr>
          <w:color w:val="808080"/>
        </w:rPr>
        <w:lastRenderedPageBreak/>
        <w:t>Algemeen</w:t>
      </w:r>
      <w:bookmarkEnd w:id="3"/>
      <w:bookmarkEnd w:id="4"/>
      <w:bookmarkEnd w:id="5"/>
    </w:p>
    <w:p w14:paraId="3E235E18" w14:textId="77777777" w:rsidR="00F15251" w:rsidRPr="00065DC8" w:rsidRDefault="00F15251" w:rsidP="00854E1F">
      <w:pPr>
        <w:pStyle w:val="RptParagraafNiveau1"/>
        <w:tabs>
          <w:tab w:val="clear" w:pos="1004"/>
          <w:tab w:val="num" w:pos="851"/>
        </w:tabs>
        <w:ind w:left="0"/>
      </w:pPr>
      <w:bookmarkStart w:id="6" w:name="_Toc384911697"/>
      <w:bookmarkStart w:id="7" w:name="_Toc384911728"/>
      <w:bookmarkStart w:id="8" w:name="_Toc72174721"/>
      <w:r w:rsidRPr="00065DC8">
        <w:t>Algemen</w:t>
      </w:r>
      <w:r w:rsidR="00E33097" w:rsidRPr="00065DC8">
        <w:t>e bepalingen</w:t>
      </w:r>
      <w:bookmarkEnd w:id="6"/>
      <w:bookmarkEnd w:id="7"/>
      <w:bookmarkEnd w:id="8"/>
    </w:p>
    <w:p w14:paraId="6DDDA2D2" w14:textId="773F8063" w:rsidR="00AE3EC5" w:rsidRPr="00065DC8" w:rsidRDefault="000A3124" w:rsidP="00854E1F">
      <w:pPr>
        <w:pStyle w:val="RptParagraafNiveau2"/>
        <w:tabs>
          <w:tab w:val="clear" w:pos="720"/>
          <w:tab w:val="num" w:pos="851"/>
          <w:tab w:val="num" w:pos="1430"/>
        </w:tabs>
        <w:ind w:left="851" w:hanging="851"/>
      </w:pPr>
      <w:bookmarkStart w:id="9" w:name="_Toc232995829"/>
      <w:bookmarkStart w:id="10" w:name="_Toc232996161"/>
      <w:bookmarkStart w:id="11" w:name="_Toc242335296"/>
      <w:bookmarkStart w:id="12" w:name="_Toc242691271"/>
      <w:bookmarkStart w:id="13" w:name="_Toc267563344"/>
      <w:bookmarkStart w:id="14" w:name="_Toc305418672"/>
      <w:bookmarkStart w:id="15" w:name="_Toc318718668"/>
      <w:bookmarkStart w:id="16" w:name="_Toc321147236"/>
      <w:bookmarkStart w:id="17" w:name="_Toc322070334"/>
      <w:bookmarkStart w:id="18" w:name="_Toc322072682"/>
      <w:bookmarkStart w:id="19" w:name="_Toc323126606"/>
      <w:bookmarkStart w:id="20" w:name="_Toc324509290"/>
      <w:bookmarkStart w:id="21" w:name="_Toc328128940"/>
      <w:bookmarkStart w:id="22" w:name="_Toc329779657"/>
      <w:r w:rsidRPr="00065DC8">
        <w:t xml:space="preserve">Tussen </w:t>
      </w:r>
      <w:r w:rsidR="00C5646A">
        <w:t>partijen</w:t>
      </w:r>
      <w:r w:rsidRPr="00065DC8">
        <w:t xml:space="preserve"> is een</w:t>
      </w:r>
      <w:r w:rsidRPr="00D75183">
        <w:t xml:space="preserve"> Raamovereenkomst </w:t>
      </w:r>
      <w:r w:rsidRPr="00065DC8">
        <w:t>met</w:t>
      </w:r>
      <w:bookmarkEnd w:id="9"/>
      <w:bookmarkEnd w:id="10"/>
      <w:bookmarkEnd w:id="11"/>
      <w:bookmarkEnd w:id="12"/>
      <w:bookmarkEnd w:id="13"/>
      <w:r w:rsidRPr="00065DC8">
        <w:t xml:space="preserve"> contractnummer </w:t>
      </w:r>
      <w:r w:rsidR="00F34708" w:rsidRPr="003D47E2">
        <w:t>20200121igi007</w:t>
      </w:r>
      <w:r w:rsidR="00D96AE2">
        <w:t xml:space="preserve"> </w:t>
      </w:r>
      <w:r w:rsidRPr="00065DC8">
        <w:t xml:space="preserve"> afgesloten, aan </w:t>
      </w:r>
      <w:r w:rsidR="00C5646A">
        <w:t>partijen</w:t>
      </w:r>
      <w:r w:rsidRPr="00065DC8">
        <w:t xml:space="preserve"> genoegzaam bekend. De SLA beoogt een nadere uitwerking te geven aan de rechten en verplichtingen van de </w:t>
      </w:r>
      <w:r w:rsidR="00C5646A">
        <w:t>partijen</w:t>
      </w:r>
      <w:r w:rsidRPr="00065DC8">
        <w:t xml:space="preserve"> die zijn vastgelegd in de Raamovereenkomst.</w:t>
      </w:r>
      <w:bookmarkEnd w:id="14"/>
      <w:bookmarkEnd w:id="15"/>
      <w:bookmarkEnd w:id="16"/>
      <w:bookmarkEnd w:id="17"/>
      <w:bookmarkEnd w:id="18"/>
      <w:bookmarkEnd w:id="19"/>
      <w:bookmarkEnd w:id="20"/>
      <w:bookmarkEnd w:id="21"/>
      <w:bookmarkEnd w:id="22"/>
      <w:r w:rsidRPr="00065DC8">
        <w:t xml:space="preserve"> </w:t>
      </w:r>
      <w:bookmarkStart w:id="23" w:name="_Toc232995830"/>
      <w:bookmarkStart w:id="24" w:name="_Toc232996162"/>
      <w:bookmarkStart w:id="25" w:name="_Toc242335297"/>
      <w:bookmarkStart w:id="26" w:name="_Toc242691272"/>
      <w:bookmarkStart w:id="27" w:name="_Toc267563345"/>
      <w:bookmarkStart w:id="28" w:name="_Toc305418673"/>
      <w:bookmarkStart w:id="29" w:name="_Toc318718669"/>
      <w:bookmarkStart w:id="30" w:name="_Toc321147237"/>
      <w:bookmarkStart w:id="31" w:name="_Toc322070335"/>
      <w:bookmarkStart w:id="32" w:name="_Toc322072683"/>
      <w:bookmarkStart w:id="33" w:name="_Toc323126607"/>
      <w:bookmarkStart w:id="34" w:name="_Toc324509291"/>
      <w:bookmarkStart w:id="35" w:name="_Toc328128941"/>
      <w:bookmarkStart w:id="36" w:name="_Toc329779658"/>
    </w:p>
    <w:p w14:paraId="6ABC45E7" w14:textId="77777777" w:rsidR="00AE3EC5" w:rsidRPr="00065DC8" w:rsidRDefault="00AE3EC5" w:rsidP="00AE3EC5"/>
    <w:p w14:paraId="53D2933F" w14:textId="77777777" w:rsidR="000A3124" w:rsidRPr="00065DC8" w:rsidRDefault="000A3124" w:rsidP="00854E1F">
      <w:pPr>
        <w:pStyle w:val="RptParagraafNiveau2"/>
        <w:tabs>
          <w:tab w:val="clear" w:pos="720"/>
          <w:tab w:val="num" w:pos="851"/>
          <w:tab w:val="num" w:pos="1430"/>
        </w:tabs>
        <w:ind w:left="851" w:hanging="851"/>
      </w:pPr>
      <w:r w:rsidRPr="00065DC8">
        <w:t>Is er sprake van strijdigheid tussen formuleringen in de Raamovereenkomst en in de SLA, dan prevaleert de formulering in de SLA als deze beoogt een uitwerking te vormen van de formulering in de Raamovereenkomst. In alle andere gevallen prevaleert de formulering in de Raamovereenkomst.</w:t>
      </w:r>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5067BA0B" w14:textId="77777777" w:rsidR="000A3124" w:rsidRPr="00065DC8" w:rsidRDefault="000A3124" w:rsidP="000A3124">
      <w:pPr>
        <w:pStyle w:val="Geenafstand"/>
      </w:pPr>
    </w:p>
    <w:p w14:paraId="36590FE3" w14:textId="77777777" w:rsidR="000A3124" w:rsidRPr="00065DC8" w:rsidRDefault="000A3124" w:rsidP="00854E1F">
      <w:pPr>
        <w:pStyle w:val="RptParagraafNiveau2"/>
        <w:tabs>
          <w:tab w:val="clear" w:pos="720"/>
          <w:tab w:val="num" w:pos="851"/>
          <w:tab w:val="num" w:pos="1430"/>
        </w:tabs>
        <w:ind w:left="851" w:hanging="851"/>
      </w:pPr>
      <w:bookmarkStart w:id="37" w:name="_Toc232995831"/>
      <w:bookmarkStart w:id="38" w:name="_Toc232996163"/>
      <w:bookmarkStart w:id="39" w:name="_Toc242335298"/>
      <w:bookmarkStart w:id="40" w:name="_Toc242691273"/>
      <w:bookmarkStart w:id="41" w:name="_Toc267563346"/>
      <w:bookmarkStart w:id="42" w:name="_Toc305418674"/>
      <w:bookmarkStart w:id="43" w:name="_Toc318718670"/>
      <w:bookmarkStart w:id="44" w:name="_Toc321147238"/>
      <w:bookmarkStart w:id="45" w:name="_Toc322070336"/>
      <w:bookmarkStart w:id="46" w:name="_Toc322072684"/>
      <w:bookmarkStart w:id="47" w:name="_Toc323126608"/>
      <w:bookmarkStart w:id="48" w:name="_Toc324509292"/>
      <w:bookmarkStart w:id="49" w:name="_Toc328128942"/>
      <w:bookmarkStart w:id="50" w:name="_Toc329779659"/>
      <w:r w:rsidRPr="00065DC8">
        <w:t>Het in artikel 2.1.1 bepaalde impliceert niet dat onderwerpen die in de Raamovereenkomst zijn behandeld, in de SLA nader worden uitgewerkt: slechts die onderwerpen waarvan de kans aannemelijk is dat er gedurende de looptijd van de Raamovereenkomst nadere afspraken moeten worden gemaakt, worden in de SLA behandeld.</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11C353C8" w14:textId="77777777" w:rsidR="000A3124" w:rsidRPr="00065DC8" w:rsidRDefault="000A3124" w:rsidP="000A3124">
      <w:pPr>
        <w:pStyle w:val="Geenafstand"/>
      </w:pPr>
    </w:p>
    <w:p w14:paraId="0D71CABE" w14:textId="77777777" w:rsidR="00AE3EC5" w:rsidRPr="00065DC8" w:rsidRDefault="00CF7682" w:rsidP="00854E1F">
      <w:pPr>
        <w:pStyle w:val="RptParagraafNiveau2"/>
        <w:tabs>
          <w:tab w:val="clear" w:pos="720"/>
          <w:tab w:val="num" w:pos="851"/>
          <w:tab w:val="num" w:pos="1430"/>
        </w:tabs>
        <w:ind w:left="851" w:hanging="851"/>
      </w:pPr>
      <w:bookmarkStart w:id="51" w:name="_Toc242691274"/>
      <w:bookmarkStart w:id="52" w:name="_Toc267563347"/>
      <w:bookmarkStart w:id="53" w:name="_Toc305418675"/>
      <w:bookmarkStart w:id="54" w:name="_Toc318718671"/>
      <w:bookmarkStart w:id="55" w:name="_Toc321147239"/>
      <w:bookmarkStart w:id="56" w:name="_Toc322070337"/>
      <w:bookmarkStart w:id="57" w:name="_Toc322072685"/>
      <w:bookmarkStart w:id="58" w:name="_Toc323126609"/>
      <w:bookmarkStart w:id="59" w:name="_Toc324509293"/>
      <w:bookmarkStart w:id="60" w:name="_Toc328128943"/>
      <w:bookmarkStart w:id="61" w:name="_Toc329779660"/>
      <w:r w:rsidRPr="00CF343D">
        <w:t xml:space="preserve">De looptijd van de SLA is in ieder geval gelijk aan die van de Raamovereenkomst en bovendien daaraan uitdrukkelijk gekoppeld. Indien nadere overeenkomsten onder de </w:t>
      </w:r>
      <w:r w:rsidR="00D75183">
        <w:t>R</w:t>
      </w:r>
      <w:r w:rsidRPr="00CF343D">
        <w:t>aamovereenkomst zijn afgesproken, dan loopt de</w:t>
      </w:r>
      <w:r w:rsidR="0062117B">
        <w:t xml:space="preserve"> </w:t>
      </w:r>
      <w:r w:rsidRPr="00CF343D">
        <w:t xml:space="preserve">SLA door tot aan de einddatum van de laatste opdracht onder de Raamovereenkomst. </w:t>
      </w:r>
      <w:r w:rsidR="000A3124" w:rsidRPr="00065DC8">
        <w:t xml:space="preserve"> </w:t>
      </w:r>
      <w:bookmarkEnd w:id="51"/>
      <w:bookmarkEnd w:id="52"/>
      <w:bookmarkEnd w:id="53"/>
      <w:bookmarkEnd w:id="54"/>
      <w:bookmarkEnd w:id="55"/>
      <w:bookmarkEnd w:id="56"/>
      <w:bookmarkEnd w:id="57"/>
      <w:bookmarkEnd w:id="58"/>
      <w:bookmarkEnd w:id="59"/>
      <w:bookmarkEnd w:id="60"/>
      <w:bookmarkEnd w:id="61"/>
    </w:p>
    <w:p w14:paraId="617B9F82" w14:textId="77777777" w:rsidR="000A3124" w:rsidRPr="00065DC8" w:rsidRDefault="000A3124" w:rsidP="00F15251">
      <w:pPr>
        <w:pStyle w:val="Geenafstand"/>
      </w:pPr>
    </w:p>
    <w:p w14:paraId="5EA318D0" w14:textId="77777777" w:rsidR="00E33097" w:rsidRPr="00D75183" w:rsidRDefault="00E33097" w:rsidP="00854E1F">
      <w:pPr>
        <w:pStyle w:val="RptParagraafNiveau2"/>
        <w:tabs>
          <w:tab w:val="clear" w:pos="720"/>
          <w:tab w:val="num" w:pos="851"/>
          <w:tab w:val="num" w:pos="1430"/>
        </w:tabs>
        <w:ind w:left="851" w:hanging="851"/>
      </w:pPr>
      <w:bookmarkStart w:id="62" w:name="_Toc226266829"/>
      <w:bookmarkStart w:id="63" w:name="_Toc226267030"/>
      <w:bookmarkStart w:id="64" w:name="_Toc228710367"/>
      <w:bookmarkStart w:id="65" w:name="_Toc230513937"/>
      <w:bookmarkStart w:id="66" w:name="_Toc232995854"/>
      <w:bookmarkStart w:id="67" w:name="_Toc232996187"/>
      <w:bookmarkStart w:id="68" w:name="_Toc242335320"/>
      <w:bookmarkStart w:id="69" w:name="_Toc242691295"/>
      <w:bookmarkStart w:id="70" w:name="_Toc267563372"/>
      <w:bookmarkStart w:id="71" w:name="_Toc305418699"/>
      <w:bookmarkStart w:id="72" w:name="_Toc318718695"/>
      <w:bookmarkStart w:id="73" w:name="_Toc321147262"/>
      <w:bookmarkStart w:id="74" w:name="_Toc322070360"/>
      <w:bookmarkStart w:id="75" w:name="_Toc322072708"/>
      <w:bookmarkStart w:id="76" w:name="_Toc323126636"/>
      <w:bookmarkStart w:id="77" w:name="_Toc324509319"/>
      <w:bookmarkStart w:id="78" w:name="_Toc328128969"/>
      <w:bookmarkStart w:id="79" w:name="_Toc329779685"/>
      <w:r w:rsidRPr="00065DC8">
        <w:t xml:space="preserve">Opdrachtgever en Opdrachtnemer zorgen gezamenlijk voor het actueel houden van de SLA. Het administratieve beheer van de SLA berust bij </w:t>
      </w:r>
      <w:r w:rsidRPr="00D75183">
        <w:t xml:space="preserve">de </w:t>
      </w:r>
      <w:r w:rsidR="000D4335" w:rsidRPr="00D75183">
        <w:t>Contract- en leverancier</w:t>
      </w:r>
      <w:r w:rsidR="00052533" w:rsidRPr="00D75183">
        <w:t>s</w:t>
      </w:r>
      <w:r w:rsidR="00D75183" w:rsidRPr="00D75183">
        <w:t>manager</w:t>
      </w:r>
      <w:r w:rsidR="000D4335" w:rsidRPr="00D75183">
        <w:t xml:space="preserve"> </w:t>
      </w:r>
      <w:r w:rsidR="00052533" w:rsidRPr="00D75183">
        <w:t xml:space="preserve">van </w:t>
      </w:r>
      <w:r w:rsidRPr="00D75183">
        <w:t>Opdrachtgever</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EF7A9C" w:rsidRPr="00D75183">
        <w:t>.</w:t>
      </w:r>
    </w:p>
    <w:p w14:paraId="31FBD48E" w14:textId="77777777" w:rsidR="00EF7A9C" w:rsidRPr="00EF7A9C" w:rsidRDefault="00EF7A9C" w:rsidP="00EF7A9C"/>
    <w:p w14:paraId="25162221" w14:textId="77777777" w:rsidR="00E33097" w:rsidRPr="00065DC8" w:rsidRDefault="00E33097" w:rsidP="00854E1F">
      <w:pPr>
        <w:pStyle w:val="RptParagraafNiveau2"/>
        <w:tabs>
          <w:tab w:val="clear" w:pos="720"/>
          <w:tab w:val="num" w:pos="851"/>
          <w:tab w:val="num" w:pos="1430"/>
        </w:tabs>
        <w:ind w:left="851" w:hanging="851"/>
      </w:pPr>
      <w:bookmarkStart w:id="80" w:name="_Toc226266830"/>
      <w:bookmarkStart w:id="81" w:name="_Toc226267031"/>
      <w:bookmarkStart w:id="82" w:name="_Toc228710368"/>
      <w:bookmarkStart w:id="83" w:name="_Toc230513938"/>
      <w:bookmarkStart w:id="84" w:name="_Toc232995855"/>
      <w:bookmarkStart w:id="85" w:name="_Toc232996188"/>
      <w:bookmarkStart w:id="86" w:name="_Toc242335321"/>
      <w:bookmarkStart w:id="87" w:name="_Toc242691296"/>
      <w:bookmarkStart w:id="88" w:name="_Toc267563373"/>
      <w:bookmarkStart w:id="89" w:name="_Toc305418700"/>
      <w:bookmarkStart w:id="90" w:name="_Toc318718696"/>
      <w:bookmarkStart w:id="91" w:name="_Toc321147263"/>
      <w:bookmarkStart w:id="92" w:name="_Toc322070361"/>
      <w:bookmarkStart w:id="93" w:name="_Toc322072709"/>
      <w:bookmarkStart w:id="94" w:name="_Toc323126637"/>
      <w:bookmarkStart w:id="95" w:name="_Toc324509320"/>
      <w:bookmarkStart w:id="96" w:name="_Toc328128970"/>
      <w:bookmarkStart w:id="97" w:name="_Toc329779686"/>
      <w:r w:rsidRPr="00065DC8">
        <w:t xml:space="preserve">Wijzigingsvoorstellen voor deze SLA worden door </w:t>
      </w:r>
      <w:r w:rsidR="00C5646A">
        <w:t>partijen</w:t>
      </w:r>
      <w:r w:rsidRPr="00065DC8">
        <w:t xml:space="preserve"> ingediend en gezamenlijk besproken in het tactisch overleg. Na bekrachtiging van de wijziging wordt deze schriftelijk vastgelegd door Opdrachtgever en na ondertekening, door de daartoe bevoegde vertegenwoordigers van beide </w:t>
      </w:r>
      <w:r w:rsidR="00C5646A">
        <w:t>partijen</w:t>
      </w:r>
      <w:r w:rsidRPr="00065DC8">
        <w:t>, als bijlage bij de SLA toegevoegd of leidt tot een nieuwe versie van de SLA.</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5D281DF5" w14:textId="77777777" w:rsidR="00E33097" w:rsidRPr="00065DC8" w:rsidRDefault="00E33097" w:rsidP="00F15251">
      <w:pPr>
        <w:pStyle w:val="Geenafstand"/>
      </w:pPr>
    </w:p>
    <w:p w14:paraId="67123544" w14:textId="77777777" w:rsidR="00F15251" w:rsidRPr="00065DC8" w:rsidRDefault="00F15251" w:rsidP="00854E1F">
      <w:pPr>
        <w:pStyle w:val="RptParagraafNiveau1"/>
        <w:tabs>
          <w:tab w:val="clear" w:pos="1004"/>
          <w:tab w:val="num" w:pos="851"/>
        </w:tabs>
        <w:ind w:left="0"/>
      </w:pPr>
      <w:bookmarkStart w:id="98" w:name="_Toc384911698"/>
      <w:bookmarkStart w:id="99" w:name="_Toc384911729"/>
      <w:bookmarkStart w:id="100" w:name="_Toc72174722"/>
      <w:r w:rsidRPr="00065DC8">
        <w:t>Doel</w:t>
      </w:r>
      <w:bookmarkEnd w:id="98"/>
      <w:bookmarkEnd w:id="99"/>
      <w:bookmarkEnd w:id="100"/>
    </w:p>
    <w:p w14:paraId="409255CF" w14:textId="77777777" w:rsidR="000A3124" w:rsidRPr="00065DC8" w:rsidRDefault="000A3124" w:rsidP="00854E1F">
      <w:pPr>
        <w:pStyle w:val="RptParagraafNiveau2"/>
        <w:tabs>
          <w:tab w:val="clear" w:pos="720"/>
          <w:tab w:val="num" w:pos="851"/>
          <w:tab w:val="num" w:pos="1430"/>
        </w:tabs>
        <w:ind w:left="851" w:hanging="851"/>
      </w:pPr>
      <w:bookmarkStart w:id="101" w:name="_Toc232995834"/>
      <w:bookmarkStart w:id="102" w:name="_Toc232996166"/>
      <w:bookmarkStart w:id="103" w:name="_Toc242335301"/>
      <w:bookmarkStart w:id="104" w:name="_Toc242691276"/>
      <w:bookmarkStart w:id="105" w:name="_Toc267563349"/>
      <w:bookmarkStart w:id="106" w:name="_Toc305418677"/>
      <w:bookmarkStart w:id="107" w:name="_Toc318718673"/>
      <w:bookmarkStart w:id="108" w:name="_Toc321147241"/>
      <w:bookmarkStart w:id="109" w:name="_Toc322070339"/>
      <w:bookmarkStart w:id="110" w:name="_Toc322072687"/>
      <w:bookmarkStart w:id="111" w:name="_Toc323126611"/>
      <w:bookmarkStart w:id="112" w:name="_Toc324509295"/>
      <w:bookmarkStart w:id="113" w:name="_Toc328128945"/>
      <w:bookmarkStart w:id="114" w:name="_Toc329779662"/>
      <w:r w:rsidRPr="00065DC8">
        <w:t>Het doel van de SLA is:</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48F2B373" w14:textId="77777777" w:rsidR="000A3124" w:rsidRPr="00065DC8" w:rsidRDefault="000A3124" w:rsidP="000A3124">
      <w:pPr>
        <w:pStyle w:val="Geenafstand"/>
        <w:numPr>
          <w:ilvl w:val="1"/>
          <w:numId w:val="6"/>
        </w:numPr>
        <w:tabs>
          <w:tab w:val="clear" w:pos="1571"/>
          <w:tab w:val="num" w:pos="1276"/>
        </w:tabs>
      </w:pPr>
      <w:r w:rsidRPr="00065DC8">
        <w:t>Het vastleggen van het gewenste en vereiste niveau van de dienstverlening;</w:t>
      </w:r>
    </w:p>
    <w:p w14:paraId="21DB2709" w14:textId="77777777" w:rsidR="000A3124" w:rsidRPr="00065DC8" w:rsidRDefault="000A3124" w:rsidP="000A3124">
      <w:pPr>
        <w:pStyle w:val="Geenafstand"/>
        <w:numPr>
          <w:ilvl w:val="1"/>
          <w:numId w:val="6"/>
        </w:numPr>
        <w:tabs>
          <w:tab w:val="clear" w:pos="1571"/>
          <w:tab w:val="num" w:pos="1276"/>
        </w:tabs>
      </w:pPr>
      <w:r w:rsidRPr="00065DC8">
        <w:t>Het vastleggen van de wijze van kwaliteitsbeheersing</w:t>
      </w:r>
      <w:r w:rsidR="00B6536B">
        <w:t>.</w:t>
      </w:r>
    </w:p>
    <w:p w14:paraId="6F753917" w14:textId="77777777" w:rsidR="000A3124" w:rsidRPr="00065DC8" w:rsidRDefault="000A3124" w:rsidP="000A3124">
      <w:pPr>
        <w:pStyle w:val="Geenafstand"/>
        <w:ind w:left="851"/>
      </w:pPr>
    </w:p>
    <w:p w14:paraId="7F1C29BA" w14:textId="77777777" w:rsidR="000A3124" w:rsidRDefault="000A3124" w:rsidP="000A3124">
      <w:pPr>
        <w:pStyle w:val="Geenafstand"/>
        <w:ind w:left="851"/>
      </w:pPr>
      <w:r w:rsidRPr="00065DC8">
        <w:t xml:space="preserve">De intentie van de </w:t>
      </w:r>
      <w:r w:rsidR="00C5646A">
        <w:t>partijen</w:t>
      </w:r>
      <w:r w:rsidRPr="00065DC8">
        <w:t xml:space="preserve"> is, zich in te spannen om de kwaliteit en de continuïteit van de dienstverlening te waarborgen en over en weer afspraken vast te leggen over de wijze </w:t>
      </w:r>
      <w:r w:rsidRPr="00EF7A9C">
        <w:t>van levering, bewaking en verbetering hiervan.</w:t>
      </w:r>
      <w:r w:rsidR="00C943A2">
        <w:t xml:space="preserve"> </w:t>
      </w:r>
    </w:p>
    <w:p w14:paraId="7F26AF37" w14:textId="7F582F8E" w:rsidR="000A3124" w:rsidRPr="00065DC8" w:rsidRDefault="000A3124" w:rsidP="00C06DE7">
      <w:pPr>
        <w:pStyle w:val="Geenafstand"/>
      </w:pPr>
    </w:p>
    <w:p w14:paraId="42296482" w14:textId="77777777" w:rsidR="001C7CFD" w:rsidRDefault="000A3124" w:rsidP="000A3124">
      <w:pPr>
        <w:pStyle w:val="Geenafstand"/>
        <w:ind w:left="851"/>
      </w:pPr>
      <w:r w:rsidRPr="00065DC8">
        <w:t xml:space="preserve">Indien </w:t>
      </w:r>
      <w:r w:rsidR="00A5569D">
        <w:t>Opdrachtgever</w:t>
      </w:r>
      <w:r w:rsidR="00A5569D" w:rsidRPr="00065DC8">
        <w:t xml:space="preserve"> </w:t>
      </w:r>
      <w:r w:rsidRPr="00065DC8">
        <w:t>andere sturing</w:t>
      </w:r>
      <w:r w:rsidR="00B9774C">
        <w:t>s</w:t>
      </w:r>
      <w:r w:rsidRPr="00065DC8">
        <w:t xml:space="preserve">elementen </w:t>
      </w:r>
      <w:r w:rsidRPr="00EF7A9C">
        <w:t>wil</w:t>
      </w:r>
      <w:r w:rsidRPr="00065DC8">
        <w:t xml:space="preserve"> opnemen, dient Opdrachtnemer hieraan mee te werken</w:t>
      </w:r>
      <w:r w:rsidR="00BD00B8">
        <w:t xml:space="preserve"> en</w:t>
      </w:r>
      <w:r w:rsidR="00B9774C">
        <w:t xml:space="preserve"> deze</w:t>
      </w:r>
      <w:r w:rsidR="00BD00B8">
        <w:t xml:space="preserve"> te hanteren</w:t>
      </w:r>
      <w:r w:rsidRPr="00065DC8">
        <w:t>.</w:t>
      </w:r>
      <w:r w:rsidR="00A5569D">
        <w:t xml:space="preserve"> </w:t>
      </w:r>
      <w:r w:rsidR="00A5569D" w:rsidRPr="00C743C6">
        <w:t>Het opnemen van nieuwe sturingselementen wordt in het tactisch overleg besproken</w:t>
      </w:r>
      <w:r w:rsidR="0062117B" w:rsidRPr="00C743C6">
        <w:t>.</w:t>
      </w:r>
    </w:p>
    <w:p w14:paraId="61D66ACB" w14:textId="77777777" w:rsidR="001C7CFD" w:rsidRDefault="001C7CFD">
      <w:pPr>
        <w:spacing w:after="200"/>
      </w:pPr>
      <w:r>
        <w:br w:type="page"/>
      </w:r>
    </w:p>
    <w:p w14:paraId="724EC100" w14:textId="77777777" w:rsidR="00F15251" w:rsidRPr="00065DC8" w:rsidRDefault="00C424CE" w:rsidP="00407E38">
      <w:pPr>
        <w:pStyle w:val="RptParagraafNiveau1"/>
        <w:ind w:left="0"/>
      </w:pPr>
      <w:bookmarkStart w:id="115" w:name="_Toc384911699"/>
      <w:bookmarkStart w:id="116" w:name="_Toc384911730"/>
      <w:bookmarkStart w:id="117" w:name="_Toc72174723"/>
      <w:r>
        <w:lastRenderedPageBreak/>
        <w:t>Te leveren</w:t>
      </w:r>
      <w:r w:rsidR="00F15251" w:rsidRPr="00065DC8">
        <w:t xml:space="preserve"> </w:t>
      </w:r>
      <w:r>
        <w:t>d</w:t>
      </w:r>
      <w:r w:rsidR="00F15251" w:rsidRPr="00065DC8">
        <w:t>iensten/</w:t>
      </w:r>
      <w:r>
        <w:t>p</w:t>
      </w:r>
      <w:r w:rsidR="00F15251" w:rsidRPr="00065DC8">
        <w:t>roducten</w:t>
      </w:r>
      <w:bookmarkEnd w:id="115"/>
      <w:bookmarkEnd w:id="116"/>
      <w:bookmarkEnd w:id="117"/>
    </w:p>
    <w:p w14:paraId="524F11F6" w14:textId="77777777" w:rsidR="000A3124" w:rsidRDefault="000A3124" w:rsidP="00F15251">
      <w:pPr>
        <w:pStyle w:val="Geenafstand"/>
      </w:pPr>
    </w:p>
    <w:p w14:paraId="3E70F909" w14:textId="77777777" w:rsidR="00F551FB" w:rsidRDefault="00F551FB" w:rsidP="00F551FB">
      <w:pPr>
        <w:pStyle w:val="Geenafstand"/>
      </w:pPr>
    </w:p>
    <w:tbl>
      <w:tblPr>
        <w:tblStyle w:val="Tabelraster"/>
        <w:tblW w:w="0" w:type="auto"/>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tblLook w:val="04A0" w:firstRow="1" w:lastRow="0" w:firstColumn="1" w:lastColumn="0" w:noHBand="0" w:noVBand="1"/>
      </w:tblPr>
      <w:tblGrid>
        <w:gridCol w:w="8613"/>
      </w:tblGrid>
      <w:tr w:rsidR="00F551FB" w14:paraId="72560C5C" w14:textId="77777777" w:rsidTr="00F551FB">
        <w:tc>
          <w:tcPr>
            <w:tcW w:w="8613" w:type="dxa"/>
          </w:tcPr>
          <w:p w14:paraId="0F0EB2FA" w14:textId="77777777" w:rsidR="00F551FB" w:rsidRDefault="00F551FB" w:rsidP="008E28D2">
            <w:pPr>
              <w:jc w:val="center"/>
              <w:rPr>
                <w:b/>
                <w:i/>
                <w:szCs w:val="18"/>
              </w:rPr>
            </w:pPr>
          </w:p>
          <w:p w14:paraId="41F4D917" w14:textId="0D53BA38" w:rsidR="00F551FB" w:rsidRPr="00080051" w:rsidRDefault="00F551FB" w:rsidP="008E28D2">
            <w:pPr>
              <w:jc w:val="center"/>
              <w:rPr>
                <w:b/>
                <w:i/>
                <w:szCs w:val="18"/>
              </w:rPr>
            </w:pPr>
            <w:r w:rsidRPr="00080051">
              <w:rPr>
                <w:b/>
                <w:i/>
                <w:szCs w:val="18"/>
              </w:rPr>
              <w:t xml:space="preserve">Perceel </w:t>
            </w:r>
            <w:r w:rsidR="00B90425">
              <w:rPr>
                <w:b/>
                <w:i/>
                <w:szCs w:val="18"/>
              </w:rPr>
              <w:t>2</w:t>
            </w:r>
            <w:r w:rsidRPr="00080051">
              <w:rPr>
                <w:b/>
                <w:i/>
                <w:szCs w:val="18"/>
              </w:rPr>
              <w:t xml:space="preserve"> – </w:t>
            </w:r>
            <w:r>
              <w:rPr>
                <w:b/>
                <w:i/>
                <w:szCs w:val="18"/>
              </w:rPr>
              <w:t xml:space="preserve">Eén (1) </w:t>
            </w:r>
            <w:r w:rsidRPr="00080051">
              <w:rPr>
                <w:b/>
                <w:i/>
                <w:szCs w:val="18"/>
              </w:rPr>
              <w:t>Raamovereenkomst, welke ziet op:</w:t>
            </w:r>
          </w:p>
          <w:p w14:paraId="69393101" w14:textId="77777777" w:rsidR="00F551FB" w:rsidRPr="00F551FB" w:rsidRDefault="00F551FB" w:rsidP="00F551FB"/>
          <w:p w14:paraId="17A28274" w14:textId="5554EE80" w:rsidR="00B90425" w:rsidRPr="00080051" w:rsidRDefault="00B90425" w:rsidP="00B90425">
            <w:pPr>
              <w:rPr>
                <w:szCs w:val="18"/>
              </w:rPr>
            </w:pPr>
            <w:r w:rsidRPr="00080051">
              <w:rPr>
                <w:szCs w:val="18"/>
              </w:rPr>
              <w:t xml:space="preserve">De Opdracht voor het op aanvraag leveren van </w:t>
            </w:r>
            <w:r w:rsidR="00CC2496">
              <w:rPr>
                <w:szCs w:val="18"/>
              </w:rPr>
              <w:t>tolkdiensten</w:t>
            </w:r>
            <w:r w:rsidRPr="00080051">
              <w:rPr>
                <w:szCs w:val="18"/>
              </w:rPr>
              <w:t xml:space="preserve">, inzake de inzet van tolken ten behoeve van de levering van tolkdiensten voor de opdrachtgever </w:t>
            </w:r>
            <w:r w:rsidR="00CC2496">
              <w:rPr>
                <w:szCs w:val="18"/>
              </w:rPr>
              <w:t>UWV Bijzondere Zaken Buitenland</w:t>
            </w:r>
            <w:r w:rsidRPr="00080051">
              <w:rPr>
                <w:szCs w:val="18"/>
              </w:rPr>
              <w:t>.</w:t>
            </w:r>
          </w:p>
          <w:p w14:paraId="4388CE10" w14:textId="77777777" w:rsidR="00F551FB" w:rsidRDefault="00F551FB" w:rsidP="00F551FB">
            <w:pPr>
              <w:ind w:left="360"/>
            </w:pPr>
          </w:p>
        </w:tc>
      </w:tr>
    </w:tbl>
    <w:p w14:paraId="6A250960" w14:textId="77777777" w:rsidR="00F551FB" w:rsidRPr="00065DC8" w:rsidRDefault="00F551FB" w:rsidP="00F15251">
      <w:pPr>
        <w:pStyle w:val="Geenafstand"/>
      </w:pPr>
    </w:p>
    <w:p w14:paraId="29E58DB4" w14:textId="77777777" w:rsidR="00F15251" w:rsidRPr="00065DC8" w:rsidRDefault="00F15251" w:rsidP="00407E38">
      <w:pPr>
        <w:pStyle w:val="RptParagraafNiveau1"/>
        <w:ind w:left="0"/>
      </w:pPr>
      <w:bookmarkStart w:id="118" w:name="_Toc384911700"/>
      <w:bookmarkStart w:id="119" w:name="_Toc384911731"/>
      <w:bookmarkStart w:id="120" w:name="_Toc72174724"/>
      <w:r w:rsidRPr="00065DC8">
        <w:t>Managementinformatie</w:t>
      </w:r>
      <w:bookmarkEnd w:id="118"/>
      <w:bookmarkEnd w:id="119"/>
      <w:bookmarkEnd w:id="120"/>
    </w:p>
    <w:p w14:paraId="667A0675" w14:textId="77777777" w:rsidR="00246658" w:rsidRDefault="00246658" w:rsidP="00246658">
      <w:pPr>
        <w:pStyle w:val="RptParagraafNiveau2"/>
        <w:tabs>
          <w:tab w:val="clear" w:pos="720"/>
          <w:tab w:val="num" w:pos="851"/>
          <w:tab w:val="num" w:pos="1430"/>
        </w:tabs>
        <w:ind w:left="851" w:hanging="851"/>
      </w:pPr>
      <w:bookmarkStart w:id="121" w:name="_Toc267563360"/>
      <w:bookmarkStart w:id="122" w:name="_Toc305418693"/>
      <w:bookmarkStart w:id="123" w:name="_Toc318718689"/>
      <w:bookmarkStart w:id="124" w:name="_Toc321147256"/>
      <w:bookmarkStart w:id="125" w:name="_Toc322070354"/>
      <w:bookmarkStart w:id="126" w:name="_Toc322072702"/>
      <w:bookmarkStart w:id="127" w:name="_Toc323126626"/>
      <w:bookmarkStart w:id="128" w:name="_Toc324509310"/>
      <w:bookmarkStart w:id="129" w:name="_Toc328128960"/>
      <w:bookmarkStart w:id="130" w:name="_Toc329779676"/>
      <w:r w:rsidRPr="00413773">
        <w:t>Kwartaalrapportage</w:t>
      </w:r>
      <w:bookmarkEnd w:id="121"/>
      <w:r w:rsidRPr="00413773">
        <w:t xml:space="preserve">: Opdrachtnemer dient eenmaal per kwartaal een analyse te verzorgen van de totale dienstverlening </w:t>
      </w:r>
      <w:r w:rsidRPr="00065DC8">
        <w:t>van het contract. Deze analyse dient op maandniveau en kwartaalniveau te worden weergegeven en cumulatief. Dez</w:t>
      </w:r>
      <w:r>
        <w:t>e analyse zal ongevraagd en pro</w:t>
      </w:r>
      <w:r w:rsidRPr="00065DC8">
        <w:t xml:space="preserve">actief door de Opdrachtnemer worden opgesteld. Dat gebeurt uiterlijk 10 werkdagen na het einde van de </w:t>
      </w:r>
      <w:r>
        <w:t>periode</w:t>
      </w:r>
      <w:r w:rsidRPr="00065DC8">
        <w:t xml:space="preserve"> en bevat minimaal de volgende onderdelen:</w:t>
      </w:r>
      <w:bookmarkEnd w:id="122"/>
      <w:bookmarkEnd w:id="123"/>
      <w:bookmarkEnd w:id="124"/>
      <w:bookmarkEnd w:id="125"/>
      <w:bookmarkEnd w:id="126"/>
      <w:bookmarkEnd w:id="127"/>
      <w:bookmarkEnd w:id="128"/>
      <w:bookmarkEnd w:id="129"/>
      <w:bookmarkEnd w:id="130"/>
    </w:p>
    <w:p w14:paraId="7256AF10" w14:textId="77777777" w:rsidR="00246658" w:rsidRPr="00246658" w:rsidRDefault="00246658" w:rsidP="00246658"/>
    <w:p w14:paraId="0286DC9F" w14:textId="77777777" w:rsidR="00246658" w:rsidRDefault="00246658" w:rsidP="00246658">
      <w:pPr>
        <w:pStyle w:val="Lijstalinea"/>
        <w:numPr>
          <w:ilvl w:val="0"/>
          <w:numId w:val="55"/>
        </w:numPr>
        <w:spacing w:line="240" w:lineRule="auto"/>
        <w:ind w:left="1134" w:hanging="283"/>
      </w:pPr>
      <w:r>
        <w:t>Het resultaat op de afgesproken KPI’s;</w:t>
      </w:r>
    </w:p>
    <w:p w14:paraId="0ACA7125" w14:textId="77777777" w:rsidR="00246658" w:rsidRDefault="00246658" w:rsidP="00246658">
      <w:pPr>
        <w:pStyle w:val="Lijstalinea"/>
        <w:numPr>
          <w:ilvl w:val="0"/>
          <w:numId w:val="55"/>
        </w:numPr>
        <w:spacing w:line="240" w:lineRule="auto"/>
        <w:ind w:left="1134" w:hanging="283"/>
      </w:pPr>
      <w:r>
        <w:t xml:space="preserve">Per opdracht: opdrachtnummer, kostenplaats UWV, </w:t>
      </w:r>
      <w:r w:rsidR="00973CA1">
        <w:t xml:space="preserve">naam divisie/afdeling, locatie divisie/afdeling, </w:t>
      </w:r>
      <w:r>
        <w:t xml:space="preserve">naam aanvrager, naam gespreksvoerder UWV, ontvangstdatum, uitvoerdatum en tijd, </w:t>
      </w:r>
      <w:r w:rsidR="00973CA1">
        <w:t xml:space="preserve">uitvoerlocatie, </w:t>
      </w:r>
      <w:r>
        <w:t>duur tolkdienst, doeltaal, brontaal, soort tolkdienst (persoonlijk, telefonisch gereserveerd, spoed/telefonisch ad hoc, video call)</w:t>
      </w:r>
      <w:r w:rsidR="00973CA1">
        <w:t>,</w:t>
      </w:r>
      <w:r>
        <w:t xml:space="preserve"> prijs in euro’s per opdracht (opgede</w:t>
      </w:r>
      <w:r w:rsidR="00973CA1">
        <w:t>eld in tolkduur</w:t>
      </w:r>
      <w:r>
        <w:t>, bemiddelingskosten</w:t>
      </w:r>
      <w:r w:rsidR="00973CA1">
        <w:t xml:space="preserve">, </w:t>
      </w:r>
      <w:r>
        <w:t>reiskosten</w:t>
      </w:r>
      <w:r w:rsidR="00973CA1">
        <w:t xml:space="preserve"> en kosten totaal</w:t>
      </w:r>
      <w:r>
        <w:t>)</w:t>
      </w:r>
      <w:r w:rsidR="00973CA1">
        <w:t>, annulering ja/nee, annuleringsreden</w:t>
      </w:r>
      <w:r w:rsidR="00352266">
        <w:t>, technische storing ja/nee, reden storing,</w:t>
      </w:r>
      <w:r w:rsidR="00973CA1">
        <w:t xml:space="preserve"> </w:t>
      </w:r>
      <w:r w:rsidR="00352266">
        <w:t>f</w:t>
      </w:r>
      <w:r w:rsidR="00973CA1" w:rsidRPr="0031748E">
        <w:t>actuurnummer, factuurdatum</w:t>
      </w:r>
    </w:p>
    <w:p w14:paraId="13634075" w14:textId="77777777" w:rsidR="00246658" w:rsidRDefault="00246658" w:rsidP="00246658">
      <w:pPr>
        <w:pStyle w:val="Lijstalinea"/>
        <w:numPr>
          <w:ilvl w:val="0"/>
          <w:numId w:val="55"/>
        </w:numPr>
        <w:spacing w:line="240" w:lineRule="auto"/>
        <w:ind w:left="1134" w:hanging="283"/>
      </w:pPr>
      <w:r>
        <w:t xml:space="preserve">Aantal </w:t>
      </w:r>
      <w:r w:rsidR="00973CA1">
        <w:t xml:space="preserve">soorten tolkdiensten </w:t>
      </w:r>
      <w:r w:rsidR="00E818AA">
        <w:t xml:space="preserve">in absolute aantallen en totale kosten, </w:t>
      </w:r>
      <w:r w:rsidR="00973CA1">
        <w:t xml:space="preserve">gesplitst </w:t>
      </w:r>
      <w:r w:rsidR="00E818AA">
        <w:t>in totaal aangevraagd, uitgevoerd, geannuleerd (en door wie)</w:t>
      </w:r>
      <w:r>
        <w:t>;</w:t>
      </w:r>
    </w:p>
    <w:p w14:paraId="61AC92D2" w14:textId="77777777" w:rsidR="00246658" w:rsidRDefault="00246658" w:rsidP="00246658">
      <w:pPr>
        <w:pStyle w:val="Lijstalinea"/>
        <w:numPr>
          <w:ilvl w:val="0"/>
          <w:numId w:val="55"/>
        </w:numPr>
        <w:spacing w:line="240" w:lineRule="auto"/>
        <w:ind w:left="1134" w:hanging="283"/>
      </w:pPr>
      <w:r>
        <w:t>Aantal soorten tolkdiensten per taal (doeltaal en brontaal) en totaal UWV</w:t>
      </w:r>
      <w:r w:rsidR="00E818AA">
        <w:t>,</w:t>
      </w:r>
      <w:r>
        <w:t xml:space="preserve"> </w:t>
      </w:r>
      <w:r w:rsidR="00E818AA">
        <w:t>in absolute aantallen en totale kosten</w:t>
      </w:r>
      <w:r>
        <w:t>;</w:t>
      </w:r>
    </w:p>
    <w:p w14:paraId="34897A70" w14:textId="77777777" w:rsidR="00246658" w:rsidRDefault="00246658" w:rsidP="00246658">
      <w:pPr>
        <w:pStyle w:val="Lijstalinea"/>
        <w:numPr>
          <w:ilvl w:val="0"/>
          <w:numId w:val="55"/>
        </w:numPr>
        <w:spacing w:line="240" w:lineRule="auto"/>
        <w:ind w:left="1134" w:hanging="283"/>
      </w:pPr>
      <w:r>
        <w:t>Aantal klachten</w:t>
      </w:r>
      <w:r w:rsidR="00E818AA">
        <w:t xml:space="preserve"> per periode</w:t>
      </w:r>
      <w:r>
        <w:t xml:space="preserve">, </w:t>
      </w:r>
      <w:r w:rsidR="00E818AA">
        <w:t xml:space="preserve">opdrachtnummer, indiener klacht, </w:t>
      </w:r>
      <w:r>
        <w:t>omschrijving inhoud klacht + omschrijving manier van afhandeling;</w:t>
      </w:r>
    </w:p>
    <w:p w14:paraId="192AEB50" w14:textId="77777777" w:rsidR="00246658" w:rsidRDefault="00246658" w:rsidP="00246658">
      <w:pPr>
        <w:pStyle w:val="Lijstalinea"/>
        <w:numPr>
          <w:ilvl w:val="0"/>
          <w:numId w:val="55"/>
        </w:numPr>
        <w:spacing w:line="240" w:lineRule="auto"/>
        <w:ind w:left="1134" w:hanging="283"/>
      </w:pPr>
      <w:r>
        <w:t>Totaal aantal annuleringen van UWV, gespecificeerd naar soort tolkdienst, en moment van annuleringen (no show, binnen 24 uur voor uitvoering, voor 24 uur voor</w:t>
      </w:r>
      <w:r w:rsidR="00A427E5">
        <w:t xml:space="preserve"> uitvoering) inclusief aanvrager</w:t>
      </w:r>
      <w:r>
        <w:t xml:space="preserve">, kostenplaats, gegevens aangevraagde tolkdienst en locatie. </w:t>
      </w:r>
    </w:p>
    <w:p w14:paraId="1E9220A0" w14:textId="77777777" w:rsidR="00246658" w:rsidRDefault="00246658" w:rsidP="00246658">
      <w:pPr>
        <w:pStyle w:val="Lijstalinea"/>
        <w:numPr>
          <w:ilvl w:val="0"/>
          <w:numId w:val="55"/>
        </w:numPr>
        <w:spacing w:line="240" w:lineRule="auto"/>
        <w:ind w:left="1134" w:hanging="283"/>
      </w:pPr>
      <w:r>
        <w:t xml:space="preserve">Totaal aantal annuleringen van Opdrachtnemer, gespecificeerd naar soort tolkdienst, en moment van annuleringen (no show, binnen 24 uur voor uitvoering, voor 24 uur voor uitvoering) inclusief </w:t>
      </w:r>
      <w:r w:rsidR="00A427E5">
        <w:t>aanvrager</w:t>
      </w:r>
      <w:r>
        <w:t xml:space="preserve">, kostenplaats, gegevens aangevraagde tolkdienst en locatie. </w:t>
      </w:r>
    </w:p>
    <w:p w14:paraId="66FA5551" w14:textId="77777777" w:rsidR="00246658" w:rsidRDefault="00246658" w:rsidP="00246658">
      <w:pPr>
        <w:ind w:left="851"/>
      </w:pPr>
    </w:p>
    <w:p w14:paraId="2CA7F14C" w14:textId="77777777" w:rsidR="00246658" w:rsidRDefault="00246658" w:rsidP="00246658">
      <w:pPr>
        <w:ind w:left="851"/>
        <w:rPr>
          <w:color w:val="FF0000"/>
        </w:rPr>
      </w:pPr>
      <w:r>
        <w:t>Extra onderdeel voor de rapportage van de laatste periode van ieder contractjaar:</w:t>
      </w:r>
    </w:p>
    <w:p w14:paraId="41E0C787" w14:textId="77777777" w:rsidR="00246658" w:rsidRPr="00413773" w:rsidRDefault="00246658" w:rsidP="00E454FA">
      <w:pPr>
        <w:numPr>
          <w:ilvl w:val="0"/>
          <w:numId w:val="59"/>
        </w:numPr>
        <w:spacing w:line="240" w:lineRule="auto"/>
        <w:ind w:left="1134" w:hanging="283"/>
        <w:rPr>
          <w:szCs w:val="18"/>
          <w:lang w:val="nl"/>
        </w:rPr>
      </w:pPr>
      <w:r w:rsidRPr="00413773">
        <w:rPr>
          <w:szCs w:val="18"/>
          <w:lang w:val="nl"/>
        </w:rPr>
        <w:t>Een prognose voor het komende contractjaar;</w:t>
      </w:r>
    </w:p>
    <w:p w14:paraId="6753547E" w14:textId="77777777" w:rsidR="00246658" w:rsidRPr="00413773" w:rsidRDefault="00246658" w:rsidP="00E454FA">
      <w:pPr>
        <w:numPr>
          <w:ilvl w:val="0"/>
          <w:numId w:val="59"/>
        </w:numPr>
        <w:spacing w:line="240" w:lineRule="auto"/>
        <w:ind w:left="1134" w:hanging="283"/>
        <w:rPr>
          <w:szCs w:val="18"/>
          <w:lang w:val="nl"/>
        </w:rPr>
      </w:pPr>
      <w:r w:rsidRPr="00413773">
        <w:rPr>
          <w:szCs w:val="18"/>
          <w:lang w:val="nl"/>
        </w:rPr>
        <w:t>Plan van aanpak voor maatschappelijk verantwoord ondernemen, waaronder minimaal de aanpak voor Social Return voor het komend jaar;</w:t>
      </w:r>
    </w:p>
    <w:p w14:paraId="02DD466F" w14:textId="77777777" w:rsidR="00246658" w:rsidRPr="006D5BA2" w:rsidRDefault="00246658" w:rsidP="00E454FA">
      <w:pPr>
        <w:numPr>
          <w:ilvl w:val="0"/>
          <w:numId w:val="59"/>
        </w:numPr>
        <w:spacing w:line="240" w:lineRule="auto"/>
        <w:ind w:left="1134" w:hanging="283"/>
        <w:rPr>
          <w:szCs w:val="18"/>
          <w:lang w:val="nl"/>
        </w:rPr>
      </w:pPr>
      <w:r w:rsidRPr="006D5BA2">
        <w:rPr>
          <w:szCs w:val="18"/>
          <w:lang w:val="nl"/>
        </w:rPr>
        <w:t>De ervaring van tolken over de uitvoering van dienstverlening bij UWV;</w:t>
      </w:r>
    </w:p>
    <w:p w14:paraId="7DE3CFEF" w14:textId="77777777" w:rsidR="004F0ECB" w:rsidRDefault="00246658" w:rsidP="00E454FA">
      <w:pPr>
        <w:numPr>
          <w:ilvl w:val="0"/>
          <w:numId w:val="59"/>
        </w:numPr>
        <w:spacing w:line="240" w:lineRule="auto"/>
        <w:ind w:left="1134" w:hanging="283"/>
        <w:rPr>
          <w:szCs w:val="18"/>
          <w:lang w:val="nl"/>
        </w:rPr>
      </w:pPr>
      <w:r w:rsidRPr="006D5BA2">
        <w:rPr>
          <w:szCs w:val="18"/>
          <w:lang w:val="nl"/>
        </w:rPr>
        <w:t>Voorstellen</w:t>
      </w:r>
      <w:r w:rsidRPr="003A0345">
        <w:rPr>
          <w:szCs w:val="18"/>
          <w:lang w:val="nl"/>
        </w:rPr>
        <w:t xml:space="preserve"> voor efficiencyverbeteringen en andere verbeteracties</w:t>
      </w:r>
      <w:r w:rsidR="004F0ECB">
        <w:rPr>
          <w:szCs w:val="18"/>
          <w:lang w:val="nl"/>
        </w:rPr>
        <w:t>;</w:t>
      </w:r>
    </w:p>
    <w:p w14:paraId="27AD0C33" w14:textId="77777777" w:rsidR="00246658" w:rsidRPr="00716C09" w:rsidRDefault="004F0ECB" w:rsidP="00E454FA">
      <w:pPr>
        <w:numPr>
          <w:ilvl w:val="0"/>
          <w:numId w:val="59"/>
        </w:numPr>
        <w:spacing w:line="240" w:lineRule="auto"/>
        <w:ind w:left="1134" w:hanging="283"/>
        <w:rPr>
          <w:szCs w:val="18"/>
          <w:lang w:val="nl"/>
        </w:rPr>
      </w:pPr>
      <w:r>
        <w:rPr>
          <w:szCs w:val="18"/>
          <w:lang w:val="nl"/>
        </w:rPr>
        <w:t>Marktontwikkelingen</w:t>
      </w:r>
      <w:r w:rsidR="00246658" w:rsidRPr="00716C09">
        <w:rPr>
          <w:szCs w:val="18"/>
          <w:lang w:val="nl"/>
        </w:rPr>
        <w:t>.</w:t>
      </w:r>
    </w:p>
    <w:p w14:paraId="34B9BB32" w14:textId="77777777" w:rsidR="00246658" w:rsidRDefault="00246658" w:rsidP="00246658">
      <w:pPr>
        <w:spacing w:line="240" w:lineRule="auto"/>
        <w:ind w:left="851"/>
        <w:rPr>
          <w:szCs w:val="18"/>
          <w:lang w:val="nl"/>
        </w:rPr>
      </w:pPr>
    </w:p>
    <w:p w14:paraId="01AE542B" w14:textId="77777777" w:rsidR="00C743C6" w:rsidRPr="00246658" w:rsidRDefault="00C743C6" w:rsidP="00F15251">
      <w:pPr>
        <w:pStyle w:val="Geenafstand"/>
        <w:rPr>
          <w:color w:val="FF0000"/>
          <w:lang w:val="nl"/>
        </w:rPr>
      </w:pPr>
    </w:p>
    <w:p w14:paraId="17DF9B17" w14:textId="77777777" w:rsidR="00F15251" w:rsidRPr="00065DC8" w:rsidRDefault="00F15251" w:rsidP="00407E38">
      <w:pPr>
        <w:pStyle w:val="RptParagraafNiveau1"/>
        <w:ind w:left="0"/>
      </w:pPr>
      <w:bookmarkStart w:id="131" w:name="_Toc384911701"/>
      <w:bookmarkStart w:id="132" w:name="_Toc384911732"/>
      <w:bookmarkStart w:id="133" w:name="_Toc72174725"/>
      <w:r w:rsidRPr="00065DC8">
        <w:lastRenderedPageBreak/>
        <w:t>Klachtenproces dienstverlening</w:t>
      </w:r>
      <w:bookmarkEnd w:id="131"/>
      <w:bookmarkEnd w:id="132"/>
      <w:bookmarkEnd w:id="133"/>
    </w:p>
    <w:p w14:paraId="784D6DF0" w14:textId="77777777" w:rsidR="00BB1467" w:rsidRPr="00065DC8" w:rsidRDefault="00BB1467" w:rsidP="00BB1467">
      <w:pPr>
        <w:pStyle w:val="RptParagraafNiveau2"/>
        <w:tabs>
          <w:tab w:val="clear" w:pos="720"/>
          <w:tab w:val="num" w:pos="851"/>
          <w:tab w:val="num" w:pos="1430"/>
        </w:tabs>
        <w:ind w:left="851" w:hanging="851"/>
      </w:pPr>
      <w:bookmarkStart w:id="134" w:name="_Toc242429103"/>
      <w:bookmarkStart w:id="135" w:name="_Toc242603528"/>
      <w:bookmarkStart w:id="136" w:name="_Toc242609872"/>
      <w:bookmarkStart w:id="137" w:name="_Toc261345459"/>
      <w:bookmarkStart w:id="138" w:name="_Toc268076785"/>
      <w:bookmarkStart w:id="139" w:name="_Toc268612637"/>
      <w:bookmarkStart w:id="140" w:name="_Toc269801216"/>
      <w:bookmarkStart w:id="141" w:name="_Toc269807432"/>
      <w:bookmarkStart w:id="142" w:name="_Toc269974543"/>
      <w:bookmarkStart w:id="143" w:name="_Toc305418696"/>
      <w:bookmarkStart w:id="144" w:name="_Toc318718692"/>
      <w:bookmarkStart w:id="145" w:name="_Toc321147259"/>
      <w:bookmarkStart w:id="146" w:name="_Toc322070357"/>
      <w:bookmarkStart w:id="147" w:name="_Toc322072705"/>
      <w:bookmarkStart w:id="148" w:name="_Toc323126629"/>
      <w:bookmarkStart w:id="149" w:name="_Toc324509313"/>
      <w:bookmarkStart w:id="150" w:name="_Toc328128963"/>
      <w:bookmarkStart w:id="151" w:name="_Toc329779679"/>
      <w:bookmarkStart w:id="152" w:name="_Toc226266824"/>
      <w:bookmarkStart w:id="153" w:name="_Toc226267025"/>
      <w:bookmarkStart w:id="154" w:name="_Toc228710362"/>
      <w:bookmarkStart w:id="155" w:name="_Toc230513932"/>
      <w:bookmarkStart w:id="156" w:name="_Toc232995849"/>
      <w:bookmarkStart w:id="157" w:name="_Toc232996182"/>
      <w:bookmarkStart w:id="158" w:name="_Toc242335315"/>
      <w:bookmarkStart w:id="159" w:name="_Toc242691290"/>
      <w:bookmarkStart w:id="160" w:name="_Toc267563367"/>
      <w:r w:rsidRPr="00642F98">
        <w:t>Klachten over de dienstverlening van Opdrachtnemer worden door de medewerkers van Opdrachtgever en via FMIS gemeld aan de operationele contactpersoon van Opdrachtnemer.</w:t>
      </w:r>
      <w:bookmarkStart w:id="161" w:name="_Toc269801217"/>
      <w:bookmarkStart w:id="162" w:name="_Toc269807434"/>
      <w:bookmarkStart w:id="163" w:name="_Toc269974545"/>
      <w:bookmarkStart w:id="164" w:name="_Toc261345460"/>
      <w:bookmarkStart w:id="165" w:name="_Toc268076786"/>
      <w:bookmarkStart w:id="166" w:name="_Toc268612638"/>
      <w:bookmarkEnd w:id="134"/>
      <w:bookmarkEnd w:id="135"/>
      <w:bookmarkEnd w:id="136"/>
      <w:bookmarkEnd w:id="137"/>
      <w:bookmarkEnd w:id="138"/>
      <w:bookmarkEnd w:id="139"/>
      <w:bookmarkEnd w:id="140"/>
      <w:bookmarkEnd w:id="141"/>
      <w:bookmarkEnd w:id="142"/>
      <w:r w:rsidRPr="00642F98">
        <w:t xml:space="preserve"> Opdrachtnemer geeft binnen </w:t>
      </w:r>
      <w:bookmarkEnd w:id="161"/>
      <w:bookmarkEnd w:id="162"/>
      <w:bookmarkEnd w:id="163"/>
      <w:r w:rsidRPr="00642F98">
        <w:t xml:space="preserve">4 uur </w:t>
      </w:r>
      <w:bookmarkStart w:id="167" w:name="_Toc269801218"/>
      <w:bookmarkStart w:id="168" w:name="_Toc269807435"/>
      <w:bookmarkStart w:id="169" w:name="_Toc269974546"/>
      <w:r w:rsidRPr="00642F98">
        <w:t>bevestiging van ontvangst aan UWV, voorzien van een terugkoppeling door wie, op welke wijze en wanneer de klacht wordt opgelost.</w:t>
      </w:r>
      <w:bookmarkEnd w:id="164"/>
      <w:bookmarkEnd w:id="165"/>
      <w:r w:rsidRPr="00642F98">
        <w:t xml:space="preserve"> Klachten worden in principe binnen 5 werkdagen door Opdrachtnemer opgelost.</w:t>
      </w:r>
      <w:bookmarkEnd w:id="166"/>
      <w:r w:rsidRPr="00642F98">
        <w:t xml:space="preserve"> Klachten die niet binnen de termijn van 5 werkdagen kunnen worden opgelost worden met reden van opgaaf aan het Service Center gemeld </w:t>
      </w:r>
      <w:r w:rsidRPr="00E82D45">
        <w:t>met opgave van oplossingstermijn.</w:t>
      </w:r>
      <w:bookmarkEnd w:id="143"/>
      <w:bookmarkEnd w:id="144"/>
      <w:bookmarkEnd w:id="145"/>
      <w:bookmarkEnd w:id="146"/>
      <w:bookmarkEnd w:id="147"/>
      <w:bookmarkEnd w:id="148"/>
      <w:bookmarkEnd w:id="149"/>
      <w:bookmarkEnd w:id="150"/>
      <w:bookmarkEnd w:id="151"/>
      <w:bookmarkEnd w:id="167"/>
      <w:bookmarkEnd w:id="168"/>
      <w:bookmarkEnd w:id="169"/>
    </w:p>
    <w:bookmarkEnd w:id="152"/>
    <w:bookmarkEnd w:id="153"/>
    <w:bookmarkEnd w:id="154"/>
    <w:bookmarkEnd w:id="155"/>
    <w:bookmarkEnd w:id="156"/>
    <w:bookmarkEnd w:id="157"/>
    <w:bookmarkEnd w:id="158"/>
    <w:bookmarkEnd w:id="159"/>
    <w:bookmarkEnd w:id="160"/>
    <w:p w14:paraId="4D7F83F4" w14:textId="77777777" w:rsidR="006809A1" w:rsidRDefault="006809A1" w:rsidP="006809A1">
      <w:pPr>
        <w:pStyle w:val="Geenafstand"/>
        <w:ind w:firstLine="708"/>
        <w:rPr>
          <w:color w:val="FF0000"/>
        </w:rPr>
      </w:pPr>
    </w:p>
    <w:p w14:paraId="2FF5F38B" w14:textId="77777777" w:rsidR="00052533" w:rsidRDefault="00052533" w:rsidP="006809A1">
      <w:pPr>
        <w:pStyle w:val="Geenafstand"/>
        <w:ind w:left="708"/>
        <w:rPr>
          <w:rFonts w:eastAsia="Times New Roman" w:cs="Verdana"/>
          <w:szCs w:val="18"/>
        </w:rPr>
      </w:pPr>
      <w:r>
        <w:rPr>
          <w:rFonts w:eastAsia="Times New Roman" w:cs="Verdana"/>
          <w:szCs w:val="18"/>
        </w:rPr>
        <w:t xml:space="preserve">  </w:t>
      </w:r>
      <w:r w:rsidR="006809A1" w:rsidRPr="006809A1">
        <w:rPr>
          <w:rFonts w:eastAsia="Times New Roman" w:cs="Verdana"/>
          <w:szCs w:val="18"/>
        </w:rPr>
        <w:t xml:space="preserve">Indien bovengenoemde klachtenprocedure niet tot een oplossing van de klacht leidt dan </w:t>
      </w:r>
    </w:p>
    <w:p w14:paraId="098CF56A" w14:textId="1B579C60" w:rsidR="006809A1" w:rsidRPr="006809A1" w:rsidRDefault="00052533" w:rsidP="006809A1">
      <w:pPr>
        <w:pStyle w:val="Geenafstand"/>
        <w:ind w:left="708"/>
        <w:rPr>
          <w:color w:val="FF0000"/>
        </w:rPr>
      </w:pPr>
      <w:r>
        <w:rPr>
          <w:rFonts w:eastAsia="Times New Roman" w:cs="Verdana"/>
          <w:szCs w:val="18"/>
        </w:rPr>
        <w:t xml:space="preserve">  </w:t>
      </w:r>
      <w:r w:rsidR="006809A1" w:rsidRPr="006809A1">
        <w:rPr>
          <w:rFonts w:eastAsia="Times New Roman" w:cs="Verdana"/>
          <w:szCs w:val="18"/>
        </w:rPr>
        <w:t xml:space="preserve">dient het escalatiemodel gevolgd te worden zoals opgenomen in </w:t>
      </w:r>
      <w:r w:rsidR="006809A1">
        <w:rPr>
          <w:rFonts w:eastAsia="Times New Roman" w:cs="Verdana"/>
          <w:szCs w:val="18"/>
        </w:rPr>
        <w:t xml:space="preserve">paragraaf </w:t>
      </w:r>
      <w:r w:rsidR="002B64ED">
        <w:rPr>
          <w:rFonts w:eastAsia="Times New Roman" w:cs="Verdana"/>
          <w:szCs w:val="18"/>
        </w:rPr>
        <w:t>3</w:t>
      </w:r>
      <w:r w:rsidR="006809A1">
        <w:rPr>
          <w:rFonts w:eastAsia="Times New Roman" w:cs="Verdana"/>
          <w:szCs w:val="18"/>
        </w:rPr>
        <w:t>.3.</w:t>
      </w:r>
    </w:p>
    <w:p w14:paraId="7FAF95C8" w14:textId="77777777" w:rsidR="00F15251" w:rsidRPr="006809A1" w:rsidRDefault="00F15251" w:rsidP="00AE3EC5">
      <w:pPr>
        <w:rPr>
          <w:rFonts w:eastAsia="Times New Roman" w:cs="Verdana"/>
          <w:szCs w:val="18"/>
        </w:rPr>
      </w:pPr>
      <w:r w:rsidRPr="006809A1">
        <w:rPr>
          <w:rFonts w:eastAsia="Times New Roman" w:cs="Verdana"/>
          <w:szCs w:val="18"/>
        </w:rPr>
        <w:br w:type="page"/>
      </w:r>
    </w:p>
    <w:p w14:paraId="664FBE20" w14:textId="77777777" w:rsidR="00D135EA" w:rsidRDefault="00BE2F88" w:rsidP="00CA1C5F">
      <w:pPr>
        <w:pStyle w:val="RptHoofdstuk1"/>
        <w:tabs>
          <w:tab w:val="clear" w:pos="360"/>
          <w:tab w:val="num" w:pos="851"/>
        </w:tabs>
        <w:spacing w:before="0"/>
      </w:pPr>
      <w:bookmarkStart w:id="170" w:name="_Toc72174726"/>
      <w:bookmarkStart w:id="171" w:name="_Toc384911702"/>
      <w:bookmarkStart w:id="172" w:name="_Toc384911733"/>
      <w:r>
        <w:lastRenderedPageBreak/>
        <w:t>Contactgegevens Operationeel</w:t>
      </w:r>
      <w:bookmarkEnd w:id="170"/>
    </w:p>
    <w:p w14:paraId="1C3DC46B" w14:textId="77777777" w:rsidR="00AA2A79" w:rsidRPr="00065DC8" w:rsidRDefault="00AA2A79" w:rsidP="00AA2A79">
      <w:pPr>
        <w:rPr>
          <w:b/>
          <w:color w:val="FF0000"/>
        </w:rPr>
      </w:pPr>
    </w:p>
    <w:tbl>
      <w:tblPr>
        <w:tblStyle w:val="Tabelraster"/>
        <w:tblW w:w="0" w:type="auto"/>
        <w:tblInd w:w="250" w:type="dxa"/>
        <w:tblLook w:val="04A0" w:firstRow="1" w:lastRow="0" w:firstColumn="1" w:lastColumn="0" w:noHBand="0" w:noVBand="1"/>
      </w:tblPr>
      <w:tblGrid>
        <w:gridCol w:w="1749"/>
        <w:gridCol w:w="3119"/>
      </w:tblGrid>
      <w:tr w:rsidR="00AA2A79" w:rsidRPr="00065DC8" w14:paraId="3C37C5E6" w14:textId="77777777" w:rsidTr="007A6DC0">
        <w:tc>
          <w:tcPr>
            <w:tcW w:w="4678" w:type="dxa"/>
            <w:gridSpan w:val="2"/>
            <w:shd w:val="clear" w:color="auto" w:fill="BFBFBF" w:themeFill="background1" w:themeFillShade="BF"/>
          </w:tcPr>
          <w:p w14:paraId="08A4FAD7" w14:textId="77777777" w:rsidR="00AA2A79" w:rsidRPr="00065DC8" w:rsidRDefault="00AA2A79" w:rsidP="00AA2A79">
            <w:pPr>
              <w:rPr>
                <w:b/>
              </w:rPr>
            </w:pPr>
            <w:r w:rsidRPr="00065DC8">
              <w:rPr>
                <w:b/>
              </w:rPr>
              <w:t xml:space="preserve">Service Center </w:t>
            </w:r>
            <w:r w:rsidR="007A6DC0" w:rsidRPr="00065DC8">
              <w:rPr>
                <w:b/>
              </w:rPr>
              <w:t xml:space="preserve">FB </w:t>
            </w:r>
            <w:r w:rsidRPr="00065DC8">
              <w:rPr>
                <w:b/>
              </w:rPr>
              <w:t>UWV</w:t>
            </w:r>
          </w:p>
        </w:tc>
      </w:tr>
      <w:tr w:rsidR="00AA2A79" w:rsidRPr="00065DC8" w14:paraId="3B461E05" w14:textId="77777777" w:rsidTr="007A6DC0">
        <w:tc>
          <w:tcPr>
            <w:tcW w:w="1559" w:type="dxa"/>
          </w:tcPr>
          <w:p w14:paraId="42AFE072" w14:textId="77777777" w:rsidR="00AA2A79" w:rsidRPr="00065DC8" w:rsidRDefault="00AA2A79" w:rsidP="00AA2A79">
            <w:r w:rsidRPr="00065DC8">
              <w:t>Openingstijden</w:t>
            </w:r>
          </w:p>
        </w:tc>
        <w:tc>
          <w:tcPr>
            <w:tcW w:w="3119" w:type="dxa"/>
          </w:tcPr>
          <w:p w14:paraId="704251B9" w14:textId="77777777" w:rsidR="00AA2A79" w:rsidRPr="00065DC8" w:rsidRDefault="007A6DC0" w:rsidP="00AA2A79">
            <w:r w:rsidRPr="00065DC8">
              <w:t>7.00 – 17.30 uur</w:t>
            </w:r>
          </w:p>
        </w:tc>
      </w:tr>
      <w:tr w:rsidR="00AA2A79" w:rsidRPr="00065DC8" w14:paraId="5DFC56D5" w14:textId="77777777" w:rsidTr="007A6DC0">
        <w:tc>
          <w:tcPr>
            <w:tcW w:w="1559" w:type="dxa"/>
          </w:tcPr>
          <w:p w14:paraId="0BFA6A61" w14:textId="77777777" w:rsidR="00AA2A79" w:rsidRPr="00065DC8" w:rsidRDefault="00AA2A79" w:rsidP="00AA2A79">
            <w:r w:rsidRPr="00065DC8">
              <w:t>Telefoonnummer</w:t>
            </w:r>
          </w:p>
        </w:tc>
        <w:tc>
          <w:tcPr>
            <w:tcW w:w="3119" w:type="dxa"/>
          </w:tcPr>
          <w:p w14:paraId="20CFC66F" w14:textId="77777777" w:rsidR="00AA2A79" w:rsidRPr="00065DC8" w:rsidRDefault="00AA2A79" w:rsidP="007A6DC0">
            <w:r w:rsidRPr="00065DC8">
              <w:t>020-68</w:t>
            </w:r>
            <w:r w:rsidR="007A6DC0" w:rsidRPr="00065DC8">
              <w:t>75050</w:t>
            </w:r>
          </w:p>
        </w:tc>
      </w:tr>
      <w:tr w:rsidR="00AA2A79" w:rsidRPr="00065DC8" w14:paraId="04C14A1C" w14:textId="77777777" w:rsidTr="007A6DC0">
        <w:tc>
          <w:tcPr>
            <w:tcW w:w="1559" w:type="dxa"/>
          </w:tcPr>
          <w:p w14:paraId="349C004C" w14:textId="77777777" w:rsidR="00AA2A79" w:rsidRPr="00065DC8" w:rsidRDefault="00AA2A79" w:rsidP="00AA2A79">
            <w:r w:rsidRPr="00065DC8">
              <w:t>E-mailadres</w:t>
            </w:r>
          </w:p>
        </w:tc>
        <w:tc>
          <w:tcPr>
            <w:tcW w:w="3119" w:type="dxa"/>
          </w:tcPr>
          <w:p w14:paraId="5FC4320F" w14:textId="77777777" w:rsidR="00AA2A79" w:rsidRPr="00065DC8" w:rsidRDefault="00AA2A79" w:rsidP="00AA2A79">
            <w:r w:rsidRPr="00065DC8">
              <w:t>servicecenterfb@uwv.nl</w:t>
            </w:r>
          </w:p>
        </w:tc>
      </w:tr>
    </w:tbl>
    <w:p w14:paraId="0644D3CA" w14:textId="77777777" w:rsidR="00AA2A79" w:rsidRPr="00065DC8" w:rsidRDefault="00AA2A79" w:rsidP="00AA2A79"/>
    <w:tbl>
      <w:tblPr>
        <w:tblStyle w:val="Tabelraster"/>
        <w:tblW w:w="0" w:type="auto"/>
        <w:tblInd w:w="250" w:type="dxa"/>
        <w:tblLook w:val="04A0" w:firstRow="1" w:lastRow="0" w:firstColumn="1" w:lastColumn="0" w:noHBand="0" w:noVBand="1"/>
      </w:tblPr>
      <w:tblGrid>
        <w:gridCol w:w="1749"/>
        <w:gridCol w:w="3119"/>
      </w:tblGrid>
      <w:tr w:rsidR="00AA2A79" w:rsidRPr="00065DC8" w14:paraId="04A3DE80" w14:textId="77777777" w:rsidTr="00964E02">
        <w:tc>
          <w:tcPr>
            <w:tcW w:w="4868" w:type="dxa"/>
            <w:gridSpan w:val="2"/>
            <w:shd w:val="clear" w:color="auto" w:fill="BFBFBF" w:themeFill="background1" w:themeFillShade="BF"/>
          </w:tcPr>
          <w:p w14:paraId="197DA807" w14:textId="77777777" w:rsidR="00AA2A79" w:rsidRPr="00065DC8" w:rsidRDefault="00AA2A79" w:rsidP="00AA2A79">
            <w:pPr>
              <w:rPr>
                <w:b/>
              </w:rPr>
            </w:pPr>
            <w:r w:rsidRPr="00065DC8">
              <w:rPr>
                <w:b/>
              </w:rPr>
              <w:t>Service desk Opdrachtnemer</w:t>
            </w:r>
          </w:p>
        </w:tc>
      </w:tr>
      <w:tr w:rsidR="00AA2A79" w:rsidRPr="00065DC8" w14:paraId="57310887" w14:textId="77777777" w:rsidTr="00964E02">
        <w:tc>
          <w:tcPr>
            <w:tcW w:w="1749" w:type="dxa"/>
          </w:tcPr>
          <w:p w14:paraId="1D9B92B1" w14:textId="77777777" w:rsidR="00AA2A79" w:rsidRPr="00065DC8" w:rsidRDefault="00AA2A79" w:rsidP="00AA2A79">
            <w:r w:rsidRPr="00065DC8">
              <w:t>Openingstijden</w:t>
            </w:r>
          </w:p>
        </w:tc>
        <w:tc>
          <w:tcPr>
            <w:tcW w:w="3119" w:type="dxa"/>
          </w:tcPr>
          <w:p w14:paraId="745760FF" w14:textId="77777777" w:rsidR="00AA2A79" w:rsidRPr="00357C45" w:rsidRDefault="007A6DC0" w:rsidP="00AA2A79">
            <w:pPr>
              <w:rPr>
                <w:color w:val="FF0000"/>
              </w:rPr>
            </w:pPr>
            <w:r w:rsidRPr="00357C45">
              <w:rPr>
                <w:color w:val="FF0000"/>
                <w:szCs w:val="18"/>
                <w:lang w:eastAsia="nl-NL"/>
              </w:rPr>
              <w:t>&lt;………………………&gt;</w:t>
            </w:r>
          </w:p>
        </w:tc>
      </w:tr>
      <w:tr w:rsidR="00AA2A79" w:rsidRPr="00065DC8" w14:paraId="553FCF12" w14:textId="77777777" w:rsidTr="00964E02">
        <w:tc>
          <w:tcPr>
            <w:tcW w:w="1749" w:type="dxa"/>
          </w:tcPr>
          <w:p w14:paraId="0F21007B" w14:textId="77777777" w:rsidR="00AA2A79" w:rsidRPr="00065DC8" w:rsidRDefault="00AA2A79" w:rsidP="00AA2A79">
            <w:r w:rsidRPr="00065DC8">
              <w:t>Telefoonnummer</w:t>
            </w:r>
          </w:p>
        </w:tc>
        <w:tc>
          <w:tcPr>
            <w:tcW w:w="3119" w:type="dxa"/>
          </w:tcPr>
          <w:p w14:paraId="001C3592" w14:textId="77777777" w:rsidR="00AA2A79" w:rsidRPr="00357C45" w:rsidRDefault="007A6DC0" w:rsidP="00AA2A79">
            <w:pPr>
              <w:rPr>
                <w:color w:val="FF0000"/>
              </w:rPr>
            </w:pPr>
            <w:r w:rsidRPr="00357C45">
              <w:rPr>
                <w:color w:val="FF0000"/>
                <w:szCs w:val="18"/>
                <w:lang w:eastAsia="nl-NL"/>
              </w:rPr>
              <w:t>&lt;………………………&gt;</w:t>
            </w:r>
          </w:p>
        </w:tc>
      </w:tr>
      <w:tr w:rsidR="00AA2A79" w:rsidRPr="00065DC8" w14:paraId="718C7CE8" w14:textId="77777777" w:rsidTr="00964E02">
        <w:tc>
          <w:tcPr>
            <w:tcW w:w="1749" w:type="dxa"/>
          </w:tcPr>
          <w:p w14:paraId="0BF7C5C1" w14:textId="77777777" w:rsidR="00AA2A79" w:rsidRPr="00065DC8" w:rsidRDefault="00AA2A79" w:rsidP="00AA2A79">
            <w:r w:rsidRPr="00065DC8">
              <w:t>E-mailadres</w:t>
            </w:r>
          </w:p>
        </w:tc>
        <w:tc>
          <w:tcPr>
            <w:tcW w:w="3119" w:type="dxa"/>
          </w:tcPr>
          <w:p w14:paraId="3B6A214E" w14:textId="77777777" w:rsidR="00AA2A79" w:rsidRPr="00357C45" w:rsidRDefault="007A6DC0" w:rsidP="00AA2A79">
            <w:pPr>
              <w:rPr>
                <w:color w:val="FF0000"/>
              </w:rPr>
            </w:pPr>
            <w:r w:rsidRPr="00357C45">
              <w:rPr>
                <w:color w:val="FF0000"/>
                <w:szCs w:val="18"/>
                <w:lang w:eastAsia="nl-NL"/>
              </w:rPr>
              <w:t>&lt;………………………&gt;</w:t>
            </w:r>
          </w:p>
        </w:tc>
      </w:tr>
    </w:tbl>
    <w:p w14:paraId="35A0CCBD" w14:textId="77777777" w:rsidR="00574682" w:rsidRPr="00065DC8" w:rsidRDefault="00574682" w:rsidP="00574682"/>
    <w:p w14:paraId="74DB3D42" w14:textId="77777777" w:rsidR="00574682" w:rsidRDefault="00574682" w:rsidP="00574682">
      <w:pPr>
        <w:pStyle w:val="RptParagraafNiveau1"/>
        <w:ind w:left="0"/>
      </w:pPr>
      <w:bookmarkStart w:id="173" w:name="_Toc72174727"/>
      <w:r w:rsidRPr="00065DC8">
        <w:t>Overlegstructuur</w:t>
      </w:r>
      <w:bookmarkEnd w:id="173"/>
    </w:p>
    <w:p w14:paraId="19C9FB93" w14:textId="77777777" w:rsidR="00574682" w:rsidRPr="00065DC8" w:rsidRDefault="00574682" w:rsidP="00574682">
      <w:r w:rsidRPr="00065DC8">
        <w:t xml:space="preserve">Overleg tussen </w:t>
      </w:r>
      <w:r w:rsidR="00C5646A">
        <w:t>partijen</w:t>
      </w:r>
      <w:r w:rsidRPr="00065DC8">
        <w:t xml:space="preserve"> </w:t>
      </w:r>
      <w:r w:rsidR="001D5D9E">
        <w:t xml:space="preserve">vindt plaats zoals hieronder is opgenomen </w:t>
      </w:r>
      <w:r w:rsidR="00D93256">
        <w:t>:</w:t>
      </w:r>
    </w:p>
    <w:p w14:paraId="74C4EDC5" w14:textId="77777777" w:rsidR="00574682" w:rsidRPr="00065DC8" w:rsidRDefault="00574682" w:rsidP="00574682"/>
    <w:tbl>
      <w:tblPr>
        <w:tblpPr w:leftFromText="141" w:rightFromText="141" w:vertAnchor="text" w:horzAnchor="margin" w:tblpXSpec="center" w:tblpY="71"/>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559"/>
        <w:gridCol w:w="2835"/>
        <w:gridCol w:w="2410"/>
      </w:tblGrid>
      <w:tr w:rsidR="00574682" w:rsidRPr="00065DC8" w14:paraId="66B5EDEB" w14:textId="77777777" w:rsidTr="003A04C8">
        <w:trPr>
          <w:trHeight w:val="275"/>
        </w:trPr>
        <w:tc>
          <w:tcPr>
            <w:tcW w:w="2055" w:type="dxa"/>
            <w:shd w:val="clear" w:color="auto" w:fill="BFBFBF" w:themeFill="background1" w:themeFillShade="BF"/>
          </w:tcPr>
          <w:p w14:paraId="41E2A7AF" w14:textId="77777777" w:rsidR="00574682" w:rsidRPr="00065DC8" w:rsidRDefault="00574682" w:rsidP="00574682">
            <w:pPr>
              <w:spacing w:line="240" w:lineRule="auto"/>
              <w:rPr>
                <w:b/>
                <w:bCs/>
                <w:szCs w:val="18"/>
                <w:lang w:eastAsia="nl-NL"/>
              </w:rPr>
            </w:pPr>
            <w:r w:rsidRPr="00065DC8">
              <w:rPr>
                <w:b/>
                <w:bCs/>
                <w:szCs w:val="18"/>
                <w:lang w:eastAsia="nl-NL"/>
              </w:rPr>
              <w:t>Overleg</w:t>
            </w:r>
          </w:p>
        </w:tc>
        <w:tc>
          <w:tcPr>
            <w:tcW w:w="1559" w:type="dxa"/>
            <w:shd w:val="clear" w:color="auto" w:fill="BFBFBF" w:themeFill="background1" w:themeFillShade="BF"/>
          </w:tcPr>
          <w:p w14:paraId="2F47CE00" w14:textId="77777777" w:rsidR="00574682" w:rsidRPr="00065DC8" w:rsidRDefault="00574682" w:rsidP="00574682">
            <w:pPr>
              <w:spacing w:line="240" w:lineRule="auto"/>
              <w:rPr>
                <w:b/>
                <w:bCs/>
                <w:szCs w:val="18"/>
                <w:lang w:eastAsia="nl-NL"/>
              </w:rPr>
            </w:pPr>
            <w:r w:rsidRPr="00065DC8">
              <w:rPr>
                <w:b/>
                <w:bCs/>
                <w:szCs w:val="18"/>
                <w:lang w:eastAsia="nl-NL"/>
              </w:rPr>
              <w:t>Frequentie</w:t>
            </w:r>
          </w:p>
        </w:tc>
        <w:tc>
          <w:tcPr>
            <w:tcW w:w="2835" w:type="dxa"/>
            <w:shd w:val="clear" w:color="auto" w:fill="BFBFBF" w:themeFill="background1" w:themeFillShade="BF"/>
            <w:noWrap/>
          </w:tcPr>
          <w:p w14:paraId="70B69F47" w14:textId="77777777" w:rsidR="00574682" w:rsidRPr="00065DC8" w:rsidRDefault="00574682" w:rsidP="00574682">
            <w:pPr>
              <w:spacing w:line="240" w:lineRule="auto"/>
              <w:rPr>
                <w:b/>
                <w:bCs/>
                <w:szCs w:val="18"/>
                <w:lang w:eastAsia="nl-NL"/>
              </w:rPr>
            </w:pPr>
            <w:r w:rsidRPr="00065DC8">
              <w:rPr>
                <w:b/>
                <w:bCs/>
                <w:szCs w:val="18"/>
                <w:lang w:eastAsia="nl-NL"/>
              </w:rPr>
              <w:t>Opdrachtgever</w:t>
            </w:r>
          </w:p>
        </w:tc>
        <w:tc>
          <w:tcPr>
            <w:tcW w:w="2410" w:type="dxa"/>
            <w:shd w:val="clear" w:color="auto" w:fill="BFBFBF" w:themeFill="background1" w:themeFillShade="BF"/>
            <w:noWrap/>
          </w:tcPr>
          <w:p w14:paraId="2909595C" w14:textId="77777777" w:rsidR="00574682" w:rsidRPr="00065DC8" w:rsidRDefault="00574682" w:rsidP="00574682">
            <w:pPr>
              <w:spacing w:line="240" w:lineRule="auto"/>
              <w:rPr>
                <w:b/>
                <w:bCs/>
                <w:szCs w:val="18"/>
                <w:lang w:eastAsia="nl-NL"/>
              </w:rPr>
            </w:pPr>
            <w:r w:rsidRPr="00065DC8">
              <w:rPr>
                <w:b/>
                <w:bCs/>
                <w:szCs w:val="18"/>
                <w:lang w:eastAsia="nl-NL"/>
              </w:rPr>
              <w:t>Opdrachtnemer</w:t>
            </w:r>
          </w:p>
        </w:tc>
      </w:tr>
      <w:tr w:rsidR="00574682" w:rsidRPr="00065DC8" w14:paraId="7ECE2B8C" w14:textId="77777777" w:rsidTr="00964E02">
        <w:trPr>
          <w:trHeight w:val="275"/>
        </w:trPr>
        <w:tc>
          <w:tcPr>
            <w:tcW w:w="2055" w:type="dxa"/>
          </w:tcPr>
          <w:p w14:paraId="6C7545DB" w14:textId="77777777" w:rsidR="00574682" w:rsidRPr="00964E02" w:rsidRDefault="009A710C" w:rsidP="00574682">
            <w:pPr>
              <w:spacing w:line="240" w:lineRule="auto"/>
              <w:rPr>
                <w:szCs w:val="18"/>
                <w:lang w:eastAsia="nl-NL"/>
              </w:rPr>
            </w:pPr>
            <w:r w:rsidRPr="00964E02">
              <w:rPr>
                <w:szCs w:val="18"/>
                <w:lang w:eastAsia="nl-NL"/>
              </w:rPr>
              <w:t>Implementatie overleg</w:t>
            </w:r>
          </w:p>
          <w:p w14:paraId="6A05DB91" w14:textId="77777777" w:rsidR="009A710C" w:rsidRPr="00964E02" w:rsidRDefault="009A710C" w:rsidP="00574682">
            <w:pPr>
              <w:spacing w:line="240" w:lineRule="auto"/>
              <w:rPr>
                <w:i/>
                <w:szCs w:val="18"/>
                <w:lang w:eastAsia="nl-NL"/>
              </w:rPr>
            </w:pPr>
            <w:r w:rsidRPr="00964E02">
              <w:rPr>
                <w:i/>
                <w:szCs w:val="18"/>
                <w:lang w:eastAsia="nl-NL"/>
              </w:rPr>
              <w:t>(</w:t>
            </w:r>
            <w:r w:rsidRPr="00964E02">
              <w:rPr>
                <w:i/>
              </w:rPr>
              <w:t>Gedurende de implementatiefase zal Opdrachtnemer op verzoek van Opdrachtgever aanwezig zijn bij overleggen over de implementatie welke gepland worden door Opdrachtgever)</w:t>
            </w:r>
          </w:p>
        </w:tc>
        <w:tc>
          <w:tcPr>
            <w:tcW w:w="1559" w:type="dxa"/>
            <w:shd w:val="clear" w:color="auto" w:fill="auto"/>
          </w:tcPr>
          <w:p w14:paraId="7DC53100" w14:textId="77777777" w:rsidR="00574682" w:rsidRPr="00964E02" w:rsidRDefault="00964E02" w:rsidP="00574682">
            <w:pPr>
              <w:spacing w:line="240" w:lineRule="auto"/>
              <w:rPr>
                <w:szCs w:val="18"/>
                <w:highlight w:val="lightGray"/>
                <w:lang w:eastAsia="nl-NL"/>
              </w:rPr>
            </w:pPr>
            <w:r w:rsidRPr="00964E02">
              <w:rPr>
                <w:szCs w:val="18"/>
                <w:lang w:eastAsia="nl-NL"/>
              </w:rPr>
              <w:t>1 x per week, of naar behoefte</w:t>
            </w:r>
          </w:p>
        </w:tc>
        <w:tc>
          <w:tcPr>
            <w:tcW w:w="2835" w:type="dxa"/>
            <w:shd w:val="clear" w:color="auto" w:fill="auto"/>
            <w:noWrap/>
          </w:tcPr>
          <w:p w14:paraId="10F5B959" w14:textId="77777777" w:rsidR="00574682" w:rsidRPr="00964E02" w:rsidRDefault="00964E02" w:rsidP="0023099B">
            <w:pPr>
              <w:spacing w:line="240" w:lineRule="auto"/>
              <w:rPr>
                <w:szCs w:val="18"/>
                <w:lang w:eastAsia="nl-NL"/>
              </w:rPr>
            </w:pPr>
            <w:r w:rsidRPr="00964E02">
              <w:rPr>
                <w:szCs w:val="18"/>
                <w:lang w:eastAsia="nl-NL"/>
              </w:rPr>
              <w:t>CLM</w:t>
            </w:r>
          </w:p>
          <w:p w14:paraId="3DD457FC" w14:textId="77777777" w:rsidR="00964E02" w:rsidRPr="00964E02" w:rsidRDefault="00964E02" w:rsidP="0023099B">
            <w:pPr>
              <w:spacing w:line="240" w:lineRule="auto"/>
              <w:rPr>
                <w:szCs w:val="18"/>
                <w:lang w:eastAsia="nl-NL"/>
              </w:rPr>
            </w:pPr>
            <w:r w:rsidRPr="00964E02">
              <w:rPr>
                <w:szCs w:val="18"/>
                <w:lang w:eastAsia="nl-NL"/>
              </w:rPr>
              <w:t>Opdrachtgever</w:t>
            </w:r>
          </w:p>
          <w:p w14:paraId="1640316C" w14:textId="77777777" w:rsidR="00964E02" w:rsidRDefault="00964E02" w:rsidP="0023099B">
            <w:pPr>
              <w:spacing w:line="240" w:lineRule="auto"/>
              <w:rPr>
                <w:szCs w:val="18"/>
                <w:lang w:eastAsia="nl-NL"/>
              </w:rPr>
            </w:pPr>
            <w:r w:rsidRPr="00964E02">
              <w:rPr>
                <w:szCs w:val="18"/>
                <w:lang w:eastAsia="nl-NL"/>
              </w:rPr>
              <w:t>Functioneel Beheer</w:t>
            </w:r>
          </w:p>
          <w:p w14:paraId="37B4ABAA" w14:textId="77777777" w:rsidR="00FE14EE" w:rsidRDefault="00FE14EE" w:rsidP="0023099B">
            <w:pPr>
              <w:spacing w:line="240" w:lineRule="auto"/>
              <w:rPr>
                <w:szCs w:val="18"/>
                <w:lang w:eastAsia="nl-NL"/>
              </w:rPr>
            </w:pPr>
            <w:r>
              <w:rPr>
                <w:szCs w:val="18"/>
                <w:lang w:eastAsia="nl-NL"/>
              </w:rPr>
              <w:t>Service Center FB</w:t>
            </w:r>
          </w:p>
          <w:p w14:paraId="292A71C6" w14:textId="77777777" w:rsidR="00FE14EE" w:rsidRPr="00964E02" w:rsidRDefault="00FE14EE" w:rsidP="0023099B">
            <w:pPr>
              <w:spacing w:line="240" w:lineRule="auto"/>
              <w:rPr>
                <w:szCs w:val="18"/>
                <w:lang w:eastAsia="nl-NL"/>
              </w:rPr>
            </w:pPr>
            <w:r>
              <w:rPr>
                <w:szCs w:val="18"/>
                <w:lang w:eastAsia="nl-NL"/>
              </w:rPr>
              <w:t>Crediteuren</w:t>
            </w:r>
          </w:p>
          <w:p w14:paraId="5C5B8AAD" w14:textId="77777777" w:rsidR="00964E02" w:rsidRPr="00964E02" w:rsidRDefault="00964E02" w:rsidP="0023099B">
            <w:pPr>
              <w:spacing w:line="240" w:lineRule="auto"/>
              <w:rPr>
                <w:szCs w:val="18"/>
                <w:highlight w:val="lightGray"/>
                <w:lang w:eastAsia="nl-NL"/>
              </w:rPr>
            </w:pPr>
          </w:p>
        </w:tc>
        <w:tc>
          <w:tcPr>
            <w:tcW w:w="2410" w:type="dxa"/>
            <w:shd w:val="clear" w:color="auto" w:fill="auto"/>
            <w:noWrap/>
          </w:tcPr>
          <w:p w14:paraId="3EE3EF35" w14:textId="77777777" w:rsidR="00574682" w:rsidRPr="00964E02" w:rsidRDefault="00964E02" w:rsidP="00574682">
            <w:pPr>
              <w:spacing w:line="240" w:lineRule="auto"/>
              <w:rPr>
                <w:szCs w:val="18"/>
                <w:lang w:eastAsia="nl-NL"/>
              </w:rPr>
            </w:pPr>
            <w:r w:rsidRPr="00964E02">
              <w:rPr>
                <w:szCs w:val="18"/>
                <w:lang w:eastAsia="nl-NL"/>
              </w:rPr>
              <w:t>Relations Manager</w:t>
            </w:r>
          </w:p>
          <w:p w14:paraId="495C8E5C" w14:textId="77777777" w:rsidR="00964E02" w:rsidRPr="00964E02" w:rsidRDefault="00964E02" w:rsidP="00574682">
            <w:pPr>
              <w:spacing w:line="240" w:lineRule="auto"/>
              <w:rPr>
                <w:szCs w:val="18"/>
                <w:highlight w:val="lightGray"/>
                <w:lang w:eastAsia="nl-NL"/>
              </w:rPr>
            </w:pPr>
            <w:r w:rsidRPr="00964E02">
              <w:rPr>
                <w:szCs w:val="18"/>
                <w:lang w:eastAsia="nl-NL"/>
              </w:rPr>
              <w:t>Implementatie Specialist</w:t>
            </w:r>
          </w:p>
        </w:tc>
      </w:tr>
      <w:tr w:rsidR="00964E02" w:rsidRPr="00065DC8" w14:paraId="4B178AE4" w14:textId="77777777" w:rsidTr="003A04C8">
        <w:trPr>
          <w:trHeight w:val="275"/>
        </w:trPr>
        <w:tc>
          <w:tcPr>
            <w:tcW w:w="2055" w:type="dxa"/>
          </w:tcPr>
          <w:p w14:paraId="466988AE" w14:textId="77777777" w:rsidR="00964E02" w:rsidRPr="00065DC8" w:rsidRDefault="00964E02" w:rsidP="00964E02">
            <w:pPr>
              <w:spacing w:line="240" w:lineRule="auto"/>
              <w:rPr>
                <w:szCs w:val="18"/>
                <w:lang w:eastAsia="nl-NL"/>
              </w:rPr>
            </w:pPr>
            <w:r w:rsidRPr="00065DC8">
              <w:rPr>
                <w:szCs w:val="18"/>
                <w:lang w:eastAsia="nl-NL"/>
              </w:rPr>
              <w:t xml:space="preserve">Operationeel overleg </w:t>
            </w:r>
            <w:r w:rsidRPr="00065DC8">
              <w:rPr>
                <w:i/>
                <w:szCs w:val="18"/>
                <w:lang w:eastAsia="nl-NL"/>
              </w:rPr>
              <w:t>(dagelijkse gang van zaken)</w:t>
            </w:r>
          </w:p>
        </w:tc>
        <w:tc>
          <w:tcPr>
            <w:tcW w:w="1559" w:type="dxa"/>
          </w:tcPr>
          <w:p w14:paraId="59AD4790" w14:textId="77777777" w:rsidR="00964E02" w:rsidRPr="00A41044" w:rsidRDefault="00964E02" w:rsidP="00964E02">
            <w:pPr>
              <w:spacing w:line="240" w:lineRule="auto"/>
              <w:rPr>
                <w:color w:val="FF0000"/>
                <w:szCs w:val="18"/>
                <w:highlight w:val="lightGray"/>
                <w:lang w:eastAsia="nl-NL"/>
              </w:rPr>
            </w:pPr>
            <w:r w:rsidRPr="00065DC8">
              <w:rPr>
                <w:szCs w:val="18"/>
                <w:lang w:eastAsia="nl-NL"/>
              </w:rPr>
              <w:t>Naar behoefte</w:t>
            </w:r>
          </w:p>
        </w:tc>
        <w:tc>
          <w:tcPr>
            <w:tcW w:w="2835" w:type="dxa"/>
            <w:noWrap/>
          </w:tcPr>
          <w:p w14:paraId="679F3CAC" w14:textId="77777777" w:rsidR="00964E02" w:rsidRPr="007C3C65" w:rsidRDefault="00964E02" w:rsidP="00964E02">
            <w:pPr>
              <w:spacing w:line="240" w:lineRule="auto"/>
              <w:rPr>
                <w:szCs w:val="18"/>
                <w:lang w:eastAsia="nl-NL"/>
              </w:rPr>
            </w:pPr>
            <w:r w:rsidRPr="007C3C65">
              <w:rPr>
                <w:szCs w:val="18"/>
                <w:lang w:eastAsia="nl-NL"/>
              </w:rPr>
              <w:t>Service Center FB</w:t>
            </w:r>
          </w:p>
          <w:p w14:paraId="62E778C2" w14:textId="77777777" w:rsidR="00964E02" w:rsidRPr="00A41044" w:rsidRDefault="00964E02" w:rsidP="00964E02">
            <w:pPr>
              <w:spacing w:line="240" w:lineRule="auto"/>
              <w:rPr>
                <w:color w:val="FF0000"/>
                <w:szCs w:val="18"/>
                <w:highlight w:val="lightGray"/>
                <w:lang w:eastAsia="nl-NL"/>
              </w:rPr>
            </w:pPr>
          </w:p>
        </w:tc>
        <w:tc>
          <w:tcPr>
            <w:tcW w:w="2410" w:type="dxa"/>
            <w:noWrap/>
          </w:tcPr>
          <w:p w14:paraId="6510A85B" w14:textId="77777777" w:rsidR="00964E02" w:rsidRPr="00A41044" w:rsidRDefault="00964E02" w:rsidP="00964E02">
            <w:pPr>
              <w:spacing w:line="240" w:lineRule="auto"/>
              <w:rPr>
                <w:color w:val="FF0000"/>
                <w:szCs w:val="18"/>
                <w:highlight w:val="lightGray"/>
                <w:lang w:eastAsia="nl-NL"/>
              </w:rPr>
            </w:pPr>
            <w:r>
              <w:rPr>
                <w:szCs w:val="18"/>
                <w:lang w:eastAsia="nl-NL"/>
              </w:rPr>
              <w:t>Helpdesk /</w:t>
            </w:r>
            <w:r>
              <w:t xml:space="preserve"> </w:t>
            </w:r>
            <w:r w:rsidRPr="006D1E80">
              <w:rPr>
                <w:szCs w:val="18"/>
                <w:lang w:eastAsia="nl-NL"/>
              </w:rPr>
              <w:t>Relations Manager</w:t>
            </w:r>
          </w:p>
        </w:tc>
      </w:tr>
      <w:tr w:rsidR="00964E02" w:rsidRPr="00065DC8" w14:paraId="0203CE74" w14:textId="77777777" w:rsidTr="003A04C8">
        <w:trPr>
          <w:trHeight w:val="275"/>
        </w:trPr>
        <w:tc>
          <w:tcPr>
            <w:tcW w:w="2055" w:type="dxa"/>
          </w:tcPr>
          <w:p w14:paraId="613832E1" w14:textId="77777777" w:rsidR="00964E02" w:rsidRPr="00065DC8" w:rsidRDefault="00964E02" w:rsidP="00964E02">
            <w:pPr>
              <w:spacing w:line="240" w:lineRule="auto"/>
              <w:rPr>
                <w:szCs w:val="18"/>
                <w:lang w:eastAsia="nl-NL"/>
              </w:rPr>
            </w:pPr>
            <w:r w:rsidRPr="00642F98">
              <w:rPr>
                <w:szCs w:val="18"/>
                <w:lang w:eastAsia="nl-NL"/>
              </w:rPr>
              <w:t xml:space="preserve">Tactisch overleg </w:t>
            </w:r>
            <w:r w:rsidRPr="00642F98">
              <w:rPr>
                <w:i/>
                <w:szCs w:val="18"/>
                <w:lang w:eastAsia="nl-NL"/>
              </w:rPr>
              <w:t>(SLA – KPI’s – Ontwikkelingen – Issues)</w:t>
            </w:r>
          </w:p>
        </w:tc>
        <w:tc>
          <w:tcPr>
            <w:tcW w:w="1559" w:type="dxa"/>
          </w:tcPr>
          <w:p w14:paraId="4404CAB7" w14:textId="77777777" w:rsidR="00964E02" w:rsidRPr="00A41044" w:rsidRDefault="00964E02" w:rsidP="00964E02">
            <w:pPr>
              <w:spacing w:line="240" w:lineRule="auto"/>
              <w:rPr>
                <w:color w:val="FF0000"/>
                <w:szCs w:val="18"/>
                <w:highlight w:val="lightGray"/>
                <w:lang w:eastAsia="nl-NL"/>
              </w:rPr>
            </w:pPr>
            <w:r w:rsidRPr="00642F98">
              <w:rPr>
                <w:szCs w:val="18"/>
                <w:lang w:eastAsia="nl-NL"/>
              </w:rPr>
              <w:t xml:space="preserve">Naar behoefte, maar in ieder geval elk half jaar </w:t>
            </w:r>
          </w:p>
        </w:tc>
        <w:tc>
          <w:tcPr>
            <w:tcW w:w="2835" w:type="dxa"/>
            <w:noWrap/>
          </w:tcPr>
          <w:p w14:paraId="06E19451" w14:textId="77777777" w:rsidR="00964E02" w:rsidRPr="00A41044" w:rsidRDefault="00964E02" w:rsidP="00027F6C">
            <w:pPr>
              <w:spacing w:line="240" w:lineRule="auto"/>
              <w:rPr>
                <w:color w:val="FF0000"/>
                <w:szCs w:val="18"/>
                <w:highlight w:val="lightGray"/>
                <w:lang w:eastAsia="nl-NL"/>
              </w:rPr>
            </w:pPr>
            <w:r w:rsidRPr="00027F6C">
              <w:rPr>
                <w:szCs w:val="18"/>
                <w:lang w:eastAsia="nl-NL"/>
              </w:rPr>
              <w:t xml:space="preserve">Contracteigenaar, Contract- en Leveranciersmanager en optioneel </w:t>
            </w:r>
            <w:r w:rsidR="00FE14EE" w:rsidRPr="00027F6C">
              <w:rPr>
                <w:szCs w:val="18"/>
                <w:lang w:eastAsia="nl-NL"/>
              </w:rPr>
              <w:t>collega</w:t>
            </w:r>
            <w:r w:rsidR="00027F6C" w:rsidRPr="00027F6C">
              <w:rPr>
                <w:szCs w:val="18"/>
                <w:lang w:eastAsia="nl-NL"/>
              </w:rPr>
              <w:t>’</w:t>
            </w:r>
            <w:r w:rsidR="00FE14EE" w:rsidRPr="00027F6C">
              <w:rPr>
                <w:szCs w:val="18"/>
                <w:lang w:eastAsia="nl-NL"/>
              </w:rPr>
              <w:t xml:space="preserve">s </w:t>
            </w:r>
            <w:r w:rsidR="00027F6C" w:rsidRPr="00027F6C">
              <w:rPr>
                <w:szCs w:val="18"/>
                <w:lang w:eastAsia="nl-NL"/>
              </w:rPr>
              <w:t xml:space="preserve">afhankelijk van de te bespreken onderwerpen. </w:t>
            </w:r>
          </w:p>
        </w:tc>
        <w:tc>
          <w:tcPr>
            <w:tcW w:w="2410" w:type="dxa"/>
            <w:noWrap/>
          </w:tcPr>
          <w:p w14:paraId="1703A5FE" w14:textId="77777777" w:rsidR="00964E02" w:rsidRPr="00A41044" w:rsidRDefault="00964E02" w:rsidP="00964E02">
            <w:pPr>
              <w:spacing w:line="240" w:lineRule="auto"/>
              <w:rPr>
                <w:color w:val="FF0000"/>
                <w:szCs w:val="18"/>
                <w:highlight w:val="lightGray"/>
                <w:lang w:eastAsia="nl-NL"/>
              </w:rPr>
            </w:pPr>
            <w:r w:rsidRPr="006D1E80">
              <w:rPr>
                <w:szCs w:val="18"/>
                <w:lang w:eastAsia="nl-NL"/>
              </w:rPr>
              <w:t>Relations Manager</w:t>
            </w:r>
            <w:r>
              <w:rPr>
                <w:szCs w:val="18"/>
                <w:lang w:eastAsia="nl-NL"/>
              </w:rPr>
              <w:t xml:space="preserve"> / Accountmanager</w:t>
            </w:r>
          </w:p>
        </w:tc>
      </w:tr>
    </w:tbl>
    <w:p w14:paraId="6713EF10" w14:textId="77777777" w:rsidR="00574682" w:rsidRDefault="00574682" w:rsidP="00574682">
      <w:pPr>
        <w:rPr>
          <w:szCs w:val="18"/>
        </w:rPr>
      </w:pPr>
    </w:p>
    <w:p w14:paraId="02C71821" w14:textId="77777777" w:rsidR="00357C45" w:rsidRPr="00065DC8" w:rsidRDefault="00357C45" w:rsidP="00574682">
      <w:pPr>
        <w:rPr>
          <w:szCs w:val="18"/>
        </w:rPr>
      </w:pPr>
    </w:p>
    <w:p w14:paraId="2AF54FE7" w14:textId="77777777" w:rsidR="007579F4" w:rsidRDefault="0023577A" w:rsidP="008A5DF2">
      <w:pPr>
        <w:pStyle w:val="RptParagraafNiveau1"/>
        <w:ind w:left="0"/>
        <w:rPr>
          <w:szCs w:val="18"/>
        </w:rPr>
      </w:pPr>
      <w:bookmarkStart w:id="174" w:name="_Toc72174728"/>
      <w:r>
        <w:rPr>
          <w:szCs w:val="18"/>
        </w:rPr>
        <w:t>Omschrijving overlegvormen</w:t>
      </w:r>
      <w:bookmarkEnd w:id="174"/>
    </w:p>
    <w:p w14:paraId="20072751" w14:textId="77777777" w:rsidR="0023577A" w:rsidRPr="0023577A" w:rsidRDefault="0023577A"/>
    <w:p w14:paraId="4D7C031A" w14:textId="77777777" w:rsidR="0023577A" w:rsidRDefault="0023577A" w:rsidP="0023577A">
      <w:pPr>
        <w:pStyle w:val="RptParagraafNiveau2"/>
        <w:tabs>
          <w:tab w:val="clear" w:pos="720"/>
          <w:tab w:val="num" w:pos="709"/>
        </w:tabs>
        <w:ind w:left="709" w:hanging="709"/>
        <w:rPr>
          <w:bCs/>
          <w:iCs/>
        </w:rPr>
      </w:pPr>
      <w:r>
        <w:rPr>
          <w:bCs/>
          <w:iCs/>
        </w:rPr>
        <w:t xml:space="preserve">Op implementatie niveau vindt na het sluiten van de overeenkomst op initiatief van Opdrachtgever overleg plaats tussen beide </w:t>
      </w:r>
      <w:r w:rsidR="00C5646A">
        <w:rPr>
          <w:bCs/>
          <w:iCs/>
        </w:rPr>
        <w:t>partijen</w:t>
      </w:r>
      <w:r>
        <w:rPr>
          <w:bCs/>
          <w:iCs/>
        </w:rPr>
        <w:t xml:space="preserve"> over hoe de dienstverlening uitgerold moet worden. Mogelijke bespreekpunten zijn onder andere:</w:t>
      </w:r>
    </w:p>
    <w:p w14:paraId="298FCA86" w14:textId="77777777" w:rsidR="0023577A" w:rsidRPr="003B5E7D" w:rsidRDefault="0023577A" w:rsidP="0023577A">
      <w:pPr>
        <w:numPr>
          <w:ilvl w:val="0"/>
          <w:numId w:val="7"/>
        </w:numPr>
        <w:tabs>
          <w:tab w:val="clear" w:pos="1560"/>
          <w:tab w:val="num" w:pos="1134"/>
        </w:tabs>
        <w:spacing w:line="240" w:lineRule="auto"/>
        <w:ind w:left="1134"/>
        <w:rPr>
          <w:szCs w:val="18"/>
          <w:lang w:val="nl"/>
        </w:rPr>
      </w:pPr>
      <w:r w:rsidRPr="003B5E7D">
        <w:rPr>
          <w:szCs w:val="18"/>
          <w:lang w:val="nl"/>
        </w:rPr>
        <w:t xml:space="preserve">Kennismaking </w:t>
      </w:r>
    </w:p>
    <w:p w14:paraId="0C593480" w14:textId="77777777" w:rsidR="0023577A" w:rsidRPr="003B5E7D" w:rsidRDefault="0023577A" w:rsidP="0023577A">
      <w:pPr>
        <w:numPr>
          <w:ilvl w:val="0"/>
          <w:numId w:val="7"/>
        </w:numPr>
        <w:tabs>
          <w:tab w:val="clear" w:pos="1560"/>
          <w:tab w:val="num" w:pos="1134"/>
        </w:tabs>
        <w:spacing w:line="240" w:lineRule="auto"/>
        <w:ind w:left="1134"/>
        <w:rPr>
          <w:szCs w:val="18"/>
          <w:lang w:val="nl"/>
        </w:rPr>
      </w:pPr>
      <w:r w:rsidRPr="003B5E7D">
        <w:rPr>
          <w:szCs w:val="18"/>
          <w:lang w:val="nl"/>
        </w:rPr>
        <w:t>Aansluiting leverancier op Peoplesoft</w:t>
      </w:r>
      <w:r w:rsidR="00B14DBB">
        <w:rPr>
          <w:szCs w:val="18"/>
          <w:lang w:val="nl"/>
        </w:rPr>
        <w:t xml:space="preserve"> en/of Facilitor (Bestellen tot Betalen proces</w:t>
      </w:r>
      <w:r w:rsidRPr="003B5E7D">
        <w:rPr>
          <w:szCs w:val="18"/>
          <w:lang w:val="nl"/>
        </w:rPr>
        <w:t xml:space="preserve"> inrichten, facturatie)</w:t>
      </w:r>
    </w:p>
    <w:p w14:paraId="553FC05B" w14:textId="77777777" w:rsidR="0023577A" w:rsidRPr="003B5E7D" w:rsidRDefault="0023577A" w:rsidP="0023577A">
      <w:pPr>
        <w:numPr>
          <w:ilvl w:val="0"/>
          <w:numId w:val="7"/>
        </w:numPr>
        <w:tabs>
          <w:tab w:val="clear" w:pos="1560"/>
          <w:tab w:val="num" w:pos="1134"/>
        </w:tabs>
        <w:spacing w:line="240" w:lineRule="auto"/>
        <w:ind w:left="1134"/>
        <w:rPr>
          <w:szCs w:val="18"/>
          <w:lang w:val="nl"/>
        </w:rPr>
      </w:pPr>
      <w:r w:rsidRPr="003B5E7D">
        <w:rPr>
          <w:szCs w:val="18"/>
          <w:lang w:val="nl"/>
        </w:rPr>
        <w:t>Communicatie</w:t>
      </w:r>
    </w:p>
    <w:p w14:paraId="09C34332" w14:textId="77777777" w:rsidR="0023577A" w:rsidRPr="003B5E7D" w:rsidRDefault="00B14DBB" w:rsidP="0023577A">
      <w:pPr>
        <w:numPr>
          <w:ilvl w:val="0"/>
          <w:numId w:val="7"/>
        </w:numPr>
        <w:tabs>
          <w:tab w:val="clear" w:pos="1560"/>
          <w:tab w:val="num" w:pos="1134"/>
        </w:tabs>
        <w:spacing w:line="240" w:lineRule="auto"/>
        <w:ind w:left="1134"/>
        <w:rPr>
          <w:szCs w:val="18"/>
          <w:lang w:val="nl"/>
        </w:rPr>
      </w:pPr>
      <w:r>
        <w:rPr>
          <w:szCs w:val="18"/>
          <w:lang w:val="nl"/>
        </w:rPr>
        <w:t>Plan van aanpak SROI</w:t>
      </w:r>
    </w:p>
    <w:p w14:paraId="22F58A5E" w14:textId="77777777" w:rsidR="0023577A" w:rsidRDefault="0023577A" w:rsidP="0023577A">
      <w:pPr>
        <w:numPr>
          <w:ilvl w:val="0"/>
          <w:numId w:val="7"/>
        </w:numPr>
        <w:tabs>
          <w:tab w:val="clear" w:pos="1560"/>
          <w:tab w:val="num" w:pos="1134"/>
        </w:tabs>
        <w:spacing w:line="240" w:lineRule="auto"/>
        <w:ind w:left="1134"/>
        <w:rPr>
          <w:szCs w:val="18"/>
          <w:lang w:val="nl"/>
        </w:rPr>
      </w:pPr>
      <w:r w:rsidRPr="003B5E7D">
        <w:rPr>
          <w:szCs w:val="18"/>
          <w:lang w:val="nl"/>
        </w:rPr>
        <w:t>Gezamenlijk definitef SLA opstellen</w:t>
      </w:r>
    </w:p>
    <w:p w14:paraId="40C9EA47" w14:textId="77777777" w:rsidR="0023577A" w:rsidRDefault="0023577A" w:rsidP="008A5DF2">
      <w:pPr>
        <w:spacing w:line="240" w:lineRule="auto"/>
        <w:ind w:left="1134"/>
        <w:rPr>
          <w:color w:val="FF0000"/>
          <w:szCs w:val="18"/>
          <w:highlight w:val="lightGray"/>
          <w:lang w:val="nl"/>
        </w:rPr>
      </w:pPr>
    </w:p>
    <w:p w14:paraId="1D2D6D21" w14:textId="77777777" w:rsidR="0023577A" w:rsidRDefault="0023577A" w:rsidP="0023577A">
      <w:pPr>
        <w:pStyle w:val="RptParagraafNiveau2"/>
        <w:tabs>
          <w:tab w:val="clear" w:pos="720"/>
          <w:tab w:val="num" w:pos="709"/>
        </w:tabs>
        <w:ind w:left="709" w:hanging="709"/>
        <w:rPr>
          <w:bCs/>
          <w:iCs/>
        </w:rPr>
      </w:pPr>
      <w:r>
        <w:rPr>
          <w:bCs/>
          <w:iCs/>
        </w:rPr>
        <w:t>Op o</w:t>
      </w:r>
      <w:r w:rsidR="00B14DBB">
        <w:rPr>
          <w:bCs/>
          <w:iCs/>
        </w:rPr>
        <w:t>perationeel niveau vindt naar behoefte</w:t>
      </w:r>
      <w:r>
        <w:rPr>
          <w:bCs/>
          <w:iCs/>
        </w:rPr>
        <w:t xml:space="preserve"> overleg plaats tussen beide </w:t>
      </w:r>
      <w:r w:rsidR="00C5646A">
        <w:rPr>
          <w:bCs/>
          <w:iCs/>
        </w:rPr>
        <w:t>partijen</w:t>
      </w:r>
      <w:r>
        <w:rPr>
          <w:bCs/>
          <w:iCs/>
        </w:rPr>
        <w:t xml:space="preserve"> op bijvoorbeeld het niveau van Servicecenter over de dagelijkse dienstverlening. </w:t>
      </w:r>
    </w:p>
    <w:p w14:paraId="72C03B77" w14:textId="77777777" w:rsidR="0023577A" w:rsidRPr="00EF7A0A" w:rsidRDefault="0023577A" w:rsidP="0023577A"/>
    <w:p w14:paraId="53B63213" w14:textId="77777777" w:rsidR="00E802A1" w:rsidRDefault="007579F4" w:rsidP="00854E1F">
      <w:pPr>
        <w:pStyle w:val="RptParagraafNiveau2"/>
        <w:tabs>
          <w:tab w:val="clear" w:pos="720"/>
          <w:tab w:val="num" w:pos="851"/>
          <w:tab w:val="num" w:pos="1430"/>
        </w:tabs>
        <w:ind w:left="851" w:hanging="851"/>
        <w:rPr>
          <w:bCs/>
          <w:iCs/>
        </w:rPr>
      </w:pPr>
      <w:r w:rsidRPr="00065DC8">
        <w:rPr>
          <w:bCs/>
          <w:iCs/>
        </w:rPr>
        <w:t xml:space="preserve">Op tactisch niveau </w:t>
      </w:r>
      <w:r w:rsidRPr="00B14DBB">
        <w:rPr>
          <w:bCs/>
          <w:iCs/>
        </w:rPr>
        <w:t xml:space="preserve">vindt </w:t>
      </w:r>
      <w:r w:rsidR="00B14DBB" w:rsidRPr="00B14DBB">
        <w:rPr>
          <w:rFonts w:eastAsiaTheme="minorHAnsi" w:cstheme="minorBidi"/>
          <w:lang w:val="nl"/>
        </w:rPr>
        <w:t xml:space="preserve">minimaal 1 </w:t>
      </w:r>
      <w:r w:rsidR="001D5D9E" w:rsidRPr="00B14DBB">
        <w:rPr>
          <w:bCs/>
          <w:iCs/>
        </w:rPr>
        <w:t xml:space="preserve">keer per </w:t>
      </w:r>
      <w:r w:rsidR="00B14DBB" w:rsidRPr="00B14DBB">
        <w:rPr>
          <w:bCs/>
          <w:iCs/>
        </w:rPr>
        <w:t xml:space="preserve">half </w:t>
      </w:r>
      <w:r w:rsidR="001D5D9E" w:rsidRPr="00B14DBB">
        <w:rPr>
          <w:bCs/>
          <w:iCs/>
        </w:rPr>
        <w:t>jaar</w:t>
      </w:r>
      <w:r w:rsidR="00F15624" w:rsidRPr="00B14DBB">
        <w:rPr>
          <w:bCs/>
          <w:iCs/>
        </w:rPr>
        <w:t xml:space="preserve">, </w:t>
      </w:r>
      <w:r w:rsidRPr="00B14DBB">
        <w:rPr>
          <w:bCs/>
          <w:iCs/>
        </w:rPr>
        <w:t xml:space="preserve">op </w:t>
      </w:r>
      <w:r w:rsidRPr="00065DC8">
        <w:rPr>
          <w:bCs/>
          <w:iCs/>
        </w:rPr>
        <w:t xml:space="preserve">initiatief van Opdrachtgever overleg plaats tussen de </w:t>
      </w:r>
      <w:r w:rsidR="00C5646A">
        <w:rPr>
          <w:bCs/>
          <w:iCs/>
        </w:rPr>
        <w:t>partijen</w:t>
      </w:r>
      <w:r w:rsidRPr="00065DC8">
        <w:rPr>
          <w:bCs/>
          <w:iCs/>
        </w:rPr>
        <w:t xml:space="preserve"> over de prestaties van Opdrachtnemer. Een verslag van het gesprek wordt binnen </w:t>
      </w:r>
      <w:r w:rsidR="00B14DBB">
        <w:rPr>
          <w:bCs/>
          <w:iCs/>
        </w:rPr>
        <w:t>5</w:t>
      </w:r>
      <w:r w:rsidR="000B0F04" w:rsidRPr="00A41044">
        <w:rPr>
          <w:bCs/>
          <w:iCs/>
          <w:color w:val="FF0000"/>
        </w:rPr>
        <w:t xml:space="preserve"> </w:t>
      </w:r>
      <w:r w:rsidRPr="00065DC8">
        <w:rPr>
          <w:bCs/>
          <w:iCs/>
        </w:rPr>
        <w:t xml:space="preserve">werkdagen opgesteld </w:t>
      </w:r>
      <w:r w:rsidR="0057536F" w:rsidRPr="00065DC8">
        <w:rPr>
          <w:bCs/>
          <w:iCs/>
        </w:rPr>
        <w:t xml:space="preserve">en verstuurd </w:t>
      </w:r>
      <w:r w:rsidRPr="00065DC8">
        <w:rPr>
          <w:bCs/>
          <w:iCs/>
        </w:rPr>
        <w:t>door Opdrachtnemer aan Opdrachtgever.</w:t>
      </w:r>
      <w:r w:rsidR="00E802A1">
        <w:rPr>
          <w:bCs/>
          <w:iCs/>
        </w:rPr>
        <w:t xml:space="preserve"> </w:t>
      </w:r>
      <w:r w:rsidR="00F15624">
        <w:rPr>
          <w:bCs/>
          <w:iCs/>
        </w:rPr>
        <w:t>Mogelijke b</w:t>
      </w:r>
      <w:r w:rsidRPr="00065DC8">
        <w:rPr>
          <w:bCs/>
          <w:iCs/>
        </w:rPr>
        <w:t xml:space="preserve">espreekpunten </w:t>
      </w:r>
      <w:r w:rsidR="00F15624">
        <w:rPr>
          <w:bCs/>
          <w:iCs/>
        </w:rPr>
        <w:t>zijn o.a.:</w:t>
      </w:r>
    </w:p>
    <w:p w14:paraId="0FABE7D6" w14:textId="77777777" w:rsidR="007579F4" w:rsidRPr="00065DC8" w:rsidRDefault="007579F4" w:rsidP="00854E1F">
      <w:pPr>
        <w:spacing w:line="240" w:lineRule="auto"/>
        <w:ind w:left="851"/>
        <w:rPr>
          <w:szCs w:val="18"/>
        </w:rPr>
      </w:pPr>
    </w:p>
    <w:p w14:paraId="50E9A38E" w14:textId="77777777" w:rsidR="007579F4" w:rsidRDefault="007579F4" w:rsidP="00854E1F">
      <w:pPr>
        <w:numPr>
          <w:ilvl w:val="0"/>
          <w:numId w:val="7"/>
        </w:numPr>
        <w:tabs>
          <w:tab w:val="clear" w:pos="1560"/>
          <w:tab w:val="num" w:pos="1276"/>
        </w:tabs>
        <w:spacing w:line="240" w:lineRule="auto"/>
        <w:ind w:left="1276"/>
        <w:rPr>
          <w:szCs w:val="18"/>
          <w:lang w:val="nl"/>
        </w:rPr>
      </w:pPr>
      <w:r w:rsidRPr="00065DC8">
        <w:rPr>
          <w:szCs w:val="18"/>
          <w:lang w:val="nl"/>
        </w:rPr>
        <w:t>Evaluatie van de overeenkomst;</w:t>
      </w:r>
    </w:p>
    <w:p w14:paraId="2E345BE0" w14:textId="77777777" w:rsidR="00B14DBB" w:rsidRPr="00065DC8" w:rsidRDefault="00B14DBB" w:rsidP="00854E1F">
      <w:pPr>
        <w:numPr>
          <w:ilvl w:val="0"/>
          <w:numId w:val="7"/>
        </w:numPr>
        <w:tabs>
          <w:tab w:val="clear" w:pos="1560"/>
          <w:tab w:val="num" w:pos="1276"/>
        </w:tabs>
        <w:spacing w:line="240" w:lineRule="auto"/>
        <w:ind w:left="1276"/>
        <w:rPr>
          <w:szCs w:val="18"/>
          <w:lang w:val="nl"/>
        </w:rPr>
      </w:pPr>
      <w:r>
        <w:rPr>
          <w:szCs w:val="18"/>
          <w:lang w:val="nl"/>
        </w:rPr>
        <w:t>Resultaten op de afgesproken KPI’s;</w:t>
      </w:r>
    </w:p>
    <w:p w14:paraId="29B55952" w14:textId="77777777" w:rsidR="007579F4" w:rsidRDefault="007579F4" w:rsidP="00854E1F">
      <w:pPr>
        <w:numPr>
          <w:ilvl w:val="0"/>
          <w:numId w:val="7"/>
        </w:numPr>
        <w:tabs>
          <w:tab w:val="clear" w:pos="1560"/>
          <w:tab w:val="num" w:pos="1276"/>
        </w:tabs>
        <w:spacing w:line="240" w:lineRule="auto"/>
        <w:ind w:left="1276"/>
        <w:rPr>
          <w:szCs w:val="18"/>
          <w:lang w:val="nl"/>
        </w:rPr>
      </w:pPr>
      <w:r w:rsidRPr="00065DC8">
        <w:rPr>
          <w:szCs w:val="18"/>
          <w:lang w:val="nl"/>
        </w:rPr>
        <w:t>Wijzigingen in de dienstverlening;</w:t>
      </w:r>
    </w:p>
    <w:p w14:paraId="2D307A6E" w14:textId="77777777" w:rsidR="00B14DBB" w:rsidRDefault="00B14DBB" w:rsidP="00854E1F">
      <w:pPr>
        <w:numPr>
          <w:ilvl w:val="0"/>
          <w:numId w:val="7"/>
        </w:numPr>
        <w:tabs>
          <w:tab w:val="clear" w:pos="1560"/>
          <w:tab w:val="num" w:pos="1276"/>
        </w:tabs>
        <w:spacing w:line="240" w:lineRule="auto"/>
        <w:ind w:left="1276"/>
        <w:rPr>
          <w:szCs w:val="18"/>
          <w:lang w:val="nl"/>
        </w:rPr>
      </w:pPr>
      <w:r>
        <w:rPr>
          <w:szCs w:val="18"/>
          <w:lang w:val="nl"/>
        </w:rPr>
        <w:t>Tevredenheid Opdrachtgever en Opdrachtnemer;</w:t>
      </w:r>
    </w:p>
    <w:p w14:paraId="37D5870F" w14:textId="77777777" w:rsidR="00E802A1" w:rsidRDefault="00E802A1" w:rsidP="00854E1F">
      <w:pPr>
        <w:numPr>
          <w:ilvl w:val="0"/>
          <w:numId w:val="7"/>
        </w:numPr>
        <w:tabs>
          <w:tab w:val="clear" w:pos="1560"/>
          <w:tab w:val="num" w:pos="1276"/>
        </w:tabs>
        <w:spacing w:line="240" w:lineRule="auto"/>
        <w:ind w:left="1276"/>
        <w:rPr>
          <w:szCs w:val="18"/>
          <w:lang w:val="nl"/>
        </w:rPr>
      </w:pPr>
      <w:r>
        <w:rPr>
          <w:szCs w:val="18"/>
          <w:lang w:val="nl"/>
        </w:rPr>
        <w:t>Efficiencyvoorstellen</w:t>
      </w:r>
      <w:r w:rsidR="00B14DBB">
        <w:rPr>
          <w:szCs w:val="18"/>
          <w:lang w:val="nl"/>
        </w:rPr>
        <w:t>.</w:t>
      </w:r>
    </w:p>
    <w:p w14:paraId="15AB0DAA" w14:textId="77777777" w:rsidR="00B14DBB" w:rsidRDefault="00B14DBB" w:rsidP="00B14DBB">
      <w:pPr>
        <w:spacing w:line="240" w:lineRule="auto"/>
        <w:ind w:left="1276"/>
        <w:rPr>
          <w:szCs w:val="18"/>
          <w:lang w:val="nl"/>
        </w:rPr>
      </w:pPr>
    </w:p>
    <w:p w14:paraId="5E37E39C" w14:textId="77777777" w:rsidR="00B8743A" w:rsidRPr="00065DC8" w:rsidRDefault="00B8743A" w:rsidP="00574682">
      <w:pPr>
        <w:rPr>
          <w:szCs w:val="18"/>
        </w:rPr>
      </w:pPr>
    </w:p>
    <w:p w14:paraId="2123C1FF" w14:textId="77777777" w:rsidR="00854E1F" w:rsidRDefault="00854E1F">
      <w:pPr>
        <w:spacing w:after="200"/>
        <w:rPr>
          <w:rFonts w:eastAsia="Times New Roman" w:cs="Verdana"/>
          <w:b/>
          <w:bCs/>
          <w:color w:val="808080" w:themeColor="background1" w:themeShade="80"/>
          <w:szCs w:val="18"/>
        </w:rPr>
      </w:pPr>
      <w:r>
        <w:rPr>
          <w:szCs w:val="18"/>
        </w:rPr>
        <w:br w:type="page"/>
      </w:r>
    </w:p>
    <w:p w14:paraId="73D623CF" w14:textId="77777777" w:rsidR="00574682" w:rsidRDefault="00574682" w:rsidP="00574682">
      <w:pPr>
        <w:pStyle w:val="RptParagraafNiveau1"/>
        <w:ind w:left="0"/>
        <w:rPr>
          <w:szCs w:val="18"/>
        </w:rPr>
      </w:pPr>
      <w:bookmarkStart w:id="175" w:name="_Toc72174729"/>
      <w:r w:rsidRPr="00065DC8">
        <w:rPr>
          <w:szCs w:val="18"/>
        </w:rPr>
        <w:lastRenderedPageBreak/>
        <w:t>Escalatieprocedure</w:t>
      </w:r>
      <w:bookmarkEnd w:id="175"/>
    </w:p>
    <w:p w14:paraId="7928A3AC" w14:textId="77777777" w:rsidR="002768EF" w:rsidRDefault="002768EF" w:rsidP="002768EF">
      <w:pPr>
        <w:ind w:left="708"/>
        <w:rPr>
          <w:highlight w:val="yellow"/>
        </w:rPr>
      </w:pPr>
    </w:p>
    <w:p w14:paraId="271BF7D8" w14:textId="77777777" w:rsidR="002768EF" w:rsidRPr="002768EF" w:rsidRDefault="002768EF" w:rsidP="002768EF">
      <w:pPr>
        <w:ind w:left="828"/>
      </w:pPr>
      <w:r w:rsidRPr="002768EF">
        <w:t>Indien Opdrachtgever of Opdracht</w:t>
      </w:r>
      <w:r w:rsidR="00656B15">
        <w:t>nem</w:t>
      </w:r>
      <w:r w:rsidRPr="002768EF">
        <w:t xml:space="preserve">er een klacht heeft over de dienstverlening of opdrachtgeverschap dan treedt </w:t>
      </w:r>
      <w:r>
        <w:t>onderstaan</w:t>
      </w:r>
      <w:r w:rsidRPr="002768EF">
        <w:t>de escalatieprocedure in werking. Figuur hieronder wordt van beneden naar boven gelezen.</w:t>
      </w:r>
    </w:p>
    <w:p w14:paraId="76FFE4C5" w14:textId="77777777" w:rsidR="00B8743A" w:rsidRPr="00B8743A" w:rsidRDefault="00E429D8" w:rsidP="00B8743A">
      <w:r>
        <w:rPr>
          <w:noProof/>
          <w:lang w:eastAsia="nl-NL"/>
        </w:rPr>
        <mc:AlternateContent>
          <mc:Choice Requires="wps">
            <w:drawing>
              <wp:anchor distT="0" distB="0" distL="114300" distR="114300" simplePos="0" relativeHeight="251668480" behindDoc="0" locked="0" layoutInCell="1" allowOverlap="1" wp14:anchorId="78C74A46" wp14:editId="10795EE3">
                <wp:simplePos x="0" y="0"/>
                <wp:positionH relativeFrom="column">
                  <wp:posOffset>4371340</wp:posOffset>
                </wp:positionH>
                <wp:positionV relativeFrom="paragraph">
                  <wp:posOffset>146050</wp:posOffset>
                </wp:positionV>
                <wp:extent cx="1246505" cy="321310"/>
                <wp:effectExtent l="19050" t="19050" r="10795" b="21590"/>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6505" cy="321310"/>
                        </a:xfrm>
                        <a:prstGeom prst="roundRect">
                          <a:avLst>
                            <a:gd name="adj" fmla="val 16667"/>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6919E8" w14:textId="77777777" w:rsidR="001C7CFD" w:rsidRDefault="001C7CFD" w:rsidP="00B8743A">
                            <w:pPr>
                              <w:jc w:val="center"/>
                            </w:pPr>
                            <w:r>
                              <w:t>Opdrachtnemer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C74A46" id="AutoShape 16" o:spid="_x0000_s1026" style="position:absolute;margin-left:344.2pt;margin-top:11.5pt;width:98.15pt;height:2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" fillcolor="white [3201]" strokecolor="#4f81bd [3204]" strokeweight="2.5pt">
                <v:shadow color="#868686"/>
                <v:textbox>
                  <w:txbxContent>
                    <w:p w14:paraId="726919E8" w14:textId="77777777" w:rsidR="001C7CFD" w:rsidRDefault="001C7CFD" w:rsidP="00B8743A">
                      <w:pPr>
                        <w:jc w:val="center"/>
                      </w:pPr>
                      <w:r>
                        <w:t>Opdrachtnemer</w:t>
                      </w:r>
                    </w:p>
                  </w:txbxContent>
                </v:textbox>
              </v:roundrect>
            </w:pict>
          </mc:Fallback>
        </mc:AlternateContent>
      </w:r>
    </w:p>
    <w:p w14:paraId="51F84876" w14:textId="77777777" w:rsidR="00574682" w:rsidRPr="00065DC8" w:rsidRDefault="00E429D8" w:rsidP="00574682">
      <w:pPr>
        <w:rPr>
          <w:szCs w:val="18"/>
        </w:rPr>
      </w:pPr>
      <w:r>
        <w:rPr>
          <w:noProof/>
          <w:lang w:eastAsia="nl-NL"/>
        </w:rPr>
        <mc:AlternateContent>
          <mc:Choice Requires="wps">
            <w:drawing>
              <wp:anchor distT="0" distB="0" distL="114300" distR="114300" simplePos="0" relativeHeight="251667456" behindDoc="0" locked="0" layoutInCell="1" allowOverlap="1" wp14:anchorId="1B39DCE5" wp14:editId="15DBFA09">
                <wp:simplePos x="0" y="0"/>
                <wp:positionH relativeFrom="column">
                  <wp:posOffset>-327660</wp:posOffset>
                </wp:positionH>
                <wp:positionV relativeFrom="paragraph">
                  <wp:posOffset>48260</wp:posOffset>
                </wp:positionV>
                <wp:extent cx="1203325" cy="314325"/>
                <wp:effectExtent l="19050" t="19050" r="15875" b="28575"/>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3325" cy="314325"/>
                        </a:xfrm>
                        <a:prstGeom prst="roundRect">
                          <a:avLst>
                            <a:gd name="adj" fmla="val 16667"/>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DBB82D" w14:textId="77777777" w:rsidR="001C7CFD" w:rsidRDefault="001C7CFD" w:rsidP="00B8743A">
                            <w:pPr>
                              <w:jc w:val="center"/>
                            </w:pPr>
                            <w:r>
                              <w:t>Opdrachtgever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39DCE5" id="AutoShape 15" o:spid="_x0000_s1027" style="position:absolute;margin-left:-25.8pt;margin-top:3.8pt;width:94.7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" fillcolor="white [3201]" strokecolor="#4f81bd [3204]" strokeweight="2.5pt">
                <v:shadow color="#868686"/>
                <v:textbox>
                  <w:txbxContent>
                    <w:p w14:paraId="25DBB82D" w14:textId="77777777" w:rsidR="001C7CFD" w:rsidRDefault="001C7CFD" w:rsidP="00B8743A">
                      <w:pPr>
                        <w:jc w:val="center"/>
                      </w:pPr>
                      <w:r>
                        <w:t>Opdrachtgever</w:t>
                      </w:r>
                    </w:p>
                  </w:txbxContent>
                </v:textbox>
              </v:roundrect>
            </w:pict>
          </mc:Fallback>
        </mc:AlternateContent>
      </w:r>
      <w:r>
        <w:rPr>
          <w:noProof/>
          <w:lang w:eastAsia="nl-NL"/>
        </w:rPr>
        <mc:AlternateContent>
          <mc:Choice Requires="wps">
            <w:drawing>
              <wp:anchor distT="0" distB="0" distL="114300" distR="114300" simplePos="0" relativeHeight="251664384" behindDoc="0" locked="0" layoutInCell="1" allowOverlap="1" wp14:anchorId="3313F1A1" wp14:editId="1F297679">
                <wp:simplePos x="0" y="0"/>
                <wp:positionH relativeFrom="column">
                  <wp:posOffset>970280</wp:posOffset>
                </wp:positionH>
                <wp:positionV relativeFrom="paragraph">
                  <wp:posOffset>154940</wp:posOffset>
                </wp:positionV>
                <wp:extent cx="3185795" cy="1276350"/>
                <wp:effectExtent l="19050" t="0" r="586105" b="19050"/>
                <wp:wrapNone/>
                <wp:docPr id="2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5795" cy="1276350"/>
                        </a:xfrm>
                        <a:prstGeom prst="leftRightArrowCallout">
                          <a:avLst>
                            <a:gd name="adj1" fmla="val 25000"/>
                            <a:gd name="adj2" fmla="val 25000"/>
                            <a:gd name="adj3" fmla="val 31200"/>
                            <a:gd name="adj4" fmla="val 50000"/>
                          </a:avLst>
                        </a:prstGeom>
                        <a:solidFill>
                          <a:schemeClr val="accent1">
                            <a:lumMod val="40000"/>
                            <a:lumOff val="60000"/>
                          </a:schemeClr>
                        </a:solidFill>
                        <a:ln w="12700">
                          <a:solidFill>
                            <a:schemeClr val="lt1">
                              <a:lumMod val="95000"/>
                              <a:lumOff val="0"/>
                            </a:schemeClr>
                          </a:solidFill>
                          <a:miter lim="800000"/>
                          <a:headEnd/>
                          <a:tailEnd/>
                        </a:ln>
                        <a:effectLst>
                          <a:outerShdw sy="50000" kx="-2453608" rotWithShape="0">
                            <a:schemeClr val="bg1">
                              <a:lumMod val="75000"/>
                              <a:lumOff val="0"/>
                              <a:alpha val="50000"/>
                            </a:schemeClr>
                          </a:outerShdw>
                        </a:effectLst>
                      </wps:spPr>
                      <wps:txbx>
                        <w:txbxContent>
                          <w:p w14:paraId="0D4C8A98" w14:textId="77777777" w:rsidR="001C7CFD" w:rsidRDefault="001C7CFD" w:rsidP="00E802A1">
                            <w:pPr>
                              <w:jc w:val="center"/>
                            </w:pPr>
                            <w:r>
                              <w:t xml:space="preserve">Binnen </w:t>
                            </w:r>
                            <w:r>
                              <w:rPr>
                                <w:b/>
                              </w:rPr>
                              <w:t>5</w:t>
                            </w:r>
                            <w:r w:rsidRPr="00957069">
                              <w:rPr>
                                <w:b/>
                              </w:rPr>
                              <w:t xml:space="preserve"> we</w:t>
                            </w:r>
                            <w:r>
                              <w:rPr>
                                <w:b/>
                              </w:rPr>
                              <w:t>r</w:t>
                            </w:r>
                            <w:r w:rsidRPr="00957069">
                              <w:rPr>
                                <w:b/>
                              </w:rPr>
                              <w:t>k</w:t>
                            </w:r>
                            <w:r>
                              <w:rPr>
                                <w:b/>
                              </w:rPr>
                              <w:t>dagen</w:t>
                            </w:r>
                            <w:r>
                              <w:t xml:space="preserve"> wordt er contact gelegd tussen Niveau 3 UWV en Niveau 3 Leverancier om tot een oplossing te komen.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3F1A1"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AutoShape 10" o:spid="_x0000_s1028" type="#_x0000_t81" style="position:absolute;margin-left:76.4pt;margin-top:12.2pt;width:250.85pt;height:1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" fillcolor="#b8cce4 [1300]" strokecolor="#f2f2f2 [3041]" strokeweight="1pt">
                <v:shadow on="t" type="perspective" color="#bfbfbf [2412]" opacity=".5" origin=",.5" offset="0,0" matrix=",-56756f,,.5"/>
                <v:textbox>
                  <w:txbxContent>
                    <w:p w14:paraId="0D4C8A98" w14:textId="77777777" w:rsidR="001C7CFD" w:rsidRDefault="001C7CFD" w:rsidP="00E802A1">
                      <w:pPr>
                        <w:jc w:val="center"/>
                      </w:pPr>
                      <w:r>
                        <w:t xml:space="preserve">Binnen </w:t>
                      </w:r>
                      <w:r>
                        <w:rPr>
                          <w:b/>
                        </w:rPr>
                        <w:t>5</w:t>
                      </w:r>
                      <w:r w:rsidRPr="00957069">
                        <w:rPr>
                          <w:b/>
                        </w:rPr>
                        <w:t xml:space="preserve"> we</w:t>
                      </w:r>
                      <w:r>
                        <w:rPr>
                          <w:b/>
                        </w:rPr>
                        <w:t>r</w:t>
                      </w:r>
                      <w:r w:rsidRPr="00957069">
                        <w:rPr>
                          <w:b/>
                        </w:rPr>
                        <w:t>k</w:t>
                      </w:r>
                      <w:r>
                        <w:rPr>
                          <w:b/>
                        </w:rPr>
                        <w:t>dagen</w:t>
                      </w:r>
                      <w:r>
                        <w:t xml:space="preserve"> wordt er contact gelegd tussen Niveau 3 UWV en Niveau 3 Leverancier om tot een oplossing te komen.</w:t>
                      </w:r>
                    </w:p>
                  </w:txbxContent>
                </v:textbox>
              </v:shape>
            </w:pict>
          </mc:Fallback>
        </mc:AlternateContent>
      </w:r>
    </w:p>
    <w:p w14:paraId="3D00AA1D" w14:textId="77777777" w:rsidR="00574682" w:rsidRPr="00065DC8" w:rsidRDefault="00574682" w:rsidP="00574682"/>
    <w:p w14:paraId="5D8AECCE" w14:textId="77777777" w:rsidR="003A04C8" w:rsidRPr="00065DC8" w:rsidRDefault="006A57DD" w:rsidP="005016F0">
      <w:r>
        <w:rPr>
          <w:noProof/>
          <w:lang w:eastAsia="nl-NL"/>
        </w:rPr>
        <mc:AlternateContent>
          <mc:Choice Requires="wps">
            <w:drawing>
              <wp:anchor distT="0" distB="0" distL="114300" distR="114300" simplePos="0" relativeHeight="251660288" behindDoc="0" locked="0" layoutInCell="1" allowOverlap="1" wp14:anchorId="14B2B04A" wp14:editId="2621C06E">
                <wp:simplePos x="0" y="0"/>
                <wp:positionH relativeFrom="column">
                  <wp:posOffset>-309244</wp:posOffset>
                </wp:positionH>
                <wp:positionV relativeFrom="paragraph">
                  <wp:posOffset>5364480</wp:posOffset>
                </wp:positionV>
                <wp:extent cx="1126490" cy="657225"/>
                <wp:effectExtent l="19050" t="19050" r="16510" b="28575"/>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657225"/>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8E656C" w14:textId="77777777" w:rsidR="001C7CFD" w:rsidRDefault="001C7CFD" w:rsidP="009F549B">
                            <w:r>
                              <w:t>Niveau 1</w:t>
                            </w:r>
                          </w:p>
                          <w:p w14:paraId="05D5B67B" w14:textId="77777777" w:rsidR="001C7CFD" w:rsidRDefault="001C7CFD" w:rsidP="009F549B">
                            <w:r>
                              <w:t>Manager SMZ/</w:t>
                            </w:r>
                          </w:p>
                          <w:p w14:paraId="72C642C7" w14:textId="77777777" w:rsidR="001C7CFD" w:rsidRDefault="001C7CFD" w:rsidP="009F549B">
                            <w:r>
                              <w:t>CLM</w:t>
                            </w:r>
                          </w:p>
                          <w:p w14:paraId="3AFCD20A" w14:textId="77777777" w:rsidR="001C7CFD" w:rsidRDefault="001C7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B2B04A" id="AutoShape 6" o:spid="_x0000_s1029" style="position:absolute;margin-left:-24.35pt;margin-top:422.4pt;width:88.7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" fillcolor="white [3201]" strokecolor="#4bacc6 [3208]" strokeweight="2.5pt">
                <v:shadow color="#868686"/>
                <v:textbox>
                  <w:txbxContent>
                    <w:p w14:paraId="248E656C" w14:textId="77777777" w:rsidR="001C7CFD" w:rsidRDefault="001C7CFD" w:rsidP="009F549B">
                      <w:r>
                        <w:t>Niveau 1</w:t>
                      </w:r>
                    </w:p>
                    <w:p w14:paraId="05D5B67B" w14:textId="77777777" w:rsidR="001C7CFD" w:rsidRDefault="001C7CFD" w:rsidP="009F549B">
                      <w:r>
                        <w:t>Manager SMZ/</w:t>
                      </w:r>
                    </w:p>
                    <w:p w14:paraId="72C642C7" w14:textId="77777777" w:rsidR="001C7CFD" w:rsidRDefault="001C7CFD" w:rsidP="009F549B">
                      <w:r>
                        <w:t>CLM</w:t>
                      </w:r>
                    </w:p>
                    <w:p w14:paraId="3AFCD20A" w14:textId="77777777" w:rsidR="001C7CFD" w:rsidRDefault="001C7CFD"/>
                  </w:txbxContent>
                </v:textbox>
              </v:roundrect>
            </w:pict>
          </mc:Fallback>
        </mc:AlternateContent>
      </w:r>
      <w:r>
        <w:rPr>
          <w:noProof/>
          <w:lang w:eastAsia="nl-NL"/>
        </w:rPr>
        <mc:AlternateContent>
          <mc:Choice Requires="wps">
            <w:drawing>
              <wp:anchor distT="0" distB="0" distL="114300" distR="114300" simplePos="0" relativeHeight="251659264" behindDoc="0" locked="0" layoutInCell="1" allowOverlap="1" wp14:anchorId="77E0029D" wp14:editId="67D14C40">
                <wp:simplePos x="0" y="0"/>
                <wp:positionH relativeFrom="column">
                  <wp:posOffset>-404495</wp:posOffset>
                </wp:positionH>
                <wp:positionV relativeFrom="paragraph">
                  <wp:posOffset>2440305</wp:posOffset>
                </wp:positionV>
                <wp:extent cx="1362075" cy="838200"/>
                <wp:effectExtent l="19050" t="19050" r="28575" b="19050"/>
                <wp:wrapNone/>
                <wp:docPr id="1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838200"/>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7695B5F" w14:textId="77777777" w:rsidR="001C7CFD" w:rsidRDefault="001C7CFD" w:rsidP="009F549B">
                            <w:r>
                              <w:t>Niveau 2</w:t>
                            </w:r>
                          </w:p>
                          <w:p w14:paraId="5FE30AF9" w14:textId="77777777" w:rsidR="001C7CFD" w:rsidRDefault="001C7CFD" w:rsidP="009F549B">
                            <w:r>
                              <w:t>Manager CLM/</w:t>
                            </w:r>
                          </w:p>
                          <w:p w14:paraId="2428ECE4" w14:textId="77777777" w:rsidR="001C7CFD" w:rsidRDefault="001C7CFD" w:rsidP="009F549B">
                            <w:r>
                              <w:t>Categorie Team Manager</w:t>
                            </w:r>
                          </w:p>
                          <w:p w14:paraId="5114B906" w14:textId="77777777" w:rsidR="001C7CFD" w:rsidRDefault="001C7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E0029D" id="AutoShape 5" o:spid="_x0000_s1030" style="position:absolute;margin-left:-31.85pt;margin-top:192.15pt;width:107.2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" fillcolor="white [3201]" strokecolor="#4bacc6 [3208]" strokeweight="2.5pt">
                <v:shadow color="#868686"/>
                <v:textbox>
                  <w:txbxContent>
                    <w:p w14:paraId="37695B5F" w14:textId="77777777" w:rsidR="001C7CFD" w:rsidRDefault="001C7CFD" w:rsidP="009F549B">
                      <w:r>
                        <w:t>Niveau 2</w:t>
                      </w:r>
                    </w:p>
                    <w:p w14:paraId="5FE30AF9" w14:textId="77777777" w:rsidR="001C7CFD" w:rsidRDefault="001C7CFD" w:rsidP="009F549B">
                      <w:r>
                        <w:t>Manager CLM/</w:t>
                      </w:r>
                    </w:p>
                    <w:p w14:paraId="2428ECE4" w14:textId="77777777" w:rsidR="001C7CFD" w:rsidRDefault="001C7CFD" w:rsidP="009F549B">
                      <w:r>
                        <w:t>Categorie Team Manager</w:t>
                      </w:r>
                    </w:p>
                    <w:p w14:paraId="5114B906" w14:textId="77777777" w:rsidR="001C7CFD" w:rsidRDefault="001C7CFD"/>
                  </w:txbxContent>
                </v:textbox>
              </v:roundrect>
            </w:pict>
          </mc:Fallback>
        </mc:AlternateContent>
      </w:r>
      <w:r>
        <w:rPr>
          <w:noProof/>
          <w:lang w:eastAsia="nl-NL"/>
        </w:rPr>
        <mc:AlternateContent>
          <mc:Choice Requires="wps">
            <w:drawing>
              <wp:anchor distT="0" distB="0" distL="114300" distR="114300" simplePos="0" relativeHeight="251658240" behindDoc="0" locked="0" layoutInCell="1" allowOverlap="1" wp14:anchorId="63671FF8" wp14:editId="06425C71">
                <wp:simplePos x="0" y="0"/>
                <wp:positionH relativeFrom="column">
                  <wp:posOffset>-337821</wp:posOffset>
                </wp:positionH>
                <wp:positionV relativeFrom="paragraph">
                  <wp:posOffset>163830</wp:posOffset>
                </wp:positionV>
                <wp:extent cx="1343025" cy="714375"/>
                <wp:effectExtent l="19050" t="19050" r="28575" b="2857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714375"/>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E4E149" w14:textId="77777777" w:rsidR="001C7CFD" w:rsidRDefault="001C7CFD">
                            <w:r>
                              <w:t>Niveau 3</w:t>
                            </w:r>
                          </w:p>
                          <w:p w14:paraId="22A3A243" w14:textId="77777777" w:rsidR="001C7CFD" w:rsidRDefault="001C7CFD">
                            <w:r>
                              <w:t>Hoofd Inkoop/</w:t>
                            </w:r>
                          </w:p>
                          <w:p w14:paraId="7A9497D0" w14:textId="77777777" w:rsidR="001C7CFD" w:rsidRDefault="001C7CFD">
                            <w:r>
                              <w:t>Directeur SMZ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671FF8" id="AutoShape 4" o:spid="_x0000_s1031" style="position:absolute;margin-left:-26.6pt;margin-top:12.9pt;width:105.7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" fillcolor="white [3201]" strokecolor="#4bacc6 [3208]" strokeweight="2.5pt">
                <v:shadow color="#868686"/>
                <v:textbox>
                  <w:txbxContent>
                    <w:p w14:paraId="77E4E149" w14:textId="77777777" w:rsidR="001C7CFD" w:rsidRDefault="001C7CFD">
                      <w:r>
                        <w:t>Niveau 3</w:t>
                      </w:r>
                    </w:p>
                    <w:p w14:paraId="22A3A243" w14:textId="77777777" w:rsidR="001C7CFD" w:rsidRDefault="001C7CFD">
                      <w:r>
                        <w:t>Hoofd Inkoop/</w:t>
                      </w:r>
                    </w:p>
                    <w:p w14:paraId="7A9497D0" w14:textId="77777777" w:rsidR="001C7CFD" w:rsidRDefault="001C7CFD">
                      <w:r>
                        <w:t>Directeur SMZ</w:t>
                      </w:r>
                    </w:p>
                  </w:txbxContent>
                </v:textbox>
              </v:roundrect>
            </w:pict>
          </mc:Fallback>
        </mc:AlternateContent>
      </w:r>
      <w:r w:rsidR="00E429D8">
        <w:rPr>
          <w:noProof/>
          <w:lang w:eastAsia="nl-NL"/>
        </w:rPr>
        <mc:AlternateContent>
          <mc:Choice Requires="wps">
            <w:drawing>
              <wp:anchor distT="0" distB="0" distL="114300" distR="114300" simplePos="0" relativeHeight="251670528" behindDoc="0" locked="0" layoutInCell="1" allowOverlap="1" wp14:anchorId="3AE10B61" wp14:editId="667E6825">
                <wp:simplePos x="0" y="0"/>
                <wp:positionH relativeFrom="column">
                  <wp:posOffset>2300605</wp:posOffset>
                </wp:positionH>
                <wp:positionV relativeFrom="paragraph">
                  <wp:posOffset>1210945</wp:posOffset>
                </wp:positionV>
                <wp:extent cx="403225" cy="389255"/>
                <wp:effectExtent l="38100" t="19050" r="34925" b="48895"/>
                <wp:wrapNone/>
                <wp:docPr id="1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 cy="389255"/>
                        </a:xfrm>
                        <a:prstGeom prst="upArrow">
                          <a:avLst>
                            <a:gd name="adj1" fmla="val 50000"/>
                            <a:gd name="adj2" fmla="val 25000"/>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3CC1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2" o:spid="_x0000_s1026" type="#_x0000_t68" style="position:absolute;margin-left:181.15pt;margin-top:95.35pt;width:31.75pt;height:3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" fillcolor="white [3201]" strokecolor="#95b3d7 [1940]" strokeweight="1pt">
                <v:fill color2="#b8cce4 [1300]" focus="100%" type="gradient"/>
                <v:shadow on="t" color="#243f60 [1604]" opacity=".5" offset="1pt"/>
              </v:shape>
            </w:pict>
          </mc:Fallback>
        </mc:AlternateContent>
      </w:r>
      <w:r w:rsidR="00E429D8">
        <w:rPr>
          <w:noProof/>
          <w:lang w:eastAsia="nl-NL"/>
        </w:rPr>
        <mc:AlternateContent>
          <mc:Choice Requires="wps">
            <w:drawing>
              <wp:anchor distT="0" distB="0" distL="114300" distR="114300" simplePos="0" relativeHeight="251662336" behindDoc="0" locked="0" layoutInCell="1" allowOverlap="1" wp14:anchorId="1A6E4077" wp14:editId="12ABD3B9">
                <wp:simplePos x="0" y="0"/>
                <wp:positionH relativeFrom="column">
                  <wp:posOffset>4532630</wp:posOffset>
                </wp:positionH>
                <wp:positionV relativeFrom="paragraph">
                  <wp:posOffset>2444115</wp:posOffset>
                </wp:positionV>
                <wp:extent cx="1031240" cy="690245"/>
                <wp:effectExtent l="19050" t="19050" r="16510" b="14605"/>
                <wp:wrapNone/>
                <wp:docPr id="1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240" cy="690245"/>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2840D20" w14:textId="77777777" w:rsidR="001C7CFD" w:rsidRDefault="001C7CFD" w:rsidP="009F549B">
                            <w:r>
                              <w:t>Niveau 2</w:t>
                            </w:r>
                          </w:p>
                          <w:p w14:paraId="3EF83A6D" w14:textId="77777777" w:rsidR="001C7CFD" w:rsidRPr="009F549B" w:rsidRDefault="001C7CFD" w:rsidP="009F549B">
                            <w:pPr>
                              <w:rPr>
                                <w:highlight w:val="lightGray"/>
                              </w:rPr>
                            </w:pPr>
                            <w:r w:rsidRPr="009F549B">
                              <w:rPr>
                                <w:highlight w:val="lightGray"/>
                              </w:rPr>
                              <w:t>&lt;Functie&gt;</w:t>
                            </w:r>
                          </w:p>
                          <w:p w14:paraId="53E62B1B" w14:textId="77777777" w:rsidR="001C7CFD" w:rsidRDefault="001C7CFD" w:rsidP="009F549B">
                            <w:r w:rsidRPr="009F549B">
                              <w:rPr>
                                <w:highlight w:val="lightGray"/>
                              </w:rPr>
                              <w:t>&lt;Naam&gt;</w:t>
                            </w:r>
                          </w:p>
                          <w:p w14:paraId="40109DE6" w14:textId="77777777" w:rsidR="001C7CFD" w:rsidRDefault="001C7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6E4077" id="AutoShape 8" o:spid="_x0000_s1032" style="position:absolute;margin-left:356.9pt;margin-top:192.45pt;width:81.2pt;height:5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" fillcolor="white [3201]" strokecolor="#4bacc6 [3208]" strokeweight="2.5pt">
                <v:shadow color="#868686"/>
                <v:textbox>
                  <w:txbxContent>
                    <w:p w14:paraId="22840D20" w14:textId="77777777" w:rsidR="001C7CFD" w:rsidRDefault="001C7CFD" w:rsidP="009F549B">
                      <w:r>
                        <w:t>Niveau 2</w:t>
                      </w:r>
                    </w:p>
                    <w:p w14:paraId="3EF83A6D" w14:textId="77777777" w:rsidR="001C7CFD" w:rsidRPr="009F549B" w:rsidRDefault="001C7CFD" w:rsidP="009F549B">
                      <w:pPr>
                        <w:rPr>
                          <w:highlight w:val="lightGray"/>
                        </w:rPr>
                      </w:pPr>
                      <w:r w:rsidRPr="009F549B">
                        <w:rPr>
                          <w:highlight w:val="lightGray"/>
                        </w:rPr>
                        <w:t>&lt;Functie&gt;</w:t>
                      </w:r>
                    </w:p>
                    <w:p w14:paraId="53E62B1B" w14:textId="77777777" w:rsidR="001C7CFD" w:rsidRDefault="001C7CFD" w:rsidP="009F549B">
                      <w:r w:rsidRPr="009F549B">
                        <w:rPr>
                          <w:highlight w:val="lightGray"/>
                        </w:rPr>
                        <w:t>&lt;Naam&gt;</w:t>
                      </w:r>
                    </w:p>
                    <w:p w14:paraId="40109DE6" w14:textId="77777777" w:rsidR="001C7CFD" w:rsidRDefault="001C7CFD"/>
                  </w:txbxContent>
                </v:textbox>
              </v:roundrect>
            </w:pict>
          </mc:Fallback>
        </mc:AlternateContent>
      </w:r>
      <w:r w:rsidR="00E429D8">
        <w:rPr>
          <w:noProof/>
          <w:lang w:eastAsia="nl-NL"/>
        </w:rPr>
        <mc:AlternateContent>
          <mc:Choice Requires="wps">
            <w:drawing>
              <wp:anchor distT="0" distB="0" distL="114300" distR="114300" simplePos="0" relativeHeight="251665408" behindDoc="0" locked="0" layoutInCell="1" allowOverlap="1" wp14:anchorId="64E6266A" wp14:editId="6C5C91EA">
                <wp:simplePos x="0" y="0"/>
                <wp:positionH relativeFrom="column">
                  <wp:posOffset>970280</wp:posOffset>
                </wp:positionH>
                <wp:positionV relativeFrom="paragraph">
                  <wp:posOffset>1700530</wp:posOffset>
                </wp:positionV>
                <wp:extent cx="3185795" cy="2327910"/>
                <wp:effectExtent l="19050" t="0" r="1252855" b="15240"/>
                <wp:wrapNone/>
                <wp:docPr id="1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5795" cy="2327910"/>
                        </a:xfrm>
                        <a:prstGeom prst="leftRightArrowCallout">
                          <a:avLst>
                            <a:gd name="adj1" fmla="val 25000"/>
                            <a:gd name="adj2" fmla="val 25000"/>
                            <a:gd name="adj3" fmla="val 17107"/>
                            <a:gd name="adj4" fmla="val 50000"/>
                          </a:avLst>
                        </a:prstGeom>
                        <a:solidFill>
                          <a:schemeClr val="accent1">
                            <a:lumMod val="40000"/>
                            <a:lumOff val="60000"/>
                          </a:schemeClr>
                        </a:solidFill>
                        <a:ln w="12700">
                          <a:solidFill>
                            <a:schemeClr val="lt1">
                              <a:lumMod val="95000"/>
                              <a:lumOff val="0"/>
                            </a:schemeClr>
                          </a:solidFill>
                          <a:miter lim="800000"/>
                          <a:headEnd/>
                          <a:tailEnd/>
                        </a:ln>
                        <a:effectLst>
                          <a:outerShdw sy="50000" kx="-2453608" rotWithShape="0">
                            <a:schemeClr val="bg1">
                              <a:lumMod val="75000"/>
                              <a:lumOff val="0"/>
                              <a:alpha val="50000"/>
                            </a:schemeClr>
                          </a:outerShdw>
                        </a:effectLst>
                      </wps:spPr>
                      <wps:txbx>
                        <w:txbxContent>
                          <w:p w14:paraId="3546A65D" w14:textId="77777777" w:rsidR="001C7CFD" w:rsidRDefault="001C7CFD" w:rsidP="00E802A1">
                            <w:pPr>
                              <w:jc w:val="center"/>
                            </w:pPr>
                            <w:r>
                              <w:t xml:space="preserve">Binnen </w:t>
                            </w:r>
                            <w:r w:rsidRPr="00957069">
                              <w:rPr>
                                <w:b/>
                              </w:rPr>
                              <w:t>3 werkdagen</w:t>
                            </w:r>
                            <w:r>
                              <w:t xml:space="preserve"> wordt er contact gelegd tussen Niveau 2 UWV en Niveau 2 leverancier om tot een oplossing te komen. Lukt het niet binnen </w:t>
                            </w:r>
                            <w:r w:rsidRPr="00957069">
                              <w:rPr>
                                <w:b/>
                              </w:rPr>
                              <w:t>7 werkdagen</w:t>
                            </w:r>
                            <w:r>
                              <w:t xml:space="preserve"> tot een oplossing te komen dan wordt het verzoek om te komen tot een oplossing doorgezet naar een hoger niveau.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6266A" id="AutoShape 11" o:spid="_x0000_s1033" type="#_x0000_t81" style="position:absolute;margin-left:76.4pt;margin-top:133.9pt;width:250.85pt;height:18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" fillcolor="#b8cce4 [1300]" strokecolor="#f2f2f2 [3041]" strokeweight="1pt">
                <v:shadow on="t" type="perspective" color="#bfbfbf [2412]" opacity=".5" origin=",.5" offset="0,0" matrix=",-56756f,,.5"/>
                <v:textbox>
                  <w:txbxContent>
                    <w:p w14:paraId="3546A65D" w14:textId="77777777" w:rsidR="001C7CFD" w:rsidRDefault="001C7CFD" w:rsidP="00E802A1">
                      <w:pPr>
                        <w:jc w:val="center"/>
                      </w:pPr>
                      <w:r>
                        <w:t xml:space="preserve">Binnen </w:t>
                      </w:r>
                      <w:r w:rsidRPr="00957069">
                        <w:rPr>
                          <w:b/>
                        </w:rPr>
                        <w:t>3 werkdagen</w:t>
                      </w:r>
                      <w:r>
                        <w:t xml:space="preserve"> wordt er contact gelegd tussen Niveau 2 UWV en Niveau 2 leverancier om tot een oplossing te komen. Lukt het niet binnen </w:t>
                      </w:r>
                      <w:r w:rsidRPr="00957069">
                        <w:rPr>
                          <w:b/>
                        </w:rPr>
                        <w:t>7 werkdagen</w:t>
                      </w:r>
                      <w:r>
                        <w:t xml:space="preserve"> tot een oplossing te komen dan wordt het verzoek om te komen tot een oplossing doorgezet naar een hoger niveau.</w:t>
                      </w:r>
                    </w:p>
                  </w:txbxContent>
                </v:textbox>
              </v:shape>
            </w:pict>
          </mc:Fallback>
        </mc:AlternateContent>
      </w:r>
      <w:r w:rsidR="00E429D8">
        <w:rPr>
          <w:noProof/>
          <w:lang w:eastAsia="nl-NL"/>
        </w:rPr>
        <mc:AlternateContent>
          <mc:Choice Requires="wps">
            <w:drawing>
              <wp:anchor distT="0" distB="0" distL="114300" distR="114300" simplePos="0" relativeHeight="251669504" behindDoc="0" locked="0" layoutInCell="1" allowOverlap="1" wp14:anchorId="36569CF1" wp14:editId="33CFA8C9">
                <wp:simplePos x="0" y="0"/>
                <wp:positionH relativeFrom="column">
                  <wp:posOffset>2363470</wp:posOffset>
                </wp:positionH>
                <wp:positionV relativeFrom="paragraph">
                  <wp:posOffset>4091305</wp:posOffset>
                </wp:positionV>
                <wp:extent cx="403225" cy="389255"/>
                <wp:effectExtent l="38100" t="19050" r="34925" b="48895"/>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 cy="389255"/>
                        </a:xfrm>
                        <a:prstGeom prst="upArrow">
                          <a:avLst>
                            <a:gd name="adj1" fmla="val 50000"/>
                            <a:gd name="adj2" fmla="val 25000"/>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3A9C1" id="AutoShape 21" o:spid="_x0000_s1026" type="#_x0000_t68" style="position:absolute;margin-left:186.1pt;margin-top:322.15pt;width:31.75pt;height:3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" fillcolor="white [3201]" strokecolor="#95b3d7 [1940]" strokeweight="1pt">
                <v:fill color2="#b8cce4 [1300]" focus="100%" type="gradient"/>
                <v:shadow on="t" color="#243f60 [1604]" opacity=".5" offset="1pt"/>
              </v:shape>
            </w:pict>
          </mc:Fallback>
        </mc:AlternateContent>
      </w:r>
      <w:r w:rsidR="00E429D8">
        <w:rPr>
          <w:noProof/>
          <w:lang w:eastAsia="nl-NL"/>
        </w:rPr>
        <mc:AlternateContent>
          <mc:Choice Requires="wps">
            <w:drawing>
              <wp:anchor distT="0" distB="0" distL="114300" distR="114300" simplePos="0" relativeHeight="251661312" behindDoc="0" locked="0" layoutInCell="1" allowOverlap="1" wp14:anchorId="408AFBB0" wp14:editId="2EE67285">
                <wp:simplePos x="0" y="0"/>
                <wp:positionH relativeFrom="column">
                  <wp:posOffset>4694555</wp:posOffset>
                </wp:positionH>
                <wp:positionV relativeFrom="paragraph">
                  <wp:posOffset>5439410</wp:posOffset>
                </wp:positionV>
                <wp:extent cx="1031240" cy="681355"/>
                <wp:effectExtent l="19050" t="19050" r="16510" b="23495"/>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240" cy="681355"/>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AAE793" w14:textId="77777777" w:rsidR="001C7CFD" w:rsidRDefault="001C7CFD" w:rsidP="009F549B">
                            <w:r>
                              <w:t>Niveau 1</w:t>
                            </w:r>
                          </w:p>
                          <w:p w14:paraId="6B82BE27" w14:textId="77777777" w:rsidR="001C7CFD" w:rsidRPr="009F549B" w:rsidRDefault="001C7CFD" w:rsidP="009F549B">
                            <w:pPr>
                              <w:rPr>
                                <w:highlight w:val="lightGray"/>
                              </w:rPr>
                            </w:pPr>
                            <w:r w:rsidRPr="009F549B">
                              <w:rPr>
                                <w:highlight w:val="lightGray"/>
                              </w:rPr>
                              <w:t>&lt;Functie&gt;</w:t>
                            </w:r>
                          </w:p>
                          <w:p w14:paraId="11C5D083" w14:textId="77777777" w:rsidR="001C7CFD" w:rsidRDefault="001C7CFD" w:rsidP="009F549B">
                            <w:r w:rsidRPr="009F549B">
                              <w:rPr>
                                <w:highlight w:val="lightGray"/>
                              </w:rPr>
                              <w:t>&lt;Naam&gt;</w:t>
                            </w:r>
                          </w:p>
                          <w:p w14:paraId="6CDCEC42" w14:textId="77777777" w:rsidR="001C7CFD" w:rsidRDefault="001C7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8AFBB0" id="AutoShape 7" o:spid="_x0000_s1034" style="position:absolute;margin-left:369.65pt;margin-top:428.3pt;width:81.2pt;height:5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" fillcolor="white [3201]" strokecolor="#4bacc6 [3208]" strokeweight="2.5pt">
                <v:shadow color="#868686"/>
                <v:textbox>
                  <w:txbxContent>
                    <w:p w14:paraId="44AAE793" w14:textId="77777777" w:rsidR="001C7CFD" w:rsidRDefault="001C7CFD" w:rsidP="009F549B">
                      <w:r>
                        <w:t>Niveau 1</w:t>
                      </w:r>
                    </w:p>
                    <w:p w14:paraId="6B82BE27" w14:textId="77777777" w:rsidR="001C7CFD" w:rsidRPr="009F549B" w:rsidRDefault="001C7CFD" w:rsidP="009F549B">
                      <w:pPr>
                        <w:rPr>
                          <w:highlight w:val="lightGray"/>
                        </w:rPr>
                      </w:pPr>
                      <w:r w:rsidRPr="009F549B">
                        <w:rPr>
                          <w:highlight w:val="lightGray"/>
                        </w:rPr>
                        <w:t>&lt;Functie&gt;</w:t>
                      </w:r>
                    </w:p>
                    <w:p w14:paraId="11C5D083" w14:textId="77777777" w:rsidR="001C7CFD" w:rsidRDefault="001C7CFD" w:rsidP="009F549B">
                      <w:r w:rsidRPr="009F549B">
                        <w:rPr>
                          <w:highlight w:val="lightGray"/>
                        </w:rPr>
                        <w:t>&lt;Naam&gt;</w:t>
                      </w:r>
                    </w:p>
                    <w:p w14:paraId="6CDCEC42" w14:textId="77777777" w:rsidR="001C7CFD" w:rsidRDefault="001C7CFD"/>
                  </w:txbxContent>
                </v:textbox>
              </v:roundrect>
            </w:pict>
          </mc:Fallback>
        </mc:AlternateContent>
      </w:r>
      <w:r w:rsidR="00E429D8">
        <w:rPr>
          <w:noProof/>
          <w:lang w:eastAsia="nl-NL"/>
        </w:rPr>
        <mc:AlternateContent>
          <mc:Choice Requires="wps">
            <w:drawing>
              <wp:anchor distT="0" distB="0" distL="114300" distR="114300" simplePos="0" relativeHeight="251666432" behindDoc="0" locked="0" layoutInCell="1" allowOverlap="1" wp14:anchorId="59C41B27" wp14:editId="535281E8">
                <wp:simplePos x="0" y="0"/>
                <wp:positionH relativeFrom="column">
                  <wp:posOffset>1056640</wp:posOffset>
                </wp:positionH>
                <wp:positionV relativeFrom="paragraph">
                  <wp:posOffset>4541520</wp:posOffset>
                </wp:positionV>
                <wp:extent cx="3099435" cy="2357755"/>
                <wp:effectExtent l="19050" t="0" r="1320165" b="2349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9435" cy="2357755"/>
                        </a:xfrm>
                        <a:prstGeom prst="leftRightArrowCallout">
                          <a:avLst>
                            <a:gd name="adj1" fmla="val 25000"/>
                            <a:gd name="adj2" fmla="val 25000"/>
                            <a:gd name="adj3" fmla="val 16432"/>
                            <a:gd name="adj4" fmla="val 50000"/>
                          </a:avLst>
                        </a:prstGeom>
                        <a:solidFill>
                          <a:schemeClr val="accent1">
                            <a:lumMod val="40000"/>
                            <a:lumOff val="60000"/>
                          </a:schemeClr>
                        </a:solidFill>
                        <a:ln w="12700">
                          <a:solidFill>
                            <a:schemeClr val="lt1">
                              <a:lumMod val="95000"/>
                              <a:lumOff val="0"/>
                            </a:schemeClr>
                          </a:solidFill>
                          <a:miter lim="800000"/>
                          <a:headEnd/>
                          <a:tailEnd/>
                        </a:ln>
                        <a:effectLst>
                          <a:outerShdw sy="50000" kx="-2453608" rotWithShape="0">
                            <a:schemeClr val="bg1">
                              <a:lumMod val="75000"/>
                              <a:lumOff val="0"/>
                              <a:alpha val="50000"/>
                            </a:schemeClr>
                          </a:outerShdw>
                        </a:effectLst>
                      </wps:spPr>
                      <wps:txbx>
                        <w:txbxContent>
                          <w:p w14:paraId="7B78A9DF" w14:textId="77777777" w:rsidR="001C7CFD" w:rsidRDefault="001C7CFD" w:rsidP="00E802A1">
                            <w:pPr>
                              <w:jc w:val="center"/>
                            </w:pPr>
                            <w:r w:rsidRPr="00B079C8">
                              <w:t xml:space="preserve">Als blijkt dat niveau </w:t>
                            </w:r>
                            <w:r>
                              <w:t>1 een verschil van mening heeft over de uitvoering van de dienstverlening</w:t>
                            </w:r>
                            <w:r w:rsidRPr="00B079C8">
                              <w:t xml:space="preserve"> of over de samenwerking en zij komen er samen niet uit dan wordt dit </w:t>
                            </w:r>
                            <w:r w:rsidRPr="00957069">
                              <w:rPr>
                                <w:b/>
                              </w:rPr>
                              <w:t xml:space="preserve">direct </w:t>
                            </w:r>
                            <w:r w:rsidRPr="00B079C8">
                              <w:t>doorgezet naar niveau 2</w:t>
                            </w:r>
                            <w:r>
                              <w:t xml:space="preserve"> UWV</w:t>
                            </w:r>
                            <w:r w:rsidRPr="00B079C8">
                              <w:t xml:space="preserve"> met het verzoek tot een oplossing te komen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41B27" id="AutoShape 12" o:spid="_x0000_s1035" type="#_x0000_t81" style="position:absolute;margin-left:83.2pt;margin-top:357.6pt;width:244.05pt;height:18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" fillcolor="#b8cce4 [1300]" strokecolor="#f2f2f2 [3041]" strokeweight="1pt">
                <v:shadow on="t" type="perspective" color="#bfbfbf [2412]" opacity=".5" origin=",.5" offset="0,0" matrix=",-56756f,,.5"/>
                <v:textbox>
                  <w:txbxContent>
                    <w:p w14:paraId="7B78A9DF" w14:textId="77777777" w:rsidR="001C7CFD" w:rsidRDefault="001C7CFD" w:rsidP="00E802A1">
                      <w:pPr>
                        <w:jc w:val="center"/>
                      </w:pPr>
                      <w:r w:rsidRPr="00B079C8">
                        <w:t xml:space="preserve">Als blijkt dat niveau </w:t>
                      </w:r>
                      <w:r>
                        <w:t>1 een verschil van mening heeft over de uitvoering van de dienstverlening</w:t>
                      </w:r>
                      <w:r w:rsidRPr="00B079C8">
                        <w:t xml:space="preserve"> of over de samenwerking en zij komen er samen niet uit dan wordt dit </w:t>
                      </w:r>
                      <w:r w:rsidRPr="00957069">
                        <w:rPr>
                          <w:b/>
                        </w:rPr>
                        <w:t xml:space="preserve">direct </w:t>
                      </w:r>
                      <w:r w:rsidRPr="00B079C8">
                        <w:t>doorgezet naar niveau 2</w:t>
                      </w:r>
                      <w:r>
                        <w:t xml:space="preserve"> UWV</w:t>
                      </w:r>
                      <w:r w:rsidRPr="00B079C8">
                        <w:t xml:space="preserve"> met het verzoek tot een oplossing te komen</w:t>
                      </w:r>
                    </w:p>
                  </w:txbxContent>
                </v:textbox>
              </v:shape>
            </w:pict>
          </mc:Fallback>
        </mc:AlternateContent>
      </w:r>
      <w:r w:rsidR="00E429D8">
        <w:rPr>
          <w:noProof/>
          <w:lang w:eastAsia="nl-NL"/>
        </w:rPr>
        <mc:AlternateContent>
          <mc:Choice Requires="wps">
            <w:drawing>
              <wp:anchor distT="0" distB="0" distL="114300" distR="114300" simplePos="0" relativeHeight="251663360" behindDoc="0" locked="0" layoutInCell="1" allowOverlap="1" wp14:anchorId="1F4E79D9" wp14:editId="20A54822">
                <wp:simplePos x="0" y="0"/>
                <wp:positionH relativeFrom="column">
                  <wp:posOffset>4532630</wp:posOffset>
                </wp:positionH>
                <wp:positionV relativeFrom="paragraph">
                  <wp:posOffset>113030</wp:posOffset>
                </wp:positionV>
                <wp:extent cx="1031240" cy="708025"/>
                <wp:effectExtent l="19050" t="19050" r="16510" b="15875"/>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240" cy="708025"/>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C559FB9" w14:textId="77777777" w:rsidR="001C7CFD" w:rsidRDefault="001C7CFD" w:rsidP="009F549B">
                            <w:r>
                              <w:t>Niveau 3</w:t>
                            </w:r>
                          </w:p>
                          <w:p w14:paraId="7BDD82ED" w14:textId="77777777" w:rsidR="001C7CFD" w:rsidRPr="009F549B" w:rsidRDefault="001C7CFD" w:rsidP="009F549B">
                            <w:pPr>
                              <w:rPr>
                                <w:highlight w:val="lightGray"/>
                              </w:rPr>
                            </w:pPr>
                            <w:r w:rsidRPr="009F549B">
                              <w:rPr>
                                <w:highlight w:val="lightGray"/>
                              </w:rPr>
                              <w:t>&lt;Functie&gt;</w:t>
                            </w:r>
                          </w:p>
                          <w:p w14:paraId="7BF4AEB6" w14:textId="77777777" w:rsidR="001C7CFD" w:rsidRDefault="001C7CFD" w:rsidP="009F549B">
                            <w:r w:rsidRPr="009F549B">
                              <w:rPr>
                                <w:highlight w:val="lightGray"/>
                              </w:rPr>
                              <w:t>&lt;Naam&gt;</w:t>
                            </w:r>
                          </w:p>
                          <w:p w14:paraId="74DF7C9E" w14:textId="77777777" w:rsidR="001C7CFD" w:rsidRDefault="001C7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4E79D9" id="AutoShape 9" o:spid="_x0000_s1036" style="position:absolute;margin-left:356.9pt;margin-top:8.9pt;width:81.2pt;height:5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" fillcolor="white [3201]" strokecolor="#4bacc6 [3208]" strokeweight="2.5pt">
                <v:shadow color="#868686"/>
                <v:textbox>
                  <w:txbxContent>
                    <w:p w14:paraId="7C559FB9" w14:textId="77777777" w:rsidR="001C7CFD" w:rsidRDefault="001C7CFD" w:rsidP="009F549B">
                      <w:r>
                        <w:t>Niveau 3</w:t>
                      </w:r>
                    </w:p>
                    <w:p w14:paraId="7BDD82ED" w14:textId="77777777" w:rsidR="001C7CFD" w:rsidRPr="009F549B" w:rsidRDefault="001C7CFD" w:rsidP="009F549B">
                      <w:pPr>
                        <w:rPr>
                          <w:highlight w:val="lightGray"/>
                        </w:rPr>
                      </w:pPr>
                      <w:r w:rsidRPr="009F549B">
                        <w:rPr>
                          <w:highlight w:val="lightGray"/>
                        </w:rPr>
                        <w:t>&lt;Functie&gt;</w:t>
                      </w:r>
                    </w:p>
                    <w:p w14:paraId="7BF4AEB6" w14:textId="77777777" w:rsidR="001C7CFD" w:rsidRDefault="001C7CFD" w:rsidP="009F549B">
                      <w:r w:rsidRPr="009F549B">
                        <w:rPr>
                          <w:highlight w:val="lightGray"/>
                        </w:rPr>
                        <w:t>&lt;Naam&gt;</w:t>
                      </w:r>
                    </w:p>
                    <w:p w14:paraId="74DF7C9E" w14:textId="77777777" w:rsidR="001C7CFD" w:rsidRDefault="001C7CFD"/>
                  </w:txbxContent>
                </v:textbox>
              </v:roundrect>
            </w:pict>
          </mc:Fallback>
        </mc:AlternateContent>
      </w:r>
      <w:r w:rsidR="003A04C8" w:rsidRPr="00065DC8">
        <w:br w:type="page"/>
      </w:r>
    </w:p>
    <w:p w14:paraId="35AB859C" w14:textId="77777777" w:rsidR="00A9134E" w:rsidRPr="00065DC8" w:rsidRDefault="00F15251" w:rsidP="00A9134E">
      <w:pPr>
        <w:pStyle w:val="RptHoofdstuk1"/>
      </w:pPr>
      <w:bookmarkStart w:id="176" w:name="_Toc72174730"/>
      <w:r w:rsidRPr="00065DC8">
        <w:lastRenderedPageBreak/>
        <w:t>Kritische prestatie indicatoren</w:t>
      </w:r>
      <w:bookmarkEnd w:id="171"/>
      <w:bookmarkEnd w:id="172"/>
      <w:bookmarkEnd w:id="176"/>
    </w:p>
    <w:p w14:paraId="1031854C" w14:textId="15112E9E" w:rsidR="00A9134E" w:rsidRPr="00065DC8" w:rsidRDefault="00A9134E" w:rsidP="00A9134E">
      <w:pPr>
        <w:autoSpaceDE w:val="0"/>
        <w:autoSpaceDN w:val="0"/>
        <w:adjustRightInd w:val="0"/>
        <w:spacing w:line="240" w:lineRule="auto"/>
        <w:rPr>
          <w:szCs w:val="18"/>
          <w:lang w:eastAsia="nl-NL"/>
        </w:rPr>
      </w:pPr>
      <w:r w:rsidRPr="0057536F">
        <w:rPr>
          <w:szCs w:val="18"/>
          <w:lang w:eastAsia="nl-NL"/>
        </w:rPr>
        <w:t xml:space="preserve">Per </w:t>
      </w:r>
      <w:r w:rsidR="0057536F" w:rsidRPr="0057536F">
        <w:rPr>
          <w:szCs w:val="18"/>
          <w:lang w:eastAsia="nl-NL"/>
        </w:rPr>
        <w:t>periode, z</w:t>
      </w:r>
      <w:r w:rsidR="002B64ED">
        <w:rPr>
          <w:szCs w:val="18"/>
          <w:lang w:eastAsia="nl-NL"/>
        </w:rPr>
        <w:t>oals beschreven in paragraaf 3</w:t>
      </w:r>
      <w:r w:rsidR="00770051">
        <w:rPr>
          <w:szCs w:val="18"/>
          <w:lang w:eastAsia="nl-NL"/>
        </w:rPr>
        <w:t>.2</w:t>
      </w:r>
      <w:r w:rsidR="0057536F" w:rsidRPr="0057536F">
        <w:rPr>
          <w:szCs w:val="18"/>
          <w:lang w:eastAsia="nl-NL"/>
        </w:rPr>
        <w:t>,</w:t>
      </w:r>
      <w:r w:rsidRPr="0057536F">
        <w:rPr>
          <w:szCs w:val="18"/>
          <w:lang w:eastAsia="nl-NL"/>
        </w:rPr>
        <w:t xml:space="preserve"> vindt</w:t>
      </w:r>
      <w:r w:rsidRPr="00065DC8">
        <w:rPr>
          <w:szCs w:val="18"/>
          <w:lang w:eastAsia="nl-NL"/>
        </w:rPr>
        <w:t xml:space="preserve"> in het tactische overleg een beoordeling van de geleverde prestaties van Opdrachtnemer plaats. De hieronder beschreven KPI’s zijn daarvoor maatgevend. </w:t>
      </w:r>
    </w:p>
    <w:p w14:paraId="56D35CFF" w14:textId="77777777" w:rsidR="00A9134E" w:rsidRPr="00065DC8" w:rsidRDefault="00A9134E" w:rsidP="00A9134E">
      <w:pPr>
        <w:autoSpaceDE w:val="0"/>
        <w:autoSpaceDN w:val="0"/>
        <w:adjustRightInd w:val="0"/>
        <w:spacing w:line="240" w:lineRule="auto"/>
        <w:rPr>
          <w:szCs w:val="18"/>
          <w:lang w:eastAsia="nl-NL"/>
        </w:rPr>
      </w:pPr>
    </w:p>
    <w:p w14:paraId="05A378CF" w14:textId="77777777" w:rsidR="00A9134E" w:rsidRPr="00065DC8" w:rsidRDefault="00A9134E" w:rsidP="00A9134E">
      <w:pPr>
        <w:autoSpaceDE w:val="0"/>
        <w:autoSpaceDN w:val="0"/>
        <w:adjustRightInd w:val="0"/>
        <w:spacing w:line="240" w:lineRule="auto"/>
        <w:rPr>
          <w:szCs w:val="18"/>
          <w:lang w:eastAsia="nl-N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663"/>
      </w:tblGrid>
      <w:tr w:rsidR="00A9134E" w:rsidRPr="00065DC8" w14:paraId="5A90A00C" w14:textId="77777777" w:rsidTr="005016F0">
        <w:tc>
          <w:tcPr>
            <w:tcW w:w="2943" w:type="dxa"/>
            <w:shd w:val="clear" w:color="auto" w:fill="D9D9D9"/>
          </w:tcPr>
          <w:p w14:paraId="6B5E4C54" w14:textId="77777777" w:rsidR="00A9134E" w:rsidRPr="00065DC8" w:rsidRDefault="00A90B19" w:rsidP="00A9134E">
            <w:pPr>
              <w:spacing w:line="240" w:lineRule="auto"/>
              <w:rPr>
                <w:b/>
                <w:bCs/>
                <w:sz w:val="19"/>
                <w:szCs w:val="19"/>
              </w:rPr>
            </w:pPr>
            <w:r w:rsidRPr="00065DC8">
              <w:rPr>
                <w:b/>
                <w:bCs/>
                <w:sz w:val="19"/>
                <w:szCs w:val="19"/>
              </w:rPr>
              <w:t>Perspectief</w:t>
            </w:r>
          </w:p>
        </w:tc>
        <w:tc>
          <w:tcPr>
            <w:tcW w:w="6663" w:type="dxa"/>
            <w:shd w:val="clear" w:color="auto" w:fill="D9D9D9"/>
          </w:tcPr>
          <w:p w14:paraId="1BA31606" w14:textId="77777777" w:rsidR="00A9134E" w:rsidRPr="00065DC8" w:rsidRDefault="00A9134E" w:rsidP="00A9134E">
            <w:pPr>
              <w:spacing w:line="240" w:lineRule="auto"/>
              <w:rPr>
                <w:b/>
                <w:bCs/>
                <w:sz w:val="19"/>
                <w:szCs w:val="19"/>
              </w:rPr>
            </w:pPr>
            <w:r w:rsidRPr="00065DC8">
              <w:rPr>
                <w:b/>
                <w:bCs/>
                <w:sz w:val="19"/>
                <w:szCs w:val="19"/>
              </w:rPr>
              <w:t>Kritische Prestatie Indicatoren</w:t>
            </w:r>
          </w:p>
        </w:tc>
      </w:tr>
      <w:tr w:rsidR="00A9134E" w:rsidRPr="00065DC8" w14:paraId="3BCB6AF3" w14:textId="77777777" w:rsidTr="005016F0">
        <w:trPr>
          <w:trHeight w:val="438"/>
        </w:trPr>
        <w:tc>
          <w:tcPr>
            <w:tcW w:w="2943" w:type="dxa"/>
          </w:tcPr>
          <w:p w14:paraId="7958CB37" w14:textId="77777777" w:rsidR="00A9134E" w:rsidRPr="00065DC8" w:rsidRDefault="00A9134E" w:rsidP="00A90B19">
            <w:pPr>
              <w:spacing w:line="240" w:lineRule="auto"/>
              <w:rPr>
                <w:b/>
                <w:bCs/>
                <w:sz w:val="19"/>
                <w:szCs w:val="19"/>
              </w:rPr>
            </w:pPr>
            <w:r w:rsidRPr="00065DC8">
              <w:rPr>
                <w:b/>
                <w:bCs/>
                <w:sz w:val="19"/>
                <w:szCs w:val="19"/>
              </w:rPr>
              <w:t>Klanten</w:t>
            </w:r>
          </w:p>
        </w:tc>
        <w:tc>
          <w:tcPr>
            <w:tcW w:w="6663" w:type="dxa"/>
          </w:tcPr>
          <w:p w14:paraId="5E78FB88" w14:textId="77777777" w:rsidR="00A9134E" w:rsidRDefault="00CD1D46" w:rsidP="00A9134E">
            <w:pPr>
              <w:numPr>
                <w:ilvl w:val="0"/>
                <w:numId w:val="8"/>
              </w:numPr>
              <w:tabs>
                <w:tab w:val="clear" w:pos="1440"/>
                <w:tab w:val="num" w:pos="459"/>
              </w:tabs>
              <w:spacing w:line="240" w:lineRule="auto"/>
              <w:ind w:hanging="1406"/>
              <w:rPr>
                <w:szCs w:val="18"/>
              </w:rPr>
            </w:pPr>
            <w:r>
              <w:rPr>
                <w:szCs w:val="18"/>
              </w:rPr>
              <w:t>Levering Tolkdiensten</w:t>
            </w:r>
          </w:p>
          <w:p w14:paraId="625688AA" w14:textId="495D30DB" w:rsidR="008F6D38" w:rsidRPr="00027F6C" w:rsidRDefault="00027F6C" w:rsidP="00A9134E">
            <w:pPr>
              <w:numPr>
                <w:ilvl w:val="0"/>
                <w:numId w:val="8"/>
              </w:numPr>
              <w:tabs>
                <w:tab w:val="clear" w:pos="1440"/>
                <w:tab w:val="num" w:pos="459"/>
              </w:tabs>
              <w:spacing w:line="240" w:lineRule="auto"/>
              <w:ind w:hanging="1406"/>
              <w:rPr>
                <w:szCs w:val="18"/>
              </w:rPr>
            </w:pPr>
            <w:r w:rsidRPr="00027F6C">
              <w:rPr>
                <w:szCs w:val="18"/>
              </w:rPr>
              <w:t>Technisch</w:t>
            </w:r>
            <w:r>
              <w:rPr>
                <w:szCs w:val="18"/>
              </w:rPr>
              <w:t>e</w:t>
            </w:r>
            <w:r w:rsidR="00750FF0">
              <w:rPr>
                <w:szCs w:val="18"/>
              </w:rPr>
              <w:t xml:space="preserve"> beschikbaarheid van het</w:t>
            </w:r>
            <w:r w:rsidR="001426DB">
              <w:rPr>
                <w:szCs w:val="18"/>
              </w:rPr>
              <w:t xml:space="preserve"> </w:t>
            </w:r>
            <w:r w:rsidR="00750FF0">
              <w:rPr>
                <w:szCs w:val="18"/>
              </w:rPr>
              <w:t>/</w:t>
            </w:r>
            <w:r w:rsidR="001426DB">
              <w:rPr>
                <w:szCs w:val="18"/>
              </w:rPr>
              <w:t xml:space="preserve"> </w:t>
            </w:r>
            <w:r w:rsidRPr="00027F6C">
              <w:rPr>
                <w:szCs w:val="18"/>
              </w:rPr>
              <w:t>de platform(en)</w:t>
            </w:r>
          </w:p>
          <w:p w14:paraId="2CC5D00E" w14:textId="77777777" w:rsidR="008F6D38" w:rsidRPr="00065DC8" w:rsidRDefault="008F6D38" w:rsidP="008F6D38">
            <w:pPr>
              <w:spacing w:line="240" w:lineRule="auto"/>
              <w:ind w:left="1440"/>
              <w:rPr>
                <w:szCs w:val="18"/>
              </w:rPr>
            </w:pPr>
          </w:p>
        </w:tc>
      </w:tr>
      <w:tr w:rsidR="00A9134E" w:rsidRPr="00065DC8" w14:paraId="6562B158" w14:textId="77777777" w:rsidTr="005016F0">
        <w:trPr>
          <w:trHeight w:val="429"/>
        </w:trPr>
        <w:tc>
          <w:tcPr>
            <w:tcW w:w="2943" w:type="dxa"/>
          </w:tcPr>
          <w:p w14:paraId="05D2B928" w14:textId="77777777" w:rsidR="00A9134E" w:rsidRPr="00065DC8" w:rsidRDefault="00A9134E" w:rsidP="00A90B19">
            <w:pPr>
              <w:spacing w:line="240" w:lineRule="auto"/>
              <w:rPr>
                <w:b/>
                <w:bCs/>
                <w:sz w:val="19"/>
                <w:szCs w:val="19"/>
              </w:rPr>
            </w:pPr>
            <w:r w:rsidRPr="00065DC8">
              <w:rPr>
                <w:b/>
                <w:bCs/>
                <w:sz w:val="19"/>
                <w:szCs w:val="19"/>
              </w:rPr>
              <w:t>Innovatie/</w:t>
            </w:r>
            <w:r w:rsidR="00A90B19" w:rsidRPr="00065DC8">
              <w:rPr>
                <w:b/>
                <w:bCs/>
                <w:sz w:val="19"/>
                <w:szCs w:val="19"/>
              </w:rPr>
              <w:t>leren</w:t>
            </w:r>
          </w:p>
        </w:tc>
        <w:tc>
          <w:tcPr>
            <w:tcW w:w="6663" w:type="dxa"/>
          </w:tcPr>
          <w:p w14:paraId="0015F4F3" w14:textId="77777777" w:rsidR="00A9134E" w:rsidRPr="00065DC8" w:rsidRDefault="00770051" w:rsidP="00A9134E">
            <w:pPr>
              <w:numPr>
                <w:ilvl w:val="0"/>
                <w:numId w:val="8"/>
              </w:numPr>
              <w:tabs>
                <w:tab w:val="clear" w:pos="1440"/>
                <w:tab w:val="num" w:pos="459"/>
              </w:tabs>
              <w:spacing w:line="240" w:lineRule="auto"/>
              <w:ind w:hanging="1406"/>
              <w:rPr>
                <w:szCs w:val="18"/>
              </w:rPr>
            </w:pPr>
            <w:r>
              <w:rPr>
                <w:szCs w:val="18"/>
              </w:rPr>
              <w:t xml:space="preserve">KTO en </w:t>
            </w:r>
            <w:r w:rsidR="00F069AA">
              <w:rPr>
                <w:szCs w:val="18"/>
              </w:rPr>
              <w:t>Verbeteracties</w:t>
            </w:r>
          </w:p>
        </w:tc>
      </w:tr>
    </w:tbl>
    <w:p w14:paraId="0D002E8F" w14:textId="77777777" w:rsidR="00A9134E" w:rsidRPr="00065DC8" w:rsidRDefault="00A9134E" w:rsidP="00A9134E">
      <w:pPr>
        <w:spacing w:line="240" w:lineRule="auto"/>
        <w:rPr>
          <w:sz w:val="19"/>
          <w:szCs w:val="19"/>
        </w:rPr>
      </w:pPr>
    </w:p>
    <w:p w14:paraId="5B06D912" w14:textId="77777777" w:rsidR="00A9134E" w:rsidRPr="00065DC8" w:rsidRDefault="00A9134E" w:rsidP="00A9134E">
      <w:pPr>
        <w:spacing w:line="240" w:lineRule="auto"/>
        <w:rPr>
          <w:szCs w:val="18"/>
        </w:rPr>
      </w:pPr>
      <w:r w:rsidRPr="00065DC8">
        <w:rPr>
          <w:szCs w:val="18"/>
        </w:rPr>
        <w:t>De weging</w:t>
      </w:r>
      <w:r w:rsidR="00034F0B">
        <w:rPr>
          <w:szCs w:val="18"/>
        </w:rPr>
        <w:t>s</w:t>
      </w:r>
      <w:r w:rsidRPr="00065DC8">
        <w:rPr>
          <w:szCs w:val="18"/>
        </w:rPr>
        <w:t xml:space="preserve">methode en consequenties staan beschreven in hoofdstuk </w:t>
      </w:r>
      <w:r w:rsidR="0057536F">
        <w:rPr>
          <w:szCs w:val="18"/>
        </w:rPr>
        <w:t>6</w:t>
      </w:r>
      <w:r w:rsidRPr="00065DC8">
        <w:rPr>
          <w:szCs w:val="18"/>
        </w:rPr>
        <w:t>.</w:t>
      </w:r>
    </w:p>
    <w:p w14:paraId="30C27F6D" w14:textId="77777777" w:rsidR="00A9134E" w:rsidRPr="00065DC8" w:rsidRDefault="00A9134E" w:rsidP="00A9134E">
      <w:pPr>
        <w:spacing w:line="240" w:lineRule="auto"/>
        <w:rPr>
          <w:szCs w:val="18"/>
        </w:rPr>
      </w:pPr>
    </w:p>
    <w:p w14:paraId="309F440D" w14:textId="77777777" w:rsidR="00F069AA" w:rsidRPr="00065DC8" w:rsidRDefault="00F069AA" w:rsidP="00F069AA">
      <w:pPr>
        <w:pStyle w:val="RptParagraafNiveau1"/>
        <w:ind w:left="0"/>
      </w:pPr>
      <w:bookmarkStart w:id="177" w:name="_Toc72174731"/>
      <w:r w:rsidRPr="00065DC8">
        <w:t xml:space="preserve">Perspectief </w:t>
      </w:r>
      <w:r>
        <w:t>Klanten</w:t>
      </w:r>
      <w:bookmarkEnd w:id="177"/>
    </w:p>
    <w:p w14:paraId="69027D30" w14:textId="77777777" w:rsidR="00A9134E" w:rsidRPr="00065DC8" w:rsidRDefault="00A9134E" w:rsidP="00F15251">
      <w:pPr>
        <w:pStyle w:val="Geenafstand"/>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1E0" w:firstRow="1" w:lastRow="1" w:firstColumn="1" w:lastColumn="1" w:noHBand="0" w:noVBand="0"/>
      </w:tblPr>
      <w:tblGrid>
        <w:gridCol w:w="2376"/>
        <w:gridCol w:w="7230"/>
      </w:tblGrid>
      <w:tr w:rsidR="00FF48A4" w:rsidRPr="00065DC8" w14:paraId="79F02549" w14:textId="77777777" w:rsidTr="008E28D2">
        <w:trPr>
          <w:cantSplit/>
          <w:tblHeader/>
        </w:trPr>
        <w:tc>
          <w:tcPr>
            <w:tcW w:w="2376" w:type="dxa"/>
            <w:shd w:val="clear" w:color="auto" w:fill="CCCCCC"/>
          </w:tcPr>
          <w:p w14:paraId="1F898BCE" w14:textId="77777777" w:rsidR="00FF48A4" w:rsidRPr="00065DC8" w:rsidRDefault="00FF48A4" w:rsidP="008E28D2">
            <w:pPr>
              <w:spacing w:line="240" w:lineRule="auto"/>
              <w:rPr>
                <w:b/>
                <w:bCs/>
                <w:szCs w:val="18"/>
              </w:rPr>
            </w:pPr>
            <w:r w:rsidRPr="00065DC8">
              <w:rPr>
                <w:b/>
                <w:bCs/>
                <w:szCs w:val="18"/>
              </w:rPr>
              <w:t>Hoofdgroep</w:t>
            </w:r>
          </w:p>
        </w:tc>
        <w:tc>
          <w:tcPr>
            <w:tcW w:w="7230" w:type="dxa"/>
            <w:shd w:val="clear" w:color="auto" w:fill="CCCCCC"/>
          </w:tcPr>
          <w:p w14:paraId="7AC530DA" w14:textId="77777777" w:rsidR="00FF48A4" w:rsidRPr="00065DC8" w:rsidRDefault="00FF48A4" w:rsidP="008E28D2">
            <w:pPr>
              <w:spacing w:line="240" w:lineRule="auto"/>
              <w:rPr>
                <w:b/>
                <w:bCs/>
                <w:szCs w:val="18"/>
              </w:rPr>
            </w:pPr>
            <w:r w:rsidRPr="00065DC8">
              <w:rPr>
                <w:b/>
                <w:bCs/>
                <w:szCs w:val="18"/>
              </w:rPr>
              <w:t>Klantenperspectief</w:t>
            </w:r>
          </w:p>
        </w:tc>
      </w:tr>
      <w:tr w:rsidR="00FF48A4" w:rsidRPr="00065DC8" w14:paraId="4BFA191E" w14:textId="77777777" w:rsidTr="008E28D2">
        <w:trPr>
          <w:cantSplit/>
        </w:trPr>
        <w:tc>
          <w:tcPr>
            <w:tcW w:w="2376" w:type="dxa"/>
          </w:tcPr>
          <w:p w14:paraId="0CD358BC" w14:textId="77777777" w:rsidR="00FF48A4" w:rsidRPr="00065DC8" w:rsidRDefault="00FF48A4" w:rsidP="008E28D2">
            <w:pPr>
              <w:spacing w:line="240" w:lineRule="auto"/>
              <w:rPr>
                <w:b/>
                <w:bCs/>
                <w:szCs w:val="18"/>
              </w:rPr>
            </w:pPr>
            <w:r w:rsidRPr="00065DC8">
              <w:rPr>
                <w:b/>
                <w:bCs/>
                <w:szCs w:val="18"/>
              </w:rPr>
              <w:t>Kritische Prestatie Indicator</w:t>
            </w:r>
          </w:p>
        </w:tc>
        <w:tc>
          <w:tcPr>
            <w:tcW w:w="7230" w:type="dxa"/>
          </w:tcPr>
          <w:p w14:paraId="22FFD77A" w14:textId="77777777" w:rsidR="00FF48A4" w:rsidRPr="00065DC8" w:rsidRDefault="00FF48A4" w:rsidP="008E28D2">
            <w:pPr>
              <w:spacing w:line="240" w:lineRule="auto"/>
              <w:rPr>
                <w:b/>
                <w:bCs/>
                <w:szCs w:val="18"/>
              </w:rPr>
            </w:pPr>
            <w:r>
              <w:rPr>
                <w:b/>
                <w:bCs/>
                <w:szCs w:val="18"/>
              </w:rPr>
              <w:t>Levering tolkdiensten</w:t>
            </w:r>
          </w:p>
        </w:tc>
      </w:tr>
      <w:tr w:rsidR="00FF48A4" w:rsidRPr="00065DC8" w14:paraId="7440C3DE" w14:textId="77777777" w:rsidTr="008E28D2">
        <w:trPr>
          <w:cantSplit/>
        </w:trPr>
        <w:tc>
          <w:tcPr>
            <w:tcW w:w="2376" w:type="dxa"/>
          </w:tcPr>
          <w:p w14:paraId="54A27DC5" w14:textId="77777777" w:rsidR="00FF48A4" w:rsidRPr="00065DC8" w:rsidRDefault="00FF48A4" w:rsidP="008E28D2">
            <w:pPr>
              <w:spacing w:line="240" w:lineRule="auto"/>
              <w:rPr>
                <w:szCs w:val="18"/>
              </w:rPr>
            </w:pPr>
            <w:r w:rsidRPr="00065DC8">
              <w:rPr>
                <w:szCs w:val="18"/>
              </w:rPr>
              <w:t>Definitie</w:t>
            </w:r>
          </w:p>
        </w:tc>
        <w:tc>
          <w:tcPr>
            <w:tcW w:w="7230" w:type="dxa"/>
          </w:tcPr>
          <w:p w14:paraId="78BFE1A7" w14:textId="57B6529C" w:rsidR="00FF48A4" w:rsidRPr="00065DC8" w:rsidRDefault="00DF7C6B" w:rsidP="008E28D2">
            <w:pPr>
              <w:spacing w:line="240" w:lineRule="atLeast"/>
              <w:rPr>
                <w:szCs w:val="18"/>
              </w:rPr>
            </w:pPr>
            <w:r>
              <w:rPr>
                <w:szCs w:val="18"/>
              </w:rPr>
              <w:t>Het leveren van minimaal 99</w:t>
            </w:r>
            <w:r w:rsidR="00FF48A4">
              <w:rPr>
                <w:szCs w:val="18"/>
              </w:rPr>
              <w:t>% van alle aangevraagde tolkdiensten, exclusief annuleringen door UWV.</w:t>
            </w:r>
          </w:p>
        </w:tc>
      </w:tr>
      <w:tr w:rsidR="00FF48A4" w:rsidRPr="00065DC8" w14:paraId="078D90CC" w14:textId="77777777" w:rsidTr="008E28D2">
        <w:trPr>
          <w:cantSplit/>
        </w:trPr>
        <w:tc>
          <w:tcPr>
            <w:tcW w:w="2376" w:type="dxa"/>
          </w:tcPr>
          <w:p w14:paraId="73A713C1" w14:textId="77777777" w:rsidR="00FF48A4" w:rsidRPr="00065DC8" w:rsidRDefault="00FF48A4" w:rsidP="008E28D2">
            <w:pPr>
              <w:spacing w:line="240" w:lineRule="auto"/>
              <w:rPr>
                <w:szCs w:val="18"/>
              </w:rPr>
            </w:pPr>
            <w:r w:rsidRPr="00065DC8">
              <w:rPr>
                <w:szCs w:val="18"/>
              </w:rPr>
              <w:t>Meetmethodiek</w:t>
            </w:r>
          </w:p>
        </w:tc>
        <w:tc>
          <w:tcPr>
            <w:tcW w:w="7230" w:type="dxa"/>
          </w:tcPr>
          <w:p w14:paraId="6BADD9E8" w14:textId="77777777" w:rsidR="00FF48A4" w:rsidRPr="00065DC8" w:rsidRDefault="00352266" w:rsidP="00352266">
            <w:pPr>
              <w:spacing w:line="240" w:lineRule="atLeast"/>
              <w:rPr>
                <w:szCs w:val="18"/>
              </w:rPr>
            </w:pPr>
            <w:r>
              <w:rPr>
                <w:szCs w:val="18"/>
              </w:rPr>
              <w:t xml:space="preserve">Het aantal geleverde tolkdiensten / </w:t>
            </w:r>
            <w:r w:rsidR="00FF48A4">
              <w:rPr>
                <w:szCs w:val="18"/>
              </w:rPr>
              <w:t>(Het aantal aangevraagde tolkdiensten – annuleringen UWV)</w:t>
            </w:r>
            <w:r>
              <w:rPr>
                <w:szCs w:val="18"/>
              </w:rPr>
              <w:t xml:space="preserve"> </w:t>
            </w:r>
            <w:r w:rsidR="00FF48A4">
              <w:rPr>
                <w:szCs w:val="18"/>
              </w:rPr>
              <w:t>x 100%</w:t>
            </w:r>
          </w:p>
        </w:tc>
      </w:tr>
      <w:tr w:rsidR="00FF48A4" w:rsidRPr="00065DC8" w14:paraId="539A3A55" w14:textId="77777777" w:rsidTr="008E28D2">
        <w:trPr>
          <w:cantSplit/>
        </w:trPr>
        <w:tc>
          <w:tcPr>
            <w:tcW w:w="2376" w:type="dxa"/>
          </w:tcPr>
          <w:p w14:paraId="5CF88ACB" w14:textId="77777777" w:rsidR="00FF48A4" w:rsidRPr="00065DC8" w:rsidRDefault="00FF48A4" w:rsidP="008E28D2">
            <w:pPr>
              <w:spacing w:line="240" w:lineRule="auto"/>
              <w:rPr>
                <w:szCs w:val="18"/>
              </w:rPr>
            </w:pPr>
            <w:r w:rsidRPr="00065DC8">
              <w:rPr>
                <w:szCs w:val="18"/>
              </w:rPr>
              <w:t>Norm (waarde)</w:t>
            </w:r>
          </w:p>
        </w:tc>
        <w:tc>
          <w:tcPr>
            <w:tcW w:w="7230" w:type="dxa"/>
          </w:tcPr>
          <w:p w14:paraId="45F17FC9" w14:textId="588E7E9A" w:rsidR="00FF48A4" w:rsidRPr="00F739E5" w:rsidRDefault="00FF48A4" w:rsidP="00FF48A4">
            <w:pPr>
              <w:numPr>
                <w:ilvl w:val="0"/>
                <w:numId w:val="9"/>
              </w:numPr>
              <w:spacing w:line="240" w:lineRule="auto"/>
              <w:rPr>
                <w:szCs w:val="18"/>
              </w:rPr>
            </w:pPr>
            <w:r w:rsidRPr="00F739E5">
              <w:rPr>
                <w:szCs w:val="18"/>
              </w:rPr>
              <w:t>Realisatie: score hoger dan of gelijk aan 9</w:t>
            </w:r>
            <w:r w:rsidR="00DF7C6B">
              <w:rPr>
                <w:szCs w:val="18"/>
              </w:rPr>
              <w:t>9</w:t>
            </w:r>
            <w:r w:rsidRPr="00F739E5">
              <w:rPr>
                <w:szCs w:val="18"/>
              </w:rPr>
              <w:t xml:space="preserve">% = </w:t>
            </w:r>
            <w:r>
              <w:rPr>
                <w:szCs w:val="18"/>
              </w:rPr>
              <w:t>2</w:t>
            </w:r>
            <w:r w:rsidRPr="00F739E5">
              <w:rPr>
                <w:szCs w:val="18"/>
              </w:rPr>
              <w:t xml:space="preserve"> punt</w:t>
            </w:r>
            <w:r w:rsidR="008F6D38">
              <w:rPr>
                <w:szCs w:val="18"/>
              </w:rPr>
              <w:t>en</w:t>
            </w:r>
          </w:p>
          <w:p w14:paraId="5CC02D64" w14:textId="630B3800" w:rsidR="00FF48A4" w:rsidRPr="00065DC8" w:rsidRDefault="00FF48A4" w:rsidP="00FF48A4">
            <w:pPr>
              <w:numPr>
                <w:ilvl w:val="0"/>
                <w:numId w:val="9"/>
              </w:numPr>
              <w:spacing w:line="240" w:lineRule="auto"/>
              <w:rPr>
                <w:szCs w:val="18"/>
              </w:rPr>
            </w:pPr>
            <w:r w:rsidRPr="006A69E7">
              <w:rPr>
                <w:szCs w:val="18"/>
              </w:rPr>
              <w:t>Afbreukrisico: score lager dan 9</w:t>
            </w:r>
            <w:r w:rsidR="00DF7C6B">
              <w:rPr>
                <w:szCs w:val="18"/>
              </w:rPr>
              <w:t>9</w:t>
            </w:r>
            <w:r w:rsidRPr="006A69E7">
              <w:rPr>
                <w:szCs w:val="18"/>
              </w:rPr>
              <w:t>% = -</w:t>
            </w:r>
            <w:r>
              <w:rPr>
                <w:szCs w:val="18"/>
              </w:rPr>
              <w:t>2</w:t>
            </w:r>
            <w:r w:rsidRPr="006A69E7">
              <w:rPr>
                <w:szCs w:val="18"/>
              </w:rPr>
              <w:t xml:space="preserve"> punt</w:t>
            </w:r>
            <w:r w:rsidR="008F6D38">
              <w:rPr>
                <w:szCs w:val="18"/>
              </w:rPr>
              <w:t>en</w:t>
            </w:r>
          </w:p>
        </w:tc>
      </w:tr>
      <w:tr w:rsidR="00FF48A4" w:rsidRPr="00065DC8" w14:paraId="3CE56DA7" w14:textId="77777777" w:rsidTr="008E28D2">
        <w:trPr>
          <w:cantSplit/>
        </w:trPr>
        <w:tc>
          <w:tcPr>
            <w:tcW w:w="2376" w:type="dxa"/>
          </w:tcPr>
          <w:p w14:paraId="5EBCA306" w14:textId="77777777" w:rsidR="00FF48A4" w:rsidRPr="00065DC8" w:rsidRDefault="00FF48A4" w:rsidP="008E28D2">
            <w:pPr>
              <w:spacing w:line="240" w:lineRule="auto"/>
              <w:rPr>
                <w:szCs w:val="18"/>
              </w:rPr>
            </w:pPr>
            <w:r w:rsidRPr="00065DC8">
              <w:rPr>
                <w:szCs w:val="18"/>
              </w:rPr>
              <w:t>Verantwoordelijkheid</w:t>
            </w:r>
          </w:p>
        </w:tc>
        <w:tc>
          <w:tcPr>
            <w:tcW w:w="7230" w:type="dxa"/>
          </w:tcPr>
          <w:p w14:paraId="05C6F659" w14:textId="77777777" w:rsidR="00FF48A4" w:rsidRPr="00065DC8" w:rsidRDefault="00FF48A4" w:rsidP="008E28D2">
            <w:pPr>
              <w:autoSpaceDE w:val="0"/>
              <w:autoSpaceDN w:val="0"/>
              <w:adjustRightInd w:val="0"/>
              <w:spacing w:line="240" w:lineRule="auto"/>
              <w:rPr>
                <w:szCs w:val="18"/>
              </w:rPr>
            </w:pPr>
            <w:r>
              <w:rPr>
                <w:szCs w:val="18"/>
              </w:rPr>
              <w:t>Opdrachtnemer is verantwoordelijk voor het leveren van aangevraagde diensten.</w:t>
            </w:r>
          </w:p>
        </w:tc>
      </w:tr>
      <w:tr w:rsidR="00FF48A4" w:rsidRPr="00065DC8" w14:paraId="049F6A76" w14:textId="77777777" w:rsidTr="008E28D2">
        <w:trPr>
          <w:cantSplit/>
        </w:trPr>
        <w:tc>
          <w:tcPr>
            <w:tcW w:w="2376" w:type="dxa"/>
          </w:tcPr>
          <w:p w14:paraId="48AC77C9" w14:textId="77777777" w:rsidR="00FF48A4" w:rsidRPr="00065DC8" w:rsidRDefault="00FF48A4" w:rsidP="008E28D2">
            <w:pPr>
              <w:spacing w:line="240" w:lineRule="auto"/>
              <w:rPr>
                <w:szCs w:val="18"/>
              </w:rPr>
            </w:pPr>
            <w:r w:rsidRPr="00065DC8">
              <w:rPr>
                <w:szCs w:val="18"/>
              </w:rPr>
              <w:t>KPI score bepaling</w:t>
            </w:r>
          </w:p>
        </w:tc>
        <w:tc>
          <w:tcPr>
            <w:tcW w:w="7230" w:type="dxa"/>
          </w:tcPr>
          <w:p w14:paraId="1B7C24E0" w14:textId="77777777" w:rsidR="00FF48A4" w:rsidRPr="00065DC8" w:rsidRDefault="00FF48A4" w:rsidP="008E28D2">
            <w:pPr>
              <w:autoSpaceDE w:val="0"/>
              <w:autoSpaceDN w:val="0"/>
              <w:adjustRightInd w:val="0"/>
              <w:spacing w:line="240" w:lineRule="auto"/>
              <w:rPr>
                <w:szCs w:val="18"/>
                <w:lang w:eastAsia="nl-NL"/>
              </w:rPr>
            </w:pPr>
            <w:r>
              <w:rPr>
                <w:szCs w:val="18"/>
                <w:lang w:eastAsia="nl-NL"/>
              </w:rPr>
              <w:t>1x per kwartaal</w:t>
            </w:r>
          </w:p>
        </w:tc>
      </w:tr>
    </w:tbl>
    <w:p w14:paraId="72C3F679" w14:textId="77777777" w:rsidR="00FF48A4" w:rsidRPr="00065DC8" w:rsidRDefault="00FF48A4" w:rsidP="00FF48A4">
      <w:pPr>
        <w:pStyle w:val="Geenafstand"/>
      </w:pPr>
    </w:p>
    <w:p w14:paraId="62D37658" w14:textId="77777777" w:rsidR="008F6D38" w:rsidRPr="00065DC8" w:rsidRDefault="008F6D38" w:rsidP="008F6D38">
      <w:pPr>
        <w:pStyle w:val="Geenafstand"/>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1E0" w:firstRow="1" w:lastRow="1" w:firstColumn="1" w:lastColumn="1" w:noHBand="0" w:noVBand="0"/>
      </w:tblPr>
      <w:tblGrid>
        <w:gridCol w:w="2376"/>
        <w:gridCol w:w="7230"/>
      </w:tblGrid>
      <w:tr w:rsidR="008F6D38" w:rsidRPr="00065DC8" w14:paraId="5E2CB9D6" w14:textId="77777777" w:rsidTr="008E28D2">
        <w:trPr>
          <w:cantSplit/>
          <w:tblHeader/>
        </w:trPr>
        <w:tc>
          <w:tcPr>
            <w:tcW w:w="2376" w:type="dxa"/>
            <w:shd w:val="clear" w:color="auto" w:fill="CCCCCC"/>
          </w:tcPr>
          <w:p w14:paraId="656FE782" w14:textId="77777777" w:rsidR="008F6D38" w:rsidRPr="00065DC8" w:rsidRDefault="008F6D38" w:rsidP="008E28D2">
            <w:pPr>
              <w:spacing w:line="240" w:lineRule="auto"/>
              <w:rPr>
                <w:b/>
                <w:bCs/>
                <w:szCs w:val="18"/>
              </w:rPr>
            </w:pPr>
            <w:r w:rsidRPr="00065DC8">
              <w:rPr>
                <w:b/>
                <w:bCs/>
                <w:szCs w:val="18"/>
              </w:rPr>
              <w:t>Hoofdgroep</w:t>
            </w:r>
          </w:p>
        </w:tc>
        <w:tc>
          <w:tcPr>
            <w:tcW w:w="7230" w:type="dxa"/>
            <w:shd w:val="clear" w:color="auto" w:fill="CCCCCC"/>
          </w:tcPr>
          <w:p w14:paraId="11114264" w14:textId="77777777" w:rsidR="008F6D38" w:rsidRPr="00065DC8" w:rsidRDefault="008F6D38" w:rsidP="008E28D2">
            <w:pPr>
              <w:spacing w:line="240" w:lineRule="auto"/>
              <w:rPr>
                <w:b/>
                <w:bCs/>
                <w:szCs w:val="18"/>
              </w:rPr>
            </w:pPr>
            <w:r w:rsidRPr="00065DC8">
              <w:rPr>
                <w:b/>
                <w:bCs/>
                <w:szCs w:val="18"/>
              </w:rPr>
              <w:t>Klantenperspectief</w:t>
            </w:r>
          </w:p>
        </w:tc>
        <w:bookmarkStart w:id="178" w:name="_GoBack"/>
        <w:bookmarkEnd w:id="178"/>
      </w:tr>
      <w:tr w:rsidR="008F6D38" w:rsidRPr="00065DC8" w14:paraId="7653BAB6" w14:textId="77777777" w:rsidTr="008E28D2">
        <w:trPr>
          <w:cantSplit/>
        </w:trPr>
        <w:tc>
          <w:tcPr>
            <w:tcW w:w="2376" w:type="dxa"/>
          </w:tcPr>
          <w:p w14:paraId="74E239D4" w14:textId="77777777" w:rsidR="008F6D38" w:rsidRPr="00065DC8" w:rsidRDefault="008F6D38" w:rsidP="008E28D2">
            <w:pPr>
              <w:spacing w:line="240" w:lineRule="auto"/>
              <w:rPr>
                <w:b/>
                <w:bCs/>
                <w:szCs w:val="18"/>
              </w:rPr>
            </w:pPr>
            <w:r w:rsidRPr="00065DC8">
              <w:rPr>
                <w:b/>
                <w:bCs/>
                <w:szCs w:val="18"/>
              </w:rPr>
              <w:t>Kritische Prestatie Indicator</w:t>
            </w:r>
          </w:p>
        </w:tc>
        <w:tc>
          <w:tcPr>
            <w:tcW w:w="7230" w:type="dxa"/>
          </w:tcPr>
          <w:p w14:paraId="25D17A38" w14:textId="293A7124" w:rsidR="00027F6C" w:rsidRPr="00027F6C" w:rsidRDefault="00027F6C" w:rsidP="00027F6C">
            <w:pPr>
              <w:spacing w:line="240" w:lineRule="auto"/>
              <w:rPr>
                <w:b/>
                <w:bCs/>
                <w:szCs w:val="18"/>
              </w:rPr>
            </w:pPr>
            <w:r>
              <w:rPr>
                <w:b/>
                <w:bCs/>
                <w:szCs w:val="18"/>
              </w:rPr>
              <w:t>Technische</w:t>
            </w:r>
            <w:r w:rsidR="00750FF0">
              <w:rPr>
                <w:b/>
                <w:bCs/>
                <w:szCs w:val="18"/>
              </w:rPr>
              <w:t xml:space="preserve"> beschikbaarheid van het/</w:t>
            </w:r>
            <w:r w:rsidRPr="00027F6C">
              <w:rPr>
                <w:b/>
                <w:bCs/>
                <w:szCs w:val="18"/>
              </w:rPr>
              <w:t>de platform(en)</w:t>
            </w:r>
          </w:p>
          <w:p w14:paraId="704A8817" w14:textId="77777777" w:rsidR="008F6D38" w:rsidRPr="00065DC8" w:rsidRDefault="008F6D38" w:rsidP="008E28D2">
            <w:pPr>
              <w:spacing w:line="240" w:lineRule="auto"/>
              <w:rPr>
                <w:b/>
                <w:bCs/>
                <w:szCs w:val="18"/>
              </w:rPr>
            </w:pPr>
          </w:p>
        </w:tc>
      </w:tr>
      <w:tr w:rsidR="008F6D38" w:rsidRPr="00065DC8" w14:paraId="634BC5DE" w14:textId="77777777" w:rsidTr="008E28D2">
        <w:trPr>
          <w:cantSplit/>
        </w:trPr>
        <w:tc>
          <w:tcPr>
            <w:tcW w:w="2376" w:type="dxa"/>
          </w:tcPr>
          <w:p w14:paraId="052EC8BD" w14:textId="77777777" w:rsidR="008F6D38" w:rsidRPr="00065DC8" w:rsidRDefault="008F6D38" w:rsidP="008E28D2">
            <w:pPr>
              <w:spacing w:line="240" w:lineRule="auto"/>
              <w:rPr>
                <w:szCs w:val="18"/>
              </w:rPr>
            </w:pPr>
            <w:r w:rsidRPr="00065DC8">
              <w:rPr>
                <w:szCs w:val="18"/>
              </w:rPr>
              <w:t>Definitie</w:t>
            </w:r>
          </w:p>
        </w:tc>
        <w:tc>
          <w:tcPr>
            <w:tcW w:w="7230" w:type="dxa"/>
          </w:tcPr>
          <w:p w14:paraId="6ED7AE6F" w14:textId="77777777" w:rsidR="008F6D38" w:rsidRPr="00065DC8" w:rsidRDefault="008F6D38" w:rsidP="00027F6C">
            <w:pPr>
              <w:spacing w:line="240" w:lineRule="atLeast"/>
              <w:rPr>
                <w:szCs w:val="18"/>
              </w:rPr>
            </w:pPr>
            <w:r>
              <w:rPr>
                <w:szCs w:val="18"/>
              </w:rPr>
              <w:t xml:space="preserve">In 99% van de tolkdiensten werkt het platform van de Opdrachtnemer </w:t>
            </w:r>
            <w:r w:rsidR="00027F6C">
              <w:rPr>
                <w:szCs w:val="18"/>
              </w:rPr>
              <w:t>zonder problemen</w:t>
            </w:r>
            <w:r>
              <w:rPr>
                <w:szCs w:val="18"/>
              </w:rPr>
              <w:t>.</w:t>
            </w:r>
            <w:r w:rsidR="00027F6C">
              <w:rPr>
                <w:szCs w:val="18"/>
              </w:rPr>
              <w:t xml:space="preserve"> D.w.z. het gesprek kan volledig worden afgerond. </w:t>
            </w:r>
          </w:p>
        </w:tc>
      </w:tr>
      <w:tr w:rsidR="008F6D38" w:rsidRPr="00065DC8" w14:paraId="7A69BFAD" w14:textId="77777777" w:rsidTr="008E28D2">
        <w:trPr>
          <w:cantSplit/>
        </w:trPr>
        <w:tc>
          <w:tcPr>
            <w:tcW w:w="2376" w:type="dxa"/>
          </w:tcPr>
          <w:p w14:paraId="6CF2C510" w14:textId="77777777" w:rsidR="008F6D38" w:rsidRPr="00065DC8" w:rsidRDefault="008F6D38" w:rsidP="008E28D2">
            <w:pPr>
              <w:spacing w:line="240" w:lineRule="auto"/>
              <w:rPr>
                <w:szCs w:val="18"/>
              </w:rPr>
            </w:pPr>
            <w:r w:rsidRPr="00065DC8">
              <w:rPr>
                <w:szCs w:val="18"/>
              </w:rPr>
              <w:t>Meetmethodiek</w:t>
            </w:r>
          </w:p>
        </w:tc>
        <w:tc>
          <w:tcPr>
            <w:tcW w:w="7230" w:type="dxa"/>
          </w:tcPr>
          <w:p w14:paraId="387EFAD6" w14:textId="77777777" w:rsidR="008F6D38" w:rsidRPr="00065DC8" w:rsidRDefault="008F6D38" w:rsidP="00081CE2">
            <w:pPr>
              <w:spacing w:line="240" w:lineRule="atLeast"/>
              <w:rPr>
                <w:szCs w:val="18"/>
              </w:rPr>
            </w:pPr>
            <w:r>
              <w:rPr>
                <w:szCs w:val="18"/>
              </w:rPr>
              <w:t>Het aantal uitgevallen tolkdiensten door tech</w:t>
            </w:r>
            <w:r w:rsidR="00027F6C">
              <w:rPr>
                <w:szCs w:val="18"/>
              </w:rPr>
              <w:t>nische</w:t>
            </w:r>
            <w:r>
              <w:rPr>
                <w:szCs w:val="18"/>
              </w:rPr>
              <w:t xml:space="preserve"> issues</w:t>
            </w:r>
            <w:r w:rsidR="00352266">
              <w:rPr>
                <w:szCs w:val="18"/>
              </w:rPr>
              <w:t xml:space="preserve"> / Het aantal geleverde tolkdiensten</w:t>
            </w:r>
            <w:r>
              <w:rPr>
                <w:szCs w:val="18"/>
              </w:rPr>
              <w:t xml:space="preserve"> x 100%</w:t>
            </w:r>
          </w:p>
        </w:tc>
      </w:tr>
      <w:tr w:rsidR="008F6D38" w:rsidRPr="00065DC8" w14:paraId="27336A9B" w14:textId="77777777" w:rsidTr="008E28D2">
        <w:trPr>
          <w:cantSplit/>
        </w:trPr>
        <w:tc>
          <w:tcPr>
            <w:tcW w:w="2376" w:type="dxa"/>
          </w:tcPr>
          <w:p w14:paraId="45EB4B2E" w14:textId="77777777" w:rsidR="008F6D38" w:rsidRPr="00065DC8" w:rsidRDefault="008F6D38" w:rsidP="008E28D2">
            <w:pPr>
              <w:spacing w:line="240" w:lineRule="auto"/>
              <w:rPr>
                <w:szCs w:val="18"/>
              </w:rPr>
            </w:pPr>
            <w:r w:rsidRPr="00065DC8">
              <w:rPr>
                <w:szCs w:val="18"/>
              </w:rPr>
              <w:t>Norm (waarde)</w:t>
            </w:r>
          </w:p>
        </w:tc>
        <w:tc>
          <w:tcPr>
            <w:tcW w:w="7230" w:type="dxa"/>
          </w:tcPr>
          <w:p w14:paraId="6EAFFCF3" w14:textId="77777777" w:rsidR="008F6D38" w:rsidRPr="00F739E5" w:rsidRDefault="008F6D38" w:rsidP="008E28D2">
            <w:pPr>
              <w:numPr>
                <w:ilvl w:val="0"/>
                <w:numId w:val="9"/>
              </w:numPr>
              <w:spacing w:line="240" w:lineRule="auto"/>
              <w:rPr>
                <w:szCs w:val="18"/>
              </w:rPr>
            </w:pPr>
            <w:r w:rsidRPr="00F739E5">
              <w:rPr>
                <w:szCs w:val="18"/>
              </w:rPr>
              <w:t>Realisatie: score hoger dan of gelijk aan 9</w:t>
            </w:r>
            <w:r>
              <w:rPr>
                <w:szCs w:val="18"/>
              </w:rPr>
              <w:t>9</w:t>
            </w:r>
            <w:r w:rsidRPr="00F739E5">
              <w:rPr>
                <w:szCs w:val="18"/>
              </w:rPr>
              <w:t xml:space="preserve">% = </w:t>
            </w:r>
            <w:r>
              <w:rPr>
                <w:szCs w:val="18"/>
              </w:rPr>
              <w:t>2</w:t>
            </w:r>
            <w:r w:rsidRPr="00F739E5">
              <w:rPr>
                <w:szCs w:val="18"/>
              </w:rPr>
              <w:t xml:space="preserve"> punt</w:t>
            </w:r>
            <w:r>
              <w:rPr>
                <w:szCs w:val="18"/>
              </w:rPr>
              <w:t>en</w:t>
            </w:r>
          </w:p>
          <w:p w14:paraId="7087DCED" w14:textId="77777777" w:rsidR="008F6D38" w:rsidRPr="00065DC8" w:rsidRDefault="008F6D38" w:rsidP="008E28D2">
            <w:pPr>
              <w:numPr>
                <w:ilvl w:val="0"/>
                <w:numId w:val="9"/>
              </w:numPr>
              <w:spacing w:line="240" w:lineRule="auto"/>
              <w:rPr>
                <w:szCs w:val="18"/>
              </w:rPr>
            </w:pPr>
            <w:r w:rsidRPr="006A69E7">
              <w:rPr>
                <w:szCs w:val="18"/>
              </w:rPr>
              <w:t>Afbreukrisico: score lager dan 9</w:t>
            </w:r>
            <w:r>
              <w:rPr>
                <w:szCs w:val="18"/>
              </w:rPr>
              <w:t>9</w:t>
            </w:r>
            <w:r w:rsidRPr="006A69E7">
              <w:rPr>
                <w:szCs w:val="18"/>
              </w:rPr>
              <w:t>% = -</w:t>
            </w:r>
            <w:r>
              <w:rPr>
                <w:szCs w:val="18"/>
              </w:rPr>
              <w:t>2</w:t>
            </w:r>
            <w:r w:rsidRPr="006A69E7">
              <w:rPr>
                <w:szCs w:val="18"/>
              </w:rPr>
              <w:t xml:space="preserve"> punt</w:t>
            </w:r>
            <w:r>
              <w:rPr>
                <w:szCs w:val="18"/>
              </w:rPr>
              <w:t>en</w:t>
            </w:r>
          </w:p>
        </w:tc>
      </w:tr>
      <w:tr w:rsidR="008F6D38" w:rsidRPr="00065DC8" w14:paraId="69002FBB" w14:textId="77777777" w:rsidTr="008E28D2">
        <w:trPr>
          <w:cantSplit/>
        </w:trPr>
        <w:tc>
          <w:tcPr>
            <w:tcW w:w="2376" w:type="dxa"/>
          </w:tcPr>
          <w:p w14:paraId="7A8D958C" w14:textId="77777777" w:rsidR="008F6D38" w:rsidRPr="00065DC8" w:rsidRDefault="008F6D38" w:rsidP="008E28D2">
            <w:pPr>
              <w:spacing w:line="240" w:lineRule="auto"/>
              <w:rPr>
                <w:szCs w:val="18"/>
              </w:rPr>
            </w:pPr>
            <w:r w:rsidRPr="00065DC8">
              <w:rPr>
                <w:szCs w:val="18"/>
              </w:rPr>
              <w:t>Verantwoordelijkheid</w:t>
            </w:r>
          </w:p>
        </w:tc>
        <w:tc>
          <w:tcPr>
            <w:tcW w:w="7230" w:type="dxa"/>
          </w:tcPr>
          <w:p w14:paraId="24AF0283" w14:textId="77777777" w:rsidR="008F6D38" w:rsidRPr="00065DC8" w:rsidRDefault="008F6D38" w:rsidP="00352266">
            <w:pPr>
              <w:autoSpaceDE w:val="0"/>
              <w:autoSpaceDN w:val="0"/>
              <w:adjustRightInd w:val="0"/>
              <w:spacing w:line="240" w:lineRule="auto"/>
              <w:rPr>
                <w:szCs w:val="18"/>
              </w:rPr>
            </w:pPr>
            <w:r>
              <w:rPr>
                <w:szCs w:val="18"/>
              </w:rPr>
              <w:t xml:space="preserve">Opdrachtnemer is verantwoordelijk voor de technische </w:t>
            </w:r>
            <w:r w:rsidR="00352266">
              <w:rPr>
                <w:szCs w:val="18"/>
              </w:rPr>
              <w:t>beschikbaarheid van het / de platform(en).</w:t>
            </w:r>
          </w:p>
        </w:tc>
      </w:tr>
      <w:tr w:rsidR="008F6D38" w:rsidRPr="00065DC8" w14:paraId="43EE6757" w14:textId="77777777" w:rsidTr="008E28D2">
        <w:trPr>
          <w:cantSplit/>
        </w:trPr>
        <w:tc>
          <w:tcPr>
            <w:tcW w:w="2376" w:type="dxa"/>
          </w:tcPr>
          <w:p w14:paraId="47341876" w14:textId="77777777" w:rsidR="008F6D38" w:rsidRPr="00065DC8" w:rsidRDefault="008F6D38" w:rsidP="008E28D2">
            <w:pPr>
              <w:spacing w:line="240" w:lineRule="auto"/>
              <w:rPr>
                <w:szCs w:val="18"/>
              </w:rPr>
            </w:pPr>
            <w:r w:rsidRPr="00065DC8">
              <w:rPr>
                <w:szCs w:val="18"/>
              </w:rPr>
              <w:t>KPI score bepaling</w:t>
            </w:r>
          </w:p>
        </w:tc>
        <w:tc>
          <w:tcPr>
            <w:tcW w:w="7230" w:type="dxa"/>
          </w:tcPr>
          <w:p w14:paraId="349B468D" w14:textId="77777777" w:rsidR="008F6D38" w:rsidRPr="00065DC8" w:rsidRDefault="008F6D38" w:rsidP="008E28D2">
            <w:pPr>
              <w:autoSpaceDE w:val="0"/>
              <w:autoSpaceDN w:val="0"/>
              <w:adjustRightInd w:val="0"/>
              <w:spacing w:line="240" w:lineRule="auto"/>
              <w:rPr>
                <w:szCs w:val="18"/>
                <w:lang w:eastAsia="nl-NL"/>
              </w:rPr>
            </w:pPr>
            <w:r>
              <w:rPr>
                <w:szCs w:val="18"/>
                <w:lang w:eastAsia="nl-NL"/>
              </w:rPr>
              <w:t>1x per kwartaal</w:t>
            </w:r>
          </w:p>
        </w:tc>
      </w:tr>
    </w:tbl>
    <w:p w14:paraId="2BFF3F76" w14:textId="77777777" w:rsidR="008F6D38" w:rsidRPr="00065DC8" w:rsidRDefault="008F6D38" w:rsidP="008F6D38">
      <w:pPr>
        <w:pStyle w:val="Geenafstand"/>
      </w:pPr>
    </w:p>
    <w:p w14:paraId="7A3256F3" w14:textId="77777777" w:rsidR="00F15251" w:rsidRPr="00065DC8" w:rsidRDefault="00A90B19" w:rsidP="00854E1F">
      <w:pPr>
        <w:pStyle w:val="RptParagraafNiveau1"/>
        <w:ind w:left="0"/>
      </w:pPr>
      <w:bookmarkStart w:id="179" w:name="_Toc384911706"/>
      <w:bookmarkStart w:id="180" w:name="_Toc384911737"/>
      <w:bookmarkStart w:id="181" w:name="_Toc72174732"/>
      <w:r w:rsidRPr="00065DC8">
        <w:t>Perspectief</w:t>
      </w:r>
      <w:r w:rsidR="00F069AA">
        <w:t xml:space="preserve"> I</w:t>
      </w:r>
      <w:r w:rsidR="00F15251" w:rsidRPr="00065DC8">
        <w:t>nnovatie/</w:t>
      </w:r>
      <w:bookmarkEnd w:id="179"/>
      <w:bookmarkEnd w:id="180"/>
      <w:r w:rsidRPr="00065DC8">
        <w:t>leren</w:t>
      </w:r>
      <w:bookmarkEnd w:id="181"/>
    </w:p>
    <w:p w14:paraId="783E943F" w14:textId="77777777" w:rsidR="00A9134E" w:rsidRPr="00065DC8" w:rsidRDefault="00A9134E" w:rsidP="00F15251">
      <w:pPr>
        <w:pStyle w:val="Geenafstand"/>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1E0" w:firstRow="1" w:lastRow="1" w:firstColumn="1" w:lastColumn="1" w:noHBand="0" w:noVBand="0"/>
      </w:tblPr>
      <w:tblGrid>
        <w:gridCol w:w="2376"/>
        <w:gridCol w:w="7230"/>
      </w:tblGrid>
      <w:tr w:rsidR="00A9134E" w:rsidRPr="00065DC8" w14:paraId="38345105" w14:textId="77777777" w:rsidTr="005016F0">
        <w:trPr>
          <w:cantSplit/>
          <w:tblHeader/>
        </w:trPr>
        <w:tc>
          <w:tcPr>
            <w:tcW w:w="2376" w:type="dxa"/>
            <w:shd w:val="clear" w:color="auto" w:fill="CCCCCC"/>
          </w:tcPr>
          <w:p w14:paraId="13CA2B5A" w14:textId="77777777" w:rsidR="00A9134E" w:rsidRPr="00065DC8" w:rsidRDefault="00A9134E" w:rsidP="00A9134E">
            <w:pPr>
              <w:spacing w:line="240" w:lineRule="auto"/>
              <w:rPr>
                <w:b/>
                <w:bCs/>
                <w:szCs w:val="18"/>
              </w:rPr>
            </w:pPr>
            <w:r w:rsidRPr="00065DC8">
              <w:rPr>
                <w:b/>
                <w:bCs/>
                <w:szCs w:val="18"/>
              </w:rPr>
              <w:t>Hoofdgroep</w:t>
            </w:r>
          </w:p>
        </w:tc>
        <w:tc>
          <w:tcPr>
            <w:tcW w:w="7230" w:type="dxa"/>
            <w:shd w:val="clear" w:color="auto" w:fill="CCCCCC"/>
          </w:tcPr>
          <w:p w14:paraId="4DEDD5EA" w14:textId="77777777" w:rsidR="00A9134E" w:rsidRPr="00065DC8" w:rsidRDefault="00A9134E" w:rsidP="00A9134E">
            <w:pPr>
              <w:spacing w:line="240" w:lineRule="auto"/>
              <w:rPr>
                <w:b/>
                <w:bCs/>
                <w:szCs w:val="18"/>
              </w:rPr>
            </w:pPr>
            <w:r w:rsidRPr="00065DC8">
              <w:rPr>
                <w:b/>
                <w:bCs/>
                <w:szCs w:val="18"/>
              </w:rPr>
              <w:t>Groei</w:t>
            </w:r>
          </w:p>
        </w:tc>
      </w:tr>
      <w:tr w:rsidR="00A9134E" w:rsidRPr="00065DC8" w14:paraId="5DE0DCD4" w14:textId="77777777" w:rsidTr="005016F0">
        <w:trPr>
          <w:cantSplit/>
        </w:trPr>
        <w:tc>
          <w:tcPr>
            <w:tcW w:w="2376" w:type="dxa"/>
          </w:tcPr>
          <w:p w14:paraId="4A14EC95" w14:textId="77777777" w:rsidR="00A9134E" w:rsidRPr="00065DC8" w:rsidRDefault="00A9134E" w:rsidP="00A9134E">
            <w:pPr>
              <w:spacing w:line="240" w:lineRule="auto"/>
              <w:rPr>
                <w:b/>
                <w:bCs/>
                <w:szCs w:val="18"/>
              </w:rPr>
            </w:pPr>
            <w:r w:rsidRPr="00065DC8">
              <w:rPr>
                <w:b/>
                <w:bCs/>
                <w:szCs w:val="18"/>
              </w:rPr>
              <w:t>Kritische Prestatie Indicator</w:t>
            </w:r>
          </w:p>
        </w:tc>
        <w:tc>
          <w:tcPr>
            <w:tcW w:w="7230" w:type="dxa"/>
          </w:tcPr>
          <w:p w14:paraId="1FC4D9B6" w14:textId="77777777" w:rsidR="00A9134E" w:rsidRPr="00065DC8" w:rsidRDefault="00770051" w:rsidP="00A9134E">
            <w:pPr>
              <w:spacing w:line="240" w:lineRule="auto"/>
              <w:rPr>
                <w:b/>
                <w:bCs/>
                <w:szCs w:val="18"/>
              </w:rPr>
            </w:pPr>
            <w:r>
              <w:rPr>
                <w:b/>
                <w:bCs/>
                <w:szCs w:val="18"/>
              </w:rPr>
              <w:t xml:space="preserve">KTO en </w:t>
            </w:r>
            <w:r w:rsidR="00B67DB8">
              <w:rPr>
                <w:b/>
                <w:bCs/>
                <w:szCs w:val="18"/>
              </w:rPr>
              <w:t>Verbeteracties</w:t>
            </w:r>
          </w:p>
        </w:tc>
      </w:tr>
      <w:tr w:rsidR="00A9134E" w:rsidRPr="00065DC8" w14:paraId="025BF90E" w14:textId="77777777" w:rsidTr="005016F0">
        <w:trPr>
          <w:cantSplit/>
        </w:trPr>
        <w:tc>
          <w:tcPr>
            <w:tcW w:w="2376" w:type="dxa"/>
          </w:tcPr>
          <w:p w14:paraId="16849652" w14:textId="77777777" w:rsidR="00A9134E" w:rsidRPr="00065DC8" w:rsidRDefault="00A9134E" w:rsidP="00A9134E">
            <w:pPr>
              <w:spacing w:line="240" w:lineRule="auto"/>
              <w:rPr>
                <w:szCs w:val="18"/>
              </w:rPr>
            </w:pPr>
            <w:r w:rsidRPr="00065DC8">
              <w:rPr>
                <w:szCs w:val="18"/>
              </w:rPr>
              <w:t>Definitie</w:t>
            </w:r>
          </w:p>
        </w:tc>
        <w:tc>
          <w:tcPr>
            <w:tcW w:w="7230" w:type="dxa"/>
          </w:tcPr>
          <w:p w14:paraId="77879171" w14:textId="77777777" w:rsidR="00A9134E" w:rsidRDefault="00027F6C" w:rsidP="00B67DB8">
            <w:pPr>
              <w:spacing w:line="240" w:lineRule="atLeast"/>
              <w:rPr>
                <w:szCs w:val="18"/>
              </w:rPr>
            </w:pPr>
            <w:r>
              <w:rPr>
                <w:szCs w:val="18"/>
              </w:rPr>
              <w:t>Gedurende de looptijd van het</w:t>
            </w:r>
            <w:r w:rsidR="00B67DB8">
              <w:rPr>
                <w:szCs w:val="18"/>
              </w:rPr>
              <w:t xml:space="preserve"> contract word</w:t>
            </w:r>
            <w:r>
              <w:rPr>
                <w:szCs w:val="18"/>
              </w:rPr>
              <w:t>t</w:t>
            </w:r>
            <w:r w:rsidR="00B67DB8">
              <w:rPr>
                <w:szCs w:val="18"/>
              </w:rPr>
              <w:t xml:space="preserve"> door de Opdrachtgever minimaal 2 keer de ervaringen</w:t>
            </w:r>
            <w:r w:rsidR="00B67DB8" w:rsidRPr="00F739E5">
              <w:rPr>
                <w:szCs w:val="18"/>
              </w:rPr>
              <w:t xml:space="preserve"> van de gebruikers</w:t>
            </w:r>
            <w:r w:rsidR="00B67DB8">
              <w:rPr>
                <w:szCs w:val="18"/>
              </w:rPr>
              <w:t xml:space="preserve"> </w:t>
            </w:r>
            <w:r>
              <w:rPr>
                <w:szCs w:val="18"/>
              </w:rPr>
              <w:t>gemeten. B</w:t>
            </w:r>
            <w:r w:rsidR="00B67DB8">
              <w:rPr>
                <w:szCs w:val="18"/>
              </w:rPr>
              <w:t>ijvoorbeeld door middel van een enquête.</w:t>
            </w:r>
          </w:p>
          <w:p w14:paraId="26E38B19" w14:textId="77777777" w:rsidR="00B67DB8" w:rsidRPr="00065DC8" w:rsidRDefault="00B67DB8" w:rsidP="00B67DB8">
            <w:pPr>
              <w:spacing w:line="240" w:lineRule="atLeast"/>
              <w:rPr>
                <w:szCs w:val="18"/>
              </w:rPr>
            </w:pPr>
            <w:r>
              <w:rPr>
                <w:szCs w:val="18"/>
              </w:rPr>
              <w:t xml:space="preserve">Naar aanleiding van de uitslag van de enquête wordt een brainstormsessie georganiseerd door de Opdrachtgever. </w:t>
            </w:r>
            <w:r w:rsidRPr="00F739E5">
              <w:rPr>
                <w:szCs w:val="18"/>
              </w:rPr>
              <w:t>Uit de brainstormsessie dient Opdrachtnemer een plan van aanpak aan te leveren, waarin actiepunten staan beschreven die binnen het aankomende boekjaar gerealiseerd gaan worden. De actiepunten dienen betrekking te hebben op kwaliteitsverbetering en/of efficiency.</w:t>
            </w:r>
          </w:p>
        </w:tc>
      </w:tr>
      <w:tr w:rsidR="00A9134E" w:rsidRPr="00065DC8" w14:paraId="1674B979" w14:textId="77777777" w:rsidTr="005016F0">
        <w:trPr>
          <w:cantSplit/>
        </w:trPr>
        <w:tc>
          <w:tcPr>
            <w:tcW w:w="2376" w:type="dxa"/>
          </w:tcPr>
          <w:p w14:paraId="1D6E3FB1" w14:textId="77777777" w:rsidR="00A9134E" w:rsidRPr="00065DC8" w:rsidRDefault="00A9134E" w:rsidP="00A9134E">
            <w:pPr>
              <w:spacing w:line="240" w:lineRule="auto"/>
              <w:rPr>
                <w:szCs w:val="18"/>
              </w:rPr>
            </w:pPr>
            <w:r w:rsidRPr="00065DC8">
              <w:rPr>
                <w:szCs w:val="18"/>
              </w:rPr>
              <w:t>Meetmethodiek</w:t>
            </w:r>
          </w:p>
        </w:tc>
        <w:tc>
          <w:tcPr>
            <w:tcW w:w="7230" w:type="dxa"/>
          </w:tcPr>
          <w:p w14:paraId="298E2639" w14:textId="77777777" w:rsidR="00A9134E" w:rsidRDefault="00B67DB8" w:rsidP="00A9134E">
            <w:pPr>
              <w:spacing w:line="240" w:lineRule="atLeast"/>
              <w:rPr>
                <w:szCs w:val="18"/>
              </w:rPr>
            </w:pPr>
            <w:r>
              <w:rPr>
                <w:szCs w:val="18"/>
              </w:rPr>
              <w:t>De enquête wordt voor het eerst uitgezet richting het einde van het eerste contractjaar.</w:t>
            </w:r>
          </w:p>
          <w:p w14:paraId="4D5D16AC" w14:textId="77777777" w:rsidR="00B67DB8" w:rsidRDefault="00B67DB8" w:rsidP="00A9134E">
            <w:pPr>
              <w:spacing w:line="240" w:lineRule="atLeast"/>
              <w:rPr>
                <w:szCs w:val="18"/>
              </w:rPr>
            </w:pPr>
            <w:r>
              <w:rPr>
                <w:szCs w:val="18"/>
              </w:rPr>
              <w:t>In overleg tussen Opdrachtgever en Opdrachtnemer wordt afgesproken wanneer het plan van aanpak aangeleverd</w:t>
            </w:r>
            <w:r w:rsidR="00770051">
              <w:rPr>
                <w:szCs w:val="18"/>
              </w:rPr>
              <w:t xml:space="preserve"> dient</w:t>
            </w:r>
            <w:r>
              <w:rPr>
                <w:szCs w:val="18"/>
              </w:rPr>
              <w:t xml:space="preserve"> te worden.</w:t>
            </w:r>
          </w:p>
          <w:p w14:paraId="073BA6A5" w14:textId="77777777" w:rsidR="00B67DB8" w:rsidRPr="00065DC8" w:rsidRDefault="00B67DB8" w:rsidP="00352266">
            <w:pPr>
              <w:spacing w:line="240" w:lineRule="atLeast"/>
              <w:rPr>
                <w:szCs w:val="18"/>
              </w:rPr>
            </w:pPr>
            <w:r w:rsidRPr="00F739E5">
              <w:rPr>
                <w:szCs w:val="18"/>
              </w:rPr>
              <w:t>Het plan van aanpak, met het resultaat in het bi</w:t>
            </w:r>
            <w:r>
              <w:rPr>
                <w:szCs w:val="18"/>
              </w:rPr>
              <w:t>jzonder, wordt gezamenlijk vast</w:t>
            </w:r>
            <w:r w:rsidRPr="00F739E5">
              <w:rPr>
                <w:szCs w:val="18"/>
              </w:rPr>
              <w:t xml:space="preserve">gesteld en geaccordeerd. </w:t>
            </w:r>
            <w:r>
              <w:rPr>
                <w:szCs w:val="18"/>
              </w:rPr>
              <w:t>In de</w:t>
            </w:r>
            <w:r w:rsidR="00352266">
              <w:rPr>
                <w:szCs w:val="18"/>
              </w:rPr>
              <w:t xml:space="preserve"> daaropvolgende</w:t>
            </w:r>
            <w:r>
              <w:rPr>
                <w:szCs w:val="18"/>
              </w:rPr>
              <w:t xml:space="preserve"> periode van maximaal </w:t>
            </w:r>
            <w:r w:rsidR="00243BED">
              <w:rPr>
                <w:szCs w:val="18"/>
              </w:rPr>
              <w:t>6 tot 12</w:t>
            </w:r>
            <w:r>
              <w:rPr>
                <w:szCs w:val="18"/>
              </w:rPr>
              <w:t xml:space="preserve"> maanden beoordeelt</w:t>
            </w:r>
            <w:r w:rsidRPr="00F739E5">
              <w:rPr>
                <w:szCs w:val="18"/>
              </w:rPr>
              <w:t xml:space="preserve"> UWV het resultaat van de (gerealiseerde) actiepunten.</w:t>
            </w:r>
          </w:p>
        </w:tc>
      </w:tr>
      <w:tr w:rsidR="00A9134E" w:rsidRPr="00065DC8" w14:paraId="14673F80" w14:textId="77777777" w:rsidTr="005016F0">
        <w:trPr>
          <w:cantSplit/>
        </w:trPr>
        <w:tc>
          <w:tcPr>
            <w:tcW w:w="2376" w:type="dxa"/>
          </w:tcPr>
          <w:p w14:paraId="16FC0CE9" w14:textId="77777777" w:rsidR="00A9134E" w:rsidRPr="00065DC8" w:rsidRDefault="00A9134E" w:rsidP="00A9134E">
            <w:pPr>
              <w:spacing w:line="240" w:lineRule="auto"/>
              <w:rPr>
                <w:szCs w:val="18"/>
              </w:rPr>
            </w:pPr>
            <w:r w:rsidRPr="00065DC8">
              <w:rPr>
                <w:szCs w:val="18"/>
              </w:rPr>
              <w:t>Norm (waarde)</w:t>
            </w:r>
          </w:p>
        </w:tc>
        <w:tc>
          <w:tcPr>
            <w:tcW w:w="7230" w:type="dxa"/>
          </w:tcPr>
          <w:p w14:paraId="5E87F1BA" w14:textId="77777777" w:rsidR="00B67DB8" w:rsidRPr="00F739E5" w:rsidRDefault="00B67DB8" w:rsidP="00B67DB8">
            <w:pPr>
              <w:numPr>
                <w:ilvl w:val="0"/>
                <w:numId w:val="9"/>
              </w:numPr>
              <w:spacing w:line="240" w:lineRule="auto"/>
              <w:rPr>
                <w:szCs w:val="18"/>
              </w:rPr>
            </w:pPr>
            <w:r w:rsidRPr="00F739E5">
              <w:rPr>
                <w:szCs w:val="18"/>
              </w:rPr>
              <w:t>Realisatie: 2 of meer gerealiseerde actiepunten = 2 punt</w:t>
            </w:r>
            <w:r w:rsidR="008F6D38">
              <w:rPr>
                <w:szCs w:val="18"/>
              </w:rPr>
              <w:t>en</w:t>
            </w:r>
          </w:p>
          <w:p w14:paraId="2051576C" w14:textId="77777777" w:rsidR="00B67DB8" w:rsidRDefault="00B67DB8" w:rsidP="00B67DB8">
            <w:pPr>
              <w:numPr>
                <w:ilvl w:val="0"/>
                <w:numId w:val="9"/>
              </w:numPr>
              <w:spacing w:line="240" w:lineRule="auto"/>
              <w:rPr>
                <w:szCs w:val="18"/>
              </w:rPr>
            </w:pPr>
            <w:r w:rsidRPr="00F739E5">
              <w:rPr>
                <w:szCs w:val="18"/>
              </w:rPr>
              <w:t>Te verbeteren: 1 gerealiseerd actiepunt = 0 punten</w:t>
            </w:r>
          </w:p>
          <w:p w14:paraId="6B937E75" w14:textId="77777777" w:rsidR="00A9134E" w:rsidRPr="00065DC8" w:rsidRDefault="00B67DB8" w:rsidP="00B67DB8">
            <w:pPr>
              <w:numPr>
                <w:ilvl w:val="0"/>
                <w:numId w:val="9"/>
              </w:numPr>
              <w:spacing w:line="240" w:lineRule="auto"/>
              <w:rPr>
                <w:szCs w:val="18"/>
              </w:rPr>
            </w:pPr>
            <w:r w:rsidRPr="007D6515">
              <w:rPr>
                <w:szCs w:val="18"/>
              </w:rPr>
              <w:t>Afbreukrisico: geen gerealiseerde actiepunten = -2 punt</w:t>
            </w:r>
            <w:r w:rsidR="008F6D38">
              <w:rPr>
                <w:szCs w:val="18"/>
              </w:rPr>
              <w:t>en</w:t>
            </w:r>
          </w:p>
        </w:tc>
      </w:tr>
      <w:tr w:rsidR="00A9134E" w:rsidRPr="00065DC8" w14:paraId="2F5A93FA" w14:textId="77777777" w:rsidTr="005016F0">
        <w:trPr>
          <w:cantSplit/>
        </w:trPr>
        <w:tc>
          <w:tcPr>
            <w:tcW w:w="2376" w:type="dxa"/>
          </w:tcPr>
          <w:p w14:paraId="57FBC1AE" w14:textId="77777777" w:rsidR="00A9134E" w:rsidRPr="00065DC8" w:rsidRDefault="00A9134E" w:rsidP="00A9134E">
            <w:pPr>
              <w:spacing w:line="240" w:lineRule="auto"/>
              <w:rPr>
                <w:szCs w:val="18"/>
              </w:rPr>
            </w:pPr>
            <w:r w:rsidRPr="00065DC8">
              <w:rPr>
                <w:szCs w:val="18"/>
              </w:rPr>
              <w:t>Verantwoordelijkheid</w:t>
            </w:r>
          </w:p>
        </w:tc>
        <w:tc>
          <w:tcPr>
            <w:tcW w:w="7230" w:type="dxa"/>
          </w:tcPr>
          <w:p w14:paraId="7042022E" w14:textId="77777777" w:rsidR="00A9134E" w:rsidRPr="00065DC8" w:rsidRDefault="00243BED" w:rsidP="00352266">
            <w:pPr>
              <w:autoSpaceDE w:val="0"/>
              <w:autoSpaceDN w:val="0"/>
              <w:adjustRightInd w:val="0"/>
              <w:spacing w:line="240" w:lineRule="auto"/>
              <w:rPr>
                <w:szCs w:val="18"/>
              </w:rPr>
            </w:pPr>
            <w:r>
              <w:rPr>
                <w:szCs w:val="18"/>
              </w:rPr>
              <w:t xml:space="preserve">UWV is verantwoordelijk voor het </w:t>
            </w:r>
            <w:r w:rsidR="00352266">
              <w:rPr>
                <w:szCs w:val="18"/>
              </w:rPr>
              <w:t xml:space="preserve">meten </w:t>
            </w:r>
            <w:r>
              <w:rPr>
                <w:szCs w:val="18"/>
              </w:rPr>
              <w:t>van ervaringen van</w:t>
            </w:r>
            <w:r w:rsidR="00352266">
              <w:rPr>
                <w:szCs w:val="18"/>
              </w:rPr>
              <w:t xml:space="preserve"> de</w:t>
            </w:r>
            <w:r>
              <w:rPr>
                <w:szCs w:val="18"/>
              </w:rPr>
              <w:t xml:space="preserve"> gebruikers en voor het organiseren van de brainstorm. Opdrachtnemer is verantwoordelijk voor het opstellen van het plan van aanpak en voor het realiseren van de actiepunten.</w:t>
            </w:r>
          </w:p>
        </w:tc>
      </w:tr>
      <w:tr w:rsidR="00A9134E" w:rsidRPr="00065DC8" w14:paraId="0EB7D276" w14:textId="77777777" w:rsidTr="005016F0">
        <w:trPr>
          <w:cantSplit/>
        </w:trPr>
        <w:tc>
          <w:tcPr>
            <w:tcW w:w="2376" w:type="dxa"/>
          </w:tcPr>
          <w:p w14:paraId="40EB9BA3" w14:textId="77777777" w:rsidR="00A9134E" w:rsidRPr="00065DC8" w:rsidRDefault="00A9134E" w:rsidP="00A9134E">
            <w:pPr>
              <w:spacing w:line="240" w:lineRule="auto"/>
              <w:rPr>
                <w:szCs w:val="18"/>
              </w:rPr>
            </w:pPr>
            <w:r w:rsidRPr="00065DC8">
              <w:rPr>
                <w:szCs w:val="18"/>
              </w:rPr>
              <w:t>KPI score bepaling</w:t>
            </w:r>
          </w:p>
        </w:tc>
        <w:tc>
          <w:tcPr>
            <w:tcW w:w="7230" w:type="dxa"/>
          </w:tcPr>
          <w:p w14:paraId="29BE9070" w14:textId="5B8CD65B" w:rsidR="00A9134E" w:rsidRPr="00065DC8" w:rsidRDefault="001C7CFD" w:rsidP="00352266">
            <w:pPr>
              <w:autoSpaceDE w:val="0"/>
              <w:autoSpaceDN w:val="0"/>
              <w:adjustRightInd w:val="0"/>
              <w:spacing w:line="240" w:lineRule="auto"/>
              <w:rPr>
                <w:szCs w:val="18"/>
                <w:lang w:eastAsia="nl-NL"/>
              </w:rPr>
            </w:pPr>
            <w:r>
              <w:rPr>
                <w:szCs w:val="18"/>
              </w:rPr>
              <w:t>Twee</w:t>
            </w:r>
            <w:r w:rsidR="00243BED">
              <w:rPr>
                <w:szCs w:val="18"/>
              </w:rPr>
              <w:t xml:space="preserve"> keer tijdens </w:t>
            </w:r>
            <w:r w:rsidR="00352266">
              <w:rPr>
                <w:szCs w:val="18"/>
              </w:rPr>
              <w:t>de</w:t>
            </w:r>
            <w:r w:rsidR="00243BED">
              <w:rPr>
                <w:szCs w:val="18"/>
              </w:rPr>
              <w:t xml:space="preserve"> loop</w:t>
            </w:r>
            <w:r w:rsidR="00352266">
              <w:rPr>
                <w:szCs w:val="18"/>
              </w:rPr>
              <w:t>tijd</w:t>
            </w:r>
            <w:r w:rsidR="00243BED">
              <w:rPr>
                <w:szCs w:val="18"/>
              </w:rPr>
              <w:t xml:space="preserve"> van het contract</w:t>
            </w:r>
            <w:r w:rsidR="00243BED" w:rsidRPr="00F739E5">
              <w:rPr>
                <w:szCs w:val="18"/>
              </w:rPr>
              <w:t xml:space="preserve">. In </w:t>
            </w:r>
            <w:r w:rsidR="00243BED">
              <w:rPr>
                <w:szCs w:val="18"/>
              </w:rPr>
              <w:t xml:space="preserve">Q4 </w:t>
            </w:r>
            <w:r w:rsidR="00243BED" w:rsidRPr="00F739E5">
              <w:rPr>
                <w:szCs w:val="18"/>
              </w:rPr>
              <w:t>20</w:t>
            </w:r>
            <w:r w:rsidR="00243BED">
              <w:rPr>
                <w:szCs w:val="18"/>
              </w:rPr>
              <w:t>22</w:t>
            </w:r>
            <w:r w:rsidR="00243BED" w:rsidRPr="00F739E5">
              <w:rPr>
                <w:szCs w:val="18"/>
              </w:rPr>
              <w:t xml:space="preserve"> wordt het eerste plan van aanpak opgeleverd, waarna in </w:t>
            </w:r>
            <w:r w:rsidR="00243BED">
              <w:rPr>
                <w:szCs w:val="18"/>
              </w:rPr>
              <w:t>Q2/</w:t>
            </w:r>
            <w:r w:rsidR="00243BED" w:rsidRPr="00F739E5">
              <w:rPr>
                <w:szCs w:val="18"/>
              </w:rPr>
              <w:t>Q</w:t>
            </w:r>
            <w:r w:rsidR="00243BED">
              <w:rPr>
                <w:szCs w:val="18"/>
              </w:rPr>
              <w:t>3</w:t>
            </w:r>
            <w:r w:rsidR="00243BED" w:rsidRPr="00F739E5">
              <w:rPr>
                <w:szCs w:val="18"/>
              </w:rPr>
              <w:t xml:space="preserve"> 20</w:t>
            </w:r>
            <w:r w:rsidR="00243BED">
              <w:rPr>
                <w:szCs w:val="18"/>
              </w:rPr>
              <w:t>23</w:t>
            </w:r>
            <w:r w:rsidR="00243BED" w:rsidRPr="00F739E5">
              <w:rPr>
                <w:szCs w:val="18"/>
              </w:rPr>
              <w:t xml:space="preserve"> de eerst</w:t>
            </w:r>
            <w:r w:rsidR="00243BED">
              <w:rPr>
                <w:szCs w:val="18"/>
              </w:rPr>
              <w:t>e</w:t>
            </w:r>
            <w:r w:rsidR="00243BED" w:rsidRPr="00F739E5">
              <w:rPr>
                <w:szCs w:val="18"/>
              </w:rPr>
              <w:t xml:space="preserve"> beoordeling</w:t>
            </w:r>
            <w:r w:rsidR="00243BED">
              <w:rPr>
                <w:szCs w:val="18"/>
              </w:rPr>
              <w:t xml:space="preserve"> door UWV</w:t>
            </w:r>
            <w:r w:rsidR="00243BED" w:rsidRPr="00F739E5">
              <w:rPr>
                <w:szCs w:val="18"/>
              </w:rPr>
              <w:t xml:space="preserve"> plaatsvindt.</w:t>
            </w:r>
          </w:p>
        </w:tc>
      </w:tr>
    </w:tbl>
    <w:p w14:paraId="3D11AE11" w14:textId="77777777" w:rsidR="00F069AA" w:rsidRDefault="00F069AA" w:rsidP="00F15251">
      <w:pPr>
        <w:pStyle w:val="Geenafstand"/>
      </w:pPr>
    </w:p>
    <w:p w14:paraId="6A4F9AAA" w14:textId="77777777" w:rsidR="00F069AA" w:rsidRDefault="00F069AA">
      <w:pPr>
        <w:spacing w:after="200"/>
      </w:pPr>
      <w:r>
        <w:br w:type="page"/>
      </w:r>
    </w:p>
    <w:p w14:paraId="37359BF1" w14:textId="77777777" w:rsidR="00F15251" w:rsidRPr="00065DC8" w:rsidRDefault="00F15251" w:rsidP="00A9134E">
      <w:pPr>
        <w:pStyle w:val="RptHoofdstuk1"/>
      </w:pPr>
      <w:bookmarkStart w:id="182" w:name="_Toc384911707"/>
      <w:bookmarkStart w:id="183" w:name="_Toc384911738"/>
      <w:bookmarkStart w:id="184" w:name="_Toc72174734"/>
      <w:r w:rsidRPr="00065DC8">
        <w:lastRenderedPageBreak/>
        <w:t>Beoordeling</w:t>
      </w:r>
      <w:bookmarkEnd w:id="182"/>
      <w:bookmarkEnd w:id="183"/>
      <w:bookmarkEnd w:id="184"/>
    </w:p>
    <w:p w14:paraId="1EAC3E9A" w14:textId="77777777" w:rsidR="00F15251" w:rsidRPr="00065DC8" w:rsidRDefault="00F15251" w:rsidP="00854E1F">
      <w:pPr>
        <w:pStyle w:val="RptParagraafNiveau1"/>
        <w:ind w:left="0"/>
      </w:pPr>
      <w:bookmarkStart w:id="185" w:name="_Toc384911708"/>
      <w:bookmarkStart w:id="186" w:name="_Toc384911739"/>
      <w:bookmarkStart w:id="187" w:name="_Toc72174735"/>
      <w:r w:rsidRPr="00065DC8">
        <w:t>Methodiek</w:t>
      </w:r>
      <w:bookmarkEnd w:id="185"/>
      <w:bookmarkEnd w:id="186"/>
      <w:bookmarkEnd w:id="187"/>
    </w:p>
    <w:p w14:paraId="50EA4973" w14:textId="77777777" w:rsidR="00163AB8" w:rsidRDefault="00163AB8" w:rsidP="00A9134E">
      <w:pPr>
        <w:autoSpaceDE w:val="0"/>
        <w:autoSpaceDN w:val="0"/>
        <w:adjustRightInd w:val="0"/>
        <w:spacing w:line="240" w:lineRule="auto"/>
        <w:rPr>
          <w:szCs w:val="18"/>
          <w:lang w:eastAsia="nl-NL"/>
        </w:rPr>
      </w:pPr>
    </w:p>
    <w:p w14:paraId="4710A0C3" w14:textId="77777777" w:rsidR="00163AB8" w:rsidRPr="00933BA5" w:rsidRDefault="00163AB8" w:rsidP="00163AB8">
      <w:pPr>
        <w:autoSpaceDE w:val="0"/>
        <w:autoSpaceDN w:val="0"/>
        <w:adjustRightInd w:val="0"/>
        <w:spacing w:line="240" w:lineRule="auto"/>
        <w:rPr>
          <w:szCs w:val="18"/>
          <w:lang w:eastAsia="nl-NL"/>
        </w:rPr>
      </w:pPr>
      <w:r w:rsidRPr="00065DC8">
        <w:rPr>
          <w:szCs w:val="18"/>
          <w:lang w:eastAsia="nl-NL"/>
        </w:rPr>
        <w:t xml:space="preserve">De prestaties van </w:t>
      </w:r>
      <w:r w:rsidRPr="00933BA5">
        <w:rPr>
          <w:szCs w:val="18"/>
          <w:lang w:eastAsia="nl-NL"/>
        </w:rPr>
        <w:t xml:space="preserve">de Opdrachtnemer worden per </w:t>
      </w:r>
      <w:r>
        <w:rPr>
          <w:szCs w:val="18"/>
          <w:lang w:eastAsia="nl-NL"/>
        </w:rPr>
        <w:t>kwartaal</w:t>
      </w:r>
      <w:r w:rsidRPr="00933BA5">
        <w:rPr>
          <w:szCs w:val="18"/>
          <w:lang w:eastAsia="nl-NL"/>
        </w:rPr>
        <w:t xml:space="preserve"> beoordeeld door CLM. CLM legt de behaalde </w:t>
      </w:r>
      <w:r>
        <w:rPr>
          <w:szCs w:val="18"/>
          <w:lang w:eastAsia="nl-NL"/>
        </w:rPr>
        <w:t xml:space="preserve">kritische </w:t>
      </w:r>
      <w:r w:rsidRPr="00933BA5">
        <w:rPr>
          <w:szCs w:val="18"/>
          <w:lang w:eastAsia="nl-NL"/>
        </w:rPr>
        <w:t>prestatie</w:t>
      </w:r>
      <w:r>
        <w:rPr>
          <w:szCs w:val="18"/>
          <w:lang w:eastAsia="nl-NL"/>
        </w:rPr>
        <w:t xml:space="preserve"> indicatoren</w:t>
      </w:r>
      <w:r w:rsidRPr="00933BA5">
        <w:rPr>
          <w:szCs w:val="18"/>
          <w:lang w:eastAsia="nl-NL"/>
        </w:rPr>
        <w:t xml:space="preserve"> vast. De beoordeling wordt op tactisch niveau met Opdrachtnemer besproken. Tevens wordt </w:t>
      </w:r>
      <w:r>
        <w:rPr>
          <w:szCs w:val="18"/>
          <w:lang w:eastAsia="nl-NL"/>
        </w:rPr>
        <w:t>de resultaat van de KPI’s</w:t>
      </w:r>
      <w:r w:rsidRPr="00933BA5">
        <w:rPr>
          <w:szCs w:val="18"/>
          <w:lang w:eastAsia="nl-NL"/>
        </w:rPr>
        <w:t xml:space="preserve"> schriftelijk aan Opdrachtnemer gezonden.</w:t>
      </w:r>
    </w:p>
    <w:p w14:paraId="63F42677" w14:textId="77777777" w:rsidR="00163AB8" w:rsidRPr="00933BA5" w:rsidRDefault="00163AB8" w:rsidP="00163AB8">
      <w:pPr>
        <w:autoSpaceDE w:val="0"/>
        <w:autoSpaceDN w:val="0"/>
        <w:adjustRightInd w:val="0"/>
        <w:spacing w:line="240" w:lineRule="auto"/>
        <w:rPr>
          <w:szCs w:val="18"/>
          <w:lang w:eastAsia="nl-NL"/>
        </w:rPr>
      </w:pPr>
    </w:p>
    <w:p w14:paraId="287483F7" w14:textId="77777777" w:rsidR="00163AB8" w:rsidRDefault="00163AB8" w:rsidP="00163AB8">
      <w:pPr>
        <w:autoSpaceDE w:val="0"/>
        <w:autoSpaceDN w:val="0"/>
        <w:adjustRightInd w:val="0"/>
        <w:spacing w:line="240" w:lineRule="auto"/>
        <w:rPr>
          <w:szCs w:val="18"/>
          <w:lang w:eastAsia="nl-NL"/>
        </w:rPr>
      </w:pPr>
      <w:r w:rsidRPr="00933BA5">
        <w:rPr>
          <w:szCs w:val="18"/>
          <w:lang w:eastAsia="nl-NL"/>
        </w:rPr>
        <w:t>Opdrachtnemer heeft de verplichting om, indien de afgesproken norm van de prestatie-indicator niet is behaald, binnen één maand na vaststelling van de afwijking, het prestatieniveau weer op de afgesproken norm te krijgen. Opdrachtnemer stelt een plan van aanpak op met de daarbij behorende oplostermijn, zodat het service level conform de afgesproken norm zo spoedig mogelijk is bereikt. Het plan van aanpak wordt digitaal aan CLM verzonden.</w:t>
      </w:r>
    </w:p>
    <w:p w14:paraId="18F76151" w14:textId="77777777" w:rsidR="00163AB8" w:rsidRDefault="00163AB8" w:rsidP="00163AB8">
      <w:pPr>
        <w:autoSpaceDE w:val="0"/>
        <w:autoSpaceDN w:val="0"/>
        <w:adjustRightInd w:val="0"/>
        <w:spacing w:line="240" w:lineRule="auto"/>
        <w:rPr>
          <w:szCs w:val="18"/>
          <w:lang w:eastAsia="nl-NL"/>
        </w:rPr>
      </w:pPr>
    </w:p>
    <w:p w14:paraId="655D17F2" w14:textId="77777777" w:rsidR="00163AB8" w:rsidRPr="004D7889" w:rsidRDefault="00163AB8" w:rsidP="00163AB8">
      <w:pPr>
        <w:rPr>
          <w:szCs w:val="18"/>
          <w:lang w:eastAsia="nl-NL"/>
        </w:rPr>
      </w:pPr>
      <w:r w:rsidRPr="004D7889">
        <w:rPr>
          <w:szCs w:val="18"/>
          <w:lang w:eastAsia="nl-NL"/>
        </w:rPr>
        <w:t>Het plan van aanpak dient minimaal een beschrijving (SMART) van de volgende onderdelen te bevatten;</w:t>
      </w:r>
    </w:p>
    <w:p w14:paraId="3F6C8F9B" w14:textId="77777777" w:rsidR="00163AB8" w:rsidRPr="004D7889" w:rsidRDefault="00163AB8" w:rsidP="00163AB8">
      <w:pPr>
        <w:rPr>
          <w:szCs w:val="18"/>
          <w:lang w:eastAsia="nl-NL"/>
        </w:rPr>
      </w:pPr>
      <w:r w:rsidRPr="004D7889">
        <w:rPr>
          <w:szCs w:val="18"/>
          <w:lang w:eastAsia="nl-NL"/>
        </w:rPr>
        <w:t>- oorzaak niet behalen KPI;</w:t>
      </w:r>
    </w:p>
    <w:p w14:paraId="42CE0E57" w14:textId="77777777" w:rsidR="00163AB8" w:rsidRPr="004D7889" w:rsidRDefault="00163AB8" w:rsidP="00163AB8">
      <w:pPr>
        <w:rPr>
          <w:szCs w:val="18"/>
          <w:lang w:eastAsia="nl-NL"/>
        </w:rPr>
      </w:pPr>
      <w:r w:rsidRPr="004D7889">
        <w:rPr>
          <w:szCs w:val="18"/>
          <w:lang w:eastAsia="nl-NL"/>
        </w:rPr>
        <w:t>- te nemen verbeteracties;</w:t>
      </w:r>
    </w:p>
    <w:p w14:paraId="7609020F" w14:textId="77777777" w:rsidR="00163AB8" w:rsidRPr="00065DC8" w:rsidRDefault="00163AB8" w:rsidP="00163AB8">
      <w:pPr>
        <w:autoSpaceDE w:val="0"/>
        <w:autoSpaceDN w:val="0"/>
        <w:adjustRightInd w:val="0"/>
        <w:spacing w:line="240" w:lineRule="auto"/>
        <w:rPr>
          <w:szCs w:val="18"/>
          <w:lang w:eastAsia="nl-NL"/>
        </w:rPr>
      </w:pPr>
      <w:r w:rsidRPr="004D7889">
        <w:rPr>
          <w:szCs w:val="18"/>
          <w:lang w:eastAsia="nl-NL"/>
        </w:rPr>
        <w:t>- oplostermijn</w:t>
      </w:r>
      <w:r>
        <w:rPr>
          <w:szCs w:val="18"/>
          <w:lang w:eastAsia="nl-NL"/>
        </w:rPr>
        <w:t>.</w:t>
      </w:r>
    </w:p>
    <w:p w14:paraId="52A0ED36" w14:textId="77777777" w:rsidR="00163AB8" w:rsidRPr="00933BA5" w:rsidRDefault="00163AB8" w:rsidP="00163AB8">
      <w:pPr>
        <w:autoSpaceDE w:val="0"/>
        <w:autoSpaceDN w:val="0"/>
        <w:adjustRightInd w:val="0"/>
        <w:spacing w:line="240" w:lineRule="auto"/>
        <w:rPr>
          <w:szCs w:val="18"/>
          <w:lang w:eastAsia="nl-NL"/>
        </w:rPr>
      </w:pPr>
    </w:p>
    <w:p w14:paraId="02B922E3" w14:textId="77777777" w:rsidR="00163AB8" w:rsidRPr="00933BA5" w:rsidRDefault="00163AB8" w:rsidP="00163AB8">
      <w:pPr>
        <w:spacing w:line="240" w:lineRule="auto"/>
        <w:rPr>
          <w:szCs w:val="18"/>
        </w:rPr>
      </w:pPr>
    </w:p>
    <w:p w14:paraId="137C1205" w14:textId="6F194639" w:rsidR="00163AB8" w:rsidRDefault="00163AB8" w:rsidP="00163AB8">
      <w:pPr>
        <w:autoSpaceDE w:val="0"/>
        <w:autoSpaceDN w:val="0"/>
        <w:adjustRightInd w:val="0"/>
        <w:spacing w:line="240" w:lineRule="auto"/>
        <w:rPr>
          <w:szCs w:val="18"/>
          <w:lang w:eastAsia="nl-NL"/>
        </w:rPr>
      </w:pPr>
      <w:r w:rsidRPr="00933BA5">
        <w:rPr>
          <w:szCs w:val="18"/>
          <w:lang w:eastAsia="nl-NL"/>
        </w:rPr>
        <w:t>In deze paragraaf wordt de wijze van beoordele</w:t>
      </w:r>
      <w:r w:rsidR="00E35AD7">
        <w:rPr>
          <w:szCs w:val="18"/>
          <w:lang w:eastAsia="nl-NL"/>
        </w:rPr>
        <w:t xml:space="preserve">n toegelicht waarbij een </w:t>
      </w:r>
      <w:r w:rsidR="002B220D">
        <w:rPr>
          <w:szCs w:val="18"/>
          <w:lang w:eastAsia="nl-NL"/>
        </w:rPr>
        <w:t>drietal</w:t>
      </w:r>
      <w:r>
        <w:rPr>
          <w:szCs w:val="18"/>
          <w:lang w:eastAsia="nl-NL"/>
        </w:rPr>
        <w:t xml:space="preserve"> KPI’s zijn afgesproken. </w:t>
      </w:r>
    </w:p>
    <w:p w14:paraId="19CBFC19" w14:textId="77777777" w:rsidR="00163AB8" w:rsidRPr="00933BA5" w:rsidRDefault="00163AB8" w:rsidP="00163AB8">
      <w:pPr>
        <w:autoSpaceDE w:val="0"/>
        <w:autoSpaceDN w:val="0"/>
        <w:adjustRightInd w:val="0"/>
        <w:spacing w:line="240" w:lineRule="auto"/>
        <w:rPr>
          <w:szCs w:val="18"/>
          <w:lang w:eastAsia="nl-NL"/>
        </w:rPr>
      </w:pPr>
    </w:p>
    <w:p w14:paraId="419310FE" w14:textId="276504F7" w:rsidR="00163AB8" w:rsidRDefault="00163AB8" w:rsidP="00163AB8">
      <w:pPr>
        <w:autoSpaceDE w:val="0"/>
        <w:autoSpaceDN w:val="0"/>
        <w:adjustRightInd w:val="0"/>
        <w:spacing w:line="240" w:lineRule="auto"/>
        <w:rPr>
          <w:szCs w:val="18"/>
          <w:lang w:eastAsia="nl-NL"/>
        </w:rPr>
      </w:pPr>
      <w:r w:rsidRPr="005B3B26">
        <w:rPr>
          <w:szCs w:val="18"/>
          <w:lang w:eastAsia="nl-NL"/>
        </w:rPr>
        <w:t>Elk van de overeengekomen KPI’s wordt één keer per kwartaal gemeten en beoordeeld. Indien wordt voldaan aan de voorwaarden van de KPI</w:t>
      </w:r>
      <w:r w:rsidR="005B3B26" w:rsidRPr="005B3B26">
        <w:rPr>
          <w:szCs w:val="18"/>
          <w:lang w:eastAsia="nl-NL"/>
        </w:rPr>
        <w:t>’s</w:t>
      </w:r>
      <w:r w:rsidRPr="005B3B26">
        <w:rPr>
          <w:szCs w:val="18"/>
          <w:lang w:eastAsia="nl-NL"/>
        </w:rPr>
        <w:t xml:space="preserve">, dan wordt hiervoor 2 (twee) punten toegekend. </w:t>
      </w:r>
      <w:r w:rsidR="002B220D" w:rsidRPr="005B3B26">
        <w:rPr>
          <w:szCs w:val="18"/>
          <w:lang w:eastAsia="nl-NL"/>
        </w:rPr>
        <w:t>Het</w:t>
      </w:r>
      <w:r w:rsidRPr="005B3B26">
        <w:rPr>
          <w:szCs w:val="18"/>
          <w:lang w:eastAsia="nl-NL"/>
        </w:rPr>
        <w:t xml:space="preserve"> afbreukrisico </w:t>
      </w:r>
      <w:r w:rsidR="002B220D" w:rsidRPr="005B3B26">
        <w:rPr>
          <w:szCs w:val="18"/>
          <w:lang w:eastAsia="nl-NL"/>
        </w:rPr>
        <w:t xml:space="preserve">bij de KPI’s is </w:t>
      </w:r>
      <w:r w:rsidRPr="005B3B26">
        <w:rPr>
          <w:szCs w:val="18"/>
          <w:lang w:eastAsia="nl-NL"/>
        </w:rPr>
        <w:t>dermate groot, dat bij een onvoldoende prestatie een cijfer -</w:t>
      </w:r>
      <w:r w:rsidR="002B220D" w:rsidRPr="005B3B26">
        <w:rPr>
          <w:szCs w:val="18"/>
          <w:lang w:eastAsia="nl-NL"/>
        </w:rPr>
        <w:t>2 punten wordt</w:t>
      </w:r>
      <w:r w:rsidRPr="005B3B26">
        <w:rPr>
          <w:szCs w:val="18"/>
          <w:lang w:eastAsia="nl-NL"/>
        </w:rPr>
        <w:t xml:space="preserve"> toegekend.</w:t>
      </w:r>
    </w:p>
    <w:p w14:paraId="41FFA5CF" w14:textId="77777777" w:rsidR="00163AB8" w:rsidRPr="00065DC8" w:rsidRDefault="00163AB8" w:rsidP="00163AB8">
      <w:pPr>
        <w:pStyle w:val="TOC4"/>
        <w:widowControl/>
        <w:rPr>
          <w:rFonts w:ascii="Verdana" w:hAnsi="Verdana" w:cs="Arial"/>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2"/>
        <w:gridCol w:w="2096"/>
        <w:gridCol w:w="2291"/>
        <w:gridCol w:w="1864"/>
      </w:tblGrid>
      <w:tr w:rsidR="00163AB8" w:rsidRPr="00065DC8" w14:paraId="7C3DBA34" w14:textId="77777777" w:rsidTr="006A2B1E">
        <w:tc>
          <w:tcPr>
            <w:tcW w:w="2322" w:type="dxa"/>
            <w:shd w:val="clear" w:color="auto" w:fill="D9D9D9" w:themeFill="background1" w:themeFillShade="D9"/>
          </w:tcPr>
          <w:p w14:paraId="0788BF42" w14:textId="77777777" w:rsidR="00163AB8" w:rsidRPr="00065DC8" w:rsidRDefault="00163AB8" w:rsidP="008E28D2">
            <w:pPr>
              <w:spacing w:line="240" w:lineRule="auto"/>
              <w:rPr>
                <w:b/>
                <w:bCs/>
                <w:szCs w:val="18"/>
              </w:rPr>
            </w:pPr>
            <w:r w:rsidRPr="00065DC8">
              <w:rPr>
                <w:b/>
                <w:bCs/>
                <w:szCs w:val="18"/>
              </w:rPr>
              <w:t>Resultaat beoordeling</w:t>
            </w:r>
          </w:p>
        </w:tc>
        <w:tc>
          <w:tcPr>
            <w:tcW w:w="2096" w:type="dxa"/>
            <w:shd w:val="clear" w:color="auto" w:fill="D9D9D9" w:themeFill="background1" w:themeFillShade="D9"/>
          </w:tcPr>
          <w:p w14:paraId="241DFE47" w14:textId="77777777" w:rsidR="00163AB8" w:rsidRPr="00065DC8" w:rsidRDefault="00163AB8" w:rsidP="008E28D2">
            <w:pPr>
              <w:spacing w:line="240" w:lineRule="auto"/>
              <w:rPr>
                <w:b/>
                <w:bCs/>
                <w:szCs w:val="18"/>
              </w:rPr>
            </w:pPr>
            <w:r w:rsidRPr="00065DC8">
              <w:rPr>
                <w:b/>
                <w:bCs/>
                <w:szCs w:val="18"/>
              </w:rPr>
              <w:t>Toegekend aantal punten</w:t>
            </w:r>
          </w:p>
        </w:tc>
        <w:tc>
          <w:tcPr>
            <w:tcW w:w="2291" w:type="dxa"/>
            <w:shd w:val="clear" w:color="auto" w:fill="D9D9D9" w:themeFill="background1" w:themeFillShade="D9"/>
          </w:tcPr>
          <w:p w14:paraId="2DB09F38" w14:textId="77777777" w:rsidR="00163AB8" w:rsidRPr="00065DC8" w:rsidRDefault="00163AB8" w:rsidP="008E28D2">
            <w:pPr>
              <w:spacing w:line="240" w:lineRule="auto"/>
              <w:rPr>
                <w:b/>
                <w:bCs/>
                <w:szCs w:val="18"/>
              </w:rPr>
            </w:pPr>
            <w:r w:rsidRPr="00065DC8">
              <w:rPr>
                <w:b/>
                <w:bCs/>
                <w:szCs w:val="18"/>
              </w:rPr>
              <w:t>Toegekend aantal punten</w:t>
            </w:r>
          </w:p>
        </w:tc>
        <w:tc>
          <w:tcPr>
            <w:tcW w:w="1864" w:type="dxa"/>
            <w:shd w:val="clear" w:color="auto" w:fill="D9D9D9" w:themeFill="background1" w:themeFillShade="D9"/>
          </w:tcPr>
          <w:p w14:paraId="6BD8EE60" w14:textId="77777777" w:rsidR="00163AB8" w:rsidRPr="00065DC8" w:rsidRDefault="00163AB8" w:rsidP="008E28D2">
            <w:pPr>
              <w:spacing w:line="240" w:lineRule="auto"/>
              <w:rPr>
                <w:b/>
                <w:bCs/>
                <w:szCs w:val="18"/>
              </w:rPr>
            </w:pPr>
            <w:r w:rsidRPr="00065DC8">
              <w:rPr>
                <w:b/>
                <w:bCs/>
                <w:szCs w:val="18"/>
              </w:rPr>
              <w:t>Toegekend aantal punten</w:t>
            </w:r>
          </w:p>
        </w:tc>
      </w:tr>
      <w:tr w:rsidR="00163AB8" w:rsidRPr="00065DC8" w14:paraId="72FFD661" w14:textId="77777777" w:rsidTr="008E28D2">
        <w:tc>
          <w:tcPr>
            <w:tcW w:w="2322" w:type="dxa"/>
            <w:shd w:val="clear" w:color="auto" w:fill="auto"/>
          </w:tcPr>
          <w:p w14:paraId="671D5B4B" w14:textId="77777777" w:rsidR="00163AB8" w:rsidRPr="00065DC8" w:rsidRDefault="00163AB8" w:rsidP="008E28D2">
            <w:pPr>
              <w:spacing w:line="240" w:lineRule="auto"/>
              <w:rPr>
                <w:szCs w:val="18"/>
              </w:rPr>
            </w:pPr>
            <w:r w:rsidRPr="00065DC8">
              <w:rPr>
                <w:szCs w:val="18"/>
              </w:rPr>
              <w:t>Voldoet aan KPI</w:t>
            </w:r>
          </w:p>
        </w:tc>
        <w:tc>
          <w:tcPr>
            <w:tcW w:w="2096" w:type="dxa"/>
            <w:shd w:val="clear" w:color="auto" w:fill="auto"/>
          </w:tcPr>
          <w:p w14:paraId="6C443691" w14:textId="4795494E" w:rsidR="00163AB8" w:rsidRPr="00065DC8" w:rsidRDefault="00163AB8" w:rsidP="002B220D">
            <w:pPr>
              <w:spacing w:line="240" w:lineRule="auto"/>
              <w:jc w:val="center"/>
              <w:rPr>
                <w:szCs w:val="18"/>
              </w:rPr>
            </w:pPr>
            <w:r w:rsidRPr="00065DC8">
              <w:rPr>
                <w:szCs w:val="18"/>
              </w:rPr>
              <w:t>2</w:t>
            </w:r>
          </w:p>
        </w:tc>
        <w:tc>
          <w:tcPr>
            <w:tcW w:w="2291" w:type="dxa"/>
            <w:shd w:val="clear" w:color="auto" w:fill="auto"/>
          </w:tcPr>
          <w:p w14:paraId="0FEE4F37" w14:textId="77777777" w:rsidR="00163AB8" w:rsidRPr="00065DC8" w:rsidRDefault="00163AB8" w:rsidP="008E28D2">
            <w:pPr>
              <w:spacing w:line="240" w:lineRule="auto"/>
              <w:jc w:val="center"/>
              <w:rPr>
                <w:szCs w:val="18"/>
              </w:rPr>
            </w:pPr>
          </w:p>
        </w:tc>
        <w:tc>
          <w:tcPr>
            <w:tcW w:w="1864" w:type="dxa"/>
            <w:shd w:val="clear" w:color="auto" w:fill="auto"/>
          </w:tcPr>
          <w:p w14:paraId="4461B23E" w14:textId="77777777" w:rsidR="00163AB8" w:rsidRPr="00065DC8" w:rsidRDefault="00163AB8" w:rsidP="008E28D2">
            <w:pPr>
              <w:spacing w:line="240" w:lineRule="auto"/>
              <w:jc w:val="center"/>
              <w:rPr>
                <w:szCs w:val="18"/>
              </w:rPr>
            </w:pPr>
          </w:p>
        </w:tc>
      </w:tr>
      <w:tr w:rsidR="00163AB8" w:rsidRPr="00065DC8" w14:paraId="55FA944B" w14:textId="77777777" w:rsidTr="008E28D2">
        <w:tc>
          <w:tcPr>
            <w:tcW w:w="2322" w:type="dxa"/>
            <w:shd w:val="clear" w:color="auto" w:fill="auto"/>
          </w:tcPr>
          <w:p w14:paraId="5BD0299E" w14:textId="77777777" w:rsidR="00163AB8" w:rsidRPr="00065DC8" w:rsidRDefault="00163AB8" w:rsidP="008E28D2">
            <w:pPr>
              <w:spacing w:line="240" w:lineRule="auto"/>
              <w:rPr>
                <w:szCs w:val="18"/>
              </w:rPr>
            </w:pPr>
            <w:r w:rsidRPr="00065DC8">
              <w:rPr>
                <w:szCs w:val="18"/>
              </w:rPr>
              <w:t xml:space="preserve">Te verbeteren </w:t>
            </w:r>
          </w:p>
        </w:tc>
        <w:tc>
          <w:tcPr>
            <w:tcW w:w="2096" w:type="dxa"/>
            <w:shd w:val="clear" w:color="auto" w:fill="auto"/>
          </w:tcPr>
          <w:p w14:paraId="5BD97F45" w14:textId="77777777" w:rsidR="00163AB8" w:rsidRPr="00065DC8" w:rsidRDefault="00163AB8" w:rsidP="008E28D2">
            <w:pPr>
              <w:spacing w:line="240" w:lineRule="auto"/>
              <w:jc w:val="center"/>
              <w:rPr>
                <w:szCs w:val="18"/>
              </w:rPr>
            </w:pPr>
          </w:p>
        </w:tc>
        <w:tc>
          <w:tcPr>
            <w:tcW w:w="2291" w:type="dxa"/>
            <w:shd w:val="clear" w:color="auto" w:fill="auto"/>
          </w:tcPr>
          <w:p w14:paraId="41F450FC" w14:textId="77777777" w:rsidR="00163AB8" w:rsidRPr="00065DC8" w:rsidRDefault="00163AB8" w:rsidP="008E28D2">
            <w:pPr>
              <w:spacing w:line="240" w:lineRule="auto"/>
              <w:jc w:val="center"/>
              <w:rPr>
                <w:szCs w:val="18"/>
              </w:rPr>
            </w:pPr>
            <w:r w:rsidRPr="00065DC8">
              <w:rPr>
                <w:szCs w:val="18"/>
              </w:rPr>
              <w:t>0</w:t>
            </w:r>
          </w:p>
        </w:tc>
        <w:tc>
          <w:tcPr>
            <w:tcW w:w="1864" w:type="dxa"/>
            <w:shd w:val="clear" w:color="auto" w:fill="auto"/>
          </w:tcPr>
          <w:p w14:paraId="54D3A1FF" w14:textId="77777777" w:rsidR="00163AB8" w:rsidRPr="00065DC8" w:rsidRDefault="00163AB8" w:rsidP="008E28D2">
            <w:pPr>
              <w:spacing w:line="240" w:lineRule="auto"/>
              <w:jc w:val="center"/>
              <w:rPr>
                <w:szCs w:val="18"/>
              </w:rPr>
            </w:pPr>
          </w:p>
        </w:tc>
      </w:tr>
      <w:tr w:rsidR="00163AB8" w:rsidRPr="00065DC8" w14:paraId="557F2F4E" w14:textId="77777777" w:rsidTr="008E28D2">
        <w:tc>
          <w:tcPr>
            <w:tcW w:w="2322" w:type="dxa"/>
            <w:shd w:val="clear" w:color="auto" w:fill="auto"/>
          </w:tcPr>
          <w:p w14:paraId="0917E73A" w14:textId="77777777" w:rsidR="00163AB8" w:rsidRPr="00065DC8" w:rsidRDefault="00163AB8" w:rsidP="008E28D2">
            <w:pPr>
              <w:spacing w:line="240" w:lineRule="auto"/>
              <w:rPr>
                <w:szCs w:val="18"/>
              </w:rPr>
            </w:pPr>
            <w:r w:rsidRPr="00065DC8">
              <w:rPr>
                <w:szCs w:val="18"/>
              </w:rPr>
              <w:t>Afbreukrisico</w:t>
            </w:r>
          </w:p>
        </w:tc>
        <w:tc>
          <w:tcPr>
            <w:tcW w:w="2096" w:type="dxa"/>
            <w:shd w:val="clear" w:color="auto" w:fill="auto"/>
          </w:tcPr>
          <w:p w14:paraId="750E57B6" w14:textId="77777777" w:rsidR="00163AB8" w:rsidRPr="00065DC8" w:rsidRDefault="00163AB8" w:rsidP="008E28D2">
            <w:pPr>
              <w:spacing w:line="240" w:lineRule="auto"/>
              <w:jc w:val="center"/>
              <w:rPr>
                <w:szCs w:val="18"/>
              </w:rPr>
            </w:pPr>
          </w:p>
        </w:tc>
        <w:tc>
          <w:tcPr>
            <w:tcW w:w="2291" w:type="dxa"/>
            <w:shd w:val="clear" w:color="auto" w:fill="auto"/>
          </w:tcPr>
          <w:p w14:paraId="4247D16F" w14:textId="77777777" w:rsidR="00163AB8" w:rsidRPr="00065DC8" w:rsidRDefault="00163AB8" w:rsidP="008E28D2">
            <w:pPr>
              <w:spacing w:line="240" w:lineRule="auto"/>
              <w:jc w:val="center"/>
              <w:rPr>
                <w:szCs w:val="18"/>
              </w:rPr>
            </w:pPr>
          </w:p>
        </w:tc>
        <w:tc>
          <w:tcPr>
            <w:tcW w:w="1864" w:type="dxa"/>
            <w:shd w:val="clear" w:color="auto" w:fill="auto"/>
          </w:tcPr>
          <w:p w14:paraId="583A73F4" w14:textId="66124D8D" w:rsidR="00163AB8" w:rsidRPr="00065DC8" w:rsidRDefault="00163AB8" w:rsidP="008E28D2">
            <w:pPr>
              <w:spacing w:line="240" w:lineRule="auto"/>
              <w:jc w:val="center"/>
              <w:rPr>
                <w:szCs w:val="18"/>
              </w:rPr>
            </w:pPr>
            <w:r w:rsidRPr="00065DC8">
              <w:rPr>
                <w:szCs w:val="18"/>
              </w:rPr>
              <w:t>-2</w:t>
            </w:r>
          </w:p>
        </w:tc>
      </w:tr>
    </w:tbl>
    <w:p w14:paraId="0B46B11C" w14:textId="77777777" w:rsidR="00163AB8" w:rsidRPr="00065DC8" w:rsidRDefault="00163AB8" w:rsidP="00163AB8">
      <w:pPr>
        <w:pStyle w:val="Geenafstand"/>
      </w:pPr>
    </w:p>
    <w:p w14:paraId="3205369F" w14:textId="292DAD19" w:rsidR="00163AB8" w:rsidRPr="00933BA5" w:rsidRDefault="00163AB8" w:rsidP="00163AB8">
      <w:pPr>
        <w:pStyle w:val="Geenafstand"/>
        <w:rPr>
          <w:lang w:eastAsia="nl-NL"/>
        </w:rPr>
      </w:pPr>
      <w:r w:rsidRPr="00065DC8">
        <w:rPr>
          <w:lang w:eastAsia="nl-NL"/>
        </w:rPr>
        <w:t xml:space="preserve">Indien voldaan wordt aan </w:t>
      </w:r>
      <w:r w:rsidRPr="00933BA5">
        <w:rPr>
          <w:lang w:eastAsia="nl-NL"/>
        </w:rPr>
        <w:t xml:space="preserve">alle </w:t>
      </w:r>
      <w:r w:rsidR="002B220D">
        <w:rPr>
          <w:lang w:eastAsia="nl-NL"/>
        </w:rPr>
        <w:t>drie</w:t>
      </w:r>
      <w:r w:rsidRPr="00933BA5">
        <w:rPr>
          <w:szCs w:val="18"/>
          <w:lang w:eastAsia="nl-NL"/>
        </w:rPr>
        <w:t xml:space="preserve"> de</w:t>
      </w:r>
      <w:r w:rsidRPr="00933BA5">
        <w:rPr>
          <w:lang w:eastAsia="nl-NL"/>
        </w:rPr>
        <w:t xml:space="preserve"> vastgestelde KPI’s, dient Opdrachtnemer per periode de volgende puntenaantallen te realiseren:</w:t>
      </w:r>
      <w:r>
        <w:rPr>
          <w:lang w:eastAsia="nl-NL"/>
        </w:rPr>
        <w:t xml:space="preserve"> </w:t>
      </w:r>
    </w:p>
    <w:p w14:paraId="0D0D3520" w14:textId="77777777" w:rsidR="00A9134E" w:rsidRPr="00065DC8" w:rsidRDefault="00A9134E" w:rsidP="00A9134E">
      <w:pPr>
        <w:autoSpaceDE w:val="0"/>
        <w:autoSpaceDN w:val="0"/>
        <w:adjustRightInd w:val="0"/>
        <w:spacing w:line="240" w:lineRule="auto"/>
        <w:rPr>
          <w:szCs w:val="18"/>
          <w:lang w:eastAsia="nl-NL"/>
        </w:rPr>
      </w:pPr>
    </w:p>
    <w:tbl>
      <w:tblPr>
        <w:tblStyle w:val="Tabelraster"/>
        <w:tblW w:w="0" w:type="auto"/>
        <w:tblLook w:val="04A0" w:firstRow="1" w:lastRow="0" w:firstColumn="1" w:lastColumn="0" w:noHBand="0" w:noVBand="1"/>
      </w:tblPr>
      <w:tblGrid>
        <w:gridCol w:w="2280"/>
        <w:gridCol w:w="2280"/>
      </w:tblGrid>
      <w:tr w:rsidR="006A2B1E" w:rsidRPr="006A2B1E" w14:paraId="250008C8" w14:textId="77777777" w:rsidTr="006A2B1E">
        <w:trPr>
          <w:trHeight w:val="248"/>
        </w:trPr>
        <w:tc>
          <w:tcPr>
            <w:tcW w:w="2280" w:type="dxa"/>
            <w:shd w:val="clear" w:color="auto" w:fill="D9D9D9" w:themeFill="background1" w:themeFillShade="D9"/>
          </w:tcPr>
          <w:p w14:paraId="4EBBCB6A" w14:textId="77777777" w:rsidR="006A2B1E" w:rsidRPr="006A2B1E" w:rsidRDefault="006A2B1E" w:rsidP="006A2B1E">
            <w:pPr>
              <w:autoSpaceDE w:val="0"/>
              <w:autoSpaceDN w:val="0"/>
              <w:adjustRightInd w:val="0"/>
              <w:jc w:val="center"/>
              <w:rPr>
                <w:b/>
                <w:szCs w:val="18"/>
                <w:lang w:eastAsia="nl-NL"/>
              </w:rPr>
            </w:pPr>
            <w:r w:rsidRPr="006A2B1E">
              <w:rPr>
                <w:b/>
                <w:szCs w:val="18"/>
                <w:lang w:eastAsia="nl-NL"/>
              </w:rPr>
              <w:t>Periode</w:t>
            </w:r>
          </w:p>
        </w:tc>
        <w:tc>
          <w:tcPr>
            <w:tcW w:w="2280" w:type="dxa"/>
            <w:shd w:val="clear" w:color="auto" w:fill="D9D9D9" w:themeFill="background1" w:themeFillShade="D9"/>
          </w:tcPr>
          <w:p w14:paraId="15778398" w14:textId="77777777" w:rsidR="006A2B1E" w:rsidRPr="006A2B1E" w:rsidRDefault="006A2B1E" w:rsidP="006A2B1E">
            <w:pPr>
              <w:autoSpaceDE w:val="0"/>
              <w:autoSpaceDN w:val="0"/>
              <w:adjustRightInd w:val="0"/>
              <w:jc w:val="center"/>
              <w:rPr>
                <w:b/>
                <w:szCs w:val="18"/>
                <w:lang w:eastAsia="nl-NL"/>
              </w:rPr>
            </w:pPr>
            <w:r w:rsidRPr="006A2B1E">
              <w:rPr>
                <w:b/>
                <w:szCs w:val="18"/>
                <w:lang w:eastAsia="nl-NL"/>
              </w:rPr>
              <w:t>Max. punten</w:t>
            </w:r>
            <w:r w:rsidR="00081CE2">
              <w:rPr>
                <w:b/>
                <w:szCs w:val="18"/>
                <w:lang w:eastAsia="nl-NL"/>
              </w:rPr>
              <w:t>*</w:t>
            </w:r>
          </w:p>
        </w:tc>
      </w:tr>
      <w:tr w:rsidR="006A2B1E" w14:paraId="023D5BF4" w14:textId="77777777" w:rsidTr="006A2B1E">
        <w:trPr>
          <w:trHeight w:val="266"/>
        </w:trPr>
        <w:tc>
          <w:tcPr>
            <w:tcW w:w="2280" w:type="dxa"/>
          </w:tcPr>
          <w:p w14:paraId="0D5D9ABB" w14:textId="77777777" w:rsidR="006A2B1E" w:rsidRDefault="006A2B1E" w:rsidP="006A2B1E">
            <w:pPr>
              <w:autoSpaceDE w:val="0"/>
              <w:autoSpaceDN w:val="0"/>
              <w:adjustRightInd w:val="0"/>
              <w:jc w:val="center"/>
              <w:rPr>
                <w:szCs w:val="18"/>
                <w:lang w:eastAsia="nl-NL"/>
              </w:rPr>
            </w:pPr>
            <w:r>
              <w:rPr>
                <w:szCs w:val="18"/>
                <w:lang w:eastAsia="nl-NL"/>
              </w:rPr>
              <w:t>Q1</w:t>
            </w:r>
          </w:p>
        </w:tc>
        <w:tc>
          <w:tcPr>
            <w:tcW w:w="2280" w:type="dxa"/>
          </w:tcPr>
          <w:p w14:paraId="5B05A2A4" w14:textId="02F3E880" w:rsidR="006A2B1E" w:rsidRDefault="002B220D" w:rsidP="006A2B1E">
            <w:pPr>
              <w:autoSpaceDE w:val="0"/>
              <w:autoSpaceDN w:val="0"/>
              <w:adjustRightInd w:val="0"/>
              <w:jc w:val="center"/>
              <w:rPr>
                <w:szCs w:val="18"/>
                <w:lang w:eastAsia="nl-NL"/>
              </w:rPr>
            </w:pPr>
            <w:r>
              <w:rPr>
                <w:szCs w:val="18"/>
                <w:lang w:eastAsia="nl-NL"/>
              </w:rPr>
              <w:t>4</w:t>
            </w:r>
          </w:p>
        </w:tc>
      </w:tr>
      <w:tr w:rsidR="006A2B1E" w14:paraId="2A0A273E" w14:textId="77777777" w:rsidTr="006A2B1E">
        <w:trPr>
          <w:trHeight w:val="248"/>
        </w:trPr>
        <w:tc>
          <w:tcPr>
            <w:tcW w:w="2280" w:type="dxa"/>
          </w:tcPr>
          <w:p w14:paraId="06FD421D" w14:textId="77777777" w:rsidR="006A2B1E" w:rsidRDefault="006A2B1E" w:rsidP="006A2B1E">
            <w:pPr>
              <w:autoSpaceDE w:val="0"/>
              <w:autoSpaceDN w:val="0"/>
              <w:adjustRightInd w:val="0"/>
              <w:jc w:val="center"/>
              <w:rPr>
                <w:szCs w:val="18"/>
                <w:lang w:eastAsia="nl-NL"/>
              </w:rPr>
            </w:pPr>
            <w:r>
              <w:rPr>
                <w:szCs w:val="18"/>
                <w:lang w:eastAsia="nl-NL"/>
              </w:rPr>
              <w:t>Q2</w:t>
            </w:r>
          </w:p>
        </w:tc>
        <w:tc>
          <w:tcPr>
            <w:tcW w:w="2280" w:type="dxa"/>
          </w:tcPr>
          <w:p w14:paraId="3CDDF4EE" w14:textId="23B40CC1" w:rsidR="006A2B1E" w:rsidRDefault="002B220D" w:rsidP="006A2B1E">
            <w:pPr>
              <w:autoSpaceDE w:val="0"/>
              <w:autoSpaceDN w:val="0"/>
              <w:adjustRightInd w:val="0"/>
              <w:jc w:val="center"/>
              <w:rPr>
                <w:szCs w:val="18"/>
                <w:lang w:eastAsia="nl-NL"/>
              </w:rPr>
            </w:pPr>
            <w:r>
              <w:rPr>
                <w:szCs w:val="18"/>
                <w:lang w:eastAsia="nl-NL"/>
              </w:rPr>
              <w:t>4</w:t>
            </w:r>
          </w:p>
        </w:tc>
      </w:tr>
      <w:tr w:rsidR="006A2B1E" w14:paraId="4362D888" w14:textId="77777777" w:rsidTr="006A2B1E">
        <w:trPr>
          <w:trHeight w:val="248"/>
        </w:trPr>
        <w:tc>
          <w:tcPr>
            <w:tcW w:w="2280" w:type="dxa"/>
          </w:tcPr>
          <w:p w14:paraId="62904971" w14:textId="77777777" w:rsidR="006A2B1E" w:rsidRDefault="006A2B1E" w:rsidP="006A2B1E">
            <w:pPr>
              <w:autoSpaceDE w:val="0"/>
              <w:autoSpaceDN w:val="0"/>
              <w:adjustRightInd w:val="0"/>
              <w:jc w:val="center"/>
              <w:rPr>
                <w:szCs w:val="18"/>
                <w:lang w:eastAsia="nl-NL"/>
              </w:rPr>
            </w:pPr>
            <w:r>
              <w:rPr>
                <w:szCs w:val="18"/>
                <w:lang w:eastAsia="nl-NL"/>
              </w:rPr>
              <w:t>Q3</w:t>
            </w:r>
          </w:p>
        </w:tc>
        <w:tc>
          <w:tcPr>
            <w:tcW w:w="2280" w:type="dxa"/>
          </w:tcPr>
          <w:p w14:paraId="545E5EAC" w14:textId="383B6F1C" w:rsidR="006A2B1E" w:rsidRDefault="002B220D" w:rsidP="006A2B1E">
            <w:pPr>
              <w:autoSpaceDE w:val="0"/>
              <w:autoSpaceDN w:val="0"/>
              <w:adjustRightInd w:val="0"/>
              <w:jc w:val="center"/>
              <w:rPr>
                <w:szCs w:val="18"/>
                <w:lang w:eastAsia="nl-NL"/>
              </w:rPr>
            </w:pPr>
            <w:r>
              <w:rPr>
                <w:szCs w:val="18"/>
                <w:lang w:eastAsia="nl-NL"/>
              </w:rPr>
              <w:t>4</w:t>
            </w:r>
          </w:p>
        </w:tc>
      </w:tr>
      <w:tr w:rsidR="006A2B1E" w14:paraId="4DE5147E" w14:textId="77777777" w:rsidTr="006A2B1E">
        <w:trPr>
          <w:trHeight w:val="248"/>
        </w:trPr>
        <w:tc>
          <w:tcPr>
            <w:tcW w:w="2280" w:type="dxa"/>
          </w:tcPr>
          <w:p w14:paraId="4219B066" w14:textId="77777777" w:rsidR="006A2B1E" w:rsidRDefault="006A2B1E" w:rsidP="006A2B1E">
            <w:pPr>
              <w:autoSpaceDE w:val="0"/>
              <w:autoSpaceDN w:val="0"/>
              <w:adjustRightInd w:val="0"/>
              <w:jc w:val="center"/>
              <w:rPr>
                <w:szCs w:val="18"/>
                <w:lang w:eastAsia="nl-NL"/>
              </w:rPr>
            </w:pPr>
            <w:r>
              <w:rPr>
                <w:szCs w:val="18"/>
                <w:lang w:eastAsia="nl-NL"/>
              </w:rPr>
              <w:t>Q4</w:t>
            </w:r>
          </w:p>
        </w:tc>
        <w:tc>
          <w:tcPr>
            <w:tcW w:w="2280" w:type="dxa"/>
          </w:tcPr>
          <w:p w14:paraId="6E910E78" w14:textId="1E354254" w:rsidR="006A2B1E" w:rsidRDefault="002B220D" w:rsidP="006A2B1E">
            <w:pPr>
              <w:autoSpaceDE w:val="0"/>
              <w:autoSpaceDN w:val="0"/>
              <w:adjustRightInd w:val="0"/>
              <w:jc w:val="center"/>
              <w:rPr>
                <w:szCs w:val="18"/>
                <w:lang w:eastAsia="nl-NL"/>
              </w:rPr>
            </w:pPr>
            <w:r>
              <w:rPr>
                <w:szCs w:val="18"/>
                <w:lang w:eastAsia="nl-NL"/>
              </w:rPr>
              <w:t>4</w:t>
            </w:r>
          </w:p>
        </w:tc>
      </w:tr>
    </w:tbl>
    <w:p w14:paraId="68500C33" w14:textId="77777777" w:rsidR="001D5D9E" w:rsidRDefault="001D5D9E" w:rsidP="00A9134E">
      <w:pPr>
        <w:autoSpaceDE w:val="0"/>
        <w:autoSpaceDN w:val="0"/>
        <w:adjustRightInd w:val="0"/>
        <w:spacing w:line="240" w:lineRule="auto"/>
        <w:rPr>
          <w:szCs w:val="18"/>
          <w:lang w:eastAsia="nl-NL"/>
        </w:rPr>
      </w:pPr>
    </w:p>
    <w:p w14:paraId="61F0E5FA" w14:textId="4F656BE0" w:rsidR="00A9134E" w:rsidRPr="00065DC8" w:rsidRDefault="00081CE2" w:rsidP="00A9134E">
      <w:pPr>
        <w:spacing w:line="240" w:lineRule="auto"/>
        <w:rPr>
          <w:szCs w:val="18"/>
          <w:lang w:eastAsia="nl-NL"/>
        </w:rPr>
      </w:pPr>
      <w:r>
        <w:rPr>
          <w:szCs w:val="18"/>
          <w:lang w:eastAsia="nl-NL"/>
        </w:rPr>
        <w:t xml:space="preserve">*Voor de kwartalen waarin het KTO onderzoek uitgevoerd word geldt dat het maximaal aantal punten </w:t>
      </w:r>
      <w:r w:rsidR="002B220D">
        <w:rPr>
          <w:szCs w:val="18"/>
          <w:lang w:eastAsia="nl-NL"/>
        </w:rPr>
        <w:t>6</w:t>
      </w:r>
      <w:r>
        <w:rPr>
          <w:szCs w:val="18"/>
          <w:lang w:eastAsia="nl-NL"/>
        </w:rPr>
        <w:t xml:space="preserve"> is. Dit komt gedurende de looptijd van de overeenkomst 2 kwartalen voor. </w:t>
      </w:r>
    </w:p>
    <w:p w14:paraId="71B3A5C6" w14:textId="77777777" w:rsidR="00FE77C3" w:rsidRPr="00065DC8" w:rsidRDefault="00FE77C3" w:rsidP="00A9134E">
      <w:pPr>
        <w:autoSpaceDE w:val="0"/>
        <w:autoSpaceDN w:val="0"/>
        <w:adjustRightInd w:val="0"/>
        <w:spacing w:line="240" w:lineRule="auto"/>
        <w:rPr>
          <w:szCs w:val="18"/>
          <w:lang w:eastAsia="nl-NL"/>
        </w:rPr>
      </w:pPr>
    </w:p>
    <w:p w14:paraId="13EB83BC" w14:textId="77777777" w:rsidR="00A9134E" w:rsidRDefault="00A9134E" w:rsidP="00A9134E">
      <w:pPr>
        <w:autoSpaceDE w:val="0"/>
        <w:autoSpaceDN w:val="0"/>
        <w:adjustRightInd w:val="0"/>
        <w:spacing w:line="240" w:lineRule="auto"/>
        <w:rPr>
          <w:szCs w:val="18"/>
          <w:lang w:eastAsia="nl-NL"/>
        </w:rPr>
      </w:pPr>
    </w:p>
    <w:p w14:paraId="4D297EDD" w14:textId="77777777" w:rsidR="006A2B1E" w:rsidRDefault="006A2B1E" w:rsidP="00A9134E">
      <w:pPr>
        <w:autoSpaceDE w:val="0"/>
        <w:autoSpaceDN w:val="0"/>
        <w:adjustRightInd w:val="0"/>
        <w:spacing w:line="240" w:lineRule="auto"/>
        <w:rPr>
          <w:szCs w:val="18"/>
          <w:lang w:eastAsia="nl-NL"/>
        </w:rPr>
      </w:pPr>
    </w:p>
    <w:p w14:paraId="4BF4CDA2" w14:textId="77777777" w:rsidR="006A2B1E" w:rsidRPr="00065DC8" w:rsidRDefault="006A2B1E" w:rsidP="00A9134E">
      <w:pPr>
        <w:autoSpaceDE w:val="0"/>
        <w:autoSpaceDN w:val="0"/>
        <w:adjustRightInd w:val="0"/>
        <w:spacing w:line="240" w:lineRule="auto"/>
        <w:rPr>
          <w:szCs w:val="18"/>
          <w:lang w:eastAsia="nl-NL"/>
        </w:rPr>
      </w:pPr>
    </w:p>
    <w:p w14:paraId="0981A888" w14:textId="77777777" w:rsidR="00F15251" w:rsidRDefault="001C68D7" w:rsidP="00854E1F">
      <w:pPr>
        <w:pStyle w:val="RptParagraafNiveau1"/>
        <w:ind w:left="0"/>
      </w:pPr>
      <w:bookmarkStart w:id="188" w:name="_Toc384911709"/>
      <w:bookmarkStart w:id="189" w:name="_Toc384911740"/>
      <w:bookmarkStart w:id="190" w:name="_Toc72174736"/>
      <w:r w:rsidRPr="00065DC8">
        <w:lastRenderedPageBreak/>
        <w:t>Bonus/</w:t>
      </w:r>
      <w:r w:rsidR="006A0061" w:rsidRPr="00065DC8">
        <w:t>M</w:t>
      </w:r>
      <w:r w:rsidR="00F15251" w:rsidRPr="00065DC8">
        <w:t>alus</w:t>
      </w:r>
      <w:bookmarkEnd w:id="188"/>
      <w:bookmarkEnd w:id="189"/>
      <w:bookmarkEnd w:id="190"/>
    </w:p>
    <w:p w14:paraId="4E2B135E" w14:textId="77777777" w:rsidR="00083915" w:rsidRDefault="00083915" w:rsidP="00083915">
      <w:pPr>
        <w:rPr>
          <w:highlight w:val="lightGray"/>
        </w:rPr>
      </w:pPr>
    </w:p>
    <w:p w14:paraId="4BB08C34" w14:textId="386246C6" w:rsidR="00163AB8" w:rsidRPr="00D0121C" w:rsidRDefault="00163AB8" w:rsidP="00163AB8">
      <w:pPr>
        <w:spacing w:line="240" w:lineRule="auto"/>
        <w:rPr>
          <w:szCs w:val="18"/>
        </w:rPr>
      </w:pPr>
      <w:r w:rsidRPr="00D0121C">
        <w:rPr>
          <w:szCs w:val="18"/>
        </w:rPr>
        <w:t>Indien in minimaal drie achtereenvolgende kwartalen een maximale score wordt behaald, zal UWV indien nodig als referent optreden voor Opdrachtnemer. Alle kwartalen vanaf de start van de dienstverlening tellen mee voor deze beoordeling.</w:t>
      </w:r>
    </w:p>
    <w:p w14:paraId="4EFF9243" w14:textId="77777777" w:rsidR="00163AB8" w:rsidRPr="00D0121C" w:rsidRDefault="00163AB8" w:rsidP="00163AB8">
      <w:pPr>
        <w:spacing w:line="240" w:lineRule="auto"/>
        <w:rPr>
          <w:szCs w:val="18"/>
        </w:rPr>
      </w:pPr>
    </w:p>
    <w:p w14:paraId="3D9AF958" w14:textId="47F7C62E" w:rsidR="00163AB8" w:rsidRPr="00D0121C" w:rsidRDefault="00CC4CE8" w:rsidP="00163AB8">
      <w:pPr>
        <w:spacing w:line="240" w:lineRule="auto"/>
        <w:rPr>
          <w:szCs w:val="18"/>
        </w:rPr>
      </w:pPr>
      <w:r>
        <w:rPr>
          <w:szCs w:val="18"/>
        </w:rPr>
        <w:t xml:space="preserve">Behaald Opdrachtnemer in </w:t>
      </w:r>
      <w:r w:rsidR="00163AB8" w:rsidRPr="00D0121C">
        <w:rPr>
          <w:szCs w:val="18"/>
        </w:rPr>
        <w:t xml:space="preserve">twee achtereenvolgende kwartalen niet het maximale aantal punten, zal de </w:t>
      </w:r>
      <w:r w:rsidR="00112C48">
        <w:rPr>
          <w:szCs w:val="18"/>
        </w:rPr>
        <w:t>bonus (</w:t>
      </w:r>
      <w:r w:rsidR="000E15DF" w:rsidRPr="00CC4CE8">
        <w:rPr>
          <w:szCs w:val="18"/>
        </w:rPr>
        <w:t>referentie</w:t>
      </w:r>
      <w:r w:rsidR="00112C48">
        <w:rPr>
          <w:szCs w:val="18"/>
        </w:rPr>
        <w:t>)</w:t>
      </w:r>
      <w:r w:rsidR="00163AB8" w:rsidRPr="00D0121C">
        <w:rPr>
          <w:szCs w:val="18"/>
        </w:rPr>
        <w:t xml:space="preserve"> </w:t>
      </w:r>
      <w:r>
        <w:rPr>
          <w:szCs w:val="18"/>
        </w:rPr>
        <w:t xml:space="preserve">komen te </w:t>
      </w:r>
      <w:r w:rsidR="00163AB8" w:rsidRPr="00D0121C">
        <w:rPr>
          <w:szCs w:val="18"/>
        </w:rPr>
        <w:t>vervallen.</w:t>
      </w:r>
    </w:p>
    <w:p w14:paraId="4A007677" w14:textId="3D2F38D9" w:rsidR="00163AB8" w:rsidRDefault="00163AB8" w:rsidP="00083915">
      <w:pPr>
        <w:rPr>
          <w:highlight w:val="lightGray"/>
        </w:rPr>
      </w:pPr>
    </w:p>
    <w:p w14:paraId="7D848A66" w14:textId="77777777" w:rsidR="00C60003" w:rsidRPr="00083915" w:rsidRDefault="00C60003" w:rsidP="00083915">
      <w:pPr>
        <w:rPr>
          <w:highlight w:val="lightGray"/>
        </w:rPr>
      </w:pPr>
    </w:p>
    <w:p w14:paraId="60BE6928" w14:textId="77777777" w:rsidR="00083915" w:rsidRPr="00083915" w:rsidRDefault="00083915" w:rsidP="00083915">
      <w:pPr>
        <w:rPr>
          <w:highlight w:val="lightGray"/>
        </w:rPr>
      </w:pPr>
    </w:p>
    <w:p w14:paraId="03D51859" w14:textId="77777777" w:rsidR="00083915" w:rsidRPr="00083915" w:rsidRDefault="00083915" w:rsidP="00083915">
      <w:pPr>
        <w:rPr>
          <w:highlight w:val="lightGray"/>
        </w:rPr>
      </w:pPr>
    </w:p>
    <w:p w14:paraId="2113C8A1" w14:textId="77777777" w:rsidR="00083915" w:rsidRDefault="00083915" w:rsidP="006A176B">
      <w:pPr>
        <w:jc w:val="right"/>
        <w:rPr>
          <w:highlight w:val="lightGray"/>
        </w:rPr>
      </w:pPr>
    </w:p>
    <w:p w14:paraId="0F04881B" w14:textId="77777777" w:rsidR="00083915" w:rsidRDefault="00083915">
      <w:pPr>
        <w:spacing w:after="200"/>
        <w:rPr>
          <w:highlight w:val="lightGray"/>
        </w:rPr>
      </w:pPr>
      <w:r>
        <w:rPr>
          <w:highlight w:val="lightGray"/>
        </w:rPr>
        <w:br w:type="page"/>
      </w:r>
    </w:p>
    <w:p w14:paraId="3BE62F74" w14:textId="77777777" w:rsidR="00083915" w:rsidRDefault="00083915" w:rsidP="00083915">
      <w:pPr>
        <w:spacing w:line="240" w:lineRule="exact"/>
      </w:pPr>
    </w:p>
    <w:p w14:paraId="08B73F19" w14:textId="77777777" w:rsidR="00083915" w:rsidRDefault="00083915" w:rsidP="00083915">
      <w:pPr>
        <w:spacing w:line="240" w:lineRule="exact"/>
      </w:pPr>
    </w:p>
    <w:p w14:paraId="78FC6045" w14:textId="77777777" w:rsidR="00083915" w:rsidRDefault="00083915" w:rsidP="00083915">
      <w:pPr>
        <w:spacing w:line="240" w:lineRule="exact"/>
      </w:pPr>
      <w:r>
        <w:t>Aldus overeengekomen en in tweevoud opgemaakt en ondertekend</w:t>
      </w:r>
    </w:p>
    <w:p w14:paraId="05062E22" w14:textId="77777777" w:rsidR="00083915" w:rsidRDefault="00083915" w:rsidP="00083915">
      <w:pPr>
        <w:spacing w:line="240" w:lineRule="exact"/>
      </w:pPr>
    </w:p>
    <w:p w14:paraId="128E6BE8" w14:textId="084D3312" w:rsidR="00083915" w:rsidRDefault="00083915" w:rsidP="00083915">
      <w:pPr>
        <w:spacing w:line="240" w:lineRule="exact"/>
      </w:pPr>
    </w:p>
    <w:p w14:paraId="7CCE5CAC" w14:textId="77777777" w:rsidR="00083915" w:rsidRDefault="00083915" w:rsidP="00083915">
      <w:pPr>
        <w:spacing w:line="240" w:lineRule="exact"/>
      </w:pPr>
    </w:p>
    <w:p w14:paraId="13C637EF" w14:textId="77777777" w:rsidR="005A5E8C" w:rsidRDefault="005A5E8C" w:rsidP="005A5E8C">
      <w:pPr>
        <w:spacing w:line="240" w:lineRule="exact"/>
      </w:pPr>
    </w:p>
    <w:p w14:paraId="365C92A2" w14:textId="77777777" w:rsidR="005A5E8C" w:rsidRDefault="005A5E8C" w:rsidP="005A5E8C">
      <w:pPr>
        <w:spacing w:line="240" w:lineRule="exact"/>
      </w:pPr>
    </w:p>
    <w:p w14:paraId="18721D48" w14:textId="77777777" w:rsidR="005A5E8C" w:rsidRDefault="005A5E8C" w:rsidP="005A5E8C">
      <w:pPr>
        <w:spacing w:line="240" w:lineRule="exact"/>
      </w:pPr>
    </w:p>
    <w:p w14:paraId="6CDA111F" w14:textId="77777777" w:rsidR="005A5E8C" w:rsidRDefault="005A5E8C" w:rsidP="005A5E8C">
      <w:pPr>
        <w:spacing w:line="240" w:lineRule="exact"/>
      </w:pPr>
    </w:p>
    <w:p w14:paraId="04CFB46C" w14:textId="77777777" w:rsidR="005A5E8C" w:rsidRDefault="005A5E8C" w:rsidP="005A5E8C">
      <w:pPr>
        <w:spacing w:line="240" w:lineRule="exact"/>
      </w:pPr>
    </w:p>
    <w:p w14:paraId="2F4944EA" w14:textId="77777777" w:rsidR="005A5E8C" w:rsidRDefault="005A5E8C" w:rsidP="005A5E8C">
      <w:pPr>
        <w:spacing w:line="240" w:lineRule="exact"/>
      </w:pPr>
      <w:r>
        <w:t xml:space="preserve"> </w:t>
      </w:r>
    </w:p>
    <w:p w14:paraId="28E588E5" w14:textId="77777777" w:rsidR="00014D2B" w:rsidRPr="000776EF" w:rsidRDefault="00014D2B" w:rsidP="00014D2B">
      <w:pPr>
        <w:spacing w:line="240" w:lineRule="exact"/>
      </w:pPr>
      <w:r w:rsidRPr="000776EF">
        <w:t>te  Amsterdam</w:t>
      </w:r>
      <w:r w:rsidRPr="000776EF">
        <w:tab/>
      </w:r>
      <w:r w:rsidRPr="000776EF">
        <w:tab/>
      </w:r>
      <w:r w:rsidRPr="000776EF">
        <w:tab/>
      </w:r>
      <w:r w:rsidRPr="000776EF">
        <w:tab/>
      </w:r>
      <w:r w:rsidRPr="000776EF">
        <w:tab/>
      </w:r>
      <w:r w:rsidRPr="000776EF">
        <w:tab/>
        <w:t xml:space="preserve">te </w:t>
      </w:r>
      <w:r w:rsidRPr="00EF4901">
        <w:rPr>
          <w:highlight w:val="yellow"/>
        </w:rPr>
        <w:t>XXX</w:t>
      </w:r>
    </w:p>
    <w:p w14:paraId="08C18266" w14:textId="77777777" w:rsidR="00014D2B" w:rsidRPr="000776EF" w:rsidRDefault="00014D2B" w:rsidP="00014D2B">
      <w:pPr>
        <w:spacing w:line="240" w:lineRule="exact"/>
      </w:pPr>
    </w:p>
    <w:p w14:paraId="02B4484B" w14:textId="77777777" w:rsidR="00014D2B" w:rsidRPr="000776EF" w:rsidRDefault="00014D2B" w:rsidP="00014D2B">
      <w:pPr>
        <w:spacing w:line="240" w:lineRule="exact"/>
      </w:pPr>
      <w:r w:rsidRPr="000776EF">
        <w:t xml:space="preserve">op </w:t>
      </w:r>
      <w:r w:rsidRPr="000776EF">
        <w:tab/>
      </w:r>
      <w:r w:rsidRPr="000776EF">
        <w:tab/>
      </w:r>
      <w:r w:rsidRPr="000776EF">
        <w:tab/>
      </w:r>
      <w:r w:rsidRPr="000776EF">
        <w:tab/>
      </w:r>
      <w:r w:rsidRPr="000776EF">
        <w:tab/>
      </w:r>
      <w:r w:rsidRPr="000776EF">
        <w:tab/>
      </w:r>
      <w:r w:rsidRPr="000776EF">
        <w:tab/>
        <w:t>op</w:t>
      </w:r>
    </w:p>
    <w:p w14:paraId="5946126D" w14:textId="77777777" w:rsidR="00014D2B" w:rsidRPr="000776EF" w:rsidRDefault="00014D2B" w:rsidP="00014D2B">
      <w:pPr>
        <w:spacing w:line="240" w:lineRule="exact"/>
      </w:pPr>
    </w:p>
    <w:p w14:paraId="703DCDBE" w14:textId="77777777" w:rsidR="00014D2B" w:rsidRPr="000776EF" w:rsidRDefault="00014D2B" w:rsidP="00014D2B">
      <w:pPr>
        <w:spacing w:line="240" w:lineRule="exact"/>
      </w:pPr>
      <w:r w:rsidRPr="000776EF">
        <w:t xml:space="preserve">UWV  namens deze: </w:t>
      </w:r>
      <w:r w:rsidRPr="000776EF">
        <w:tab/>
      </w:r>
      <w:r w:rsidRPr="000776EF">
        <w:tab/>
        <w:t xml:space="preserve">    </w:t>
      </w:r>
      <w:r w:rsidRPr="000776EF">
        <w:tab/>
      </w:r>
      <w:r w:rsidRPr="000776EF">
        <w:tab/>
      </w:r>
      <w:r w:rsidRPr="000776EF">
        <w:tab/>
      </w:r>
      <w:r w:rsidRPr="00EF4901">
        <w:rPr>
          <w:highlight w:val="yellow"/>
        </w:rPr>
        <w:t>XXX</w:t>
      </w:r>
      <w:r w:rsidRPr="000776EF">
        <w:t xml:space="preserve"> namens deze:</w:t>
      </w:r>
    </w:p>
    <w:p w14:paraId="0E0AE352" w14:textId="77777777" w:rsidR="00014D2B" w:rsidRPr="000776EF" w:rsidRDefault="00014D2B" w:rsidP="00014D2B">
      <w:pPr>
        <w:spacing w:line="240" w:lineRule="exact"/>
      </w:pPr>
    </w:p>
    <w:p w14:paraId="52BF667A" w14:textId="77777777" w:rsidR="00014D2B" w:rsidRPr="000776EF" w:rsidRDefault="00014D2B" w:rsidP="00014D2B">
      <w:pPr>
        <w:spacing w:line="240" w:lineRule="exact"/>
      </w:pPr>
    </w:p>
    <w:p w14:paraId="13CB3E2D" w14:textId="77777777" w:rsidR="00014D2B" w:rsidRPr="000776EF" w:rsidRDefault="00014D2B" w:rsidP="00014D2B">
      <w:pPr>
        <w:spacing w:line="240" w:lineRule="exact"/>
      </w:pPr>
    </w:p>
    <w:p w14:paraId="771CEE61" w14:textId="77777777" w:rsidR="00014D2B" w:rsidRPr="000776EF" w:rsidRDefault="00014D2B" w:rsidP="00014D2B">
      <w:pPr>
        <w:spacing w:line="240" w:lineRule="exact"/>
      </w:pPr>
      <w:r w:rsidRPr="000776EF">
        <w:t>------------------------------</w:t>
      </w:r>
      <w:r w:rsidRPr="000776EF">
        <w:tab/>
      </w:r>
      <w:r w:rsidRPr="000776EF">
        <w:tab/>
      </w:r>
      <w:r w:rsidRPr="000776EF">
        <w:tab/>
      </w:r>
      <w:r w:rsidRPr="000776EF">
        <w:tab/>
        <w:t>-----------------------------------------</w:t>
      </w:r>
    </w:p>
    <w:p w14:paraId="2BF1FB9F" w14:textId="77777777" w:rsidR="00014D2B" w:rsidRPr="000776EF" w:rsidRDefault="00014D2B" w:rsidP="00014D2B">
      <w:pPr>
        <w:spacing w:line="240" w:lineRule="exact"/>
      </w:pPr>
    </w:p>
    <w:p w14:paraId="7D4ECA51" w14:textId="77777777" w:rsidR="00014D2B" w:rsidRPr="000776EF" w:rsidRDefault="00014D2B" w:rsidP="00014D2B">
      <w:pPr>
        <w:spacing w:line="240" w:lineRule="exact"/>
      </w:pPr>
    </w:p>
    <w:p w14:paraId="52B4712C" w14:textId="77777777" w:rsidR="00014D2B" w:rsidRPr="000776EF" w:rsidRDefault="00014D2B" w:rsidP="00014D2B">
      <w:pPr>
        <w:spacing w:line="240" w:lineRule="exact"/>
      </w:pPr>
      <w:r w:rsidRPr="000776EF">
        <w:tab/>
      </w:r>
      <w:r w:rsidRPr="000776EF">
        <w:tab/>
      </w:r>
      <w:r w:rsidRPr="000776EF">
        <w:tab/>
      </w:r>
    </w:p>
    <w:p w14:paraId="6F66869D" w14:textId="77777777" w:rsidR="00014D2B" w:rsidRPr="000776EF" w:rsidRDefault="00014D2B" w:rsidP="00014D2B">
      <w:pPr>
        <w:spacing w:line="240" w:lineRule="exact"/>
      </w:pPr>
    </w:p>
    <w:p w14:paraId="4B4728E0" w14:textId="77777777" w:rsidR="00014D2B" w:rsidRPr="000776EF" w:rsidRDefault="00014D2B" w:rsidP="00014D2B">
      <w:pPr>
        <w:spacing w:line="240" w:lineRule="exact"/>
      </w:pPr>
      <w:r w:rsidRPr="000776EF">
        <w:tab/>
      </w:r>
      <w:r w:rsidRPr="000776EF">
        <w:tab/>
      </w:r>
      <w:r w:rsidRPr="000776EF">
        <w:tab/>
      </w:r>
      <w:r w:rsidRPr="000776EF">
        <w:tab/>
      </w:r>
    </w:p>
    <w:p w14:paraId="03F7EC53" w14:textId="41F0B478" w:rsidR="00014D2B" w:rsidRPr="000776EF" w:rsidRDefault="0006795E" w:rsidP="00014D2B">
      <w:pPr>
        <w:spacing w:line="240" w:lineRule="exact"/>
      </w:pPr>
      <w:r>
        <w:t>Dhr</w:t>
      </w:r>
      <w:r w:rsidR="00014D2B" w:rsidRPr="00383E3A">
        <w:t>. M.R.P.M. Camps</w:t>
      </w:r>
      <w:r w:rsidR="00014D2B">
        <w:tab/>
      </w:r>
      <w:r w:rsidR="00014D2B">
        <w:tab/>
      </w:r>
      <w:r w:rsidR="00014D2B">
        <w:tab/>
      </w:r>
      <w:r w:rsidR="00014D2B">
        <w:tab/>
      </w:r>
      <w:r w:rsidR="00014D2B">
        <w:tab/>
        <w:t xml:space="preserve"> </w:t>
      </w:r>
      <w:r w:rsidR="00014D2B" w:rsidRPr="00EF4901">
        <w:rPr>
          <w:highlight w:val="yellow"/>
        </w:rPr>
        <w:t>xxxxxxxxx</w:t>
      </w:r>
    </w:p>
    <w:p w14:paraId="5931E28D" w14:textId="77777777" w:rsidR="00014D2B" w:rsidRPr="000776EF" w:rsidRDefault="00014D2B" w:rsidP="00014D2B">
      <w:pPr>
        <w:spacing w:line="240" w:lineRule="exact"/>
      </w:pPr>
      <w:r>
        <w:t>V</w:t>
      </w:r>
      <w:r w:rsidRPr="000776EF">
        <w:t>oorzitter Raad van Bestuur</w:t>
      </w:r>
      <w:r>
        <w:tab/>
      </w:r>
      <w:r>
        <w:tab/>
      </w:r>
      <w:r>
        <w:tab/>
      </w:r>
      <w:r>
        <w:tab/>
        <w:t xml:space="preserve"> </w:t>
      </w:r>
      <w:r w:rsidRPr="00EF4901">
        <w:rPr>
          <w:highlight w:val="yellow"/>
        </w:rPr>
        <w:t>xxxxxxxxx</w:t>
      </w:r>
    </w:p>
    <w:p w14:paraId="69CD101D" w14:textId="77777777" w:rsidR="00014D2B" w:rsidRPr="000776EF" w:rsidRDefault="00014D2B" w:rsidP="00014D2B">
      <w:pPr>
        <w:spacing w:line="240" w:lineRule="exact"/>
      </w:pPr>
    </w:p>
    <w:p w14:paraId="7AF02104" w14:textId="77777777" w:rsidR="00C943A2" w:rsidRPr="00083915" w:rsidRDefault="00C943A2" w:rsidP="00014D2B">
      <w:pPr>
        <w:spacing w:line="240" w:lineRule="exact"/>
        <w:rPr>
          <w:highlight w:val="lightGray"/>
        </w:rPr>
      </w:pPr>
    </w:p>
    <w:sectPr w:rsidR="00C943A2" w:rsidRPr="00083915" w:rsidSect="005A3165">
      <w:pgSz w:w="11906" w:h="16838"/>
      <w:pgMar w:top="2946" w:right="1417" w:bottom="1417" w:left="1417" w:header="708" w:footer="3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79221" w14:textId="77777777" w:rsidR="001C7CFD" w:rsidRDefault="001C7CFD" w:rsidP="00AE3EC5">
      <w:r>
        <w:separator/>
      </w:r>
    </w:p>
  </w:endnote>
  <w:endnote w:type="continuationSeparator" w:id="0">
    <w:p w14:paraId="3DAF71FF" w14:textId="77777777" w:rsidR="001C7CFD" w:rsidRDefault="001C7CFD" w:rsidP="00AE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Nuon Charte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E1A27" w14:textId="77777777" w:rsidR="001C7CFD" w:rsidRDefault="001C7CFD" w:rsidP="00D409D5">
    <w:pPr>
      <w:pStyle w:val="Voettekst"/>
      <w:rPr>
        <w:color w:val="A6A6A6" w:themeColor="background1" w:themeShade="A6"/>
      </w:rPr>
    </w:pPr>
  </w:p>
  <w:p w14:paraId="557E30BE" w14:textId="77777777" w:rsidR="001C7CFD" w:rsidRDefault="001C7CFD" w:rsidP="00D409D5">
    <w:pPr>
      <w:pStyle w:val="Voettekst"/>
      <w:rPr>
        <w:color w:val="A6A6A6" w:themeColor="background1" w:themeShade="A6"/>
      </w:rPr>
    </w:pPr>
  </w:p>
  <w:p w14:paraId="6520DC69" w14:textId="77777777" w:rsidR="001C7CFD" w:rsidRDefault="001C7CFD" w:rsidP="00D409D5">
    <w:pPr>
      <w:pStyle w:val="Voettekst"/>
      <w:rPr>
        <w:color w:val="A6A6A6" w:themeColor="background1" w:themeShade="A6"/>
      </w:rPr>
    </w:pPr>
  </w:p>
  <w:p w14:paraId="38B49DDC" w14:textId="77777777" w:rsidR="001C7CFD" w:rsidRDefault="001C7CFD" w:rsidP="00D409D5">
    <w:pPr>
      <w:pStyle w:val="Voettekst"/>
      <w:rPr>
        <w:color w:val="A6A6A6" w:themeColor="background1" w:themeShade="A6"/>
      </w:rPr>
    </w:pPr>
  </w:p>
  <w:p w14:paraId="0418C21D" w14:textId="77777777" w:rsidR="001C7CFD" w:rsidRDefault="001C7CFD" w:rsidP="00D409D5">
    <w:pPr>
      <w:pStyle w:val="Voettekst"/>
      <w:rPr>
        <w:color w:val="A6A6A6" w:themeColor="background1" w:themeShade="A6"/>
      </w:rPr>
    </w:pPr>
  </w:p>
  <w:p w14:paraId="44DB870F" w14:textId="77777777" w:rsidR="001C7CFD" w:rsidRDefault="001C7CFD" w:rsidP="00D409D5">
    <w:pPr>
      <w:pStyle w:val="Voettekst"/>
      <w:rPr>
        <w:color w:val="A6A6A6" w:themeColor="background1" w:themeShade="A6"/>
      </w:rPr>
    </w:pPr>
  </w:p>
  <w:p w14:paraId="34D930F4" w14:textId="77777777" w:rsidR="001C7CFD" w:rsidRPr="0002721F" w:rsidRDefault="001C7CFD" w:rsidP="00D409D5">
    <w:pPr>
      <w:pStyle w:val="Voettekst"/>
      <w:rPr>
        <w:color w:val="A6A6A6" w:themeColor="background1" w:themeShade="A6"/>
        <w:sz w:val="13"/>
        <w:szCs w:val="13"/>
      </w:rPr>
    </w:pPr>
    <w:r>
      <w:rPr>
        <w:color w:val="A6A6A6" w:themeColor="background1" w:themeShade="A6"/>
        <w:sz w:val="13"/>
        <w:szCs w:val="13"/>
      </w:rPr>
      <w:t>V1.1</w:t>
    </w:r>
  </w:p>
  <w:p w14:paraId="0B37C6B4" w14:textId="77777777" w:rsidR="001C7CFD" w:rsidRPr="0002721F" w:rsidRDefault="001C7CFD" w:rsidP="00D409D5">
    <w:pPr>
      <w:pStyle w:val="Voettekst"/>
      <w:rPr>
        <w:color w:val="A6A6A6" w:themeColor="background1" w:themeShade="A6"/>
        <w:sz w:val="13"/>
        <w:szCs w:val="13"/>
      </w:rPr>
    </w:pPr>
    <w:r>
      <w:rPr>
        <w:color w:val="A6A6A6" w:themeColor="background1" w:themeShade="A6"/>
        <w:sz w:val="13"/>
        <w:szCs w:val="13"/>
      </w:rPr>
      <w:t>1-9-2020</w:t>
    </w:r>
  </w:p>
  <w:p w14:paraId="75CE947F" w14:textId="77777777" w:rsidR="001C7CFD" w:rsidRPr="0002721F" w:rsidRDefault="001C7CFD" w:rsidP="00D409D5">
    <w:pPr>
      <w:pStyle w:val="Voettekst"/>
      <w:rPr>
        <w:color w:val="A6A6A6" w:themeColor="background1" w:themeShade="A6"/>
        <w:sz w:val="13"/>
        <w:szCs w:val="13"/>
      </w:rPr>
    </w:pPr>
    <w:r w:rsidRPr="0002721F">
      <w:rPr>
        <w:color w:val="A6A6A6" w:themeColor="background1" w:themeShade="A6"/>
        <w:sz w:val="13"/>
        <w:szCs w:val="13"/>
      </w:rPr>
      <w:t>UWV-Inkoop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6EE70" w14:textId="77777777" w:rsidR="001C7CFD" w:rsidRDefault="001C7CFD" w:rsidP="00AE3EC5">
      <w:r>
        <w:separator/>
      </w:r>
    </w:p>
  </w:footnote>
  <w:footnote w:type="continuationSeparator" w:id="0">
    <w:p w14:paraId="7FEAEF4D" w14:textId="77777777" w:rsidR="001C7CFD" w:rsidRDefault="001C7CFD" w:rsidP="00AE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9D1A9" w14:textId="77777777" w:rsidR="001C7CFD" w:rsidRDefault="001C7CFD" w:rsidP="00AE3EC5">
    <w:pPr>
      <w:pStyle w:val="Koptekst"/>
    </w:pPr>
    <w:r>
      <w:rPr>
        <w:noProof/>
        <w:lang w:eastAsia="nl-NL"/>
      </w:rPr>
      <w:drawing>
        <wp:anchor distT="0" distB="0" distL="114300" distR="114300" simplePos="0" relativeHeight="251667456" behindDoc="0" locked="1" layoutInCell="1" allowOverlap="1" wp14:anchorId="419875AF" wp14:editId="10E79DA2">
          <wp:simplePos x="0" y="0"/>
          <wp:positionH relativeFrom="page">
            <wp:posOffset>-9525</wp:posOffset>
          </wp:positionH>
          <wp:positionV relativeFrom="page">
            <wp:posOffset>-6350</wp:posOffset>
          </wp:positionV>
          <wp:extent cx="1428750" cy="1235075"/>
          <wp:effectExtent l="0" t="0" r="0" b="0"/>
          <wp:wrapTopAndBottom/>
          <wp:docPr id="13" name="Afbeelding 11" descr="zw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zw25"/>
                  <pic:cNvPicPr>
                    <a:picLocks noChangeAspect="1" noChangeArrowheads="1"/>
                  </pic:cNvPicPr>
                </pic:nvPicPr>
                <pic:blipFill>
                  <a:blip r:embed="rId1"/>
                  <a:srcRect l="-14531" t="-31790" r="68547" b="11728"/>
                  <a:stretch>
                    <a:fillRect/>
                  </a:stretch>
                </pic:blipFill>
                <pic:spPr bwMode="auto">
                  <a:xfrm>
                    <a:off x="0" y="0"/>
                    <a:ext cx="1428750" cy="1235075"/>
                  </a:xfrm>
                  <a:prstGeom prst="rect">
                    <a:avLst/>
                  </a:prstGeom>
                  <a:noFill/>
                </pic:spPr>
              </pic:pic>
            </a:graphicData>
          </a:graphic>
        </wp:anchor>
      </w:drawing>
    </w:r>
    <w:r>
      <w:rPr>
        <w:noProof/>
        <w:lang w:eastAsia="nl-NL"/>
      </w:rPr>
      <mc:AlternateContent>
        <mc:Choice Requires="wps">
          <w:drawing>
            <wp:anchor distT="0" distB="0" distL="114300" distR="114300" simplePos="0" relativeHeight="251665408" behindDoc="0" locked="1" layoutInCell="1" allowOverlap="1" wp14:anchorId="20970846" wp14:editId="5D2536A7">
              <wp:simplePos x="0" y="0"/>
              <wp:positionH relativeFrom="page">
                <wp:posOffset>5219700</wp:posOffset>
              </wp:positionH>
              <wp:positionV relativeFrom="page">
                <wp:posOffset>355600</wp:posOffset>
              </wp:positionV>
              <wp:extent cx="2016125" cy="368300"/>
              <wp:effectExtent l="0" t="0" r="3175" b="12700"/>
              <wp:wrapNone/>
              <wp:docPr id="6" name="TitelVierde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12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B43C7" w14:textId="77777777" w:rsidR="001C7CFD" w:rsidRPr="008A5DF2" w:rsidRDefault="001C7CFD" w:rsidP="00AE3EC5">
                          <w:pPr>
                            <w:pStyle w:val="Rubricering"/>
                            <w:rPr>
                              <w:lang w:val="en-US"/>
                            </w:rPr>
                          </w:pPr>
                          <w:r w:rsidRPr="008A5DF2">
                            <w:rPr>
                              <w:lang w:val="en-US"/>
                            </w:rPr>
                            <w:t xml:space="preserve">Service Level Agreement </w:t>
                          </w:r>
                        </w:p>
                        <w:p w14:paraId="6523E336" w14:textId="79C8192B" w:rsidR="001C7CFD" w:rsidRPr="00E8103F" w:rsidRDefault="001C7CFD" w:rsidP="00AE3EC5">
                          <w:pPr>
                            <w:pStyle w:val="Rubricering"/>
                            <w:rPr>
                              <w:lang w:val="en-US"/>
                            </w:rPr>
                          </w:pPr>
                          <w:r>
                            <w:rPr>
                              <w:lang w:val="en-US"/>
                            </w:rPr>
                            <w:t>Tolkdiensten (Perceel 2</w:t>
                          </w:r>
                          <w:r w:rsidRPr="00E8103F">
                            <w:rPr>
                              <w:lang w:val="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70846" id="_x0000_t202" coordsize="21600,21600" o:spt="202" path="m,l,21600r21600,l21600,xe">
              <v:stroke joinstyle="miter"/>
              <v:path gradientshapeok="t" o:connecttype="rect"/>
            </v:shapetype>
            <v:shape id="TitelVierdePagina" o:spid="_x0000_s1037" type="#_x0000_t202" style="position:absolute;margin-left:411pt;margin-top:28pt;width:158.75pt;height:2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" filled="f" stroked="f">
              <v:textbox inset="0,0,0,0">
                <w:txbxContent>
                  <w:p w14:paraId="02BB43C7" w14:textId="77777777" w:rsidR="001C7CFD" w:rsidRPr="008A5DF2" w:rsidRDefault="001C7CFD" w:rsidP="00AE3EC5">
                    <w:pPr>
                      <w:pStyle w:val="Rubricering"/>
                      <w:rPr>
                        <w:lang w:val="en-US"/>
                      </w:rPr>
                    </w:pPr>
                    <w:r w:rsidRPr="008A5DF2">
                      <w:rPr>
                        <w:lang w:val="en-US"/>
                      </w:rPr>
                      <w:t xml:space="preserve">Service Level Agreement </w:t>
                    </w:r>
                  </w:p>
                  <w:p w14:paraId="6523E336" w14:textId="79C8192B" w:rsidR="001C7CFD" w:rsidRPr="00E8103F" w:rsidRDefault="001C7CFD" w:rsidP="00AE3EC5">
                    <w:pPr>
                      <w:pStyle w:val="Rubricering"/>
                      <w:rPr>
                        <w:lang w:val="en-US"/>
                      </w:rPr>
                    </w:pPr>
                    <w:r>
                      <w:rPr>
                        <w:lang w:val="en-US"/>
                      </w:rPr>
                      <w:t>Tolkdiensten (Perceel 2</w:t>
                    </w:r>
                    <w:r w:rsidRPr="00E8103F">
                      <w:rPr>
                        <w:lang w:val="en-US"/>
                      </w:rPr>
                      <w:t>)</w:t>
                    </w:r>
                  </w:p>
                </w:txbxContent>
              </v:textbox>
              <w10:wrap anchorx="page" anchory="page"/>
              <w10:anchorlock/>
            </v:shape>
          </w:pict>
        </mc:Fallback>
      </mc:AlternateContent>
    </w:r>
    <w:r>
      <w:rPr>
        <w:noProof/>
        <w:lang w:eastAsia="nl-NL"/>
      </w:rPr>
      <mc:AlternateContent>
        <mc:Choice Requires="wps">
          <w:drawing>
            <wp:anchor distT="0" distB="0" distL="114300" distR="114300" simplePos="0" relativeHeight="251664384" behindDoc="0" locked="1" layoutInCell="1" allowOverlap="1" wp14:anchorId="77AE7A9C" wp14:editId="7BA2999F">
              <wp:simplePos x="0" y="0"/>
              <wp:positionH relativeFrom="page">
                <wp:posOffset>5219700</wp:posOffset>
              </wp:positionH>
              <wp:positionV relativeFrom="page">
                <wp:posOffset>723900</wp:posOffset>
              </wp:positionV>
              <wp:extent cx="2016125" cy="1028700"/>
              <wp:effectExtent l="0" t="0" r="3175" b="0"/>
              <wp:wrapNone/>
              <wp:docPr id="5" name="DiversenVierde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12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CFE26" w14:textId="77777777" w:rsidR="001C7CFD" w:rsidRPr="00853B49" w:rsidRDefault="001C7CFD" w:rsidP="00AE3EC5">
                          <w:pPr>
                            <w:pStyle w:val="ReferentieKopje"/>
                            <w:rPr>
                              <w:lang w:val="de-DE"/>
                            </w:rPr>
                          </w:pPr>
                          <w:r w:rsidRPr="00853B49">
                            <w:rPr>
                              <w:lang w:val="de-DE"/>
                            </w:rPr>
                            <w:t>Datum</w:t>
                          </w:r>
                        </w:p>
                        <w:p w14:paraId="25CEDD2F" w14:textId="7EF0409A" w:rsidR="001C7CFD" w:rsidRPr="00E8103F" w:rsidRDefault="006E2ECA" w:rsidP="00AE3EC5">
                          <w:pPr>
                            <w:pStyle w:val="ReferentieStandaard"/>
                          </w:pPr>
                          <w:r>
                            <w:t xml:space="preserve">Juni </w:t>
                          </w:r>
                          <w:r w:rsidR="00A023A7">
                            <w:t>2021</w:t>
                          </w:r>
                        </w:p>
                        <w:p w14:paraId="0C0824B3" w14:textId="77777777" w:rsidR="001C7CFD" w:rsidRPr="008A5DF2" w:rsidRDefault="001C7CFD" w:rsidP="00AE3EC5">
                          <w:pPr>
                            <w:pStyle w:val="ReferentieKopje"/>
                          </w:pPr>
                          <w:r w:rsidRPr="008A5DF2">
                            <w:t>Versie</w:t>
                          </w:r>
                        </w:p>
                        <w:p w14:paraId="2F74AB97" w14:textId="77777777" w:rsidR="001C7CFD" w:rsidRPr="00613943" w:rsidRDefault="001C7CFD" w:rsidP="00AE3EC5">
                          <w:pPr>
                            <w:pStyle w:val="ReferentieStandaard"/>
                          </w:pPr>
                          <w:r>
                            <w:t>1.0</w:t>
                          </w:r>
                        </w:p>
                        <w:p w14:paraId="29E77B0D" w14:textId="77777777" w:rsidR="001C7CFD" w:rsidRPr="00613943" w:rsidRDefault="001C7CFD" w:rsidP="00AE3EC5">
                          <w:pPr>
                            <w:pStyle w:val="ReferentieKopje"/>
                          </w:pPr>
                          <w:r w:rsidRPr="00613943">
                            <w:t>Pagina</w:t>
                          </w:r>
                        </w:p>
                        <w:p w14:paraId="3068683B" w14:textId="4BD23FF9" w:rsidR="001C7CFD" w:rsidRPr="00613943" w:rsidRDefault="001C7CFD" w:rsidP="00AE3EC5">
                          <w:pPr>
                            <w:pStyle w:val="ReferentieStandaard"/>
                          </w:pPr>
                          <w:r w:rsidRPr="00613943">
                            <w:fldChar w:fldCharType="begin"/>
                          </w:r>
                          <w:r w:rsidRPr="00613943">
                            <w:instrText xml:space="preserve"> PAGE </w:instrText>
                          </w:r>
                          <w:r w:rsidRPr="00613943">
                            <w:fldChar w:fldCharType="separate"/>
                          </w:r>
                          <w:r w:rsidR="006E2ECA">
                            <w:rPr>
                              <w:noProof/>
                            </w:rPr>
                            <w:t>12</w:t>
                          </w:r>
                          <w:r w:rsidRPr="00613943">
                            <w:rPr>
                              <w:noProof/>
                            </w:rPr>
                            <w:fldChar w:fldCharType="end"/>
                          </w:r>
                          <w:r w:rsidRPr="00613943">
                            <w:t xml:space="preserve"> van </w:t>
                          </w:r>
                          <w:r w:rsidRPr="00613943">
                            <w:rPr>
                              <w:noProof/>
                            </w:rPr>
                            <w:fldChar w:fldCharType="begin"/>
                          </w:r>
                          <w:r w:rsidRPr="00613943">
                            <w:rPr>
                              <w:noProof/>
                            </w:rPr>
                            <w:instrText xml:space="preserve"> NUMPAGES </w:instrText>
                          </w:r>
                          <w:r w:rsidRPr="00613943">
                            <w:rPr>
                              <w:noProof/>
                            </w:rPr>
                            <w:fldChar w:fldCharType="separate"/>
                          </w:r>
                          <w:r w:rsidR="006E2ECA">
                            <w:rPr>
                              <w:noProof/>
                            </w:rPr>
                            <w:t>15</w:t>
                          </w:r>
                          <w:r w:rsidRPr="0061394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E7A9C" id="_x0000_t202" coordsize="21600,21600" o:spt="202" path="m,l,21600r21600,l21600,xe">
              <v:stroke joinstyle="miter"/>
              <v:path gradientshapeok="t" o:connecttype="rect"/>
            </v:shapetype>
            <v:shape id="DiversenVierdePagina" o:spid="_x0000_s1038" type="#_x0000_t202" style="position:absolute;margin-left:411pt;margin-top:57pt;width:158.75pt;height:8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" filled="f" stroked="f">
              <v:textbox inset="0,0,0,0">
                <w:txbxContent>
                  <w:p w14:paraId="549CFE26" w14:textId="77777777" w:rsidR="001C7CFD" w:rsidRPr="00853B49" w:rsidRDefault="001C7CFD" w:rsidP="00AE3EC5">
                    <w:pPr>
                      <w:pStyle w:val="ReferentieKopje"/>
                      <w:rPr>
                        <w:lang w:val="de-DE"/>
                      </w:rPr>
                    </w:pPr>
                    <w:r w:rsidRPr="00853B49">
                      <w:rPr>
                        <w:lang w:val="de-DE"/>
                      </w:rPr>
                      <w:t>Datum</w:t>
                    </w:r>
                  </w:p>
                  <w:p w14:paraId="25CEDD2F" w14:textId="7EF0409A" w:rsidR="001C7CFD" w:rsidRPr="00E8103F" w:rsidRDefault="006E2ECA" w:rsidP="00AE3EC5">
                    <w:pPr>
                      <w:pStyle w:val="ReferentieStandaard"/>
                    </w:pPr>
                    <w:r>
                      <w:t xml:space="preserve">Juni </w:t>
                    </w:r>
                    <w:r w:rsidR="00A023A7">
                      <w:t>2021</w:t>
                    </w:r>
                  </w:p>
                  <w:p w14:paraId="0C0824B3" w14:textId="77777777" w:rsidR="001C7CFD" w:rsidRPr="008A5DF2" w:rsidRDefault="001C7CFD" w:rsidP="00AE3EC5">
                    <w:pPr>
                      <w:pStyle w:val="ReferentieKopje"/>
                    </w:pPr>
                    <w:r w:rsidRPr="008A5DF2">
                      <w:t>Versie</w:t>
                    </w:r>
                  </w:p>
                  <w:p w14:paraId="2F74AB97" w14:textId="77777777" w:rsidR="001C7CFD" w:rsidRPr="00613943" w:rsidRDefault="001C7CFD" w:rsidP="00AE3EC5">
                    <w:pPr>
                      <w:pStyle w:val="ReferentieStandaard"/>
                    </w:pPr>
                    <w:r>
                      <w:t>1.0</w:t>
                    </w:r>
                  </w:p>
                  <w:p w14:paraId="29E77B0D" w14:textId="77777777" w:rsidR="001C7CFD" w:rsidRPr="00613943" w:rsidRDefault="001C7CFD" w:rsidP="00AE3EC5">
                    <w:pPr>
                      <w:pStyle w:val="ReferentieKopje"/>
                    </w:pPr>
                    <w:r w:rsidRPr="00613943">
                      <w:t>Pagina</w:t>
                    </w:r>
                  </w:p>
                  <w:p w14:paraId="3068683B" w14:textId="4BD23FF9" w:rsidR="001C7CFD" w:rsidRPr="00613943" w:rsidRDefault="001C7CFD" w:rsidP="00AE3EC5">
                    <w:pPr>
                      <w:pStyle w:val="ReferentieStandaard"/>
                    </w:pPr>
                    <w:r w:rsidRPr="00613943">
                      <w:fldChar w:fldCharType="begin"/>
                    </w:r>
                    <w:r w:rsidRPr="00613943">
                      <w:instrText xml:space="preserve"> PAGE </w:instrText>
                    </w:r>
                    <w:r w:rsidRPr="00613943">
                      <w:fldChar w:fldCharType="separate"/>
                    </w:r>
                    <w:r w:rsidR="006E2ECA">
                      <w:rPr>
                        <w:noProof/>
                      </w:rPr>
                      <w:t>12</w:t>
                    </w:r>
                    <w:r w:rsidRPr="00613943">
                      <w:rPr>
                        <w:noProof/>
                      </w:rPr>
                      <w:fldChar w:fldCharType="end"/>
                    </w:r>
                    <w:r w:rsidRPr="00613943">
                      <w:t xml:space="preserve"> van </w:t>
                    </w:r>
                    <w:r w:rsidRPr="00613943">
                      <w:rPr>
                        <w:noProof/>
                      </w:rPr>
                      <w:fldChar w:fldCharType="begin"/>
                    </w:r>
                    <w:r w:rsidRPr="00613943">
                      <w:rPr>
                        <w:noProof/>
                      </w:rPr>
                      <w:instrText xml:space="preserve"> NUMPAGES </w:instrText>
                    </w:r>
                    <w:r w:rsidRPr="00613943">
                      <w:rPr>
                        <w:noProof/>
                      </w:rPr>
                      <w:fldChar w:fldCharType="separate"/>
                    </w:r>
                    <w:r w:rsidR="006E2ECA">
                      <w:rPr>
                        <w:noProof/>
                      </w:rPr>
                      <w:t>15</w:t>
                    </w:r>
                    <w:r w:rsidRPr="00613943">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2E28D" w14:textId="77777777" w:rsidR="001C7CFD" w:rsidRDefault="001C7CFD" w:rsidP="00AE3EC5">
    <w:pPr>
      <w:pStyle w:val="Koptekst"/>
    </w:pPr>
    <w:r>
      <w:rPr>
        <w:noProof/>
        <w:lang w:eastAsia="nl-NL"/>
      </w:rPr>
      <mc:AlternateContent>
        <mc:Choice Requires="wps">
          <w:drawing>
            <wp:anchor distT="0" distB="0" distL="114300" distR="114300" simplePos="0" relativeHeight="251661312" behindDoc="0" locked="0" layoutInCell="1" allowOverlap="1" wp14:anchorId="27EC58C8" wp14:editId="3116B96A">
              <wp:simplePos x="0" y="0"/>
              <wp:positionH relativeFrom="page">
                <wp:posOffset>1704975</wp:posOffset>
              </wp:positionH>
              <wp:positionV relativeFrom="page">
                <wp:posOffset>4800600</wp:posOffset>
              </wp:positionV>
              <wp:extent cx="4067810" cy="876300"/>
              <wp:effectExtent l="0" t="0" r="8890" b="0"/>
              <wp:wrapNone/>
              <wp:docPr id="1" name="SubTitelVoor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810"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02925" w14:textId="77777777" w:rsidR="001C7CFD" w:rsidRDefault="001C7CFD" w:rsidP="0095755A">
                          <w:pPr>
                            <w:pStyle w:val="Geenafstand"/>
                            <w:jc w:val="center"/>
                            <w:rPr>
                              <w:color w:val="FF0000"/>
                              <w:sz w:val="20"/>
                            </w:rPr>
                          </w:pPr>
                          <w:r w:rsidRPr="0095755A">
                            <w:rPr>
                              <w:sz w:val="20"/>
                            </w:rPr>
                            <w:t xml:space="preserve">tussen UWV en </w:t>
                          </w:r>
                          <w:r w:rsidRPr="00C743C6">
                            <w:rPr>
                              <w:color w:val="FF0000"/>
                              <w:sz w:val="20"/>
                            </w:rPr>
                            <w:t>&lt;</w:t>
                          </w:r>
                          <w:r w:rsidRPr="00C743C6">
                            <w:rPr>
                              <w:color w:val="FF0000"/>
                              <w:sz w:val="20"/>
                              <w:highlight w:val="lightGray"/>
                            </w:rPr>
                            <w:t>leverancier</w:t>
                          </w:r>
                          <w:r w:rsidRPr="00C743C6">
                            <w:rPr>
                              <w:color w:val="FF0000"/>
                              <w:sz w:val="20"/>
                            </w:rPr>
                            <w:t xml:space="preserve">&gt; </w:t>
                          </w:r>
                        </w:p>
                        <w:p w14:paraId="2D87511A" w14:textId="77777777" w:rsidR="001C7CFD" w:rsidRDefault="001C7CFD" w:rsidP="0095755A">
                          <w:pPr>
                            <w:pStyle w:val="Geenafstand"/>
                            <w:jc w:val="center"/>
                            <w:rPr>
                              <w:sz w:val="20"/>
                            </w:rPr>
                          </w:pPr>
                          <w:r w:rsidRPr="00E8103F">
                            <w:rPr>
                              <w:sz w:val="20"/>
                            </w:rPr>
                            <w:t xml:space="preserve">voor </w:t>
                          </w:r>
                        </w:p>
                        <w:p w14:paraId="3B3F120F" w14:textId="0FA044C2" w:rsidR="001C7CFD" w:rsidRPr="0095755A" w:rsidRDefault="001C7CFD" w:rsidP="0095755A">
                          <w:pPr>
                            <w:pStyle w:val="Geenafstand"/>
                            <w:jc w:val="center"/>
                            <w:rPr>
                              <w:sz w:val="20"/>
                            </w:rPr>
                          </w:pPr>
                          <w:r>
                            <w:rPr>
                              <w:sz w:val="20"/>
                            </w:rPr>
                            <w:t>de Tolkdienstverlening (Perceel 2</w:t>
                          </w:r>
                          <w:r w:rsidRPr="00E8103F">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C58C8" id="_x0000_t202" coordsize="21600,21600" o:spt="202" path="m,l,21600r21600,l21600,xe">
              <v:stroke joinstyle="miter"/>
              <v:path gradientshapeok="t" o:connecttype="rect"/>
            </v:shapetype>
            <v:shape id="SubTitelVoorPagina" o:spid="_x0000_s1039" type="#_x0000_t202" style="position:absolute;margin-left:134.25pt;margin-top:378pt;width:320.3pt;height:6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" stroked="f">
              <v:textbox>
                <w:txbxContent>
                  <w:p w14:paraId="58902925" w14:textId="77777777" w:rsidR="001C7CFD" w:rsidRDefault="001C7CFD" w:rsidP="0095755A">
                    <w:pPr>
                      <w:pStyle w:val="Geenafstand"/>
                      <w:jc w:val="center"/>
                      <w:rPr>
                        <w:color w:val="FF0000"/>
                        <w:sz w:val="20"/>
                      </w:rPr>
                    </w:pPr>
                    <w:r w:rsidRPr="0095755A">
                      <w:rPr>
                        <w:sz w:val="20"/>
                      </w:rPr>
                      <w:t xml:space="preserve">tussen UWV en </w:t>
                    </w:r>
                    <w:r w:rsidRPr="00C743C6">
                      <w:rPr>
                        <w:color w:val="FF0000"/>
                        <w:sz w:val="20"/>
                      </w:rPr>
                      <w:t>&lt;</w:t>
                    </w:r>
                    <w:r w:rsidRPr="00C743C6">
                      <w:rPr>
                        <w:color w:val="FF0000"/>
                        <w:sz w:val="20"/>
                        <w:highlight w:val="lightGray"/>
                      </w:rPr>
                      <w:t>leverancier</w:t>
                    </w:r>
                    <w:r w:rsidRPr="00C743C6">
                      <w:rPr>
                        <w:color w:val="FF0000"/>
                        <w:sz w:val="20"/>
                      </w:rPr>
                      <w:t xml:space="preserve">&gt; </w:t>
                    </w:r>
                  </w:p>
                  <w:p w14:paraId="2D87511A" w14:textId="77777777" w:rsidR="001C7CFD" w:rsidRDefault="001C7CFD" w:rsidP="0095755A">
                    <w:pPr>
                      <w:pStyle w:val="Geenafstand"/>
                      <w:jc w:val="center"/>
                      <w:rPr>
                        <w:sz w:val="20"/>
                      </w:rPr>
                    </w:pPr>
                    <w:r w:rsidRPr="00E8103F">
                      <w:rPr>
                        <w:sz w:val="20"/>
                      </w:rPr>
                      <w:t xml:space="preserve">voor </w:t>
                    </w:r>
                  </w:p>
                  <w:p w14:paraId="3B3F120F" w14:textId="0FA044C2" w:rsidR="001C7CFD" w:rsidRPr="0095755A" w:rsidRDefault="001C7CFD" w:rsidP="0095755A">
                    <w:pPr>
                      <w:pStyle w:val="Geenafstand"/>
                      <w:jc w:val="center"/>
                      <w:rPr>
                        <w:sz w:val="20"/>
                      </w:rPr>
                    </w:pPr>
                    <w:r>
                      <w:rPr>
                        <w:sz w:val="20"/>
                      </w:rPr>
                      <w:t>de Tolkdienstverlening (Perceel 2</w:t>
                    </w:r>
                    <w:r w:rsidRPr="00E8103F">
                      <w:rPr>
                        <w:sz w:val="20"/>
                      </w:rPr>
                      <w:t>)</w:t>
                    </w:r>
                  </w:p>
                </w:txbxContent>
              </v:textbox>
              <w10:wrap anchorx="page" anchory="page"/>
            </v:shape>
          </w:pict>
        </mc:Fallback>
      </mc:AlternateContent>
    </w:r>
    <w:r>
      <w:rPr>
        <w:noProof/>
        <w:lang w:eastAsia="nl-NL"/>
      </w:rPr>
      <mc:AlternateContent>
        <mc:Choice Requires="wps">
          <w:drawing>
            <wp:anchor distT="0" distB="0" distL="114300" distR="114300" simplePos="0" relativeHeight="251660288" behindDoc="0" locked="0" layoutInCell="1" allowOverlap="1" wp14:anchorId="4FD3D94B" wp14:editId="0D43FE85">
              <wp:simplePos x="0" y="0"/>
              <wp:positionH relativeFrom="page">
                <wp:posOffset>1709420</wp:posOffset>
              </wp:positionH>
              <wp:positionV relativeFrom="page">
                <wp:posOffset>4293870</wp:posOffset>
              </wp:positionV>
              <wp:extent cx="4067810" cy="548640"/>
              <wp:effectExtent l="0" t="0" r="8890" b="3810"/>
              <wp:wrapNone/>
              <wp:docPr id="2" name="TitelVoor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81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527176" w14:textId="77777777" w:rsidR="001C7CFD" w:rsidRDefault="001C7CFD" w:rsidP="0095755A">
                          <w:pPr>
                            <w:pStyle w:val="Geenafstand"/>
                            <w:jc w:val="center"/>
                            <w:rPr>
                              <w:b/>
                              <w:sz w:val="24"/>
                              <w:lang w:val="en-GB"/>
                            </w:rPr>
                          </w:pPr>
                          <w:r w:rsidRPr="0095755A">
                            <w:rPr>
                              <w:b/>
                              <w:sz w:val="24"/>
                              <w:lang w:val="en-GB"/>
                            </w:rPr>
                            <w:t>Service Level Agreement</w:t>
                          </w:r>
                          <w:r>
                            <w:rPr>
                              <w:b/>
                              <w:sz w:val="24"/>
                              <w:lang w:val="en-GB"/>
                            </w:rPr>
                            <w:t xml:space="preserve"> (SLA)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3D94B" id="TitelVoorPagina" o:spid="_x0000_s1040" type="#_x0000_t202" style="position:absolute;margin-left:134.6pt;margin-top:338.1pt;width:320.3pt;height:43.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" stroked="f">
              <v:textbox>
                <w:txbxContent>
                  <w:p w14:paraId="31527176" w14:textId="77777777" w:rsidR="001C7CFD" w:rsidRDefault="001C7CFD" w:rsidP="0095755A">
                    <w:pPr>
                      <w:pStyle w:val="Geenafstand"/>
                      <w:jc w:val="center"/>
                      <w:rPr>
                        <w:b/>
                        <w:sz w:val="24"/>
                        <w:lang w:val="en-GB"/>
                      </w:rPr>
                    </w:pPr>
                    <w:r w:rsidRPr="0095755A">
                      <w:rPr>
                        <w:b/>
                        <w:sz w:val="24"/>
                        <w:lang w:val="en-GB"/>
                      </w:rPr>
                      <w:t>Service Level Agreement</w:t>
                    </w:r>
                    <w:r>
                      <w:rPr>
                        <w:b/>
                        <w:sz w:val="24"/>
                        <w:lang w:val="en-GB"/>
                      </w:rPr>
                      <w:t xml:space="preserve"> (SLA)</w:t>
                    </w:r>
                  </w:p>
                </w:txbxContent>
              </v:textbox>
              <w10:wrap anchorx="page" anchory="page"/>
            </v:shape>
          </w:pict>
        </mc:Fallback>
      </mc:AlternateContent>
    </w:r>
    <w:r>
      <w:rPr>
        <w:noProof/>
        <w:lang w:eastAsia="nl-NL"/>
      </w:rPr>
      <w:drawing>
        <wp:anchor distT="0" distB="0" distL="114300" distR="114300" simplePos="0" relativeHeight="251666432" behindDoc="0" locked="1" layoutInCell="1" allowOverlap="1" wp14:anchorId="0487F9DB" wp14:editId="6F88E93F">
          <wp:simplePos x="0" y="0"/>
          <wp:positionH relativeFrom="page">
            <wp:posOffset>-9525</wp:posOffset>
          </wp:positionH>
          <wp:positionV relativeFrom="page">
            <wp:posOffset>-6350</wp:posOffset>
          </wp:positionV>
          <wp:extent cx="1428750" cy="1235075"/>
          <wp:effectExtent l="0" t="0" r="0" b="0"/>
          <wp:wrapTopAndBottom/>
          <wp:docPr id="12" name="Afbeelding 11" descr="zw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zw25"/>
                  <pic:cNvPicPr>
                    <a:picLocks noChangeAspect="1" noChangeArrowheads="1"/>
                  </pic:cNvPicPr>
                </pic:nvPicPr>
                <pic:blipFill>
                  <a:blip r:embed="rId1"/>
                  <a:srcRect l="-14531" t="-31790" r="68547" b="11728"/>
                  <a:stretch>
                    <a:fillRect/>
                  </a:stretch>
                </pic:blipFill>
                <pic:spPr bwMode="auto">
                  <a:xfrm>
                    <a:off x="0" y="0"/>
                    <a:ext cx="1428750" cy="12350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283F"/>
    <w:multiLevelType w:val="multilevel"/>
    <w:tmpl w:val="6BFC0CD8"/>
    <w:lvl w:ilvl="0">
      <w:start w:val="1"/>
      <w:numFmt w:val="decimal"/>
      <w:lvlText w:val="%1"/>
      <w:lvlJc w:val="left"/>
      <w:pPr>
        <w:tabs>
          <w:tab w:val="num" w:pos="360"/>
        </w:tabs>
      </w:pPr>
    </w:lvl>
    <w:lvl w:ilvl="1">
      <w:start w:val="1"/>
      <w:numFmt w:val="decimal"/>
      <w:lvlText w:val="%1.%2"/>
      <w:lvlJc w:val="left"/>
      <w:pPr>
        <w:tabs>
          <w:tab w:val="num" w:pos="1004"/>
        </w:tabs>
        <w:ind w:left="284"/>
      </w:pPr>
      <w:rPr>
        <w:sz w:val="18"/>
      </w:rPr>
    </w:lvl>
    <w:lvl w:ilvl="2">
      <w:start w:val="1"/>
      <w:numFmt w:val="bullet"/>
      <w:lvlText w:val=""/>
      <w:lvlJc w:val="left"/>
      <w:pPr>
        <w:tabs>
          <w:tab w:val="num" w:pos="720"/>
        </w:tabs>
      </w:pPr>
      <w:rPr>
        <w:rFonts w:ascii="Symbol" w:hAnsi="Symbol"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C204F44"/>
    <w:multiLevelType w:val="hybridMultilevel"/>
    <w:tmpl w:val="647098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36F43D1"/>
    <w:multiLevelType w:val="hybridMultilevel"/>
    <w:tmpl w:val="C742E124"/>
    <w:lvl w:ilvl="0" w:tplc="23EA2012">
      <w:start w:val="1"/>
      <w:numFmt w:val="bullet"/>
      <w:lvlText w:val=""/>
      <w:lvlJc w:val="left"/>
      <w:pPr>
        <w:ind w:left="360" w:hanging="360"/>
      </w:pPr>
      <w:rPr>
        <w:rFonts w:ascii="Wingdings" w:hAnsi="Wingdings" w:hint="default"/>
        <w:color w:val="808080" w:themeColor="background1" w:themeShade="8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4233DA6"/>
    <w:multiLevelType w:val="multilevel"/>
    <w:tmpl w:val="C2E8BC5A"/>
    <w:lvl w:ilvl="0">
      <w:start w:val="1"/>
      <w:numFmt w:val="decimal"/>
      <w:pStyle w:val="RptHoofdstuk1"/>
      <w:lvlText w:val="%1"/>
      <w:lvlJc w:val="left"/>
      <w:pPr>
        <w:tabs>
          <w:tab w:val="num" w:pos="360"/>
        </w:tabs>
      </w:pPr>
    </w:lvl>
    <w:lvl w:ilvl="1">
      <w:start w:val="1"/>
      <w:numFmt w:val="decimal"/>
      <w:pStyle w:val="RptParagraafNiveau1"/>
      <w:lvlText w:val="%1.%2"/>
      <w:lvlJc w:val="left"/>
      <w:pPr>
        <w:tabs>
          <w:tab w:val="num" w:pos="1004"/>
        </w:tabs>
        <w:ind w:left="284"/>
      </w:pPr>
      <w:rPr>
        <w:b/>
        <w:color w:val="808080" w:themeColor="background1" w:themeShade="80"/>
        <w:sz w:val="18"/>
      </w:rPr>
    </w:lvl>
    <w:lvl w:ilvl="2">
      <w:start w:val="1"/>
      <w:numFmt w:val="decimal"/>
      <w:pStyle w:val="RptParagraafNiveau2"/>
      <w:lvlText w:val="%1.%2.%3."/>
      <w:lvlJc w:val="left"/>
      <w:pPr>
        <w:tabs>
          <w:tab w:val="num" w:pos="720"/>
        </w:tabs>
      </w:pPr>
      <w:rPr>
        <w:b w:val="0"/>
        <w:bCs w:val="0"/>
        <w:i w:val="0"/>
        <w:iCs w:val="0"/>
        <w:caps w:val="0"/>
        <w:smallCaps w:val="0"/>
        <w:strike w:val="0"/>
        <w:dstrike w:val="0"/>
        <w:noProof w:val="0"/>
        <w:vanish w:val="0"/>
        <w:color w:val="auto"/>
        <w:spacing w:val="0"/>
        <w:kern w:val="0"/>
        <w:position w:val="0"/>
        <w:u w:val="none"/>
        <w:vertAlign w:val="baseline"/>
        <w:em w:val="none"/>
      </w:rPr>
    </w:lvl>
    <w:lvl w:ilvl="3">
      <w:start w:val="1"/>
      <w:numFmt w:val="decimal"/>
      <w:pStyle w:val="Kop4"/>
      <w:lvlText w:val="%1.%2.%3.%4"/>
      <w:lvlJc w:val="left"/>
      <w:pPr>
        <w:tabs>
          <w:tab w:val="num" w:pos="0"/>
        </w:tabs>
      </w:pPr>
    </w:lvl>
    <w:lvl w:ilvl="4">
      <w:start w:val="1"/>
      <w:numFmt w:val="decimal"/>
      <w:pStyle w:val="Kop5"/>
      <w:lvlText w:val="%1.%2.%3.%4.%5"/>
      <w:lvlJc w:val="left"/>
      <w:pPr>
        <w:tabs>
          <w:tab w:val="num" w:pos="0"/>
        </w:tabs>
      </w:pPr>
    </w:lvl>
    <w:lvl w:ilvl="5">
      <w:start w:val="1"/>
      <w:numFmt w:val="decimal"/>
      <w:pStyle w:val="Kop6"/>
      <w:lvlText w:val="%1.%2.%3.%4.%5.%6"/>
      <w:lvlJc w:val="left"/>
      <w:pPr>
        <w:tabs>
          <w:tab w:val="num" w:pos="0"/>
        </w:tabs>
      </w:pPr>
    </w:lvl>
    <w:lvl w:ilvl="6">
      <w:start w:val="1"/>
      <w:numFmt w:val="decimal"/>
      <w:pStyle w:val="Kop7"/>
      <w:lvlText w:val="%1.%2.%3.%4.%5.%6.%7"/>
      <w:lvlJc w:val="left"/>
      <w:pPr>
        <w:tabs>
          <w:tab w:val="num" w:pos="0"/>
        </w:tabs>
      </w:pPr>
    </w:lvl>
    <w:lvl w:ilvl="7">
      <w:start w:val="1"/>
      <w:numFmt w:val="decimal"/>
      <w:pStyle w:val="Kop8"/>
      <w:lvlText w:val="%1.%2.%3.%4.%5.%6.%7.%8."/>
      <w:lvlJc w:val="left"/>
      <w:pPr>
        <w:tabs>
          <w:tab w:val="num" w:pos="0"/>
        </w:tabs>
      </w:pPr>
    </w:lvl>
    <w:lvl w:ilvl="8">
      <w:start w:val="1"/>
      <w:numFmt w:val="decimal"/>
      <w:pStyle w:val="Kop9"/>
      <w:lvlText w:val="%1.%2.%3.%4.%5.%6.%7.%8.%9"/>
      <w:lvlJc w:val="left"/>
      <w:pPr>
        <w:tabs>
          <w:tab w:val="num" w:pos="0"/>
        </w:tabs>
      </w:pPr>
    </w:lvl>
  </w:abstractNum>
  <w:abstractNum w:abstractNumId="4" w15:restartNumberingAfterBreak="0">
    <w:nsid w:val="14581A1B"/>
    <w:multiLevelType w:val="hybridMultilevel"/>
    <w:tmpl w:val="5554D8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F8276F7"/>
    <w:multiLevelType w:val="hybridMultilevel"/>
    <w:tmpl w:val="7A5EF688"/>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6" w15:restartNumberingAfterBreak="0">
    <w:nsid w:val="2193471C"/>
    <w:multiLevelType w:val="singleLevel"/>
    <w:tmpl w:val="B4444736"/>
    <w:lvl w:ilvl="0">
      <w:start w:val="1"/>
      <w:numFmt w:val="bullet"/>
      <w:lvlText w:val="•"/>
      <w:lvlJc w:val="left"/>
      <w:pPr>
        <w:tabs>
          <w:tab w:val="num" w:pos="425"/>
        </w:tabs>
        <w:ind w:left="425" w:hanging="425"/>
      </w:pPr>
      <w:rPr>
        <w:rFonts w:ascii="Verdana" w:hAnsi="Verdana" w:cs="Verdana" w:hint="default"/>
      </w:rPr>
    </w:lvl>
  </w:abstractNum>
  <w:abstractNum w:abstractNumId="7" w15:restartNumberingAfterBreak="0">
    <w:nsid w:val="250A2DD5"/>
    <w:multiLevelType w:val="hybridMultilevel"/>
    <w:tmpl w:val="174862C0"/>
    <w:lvl w:ilvl="0" w:tplc="04130001">
      <w:start w:val="1"/>
      <w:numFmt w:val="bullet"/>
      <w:lvlText w:val=""/>
      <w:lvlJc w:val="left"/>
      <w:pPr>
        <w:ind w:left="360" w:hanging="360"/>
      </w:pPr>
      <w:rPr>
        <w:rFonts w:ascii="Symbol" w:hAnsi="Symbol" w:cs="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cs="Wingdings" w:hint="default"/>
      </w:rPr>
    </w:lvl>
    <w:lvl w:ilvl="3" w:tplc="04130001" w:tentative="1">
      <w:start w:val="1"/>
      <w:numFmt w:val="bullet"/>
      <w:lvlText w:val=""/>
      <w:lvlJc w:val="left"/>
      <w:pPr>
        <w:ind w:left="2925" w:hanging="360"/>
      </w:pPr>
      <w:rPr>
        <w:rFonts w:ascii="Symbol" w:hAnsi="Symbol" w:cs="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cs="Wingdings" w:hint="default"/>
      </w:rPr>
    </w:lvl>
    <w:lvl w:ilvl="6" w:tplc="04130001" w:tentative="1">
      <w:start w:val="1"/>
      <w:numFmt w:val="bullet"/>
      <w:lvlText w:val=""/>
      <w:lvlJc w:val="left"/>
      <w:pPr>
        <w:ind w:left="5085" w:hanging="360"/>
      </w:pPr>
      <w:rPr>
        <w:rFonts w:ascii="Symbol" w:hAnsi="Symbol" w:cs="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cs="Wingdings" w:hint="default"/>
      </w:rPr>
    </w:lvl>
  </w:abstractNum>
  <w:abstractNum w:abstractNumId="8" w15:restartNumberingAfterBreak="0">
    <w:nsid w:val="271C0D3A"/>
    <w:multiLevelType w:val="hybridMultilevel"/>
    <w:tmpl w:val="01427D2C"/>
    <w:lvl w:ilvl="0" w:tplc="743CBE60">
      <w:start w:val="1"/>
      <w:numFmt w:val="bullet"/>
      <w:lvlText w:val=""/>
      <w:lvlJc w:val="left"/>
      <w:pPr>
        <w:tabs>
          <w:tab w:val="num" w:pos="360"/>
        </w:tabs>
        <w:ind w:left="360" w:hanging="360"/>
      </w:pPr>
      <w:rPr>
        <w:rFonts w:ascii="Symbol" w:hAnsi="Symbol" w:cs="Symbol" w:hint="default"/>
        <w:color w:val="auto"/>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cs="Wingdings" w:hint="default"/>
      </w:rPr>
    </w:lvl>
    <w:lvl w:ilvl="3" w:tplc="04130001" w:tentative="1">
      <w:start w:val="1"/>
      <w:numFmt w:val="bullet"/>
      <w:lvlText w:val=""/>
      <w:lvlJc w:val="left"/>
      <w:pPr>
        <w:tabs>
          <w:tab w:val="num" w:pos="1800"/>
        </w:tabs>
        <w:ind w:left="1800" w:hanging="360"/>
      </w:pPr>
      <w:rPr>
        <w:rFonts w:ascii="Symbol" w:hAnsi="Symbol" w:cs="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cs="Wingdings" w:hint="default"/>
      </w:rPr>
    </w:lvl>
    <w:lvl w:ilvl="6" w:tplc="04130001" w:tentative="1">
      <w:start w:val="1"/>
      <w:numFmt w:val="bullet"/>
      <w:lvlText w:val=""/>
      <w:lvlJc w:val="left"/>
      <w:pPr>
        <w:tabs>
          <w:tab w:val="num" w:pos="3960"/>
        </w:tabs>
        <w:ind w:left="3960" w:hanging="360"/>
      </w:pPr>
      <w:rPr>
        <w:rFonts w:ascii="Symbol" w:hAnsi="Symbol" w:cs="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cs="Wingdings" w:hint="default"/>
      </w:rPr>
    </w:lvl>
  </w:abstractNum>
  <w:abstractNum w:abstractNumId="9" w15:restartNumberingAfterBreak="0">
    <w:nsid w:val="367A2AF1"/>
    <w:multiLevelType w:val="multilevel"/>
    <w:tmpl w:val="2F787568"/>
    <w:lvl w:ilvl="0">
      <w:start w:val="1"/>
      <w:numFmt w:val="upperRoman"/>
      <w:lvlText w:val="%1."/>
      <w:lvlJc w:val="right"/>
      <w:pPr>
        <w:tabs>
          <w:tab w:val="num" w:pos="360"/>
        </w:tabs>
      </w:pPr>
    </w:lvl>
    <w:lvl w:ilvl="1">
      <w:start w:val="1"/>
      <w:numFmt w:val="bullet"/>
      <w:lvlText w:val=""/>
      <w:lvlJc w:val="left"/>
      <w:pPr>
        <w:tabs>
          <w:tab w:val="num" w:pos="1571"/>
        </w:tabs>
        <w:ind w:left="851"/>
      </w:pPr>
      <w:rPr>
        <w:rFonts w:ascii="Symbol" w:hAnsi="Symbol" w:hint="default"/>
        <w:color w:val="auto"/>
        <w:sz w:val="18"/>
      </w:rPr>
    </w:lvl>
    <w:lvl w:ilvl="2">
      <w:start w:val="1"/>
      <w:numFmt w:val="bullet"/>
      <w:lvlText w:val=""/>
      <w:lvlJc w:val="left"/>
      <w:pPr>
        <w:tabs>
          <w:tab w:val="num" w:pos="720"/>
        </w:tabs>
      </w:pPr>
      <w:rPr>
        <w:rFonts w:ascii="Symbol" w:hAnsi="Symbol"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0" w15:restartNumberingAfterBreak="0">
    <w:nsid w:val="386E20DA"/>
    <w:multiLevelType w:val="hybridMultilevel"/>
    <w:tmpl w:val="93F6C18A"/>
    <w:lvl w:ilvl="0" w:tplc="10D06C7E">
      <w:numFmt w:val="bullet"/>
      <w:lvlText w:val="-"/>
      <w:lvlJc w:val="left"/>
      <w:pPr>
        <w:ind w:left="786" w:hanging="360"/>
      </w:pPr>
      <w:rPr>
        <w:rFonts w:ascii="Verdana" w:eastAsiaTheme="minorHAnsi" w:hAnsi="Verdana" w:cstheme="minorBidi"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1" w15:restartNumberingAfterBreak="0">
    <w:nsid w:val="393B3F73"/>
    <w:multiLevelType w:val="multilevel"/>
    <w:tmpl w:val="7C60E658"/>
    <w:lvl w:ilvl="0">
      <w:start w:val="1"/>
      <w:numFmt w:val="decimal"/>
      <w:lvlText w:val="%1"/>
      <w:lvlJc w:val="left"/>
      <w:pPr>
        <w:tabs>
          <w:tab w:val="num" w:pos="360"/>
        </w:tabs>
      </w:pPr>
    </w:lvl>
    <w:lvl w:ilvl="1">
      <w:start w:val="1"/>
      <w:numFmt w:val="bullet"/>
      <w:lvlText w:val=""/>
      <w:lvlJc w:val="left"/>
      <w:pPr>
        <w:tabs>
          <w:tab w:val="num" w:pos="1571"/>
        </w:tabs>
        <w:ind w:left="851"/>
      </w:pPr>
      <w:rPr>
        <w:rFonts w:ascii="Symbol" w:hAnsi="Symbol" w:hint="default"/>
        <w:color w:val="auto"/>
        <w:sz w:val="18"/>
      </w:rPr>
    </w:lvl>
    <w:lvl w:ilvl="2">
      <w:start w:val="1"/>
      <w:numFmt w:val="bullet"/>
      <w:lvlText w:val=""/>
      <w:lvlJc w:val="left"/>
      <w:pPr>
        <w:tabs>
          <w:tab w:val="num" w:pos="720"/>
        </w:tabs>
      </w:pPr>
      <w:rPr>
        <w:rFonts w:ascii="Symbol" w:hAnsi="Symbol"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2" w15:restartNumberingAfterBreak="0">
    <w:nsid w:val="3BD17ACC"/>
    <w:multiLevelType w:val="hybridMultilevel"/>
    <w:tmpl w:val="480438EA"/>
    <w:lvl w:ilvl="0" w:tplc="23EA2012">
      <w:start w:val="1"/>
      <w:numFmt w:val="bullet"/>
      <w:lvlText w:val=""/>
      <w:lvlJc w:val="left"/>
      <w:pPr>
        <w:ind w:left="1571" w:hanging="360"/>
      </w:pPr>
      <w:rPr>
        <w:rFonts w:ascii="Wingdings" w:hAnsi="Wingdings" w:hint="default"/>
        <w:color w:val="808080" w:themeColor="background1" w:themeShade="80"/>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3" w15:restartNumberingAfterBreak="0">
    <w:nsid w:val="408D2BDD"/>
    <w:multiLevelType w:val="multilevel"/>
    <w:tmpl w:val="EE18BC1E"/>
    <w:lvl w:ilvl="0">
      <w:start w:val="1"/>
      <w:numFmt w:val="lowerRoman"/>
      <w:lvlText w:val="%1."/>
      <w:lvlJc w:val="right"/>
      <w:pPr>
        <w:tabs>
          <w:tab w:val="num" w:pos="360"/>
        </w:tabs>
      </w:pPr>
    </w:lvl>
    <w:lvl w:ilvl="1">
      <w:start w:val="1"/>
      <w:numFmt w:val="bullet"/>
      <w:lvlText w:val=""/>
      <w:lvlJc w:val="left"/>
      <w:pPr>
        <w:tabs>
          <w:tab w:val="num" w:pos="1571"/>
        </w:tabs>
        <w:ind w:left="851"/>
      </w:pPr>
      <w:rPr>
        <w:rFonts w:ascii="Symbol" w:hAnsi="Symbol" w:hint="default"/>
        <w:color w:val="auto"/>
        <w:sz w:val="18"/>
      </w:rPr>
    </w:lvl>
    <w:lvl w:ilvl="2">
      <w:start w:val="1"/>
      <w:numFmt w:val="bullet"/>
      <w:lvlText w:val=""/>
      <w:lvlJc w:val="left"/>
      <w:pPr>
        <w:tabs>
          <w:tab w:val="num" w:pos="720"/>
        </w:tabs>
      </w:pPr>
      <w:rPr>
        <w:rFonts w:ascii="Symbol" w:hAnsi="Symbol"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4" w15:restartNumberingAfterBreak="0">
    <w:nsid w:val="43583C10"/>
    <w:multiLevelType w:val="multilevel"/>
    <w:tmpl w:val="6BFC0CD8"/>
    <w:lvl w:ilvl="0">
      <w:start w:val="1"/>
      <w:numFmt w:val="decimal"/>
      <w:lvlText w:val="%1"/>
      <w:lvlJc w:val="left"/>
      <w:pPr>
        <w:tabs>
          <w:tab w:val="num" w:pos="360"/>
        </w:tabs>
      </w:pPr>
    </w:lvl>
    <w:lvl w:ilvl="1">
      <w:start w:val="1"/>
      <w:numFmt w:val="decimal"/>
      <w:lvlText w:val="%1.%2"/>
      <w:lvlJc w:val="left"/>
      <w:pPr>
        <w:tabs>
          <w:tab w:val="num" w:pos="1004"/>
        </w:tabs>
        <w:ind w:left="284"/>
      </w:pPr>
      <w:rPr>
        <w:sz w:val="18"/>
      </w:rPr>
    </w:lvl>
    <w:lvl w:ilvl="2">
      <w:start w:val="1"/>
      <w:numFmt w:val="bullet"/>
      <w:lvlText w:val=""/>
      <w:lvlJc w:val="left"/>
      <w:pPr>
        <w:tabs>
          <w:tab w:val="num" w:pos="720"/>
        </w:tabs>
      </w:pPr>
      <w:rPr>
        <w:rFonts w:ascii="Symbol" w:hAnsi="Symbol"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5" w15:restartNumberingAfterBreak="0">
    <w:nsid w:val="530C3273"/>
    <w:multiLevelType w:val="hybridMultilevel"/>
    <w:tmpl w:val="52A047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EDD0E61"/>
    <w:multiLevelType w:val="singleLevel"/>
    <w:tmpl w:val="9028FB5C"/>
    <w:lvl w:ilvl="0">
      <w:start w:val="1"/>
      <w:numFmt w:val="bullet"/>
      <w:lvlText w:val="•"/>
      <w:lvlJc w:val="left"/>
      <w:pPr>
        <w:tabs>
          <w:tab w:val="num" w:pos="1560"/>
        </w:tabs>
        <w:ind w:left="1560" w:hanging="425"/>
      </w:pPr>
      <w:rPr>
        <w:rFonts w:ascii="Verdana" w:hAnsi="Verdana" w:cs="Verdana" w:hint="default"/>
        <w:color w:val="auto"/>
      </w:rPr>
    </w:lvl>
  </w:abstractNum>
  <w:abstractNum w:abstractNumId="17" w15:restartNumberingAfterBreak="0">
    <w:nsid w:val="63C3038E"/>
    <w:multiLevelType w:val="multilevel"/>
    <w:tmpl w:val="FDA4066A"/>
    <w:lvl w:ilvl="0">
      <w:numFmt w:val="bullet"/>
      <w:lvlText w:val="-"/>
      <w:lvlJc w:val="left"/>
      <w:pPr>
        <w:tabs>
          <w:tab w:val="num" w:pos="360"/>
        </w:tabs>
      </w:pPr>
      <w:rPr>
        <w:rFonts w:ascii="Times New Roman" w:hAnsi="Times New Roman" w:hint="default"/>
      </w:rPr>
    </w:lvl>
    <w:lvl w:ilvl="1">
      <w:start w:val="1"/>
      <w:numFmt w:val="bullet"/>
      <w:lvlText w:val=""/>
      <w:lvlJc w:val="left"/>
      <w:pPr>
        <w:tabs>
          <w:tab w:val="num" w:pos="1571"/>
        </w:tabs>
        <w:ind w:left="851"/>
      </w:pPr>
      <w:rPr>
        <w:rFonts w:ascii="Symbol" w:hAnsi="Symbol" w:hint="default"/>
        <w:color w:val="auto"/>
        <w:sz w:val="18"/>
      </w:rPr>
    </w:lvl>
    <w:lvl w:ilvl="2">
      <w:start w:val="1"/>
      <w:numFmt w:val="bullet"/>
      <w:lvlText w:val=""/>
      <w:lvlJc w:val="left"/>
      <w:pPr>
        <w:tabs>
          <w:tab w:val="num" w:pos="720"/>
        </w:tabs>
      </w:pPr>
      <w:rPr>
        <w:rFonts w:ascii="Symbol" w:hAnsi="Symbol"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8" w15:restartNumberingAfterBreak="0">
    <w:nsid w:val="64F6105C"/>
    <w:multiLevelType w:val="hybridMultilevel"/>
    <w:tmpl w:val="7DE2E900"/>
    <w:lvl w:ilvl="0" w:tplc="F44210B8">
      <w:start w:val="1"/>
      <w:numFmt w:val="bullet"/>
      <w:lvlText w:val=""/>
      <w:lvlJc w:val="left"/>
      <w:pPr>
        <w:tabs>
          <w:tab w:val="num" w:pos="1440"/>
        </w:tabs>
        <w:ind w:left="1440" w:hanging="360"/>
      </w:pPr>
      <w:rPr>
        <w:rFonts w:ascii="Wingdings" w:hAnsi="Wingdings" w:cs="Wingdings" w:hint="default"/>
        <w:color w:val="999999"/>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9407DA0"/>
    <w:multiLevelType w:val="multilevel"/>
    <w:tmpl w:val="69A8D7D4"/>
    <w:lvl w:ilvl="0">
      <w:start w:val="6"/>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72D4577"/>
    <w:multiLevelType w:val="hybridMultilevel"/>
    <w:tmpl w:val="8230CEBC"/>
    <w:lvl w:ilvl="0" w:tplc="A25AFBAC">
      <w:start w:val="60"/>
      <w:numFmt w:val="bullet"/>
      <w:lvlText w:val="-"/>
      <w:lvlJc w:val="left"/>
      <w:pPr>
        <w:ind w:left="1636" w:hanging="360"/>
      </w:pPr>
      <w:rPr>
        <w:rFonts w:ascii="Verdana" w:eastAsiaTheme="minorHAnsi" w:hAnsi="Verdana" w:cstheme="minorBidi" w:hint="default"/>
      </w:rPr>
    </w:lvl>
    <w:lvl w:ilvl="1" w:tplc="04130003" w:tentative="1">
      <w:start w:val="1"/>
      <w:numFmt w:val="bullet"/>
      <w:lvlText w:val="o"/>
      <w:lvlJc w:val="left"/>
      <w:pPr>
        <w:ind w:left="2356" w:hanging="360"/>
      </w:pPr>
      <w:rPr>
        <w:rFonts w:ascii="Courier New" w:hAnsi="Courier New" w:cs="Courier New" w:hint="default"/>
      </w:rPr>
    </w:lvl>
    <w:lvl w:ilvl="2" w:tplc="04130005" w:tentative="1">
      <w:start w:val="1"/>
      <w:numFmt w:val="bullet"/>
      <w:lvlText w:val=""/>
      <w:lvlJc w:val="left"/>
      <w:pPr>
        <w:ind w:left="3076" w:hanging="360"/>
      </w:pPr>
      <w:rPr>
        <w:rFonts w:ascii="Wingdings" w:hAnsi="Wingdings" w:hint="default"/>
      </w:rPr>
    </w:lvl>
    <w:lvl w:ilvl="3" w:tplc="04130001" w:tentative="1">
      <w:start w:val="1"/>
      <w:numFmt w:val="bullet"/>
      <w:lvlText w:val=""/>
      <w:lvlJc w:val="left"/>
      <w:pPr>
        <w:ind w:left="3796" w:hanging="360"/>
      </w:pPr>
      <w:rPr>
        <w:rFonts w:ascii="Symbol" w:hAnsi="Symbol" w:hint="default"/>
      </w:rPr>
    </w:lvl>
    <w:lvl w:ilvl="4" w:tplc="04130003" w:tentative="1">
      <w:start w:val="1"/>
      <w:numFmt w:val="bullet"/>
      <w:lvlText w:val="o"/>
      <w:lvlJc w:val="left"/>
      <w:pPr>
        <w:ind w:left="4516" w:hanging="360"/>
      </w:pPr>
      <w:rPr>
        <w:rFonts w:ascii="Courier New" w:hAnsi="Courier New" w:cs="Courier New" w:hint="default"/>
      </w:rPr>
    </w:lvl>
    <w:lvl w:ilvl="5" w:tplc="04130005" w:tentative="1">
      <w:start w:val="1"/>
      <w:numFmt w:val="bullet"/>
      <w:lvlText w:val=""/>
      <w:lvlJc w:val="left"/>
      <w:pPr>
        <w:ind w:left="5236" w:hanging="360"/>
      </w:pPr>
      <w:rPr>
        <w:rFonts w:ascii="Wingdings" w:hAnsi="Wingdings" w:hint="default"/>
      </w:rPr>
    </w:lvl>
    <w:lvl w:ilvl="6" w:tplc="04130001" w:tentative="1">
      <w:start w:val="1"/>
      <w:numFmt w:val="bullet"/>
      <w:lvlText w:val=""/>
      <w:lvlJc w:val="left"/>
      <w:pPr>
        <w:ind w:left="5956" w:hanging="360"/>
      </w:pPr>
      <w:rPr>
        <w:rFonts w:ascii="Symbol" w:hAnsi="Symbol" w:hint="default"/>
      </w:rPr>
    </w:lvl>
    <w:lvl w:ilvl="7" w:tplc="04130003" w:tentative="1">
      <w:start w:val="1"/>
      <w:numFmt w:val="bullet"/>
      <w:lvlText w:val="o"/>
      <w:lvlJc w:val="left"/>
      <w:pPr>
        <w:ind w:left="6676" w:hanging="360"/>
      </w:pPr>
      <w:rPr>
        <w:rFonts w:ascii="Courier New" w:hAnsi="Courier New" w:cs="Courier New" w:hint="default"/>
      </w:rPr>
    </w:lvl>
    <w:lvl w:ilvl="8" w:tplc="04130005" w:tentative="1">
      <w:start w:val="1"/>
      <w:numFmt w:val="bullet"/>
      <w:lvlText w:val=""/>
      <w:lvlJc w:val="left"/>
      <w:pPr>
        <w:ind w:left="7396" w:hanging="360"/>
      </w:pPr>
      <w:rPr>
        <w:rFonts w:ascii="Wingdings" w:hAnsi="Wingdings" w:hint="default"/>
      </w:rPr>
    </w:lvl>
  </w:abstractNum>
  <w:abstractNum w:abstractNumId="21" w15:restartNumberingAfterBreak="0">
    <w:nsid w:val="77D33A2E"/>
    <w:multiLevelType w:val="multilevel"/>
    <w:tmpl w:val="6BFC0CD8"/>
    <w:lvl w:ilvl="0">
      <w:start w:val="1"/>
      <w:numFmt w:val="decimal"/>
      <w:lvlText w:val="%1"/>
      <w:lvlJc w:val="left"/>
      <w:pPr>
        <w:tabs>
          <w:tab w:val="num" w:pos="360"/>
        </w:tabs>
      </w:pPr>
    </w:lvl>
    <w:lvl w:ilvl="1">
      <w:start w:val="1"/>
      <w:numFmt w:val="decimal"/>
      <w:lvlText w:val="%1.%2"/>
      <w:lvlJc w:val="left"/>
      <w:pPr>
        <w:tabs>
          <w:tab w:val="num" w:pos="1004"/>
        </w:tabs>
        <w:ind w:left="284"/>
      </w:pPr>
      <w:rPr>
        <w:sz w:val="18"/>
      </w:rPr>
    </w:lvl>
    <w:lvl w:ilvl="2">
      <w:start w:val="1"/>
      <w:numFmt w:val="bullet"/>
      <w:lvlText w:val=""/>
      <w:lvlJc w:val="left"/>
      <w:pPr>
        <w:tabs>
          <w:tab w:val="num" w:pos="720"/>
        </w:tabs>
      </w:pPr>
      <w:rPr>
        <w:rFonts w:ascii="Symbol" w:hAnsi="Symbol"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2" w15:restartNumberingAfterBreak="0">
    <w:nsid w:val="785C208E"/>
    <w:multiLevelType w:val="multilevel"/>
    <w:tmpl w:val="B02888AA"/>
    <w:lvl w:ilvl="0">
      <w:start w:val="1"/>
      <w:numFmt w:val="bullet"/>
      <w:lvlText w:val=""/>
      <w:lvlJc w:val="left"/>
      <w:pPr>
        <w:tabs>
          <w:tab w:val="num" w:pos="1080"/>
        </w:tabs>
        <w:ind w:left="1080" w:hanging="360"/>
      </w:pPr>
      <w:rPr>
        <w:rFonts w:ascii="Symbol" w:hAnsi="Symbol" w:hint="default"/>
      </w:rPr>
    </w:lvl>
    <w:lvl w:ilvl="1">
      <w:start w:val="15"/>
      <w:numFmt w:val="bullet"/>
      <w:lvlText w:val="-"/>
      <w:lvlJc w:val="left"/>
      <w:pPr>
        <w:tabs>
          <w:tab w:val="num" w:pos="1800"/>
        </w:tabs>
        <w:ind w:left="1800" w:hanging="360"/>
      </w:pPr>
      <w:rPr>
        <w:rFonts w:ascii="Verdana" w:eastAsia="Times New Roman" w:hAnsi="Verdana" w:hint="default"/>
      </w:rPr>
    </w:lvl>
    <w:lvl w:ilvl="2">
      <w:start w:val="1"/>
      <w:numFmt w:val="upperLetter"/>
      <w:lvlText w:val="%3."/>
      <w:lvlJc w:val="left"/>
      <w:pPr>
        <w:ind w:left="1352" w:hanging="360"/>
      </w:pPr>
      <w:rPr>
        <w:rFont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BDA2D89"/>
    <w:multiLevelType w:val="hybridMultilevel"/>
    <w:tmpl w:val="5336C1E0"/>
    <w:lvl w:ilvl="0" w:tplc="F44210B8">
      <w:start w:val="1"/>
      <w:numFmt w:val="bullet"/>
      <w:lvlText w:val=""/>
      <w:lvlJc w:val="left"/>
      <w:pPr>
        <w:tabs>
          <w:tab w:val="num" w:pos="360"/>
        </w:tabs>
        <w:ind w:left="360" w:hanging="360"/>
      </w:pPr>
      <w:rPr>
        <w:rFonts w:ascii="Wingdings" w:hAnsi="Wingdings" w:cs="Wingdings" w:hint="default"/>
        <w:color w:val="999999"/>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cs="Wingdings" w:hint="default"/>
      </w:rPr>
    </w:lvl>
    <w:lvl w:ilvl="3" w:tplc="04130001" w:tentative="1">
      <w:start w:val="1"/>
      <w:numFmt w:val="bullet"/>
      <w:lvlText w:val=""/>
      <w:lvlJc w:val="left"/>
      <w:pPr>
        <w:tabs>
          <w:tab w:val="num" w:pos="1800"/>
        </w:tabs>
        <w:ind w:left="1800" w:hanging="360"/>
      </w:pPr>
      <w:rPr>
        <w:rFonts w:ascii="Symbol" w:hAnsi="Symbol" w:cs="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cs="Wingdings" w:hint="default"/>
      </w:rPr>
    </w:lvl>
    <w:lvl w:ilvl="6" w:tplc="04130001" w:tentative="1">
      <w:start w:val="1"/>
      <w:numFmt w:val="bullet"/>
      <w:lvlText w:val=""/>
      <w:lvlJc w:val="left"/>
      <w:pPr>
        <w:tabs>
          <w:tab w:val="num" w:pos="3960"/>
        </w:tabs>
        <w:ind w:left="3960" w:hanging="360"/>
      </w:pPr>
      <w:rPr>
        <w:rFonts w:ascii="Symbol" w:hAnsi="Symbol" w:cs="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cs="Wingdings" w:hint="default"/>
      </w:rPr>
    </w:lvl>
  </w:abstractNum>
  <w:num w:numId="1">
    <w:abstractNumId w:val="3"/>
  </w:num>
  <w:num w:numId="2">
    <w:abstractNumId w:val="6"/>
  </w:num>
  <w:num w:numId="3">
    <w:abstractNumId w:val="21"/>
  </w:num>
  <w:num w:numId="4">
    <w:abstractNumId w:val="14"/>
  </w:num>
  <w:num w:numId="5">
    <w:abstractNumId w:val="0"/>
  </w:num>
  <w:num w:numId="6">
    <w:abstractNumId w:val="11"/>
  </w:num>
  <w:num w:numId="7">
    <w:abstractNumId w:val="16"/>
  </w:num>
  <w:num w:numId="8">
    <w:abstractNumId w:val="18"/>
  </w:num>
  <w:num w:numId="9">
    <w:abstractNumId w:val="23"/>
  </w:num>
  <w:num w:numId="10">
    <w:abstractNumId w:val="7"/>
  </w:num>
  <w:num w:numId="11">
    <w:abstractNumId w:val="3"/>
  </w:num>
  <w:num w:numId="12">
    <w:abstractNumId w:val="3"/>
  </w:num>
  <w:num w:numId="13">
    <w:abstractNumId w:val="3"/>
  </w:num>
  <w:num w:numId="14">
    <w:abstractNumId w:val="3"/>
  </w:num>
  <w:num w:numId="15">
    <w:abstractNumId w:val="3"/>
  </w:num>
  <w:num w:numId="16">
    <w:abstractNumId w:val="10"/>
  </w:num>
  <w:num w:numId="17">
    <w:abstractNumId w:val="8"/>
  </w:num>
  <w:num w:numId="18">
    <w:abstractNumId w:val="15"/>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5"/>
  </w:num>
  <w:num w:numId="44">
    <w:abstractNumId w:val="3"/>
  </w:num>
  <w:num w:numId="45">
    <w:abstractNumId w:val="3"/>
  </w:num>
  <w:num w:numId="46">
    <w:abstractNumId w:val="4"/>
  </w:num>
  <w:num w:numId="47">
    <w:abstractNumId w:val="1"/>
  </w:num>
  <w:num w:numId="48">
    <w:abstractNumId w:val="2"/>
  </w:num>
  <w:num w:numId="49">
    <w:abstractNumId w:val="20"/>
  </w:num>
  <w:num w:numId="50">
    <w:abstractNumId w:val="3"/>
  </w:num>
  <w:num w:numId="51">
    <w:abstractNumId w:val="3"/>
  </w:num>
  <w:num w:numId="52">
    <w:abstractNumId w:val="3"/>
  </w:num>
  <w:num w:numId="53">
    <w:abstractNumId w:val="3"/>
  </w:num>
  <w:num w:numId="54">
    <w:abstractNumId w:val="22"/>
  </w:num>
  <w:num w:numId="55">
    <w:abstractNumId w:val="12"/>
  </w:num>
  <w:num w:numId="56">
    <w:abstractNumId w:val="19"/>
  </w:num>
  <w:num w:numId="57">
    <w:abstractNumId w:val="9"/>
  </w:num>
  <w:num w:numId="58">
    <w:abstractNumId w:val="13"/>
  </w:num>
  <w:num w:numId="59">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55A"/>
    <w:rsid w:val="00002EBF"/>
    <w:rsid w:val="00004876"/>
    <w:rsid w:val="00014D2B"/>
    <w:rsid w:val="0002721F"/>
    <w:rsid w:val="00027F6C"/>
    <w:rsid w:val="00034F0B"/>
    <w:rsid w:val="00052533"/>
    <w:rsid w:val="000563F9"/>
    <w:rsid w:val="00065A2A"/>
    <w:rsid w:val="00065DC8"/>
    <w:rsid w:val="0006795E"/>
    <w:rsid w:val="00081CE2"/>
    <w:rsid w:val="00083915"/>
    <w:rsid w:val="00091691"/>
    <w:rsid w:val="00097E05"/>
    <w:rsid w:val="000A3124"/>
    <w:rsid w:val="000B0F04"/>
    <w:rsid w:val="000B4922"/>
    <w:rsid w:val="000B6003"/>
    <w:rsid w:val="000D4335"/>
    <w:rsid w:val="000E15DF"/>
    <w:rsid w:val="000F58D8"/>
    <w:rsid w:val="000F6B9C"/>
    <w:rsid w:val="00100339"/>
    <w:rsid w:val="00105F7F"/>
    <w:rsid w:val="00112C48"/>
    <w:rsid w:val="001161D2"/>
    <w:rsid w:val="001172C3"/>
    <w:rsid w:val="00134F8C"/>
    <w:rsid w:val="00140C70"/>
    <w:rsid w:val="001426DB"/>
    <w:rsid w:val="00156CAE"/>
    <w:rsid w:val="00161F6C"/>
    <w:rsid w:val="00163AB8"/>
    <w:rsid w:val="001827DB"/>
    <w:rsid w:val="001A74C3"/>
    <w:rsid w:val="001C68D7"/>
    <w:rsid w:val="001C7CFD"/>
    <w:rsid w:val="001D33D7"/>
    <w:rsid w:val="001D5D9E"/>
    <w:rsid w:val="001E764B"/>
    <w:rsid w:val="002112BC"/>
    <w:rsid w:val="0023099B"/>
    <w:rsid w:val="00231819"/>
    <w:rsid w:val="0023577A"/>
    <w:rsid w:val="00243BED"/>
    <w:rsid w:val="00246658"/>
    <w:rsid w:val="0025211A"/>
    <w:rsid w:val="002620E3"/>
    <w:rsid w:val="00272F6F"/>
    <w:rsid w:val="00275E82"/>
    <w:rsid w:val="002768EF"/>
    <w:rsid w:val="002B1283"/>
    <w:rsid w:val="002B220D"/>
    <w:rsid w:val="002B64ED"/>
    <w:rsid w:val="002B78A6"/>
    <w:rsid w:val="002C3034"/>
    <w:rsid w:val="002D0CEB"/>
    <w:rsid w:val="002E4BBA"/>
    <w:rsid w:val="002F44B5"/>
    <w:rsid w:val="00305950"/>
    <w:rsid w:val="00306FB5"/>
    <w:rsid w:val="003108A6"/>
    <w:rsid w:val="0031748E"/>
    <w:rsid w:val="00322394"/>
    <w:rsid w:val="0034022B"/>
    <w:rsid w:val="003409AF"/>
    <w:rsid w:val="00351654"/>
    <w:rsid w:val="00352266"/>
    <w:rsid w:val="0035534B"/>
    <w:rsid w:val="00357C45"/>
    <w:rsid w:val="00361A00"/>
    <w:rsid w:val="00371DD2"/>
    <w:rsid w:val="0037247E"/>
    <w:rsid w:val="00376408"/>
    <w:rsid w:val="003A04C8"/>
    <w:rsid w:val="003A3551"/>
    <w:rsid w:val="003B7F3E"/>
    <w:rsid w:val="003C0442"/>
    <w:rsid w:val="003F4D15"/>
    <w:rsid w:val="0040572D"/>
    <w:rsid w:val="00407E38"/>
    <w:rsid w:val="004148BC"/>
    <w:rsid w:val="00425DC2"/>
    <w:rsid w:val="004358CC"/>
    <w:rsid w:val="00452111"/>
    <w:rsid w:val="004746E0"/>
    <w:rsid w:val="0049767D"/>
    <w:rsid w:val="004B3AB8"/>
    <w:rsid w:val="004C09DF"/>
    <w:rsid w:val="004D7889"/>
    <w:rsid w:val="004F0ECB"/>
    <w:rsid w:val="005016F0"/>
    <w:rsid w:val="00523964"/>
    <w:rsid w:val="005310D6"/>
    <w:rsid w:val="00571B5A"/>
    <w:rsid w:val="00574682"/>
    <w:rsid w:val="0057536F"/>
    <w:rsid w:val="00586253"/>
    <w:rsid w:val="005A3165"/>
    <w:rsid w:val="005A5E8C"/>
    <w:rsid w:val="005A7358"/>
    <w:rsid w:val="005B3B26"/>
    <w:rsid w:val="005C1852"/>
    <w:rsid w:val="005C7416"/>
    <w:rsid w:val="005D088C"/>
    <w:rsid w:val="005D2DB2"/>
    <w:rsid w:val="005D6DF3"/>
    <w:rsid w:val="00613943"/>
    <w:rsid w:val="0062117B"/>
    <w:rsid w:val="0062520E"/>
    <w:rsid w:val="006539B0"/>
    <w:rsid w:val="00656B15"/>
    <w:rsid w:val="006809A1"/>
    <w:rsid w:val="006A0061"/>
    <w:rsid w:val="006A176B"/>
    <w:rsid w:val="006A228B"/>
    <w:rsid w:val="006A2B1E"/>
    <w:rsid w:val="006A4098"/>
    <w:rsid w:val="006A55F4"/>
    <w:rsid w:val="006A57DD"/>
    <w:rsid w:val="006B0C06"/>
    <w:rsid w:val="006D15C8"/>
    <w:rsid w:val="006E2ECA"/>
    <w:rsid w:val="006F01BE"/>
    <w:rsid w:val="006F254D"/>
    <w:rsid w:val="006F2B99"/>
    <w:rsid w:val="006F4EE3"/>
    <w:rsid w:val="00713251"/>
    <w:rsid w:val="00716C09"/>
    <w:rsid w:val="00750309"/>
    <w:rsid w:val="00750FF0"/>
    <w:rsid w:val="00753301"/>
    <w:rsid w:val="007579F4"/>
    <w:rsid w:val="0076567C"/>
    <w:rsid w:val="00765954"/>
    <w:rsid w:val="00770051"/>
    <w:rsid w:val="00790B31"/>
    <w:rsid w:val="00796679"/>
    <w:rsid w:val="007A6D83"/>
    <w:rsid w:val="007A6DC0"/>
    <w:rsid w:val="007B296E"/>
    <w:rsid w:val="007C1BC8"/>
    <w:rsid w:val="007C327A"/>
    <w:rsid w:val="007D17EE"/>
    <w:rsid w:val="007D3CB4"/>
    <w:rsid w:val="007E6C02"/>
    <w:rsid w:val="00811E30"/>
    <w:rsid w:val="00813CBC"/>
    <w:rsid w:val="00847A12"/>
    <w:rsid w:val="008547C5"/>
    <w:rsid w:val="00854E1F"/>
    <w:rsid w:val="00856BD5"/>
    <w:rsid w:val="00863384"/>
    <w:rsid w:val="00871772"/>
    <w:rsid w:val="008A5DF2"/>
    <w:rsid w:val="008C49FA"/>
    <w:rsid w:val="008C6754"/>
    <w:rsid w:val="008E28D2"/>
    <w:rsid w:val="008F6D38"/>
    <w:rsid w:val="00921385"/>
    <w:rsid w:val="00925227"/>
    <w:rsid w:val="009265D0"/>
    <w:rsid w:val="00934F31"/>
    <w:rsid w:val="00952B2F"/>
    <w:rsid w:val="0095401D"/>
    <w:rsid w:val="0095755A"/>
    <w:rsid w:val="00964E02"/>
    <w:rsid w:val="00971BFE"/>
    <w:rsid w:val="00973CA1"/>
    <w:rsid w:val="009773F3"/>
    <w:rsid w:val="009A710C"/>
    <w:rsid w:val="009A7A56"/>
    <w:rsid w:val="009C4843"/>
    <w:rsid w:val="009C5819"/>
    <w:rsid w:val="009D0C57"/>
    <w:rsid w:val="009F549B"/>
    <w:rsid w:val="00A023A7"/>
    <w:rsid w:val="00A1613B"/>
    <w:rsid w:val="00A241BF"/>
    <w:rsid w:val="00A24D94"/>
    <w:rsid w:val="00A31FCF"/>
    <w:rsid w:val="00A4001A"/>
    <w:rsid w:val="00A41044"/>
    <w:rsid w:val="00A427E5"/>
    <w:rsid w:val="00A4283D"/>
    <w:rsid w:val="00A47C77"/>
    <w:rsid w:val="00A54BF6"/>
    <w:rsid w:val="00A5569D"/>
    <w:rsid w:val="00A62EB2"/>
    <w:rsid w:val="00A638E0"/>
    <w:rsid w:val="00A66842"/>
    <w:rsid w:val="00A70298"/>
    <w:rsid w:val="00A90B19"/>
    <w:rsid w:val="00A9134E"/>
    <w:rsid w:val="00AA2A79"/>
    <w:rsid w:val="00AC335D"/>
    <w:rsid w:val="00AD5C98"/>
    <w:rsid w:val="00AE2E9E"/>
    <w:rsid w:val="00AE3EC5"/>
    <w:rsid w:val="00AE4B56"/>
    <w:rsid w:val="00AF2670"/>
    <w:rsid w:val="00B07ABC"/>
    <w:rsid w:val="00B14DBB"/>
    <w:rsid w:val="00B16E4A"/>
    <w:rsid w:val="00B3149F"/>
    <w:rsid w:val="00B334C4"/>
    <w:rsid w:val="00B4737D"/>
    <w:rsid w:val="00B6536B"/>
    <w:rsid w:val="00B67DB8"/>
    <w:rsid w:val="00B741E6"/>
    <w:rsid w:val="00B831A2"/>
    <w:rsid w:val="00B8743A"/>
    <w:rsid w:val="00B90425"/>
    <w:rsid w:val="00B93E28"/>
    <w:rsid w:val="00B95971"/>
    <w:rsid w:val="00B95CBF"/>
    <w:rsid w:val="00B9774C"/>
    <w:rsid w:val="00BB00A6"/>
    <w:rsid w:val="00BB1467"/>
    <w:rsid w:val="00BC73DB"/>
    <w:rsid w:val="00BD00B8"/>
    <w:rsid w:val="00BD43B6"/>
    <w:rsid w:val="00BE2F88"/>
    <w:rsid w:val="00BF2952"/>
    <w:rsid w:val="00BF34B1"/>
    <w:rsid w:val="00C0189F"/>
    <w:rsid w:val="00C03A7B"/>
    <w:rsid w:val="00C06DE7"/>
    <w:rsid w:val="00C073EB"/>
    <w:rsid w:val="00C14D4B"/>
    <w:rsid w:val="00C424CE"/>
    <w:rsid w:val="00C42FFF"/>
    <w:rsid w:val="00C4563A"/>
    <w:rsid w:val="00C5646A"/>
    <w:rsid w:val="00C60003"/>
    <w:rsid w:val="00C64234"/>
    <w:rsid w:val="00C743C6"/>
    <w:rsid w:val="00C760E0"/>
    <w:rsid w:val="00C81F73"/>
    <w:rsid w:val="00C85444"/>
    <w:rsid w:val="00C90B42"/>
    <w:rsid w:val="00C912C2"/>
    <w:rsid w:val="00C943A2"/>
    <w:rsid w:val="00CA1C5F"/>
    <w:rsid w:val="00CA4733"/>
    <w:rsid w:val="00CB2028"/>
    <w:rsid w:val="00CB6EDC"/>
    <w:rsid w:val="00CC2496"/>
    <w:rsid w:val="00CC4CE8"/>
    <w:rsid w:val="00CD0909"/>
    <w:rsid w:val="00CD1D46"/>
    <w:rsid w:val="00CF5216"/>
    <w:rsid w:val="00CF7682"/>
    <w:rsid w:val="00D02E2D"/>
    <w:rsid w:val="00D135EA"/>
    <w:rsid w:val="00D16114"/>
    <w:rsid w:val="00D20D13"/>
    <w:rsid w:val="00D25558"/>
    <w:rsid w:val="00D409D5"/>
    <w:rsid w:val="00D41DCA"/>
    <w:rsid w:val="00D75183"/>
    <w:rsid w:val="00D90F84"/>
    <w:rsid w:val="00D93256"/>
    <w:rsid w:val="00D96AE2"/>
    <w:rsid w:val="00D97C04"/>
    <w:rsid w:val="00DA418D"/>
    <w:rsid w:val="00DC114B"/>
    <w:rsid w:val="00DD4F2E"/>
    <w:rsid w:val="00DF068A"/>
    <w:rsid w:val="00DF4BC9"/>
    <w:rsid w:val="00DF7C6B"/>
    <w:rsid w:val="00E01C7D"/>
    <w:rsid w:val="00E03869"/>
    <w:rsid w:val="00E146E7"/>
    <w:rsid w:val="00E22175"/>
    <w:rsid w:val="00E26EC7"/>
    <w:rsid w:val="00E27E5E"/>
    <w:rsid w:val="00E33097"/>
    <w:rsid w:val="00E34B14"/>
    <w:rsid w:val="00E35AD7"/>
    <w:rsid w:val="00E429D8"/>
    <w:rsid w:val="00E43960"/>
    <w:rsid w:val="00E454FA"/>
    <w:rsid w:val="00E50E65"/>
    <w:rsid w:val="00E517DE"/>
    <w:rsid w:val="00E51A89"/>
    <w:rsid w:val="00E539A7"/>
    <w:rsid w:val="00E76F4D"/>
    <w:rsid w:val="00E802A1"/>
    <w:rsid w:val="00E8103F"/>
    <w:rsid w:val="00E818AA"/>
    <w:rsid w:val="00E82FA0"/>
    <w:rsid w:val="00E85791"/>
    <w:rsid w:val="00E87D1C"/>
    <w:rsid w:val="00E92598"/>
    <w:rsid w:val="00EB42EA"/>
    <w:rsid w:val="00EC0C99"/>
    <w:rsid w:val="00EC176B"/>
    <w:rsid w:val="00ED2906"/>
    <w:rsid w:val="00EE0AA7"/>
    <w:rsid w:val="00EE6F66"/>
    <w:rsid w:val="00EF6AF9"/>
    <w:rsid w:val="00EF7A9C"/>
    <w:rsid w:val="00F034B2"/>
    <w:rsid w:val="00F046F7"/>
    <w:rsid w:val="00F069AA"/>
    <w:rsid w:val="00F1464A"/>
    <w:rsid w:val="00F15251"/>
    <w:rsid w:val="00F15624"/>
    <w:rsid w:val="00F255E9"/>
    <w:rsid w:val="00F3162C"/>
    <w:rsid w:val="00F34708"/>
    <w:rsid w:val="00F551FB"/>
    <w:rsid w:val="00F5646E"/>
    <w:rsid w:val="00F570AC"/>
    <w:rsid w:val="00F6675B"/>
    <w:rsid w:val="00F8081C"/>
    <w:rsid w:val="00F812D8"/>
    <w:rsid w:val="00F90A57"/>
    <w:rsid w:val="00F96AEE"/>
    <w:rsid w:val="00FB0BA4"/>
    <w:rsid w:val="00FE14EE"/>
    <w:rsid w:val="00FE77C3"/>
    <w:rsid w:val="00FE7BC2"/>
    <w:rsid w:val="00FF48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5A8D57"/>
  <w15:docId w15:val="{500851EE-BECD-4879-A760-8F5D1F1A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E3EC5"/>
    <w:pPr>
      <w:spacing w:after="0"/>
    </w:pPr>
    <w:rPr>
      <w:rFonts w:ascii="Verdana" w:hAnsi="Verdana"/>
      <w:sz w:val="18"/>
    </w:rPr>
  </w:style>
  <w:style w:type="paragraph" w:styleId="Kop1">
    <w:name w:val="heading 1"/>
    <w:basedOn w:val="Standaard"/>
    <w:next w:val="Standaard"/>
    <w:link w:val="Kop1Char"/>
    <w:uiPriority w:val="9"/>
    <w:qFormat/>
    <w:rsid w:val="009575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9575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95755A"/>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qFormat/>
    <w:rsid w:val="0095755A"/>
    <w:pPr>
      <w:keepNext/>
      <w:numPr>
        <w:ilvl w:val="3"/>
        <w:numId w:val="1"/>
      </w:numPr>
      <w:spacing w:before="240" w:after="60" w:line="284" w:lineRule="atLeast"/>
      <w:outlineLvl w:val="3"/>
    </w:pPr>
    <w:rPr>
      <w:rFonts w:ascii="Arial" w:eastAsia="Times New Roman" w:hAnsi="Arial" w:cs="Arial"/>
      <w:b/>
      <w:bCs/>
      <w:sz w:val="24"/>
      <w:szCs w:val="24"/>
    </w:rPr>
  </w:style>
  <w:style w:type="paragraph" w:styleId="Kop5">
    <w:name w:val="heading 5"/>
    <w:basedOn w:val="Standaard"/>
    <w:next w:val="Standaard"/>
    <w:link w:val="Kop5Char"/>
    <w:qFormat/>
    <w:rsid w:val="0095755A"/>
    <w:pPr>
      <w:numPr>
        <w:ilvl w:val="4"/>
        <w:numId w:val="1"/>
      </w:numPr>
      <w:spacing w:before="240" w:after="60" w:line="284" w:lineRule="atLeast"/>
      <w:outlineLvl w:val="4"/>
    </w:pPr>
    <w:rPr>
      <w:rFonts w:eastAsia="Times New Roman" w:cs="Verdana"/>
    </w:rPr>
  </w:style>
  <w:style w:type="paragraph" w:styleId="Kop6">
    <w:name w:val="heading 6"/>
    <w:basedOn w:val="Standaard"/>
    <w:next w:val="Standaard"/>
    <w:link w:val="Kop6Char"/>
    <w:qFormat/>
    <w:rsid w:val="0095755A"/>
    <w:pPr>
      <w:numPr>
        <w:ilvl w:val="5"/>
        <w:numId w:val="1"/>
      </w:numPr>
      <w:spacing w:before="240" w:after="60" w:line="284" w:lineRule="atLeast"/>
      <w:outlineLvl w:val="5"/>
    </w:pPr>
    <w:rPr>
      <w:rFonts w:eastAsia="Times New Roman" w:cs="Verdana"/>
      <w:i/>
      <w:iCs/>
    </w:rPr>
  </w:style>
  <w:style w:type="paragraph" w:styleId="Kop7">
    <w:name w:val="heading 7"/>
    <w:basedOn w:val="Standaard"/>
    <w:next w:val="Standaard"/>
    <w:link w:val="Kop7Char"/>
    <w:qFormat/>
    <w:rsid w:val="0095755A"/>
    <w:pPr>
      <w:numPr>
        <w:ilvl w:val="6"/>
        <w:numId w:val="1"/>
      </w:numPr>
      <w:spacing w:before="240" w:after="60" w:line="284" w:lineRule="atLeast"/>
      <w:outlineLvl w:val="6"/>
    </w:pPr>
    <w:rPr>
      <w:rFonts w:ascii="Arial" w:eastAsia="Times New Roman" w:hAnsi="Arial" w:cs="Arial"/>
    </w:rPr>
  </w:style>
  <w:style w:type="paragraph" w:styleId="Kop8">
    <w:name w:val="heading 8"/>
    <w:basedOn w:val="Standaard"/>
    <w:next w:val="Standaard"/>
    <w:link w:val="Kop8Char"/>
    <w:qFormat/>
    <w:rsid w:val="0095755A"/>
    <w:pPr>
      <w:numPr>
        <w:ilvl w:val="7"/>
        <w:numId w:val="1"/>
      </w:numPr>
      <w:spacing w:before="240" w:after="60" w:line="284" w:lineRule="atLeast"/>
      <w:outlineLvl w:val="7"/>
    </w:pPr>
    <w:rPr>
      <w:rFonts w:ascii="Arial" w:eastAsia="Times New Roman" w:hAnsi="Arial" w:cs="Arial"/>
      <w:i/>
      <w:iCs/>
    </w:rPr>
  </w:style>
  <w:style w:type="paragraph" w:styleId="Kop9">
    <w:name w:val="heading 9"/>
    <w:basedOn w:val="Standaard"/>
    <w:next w:val="Standaard"/>
    <w:link w:val="Kop9Char"/>
    <w:qFormat/>
    <w:rsid w:val="0095755A"/>
    <w:pPr>
      <w:numPr>
        <w:ilvl w:val="8"/>
        <w:numId w:val="1"/>
      </w:numPr>
      <w:spacing w:before="240" w:after="60" w:line="284" w:lineRule="atLeast"/>
      <w:outlineLvl w:val="8"/>
    </w:pPr>
    <w:rPr>
      <w:rFonts w:ascii="Arial" w:eastAsia="Times New Roman" w:hAnsi="Arial" w:cs="Arial"/>
      <w:b/>
      <w:bCs/>
      <w:i/>
      <w:iCs/>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95755A"/>
    <w:pPr>
      <w:spacing w:after="0" w:line="240" w:lineRule="auto"/>
    </w:pPr>
    <w:rPr>
      <w:rFonts w:ascii="Verdana" w:hAnsi="Verdana"/>
      <w:sz w:val="18"/>
    </w:rPr>
  </w:style>
  <w:style w:type="paragraph" w:styleId="Koptekst">
    <w:name w:val="header"/>
    <w:basedOn w:val="Standaard"/>
    <w:link w:val="KoptekstChar"/>
    <w:uiPriority w:val="99"/>
    <w:unhideWhenUsed/>
    <w:rsid w:val="0095755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5755A"/>
  </w:style>
  <w:style w:type="paragraph" w:styleId="Voettekst">
    <w:name w:val="footer"/>
    <w:basedOn w:val="Standaard"/>
    <w:link w:val="VoettekstChar"/>
    <w:uiPriority w:val="99"/>
    <w:unhideWhenUsed/>
    <w:rsid w:val="009575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5755A"/>
  </w:style>
  <w:style w:type="paragraph" w:customStyle="1" w:styleId="RptTitel">
    <w:name w:val="Rpt_Titel"/>
    <w:basedOn w:val="Standaard"/>
    <w:uiPriority w:val="99"/>
    <w:rsid w:val="0095755A"/>
    <w:pPr>
      <w:keepNext/>
      <w:spacing w:line="255" w:lineRule="exact"/>
      <w:outlineLvl w:val="0"/>
    </w:pPr>
    <w:rPr>
      <w:rFonts w:eastAsia="Times New Roman" w:cs="Verdana"/>
      <w:b/>
      <w:bCs/>
      <w:kern w:val="28"/>
      <w:sz w:val="24"/>
      <w:szCs w:val="24"/>
    </w:rPr>
  </w:style>
  <w:style w:type="paragraph" w:customStyle="1" w:styleId="RptSubtitel">
    <w:name w:val="Rpt_Subtitel"/>
    <w:basedOn w:val="Standaard"/>
    <w:uiPriority w:val="99"/>
    <w:rsid w:val="0095755A"/>
    <w:pPr>
      <w:keepNext/>
      <w:spacing w:line="255" w:lineRule="exact"/>
      <w:outlineLvl w:val="0"/>
    </w:pPr>
    <w:rPr>
      <w:rFonts w:eastAsia="Times New Roman" w:cs="Verdana"/>
      <w:kern w:val="28"/>
      <w:sz w:val="20"/>
      <w:szCs w:val="20"/>
    </w:rPr>
  </w:style>
  <w:style w:type="table" w:styleId="Tabelraster">
    <w:name w:val="Table Grid"/>
    <w:basedOn w:val="Standaardtabel"/>
    <w:uiPriority w:val="39"/>
    <w:rsid w:val="00957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rsid w:val="0095755A"/>
    <w:rPr>
      <w:rFonts w:ascii="Arial" w:eastAsia="Times New Roman" w:hAnsi="Arial" w:cs="Arial"/>
      <w:b/>
      <w:bCs/>
      <w:sz w:val="24"/>
      <w:szCs w:val="24"/>
    </w:rPr>
  </w:style>
  <w:style w:type="character" w:customStyle="1" w:styleId="Kop5Char">
    <w:name w:val="Kop 5 Char"/>
    <w:basedOn w:val="Standaardalinea-lettertype"/>
    <w:link w:val="Kop5"/>
    <w:rsid w:val="0095755A"/>
    <w:rPr>
      <w:rFonts w:ascii="Verdana" w:eastAsia="Times New Roman" w:hAnsi="Verdana" w:cs="Verdana"/>
      <w:sz w:val="18"/>
    </w:rPr>
  </w:style>
  <w:style w:type="character" w:customStyle="1" w:styleId="Kop6Char">
    <w:name w:val="Kop 6 Char"/>
    <w:basedOn w:val="Standaardalinea-lettertype"/>
    <w:link w:val="Kop6"/>
    <w:rsid w:val="0095755A"/>
    <w:rPr>
      <w:rFonts w:ascii="Verdana" w:eastAsia="Times New Roman" w:hAnsi="Verdana" w:cs="Verdana"/>
      <w:i/>
      <w:iCs/>
      <w:sz w:val="18"/>
    </w:rPr>
  </w:style>
  <w:style w:type="character" w:customStyle="1" w:styleId="Kop7Char">
    <w:name w:val="Kop 7 Char"/>
    <w:basedOn w:val="Standaardalinea-lettertype"/>
    <w:link w:val="Kop7"/>
    <w:rsid w:val="0095755A"/>
    <w:rPr>
      <w:rFonts w:ascii="Arial" w:eastAsia="Times New Roman" w:hAnsi="Arial" w:cs="Arial"/>
      <w:sz w:val="18"/>
    </w:rPr>
  </w:style>
  <w:style w:type="character" w:customStyle="1" w:styleId="Kop8Char">
    <w:name w:val="Kop 8 Char"/>
    <w:basedOn w:val="Standaardalinea-lettertype"/>
    <w:link w:val="Kop8"/>
    <w:rsid w:val="0095755A"/>
    <w:rPr>
      <w:rFonts w:ascii="Arial" w:eastAsia="Times New Roman" w:hAnsi="Arial" w:cs="Arial"/>
      <w:i/>
      <w:iCs/>
      <w:sz w:val="18"/>
    </w:rPr>
  </w:style>
  <w:style w:type="character" w:customStyle="1" w:styleId="Kop9Char">
    <w:name w:val="Kop 9 Char"/>
    <w:basedOn w:val="Standaardalinea-lettertype"/>
    <w:link w:val="Kop9"/>
    <w:rsid w:val="0095755A"/>
    <w:rPr>
      <w:rFonts w:ascii="Arial" w:eastAsia="Times New Roman" w:hAnsi="Arial" w:cs="Arial"/>
      <w:b/>
      <w:bCs/>
      <w:i/>
      <w:iCs/>
      <w:sz w:val="18"/>
      <w:szCs w:val="18"/>
    </w:rPr>
  </w:style>
  <w:style w:type="paragraph" w:customStyle="1" w:styleId="RptHoofdstuk1">
    <w:name w:val="Rpt_Hoofdstuk_1"/>
    <w:basedOn w:val="Kop1"/>
    <w:rsid w:val="000A3124"/>
    <w:pPr>
      <w:keepLines w:val="0"/>
      <w:numPr>
        <w:numId w:val="1"/>
      </w:numPr>
      <w:spacing w:before="520" w:after="240" w:line="255" w:lineRule="exact"/>
    </w:pPr>
    <w:rPr>
      <w:rFonts w:ascii="Verdana" w:eastAsia="Times New Roman" w:hAnsi="Verdana" w:cs="Verdana"/>
      <w:color w:val="808080" w:themeColor="background1" w:themeShade="80"/>
      <w:kern w:val="28"/>
      <w:sz w:val="22"/>
      <w:szCs w:val="22"/>
    </w:rPr>
  </w:style>
  <w:style w:type="paragraph" w:customStyle="1" w:styleId="RptParagraafNiveau1">
    <w:name w:val="Rpt_Paragraaf_Niveau_1"/>
    <w:basedOn w:val="Kop2"/>
    <w:next w:val="Standaard"/>
    <w:rsid w:val="000A3124"/>
    <w:pPr>
      <w:keepLines w:val="0"/>
      <w:numPr>
        <w:ilvl w:val="1"/>
        <w:numId w:val="1"/>
      </w:numPr>
      <w:tabs>
        <w:tab w:val="left" w:pos="851"/>
      </w:tabs>
      <w:spacing w:before="0" w:line="255" w:lineRule="exact"/>
    </w:pPr>
    <w:rPr>
      <w:rFonts w:ascii="Verdana" w:eastAsia="Times New Roman" w:hAnsi="Verdana" w:cs="Verdana"/>
      <w:color w:val="808080" w:themeColor="background1" w:themeShade="80"/>
      <w:sz w:val="18"/>
      <w:szCs w:val="20"/>
    </w:rPr>
  </w:style>
  <w:style w:type="paragraph" w:customStyle="1" w:styleId="RptParagraafNiveau2">
    <w:name w:val="Rpt_Paragraaf_Niveau_2"/>
    <w:basedOn w:val="Kop3"/>
    <w:next w:val="Standaard"/>
    <w:rsid w:val="000A3124"/>
    <w:pPr>
      <w:keepLines w:val="0"/>
      <w:numPr>
        <w:ilvl w:val="2"/>
        <w:numId w:val="1"/>
      </w:numPr>
      <w:spacing w:before="0" w:line="240" w:lineRule="auto"/>
    </w:pPr>
    <w:rPr>
      <w:rFonts w:ascii="Verdana" w:eastAsia="Times New Roman" w:hAnsi="Verdana" w:cs="Verdana"/>
      <w:b w:val="0"/>
      <w:bCs w:val="0"/>
      <w:color w:val="auto"/>
      <w:szCs w:val="18"/>
    </w:rPr>
  </w:style>
  <w:style w:type="character" w:customStyle="1" w:styleId="Kop1Char">
    <w:name w:val="Kop 1 Char"/>
    <w:basedOn w:val="Standaardalinea-lettertype"/>
    <w:link w:val="Kop1"/>
    <w:uiPriority w:val="99"/>
    <w:rsid w:val="0095755A"/>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95755A"/>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95755A"/>
    <w:rPr>
      <w:rFonts w:asciiTheme="majorHAnsi" w:eastAsiaTheme="majorEastAsia" w:hAnsiTheme="majorHAnsi" w:cstheme="majorBidi"/>
      <w:b/>
      <w:bCs/>
      <w:color w:val="4F81BD" w:themeColor="accent1"/>
    </w:rPr>
  </w:style>
  <w:style w:type="paragraph" w:customStyle="1" w:styleId="ReferentieKopje">
    <w:name w:val="ReferentieKopje"/>
    <w:basedOn w:val="Standaard"/>
    <w:next w:val="ReferentieStandaard"/>
    <w:uiPriority w:val="99"/>
    <w:rsid w:val="005A3165"/>
    <w:pPr>
      <w:spacing w:line="255" w:lineRule="exact"/>
    </w:pPr>
    <w:rPr>
      <w:rFonts w:eastAsia="Times New Roman" w:cs="Verdana"/>
      <w:b/>
      <w:bCs/>
      <w:sz w:val="12"/>
      <w:szCs w:val="12"/>
    </w:rPr>
  </w:style>
  <w:style w:type="paragraph" w:customStyle="1" w:styleId="ReferentieStandaard">
    <w:name w:val="ReferentieStandaard"/>
    <w:basedOn w:val="Standaard"/>
    <w:uiPriority w:val="99"/>
    <w:rsid w:val="005A3165"/>
    <w:pPr>
      <w:spacing w:line="220" w:lineRule="exact"/>
    </w:pPr>
    <w:rPr>
      <w:rFonts w:eastAsia="Times New Roman" w:cs="Verdana"/>
      <w:sz w:val="16"/>
      <w:szCs w:val="16"/>
    </w:rPr>
  </w:style>
  <w:style w:type="paragraph" w:customStyle="1" w:styleId="Rubricering">
    <w:name w:val="Rubricering"/>
    <w:basedOn w:val="Standaard"/>
    <w:uiPriority w:val="99"/>
    <w:rsid w:val="005A3165"/>
    <w:pPr>
      <w:keepNext/>
      <w:spacing w:line="255" w:lineRule="exact"/>
      <w:outlineLvl w:val="0"/>
    </w:pPr>
    <w:rPr>
      <w:rFonts w:eastAsia="Times New Roman" w:cs="Verdana"/>
      <w:b/>
      <w:bCs/>
      <w:kern w:val="28"/>
      <w:szCs w:val="18"/>
    </w:rPr>
  </w:style>
  <w:style w:type="paragraph" w:customStyle="1" w:styleId="TOC4">
    <w:name w:val="TOC4"/>
    <w:basedOn w:val="Standaard"/>
    <w:rsid w:val="00A9134E"/>
    <w:pPr>
      <w:widowControl w:val="0"/>
      <w:spacing w:line="240" w:lineRule="auto"/>
    </w:pPr>
    <w:rPr>
      <w:rFonts w:ascii="Nuon Charter" w:eastAsia="Times New Roman" w:hAnsi="Nuon Charter" w:cs="Nuon Charter"/>
      <w:sz w:val="22"/>
      <w:lang w:eastAsia="nl-NL"/>
    </w:rPr>
  </w:style>
  <w:style w:type="character" w:styleId="Verwijzingopmerking">
    <w:name w:val="annotation reference"/>
    <w:basedOn w:val="Standaardalinea-lettertype"/>
    <w:uiPriority w:val="99"/>
    <w:semiHidden/>
    <w:unhideWhenUsed/>
    <w:rsid w:val="001161D2"/>
    <w:rPr>
      <w:sz w:val="16"/>
      <w:szCs w:val="16"/>
    </w:rPr>
  </w:style>
  <w:style w:type="paragraph" w:styleId="Tekstopmerking">
    <w:name w:val="annotation text"/>
    <w:basedOn w:val="Standaard"/>
    <w:link w:val="TekstopmerkingChar"/>
    <w:uiPriority w:val="99"/>
    <w:semiHidden/>
    <w:unhideWhenUsed/>
    <w:rsid w:val="001161D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161D2"/>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1161D2"/>
    <w:rPr>
      <w:b/>
      <w:bCs/>
    </w:rPr>
  </w:style>
  <w:style w:type="character" w:customStyle="1" w:styleId="OnderwerpvanopmerkingChar">
    <w:name w:val="Onderwerp van opmerking Char"/>
    <w:basedOn w:val="TekstopmerkingChar"/>
    <w:link w:val="Onderwerpvanopmerking"/>
    <w:uiPriority w:val="99"/>
    <w:semiHidden/>
    <w:rsid w:val="001161D2"/>
    <w:rPr>
      <w:rFonts w:ascii="Verdana" w:hAnsi="Verdana"/>
      <w:b/>
      <w:bCs/>
      <w:sz w:val="20"/>
      <w:szCs w:val="20"/>
    </w:rPr>
  </w:style>
  <w:style w:type="paragraph" w:styleId="Ballontekst">
    <w:name w:val="Balloon Text"/>
    <w:basedOn w:val="Standaard"/>
    <w:link w:val="BallontekstChar"/>
    <w:uiPriority w:val="99"/>
    <w:semiHidden/>
    <w:unhideWhenUsed/>
    <w:rsid w:val="001161D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161D2"/>
    <w:rPr>
      <w:rFonts w:ascii="Tahoma" w:hAnsi="Tahoma" w:cs="Tahoma"/>
      <w:sz w:val="16"/>
      <w:szCs w:val="16"/>
    </w:rPr>
  </w:style>
  <w:style w:type="paragraph" w:styleId="Kopvaninhoudsopgave">
    <w:name w:val="TOC Heading"/>
    <w:basedOn w:val="Kop1"/>
    <w:next w:val="Standaard"/>
    <w:uiPriority w:val="39"/>
    <w:semiHidden/>
    <w:unhideWhenUsed/>
    <w:qFormat/>
    <w:rsid w:val="00D90F84"/>
    <w:pPr>
      <w:outlineLvl w:val="9"/>
    </w:pPr>
  </w:style>
  <w:style w:type="paragraph" w:styleId="Inhopg1">
    <w:name w:val="toc 1"/>
    <w:basedOn w:val="Standaard"/>
    <w:next w:val="Standaard"/>
    <w:autoRedefine/>
    <w:uiPriority w:val="39"/>
    <w:unhideWhenUsed/>
    <w:rsid w:val="00D90F84"/>
    <w:pPr>
      <w:spacing w:after="100"/>
    </w:pPr>
    <w:rPr>
      <w:b/>
    </w:rPr>
  </w:style>
  <w:style w:type="paragraph" w:styleId="Inhopg2">
    <w:name w:val="toc 2"/>
    <w:basedOn w:val="Standaard"/>
    <w:next w:val="Standaard"/>
    <w:autoRedefine/>
    <w:uiPriority w:val="39"/>
    <w:unhideWhenUsed/>
    <w:rsid w:val="00D90F84"/>
    <w:pPr>
      <w:spacing w:after="100"/>
      <w:ind w:left="180"/>
    </w:pPr>
  </w:style>
  <w:style w:type="paragraph" w:styleId="Inhopg3">
    <w:name w:val="toc 3"/>
    <w:basedOn w:val="Standaard"/>
    <w:next w:val="Standaard"/>
    <w:autoRedefine/>
    <w:uiPriority w:val="39"/>
    <w:unhideWhenUsed/>
    <w:rsid w:val="00D90F84"/>
    <w:pPr>
      <w:spacing w:after="100"/>
      <w:ind w:left="360"/>
    </w:pPr>
  </w:style>
  <w:style w:type="character" w:styleId="Hyperlink">
    <w:name w:val="Hyperlink"/>
    <w:basedOn w:val="Standaardalinea-lettertype"/>
    <w:uiPriority w:val="99"/>
    <w:unhideWhenUsed/>
    <w:rsid w:val="00D90F84"/>
    <w:rPr>
      <w:color w:val="0000FF" w:themeColor="hyperlink"/>
      <w:u w:val="single"/>
    </w:rPr>
  </w:style>
  <w:style w:type="paragraph" w:customStyle="1" w:styleId="RptStandaard">
    <w:name w:val="Rpt_Standaard"/>
    <w:basedOn w:val="Standaard"/>
    <w:rsid w:val="0095401D"/>
    <w:pPr>
      <w:keepNext/>
      <w:spacing w:line="255" w:lineRule="exact"/>
      <w:outlineLvl w:val="0"/>
    </w:pPr>
    <w:rPr>
      <w:rFonts w:eastAsia="Times New Roman" w:cs="Verdana"/>
      <w:kern w:val="28"/>
      <w:szCs w:val="18"/>
    </w:rPr>
  </w:style>
  <w:style w:type="character" w:customStyle="1" w:styleId="GeenafstandChar">
    <w:name w:val="Geen afstand Char"/>
    <w:basedOn w:val="Standaardalinea-lettertype"/>
    <w:link w:val="Geenafstand"/>
    <w:uiPriority w:val="1"/>
    <w:rsid w:val="00D135EA"/>
    <w:rPr>
      <w:rFonts w:ascii="Verdana" w:hAnsi="Verdana"/>
      <w:sz w:val="18"/>
    </w:rPr>
  </w:style>
  <w:style w:type="paragraph" w:styleId="Lijstalinea">
    <w:name w:val="List Paragraph"/>
    <w:basedOn w:val="Standaard"/>
    <w:uiPriority w:val="99"/>
    <w:qFormat/>
    <w:rsid w:val="00EC1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95791">
      <w:bodyDiv w:val="1"/>
      <w:marLeft w:val="0"/>
      <w:marRight w:val="0"/>
      <w:marTop w:val="0"/>
      <w:marBottom w:val="0"/>
      <w:divBdr>
        <w:top w:val="none" w:sz="0" w:space="0" w:color="auto"/>
        <w:left w:val="none" w:sz="0" w:space="0" w:color="auto"/>
        <w:bottom w:val="none" w:sz="0" w:space="0" w:color="auto"/>
        <w:right w:val="none" w:sz="0" w:space="0" w:color="auto"/>
      </w:divBdr>
    </w:div>
    <w:div w:id="230115131">
      <w:bodyDiv w:val="1"/>
      <w:marLeft w:val="0"/>
      <w:marRight w:val="0"/>
      <w:marTop w:val="0"/>
      <w:marBottom w:val="0"/>
      <w:divBdr>
        <w:top w:val="none" w:sz="0" w:space="0" w:color="auto"/>
        <w:left w:val="none" w:sz="0" w:space="0" w:color="auto"/>
        <w:bottom w:val="none" w:sz="0" w:space="0" w:color="auto"/>
        <w:right w:val="none" w:sz="0" w:space="0" w:color="auto"/>
      </w:divBdr>
    </w:div>
    <w:div w:id="383143096">
      <w:bodyDiv w:val="1"/>
      <w:marLeft w:val="0"/>
      <w:marRight w:val="0"/>
      <w:marTop w:val="0"/>
      <w:marBottom w:val="0"/>
      <w:divBdr>
        <w:top w:val="none" w:sz="0" w:space="0" w:color="auto"/>
        <w:left w:val="none" w:sz="0" w:space="0" w:color="auto"/>
        <w:bottom w:val="none" w:sz="0" w:space="0" w:color="auto"/>
        <w:right w:val="none" w:sz="0" w:space="0" w:color="auto"/>
      </w:divBdr>
    </w:div>
    <w:div w:id="845291277">
      <w:bodyDiv w:val="1"/>
      <w:marLeft w:val="0"/>
      <w:marRight w:val="0"/>
      <w:marTop w:val="0"/>
      <w:marBottom w:val="0"/>
      <w:divBdr>
        <w:top w:val="none" w:sz="0" w:space="0" w:color="auto"/>
        <w:left w:val="none" w:sz="0" w:space="0" w:color="auto"/>
        <w:bottom w:val="none" w:sz="0" w:space="0" w:color="auto"/>
        <w:right w:val="none" w:sz="0" w:space="0" w:color="auto"/>
      </w:divBdr>
    </w:div>
    <w:div w:id="148943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5266C93E335D41BF81D21B8EDFA42E" ma:contentTypeVersion="2" ma:contentTypeDescription="Een nieuw document maken." ma:contentTypeScope="" ma:versionID="92d4246f4e35a65761b6582a373d7a5e">
  <xsd:schema xmlns:xsd="http://www.w3.org/2001/XMLSchema" xmlns:xs="http://www.w3.org/2001/XMLSchema" xmlns:p="http://schemas.microsoft.com/office/2006/metadata/properties" xmlns:ns2="c622a69d-98d1-45aa-89f0-fba2910fafe1" targetNamespace="http://schemas.microsoft.com/office/2006/metadata/properties" ma:root="true" ma:fieldsID="3b2341d53308b74dc68ca489edb62f43" ns2:_="">
    <xsd:import namespace="c622a69d-98d1-45aa-89f0-fba2910fafe1"/>
    <xsd:element name="properties">
      <xsd:complexType>
        <xsd:sequence>
          <xsd:element name="documentManagement">
            <xsd:complexType>
              <xsd:all>
                <xsd:element ref="ns2:Bibliotheek_x0020_Commerce_x002d_Hu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2a69d-98d1-45aa-89f0-fba2910fafe1" elementFormDefault="qualified">
    <xsd:import namespace="http://schemas.microsoft.com/office/2006/documentManagement/types"/>
    <xsd:import namespace="http://schemas.microsoft.com/office/infopath/2007/PartnerControls"/>
    <xsd:element name="Bibliotheek_x0020_Commerce_x002d_Hub" ma:index="8" nillable="true" ma:displayName="Bibliotheek Commerce-Hub" ma:default="0" ma:internalName="Bibliotheek_x0020_Commerce_x002d_Hub"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Bibliotheek_x0020_Commerce_x002d_Hub xmlns="c622a69d-98d1-45aa-89f0-fba2910fafe1">false</Bibliotheek_x0020_Commerce_x002d_Hu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2B16C-D4F4-4958-8018-BDE1D1BDF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2a69d-98d1-45aa-89f0-fba2910fa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09BF4F-7889-48C4-9B3F-FF3D9C3FFC10}">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622a69d-98d1-45aa-89f0-fba2910fafe1"/>
    <ds:schemaRef ds:uri="http://www.w3.org/XML/1998/namespace"/>
  </ds:schemaRefs>
</ds:datastoreItem>
</file>

<file path=customXml/itemProps3.xml><?xml version="1.0" encoding="utf-8"?>
<ds:datastoreItem xmlns:ds="http://schemas.openxmlformats.org/officeDocument/2006/customXml" ds:itemID="{6606D108-7B70-4178-AC6C-2A937D5C4B11}">
  <ds:schemaRefs>
    <ds:schemaRef ds:uri="http://schemas.microsoft.com/sharepoint/v3/contenttype/forms"/>
  </ds:schemaRefs>
</ds:datastoreItem>
</file>

<file path=customXml/itemProps4.xml><?xml version="1.0" encoding="utf-8"?>
<ds:datastoreItem xmlns:ds="http://schemas.openxmlformats.org/officeDocument/2006/customXml" ds:itemID="{F4DE8108-1E8E-4378-BAF9-4DE4CDB31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2658</Words>
  <Characters>14619</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UWV</Company>
  <LinksUpToDate>false</LinksUpToDate>
  <CharactersWithSpaces>17243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evu006</dc:creator>
  <cp:lastModifiedBy>Gijzen, Irene (I.G.)</cp:lastModifiedBy>
  <cp:revision>13</cp:revision>
  <cp:lastPrinted>2019-07-16T14:16:00Z</cp:lastPrinted>
  <dcterms:created xsi:type="dcterms:W3CDTF">2021-05-17T18:11:00Z</dcterms:created>
  <dcterms:modified xsi:type="dcterms:W3CDTF">2021-06-10T09:22:00Z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0x010100DA5266C93E335D41BF81D21B8EDFA42E</vt:lpwstr>
  </property>
  <property fmtid="{D5CDD505-2E9C-101B-9397-08002B2CF9AE}" pid="3" name="Order">
    <vt:r8>126900</vt:r8>
  </property>
  <property fmtid="{D5CDD505-2E9C-101B-9397-08002B2CF9AE}" pid="4" name="xd_ProgID">
    <vt:lpwstr/>
  </property>
  <property fmtid="{D5CDD505-2E9C-101B-9397-08002B2CF9AE}" pid="5" name="TemplateUrl">
    <vt:lpwstr/>
  </property>
</Properties>
</file>