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6C1" w:rsidRPr="005C26C1" w:rsidRDefault="005C26C1" w:rsidP="005C26C1">
      <w:pPr>
        <w:pageBreakBefore/>
        <w:spacing w:after="200" w:line="276" w:lineRule="auto"/>
        <w:ind w:left="360" w:hanging="360"/>
        <w:outlineLvl w:val="0"/>
        <w:rPr>
          <w:rFonts w:ascii="Arial" w:eastAsia="Times New Roman" w:hAnsi="Arial" w:cs="Arial"/>
          <w:b/>
          <w:sz w:val="24"/>
          <w:szCs w:val="24"/>
        </w:rPr>
      </w:pPr>
      <w:bookmarkStart w:id="0" w:name="_Ref357680996"/>
      <w:bookmarkStart w:id="1" w:name="_Toc73612411"/>
      <w:r>
        <w:rPr>
          <w:rFonts w:ascii="Arial" w:eastAsia="Times New Roman" w:hAnsi="Arial" w:cs="Arial"/>
          <w:b/>
          <w:sz w:val="24"/>
          <w:szCs w:val="24"/>
        </w:rPr>
        <w:t xml:space="preserve">Bijlage 1. </w:t>
      </w:r>
      <w:r w:rsidR="00AF69E7">
        <w:rPr>
          <w:rFonts w:ascii="Arial" w:eastAsia="Times New Roman" w:hAnsi="Arial" w:cs="Arial"/>
          <w:b/>
          <w:sz w:val="24"/>
          <w:szCs w:val="24"/>
        </w:rPr>
        <w:t>Beantwoording v</w:t>
      </w:r>
      <w:bookmarkStart w:id="2" w:name="_GoBack"/>
      <w:bookmarkEnd w:id="2"/>
      <w:r w:rsidRPr="005C26C1">
        <w:rPr>
          <w:rFonts w:ascii="Arial" w:eastAsia="Times New Roman" w:hAnsi="Arial" w:cs="Arial"/>
          <w:b/>
          <w:sz w:val="24"/>
          <w:szCs w:val="24"/>
        </w:rPr>
        <w:t>ragen marktconsultatie</w:t>
      </w:r>
      <w:bookmarkEnd w:id="0"/>
      <w:bookmarkEnd w:id="1"/>
    </w:p>
    <w:p w:rsidR="005C26C1" w:rsidRPr="005C26C1" w:rsidRDefault="005C26C1" w:rsidP="005C26C1">
      <w:pPr>
        <w:keepNext/>
        <w:spacing w:after="200" w:line="276" w:lineRule="auto"/>
        <w:ind w:left="432"/>
        <w:outlineLvl w:val="1"/>
        <w:rPr>
          <w:rFonts w:ascii="Arial" w:eastAsia="Times New Roman" w:hAnsi="Arial" w:cs="Arial"/>
          <w:b/>
          <w:sz w:val="20"/>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cs="Arial"/>
                <w:szCs w:val="20"/>
              </w:rPr>
            </w:pPr>
            <w:r w:rsidRPr="005C26C1">
              <w:rPr>
                <w:rFonts w:ascii="Arial" w:eastAsia="Times New Roman" w:hAnsi="Arial"/>
                <w:sz w:val="20"/>
                <w:szCs w:val="20"/>
              </w:rPr>
              <w:t xml:space="preserve">Welke trends zien leveranciers die voor Fontys relevant kunnen zijn t.a.v. medewerkersmobiliteit, gebruikersgemak en fiscale kaders? </w:t>
            </w:r>
          </w:p>
        </w:tc>
      </w:tr>
      <w:tr w:rsidR="005C26C1" w:rsidRPr="005C26C1" w:rsidTr="00036EA9">
        <w:tc>
          <w:tcPr>
            <w:tcW w:w="1696" w:type="dxa"/>
            <w:shd w:val="clear" w:color="auto" w:fill="auto"/>
          </w:tcPr>
          <w:p w:rsidR="005C26C1" w:rsidRPr="005C26C1" w:rsidRDefault="005C26C1" w:rsidP="005C26C1">
            <w:pPr>
              <w:spacing w:after="200" w:line="240" w:lineRule="atLeast"/>
              <w:contextualSpacing/>
              <w:rPr>
                <w:rFonts w:ascii="Arial" w:eastAsia="Times New Roman" w:hAnsi="Arial" w:cs="Arial"/>
                <w:szCs w:val="20"/>
              </w:rPr>
            </w:pPr>
            <w:r w:rsidRPr="005C26C1">
              <w:rPr>
                <w:rFonts w:ascii="Arial" w:eastAsia="Times New Roman" w:hAnsi="Arial"/>
                <w:sz w:val="20"/>
                <w:szCs w:val="20"/>
              </w:rPr>
              <w:t>Antwoord</w:t>
            </w:r>
          </w:p>
        </w:tc>
        <w:tc>
          <w:tcPr>
            <w:tcW w:w="7364" w:type="dxa"/>
            <w:shd w:val="clear" w:color="auto" w:fill="auto"/>
          </w:tcPr>
          <w:p w:rsidR="005C26C1" w:rsidRPr="005C26C1" w:rsidRDefault="005C26C1" w:rsidP="005C26C1">
            <w:pPr>
              <w:spacing w:after="200" w:line="240" w:lineRule="atLeast"/>
              <w:contextualSpacing/>
              <w:rPr>
                <w:rFonts w:ascii="Arial" w:eastAsia="Times New Roman" w:hAnsi="Arial" w:cs="Arial"/>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cs="Arial"/>
                <w:szCs w:val="20"/>
              </w:rPr>
            </w:pPr>
            <w:r w:rsidRPr="005C26C1">
              <w:rPr>
                <w:rFonts w:ascii="Arial" w:eastAsia="Times New Roman" w:hAnsi="Arial"/>
                <w:sz w:val="20"/>
                <w:szCs w:val="20"/>
              </w:rPr>
              <w:t>Wat zijn de ontwikkelingen t.a.v. de betaalmiddelen/ reserveringsmiddelen en hoe kan Fontys hierop inspelen?</w:t>
            </w:r>
          </w:p>
        </w:tc>
      </w:tr>
      <w:tr w:rsidR="005C26C1" w:rsidRPr="005C26C1" w:rsidTr="00036EA9">
        <w:tc>
          <w:tcPr>
            <w:tcW w:w="1696" w:type="dxa"/>
            <w:shd w:val="clear" w:color="auto" w:fill="auto"/>
          </w:tcPr>
          <w:p w:rsidR="005C26C1" w:rsidRPr="005C26C1" w:rsidRDefault="005C26C1" w:rsidP="005C26C1">
            <w:pPr>
              <w:spacing w:after="200" w:line="240" w:lineRule="atLeast"/>
              <w:contextualSpacing/>
              <w:rPr>
                <w:rFonts w:ascii="Arial" w:eastAsia="Times New Roman" w:hAnsi="Arial" w:cs="Arial"/>
                <w:szCs w:val="20"/>
              </w:rPr>
            </w:pPr>
            <w:r w:rsidRPr="005C26C1">
              <w:rPr>
                <w:rFonts w:ascii="Arial" w:eastAsia="Times New Roman" w:hAnsi="Arial" w:cs="Arial"/>
                <w:sz w:val="20"/>
                <w:szCs w:val="20"/>
              </w:rPr>
              <w:t>Antwoord</w:t>
            </w:r>
          </w:p>
        </w:tc>
        <w:tc>
          <w:tcPr>
            <w:tcW w:w="7364" w:type="dxa"/>
            <w:shd w:val="clear" w:color="auto" w:fill="auto"/>
          </w:tcPr>
          <w:p w:rsidR="005C26C1" w:rsidRPr="005C26C1" w:rsidRDefault="005C26C1" w:rsidP="005C26C1">
            <w:pPr>
              <w:spacing w:after="200" w:line="240" w:lineRule="atLeast"/>
              <w:contextualSpacing/>
              <w:rPr>
                <w:rFonts w:ascii="Arial" w:eastAsia="Times New Roman" w:hAnsi="Arial" w:cs="Arial"/>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 xml:space="preserve">Vraag </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 xml:space="preserve">Hoe kunnen leveranciers de medewerkers </w:t>
            </w:r>
            <w:r w:rsidRPr="005C26C1">
              <w:rPr>
                <w:rFonts w:ascii="Arial" w:eastAsia="Times New Roman" w:hAnsi="Arial" w:cs="Arial"/>
                <w:sz w:val="20"/>
                <w:szCs w:val="20"/>
                <w:u w:val="single"/>
              </w:rPr>
              <w:t>en</w:t>
            </w:r>
            <w:r w:rsidRPr="005C26C1">
              <w:rPr>
                <w:rFonts w:ascii="Arial" w:eastAsia="Times New Roman" w:hAnsi="Arial" w:cs="Arial"/>
                <w:sz w:val="20"/>
                <w:szCs w:val="20"/>
              </w:rPr>
              <w:t xml:space="preserve"> organisatie van Fontys ‘</w:t>
            </w:r>
            <w:proofErr w:type="spellStart"/>
            <w:r w:rsidRPr="005C26C1">
              <w:rPr>
                <w:rFonts w:ascii="Arial" w:eastAsia="Times New Roman" w:hAnsi="Arial" w:cs="Arial"/>
                <w:sz w:val="20"/>
                <w:szCs w:val="20"/>
              </w:rPr>
              <w:t>ontzorgen</w:t>
            </w:r>
            <w:proofErr w:type="spellEnd"/>
            <w:r w:rsidRPr="005C26C1">
              <w:rPr>
                <w:rFonts w:ascii="Arial" w:eastAsia="Times New Roman" w:hAnsi="Arial" w:cs="Arial"/>
                <w:sz w:val="20"/>
                <w:szCs w:val="20"/>
              </w:rPr>
              <w:t xml:space="preserve">’ in de uitvoering en het beheer van de beschreven mobiliteitsregeling? </w:t>
            </w:r>
          </w:p>
        </w:tc>
      </w:tr>
      <w:tr w:rsidR="005C26C1" w:rsidRPr="005C26C1" w:rsidTr="00036EA9">
        <w:tc>
          <w:tcPr>
            <w:tcW w:w="1696" w:type="dxa"/>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 xml:space="preserve">Antwoord </w:t>
            </w:r>
          </w:p>
        </w:tc>
        <w:tc>
          <w:tcPr>
            <w:tcW w:w="7364" w:type="dxa"/>
          </w:tcPr>
          <w:p w:rsidR="005C26C1" w:rsidRPr="005C26C1" w:rsidRDefault="005C26C1" w:rsidP="005C26C1">
            <w:pPr>
              <w:spacing w:after="200" w:line="240" w:lineRule="atLeast"/>
              <w:contextualSpacing/>
              <w:rPr>
                <w:rFonts w:ascii="Arial" w:eastAsia="Times New Roman" w:hAnsi="Arial" w:cs="Arial"/>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 xml:space="preserve">Vraag </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Welke trends zien leveranciers die voor Fontys relevant kunnen zijn t.a.v. integratie met HR-systemen en security/ privacy?</w:t>
            </w:r>
          </w:p>
        </w:tc>
      </w:tr>
      <w:tr w:rsidR="005C26C1" w:rsidRPr="005C26C1" w:rsidTr="00036EA9">
        <w:tc>
          <w:tcPr>
            <w:tcW w:w="1696" w:type="dxa"/>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 xml:space="preserve">Antwoord </w:t>
            </w:r>
          </w:p>
        </w:tc>
        <w:tc>
          <w:tcPr>
            <w:tcW w:w="7364" w:type="dxa"/>
          </w:tcPr>
          <w:p w:rsidR="005C26C1" w:rsidRPr="005C26C1" w:rsidRDefault="005C26C1" w:rsidP="005C26C1">
            <w:pPr>
              <w:spacing w:after="200" w:line="240" w:lineRule="atLeast"/>
              <w:contextualSpacing/>
              <w:rPr>
                <w:rFonts w:ascii="Arial" w:eastAsia="Times New Roman" w:hAnsi="Arial"/>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Hoe kan Fontys voldoen aan fiscale wetgeving bij dienstverlening uit de markt. Welke (rapportage)mogelijkheden biedt de markt in de uitsplitsing tussen woon-werk, zakelijk en privé reizen voor P&amp;O centraal als voor Business Unit en leidinggevende?</w:t>
            </w:r>
          </w:p>
        </w:tc>
      </w:tr>
      <w:tr w:rsidR="005C26C1" w:rsidRPr="005C26C1" w:rsidTr="00036EA9">
        <w:tc>
          <w:tcPr>
            <w:tcW w:w="1696" w:type="dxa"/>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Antwoord</w:t>
            </w:r>
          </w:p>
        </w:tc>
        <w:tc>
          <w:tcPr>
            <w:tcW w:w="7364" w:type="dxa"/>
          </w:tcPr>
          <w:p w:rsidR="005C26C1" w:rsidRPr="005C26C1" w:rsidRDefault="005C26C1" w:rsidP="005C26C1">
            <w:pPr>
              <w:spacing w:after="200" w:line="240" w:lineRule="atLeast"/>
              <w:contextualSpacing/>
              <w:rPr>
                <w:rFonts w:ascii="Arial" w:eastAsia="Times New Roman" w:hAnsi="Arial"/>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Kunnen de huidige uitgegeven NS Business Cards worden overgenomen door de nieuwe leveranciers? Zo niet, welke oplossingen voorzien leveranciers dan? Zo ja, onder welke voorwaarden en wat verwachten leveranciers dan van Fontys?</w:t>
            </w:r>
          </w:p>
        </w:tc>
      </w:tr>
      <w:tr w:rsidR="005C26C1" w:rsidRPr="005C26C1" w:rsidTr="00036EA9">
        <w:tc>
          <w:tcPr>
            <w:tcW w:w="1696" w:type="dxa"/>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Antwoord</w:t>
            </w:r>
          </w:p>
        </w:tc>
        <w:tc>
          <w:tcPr>
            <w:tcW w:w="7364" w:type="dxa"/>
          </w:tcPr>
          <w:p w:rsidR="005C26C1" w:rsidRPr="005C26C1" w:rsidRDefault="005C26C1" w:rsidP="005C26C1">
            <w:pPr>
              <w:spacing w:after="200" w:line="240" w:lineRule="atLeast"/>
              <w:contextualSpacing/>
              <w:rPr>
                <w:rFonts w:ascii="Arial" w:eastAsia="Times New Roman" w:hAnsi="Arial"/>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 xml:space="preserve">Hoe gaan leveranciers om met het beheer van eigen vervoer/ thuiswerken in de declaratie-module </w:t>
            </w:r>
            <w:proofErr w:type="spellStart"/>
            <w:r w:rsidRPr="005C26C1">
              <w:rPr>
                <w:rFonts w:ascii="Arial" w:eastAsia="Times New Roman" w:hAnsi="Arial"/>
                <w:sz w:val="20"/>
                <w:szCs w:val="20"/>
              </w:rPr>
              <w:t>danwel</w:t>
            </w:r>
            <w:proofErr w:type="spellEnd"/>
            <w:r w:rsidRPr="005C26C1">
              <w:rPr>
                <w:rFonts w:ascii="Arial" w:eastAsia="Times New Roman" w:hAnsi="Arial"/>
                <w:sz w:val="20"/>
                <w:szCs w:val="20"/>
              </w:rPr>
              <w:t xml:space="preserve"> de rapportage?</w:t>
            </w:r>
          </w:p>
        </w:tc>
      </w:tr>
      <w:tr w:rsidR="005C26C1" w:rsidRPr="005C26C1" w:rsidTr="00036EA9">
        <w:tc>
          <w:tcPr>
            <w:tcW w:w="1696" w:type="dxa"/>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Antwoord</w:t>
            </w:r>
          </w:p>
        </w:tc>
        <w:tc>
          <w:tcPr>
            <w:tcW w:w="7364" w:type="dxa"/>
          </w:tcPr>
          <w:p w:rsidR="005C26C1" w:rsidRPr="005C26C1" w:rsidRDefault="005C26C1" w:rsidP="005C26C1">
            <w:pPr>
              <w:spacing w:after="200" w:line="240" w:lineRule="atLeast"/>
              <w:contextualSpacing/>
              <w:rPr>
                <w:rFonts w:ascii="Arial" w:eastAsia="Times New Roman" w:hAnsi="Arial"/>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Cs w:val="20"/>
              </w:rPr>
            </w:pPr>
            <w:r w:rsidRPr="005C26C1">
              <w:rPr>
                <w:rFonts w:ascii="Arial" w:eastAsia="Times New Roman" w:hAnsi="Arial"/>
                <w:sz w:val="20"/>
                <w:szCs w:val="20"/>
              </w:rPr>
              <w:t>Welke controle mogelijkheden zijn er om het daadwerkelijk gebruik van het gedeclareerde vervoersmiddel te kunnen controleren en fraude te voorkomen?</w:t>
            </w:r>
          </w:p>
        </w:tc>
      </w:tr>
      <w:tr w:rsidR="005C26C1" w:rsidRPr="005C26C1" w:rsidTr="00036EA9">
        <w:tc>
          <w:tcPr>
            <w:tcW w:w="1696" w:type="dxa"/>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Antwoord</w:t>
            </w:r>
          </w:p>
        </w:tc>
        <w:tc>
          <w:tcPr>
            <w:tcW w:w="7364" w:type="dxa"/>
          </w:tcPr>
          <w:p w:rsidR="005C26C1" w:rsidRPr="005C26C1" w:rsidRDefault="005C26C1" w:rsidP="005C26C1">
            <w:pPr>
              <w:spacing w:after="200" w:line="240" w:lineRule="atLeast"/>
              <w:contextualSpacing/>
              <w:rPr>
                <w:rFonts w:ascii="Arial" w:eastAsia="Times New Roman" w:hAnsi="Arial"/>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Welke prijsmethodieken/ modellen hanteren de leveranciers?</w:t>
            </w:r>
          </w:p>
        </w:tc>
      </w:tr>
      <w:tr w:rsidR="005C26C1" w:rsidRPr="005C26C1" w:rsidTr="00036EA9">
        <w:tc>
          <w:tcPr>
            <w:tcW w:w="1696" w:type="dxa"/>
            <w:shd w:val="clear" w:color="auto" w:fill="auto"/>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Antwoord</w:t>
            </w:r>
          </w:p>
        </w:tc>
        <w:tc>
          <w:tcPr>
            <w:tcW w:w="7364" w:type="dxa"/>
            <w:shd w:val="clear" w:color="auto" w:fill="auto"/>
          </w:tcPr>
          <w:p w:rsidR="005C26C1" w:rsidRPr="005C26C1" w:rsidRDefault="005C26C1" w:rsidP="005C26C1">
            <w:pPr>
              <w:spacing w:after="200" w:line="240" w:lineRule="atLeast"/>
              <w:contextualSpacing/>
              <w:rPr>
                <w:rFonts w:ascii="Arial" w:eastAsia="Times New Roman" w:hAnsi="Arial"/>
                <w:b/>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Zou u Fontys adviseren om een webapplicatie/ mobiele app of beiden te eisen in de aanbesteding? Indien keuze voor APP: wat zijn de gebruikelijke platformen?</w:t>
            </w:r>
          </w:p>
        </w:tc>
      </w:tr>
      <w:tr w:rsidR="005C26C1" w:rsidRPr="005C26C1" w:rsidTr="00036EA9">
        <w:tc>
          <w:tcPr>
            <w:tcW w:w="1696" w:type="dxa"/>
            <w:shd w:val="clear" w:color="auto" w:fill="auto"/>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Antwoord</w:t>
            </w:r>
          </w:p>
        </w:tc>
        <w:tc>
          <w:tcPr>
            <w:tcW w:w="7364" w:type="dxa"/>
            <w:shd w:val="clear" w:color="auto" w:fill="auto"/>
          </w:tcPr>
          <w:p w:rsidR="005C26C1" w:rsidRPr="005C26C1" w:rsidRDefault="005C26C1" w:rsidP="005C26C1">
            <w:pPr>
              <w:spacing w:after="200" w:line="240" w:lineRule="atLeast"/>
              <w:contextualSpacing/>
              <w:rPr>
                <w:rFonts w:ascii="Arial" w:eastAsia="Times New Roman" w:hAnsi="Arial"/>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Wat zou voor u een reden zijn om wel/ niet deel te nemen aan deze opdracht?</w:t>
            </w:r>
          </w:p>
        </w:tc>
      </w:tr>
      <w:tr w:rsidR="005C26C1" w:rsidRPr="005C26C1" w:rsidTr="00036EA9">
        <w:tc>
          <w:tcPr>
            <w:tcW w:w="1696" w:type="dxa"/>
            <w:shd w:val="clear" w:color="auto" w:fill="auto"/>
          </w:tcPr>
          <w:p w:rsidR="005C26C1" w:rsidRPr="005C26C1" w:rsidRDefault="005C26C1" w:rsidP="005C26C1">
            <w:pPr>
              <w:spacing w:after="200" w:line="240" w:lineRule="atLeast"/>
              <w:contextualSpacing/>
              <w:rPr>
                <w:rFonts w:ascii="Arial" w:eastAsia="Times New Roman" w:hAnsi="Arial" w:cs="Arial"/>
                <w:sz w:val="20"/>
                <w:szCs w:val="20"/>
              </w:rPr>
            </w:pPr>
          </w:p>
        </w:tc>
        <w:tc>
          <w:tcPr>
            <w:tcW w:w="7364" w:type="dxa"/>
            <w:shd w:val="clear" w:color="auto" w:fill="auto"/>
          </w:tcPr>
          <w:p w:rsidR="005C26C1" w:rsidRPr="005C26C1" w:rsidRDefault="005C26C1" w:rsidP="005C26C1">
            <w:pPr>
              <w:spacing w:after="200" w:line="240" w:lineRule="atLeast"/>
              <w:contextualSpacing/>
              <w:rPr>
                <w:rFonts w:ascii="Arial" w:eastAsia="Times New Roman" w:hAnsi="Arial"/>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 w:val="20"/>
                <w:szCs w:val="20"/>
              </w:rPr>
            </w:pPr>
            <w:r w:rsidRPr="005C26C1">
              <w:rPr>
                <w:rFonts w:ascii="Arial" w:eastAsia="Times New Roman" w:hAnsi="Arial"/>
                <w:sz w:val="20"/>
                <w:szCs w:val="20"/>
              </w:rPr>
              <w:t>Welke gegevens zijn minimaal nodig om een goed beeld te krijgen van de omvang van de opdracht en een gedegen inschrijving te kunnen doen?</w:t>
            </w:r>
          </w:p>
        </w:tc>
      </w:tr>
      <w:tr w:rsidR="005C26C1" w:rsidRPr="005C26C1" w:rsidTr="00036EA9">
        <w:tc>
          <w:tcPr>
            <w:tcW w:w="1696" w:type="dxa"/>
            <w:shd w:val="clear" w:color="auto" w:fill="auto"/>
          </w:tcPr>
          <w:p w:rsidR="005C26C1" w:rsidRPr="005C26C1" w:rsidRDefault="005C26C1" w:rsidP="005C26C1">
            <w:pPr>
              <w:spacing w:after="200" w:line="240" w:lineRule="atLeast"/>
              <w:contextualSpacing/>
              <w:rPr>
                <w:rFonts w:ascii="Arial" w:eastAsia="Times New Roman" w:hAnsi="Arial" w:cs="Arial"/>
                <w:sz w:val="20"/>
                <w:szCs w:val="20"/>
              </w:rPr>
            </w:pPr>
            <w:r w:rsidRPr="005C26C1">
              <w:rPr>
                <w:rFonts w:ascii="Arial" w:eastAsia="Times New Roman" w:hAnsi="Arial" w:cs="Arial"/>
                <w:sz w:val="20"/>
                <w:szCs w:val="20"/>
              </w:rPr>
              <w:t>Antwoord</w:t>
            </w:r>
          </w:p>
        </w:tc>
        <w:tc>
          <w:tcPr>
            <w:tcW w:w="7364" w:type="dxa"/>
            <w:shd w:val="clear" w:color="auto" w:fill="auto"/>
          </w:tcPr>
          <w:p w:rsidR="005C26C1" w:rsidRPr="005C26C1" w:rsidRDefault="005C26C1" w:rsidP="005C26C1">
            <w:pPr>
              <w:spacing w:after="200" w:line="240" w:lineRule="atLeast"/>
              <w:contextualSpacing/>
              <w:rPr>
                <w:rFonts w:ascii="Arial" w:eastAsia="Times New Roman" w:hAnsi="Arial"/>
                <w:sz w:val="20"/>
                <w:szCs w:val="20"/>
              </w:rPr>
            </w:pPr>
          </w:p>
        </w:tc>
      </w:tr>
      <w:tr w:rsidR="005C26C1" w:rsidRPr="005C26C1" w:rsidTr="005C26C1">
        <w:tc>
          <w:tcPr>
            <w:tcW w:w="1696" w:type="dxa"/>
            <w:shd w:val="clear" w:color="auto" w:fill="D9D9D9"/>
          </w:tcPr>
          <w:p w:rsidR="005C26C1" w:rsidRPr="005C26C1" w:rsidRDefault="005C26C1" w:rsidP="005C26C1">
            <w:pPr>
              <w:spacing w:after="200" w:line="240" w:lineRule="atLeast"/>
              <w:contextualSpacing/>
              <w:rPr>
                <w:rFonts w:ascii="Arial" w:eastAsia="Times New Roman" w:hAnsi="Arial" w:cs="Arial"/>
                <w:szCs w:val="20"/>
              </w:rPr>
            </w:pPr>
            <w:r w:rsidRPr="005C26C1">
              <w:rPr>
                <w:rFonts w:ascii="Arial" w:eastAsia="Times New Roman" w:hAnsi="Arial" w:cs="Arial"/>
                <w:sz w:val="20"/>
                <w:szCs w:val="20"/>
              </w:rPr>
              <w:t>Vraag</w:t>
            </w:r>
          </w:p>
        </w:tc>
        <w:tc>
          <w:tcPr>
            <w:tcW w:w="7364" w:type="dxa"/>
            <w:shd w:val="clear" w:color="auto" w:fill="D9D9D9"/>
          </w:tcPr>
          <w:p w:rsidR="005C26C1" w:rsidRPr="005C26C1" w:rsidRDefault="005C26C1" w:rsidP="005C26C1">
            <w:pPr>
              <w:spacing w:after="200" w:line="240" w:lineRule="atLeast"/>
              <w:contextualSpacing/>
              <w:rPr>
                <w:rFonts w:ascii="Arial" w:eastAsia="Times New Roman" w:hAnsi="Arial"/>
                <w:szCs w:val="20"/>
              </w:rPr>
            </w:pPr>
            <w:r w:rsidRPr="005C26C1">
              <w:rPr>
                <w:rFonts w:ascii="Arial" w:eastAsia="Times New Roman" w:hAnsi="Arial"/>
                <w:sz w:val="20"/>
                <w:szCs w:val="20"/>
              </w:rPr>
              <w:t>Wat zou u vanuit uw kennis, ervaring en expertise nog willen toevoegen naast hetgeen in bovenstaande al uitgevraagd is?</w:t>
            </w:r>
          </w:p>
        </w:tc>
      </w:tr>
      <w:tr w:rsidR="005C26C1" w:rsidRPr="005C26C1" w:rsidTr="00036EA9">
        <w:tc>
          <w:tcPr>
            <w:tcW w:w="1696" w:type="dxa"/>
            <w:shd w:val="clear" w:color="auto" w:fill="auto"/>
          </w:tcPr>
          <w:p w:rsidR="005C26C1" w:rsidRPr="005C26C1" w:rsidRDefault="005C26C1" w:rsidP="005C26C1">
            <w:pPr>
              <w:spacing w:after="200" w:line="240" w:lineRule="atLeast"/>
              <w:contextualSpacing/>
              <w:rPr>
                <w:rFonts w:ascii="Arial" w:eastAsia="Times New Roman" w:hAnsi="Arial" w:cs="Arial"/>
                <w:szCs w:val="20"/>
              </w:rPr>
            </w:pPr>
            <w:r w:rsidRPr="005C26C1">
              <w:rPr>
                <w:rFonts w:ascii="Arial" w:eastAsia="Times New Roman" w:hAnsi="Arial" w:cs="Arial"/>
                <w:sz w:val="20"/>
                <w:szCs w:val="20"/>
              </w:rPr>
              <w:t>Antwoord</w:t>
            </w:r>
          </w:p>
        </w:tc>
        <w:tc>
          <w:tcPr>
            <w:tcW w:w="7364" w:type="dxa"/>
            <w:shd w:val="clear" w:color="auto" w:fill="auto"/>
          </w:tcPr>
          <w:p w:rsidR="005C26C1" w:rsidRPr="005C26C1" w:rsidRDefault="005C26C1" w:rsidP="005C26C1">
            <w:pPr>
              <w:spacing w:after="200" w:line="240" w:lineRule="atLeast"/>
              <w:contextualSpacing/>
              <w:rPr>
                <w:rFonts w:ascii="Arial" w:eastAsia="Times New Roman" w:hAnsi="Arial"/>
                <w:szCs w:val="20"/>
              </w:rPr>
            </w:pPr>
          </w:p>
        </w:tc>
      </w:tr>
    </w:tbl>
    <w:p w:rsidR="0086268F" w:rsidRPr="000D09EA" w:rsidRDefault="0086268F">
      <w:pPr>
        <w:rPr>
          <w:rFonts w:ascii="Arial" w:hAnsi="Arial" w:cs="Arial"/>
          <w:sz w:val="20"/>
          <w:szCs w:val="20"/>
        </w:rPr>
      </w:pPr>
    </w:p>
    <w:sectPr w:rsidR="0086268F" w:rsidRPr="000D0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C1"/>
    <w:rsid w:val="000D09EA"/>
    <w:rsid w:val="005C26C1"/>
    <w:rsid w:val="0086268F"/>
    <w:rsid w:val="00AF6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C5CD"/>
  <w15:chartTrackingRefBased/>
  <w15:docId w15:val="{AE0B292C-BB8F-46E7-BF21-437F75DF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C26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1766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Pulskens,Hans J.P.M.</dc:creator>
  <cp:keywords/>
  <dc:description/>
  <cp:lastModifiedBy>Pulskens,Hans J.P.M.</cp:lastModifiedBy>
  <cp:revision>2</cp:revision>
  <dcterms:created xsi:type="dcterms:W3CDTF">2021-06-09T08:25:00Z</dcterms:created>
  <dcterms:modified xsi:type="dcterms:W3CDTF">2021-06-10T09:26:00Z</dcterms:modified>
</cp:coreProperties>
</file>