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F96AB" w14:textId="29A140FB" w:rsidR="00CF7196" w:rsidRPr="00406AAB" w:rsidRDefault="00CF7196" w:rsidP="00CF7196">
      <w:pPr>
        <w:pStyle w:val="Titel"/>
        <w:tabs>
          <w:tab w:val="left" w:pos="426"/>
        </w:tabs>
        <w:spacing w:after="240" w:line="500" w:lineRule="exact"/>
        <w:rPr>
          <w:rFonts w:ascii="Rockwell" w:hAnsi="Rockwell"/>
          <w:caps/>
          <w:color w:val="auto"/>
          <w:sz w:val="56"/>
          <w:szCs w:val="56"/>
        </w:rPr>
      </w:pPr>
      <w:r w:rsidRPr="00406AAB">
        <w:rPr>
          <w:rFonts w:ascii="Rockwell" w:hAnsi="Rockwell"/>
          <w:caps/>
          <w:color w:val="auto"/>
          <w:sz w:val="56"/>
          <w:szCs w:val="56"/>
        </w:rPr>
        <w:t xml:space="preserve">Retransitie overeenkomst </w:t>
      </w:r>
      <w:bookmarkStart w:id="0" w:name="_Toc527100264"/>
    </w:p>
    <w:p w14:paraId="43A3F51D" w14:textId="77777777" w:rsidR="00CF7196" w:rsidRPr="00406AAB" w:rsidRDefault="00CF7196" w:rsidP="00CF7196">
      <w:pPr>
        <w:pStyle w:val="Geenafstand"/>
        <w:spacing w:line="240" w:lineRule="exact"/>
        <w:rPr>
          <w:color w:val="auto"/>
        </w:rPr>
      </w:pPr>
    </w:p>
    <w:p w14:paraId="03FF2EF5" w14:textId="1956F9AA" w:rsidR="00CF7196" w:rsidRPr="00406AAB" w:rsidRDefault="00CF7196" w:rsidP="00CF7196">
      <w:pPr>
        <w:pStyle w:val="Kop2"/>
        <w:rPr>
          <w:color w:val="auto"/>
        </w:rPr>
      </w:pPr>
      <w:r>
        <w:rPr>
          <w:color w:val="auto"/>
        </w:rPr>
        <w:t xml:space="preserve">Bijlage </w:t>
      </w:r>
      <w:r w:rsidRPr="00EC7AD6">
        <w:rPr>
          <w:color w:val="auto"/>
        </w:rPr>
        <w:t>14</w:t>
      </w:r>
      <w:r>
        <w:rPr>
          <w:color w:val="auto"/>
        </w:rPr>
        <w:t xml:space="preserve"> </w:t>
      </w:r>
      <w:r w:rsidRPr="00406AAB">
        <w:rPr>
          <w:color w:val="auto"/>
        </w:rPr>
        <w:t xml:space="preserve">Behorend bij de overeenkomst  ten behoeve van </w:t>
      </w:r>
      <w:r>
        <w:rPr>
          <w:color w:val="auto"/>
        </w:rPr>
        <w:t xml:space="preserve">de aanbesteding </w:t>
      </w:r>
      <w:r w:rsidR="008E0DA1">
        <w:rPr>
          <w:color w:val="auto"/>
        </w:rPr>
        <w:t>WMO-Jeugd Systeem</w:t>
      </w:r>
    </w:p>
    <w:p w14:paraId="6FB9232D" w14:textId="77777777" w:rsidR="00CF7196" w:rsidRPr="00406AAB" w:rsidRDefault="00CF7196" w:rsidP="00CF7196">
      <w:pPr>
        <w:rPr>
          <w:color w:val="auto"/>
          <w:lang w:eastAsia="nl-NL"/>
        </w:rPr>
      </w:pPr>
      <w:r w:rsidRPr="00406AAB">
        <w:rPr>
          <w:color w:val="auto"/>
          <w:lang w:eastAsia="nl-NL"/>
        </w:rPr>
        <w:t xml:space="preserve">Referentienummer: </w:t>
      </w:r>
      <w:r w:rsidRPr="00406AAB">
        <w:rPr>
          <w:color w:val="auto"/>
          <w:lang w:eastAsia="nl-NL"/>
        </w:rPr>
        <w:tab/>
      </w:r>
    </w:p>
    <w:p w14:paraId="2C875BB4" w14:textId="77777777" w:rsidR="00CF7196" w:rsidRPr="00406AAB" w:rsidRDefault="00CF7196" w:rsidP="00CF7196">
      <w:pPr>
        <w:rPr>
          <w:color w:val="auto"/>
          <w:lang w:eastAsia="nl-NL"/>
        </w:rPr>
      </w:pPr>
      <w:r w:rsidRPr="00406AAB">
        <w:rPr>
          <w:color w:val="auto"/>
          <w:lang w:eastAsia="nl-NL"/>
        </w:rPr>
        <w:t>Datum:</w:t>
      </w:r>
      <w:r w:rsidRPr="00406AAB">
        <w:rPr>
          <w:color w:val="auto"/>
          <w:lang w:eastAsia="nl-NL"/>
        </w:rPr>
        <w:tab/>
      </w:r>
      <w:r w:rsidRPr="00406AAB">
        <w:rPr>
          <w:color w:val="auto"/>
          <w:lang w:eastAsia="nl-NL"/>
        </w:rPr>
        <w:tab/>
      </w:r>
    </w:p>
    <w:p w14:paraId="5FD5C0A9" w14:textId="77777777" w:rsidR="00CF7196" w:rsidRPr="00406AAB" w:rsidRDefault="00CF7196" w:rsidP="00CF7196">
      <w:pPr>
        <w:rPr>
          <w:color w:val="auto"/>
        </w:rPr>
      </w:pPr>
    </w:p>
    <w:p w14:paraId="264CFD0C" w14:textId="77777777" w:rsidR="00CF7196" w:rsidRPr="00406AAB" w:rsidRDefault="00943C03" w:rsidP="00CF7196">
      <w:pPr>
        <w:rPr>
          <w:rFonts w:ascii="Arial" w:hAnsi="Arial"/>
          <w:color w:val="auto"/>
        </w:rPr>
      </w:pPr>
      <w:hyperlink w:anchor="_Definities" w:tooltip="onderstaand aanvullen of schrappen met voor het contract specifieke definities. definities worden altijd met een hoofdletter geschreven, ook al staat die midden in een zin. LET OP: onderstaand is een tabel!" w:history="1"/>
      <w:hyperlink w:anchor="_Definities" w:tooltip="onderstaand aanvullen of schrappen met voor het contract specifieke definities. definities worden altijd met een hoofdletter geschreven, ook al staat die midden in een zin. LET OP: onderstaand is een tabel!" w:history="1"/>
    </w:p>
    <w:p w14:paraId="72946D2E" w14:textId="77777777" w:rsidR="00CF7196" w:rsidRPr="00406AAB" w:rsidRDefault="00CF7196" w:rsidP="00CF7196">
      <w:pPr>
        <w:rPr>
          <w:color w:val="auto"/>
          <w:szCs w:val="20"/>
        </w:rPr>
      </w:pPr>
      <w:r w:rsidRPr="00406AAB">
        <w:rPr>
          <w:color w:val="auto"/>
        </w:rPr>
        <w:t>Werkorganisatie Langedijk en Heerhugowaard</w:t>
      </w:r>
      <w:r w:rsidRPr="00406AAB">
        <w:rPr>
          <w:color w:val="auto"/>
          <w:szCs w:val="20"/>
        </w:rPr>
        <w:t>, hierna te noemen: de Opdrachtgever.</w:t>
      </w:r>
    </w:p>
    <w:p w14:paraId="432D63EA" w14:textId="77777777" w:rsidR="00CF7196" w:rsidRPr="00406AAB" w:rsidRDefault="00CF7196" w:rsidP="00CF7196">
      <w:pPr>
        <w:rPr>
          <w:color w:val="auto"/>
          <w:szCs w:val="20"/>
        </w:rPr>
      </w:pPr>
    </w:p>
    <w:p w14:paraId="3F5ED88E" w14:textId="77777777" w:rsidR="00CF7196" w:rsidRPr="00406AAB" w:rsidRDefault="00CF7196" w:rsidP="00CF7196">
      <w:pPr>
        <w:rPr>
          <w:color w:val="auto"/>
          <w:szCs w:val="20"/>
        </w:rPr>
      </w:pPr>
      <w:r w:rsidRPr="00406AAB">
        <w:rPr>
          <w:color w:val="auto"/>
          <w:szCs w:val="20"/>
        </w:rPr>
        <w:t xml:space="preserve">en </w:t>
      </w:r>
    </w:p>
    <w:p w14:paraId="34A6A38B" w14:textId="77777777" w:rsidR="00CF7196" w:rsidRPr="00406AAB" w:rsidRDefault="00CF7196" w:rsidP="00CF7196">
      <w:pPr>
        <w:rPr>
          <w:color w:val="auto"/>
        </w:rPr>
      </w:pPr>
    </w:p>
    <w:p w14:paraId="77DCCACF" w14:textId="77777777" w:rsidR="00CF7196" w:rsidRPr="00406AAB" w:rsidRDefault="00CF7196" w:rsidP="00CF7196">
      <w:pPr>
        <w:rPr>
          <w:color w:val="auto"/>
          <w:szCs w:val="20"/>
        </w:rPr>
      </w:pPr>
      <w:r w:rsidRPr="00A14D86">
        <w:rPr>
          <w:color w:val="auto"/>
          <w:highlight w:val="yellow"/>
        </w:rPr>
        <w:t>Naam.</w:t>
      </w:r>
      <w:r w:rsidRPr="00406AAB">
        <w:rPr>
          <w:color w:val="auto"/>
          <w:szCs w:val="20"/>
        </w:rPr>
        <w:t xml:space="preserve"> , hierna te noemen: Leverancier</w:t>
      </w:r>
    </w:p>
    <w:p w14:paraId="6C5D53B1" w14:textId="77777777" w:rsidR="00CF7196" w:rsidRPr="00406AAB" w:rsidRDefault="00CF7196" w:rsidP="00CF7196">
      <w:pPr>
        <w:rPr>
          <w:color w:val="auto"/>
        </w:rPr>
      </w:pPr>
    </w:p>
    <w:p w14:paraId="5360AE1A" w14:textId="77777777" w:rsidR="00CF7196" w:rsidRPr="00406AAB" w:rsidRDefault="00CF7196" w:rsidP="00CF7196">
      <w:pPr>
        <w:rPr>
          <w:color w:val="auto"/>
          <w:lang w:eastAsia="nl-NL"/>
        </w:rPr>
      </w:pPr>
      <w:r w:rsidRPr="00406AAB">
        <w:rPr>
          <w:color w:val="auto"/>
          <w:lang w:eastAsia="nl-NL"/>
        </w:rPr>
        <w:t>hierna gezamenlijk te noemen “Partijen”.</w:t>
      </w:r>
    </w:p>
    <w:p w14:paraId="3F03FE93" w14:textId="77777777" w:rsidR="00CF7196" w:rsidRPr="00406AAB" w:rsidRDefault="00CF7196" w:rsidP="00CF7196">
      <w:pPr>
        <w:rPr>
          <w:color w:val="auto"/>
        </w:rPr>
      </w:pPr>
    </w:p>
    <w:p w14:paraId="174A3328" w14:textId="77777777" w:rsidR="00CF7196" w:rsidRPr="00406AAB" w:rsidRDefault="00CF7196" w:rsidP="00CF7196">
      <w:pPr>
        <w:rPr>
          <w:color w:val="auto"/>
          <w:lang w:eastAsia="nl-NL"/>
        </w:rPr>
      </w:pPr>
      <w:r w:rsidRPr="00406AAB">
        <w:rPr>
          <w:color w:val="auto"/>
          <w:lang w:eastAsia="nl-NL"/>
        </w:rPr>
        <w:t>Partijen overwegen het volgende:</w:t>
      </w:r>
    </w:p>
    <w:p w14:paraId="149952A3" w14:textId="29FE56C5" w:rsidR="00CF7196" w:rsidRPr="00406AAB" w:rsidRDefault="00CF7196" w:rsidP="00CF7196">
      <w:pPr>
        <w:pStyle w:val="Lijstalinea"/>
        <w:numPr>
          <w:ilvl w:val="0"/>
          <w:numId w:val="4"/>
        </w:numPr>
        <w:rPr>
          <w:color w:val="auto"/>
          <w:lang w:eastAsia="nl-NL"/>
        </w:rPr>
      </w:pPr>
      <w:r w:rsidRPr="00406AAB">
        <w:rPr>
          <w:color w:val="auto"/>
          <w:lang w:eastAsia="nl-NL"/>
        </w:rPr>
        <w:t xml:space="preserve">Partijen hebben op </w:t>
      </w:r>
      <w:r>
        <w:rPr>
          <w:color w:val="auto"/>
          <w:lang w:eastAsia="nl-NL"/>
        </w:rPr>
        <w:t xml:space="preserve">datum </w:t>
      </w:r>
      <w:r w:rsidRPr="00406AAB">
        <w:rPr>
          <w:color w:val="auto"/>
          <w:lang w:eastAsia="nl-NL"/>
        </w:rPr>
        <w:t>de</w:t>
      </w:r>
      <w:r w:rsidRPr="00406AAB">
        <w:rPr>
          <w:color w:val="auto"/>
        </w:rPr>
        <w:t xml:space="preserve"> </w:t>
      </w:r>
      <w:r w:rsidRPr="00406AAB">
        <w:rPr>
          <w:color w:val="auto"/>
          <w:lang w:eastAsia="nl-NL"/>
        </w:rPr>
        <w:t xml:space="preserve">Overeenkomst ten behoeve van </w:t>
      </w:r>
      <w:r>
        <w:rPr>
          <w:color w:val="auto"/>
          <w:lang w:eastAsia="nl-NL"/>
        </w:rPr>
        <w:t xml:space="preserve">de </w:t>
      </w:r>
      <w:r w:rsidRPr="00867883">
        <w:rPr>
          <w:color w:val="auto"/>
          <w:lang w:eastAsia="nl-NL"/>
        </w:rPr>
        <w:t xml:space="preserve">aanschaf </w:t>
      </w:r>
      <w:r w:rsidR="00EC7AD6" w:rsidRPr="00867883">
        <w:rPr>
          <w:color w:val="auto"/>
          <w:lang w:eastAsia="nl-NL"/>
        </w:rPr>
        <w:t xml:space="preserve">en onderhoud </w:t>
      </w:r>
      <w:r w:rsidRPr="00867883">
        <w:rPr>
          <w:color w:val="auto"/>
          <w:lang w:eastAsia="nl-NL"/>
        </w:rPr>
        <w:t xml:space="preserve">van een </w:t>
      </w:r>
      <w:r w:rsidR="00943C03">
        <w:rPr>
          <w:color w:val="auto"/>
          <w:lang w:eastAsia="nl-NL"/>
        </w:rPr>
        <w:t>WMO-Jeugd Systeem</w:t>
      </w:r>
      <w:r w:rsidRPr="00867883">
        <w:rPr>
          <w:color w:val="auto"/>
          <w:lang w:eastAsia="nl-NL"/>
        </w:rPr>
        <w:t>, hierna Hoofdovereenkomst, afgesloten, op gro</w:t>
      </w:r>
      <w:r w:rsidRPr="00406AAB">
        <w:rPr>
          <w:color w:val="auto"/>
          <w:lang w:eastAsia="nl-NL"/>
        </w:rPr>
        <w:t>nd waarvan Leverancier de volgende dienst(en) levert aan Opdrachtgever;</w:t>
      </w:r>
    </w:p>
    <w:p w14:paraId="5903E72B" w14:textId="77777777" w:rsidR="00CF7196" w:rsidRPr="00406AAB" w:rsidRDefault="00CF7196" w:rsidP="00CF7196">
      <w:pPr>
        <w:pStyle w:val="Lijstalinea"/>
        <w:numPr>
          <w:ilvl w:val="0"/>
          <w:numId w:val="4"/>
        </w:numPr>
        <w:rPr>
          <w:color w:val="auto"/>
          <w:lang w:eastAsia="nl-NL"/>
        </w:rPr>
      </w:pPr>
      <w:r w:rsidRPr="00406AAB">
        <w:rPr>
          <w:color w:val="auto"/>
          <w:lang w:eastAsia="nl-NL"/>
        </w:rPr>
        <w:t>Leverancier verwerkt voor de uitvoering van de Hoofdovereenkomst diverse data waaronder Persoonsgegevens voor Opdrachtgever;</w:t>
      </w:r>
    </w:p>
    <w:p w14:paraId="05C8400E" w14:textId="77777777" w:rsidR="00CF7196" w:rsidRPr="00406AAB" w:rsidRDefault="00CF7196" w:rsidP="00CF7196">
      <w:pPr>
        <w:pStyle w:val="Lijstalinea"/>
        <w:numPr>
          <w:ilvl w:val="0"/>
          <w:numId w:val="4"/>
        </w:numPr>
        <w:rPr>
          <w:color w:val="auto"/>
          <w:lang w:eastAsia="nl-NL"/>
        </w:rPr>
      </w:pPr>
      <w:r w:rsidRPr="00406AAB">
        <w:rPr>
          <w:color w:val="auto"/>
          <w:lang w:eastAsia="nl-NL"/>
        </w:rPr>
        <w:t>Op de verwerking van Persoonsgegevens door Verwerker zijn de Algemene Verordening Gegevensbescherming (AVG) en de Uitvoeringswet AVG (UAVG) van toepassing;</w:t>
      </w:r>
    </w:p>
    <w:p w14:paraId="6E4E0DFC" w14:textId="77777777" w:rsidR="00CF7196" w:rsidRPr="00406AAB" w:rsidRDefault="00CF7196" w:rsidP="00CF7196">
      <w:pPr>
        <w:pStyle w:val="Lijstalinea"/>
        <w:numPr>
          <w:ilvl w:val="0"/>
          <w:numId w:val="4"/>
        </w:numPr>
        <w:rPr>
          <w:color w:val="auto"/>
          <w:lang w:eastAsia="nl-NL"/>
        </w:rPr>
      </w:pPr>
      <w:r w:rsidRPr="00406AAB">
        <w:rPr>
          <w:color w:val="auto"/>
          <w:lang w:eastAsia="nl-NL"/>
        </w:rPr>
        <w:t>Op de verwerking van de overige data is de Gemeentelijke Inkoopvoorwaarden bij IT versie 2018-1 (GIBIT) van toepassing;</w:t>
      </w:r>
    </w:p>
    <w:p w14:paraId="437B5F87" w14:textId="77777777" w:rsidR="00CF7196" w:rsidRPr="00406AAB" w:rsidRDefault="00CF7196" w:rsidP="00CF7196">
      <w:pPr>
        <w:pStyle w:val="Lijstalinea"/>
        <w:numPr>
          <w:ilvl w:val="0"/>
          <w:numId w:val="4"/>
        </w:numPr>
        <w:rPr>
          <w:color w:val="auto"/>
          <w:lang w:eastAsia="nl-NL"/>
        </w:rPr>
      </w:pPr>
      <w:r w:rsidRPr="00406AAB">
        <w:rPr>
          <w:color w:val="auto"/>
          <w:lang w:eastAsia="nl-NL"/>
        </w:rPr>
        <w:t xml:space="preserve">Partijen willen in aanvulling op de AVG, de UAVG en de GIBIT de volgende afspraken over een </w:t>
      </w:r>
      <w:proofErr w:type="spellStart"/>
      <w:r w:rsidRPr="00406AAB">
        <w:rPr>
          <w:color w:val="auto"/>
          <w:lang w:eastAsia="nl-NL"/>
        </w:rPr>
        <w:t>Retransitie</w:t>
      </w:r>
      <w:proofErr w:type="spellEnd"/>
      <w:r w:rsidRPr="00406AAB">
        <w:rPr>
          <w:color w:val="auto"/>
          <w:lang w:eastAsia="nl-NL"/>
        </w:rPr>
        <w:t xml:space="preserve"> van de verwerking van data en Persoonsgegevens vastleggen in deze </w:t>
      </w:r>
      <w:proofErr w:type="spellStart"/>
      <w:r w:rsidRPr="00406AAB">
        <w:rPr>
          <w:color w:val="auto"/>
          <w:lang w:eastAsia="nl-NL"/>
        </w:rPr>
        <w:t>Retransitie</w:t>
      </w:r>
      <w:proofErr w:type="spellEnd"/>
      <w:r w:rsidRPr="00406AAB">
        <w:rPr>
          <w:color w:val="auto"/>
          <w:lang w:eastAsia="nl-NL"/>
        </w:rPr>
        <w:t xml:space="preserve"> overeenkomst;</w:t>
      </w:r>
    </w:p>
    <w:p w14:paraId="6F0C95EE" w14:textId="77777777" w:rsidR="00CF7196" w:rsidRPr="00406AAB" w:rsidRDefault="00CF7196" w:rsidP="00CF7196">
      <w:pPr>
        <w:pStyle w:val="Kop1"/>
        <w:rPr>
          <w:color w:val="auto"/>
        </w:rPr>
      </w:pPr>
      <w:r w:rsidRPr="00406AAB">
        <w:rPr>
          <w:color w:val="auto"/>
        </w:rPr>
        <w:t>Definities</w:t>
      </w:r>
    </w:p>
    <w:p w14:paraId="50E0CE23" w14:textId="77777777" w:rsidR="00CF7196" w:rsidRPr="00406AAB" w:rsidRDefault="00CF7196" w:rsidP="00CF7196">
      <w:pPr>
        <w:numPr>
          <w:ilvl w:val="1"/>
          <w:numId w:val="5"/>
        </w:numPr>
        <w:rPr>
          <w:color w:val="auto"/>
          <w:lang w:eastAsia="nl-NL"/>
        </w:rPr>
      </w:pPr>
      <w:r w:rsidRPr="00406AAB">
        <w:rPr>
          <w:color w:val="auto"/>
          <w:lang w:eastAsia="nl-NL"/>
        </w:rPr>
        <w:t xml:space="preserve">Begrippen uit de AVG, de UAVG en de GIBIT die in deze </w:t>
      </w:r>
      <w:proofErr w:type="spellStart"/>
      <w:r w:rsidRPr="00406AAB">
        <w:rPr>
          <w:color w:val="auto"/>
          <w:lang w:eastAsia="nl-NL"/>
        </w:rPr>
        <w:t>Retransitie</w:t>
      </w:r>
      <w:proofErr w:type="spellEnd"/>
      <w:r w:rsidRPr="00406AAB">
        <w:rPr>
          <w:color w:val="auto"/>
          <w:lang w:eastAsia="nl-NL"/>
        </w:rPr>
        <w:t xml:space="preserve"> overeenkomst worden gebruikt, hebben dezelfde betekenis.</w:t>
      </w:r>
    </w:p>
    <w:p w14:paraId="5B50E629" w14:textId="77777777" w:rsidR="00CF7196" w:rsidRPr="00406AAB" w:rsidRDefault="00CF7196" w:rsidP="00CF7196">
      <w:pPr>
        <w:pStyle w:val="Kop3"/>
        <w:rPr>
          <w:color w:val="auto"/>
        </w:rPr>
      </w:pPr>
      <w:r w:rsidRPr="00406AAB">
        <w:rPr>
          <w:color w:val="auto"/>
        </w:rPr>
        <w:t>Ingangsdatum en duur</w:t>
      </w:r>
    </w:p>
    <w:p w14:paraId="499A9DBE" w14:textId="77777777" w:rsidR="00CF7196" w:rsidRPr="00406AAB" w:rsidRDefault="00CF7196" w:rsidP="00CF7196">
      <w:pPr>
        <w:numPr>
          <w:ilvl w:val="1"/>
          <w:numId w:val="5"/>
        </w:numPr>
        <w:rPr>
          <w:color w:val="auto"/>
          <w:lang w:eastAsia="nl-NL"/>
        </w:rPr>
      </w:pPr>
      <w:r w:rsidRPr="00406AAB">
        <w:rPr>
          <w:color w:val="auto"/>
          <w:lang w:eastAsia="nl-NL"/>
        </w:rPr>
        <w:t xml:space="preserve">Deze </w:t>
      </w:r>
      <w:proofErr w:type="spellStart"/>
      <w:r w:rsidRPr="00406AAB">
        <w:rPr>
          <w:color w:val="auto"/>
          <w:lang w:eastAsia="nl-NL"/>
        </w:rPr>
        <w:t>Retransitie</w:t>
      </w:r>
      <w:proofErr w:type="spellEnd"/>
      <w:r w:rsidRPr="00406AAB">
        <w:rPr>
          <w:color w:val="auto"/>
          <w:lang w:eastAsia="nl-NL"/>
        </w:rPr>
        <w:t xml:space="preserve"> overeenkomst gaat in op het moment dat de Hoofdovereenkomst tot stand is gekomen, tenzij Partijen anders overeenkomen en geldt tot het moment dat;</w:t>
      </w:r>
    </w:p>
    <w:p w14:paraId="4BA25C9D" w14:textId="5434A448" w:rsidR="00CF7196" w:rsidRPr="00406AAB" w:rsidRDefault="00CF7196" w:rsidP="00CF7196">
      <w:pPr>
        <w:pStyle w:val="Lijstalinea"/>
        <w:numPr>
          <w:ilvl w:val="0"/>
          <w:numId w:val="6"/>
        </w:numPr>
        <w:rPr>
          <w:color w:val="auto"/>
          <w:lang w:eastAsia="nl-NL"/>
        </w:rPr>
      </w:pPr>
      <w:r w:rsidRPr="00406AAB">
        <w:rPr>
          <w:color w:val="auto"/>
          <w:lang w:eastAsia="nl-NL"/>
        </w:rPr>
        <w:t>Leverancier in overeenstemming met artikel 7.1 van de Verwerkersovereenkomst de Persoonsgegevens heeft teruggegeven en/of gewist</w:t>
      </w:r>
      <w:r w:rsidR="00EC7AD6">
        <w:rPr>
          <w:color w:val="auto"/>
          <w:lang w:eastAsia="nl-NL"/>
        </w:rPr>
        <w:t xml:space="preserve"> en</w:t>
      </w:r>
    </w:p>
    <w:p w14:paraId="2EC7BDAA" w14:textId="6A33B20C" w:rsidR="00CF7196" w:rsidRPr="00406AAB" w:rsidRDefault="00CF7196" w:rsidP="00CF7196">
      <w:pPr>
        <w:pStyle w:val="Lijstalinea"/>
        <w:numPr>
          <w:ilvl w:val="0"/>
          <w:numId w:val="6"/>
        </w:numPr>
        <w:rPr>
          <w:color w:val="auto"/>
          <w:lang w:eastAsia="nl-NL"/>
        </w:rPr>
      </w:pPr>
      <w:r w:rsidRPr="00406AAB">
        <w:rPr>
          <w:color w:val="auto"/>
          <w:lang w:eastAsia="nl-NL"/>
        </w:rPr>
        <w:t>Leverancier alle gegevens uit zijn database heeft vernietigd</w:t>
      </w:r>
      <w:r w:rsidR="00EC7AD6">
        <w:rPr>
          <w:color w:val="auto"/>
          <w:lang w:eastAsia="nl-NL"/>
        </w:rPr>
        <w:t xml:space="preserve"> en</w:t>
      </w:r>
    </w:p>
    <w:p w14:paraId="3FC3F94D" w14:textId="77777777" w:rsidR="00CF7196" w:rsidRPr="00406AAB" w:rsidRDefault="00CF7196" w:rsidP="00CF7196">
      <w:pPr>
        <w:pStyle w:val="Lijstalinea"/>
        <w:numPr>
          <w:ilvl w:val="0"/>
          <w:numId w:val="6"/>
        </w:numPr>
        <w:rPr>
          <w:color w:val="auto"/>
          <w:lang w:eastAsia="nl-NL"/>
        </w:rPr>
      </w:pPr>
      <w:r w:rsidRPr="00406AAB">
        <w:rPr>
          <w:color w:val="auto"/>
          <w:lang w:eastAsia="nl-NL"/>
        </w:rPr>
        <w:t xml:space="preserve">Leverancier heeft voldaan aan de bepalingen vanuit deze </w:t>
      </w:r>
      <w:proofErr w:type="spellStart"/>
      <w:r w:rsidRPr="00406AAB">
        <w:rPr>
          <w:color w:val="auto"/>
          <w:lang w:eastAsia="nl-NL"/>
        </w:rPr>
        <w:t>Retransitie</w:t>
      </w:r>
      <w:proofErr w:type="spellEnd"/>
      <w:r w:rsidRPr="00406AAB">
        <w:rPr>
          <w:color w:val="auto"/>
          <w:lang w:eastAsia="nl-NL"/>
        </w:rPr>
        <w:t xml:space="preserve"> overeenkomst.</w:t>
      </w:r>
    </w:p>
    <w:p w14:paraId="5C3FD0F1" w14:textId="77777777" w:rsidR="00CF7196" w:rsidRPr="00406AAB" w:rsidRDefault="00CF7196" w:rsidP="00CF7196">
      <w:pPr>
        <w:pStyle w:val="Kop3"/>
        <w:rPr>
          <w:color w:val="auto"/>
        </w:rPr>
      </w:pPr>
      <w:r w:rsidRPr="00406AAB">
        <w:rPr>
          <w:color w:val="auto"/>
        </w:rPr>
        <w:lastRenderedPageBreak/>
        <w:t xml:space="preserve">Doelstelling van de </w:t>
      </w:r>
      <w:proofErr w:type="spellStart"/>
      <w:r w:rsidRPr="00406AAB">
        <w:rPr>
          <w:color w:val="auto"/>
        </w:rPr>
        <w:t>Retransitie</w:t>
      </w:r>
      <w:proofErr w:type="spellEnd"/>
      <w:r w:rsidRPr="00406AAB">
        <w:rPr>
          <w:color w:val="auto"/>
        </w:rPr>
        <w:t xml:space="preserve"> overeenkomst</w:t>
      </w:r>
    </w:p>
    <w:p w14:paraId="173FA2D1" w14:textId="77777777" w:rsidR="00CF7196" w:rsidRPr="00406AAB" w:rsidRDefault="00CF7196" w:rsidP="00CF7196">
      <w:pPr>
        <w:numPr>
          <w:ilvl w:val="1"/>
          <w:numId w:val="5"/>
        </w:numPr>
        <w:rPr>
          <w:color w:val="auto"/>
          <w:lang w:eastAsia="nl-NL"/>
        </w:rPr>
      </w:pPr>
      <w:r w:rsidRPr="00406AAB">
        <w:rPr>
          <w:color w:val="auto"/>
          <w:lang w:eastAsia="nl-NL"/>
        </w:rPr>
        <w:t>Benadrukken van het gemeenschappelijk belang en verantwoordelijkheden van de Partijen en tussen de Leverancier en de verkrijgende Leverancier.</w:t>
      </w:r>
    </w:p>
    <w:p w14:paraId="7F55E9AA" w14:textId="77777777" w:rsidR="00CF7196" w:rsidRPr="00406AAB" w:rsidRDefault="00CF7196" w:rsidP="00CF7196">
      <w:pPr>
        <w:numPr>
          <w:ilvl w:val="1"/>
          <w:numId w:val="5"/>
        </w:numPr>
        <w:rPr>
          <w:color w:val="auto"/>
          <w:lang w:eastAsia="nl-NL"/>
        </w:rPr>
      </w:pPr>
      <w:r w:rsidRPr="00406AAB">
        <w:rPr>
          <w:color w:val="auto"/>
          <w:lang w:eastAsia="nl-NL"/>
        </w:rPr>
        <w:t>Realiseren van een effectieve samenwerking om tot een beheersbare overdracht te komen zodat een voortgezet gebruik wordt gegarandeerd.</w:t>
      </w:r>
    </w:p>
    <w:p w14:paraId="1DF21260" w14:textId="77777777" w:rsidR="00CF7196" w:rsidRPr="00406AAB" w:rsidRDefault="00CF7196" w:rsidP="00CF7196">
      <w:pPr>
        <w:numPr>
          <w:ilvl w:val="1"/>
          <w:numId w:val="5"/>
        </w:numPr>
        <w:rPr>
          <w:color w:val="auto"/>
          <w:lang w:eastAsia="nl-NL"/>
        </w:rPr>
      </w:pPr>
      <w:r w:rsidRPr="00406AAB">
        <w:rPr>
          <w:color w:val="auto"/>
          <w:lang w:eastAsia="nl-NL"/>
        </w:rPr>
        <w:t xml:space="preserve">Maximaliseren van de continuïteit en beschikbaarheid van de dienstverlening en de bedrijfsvoering van Opdrachtgever tijdens en na de </w:t>
      </w:r>
      <w:proofErr w:type="spellStart"/>
      <w:r w:rsidRPr="00406AAB">
        <w:rPr>
          <w:color w:val="auto"/>
          <w:lang w:eastAsia="nl-NL"/>
        </w:rPr>
        <w:t>Retransitie</w:t>
      </w:r>
      <w:proofErr w:type="spellEnd"/>
      <w:r w:rsidRPr="00406AAB">
        <w:rPr>
          <w:color w:val="auto"/>
          <w:lang w:eastAsia="nl-NL"/>
        </w:rPr>
        <w:t xml:space="preserve"> overeenkomst.</w:t>
      </w:r>
    </w:p>
    <w:p w14:paraId="6AB7AAD7" w14:textId="77777777" w:rsidR="00CF7196" w:rsidRPr="00406AAB" w:rsidRDefault="00CF7196" w:rsidP="00CF7196">
      <w:pPr>
        <w:numPr>
          <w:ilvl w:val="1"/>
          <w:numId w:val="5"/>
        </w:numPr>
        <w:rPr>
          <w:color w:val="auto"/>
          <w:lang w:eastAsia="nl-NL"/>
        </w:rPr>
      </w:pPr>
      <w:r w:rsidRPr="00406AAB">
        <w:rPr>
          <w:color w:val="auto"/>
          <w:lang w:eastAsia="nl-NL"/>
        </w:rPr>
        <w:t xml:space="preserve">Vergroten van het bewustzijn met betrekking tot de risico’s die samenhangen met het proces van de </w:t>
      </w:r>
      <w:proofErr w:type="spellStart"/>
      <w:r w:rsidRPr="00406AAB">
        <w:rPr>
          <w:color w:val="auto"/>
          <w:lang w:eastAsia="nl-NL"/>
        </w:rPr>
        <w:t>Retransitie</w:t>
      </w:r>
      <w:proofErr w:type="spellEnd"/>
      <w:r w:rsidRPr="00406AAB">
        <w:rPr>
          <w:color w:val="auto"/>
          <w:lang w:eastAsia="nl-NL"/>
        </w:rPr>
        <w:t>.</w:t>
      </w:r>
    </w:p>
    <w:p w14:paraId="2321DC43" w14:textId="77777777" w:rsidR="00CF7196" w:rsidRPr="00406AAB" w:rsidRDefault="00CF7196" w:rsidP="00CF7196">
      <w:pPr>
        <w:pStyle w:val="Kop3"/>
        <w:rPr>
          <w:color w:val="auto"/>
        </w:rPr>
      </w:pPr>
      <w:r w:rsidRPr="00406AAB">
        <w:rPr>
          <w:color w:val="auto"/>
        </w:rPr>
        <w:t xml:space="preserve">Uitgangspunten van de </w:t>
      </w:r>
      <w:proofErr w:type="spellStart"/>
      <w:r w:rsidRPr="00406AAB">
        <w:rPr>
          <w:color w:val="auto"/>
        </w:rPr>
        <w:t>Retransitie</w:t>
      </w:r>
      <w:proofErr w:type="spellEnd"/>
      <w:r w:rsidRPr="00406AAB">
        <w:rPr>
          <w:color w:val="auto"/>
        </w:rPr>
        <w:t xml:space="preserve"> overeenkomst </w:t>
      </w:r>
    </w:p>
    <w:p w14:paraId="650BCE3B" w14:textId="77777777" w:rsidR="00CF7196" w:rsidRPr="00406AAB" w:rsidRDefault="00CF7196" w:rsidP="00CF7196">
      <w:pPr>
        <w:numPr>
          <w:ilvl w:val="1"/>
          <w:numId w:val="5"/>
        </w:numPr>
        <w:rPr>
          <w:color w:val="auto"/>
        </w:rPr>
      </w:pPr>
      <w:r w:rsidRPr="00406AAB">
        <w:rPr>
          <w:color w:val="auto"/>
          <w:lang w:eastAsia="nl-NL"/>
        </w:rPr>
        <w:t xml:space="preserve">De </w:t>
      </w:r>
      <w:proofErr w:type="spellStart"/>
      <w:r w:rsidRPr="00406AAB">
        <w:rPr>
          <w:color w:val="auto"/>
          <w:lang w:eastAsia="nl-NL"/>
        </w:rPr>
        <w:t>Retransitie</w:t>
      </w:r>
      <w:proofErr w:type="spellEnd"/>
      <w:r w:rsidRPr="00406AAB">
        <w:rPr>
          <w:color w:val="auto"/>
          <w:lang w:eastAsia="nl-NL"/>
        </w:rPr>
        <w:t xml:space="preserve"> overeenkomst is van toepassing wanneer een gedeelte of de gehele Hoofdovereenkomst wordt beëindigd en de verantwoordelijkheden voor de dienstverlening (geheel of gedeeltelijk) worden overgedragen van de Leverancier naar de verkrijgende Leverancier of de Opdrachtgever.</w:t>
      </w:r>
    </w:p>
    <w:p w14:paraId="10F389C0" w14:textId="77777777" w:rsidR="00CF7196" w:rsidRPr="00406AAB" w:rsidRDefault="00CF7196" w:rsidP="00CF7196">
      <w:pPr>
        <w:numPr>
          <w:ilvl w:val="1"/>
          <w:numId w:val="5"/>
        </w:numPr>
        <w:rPr>
          <w:color w:val="auto"/>
        </w:rPr>
      </w:pPr>
      <w:r w:rsidRPr="00406AAB">
        <w:rPr>
          <w:color w:val="auto"/>
          <w:lang w:eastAsia="nl-NL"/>
        </w:rPr>
        <w:t xml:space="preserve">Leverancier stelt een </w:t>
      </w:r>
      <w:proofErr w:type="spellStart"/>
      <w:r w:rsidRPr="00406AAB">
        <w:rPr>
          <w:color w:val="auto"/>
          <w:lang w:eastAsia="nl-NL"/>
        </w:rPr>
        <w:t>Retransitieplan</w:t>
      </w:r>
      <w:proofErr w:type="spellEnd"/>
      <w:r w:rsidRPr="00406AAB">
        <w:rPr>
          <w:color w:val="auto"/>
          <w:lang w:eastAsia="nl-NL"/>
        </w:rPr>
        <w:t xml:space="preserve"> op waarin de overdracht van de verantwoordelijkheid van de dienstverlening is omschreven.</w:t>
      </w:r>
    </w:p>
    <w:p w14:paraId="69F835D5" w14:textId="77777777" w:rsidR="00CF7196" w:rsidRPr="00406AAB" w:rsidRDefault="00CF7196" w:rsidP="00CF7196">
      <w:pPr>
        <w:numPr>
          <w:ilvl w:val="1"/>
          <w:numId w:val="5"/>
        </w:numPr>
        <w:rPr>
          <w:color w:val="auto"/>
        </w:rPr>
      </w:pPr>
      <w:r w:rsidRPr="00406AAB">
        <w:rPr>
          <w:color w:val="auto"/>
          <w:lang w:eastAsia="nl-NL"/>
        </w:rPr>
        <w:t xml:space="preserve">Opdrachtgever is verantwoordelijk voor de goedkeuring van het </w:t>
      </w:r>
      <w:proofErr w:type="spellStart"/>
      <w:r w:rsidRPr="00406AAB">
        <w:rPr>
          <w:color w:val="auto"/>
          <w:lang w:eastAsia="nl-NL"/>
        </w:rPr>
        <w:t>Retransitieplan</w:t>
      </w:r>
      <w:proofErr w:type="spellEnd"/>
      <w:r w:rsidRPr="00406AAB">
        <w:rPr>
          <w:color w:val="auto"/>
          <w:lang w:eastAsia="nl-NL"/>
        </w:rPr>
        <w:t xml:space="preserve"> door de verkrijgende Leverancier.</w:t>
      </w:r>
    </w:p>
    <w:p w14:paraId="72361739" w14:textId="77777777" w:rsidR="00CF7196" w:rsidRPr="00406AAB" w:rsidRDefault="00CF7196" w:rsidP="00CF7196">
      <w:pPr>
        <w:numPr>
          <w:ilvl w:val="1"/>
          <w:numId w:val="5"/>
        </w:numPr>
        <w:rPr>
          <w:color w:val="auto"/>
        </w:rPr>
      </w:pPr>
      <w:r w:rsidRPr="00406AAB">
        <w:rPr>
          <w:color w:val="auto"/>
          <w:lang w:eastAsia="nl-NL"/>
        </w:rPr>
        <w:t xml:space="preserve">Leverancier zal de benodigde </w:t>
      </w:r>
      <w:proofErr w:type="spellStart"/>
      <w:r w:rsidRPr="00406AAB">
        <w:rPr>
          <w:color w:val="auto"/>
          <w:lang w:eastAsia="nl-NL"/>
        </w:rPr>
        <w:t>Retransitie</w:t>
      </w:r>
      <w:proofErr w:type="spellEnd"/>
      <w:r w:rsidRPr="00406AAB">
        <w:rPr>
          <w:color w:val="auto"/>
          <w:lang w:eastAsia="nl-NL"/>
        </w:rPr>
        <w:t xml:space="preserve"> activiteiten operationeel afstemmen met de verkrijgende Leverancier.</w:t>
      </w:r>
    </w:p>
    <w:p w14:paraId="2025E6A9" w14:textId="77777777" w:rsidR="00CF7196" w:rsidRPr="00406AAB" w:rsidRDefault="00CF7196" w:rsidP="00CF7196">
      <w:pPr>
        <w:numPr>
          <w:ilvl w:val="1"/>
          <w:numId w:val="5"/>
        </w:numPr>
        <w:rPr>
          <w:color w:val="auto"/>
        </w:rPr>
      </w:pPr>
      <w:r w:rsidRPr="00406AAB">
        <w:rPr>
          <w:color w:val="auto"/>
          <w:lang w:eastAsia="nl-NL"/>
        </w:rPr>
        <w:t>Opdrachtgever is verantwoordelijk dat de verkrijgende Leverancier alles in het werk stelt om een zo soepel mogelijke overgang mogelijk te maken. Hierbij wordt het intellectueel eigendom en de vertrouwelijkheid van informatie gerespecteerd.</w:t>
      </w:r>
    </w:p>
    <w:p w14:paraId="690EAC19" w14:textId="77777777" w:rsidR="00CF7196" w:rsidRPr="00406AAB" w:rsidRDefault="00CF7196" w:rsidP="00CF7196">
      <w:pPr>
        <w:pStyle w:val="Kop3"/>
        <w:rPr>
          <w:color w:val="auto"/>
        </w:rPr>
      </w:pPr>
      <w:r w:rsidRPr="00406AAB">
        <w:rPr>
          <w:color w:val="auto"/>
        </w:rPr>
        <w:t>Samenwerking Leverancier en verkrijgende Leverancier</w:t>
      </w:r>
    </w:p>
    <w:p w14:paraId="72ED1897" w14:textId="77777777" w:rsidR="00CF7196" w:rsidRPr="00406AAB" w:rsidRDefault="00CF7196" w:rsidP="00CF7196">
      <w:pPr>
        <w:numPr>
          <w:ilvl w:val="1"/>
          <w:numId w:val="5"/>
        </w:numPr>
        <w:rPr>
          <w:color w:val="auto"/>
          <w:lang w:eastAsia="nl-NL"/>
        </w:rPr>
      </w:pPr>
      <w:r w:rsidRPr="00406AAB">
        <w:rPr>
          <w:color w:val="auto"/>
          <w:lang w:eastAsia="nl-NL"/>
        </w:rPr>
        <w:t>Leverancier zal zich inspannen om op een prettige wijze met de verkrijgende Leverancier samen te werken, om een soepele overdracht te bewerkstelligen.</w:t>
      </w:r>
    </w:p>
    <w:p w14:paraId="0CD54D13" w14:textId="77777777" w:rsidR="00CF7196" w:rsidRPr="00406AAB" w:rsidRDefault="00CF7196" w:rsidP="00CF7196">
      <w:pPr>
        <w:numPr>
          <w:ilvl w:val="1"/>
          <w:numId w:val="5"/>
        </w:numPr>
        <w:rPr>
          <w:color w:val="auto"/>
          <w:lang w:eastAsia="nl-NL"/>
        </w:rPr>
      </w:pPr>
      <w:r w:rsidRPr="00406AAB">
        <w:rPr>
          <w:color w:val="auto"/>
          <w:lang w:eastAsia="nl-NL"/>
        </w:rPr>
        <w:t xml:space="preserve">Partijen borgen dat er geen blokkerende constructies in de dienstverlening worden gehanteerd die een soepele transitie als </w:t>
      </w:r>
      <w:proofErr w:type="spellStart"/>
      <w:r w:rsidRPr="00406AAB">
        <w:rPr>
          <w:color w:val="auto"/>
          <w:lang w:eastAsia="nl-NL"/>
        </w:rPr>
        <w:t>Retransitie</w:t>
      </w:r>
      <w:proofErr w:type="spellEnd"/>
      <w:r w:rsidRPr="00406AAB">
        <w:rPr>
          <w:color w:val="auto"/>
          <w:lang w:eastAsia="nl-NL"/>
        </w:rPr>
        <w:t xml:space="preserve"> in de weg staan en dat data, informatie en middelen zoveel mogelijk vrij overdraagbaar zijn.</w:t>
      </w:r>
    </w:p>
    <w:p w14:paraId="6DFA7AE3" w14:textId="77777777" w:rsidR="00CF7196" w:rsidRPr="00406AAB" w:rsidRDefault="00CF7196" w:rsidP="00CF7196">
      <w:pPr>
        <w:numPr>
          <w:ilvl w:val="1"/>
          <w:numId w:val="5"/>
        </w:numPr>
        <w:rPr>
          <w:color w:val="auto"/>
          <w:lang w:eastAsia="nl-NL"/>
        </w:rPr>
      </w:pPr>
      <w:r w:rsidRPr="00406AAB">
        <w:rPr>
          <w:color w:val="auto"/>
          <w:lang w:eastAsia="nl-NL"/>
        </w:rPr>
        <w:t xml:space="preserve">Leverancier stelt binnen tien werkdagen na het verzoek van Opdrachtgever een </w:t>
      </w:r>
      <w:proofErr w:type="spellStart"/>
      <w:r w:rsidRPr="00406AAB">
        <w:rPr>
          <w:color w:val="auto"/>
          <w:lang w:eastAsia="nl-NL"/>
        </w:rPr>
        <w:t>Retransitieplan</w:t>
      </w:r>
      <w:proofErr w:type="spellEnd"/>
      <w:r w:rsidRPr="00406AAB">
        <w:rPr>
          <w:color w:val="auto"/>
          <w:lang w:eastAsia="nl-NL"/>
        </w:rPr>
        <w:t xml:space="preserve"> op met een compleet overzicht van alle data(inclusief metagegevens), informatie en middelen.</w:t>
      </w:r>
    </w:p>
    <w:p w14:paraId="3D493E04" w14:textId="77777777" w:rsidR="00CF7196" w:rsidRPr="00406AAB" w:rsidRDefault="00CF7196" w:rsidP="00CF7196">
      <w:pPr>
        <w:numPr>
          <w:ilvl w:val="1"/>
          <w:numId w:val="5"/>
        </w:numPr>
        <w:rPr>
          <w:color w:val="auto"/>
          <w:lang w:eastAsia="nl-NL"/>
        </w:rPr>
      </w:pPr>
      <w:r w:rsidRPr="00406AAB">
        <w:rPr>
          <w:color w:val="auto"/>
          <w:lang w:eastAsia="nl-NL"/>
        </w:rPr>
        <w:t xml:space="preserve">Leverancier zal wanneer dit niet in de Hoofdovereenkomst is opgenomen een gedetailleerde begroting opstellen van de </w:t>
      </w:r>
      <w:proofErr w:type="spellStart"/>
      <w:r w:rsidRPr="00406AAB">
        <w:rPr>
          <w:color w:val="auto"/>
          <w:lang w:eastAsia="nl-NL"/>
        </w:rPr>
        <w:t>Retransitiekosten</w:t>
      </w:r>
      <w:proofErr w:type="spellEnd"/>
      <w:r w:rsidRPr="00406AAB">
        <w:rPr>
          <w:color w:val="auto"/>
          <w:lang w:eastAsia="nl-NL"/>
        </w:rPr>
        <w:t>.</w:t>
      </w:r>
    </w:p>
    <w:p w14:paraId="3DDCFA7E" w14:textId="77777777" w:rsidR="00CF7196" w:rsidRPr="00406AAB" w:rsidRDefault="00CF7196" w:rsidP="00CF7196">
      <w:pPr>
        <w:numPr>
          <w:ilvl w:val="1"/>
          <w:numId w:val="5"/>
        </w:numPr>
        <w:rPr>
          <w:color w:val="auto"/>
          <w:lang w:eastAsia="nl-NL"/>
        </w:rPr>
      </w:pPr>
      <w:r w:rsidRPr="00406AAB">
        <w:rPr>
          <w:color w:val="auto"/>
          <w:lang w:eastAsia="nl-NL"/>
        </w:rPr>
        <w:t xml:space="preserve">Bij beëindiging wegens een toerekenbare tekortkoming van Leverancier zijn de </w:t>
      </w:r>
      <w:proofErr w:type="spellStart"/>
      <w:r w:rsidRPr="00406AAB">
        <w:rPr>
          <w:color w:val="auto"/>
          <w:lang w:eastAsia="nl-NL"/>
        </w:rPr>
        <w:t>Retransitiekosten</w:t>
      </w:r>
      <w:proofErr w:type="spellEnd"/>
      <w:r w:rsidRPr="00406AAB">
        <w:rPr>
          <w:color w:val="auto"/>
          <w:lang w:eastAsia="nl-NL"/>
        </w:rPr>
        <w:t xml:space="preserve"> niet onderworpen aan de aansprakelijkheidsbeperking.</w:t>
      </w:r>
    </w:p>
    <w:p w14:paraId="618281D9" w14:textId="77777777" w:rsidR="00CF7196" w:rsidRPr="00406AAB" w:rsidRDefault="00CF7196" w:rsidP="00CF7196">
      <w:pPr>
        <w:numPr>
          <w:ilvl w:val="1"/>
          <w:numId w:val="5"/>
        </w:numPr>
        <w:rPr>
          <w:color w:val="auto"/>
          <w:lang w:eastAsia="nl-NL"/>
        </w:rPr>
      </w:pPr>
      <w:r w:rsidRPr="00406AAB">
        <w:rPr>
          <w:color w:val="auto"/>
          <w:lang w:eastAsia="nl-NL"/>
        </w:rPr>
        <w:t xml:space="preserve">Partijen zullen zodanig samenwerken dat de totale kosten voor </w:t>
      </w:r>
      <w:proofErr w:type="spellStart"/>
      <w:r w:rsidRPr="00406AAB">
        <w:rPr>
          <w:color w:val="auto"/>
          <w:lang w:eastAsia="nl-NL"/>
        </w:rPr>
        <w:t>Retransitie</w:t>
      </w:r>
      <w:proofErr w:type="spellEnd"/>
      <w:r w:rsidRPr="00406AAB">
        <w:rPr>
          <w:color w:val="auto"/>
          <w:lang w:eastAsia="nl-NL"/>
        </w:rPr>
        <w:t xml:space="preserve"> tot een minimum beperkt blijven.</w:t>
      </w:r>
    </w:p>
    <w:p w14:paraId="66BC4602" w14:textId="77777777" w:rsidR="00CF7196" w:rsidRPr="00406AAB" w:rsidRDefault="00CF7196" w:rsidP="00CF7196">
      <w:pPr>
        <w:pStyle w:val="Kop3"/>
        <w:rPr>
          <w:color w:val="auto"/>
        </w:rPr>
      </w:pPr>
      <w:r w:rsidRPr="00406AAB">
        <w:rPr>
          <w:color w:val="auto"/>
        </w:rPr>
        <w:t>Beheersing continuïteit</w:t>
      </w:r>
    </w:p>
    <w:p w14:paraId="5FD6B54F" w14:textId="77777777" w:rsidR="00CF7196" w:rsidRPr="00406AAB" w:rsidRDefault="00CF7196" w:rsidP="00CF7196">
      <w:pPr>
        <w:numPr>
          <w:ilvl w:val="1"/>
          <w:numId w:val="5"/>
        </w:numPr>
        <w:rPr>
          <w:color w:val="auto"/>
        </w:rPr>
      </w:pPr>
      <w:r w:rsidRPr="00406AAB">
        <w:rPr>
          <w:color w:val="auto"/>
          <w:lang w:eastAsia="nl-NL"/>
        </w:rPr>
        <w:t xml:space="preserve">Leverancier en verkrijgende Leverancier stemmen de transitie en </w:t>
      </w:r>
      <w:proofErr w:type="spellStart"/>
      <w:r w:rsidRPr="00406AAB">
        <w:rPr>
          <w:color w:val="auto"/>
          <w:lang w:eastAsia="nl-NL"/>
        </w:rPr>
        <w:t>Retransitie</w:t>
      </w:r>
      <w:proofErr w:type="spellEnd"/>
      <w:r w:rsidRPr="00406AAB">
        <w:rPr>
          <w:color w:val="auto"/>
          <w:lang w:eastAsia="nl-NL"/>
        </w:rPr>
        <w:t xml:space="preserve"> activiteiten zorgvuldig op elkaar af, zodat de continuïteit van de dienstverlening aan en de bedrijfsvoering van de Opdrachtgever maximaal is geborgd.</w:t>
      </w:r>
    </w:p>
    <w:p w14:paraId="4AF677D5" w14:textId="77777777" w:rsidR="00CF7196" w:rsidRPr="00406AAB" w:rsidRDefault="00CF7196" w:rsidP="00CF7196">
      <w:pPr>
        <w:numPr>
          <w:ilvl w:val="1"/>
          <w:numId w:val="5"/>
        </w:numPr>
        <w:rPr>
          <w:color w:val="auto"/>
        </w:rPr>
      </w:pPr>
      <w:r w:rsidRPr="00406AAB">
        <w:rPr>
          <w:color w:val="auto"/>
          <w:lang w:eastAsia="nl-NL"/>
        </w:rPr>
        <w:t>Leverancier verleent een gebruiksrecht voor die zaken die Opdrachtgever nodig heeft om de continuïteit van de dienstverlening en de bedrijfsvoering te waarborgen. De vergoeding hiervoor is vergelijkbaar met die van de Hoofdovereenkomst.</w:t>
      </w:r>
    </w:p>
    <w:p w14:paraId="6C6001F0" w14:textId="77777777" w:rsidR="00CF7196" w:rsidRPr="00406AAB" w:rsidRDefault="00CF7196" w:rsidP="00CF7196">
      <w:pPr>
        <w:numPr>
          <w:ilvl w:val="1"/>
          <w:numId w:val="5"/>
        </w:numPr>
        <w:rPr>
          <w:color w:val="auto"/>
        </w:rPr>
      </w:pPr>
      <w:r w:rsidRPr="00406AAB">
        <w:rPr>
          <w:color w:val="auto"/>
          <w:lang w:eastAsia="nl-NL"/>
        </w:rPr>
        <w:t xml:space="preserve">Leverancier en verkrijgende Leverancier zullen geen medewerking verlenen aan opschorting van het </w:t>
      </w:r>
      <w:proofErr w:type="spellStart"/>
      <w:r w:rsidRPr="00406AAB">
        <w:rPr>
          <w:color w:val="auto"/>
          <w:lang w:eastAsia="nl-NL"/>
        </w:rPr>
        <w:t>Retransitieplan</w:t>
      </w:r>
      <w:proofErr w:type="spellEnd"/>
      <w:r w:rsidRPr="00406AAB">
        <w:rPr>
          <w:color w:val="auto"/>
          <w:lang w:eastAsia="nl-NL"/>
        </w:rPr>
        <w:t xml:space="preserve"> wanneer zich een gerechtelijk geschil voordoet.</w:t>
      </w:r>
    </w:p>
    <w:p w14:paraId="3A37530B" w14:textId="77777777" w:rsidR="00CF7196" w:rsidRPr="00406AAB" w:rsidRDefault="00CF7196" w:rsidP="00CF7196">
      <w:pPr>
        <w:pStyle w:val="Kop3"/>
        <w:rPr>
          <w:color w:val="auto"/>
        </w:rPr>
      </w:pPr>
      <w:r w:rsidRPr="00406AAB">
        <w:rPr>
          <w:color w:val="auto"/>
        </w:rPr>
        <w:lastRenderedPageBreak/>
        <w:t>Risico beperking</w:t>
      </w:r>
    </w:p>
    <w:p w14:paraId="77799466" w14:textId="77777777" w:rsidR="00CF7196" w:rsidRPr="00406AAB" w:rsidRDefault="00CF7196" w:rsidP="00CF7196">
      <w:pPr>
        <w:numPr>
          <w:ilvl w:val="1"/>
          <w:numId w:val="5"/>
        </w:numPr>
        <w:rPr>
          <w:color w:val="auto"/>
          <w:lang w:eastAsia="nl-NL"/>
        </w:rPr>
      </w:pPr>
      <w:r w:rsidRPr="00406AAB">
        <w:rPr>
          <w:color w:val="auto"/>
          <w:lang w:eastAsia="nl-NL"/>
        </w:rPr>
        <w:t>Leverancier stelt een realistisch risicokader op om het risicobewustzijn tussen Partijen te maximaliseren.</w:t>
      </w:r>
    </w:p>
    <w:p w14:paraId="0E3F113B" w14:textId="77777777" w:rsidR="00CF7196" w:rsidRPr="00406AAB" w:rsidRDefault="00CF7196" w:rsidP="00CF7196">
      <w:pPr>
        <w:numPr>
          <w:ilvl w:val="1"/>
          <w:numId w:val="5"/>
        </w:numPr>
        <w:rPr>
          <w:color w:val="auto"/>
          <w:lang w:eastAsia="nl-NL"/>
        </w:rPr>
      </w:pPr>
      <w:r w:rsidRPr="00406AAB">
        <w:rPr>
          <w:color w:val="auto"/>
          <w:lang w:eastAsia="nl-NL"/>
        </w:rPr>
        <w:t>Leverancier draagt de eindverantwoordelijkheid voor de afgesproken kwaliteit van de dienstverlening totdat Opdrachtgever of verkrijgende Leverancier de overdracht van de dienstverlening heeft geaccepteerd en/of tot uiterlijk de overeengekomen contracttermijn.</w:t>
      </w:r>
    </w:p>
    <w:p w14:paraId="2484C7CC" w14:textId="77777777" w:rsidR="00CF7196" w:rsidRPr="00406AAB" w:rsidRDefault="00CF7196" w:rsidP="00CF7196">
      <w:pPr>
        <w:numPr>
          <w:ilvl w:val="1"/>
          <w:numId w:val="5"/>
        </w:numPr>
        <w:rPr>
          <w:color w:val="auto"/>
          <w:lang w:eastAsia="nl-NL"/>
        </w:rPr>
      </w:pPr>
      <w:r w:rsidRPr="00406AAB">
        <w:rPr>
          <w:color w:val="auto"/>
          <w:lang w:eastAsia="nl-NL"/>
        </w:rPr>
        <w:t>Partijen maken afspraken waarin de kwaliteit van de data moet worden aangeleverd.</w:t>
      </w:r>
    </w:p>
    <w:p w14:paraId="14F19BE7" w14:textId="77777777" w:rsidR="00CF7196" w:rsidRPr="00406AAB" w:rsidRDefault="00CF7196" w:rsidP="00CF7196">
      <w:pPr>
        <w:numPr>
          <w:ilvl w:val="1"/>
          <w:numId w:val="5"/>
        </w:numPr>
        <w:rPr>
          <w:color w:val="auto"/>
          <w:lang w:eastAsia="nl-NL"/>
        </w:rPr>
      </w:pPr>
      <w:r w:rsidRPr="00406AAB">
        <w:rPr>
          <w:color w:val="auto"/>
          <w:lang w:eastAsia="nl-NL"/>
        </w:rPr>
        <w:t xml:space="preserve">Leverancier zal zijn medewerkers die betrokken zijn bij de dienstverlening beschikbaar houden voor de uitvoering van de </w:t>
      </w:r>
      <w:proofErr w:type="spellStart"/>
      <w:r w:rsidRPr="00406AAB">
        <w:rPr>
          <w:color w:val="auto"/>
          <w:lang w:eastAsia="nl-NL"/>
        </w:rPr>
        <w:t>Retransitie</w:t>
      </w:r>
      <w:proofErr w:type="spellEnd"/>
      <w:r w:rsidRPr="00406AAB">
        <w:rPr>
          <w:color w:val="auto"/>
          <w:lang w:eastAsia="nl-NL"/>
        </w:rPr>
        <w:t>.</w:t>
      </w:r>
    </w:p>
    <w:p w14:paraId="13F6A8A4" w14:textId="77777777" w:rsidR="00CF7196" w:rsidRPr="00406AAB" w:rsidRDefault="00CF7196" w:rsidP="00CF7196">
      <w:pPr>
        <w:numPr>
          <w:ilvl w:val="1"/>
          <w:numId w:val="5"/>
        </w:numPr>
        <w:rPr>
          <w:color w:val="auto"/>
          <w:lang w:eastAsia="nl-NL"/>
        </w:rPr>
      </w:pPr>
      <w:r w:rsidRPr="00406AAB">
        <w:rPr>
          <w:color w:val="auto"/>
          <w:lang w:eastAsia="nl-NL"/>
        </w:rPr>
        <w:t>Leverancier verleent zijn medewerking aan een audit in opdracht van de Opdrachtgever met als doel om aan te tonen dat aan alle verplichtingen is voldaan.</w:t>
      </w:r>
    </w:p>
    <w:p w14:paraId="78B04622" w14:textId="77777777" w:rsidR="00CF7196" w:rsidRPr="00406AAB" w:rsidRDefault="00CF7196" w:rsidP="00CF7196">
      <w:pPr>
        <w:pStyle w:val="Kop3"/>
        <w:rPr>
          <w:color w:val="auto"/>
        </w:rPr>
      </w:pPr>
      <w:r w:rsidRPr="00406AAB">
        <w:rPr>
          <w:color w:val="auto"/>
        </w:rPr>
        <w:t>Overige bepalingen</w:t>
      </w:r>
    </w:p>
    <w:p w14:paraId="1D7F8D26" w14:textId="77777777" w:rsidR="00CF7196" w:rsidRPr="00406AAB" w:rsidRDefault="00CF7196" w:rsidP="00CF7196">
      <w:pPr>
        <w:numPr>
          <w:ilvl w:val="1"/>
          <w:numId w:val="5"/>
        </w:numPr>
        <w:rPr>
          <w:color w:val="auto"/>
          <w:lang w:eastAsia="nl-NL"/>
        </w:rPr>
      </w:pPr>
      <w:r w:rsidRPr="00406AAB">
        <w:rPr>
          <w:color w:val="auto"/>
          <w:lang w:eastAsia="nl-NL"/>
        </w:rPr>
        <w:t xml:space="preserve">Nadat deze </w:t>
      </w:r>
      <w:proofErr w:type="spellStart"/>
      <w:r w:rsidRPr="00406AAB">
        <w:rPr>
          <w:color w:val="auto"/>
          <w:lang w:eastAsia="nl-NL"/>
        </w:rPr>
        <w:t>Retransitie</w:t>
      </w:r>
      <w:proofErr w:type="spellEnd"/>
      <w:r w:rsidRPr="00406AAB">
        <w:rPr>
          <w:color w:val="auto"/>
          <w:lang w:eastAsia="nl-NL"/>
        </w:rPr>
        <w:t xml:space="preserve"> overeenkomst geheel is nagekomen worden eventueel nog in zijn bezit zijnde persoonsgegevens door Leverancier gewist zoals in de Verwerkersovereenkomst Art. 7 is overeengekomen.</w:t>
      </w:r>
    </w:p>
    <w:p w14:paraId="4156BBF4" w14:textId="77777777" w:rsidR="00CF7196" w:rsidRPr="00406AAB" w:rsidRDefault="00CF7196" w:rsidP="00CF7196">
      <w:pPr>
        <w:pStyle w:val="Kop3"/>
        <w:ind w:left="431" w:hanging="431"/>
        <w:rPr>
          <w:color w:val="auto"/>
          <w:sz w:val="24"/>
          <w:szCs w:val="24"/>
        </w:rPr>
      </w:pPr>
      <w:r w:rsidRPr="00406AAB">
        <w:rPr>
          <w:color w:val="auto"/>
          <w:sz w:val="24"/>
          <w:szCs w:val="24"/>
        </w:rPr>
        <w:t>Ondertekening</w:t>
      </w:r>
    </w:p>
    <w:p w14:paraId="37754E9E" w14:textId="77777777" w:rsidR="00CF7196" w:rsidRPr="00406AAB" w:rsidRDefault="00CF7196" w:rsidP="00CF7196">
      <w:pPr>
        <w:rPr>
          <w:color w:val="auto"/>
          <w:lang w:eastAsia="nl-NL"/>
        </w:rPr>
      </w:pPr>
    </w:p>
    <w:p w14:paraId="2A55C81C" w14:textId="77777777" w:rsidR="00CF7196" w:rsidRPr="00406AAB" w:rsidRDefault="00CF7196" w:rsidP="00CF7196">
      <w:pPr>
        <w:rPr>
          <w:color w:val="auto"/>
          <w:lang w:eastAsia="nl-NL"/>
        </w:rPr>
      </w:pPr>
      <w:r w:rsidRPr="00406AAB">
        <w:rPr>
          <w:color w:val="auto"/>
          <w:lang w:eastAsia="nl-NL"/>
        </w:rPr>
        <w:t>Aldus overeengekomen en ondertekend,</w:t>
      </w:r>
    </w:p>
    <w:p w14:paraId="37EAA34D" w14:textId="77777777" w:rsidR="00CF7196" w:rsidRPr="00406AAB" w:rsidRDefault="00CF7196" w:rsidP="00CF7196">
      <w:pPr>
        <w:rPr>
          <w:color w:val="auto"/>
          <w:lang w:eastAsia="nl-NL"/>
        </w:rPr>
      </w:pPr>
    </w:p>
    <w:p w14:paraId="3F87A59A" w14:textId="77777777" w:rsidR="00CF7196" w:rsidRPr="00406AAB" w:rsidRDefault="00CF7196" w:rsidP="00CF7196">
      <w:pPr>
        <w:rPr>
          <w:color w:val="auto"/>
          <w:sz w:val="19"/>
          <w:szCs w:val="19"/>
          <w:lang w:eastAsia="nl-NL"/>
        </w:rPr>
      </w:pPr>
      <w:r w:rsidRPr="00406AAB">
        <w:rPr>
          <w:color w:val="auto"/>
          <w:sz w:val="19"/>
          <w:szCs w:val="19"/>
          <w:lang w:eastAsia="nl-NL"/>
        </w:rPr>
        <w:t>Opdrachtgever</w:t>
      </w:r>
      <w:r w:rsidRPr="00406AAB">
        <w:rPr>
          <w:color w:val="auto"/>
          <w:sz w:val="19"/>
          <w:szCs w:val="19"/>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sz w:val="19"/>
          <w:szCs w:val="19"/>
          <w:lang w:eastAsia="nl-NL"/>
        </w:rPr>
        <w:t>Leverancier</w:t>
      </w:r>
    </w:p>
    <w:p w14:paraId="51E8DC9C" w14:textId="77777777" w:rsidR="00CF7196" w:rsidRPr="00406AAB" w:rsidRDefault="00CF7196" w:rsidP="00CF7196">
      <w:pPr>
        <w:rPr>
          <w:color w:val="auto"/>
          <w:lang w:eastAsia="nl-NL"/>
        </w:rPr>
      </w:pPr>
      <w:r w:rsidRPr="00406AAB">
        <w:rPr>
          <w:color w:val="auto"/>
          <w:lang w:eastAsia="nl-NL"/>
        </w:rPr>
        <w:t xml:space="preserve">Datum: </w:t>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t xml:space="preserve">Datum: </w:t>
      </w:r>
      <w:bookmarkEnd w:id="0"/>
    </w:p>
    <w:p w14:paraId="6D643A70" w14:textId="77777777" w:rsidR="00CF7196" w:rsidRPr="00406AAB" w:rsidRDefault="00CF7196" w:rsidP="00CF7196">
      <w:pPr>
        <w:rPr>
          <w:color w:val="auto"/>
          <w:lang w:eastAsia="nl-NL"/>
        </w:rPr>
      </w:pPr>
    </w:p>
    <w:p w14:paraId="3922DEDD" w14:textId="77777777" w:rsidR="00CF7196" w:rsidRPr="00406AAB" w:rsidRDefault="00CF7196" w:rsidP="00CF7196">
      <w:pPr>
        <w:rPr>
          <w:color w:val="auto"/>
          <w:lang w:eastAsia="nl-NL"/>
        </w:rPr>
      </w:pPr>
    </w:p>
    <w:p w14:paraId="09CC87A6" w14:textId="77777777" w:rsidR="00CF7196" w:rsidRPr="00406AAB" w:rsidRDefault="00CF7196" w:rsidP="00CF7196">
      <w:pPr>
        <w:rPr>
          <w:color w:val="auto"/>
          <w:lang w:eastAsia="nl-NL"/>
        </w:rPr>
      </w:pPr>
    </w:p>
    <w:p w14:paraId="067CAA19" w14:textId="77777777" w:rsidR="00CF7196" w:rsidRPr="00406AAB" w:rsidRDefault="00CF7196" w:rsidP="00CF7196">
      <w:pPr>
        <w:rPr>
          <w:color w:val="auto"/>
          <w:szCs w:val="20"/>
        </w:rPr>
      </w:pPr>
      <w:r w:rsidRPr="00406AAB">
        <w:rPr>
          <w:color w:val="auto"/>
          <w:lang w:eastAsia="nl-NL"/>
        </w:rPr>
        <w:t>Handtekening.</w:t>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r>
      <w:r w:rsidRPr="00406AAB">
        <w:rPr>
          <w:color w:val="auto"/>
          <w:lang w:eastAsia="nl-NL"/>
        </w:rPr>
        <w:tab/>
        <w:t>Handtekening.</w:t>
      </w:r>
    </w:p>
    <w:p w14:paraId="4DFBDA54" w14:textId="77777777" w:rsidR="00C60BEF" w:rsidRPr="002C301A" w:rsidRDefault="00C60BEF" w:rsidP="002C301A">
      <w:pPr>
        <w:rPr>
          <w:rStyle w:val="Zwaar"/>
          <w:b w:val="0"/>
          <w:bCs w:val="0"/>
        </w:rPr>
      </w:pPr>
    </w:p>
    <w:sectPr w:rsidR="00C60BEF" w:rsidRPr="002C301A" w:rsidSect="007E7BC5">
      <w:headerReference w:type="default" r:id="rId8"/>
      <w:footerReference w:type="default" r:id="rId9"/>
      <w:headerReference w:type="first" r:id="rId10"/>
      <w:footerReference w:type="first" r:id="rId11"/>
      <w:pgSz w:w="11906" w:h="16838"/>
      <w:pgMar w:top="2659" w:right="567" w:bottom="1418" w:left="1418" w:header="127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A43961" w14:textId="77777777" w:rsidR="00FB71ED" w:rsidRDefault="00EC7AD6">
      <w:pPr>
        <w:spacing w:line="240" w:lineRule="auto"/>
      </w:pPr>
      <w:r>
        <w:separator/>
      </w:r>
    </w:p>
  </w:endnote>
  <w:endnote w:type="continuationSeparator" w:id="0">
    <w:p w14:paraId="0AE513AE" w14:textId="77777777" w:rsidR="00FB71ED" w:rsidRDefault="00EC7A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eiryo">
    <w:altName w:val="Meiryo"/>
    <w:charset w:val="80"/>
    <w:family w:val="swiss"/>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6260897"/>
      <w:docPartObj>
        <w:docPartGallery w:val="Page Numbers (Bottom of Page)"/>
        <w:docPartUnique/>
      </w:docPartObj>
    </w:sdtPr>
    <w:sdtEndPr/>
    <w:sdtContent>
      <w:p w14:paraId="4B974B08" w14:textId="5797EB67" w:rsidR="00754B04" w:rsidRPr="009E2354" w:rsidRDefault="00CF7196" w:rsidP="00DB2DE8">
        <w:pPr>
          <w:widowControl w:val="0"/>
          <w:autoSpaceDE w:val="0"/>
          <w:autoSpaceDN w:val="0"/>
          <w:adjustRightInd w:val="0"/>
          <w:spacing w:line="240" w:lineRule="auto"/>
          <w:jc w:val="center"/>
          <w:rPr>
            <w:rFonts w:ascii="Rockwell" w:hAnsi="Rockwell"/>
            <w:sz w:val="24"/>
            <w:szCs w:val="24"/>
          </w:rPr>
        </w:pPr>
        <w:proofErr w:type="spellStart"/>
        <w:r w:rsidRPr="00BB4716">
          <w:rPr>
            <w:sz w:val="16"/>
            <w:szCs w:val="16"/>
          </w:rPr>
          <w:t>Retransitie</w:t>
        </w:r>
        <w:proofErr w:type="spellEnd"/>
        <w:r>
          <w:rPr>
            <w:sz w:val="16"/>
            <w:szCs w:val="16"/>
          </w:rPr>
          <w:t xml:space="preserve"> overeenkomst</w:t>
        </w:r>
        <w:r w:rsidR="00943C03">
          <w:rPr>
            <w:sz w:val="16"/>
            <w:szCs w:val="16"/>
          </w:rPr>
          <w:t xml:space="preserve"> WMO-Jeugd Systeem</w:t>
        </w:r>
        <w:r w:rsidRPr="008A28C4">
          <w:rPr>
            <w:rFonts w:ascii="Rockwell" w:hAnsi="Rockwell"/>
            <w:sz w:val="16"/>
            <w:szCs w:val="16"/>
          </w:rPr>
          <w:t xml:space="preserve"> </w:t>
        </w:r>
        <w:r>
          <w:rPr>
            <w:rFonts w:ascii="Rockwell" w:hAnsi="Rockwell"/>
            <w:noProof/>
            <w:sz w:val="24"/>
            <w:szCs w:val="24"/>
            <w:lang w:eastAsia="nl-NL"/>
          </w:rPr>
          <w:drawing>
            <wp:inline distT="0" distB="0" distL="0" distR="0" wp14:anchorId="6CBDEEF8" wp14:editId="4D859A00">
              <wp:extent cx="82550" cy="825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rsidRPr="008A28C4">
          <w:rPr>
            <w:rFonts w:ascii="Rockwell" w:hAnsi="Rockwell"/>
            <w:sz w:val="16"/>
            <w:szCs w:val="16"/>
          </w:rPr>
          <w:t xml:space="preserve"> </w:t>
        </w:r>
        <w:sdt>
          <w:sdtPr>
            <w:id w:val="860082579"/>
            <w:docPartObj>
              <w:docPartGallery w:val="Page Numbers (Top of Page)"/>
              <w:docPartUnique/>
            </w:docPartObj>
          </w:sdtPr>
          <w:sdtEndPr/>
          <w:sdtContent>
            <w:r w:rsidRPr="00BB4716">
              <w:rPr>
                <w:sz w:val="16"/>
                <w:szCs w:val="16"/>
              </w:rPr>
              <w:t xml:space="preserve">Pagina </w:t>
            </w:r>
            <w:r w:rsidRPr="00BB4716">
              <w:rPr>
                <w:sz w:val="16"/>
                <w:szCs w:val="16"/>
              </w:rPr>
              <w:fldChar w:fldCharType="begin"/>
            </w:r>
            <w:r w:rsidRPr="00BB4716">
              <w:rPr>
                <w:sz w:val="16"/>
                <w:szCs w:val="16"/>
              </w:rPr>
              <w:instrText>PAGE</w:instrText>
            </w:r>
            <w:r w:rsidRPr="00BB4716">
              <w:rPr>
                <w:sz w:val="16"/>
                <w:szCs w:val="16"/>
              </w:rPr>
              <w:fldChar w:fldCharType="separate"/>
            </w:r>
            <w:r>
              <w:rPr>
                <w:noProof/>
                <w:sz w:val="16"/>
                <w:szCs w:val="16"/>
              </w:rPr>
              <w:t>2</w:t>
            </w:r>
            <w:r w:rsidRPr="00BB4716">
              <w:rPr>
                <w:sz w:val="16"/>
                <w:szCs w:val="16"/>
              </w:rPr>
              <w:fldChar w:fldCharType="end"/>
            </w:r>
            <w:r w:rsidRPr="00BB4716">
              <w:rPr>
                <w:sz w:val="16"/>
                <w:szCs w:val="16"/>
              </w:rPr>
              <w:t xml:space="preserve"> van </w:t>
            </w:r>
            <w:r w:rsidRPr="00BB4716">
              <w:rPr>
                <w:sz w:val="16"/>
                <w:szCs w:val="16"/>
              </w:rPr>
              <w:fldChar w:fldCharType="begin"/>
            </w:r>
            <w:r w:rsidRPr="00BB4716">
              <w:rPr>
                <w:sz w:val="16"/>
                <w:szCs w:val="16"/>
              </w:rPr>
              <w:instrText>NUMPAGES</w:instrText>
            </w:r>
            <w:r w:rsidRPr="00BB4716">
              <w:rPr>
                <w:sz w:val="16"/>
                <w:szCs w:val="16"/>
              </w:rPr>
              <w:fldChar w:fldCharType="separate"/>
            </w:r>
            <w:r>
              <w:rPr>
                <w:noProof/>
                <w:sz w:val="16"/>
                <w:szCs w:val="16"/>
              </w:rPr>
              <w:t>3</w:t>
            </w:r>
            <w:r w:rsidRPr="00BB4716">
              <w:rPr>
                <w:sz w:val="16"/>
                <w:szCs w:val="16"/>
              </w:rPr>
              <w:fldChar w:fldCharType="end"/>
            </w:r>
          </w:sdtContent>
        </w:sdt>
      </w:p>
    </w:sdtContent>
  </w:sdt>
  <w:p w14:paraId="0626612E" w14:textId="77777777" w:rsidR="00754B04" w:rsidRDefault="00943C03" w:rsidP="00AB25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29A2A" w14:textId="77777777" w:rsidR="00754B04" w:rsidRPr="009E2354" w:rsidRDefault="00943C03" w:rsidP="00BF5610">
    <w:pPr>
      <w:widowControl w:val="0"/>
      <w:autoSpaceDE w:val="0"/>
      <w:autoSpaceDN w:val="0"/>
      <w:adjustRightInd w:val="0"/>
      <w:spacing w:line="240" w:lineRule="auto"/>
      <w:jc w:val="center"/>
      <w:rPr>
        <w:rFonts w:ascii="Rockwell" w:hAnsi="Rockwell"/>
        <w:sz w:val="24"/>
        <w:szCs w:val="24"/>
      </w:rPr>
    </w:pPr>
  </w:p>
  <w:p w14:paraId="0B811826" w14:textId="77777777" w:rsidR="00754B04" w:rsidRDefault="00943C0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E0BD9" w14:textId="77777777" w:rsidR="00FB71ED" w:rsidRDefault="00EC7AD6">
      <w:pPr>
        <w:spacing w:line="240" w:lineRule="auto"/>
      </w:pPr>
      <w:r>
        <w:separator/>
      </w:r>
    </w:p>
  </w:footnote>
  <w:footnote w:type="continuationSeparator" w:id="0">
    <w:p w14:paraId="5EF6C992" w14:textId="77777777" w:rsidR="00FB71ED" w:rsidRDefault="00EC7A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3E421" w14:textId="77777777" w:rsidR="00754B04" w:rsidRDefault="00CF7196" w:rsidP="00AD245B">
    <w:pPr>
      <w:pStyle w:val="Koptekst"/>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D5591" w14:textId="77777777" w:rsidR="00754B04" w:rsidRPr="000633B4" w:rsidRDefault="00CF7196" w:rsidP="00934BDD">
    <w:pPr>
      <w:pStyle w:val="Koptekst"/>
      <w:jc w:val="center"/>
      <w:rPr>
        <w:b/>
      </w:rPr>
    </w:pPr>
    <w:r w:rsidRPr="004E7409">
      <w:rPr>
        <w:b/>
        <w:noProof/>
        <w:lang w:eastAsia="nl-NL"/>
      </w:rPr>
      <w:drawing>
        <wp:inline distT="0" distB="0" distL="0" distR="0" wp14:anchorId="1971E039" wp14:editId="40B3A59A">
          <wp:extent cx="1393145" cy="153035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3145" cy="15303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0D361FB8"/>
    <w:lvl w:ilvl="0">
      <w:start w:val="1"/>
      <w:numFmt w:val="decimal"/>
      <w:pStyle w:val="Lijstnummering"/>
      <w:lvlText w:val="%1."/>
      <w:lvlJc w:val="left"/>
      <w:pPr>
        <w:ind w:left="360" w:hanging="360"/>
      </w:pPr>
      <w:rPr>
        <w:rFonts w:ascii="Arial" w:hAnsi="Arial" w:hint="default"/>
        <w:b w:val="0"/>
        <w:bCs w:val="0"/>
        <w:i w:val="0"/>
        <w:iCs w:val="0"/>
        <w:caps w:val="0"/>
        <w:strike w:val="0"/>
        <w:dstrike w:val="0"/>
        <w:vanish w:val="0"/>
        <w:color w:val="000000"/>
        <w:spacing w:val="0"/>
        <w:kern w:val="0"/>
        <w:position w:val="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FFFFFF89"/>
    <w:multiLevelType w:val="singleLevel"/>
    <w:tmpl w:val="CB308886"/>
    <w:lvl w:ilvl="0">
      <w:start w:val="1"/>
      <w:numFmt w:val="bullet"/>
      <w:pStyle w:val="Lijstopsomteken"/>
      <w:lvlText w:val=""/>
      <w:lvlJc w:val="left"/>
      <w:pPr>
        <w:tabs>
          <w:tab w:val="num" w:pos="360"/>
        </w:tabs>
        <w:ind w:left="360" w:hanging="360"/>
      </w:pPr>
      <w:rPr>
        <w:rFonts w:ascii="Symbol" w:hAnsi="Symbol" w:hint="default"/>
      </w:rPr>
    </w:lvl>
  </w:abstractNum>
  <w:abstractNum w:abstractNumId="2" w15:restartNumberingAfterBreak="0">
    <w:nsid w:val="03B60902"/>
    <w:multiLevelType w:val="hybridMultilevel"/>
    <w:tmpl w:val="843A3266"/>
    <w:lvl w:ilvl="0" w:tplc="2D80DA66">
      <w:start w:val="1"/>
      <w:numFmt w:val="lowerLetter"/>
      <w:lvlText w:val="%1)"/>
      <w:lvlJc w:val="left"/>
      <w:pPr>
        <w:ind w:left="360" w:hanging="360"/>
      </w:pPr>
      <w:rPr>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24004422"/>
    <w:multiLevelType w:val="multilevel"/>
    <w:tmpl w:val="75A0E0E6"/>
    <w:lvl w:ilvl="0">
      <w:start w:val="1"/>
      <w:numFmt w:val="decimal"/>
      <w:lvlText w:val="Artikel %1"/>
      <w:lvlJc w:val="left"/>
      <w:pPr>
        <w:ind w:left="432" w:hanging="432"/>
      </w:pPr>
      <w:rPr>
        <w:rFonts w:ascii="Meiryo" w:eastAsia="Meiryo" w:hAnsi="Meiryo" w:hint="eastAsia"/>
        <w:b/>
        <w:i w:val="0"/>
        <w:sz w:val="2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7DD0B01"/>
    <w:multiLevelType w:val="hybridMultilevel"/>
    <w:tmpl w:val="8B084DF2"/>
    <w:lvl w:ilvl="0" w:tplc="04130001">
      <w:start w:val="1"/>
      <w:numFmt w:val="bullet"/>
      <w:lvlText w:val=""/>
      <w:lvlJc w:val="left"/>
      <w:pPr>
        <w:ind w:left="1296" w:hanging="360"/>
      </w:pPr>
      <w:rPr>
        <w:rFonts w:ascii="Symbol" w:hAnsi="Symbol" w:hint="default"/>
      </w:rPr>
    </w:lvl>
    <w:lvl w:ilvl="1" w:tplc="04130003" w:tentative="1">
      <w:start w:val="1"/>
      <w:numFmt w:val="bullet"/>
      <w:lvlText w:val="o"/>
      <w:lvlJc w:val="left"/>
      <w:pPr>
        <w:ind w:left="2016" w:hanging="360"/>
      </w:pPr>
      <w:rPr>
        <w:rFonts w:ascii="Courier New" w:hAnsi="Courier New" w:cs="Courier New" w:hint="default"/>
      </w:rPr>
    </w:lvl>
    <w:lvl w:ilvl="2" w:tplc="04130005" w:tentative="1">
      <w:start w:val="1"/>
      <w:numFmt w:val="bullet"/>
      <w:lvlText w:val=""/>
      <w:lvlJc w:val="left"/>
      <w:pPr>
        <w:ind w:left="2736" w:hanging="360"/>
      </w:pPr>
      <w:rPr>
        <w:rFonts w:ascii="Wingdings" w:hAnsi="Wingdings" w:hint="default"/>
      </w:rPr>
    </w:lvl>
    <w:lvl w:ilvl="3" w:tplc="04130001" w:tentative="1">
      <w:start w:val="1"/>
      <w:numFmt w:val="bullet"/>
      <w:lvlText w:val=""/>
      <w:lvlJc w:val="left"/>
      <w:pPr>
        <w:ind w:left="3456" w:hanging="360"/>
      </w:pPr>
      <w:rPr>
        <w:rFonts w:ascii="Symbol" w:hAnsi="Symbol" w:hint="default"/>
      </w:rPr>
    </w:lvl>
    <w:lvl w:ilvl="4" w:tplc="04130003" w:tentative="1">
      <w:start w:val="1"/>
      <w:numFmt w:val="bullet"/>
      <w:lvlText w:val="o"/>
      <w:lvlJc w:val="left"/>
      <w:pPr>
        <w:ind w:left="4176" w:hanging="360"/>
      </w:pPr>
      <w:rPr>
        <w:rFonts w:ascii="Courier New" w:hAnsi="Courier New" w:cs="Courier New" w:hint="default"/>
      </w:rPr>
    </w:lvl>
    <w:lvl w:ilvl="5" w:tplc="04130005" w:tentative="1">
      <w:start w:val="1"/>
      <w:numFmt w:val="bullet"/>
      <w:lvlText w:val=""/>
      <w:lvlJc w:val="left"/>
      <w:pPr>
        <w:ind w:left="4896" w:hanging="360"/>
      </w:pPr>
      <w:rPr>
        <w:rFonts w:ascii="Wingdings" w:hAnsi="Wingdings" w:hint="default"/>
      </w:rPr>
    </w:lvl>
    <w:lvl w:ilvl="6" w:tplc="04130001" w:tentative="1">
      <w:start w:val="1"/>
      <w:numFmt w:val="bullet"/>
      <w:lvlText w:val=""/>
      <w:lvlJc w:val="left"/>
      <w:pPr>
        <w:ind w:left="5616" w:hanging="360"/>
      </w:pPr>
      <w:rPr>
        <w:rFonts w:ascii="Symbol" w:hAnsi="Symbol" w:hint="default"/>
      </w:rPr>
    </w:lvl>
    <w:lvl w:ilvl="7" w:tplc="04130003" w:tentative="1">
      <w:start w:val="1"/>
      <w:numFmt w:val="bullet"/>
      <w:lvlText w:val="o"/>
      <w:lvlJc w:val="left"/>
      <w:pPr>
        <w:ind w:left="6336" w:hanging="360"/>
      </w:pPr>
      <w:rPr>
        <w:rFonts w:ascii="Courier New" w:hAnsi="Courier New" w:cs="Courier New" w:hint="default"/>
      </w:rPr>
    </w:lvl>
    <w:lvl w:ilvl="8" w:tplc="04130005" w:tentative="1">
      <w:start w:val="1"/>
      <w:numFmt w:val="bullet"/>
      <w:lvlText w:val=""/>
      <w:lvlJc w:val="left"/>
      <w:pPr>
        <w:ind w:left="7056" w:hanging="360"/>
      </w:pPr>
      <w:rPr>
        <w:rFonts w:ascii="Wingdings" w:hAnsi="Wingdings" w:hint="default"/>
      </w:rPr>
    </w:lvl>
  </w:abstractNum>
  <w:abstractNum w:abstractNumId="5" w15:restartNumberingAfterBreak="0">
    <w:nsid w:val="7C690F02"/>
    <w:multiLevelType w:val="hybridMultilevel"/>
    <w:tmpl w:val="4552D2CA"/>
    <w:lvl w:ilvl="0" w:tplc="29E6DC2E">
      <w:start w:val="1"/>
      <w:numFmt w:val="bullet"/>
      <w:pStyle w:val="Lijstalinea"/>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196"/>
    <w:rsid w:val="000438D2"/>
    <w:rsid w:val="00066757"/>
    <w:rsid w:val="00115A51"/>
    <w:rsid w:val="00150854"/>
    <w:rsid w:val="00186F1A"/>
    <w:rsid w:val="00214752"/>
    <w:rsid w:val="00284A23"/>
    <w:rsid w:val="00286EFF"/>
    <w:rsid w:val="002C301A"/>
    <w:rsid w:val="0030535D"/>
    <w:rsid w:val="0035717E"/>
    <w:rsid w:val="00394A22"/>
    <w:rsid w:val="0042356D"/>
    <w:rsid w:val="00517DAB"/>
    <w:rsid w:val="00520FDF"/>
    <w:rsid w:val="007A222C"/>
    <w:rsid w:val="007B24D0"/>
    <w:rsid w:val="007F118A"/>
    <w:rsid w:val="00867883"/>
    <w:rsid w:val="008E0DA1"/>
    <w:rsid w:val="00933107"/>
    <w:rsid w:val="00943C03"/>
    <w:rsid w:val="0097629C"/>
    <w:rsid w:val="00987676"/>
    <w:rsid w:val="009C3CCD"/>
    <w:rsid w:val="009C6759"/>
    <w:rsid w:val="00A23D62"/>
    <w:rsid w:val="00AE0381"/>
    <w:rsid w:val="00B34B21"/>
    <w:rsid w:val="00B75DAD"/>
    <w:rsid w:val="00C442D3"/>
    <w:rsid w:val="00C60BEF"/>
    <w:rsid w:val="00CF7196"/>
    <w:rsid w:val="00CF7641"/>
    <w:rsid w:val="00D06214"/>
    <w:rsid w:val="00D72D32"/>
    <w:rsid w:val="00D95198"/>
    <w:rsid w:val="00E007D5"/>
    <w:rsid w:val="00E177C9"/>
    <w:rsid w:val="00E17E94"/>
    <w:rsid w:val="00E87EBA"/>
    <w:rsid w:val="00EC7AD6"/>
    <w:rsid w:val="00F461E0"/>
    <w:rsid w:val="00FB71ED"/>
    <w:rsid w:val="00FC7C01"/>
    <w:rsid w:val="00FE706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0B248"/>
  <w15:chartTrackingRefBased/>
  <w15:docId w15:val="{7DE59D0B-0CA5-4DEE-A043-707B575FF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7196"/>
    <w:pPr>
      <w:spacing w:line="240" w:lineRule="exact"/>
      <w:contextualSpacing/>
    </w:pPr>
    <w:rPr>
      <w:rFonts w:ascii="Meiryo" w:eastAsia="Meiryo" w:hAnsi="Meiryo" w:cs="Meiryo"/>
      <w:color w:val="273273"/>
      <w:szCs w:val="22"/>
      <w:lang w:eastAsia="en-US"/>
    </w:rPr>
  </w:style>
  <w:style w:type="paragraph" w:styleId="Kop1">
    <w:name w:val="heading 1"/>
    <w:basedOn w:val="Standaard"/>
    <w:next w:val="Standaard"/>
    <w:link w:val="Kop1Char"/>
    <w:uiPriority w:val="9"/>
    <w:qFormat/>
    <w:rsid w:val="002C301A"/>
    <w:pPr>
      <w:keepNext/>
      <w:spacing w:before="240" w:after="60"/>
      <w:outlineLvl w:val="0"/>
    </w:pPr>
    <w:rPr>
      <w:b/>
      <w:bCs/>
      <w:kern w:val="32"/>
      <w:sz w:val="32"/>
      <w:szCs w:val="32"/>
    </w:rPr>
  </w:style>
  <w:style w:type="paragraph" w:styleId="Kop2">
    <w:name w:val="heading 2"/>
    <w:basedOn w:val="Standaard"/>
    <w:next w:val="Standaard"/>
    <w:link w:val="Kop2Char"/>
    <w:uiPriority w:val="9"/>
    <w:unhideWhenUsed/>
    <w:qFormat/>
    <w:rsid w:val="00520FDF"/>
    <w:pPr>
      <w:keepNext/>
      <w:keepLines/>
      <w:spacing w:before="240" w:after="60"/>
      <w:outlineLvl w:val="1"/>
    </w:pPr>
    <w:rPr>
      <w:rFonts w:eastAsiaTheme="majorEastAsia" w:cstheme="majorBidi"/>
      <w:b/>
      <w:bCs/>
      <w:i/>
      <w:sz w:val="28"/>
      <w:szCs w:val="26"/>
    </w:rPr>
  </w:style>
  <w:style w:type="paragraph" w:styleId="Kop3">
    <w:name w:val="heading 3"/>
    <w:basedOn w:val="Standaard"/>
    <w:next w:val="Standaard"/>
    <w:link w:val="Kop3Char"/>
    <w:uiPriority w:val="9"/>
    <w:unhideWhenUsed/>
    <w:qFormat/>
    <w:rsid w:val="00520FDF"/>
    <w:pPr>
      <w:keepNext/>
      <w:keepLines/>
      <w:spacing w:before="240" w:after="60"/>
      <w:outlineLvl w:val="2"/>
    </w:pPr>
    <w:rPr>
      <w:rFonts w:eastAsiaTheme="majorEastAsia" w:cstheme="majorBidi"/>
      <w:b/>
      <w:bCs/>
      <w:sz w:val="26"/>
    </w:rPr>
  </w:style>
  <w:style w:type="paragraph" w:styleId="Kop4">
    <w:name w:val="heading 4"/>
    <w:basedOn w:val="Standaard"/>
    <w:next w:val="Standaard"/>
    <w:link w:val="Kop4Char"/>
    <w:semiHidden/>
    <w:unhideWhenUsed/>
    <w:qFormat/>
    <w:rsid w:val="00520FDF"/>
    <w:pPr>
      <w:keepNext/>
      <w:keepLines/>
      <w:spacing w:before="240" w:after="60"/>
      <w:outlineLvl w:val="3"/>
    </w:pPr>
    <w:rPr>
      <w:rFonts w:ascii="Times New Roman" w:eastAsiaTheme="majorEastAsia" w:hAnsi="Times New Roman" w:cstheme="majorBidi"/>
      <w:b/>
      <w:bCs/>
      <w:i/>
      <w:iCs/>
      <w:sz w:val="28"/>
    </w:rPr>
  </w:style>
  <w:style w:type="paragraph" w:styleId="Kop5">
    <w:name w:val="heading 5"/>
    <w:basedOn w:val="Kop2"/>
    <w:next w:val="Standaard"/>
    <w:link w:val="Kop5Char"/>
    <w:uiPriority w:val="9"/>
    <w:unhideWhenUsed/>
    <w:qFormat/>
    <w:rsid w:val="00CF7196"/>
    <w:pPr>
      <w:keepNext w:val="0"/>
      <w:keepLines w:val="0"/>
      <w:spacing w:before="0" w:after="0"/>
      <w:ind w:left="578" w:hanging="578"/>
      <w:outlineLvl w:val="4"/>
    </w:pPr>
    <w:rPr>
      <w:rFonts w:eastAsia="Meiryo" w:cs="Meiryo"/>
      <w:bCs w:val="0"/>
      <w:i w:val="0"/>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Handtekening">
    <w:name w:val="Signature"/>
    <w:basedOn w:val="Standaard"/>
    <w:rsid w:val="00517DAB"/>
    <w:pPr>
      <w:ind w:left="4252"/>
    </w:pPr>
  </w:style>
  <w:style w:type="character" w:customStyle="1" w:styleId="Kop1Char">
    <w:name w:val="Kop 1 Char"/>
    <w:link w:val="Kop1"/>
    <w:uiPriority w:val="9"/>
    <w:rsid w:val="002C301A"/>
    <w:rPr>
      <w:b/>
      <w:bCs/>
      <w:kern w:val="32"/>
      <w:sz w:val="32"/>
      <w:szCs w:val="32"/>
    </w:rPr>
  </w:style>
  <w:style w:type="character" w:styleId="Nadruk">
    <w:name w:val="Emphasis"/>
    <w:basedOn w:val="Standaardalinea-lettertype"/>
    <w:rsid w:val="00517DAB"/>
    <w:rPr>
      <w:i/>
      <w:iCs/>
    </w:rPr>
  </w:style>
  <w:style w:type="paragraph" w:customStyle="1" w:styleId="StijlLijstnummeringVetLinks0cmEersteregel0cm">
    <w:name w:val="Stijl Lijstnummering + Vet Links:  0 cm Eerste regel:  0 cm"/>
    <w:basedOn w:val="Standaard"/>
    <w:next w:val="Standaard"/>
    <w:rsid w:val="0030535D"/>
    <w:rPr>
      <w:bCs/>
    </w:rPr>
  </w:style>
  <w:style w:type="paragraph" w:styleId="Voettekst">
    <w:name w:val="footer"/>
    <w:basedOn w:val="Standaard"/>
    <w:link w:val="VoettekstChar"/>
    <w:uiPriority w:val="99"/>
    <w:rsid w:val="00C60BEF"/>
    <w:pPr>
      <w:tabs>
        <w:tab w:val="center" w:pos="4536"/>
        <w:tab w:val="right" w:pos="9072"/>
      </w:tabs>
    </w:pPr>
  </w:style>
  <w:style w:type="character" w:customStyle="1" w:styleId="VoettekstChar">
    <w:name w:val="Voettekst Char"/>
    <w:basedOn w:val="Standaardalinea-lettertype"/>
    <w:link w:val="Voettekst"/>
    <w:uiPriority w:val="99"/>
    <w:rsid w:val="00C60BEF"/>
  </w:style>
  <w:style w:type="paragraph" w:styleId="Titel">
    <w:name w:val="Title"/>
    <w:basedOn w:val="Standaard"/>
    <w:next w:val="Standaard"/>
    <w:link w:val="TitelChar"/>
    <w:uiPriority w:val="10"/>
    <w:qFormat/>
    <w:rsid w:val="0030535D"/>
    <w:pPr>
      <w:spacing w:before="240" w:after="60"/>
      <w:jc w:val="center"/>
      <w:outlineLvl w:val="0"/>
    </w:pPr>
    <w:rPr>
      <w:rFonts w:eastAsiaTheme="majorEastAsia" w:cstheme="majorBidi"/>
      <w:spacing w:val="5"/>
      <w:kern w:val="28"/>
      <w:sz w:val="32"/>
      <w:szCs w:val="52"/>
    </w:rPr>
  </w:style>
  <w:style w:type="character" w:styleId="Zwaar">
    <w:name w:val="Strong"/>
    <w:basedOn w:val="Standaardalinea-lettertype"/>
    <w:rsid w:val="00517DAB"/>
    <w:rPr>
      <w:b/>
      <w:bCs/>
    </w:rPr>
  </w:style>
  <w:style w:type="character" w:customStyle="1" w:styleId="TitelChar">
    <w:name w:val="Titel Char"/>
    <w:basedOn w:val="Standaardalinea-lettertype"/>
    <w:link w:val="Titel"/>
    <w:uiPriority w:val="10"/>
    <w:rsid w:val="0030535D"/>
    <w:rPr>
      <w:rFonts w:eastAsiaTheme="majorEastAsia" w:cstheme="majorBidi"/>
      <w:spacing w:val="5"/>
      <w:kern w:val="28"/>
      <w:sz w:val="32"/>
      <w:szCs w:val="52"/>
    </w:rPr>
  </w:style>
  <w:style w:type="paragraph" w:styleId="Lijstnummering">
    <w:name w:val="List Number"/>
    <w:basedOn w:val="Standaard"/>
    <w:next w:val="Standaard"/>
    <w:rsid w:val="00C60BEF"/>
    <w:pPr>
      <w:numPr>
        <w:numId w:val="1"/>
      </w:numPr>
    </w:pPr>
  </w:style>
  <w:style w:type="character" w:customStyle="1" w:styleId="Kop2Char">
    <w:name w:val="Kop 2 Char"/>
    <w:basedOn w:val="Standaardalinea-lettertype"/>
    <w:link w:val="Kop2"/>
    <w:uiPriority w:val="9"/>
    <w:rsid w:val="00520FDF"/>
    <w:rPr>
      <w:rFonts w:ascii="Arial" w:eastAsiaTheme="majorEastAsia" w:hAnsi="Arial" w:cstheme="majorBidi"/>
      <w:b/>
      <w:bCs/>
      <w:i/>
      <w:spacing w:val="10"/>
      <w:sz w:val="28"/>
      <w:szCs w:val="26"/>
    </w:rPr>
  </w:style>
  <w:style w:type="character" w:customStyle="1" w:styleId="Kop3Char">
    <w:name w:val="Kop 3 Char"/>
    <w:basedOn w:val="Standaardalinea-lettertype"/>
    <w:link w:val="Kop3"/>
    <w:uiPriority w:val="9"/>
    <w:rsid w:val="00520FDF"/>
    <w:rPr>
      <w:rFonts w:ascii="Arial" w:eastAsiaTheme="majorEastAsia" w:hAnsi="Arial" w:cstheme="majorBidi"/>
      <w:b/>
      <w:bCs/>
      <w:spacing w:val="10"/>
      <w:sz w:val="26"/>
    </w:rPr>
  </w:style>
  <w:style w:type="character" w:customStyle="1" w:styleId="Kop4Char">
    <w:name w:val="Kop 4 Char"/>
    <w:basedOn w:val="Standaardalinea-lettertype"/>
    <w:link w:val="Kop4"/>
    <w:semiHidden/>
    <w:rsid w:val="00520FDF"/>
    <w:rPr>
      <w:rFonts w:ascii="Times New Roman" w:eastAsiaTheme="majorEastAsia" w:hAnsi="Times New Roman" w:cstheme="majorBidi"/>
      <w:b/>
      <w:bCs/>
      <w:i/>
      <w:iCs/>
      <w:sz w:val="28"/>
    </w:rPr>
  </w:style>
  <w:style w:type="paragraph" w:styleId="Lijstopsomteken">
    <w:name w:val="List Bullet"/>
    <w:basedOn w:val="Standaard"/>
    <w:rsid w:val="0030535D"/>
    <w:pPr>
      <w:numPr>
        <w:numId w:val="2"/>
      </w:numPr>
      <w:ind w:left="357" w:hanging="357"/>
    </w:pPr>
  </w:style>
  <w:style w:type="character" w:customStyle="1" w:styleId="Kop5Char">
    <w:name w:val="Kop 5 Char"/>
    <w:basedOn w:val="Standaardalinea-lettertype"/>
    <w:link w:val="Kop5"/>
    <w:uiPriority w:val="9"/>
    <w:rsid w:val="00CF7196"/>
    <w:rPr>
      <w:rFonts w:ascii="Meiryo" w:eastAsia="Meiryo" w:hAnsi="Meiryo" w:cs="Meiryo"/>
      <w:b/>
      <w:color w:val="273273"/>
      <w:lang w:eastAsia="en-US"/>
    </w:rPr>
  </w:style>
  <w:style w:type="paragraph" w:styleId="Koptekst">
    <w:name w:val="header"/>
    <w:basedOn w:val="Standaard"/>
    <w:link w:val="KoptekstChar"/>
    <w:uiPriority w:val="99"/>
    <w:unhideWhenUsed/>
    <w:rsid w:val="00CF7196"/>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CF7196"/>
    <w:rPr>
      <w:rFonts w:ascii="Meiryo" w:eastAsia="Meiryo" w:hAnsi="Meiryo" w:cs="Meiryo"/>
      <w:color w:val="273273"/>
      <w:szCs w:val="22"/>
      <w:lang w:eastAsia="en-US"/>
    </w:rPr>
  </w:style>
  <w:style w:type="paragraph" w:styleId="Lijstalinea">
    <w:name w:val="List Paragraph"/>
    <w:aliases w:val="Inspring"/>
    <w:basedOn w:val="Standaard"/>
    <w:link w:val="LijstalineaChar"/>
    <w:uiPriority w:val="34"/>
    <w:qFormat/>
    <w:rsid w:val="00CF7196"/>
    <w:pPr>
      <w:numPr>
        <w:numId w:val="3"/>
      </w:numPr>
      <w:contextualSpacing w:val="0"/>
    </w:pPr>
    <w:rPr>
      <w:sz w:val="19"/>
      <w:szCs w:val="19"/>
    </w:rPr>
  </w:style>
  <w:style w:type="paragraph" w:styleId="Geenafstand">
    <w:name w:val="No Spacing"/>
    <w:aliases w:val="klein"/>
    <w:uiPriority w:val="1"/>
    <w:qFormat/>
    <w:rsid w:val="00CF7196"/>
    <w:pPr>
      <w:contextualSpacing/>
    </w:pPr>
    <w:rPr>
      <w:rFonts w:ascii="Meiryo" w:eastAsia="Meiryo" w:hAnsi="Meiryo" w:cs="Meiryo"/>
      <w:color w:val="273273"/>
      <w:szCs w:val="22"/>
      <w:lang w:eastAsia="en-US"/>
    </w:rPr>
  </w:style>
  <w:style w:type="character" w:customStyle="1" w:styleId="LijstalineaChar">
    <w:name w:val="Lijstalinea Char"/>
    <w:aliases w:val="Inspring Char"/>
    <w:basedOn w:val="Standaardalinea-lettertype"/>
    <w:link w:val="Lijstalinea"/>
    <w:uiPriority w:val="34"/>
    <w:rsid w:val="00CF7196"/>
    <w:rPr>
      <w:rFonts w:ascii="Meiryo" w:eastAsia="Meiryo" w:hAnsi="Meiryo" w:cs="Meiryo"/>
      <w:color w:val="273273"/>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15983">
      <w:bodyDiv w:val="1"/>
      <w:marLeft w:val="0"/>
      <w:marRight w:val="0"/>
      <w:marTop w:val="0"/>
      <w:marBottom w:val="0"/>
      <w:divBdr>
        <w:top w:val="none" w:sz="0" w:space="0" w:color="auto"/>
        <w:left w:val="none" w:sz="0" w:space="0" w:color="auto"/>
        <w:bottom w:val="none" w:sz="0" w:space="0" w:color="auto"/>
        <w:right w:val="none" w:sz="0" w:space="0" w:color="auto"/>
      </w:divBdr>
      <w:divsChild>
        <w:div w:id="644578987">
          <w:marLeft w:val="0"/>
          <w:marRight w:val="0"/>
          <w:marTop w:val="0"/>
          <w:marBottom w:val="0"/>
          <w:divBdr>
            <w:top w:val="none" w:sz="0" w:space="0" w:color="auto"/>
            <w:left w:val="none" w:sz="0" w:space="0" w:color="auto"/>
            <w:bottom w:val="none" w:sz="0" w:space="0" w:color="auto"/>
            <w:right w:val="none" w:sz="0" w:space="0" w:color="auto"/>
          </w:divBdr>
        </w:div>
      </w:divsChild>
    </w:div>
    <w:div w:id="94328960">
      <w:bodyDiv w:val="1"/>
      <w:marLeft w:val="0"/>
      <w:marRight w:val="0"/>
      <w:marTop w:val="0"/>
      <w:marBottom w:val="0"/>
      <w:divBdr>
        <w:top w:val="none" w:sz="0" w:space="0" w:color="auto"/>
        <w:left w:val="none" w:sz="0" w:space="0" w:color="auto"/>
        <w:bottom w:val="none" w:sz="0" w:space="0" w:color="auto"/>
        <w:right w:val="none" w:sz="0" w:space="0" w:color="auto"/>
      </w:divBdr>
      <w:divsChild>
        <w:div w:id="930890203">
          <w:marLeft w:val="0"/>
          <w:marRight w:val="0"/>
          <w:marTop w:val="0"/>
          <w:marBottom w:val="0"/>
          <w:divBdr>
            <w:top w:val="none" w:sz="0" w:space="0" w:color="auto"/>
            <w:left w:val="none" w:sz="0" w:space="0" w:color="auto"/>
            <w:bottom w:val="none" w:sz="0" w:space="0" w:color="auto"/>
            <w:right w:val="none" w:sz="0" w:space="0" w:color="auto"/>
          </w:divBdr>
        </w:div>
      </w:divsChild>
    </w:div>
    <w:div w:id="593166722">
      <w:bodyDiv w:val="1"/>
      <w:marLeft w:val="0"/>
      <w:marRight w:val="0"/>
      <w:marTop w:val="0"/>
      <w:marBottom w:val="0"/>
      <w:divBdr>
        <w:top w:val="none" w:sz="0" w:space="0" w:color="auto"/>
        <w:left w:val="none" w:sz="0" w:space="0" w:color="auto"/>
        <w:bottom w:val="none" w:sz="0" w:space="0" w:color="auto"/>
        <w:right w:val="none" w:sz="0" w:space="0" w:color="auto"/>
      </w:divBdr>
      <w:divsChild>
        <w:div w:id="894967908">
          <w:marLeft w:val="0"/>
          <w:marRight w:val="0"/>
          <w:marTop w:val="0"/>
          <w:marBottom w:val="0"/>
          <w:divBdr>
            <w:top w:val="none" w:sz="0" w:space="0" w:color="auto"/>
            <w:left w:val="none" w:sz="0" w:space="0" w:color="auto"/>
            <w:bottom w:val="none" w:sz="0" w:space="0" w:color="auto"/>
            <w:right w:val="none" w:sz="0" w:space="0" w:color="auto"/>
          </w:divBdr>
        </w:div>
      </w:divsChild>
    </w:div>
    <w:div w:id="836119720">
      <w:bodyDiv w:val="1"/>
      <w:marLeft w:val="0"/>
      <w:marRight w:val="0"/>
      <w:marTop w:val="0"/>
      <w:marBottom w:val="0"/>
      <w:divBdr>
        <w:top w:val="none" w:sz="0" w:space="0" w:color="auto"/>
        <w:left w:val="none" w:sz="0" w:space="0" w:color="auto"/>
        <w:bottom w:val="none" w:sz="0" w:space="0" w:color="auto"/>
        <w:right w:val="none" w:sz="0" w:space="0" w:color="auto"/>
      </w:divBdr>
    </w:div>
    <w:div w:id="1083602583">
      <w:bodyDiv w:val="1"/>
      <w:marLeft w:val="0"/>
      <w:marRight w:val="0"/>
      <w:marTop w:val="0"/>
      <w:marBottom w:val="0"/>
      <w:divBdr>
        <w:top w:val="none" w:sz="0" w:space="0" w:color="auto"/>
        <w:left w:val="none" w:sz="0" w:space="0" w:color="auto"/>
        <w:bottom w:val="none" w:sz="0" w:space="0" w:color="auto"/>
        <w:right w:val="none" w:sz="0" w:space="0" w:color="auto"/>
      </w:divBdr>
      <w:divsChild>
        <w:div w:id="2048330794">
          <w:marLeft w:val="0"/>
          <w:marRight w:val="0"/>
          <w:marTop w:val="0"/>
          <w:marBottom w:val="0"/>
          <w:divBdr>
            <w:top w:val="none" w:sz="0" w:space="0" w:color="auto"/>
            <w:left w:val="none" w:sz="0" w:space="0" w:color="auto"/>
            <w:bottom w:val="none" w:sz="0" w:space="0" w:color="auto"/>
            <w:right w:val="none" w:sz="0" w:space="0" w:color="auto"/>
          </w:divBdr>
        </w:div>
      </w:divsChild>
    </w:div>
    <w:div w:id="113490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03A24-6F75-4E57-AE93-8B2C33699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813</Words>
  <Characters>5726</Characters>
  <Application>Microsoft Office Word</Application>
  <DocSecurity>0</DocSecurity>
  <Lines>47</Lines>
  <Paragraphs>13</Paragraphs>
  <ScaleCrop>false</ScaleCrop>
  <Company>HHWLD</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Groen</dc:creator>
  <cp:keywords/>
  <dc:description/>
  <cp:lastModifiedBy>Ton Novotny</cp:lastModifiedBy>
  <cp:revision>3</cp:revision>
  <cp:lastPrinted>2020-10-13T13:57:00Z</cp:lastPrinted>
  <dcterms:created xsi:type="dcterms:W3CDTF">2021-03-19T09:25:00Z</dcterms:created>
  <dcterms:modified xsi:type="dcterms:W3CDTF">2021-03-19T09:27:00Z</dcterms:modified>
</cp:coreProperties>
</file>