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97347" w14:textId="77777777" w:rsidR="009A7884" w:rsidRPr="00B96111" w:rsidRDefault="009A7884" w:rsidP="00017C9A">
      <w:pPr>
        <w:pStyle w:val="Kop1rapport"/>
        <w:numPr>
          <w:ilvl w:val="0"/>
          <w:numId w:val="2"/>
        </w:numPr>
        <w:tabs>
          <w:tab w:val="left" w:pos="567"/>
        </w:tabs>
        <w:ind w:left="567" w:right="-993" w:hanging="567"/>
      </w:pPr>
      <w:bookmarkStart w:id="0" w:name="_Toc64370482"/>
      <w:r>
        <w:t>Functionele eisen</w:t>
      </w:r>
      <w:bookmarkEnd w:id="0"/>
    </w:p>
    <w:p w14:paraId="40E7B448" w14:textId="77777777" w:rsidR="009A7884" w:rsidRDefault="009A7884" w:rsidP="009A7884">
      <w:pPr>
        <w:rPr>
          <w:rFonts w:cs="Arial"/>
        </w:rPr>
      </w:pPr>
    </w:p>
    <w:tbl>
      <w:tblPr>
        <w:tblW w:w="10060" w:type="dxa"/>
        <w:tblLayout w:type="fixed"/>
        <w:tblLook w:val="04A0" w:firstRow="1" w:lastRow="0" w:firstColumn="1" w:lastColumn="0" w:noHBand="0" w:noVBand="1"/>
      </w:tblPr>
      <w:tblGrid>
        <w:gridCol w:w="792"/>
        <w:gridCol w:w="7992"/>
        <w:gridCol w:w="1276"/>
      </w:tblGrid>
      <w:tr w:rsidR="00B14630" w:rsidRPr="003F4AA7" w14:paraId="325715FF"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74A35" w14:textId="77777777" w:rsidR="00B14630" w:rsidRPr="003F4AA7" w:rsidRDefault="00B14630" w:rsidP="550F3879">
            <w:pPr>
              <w:rPr>
                <w:rFonts w:eastAsia="Arial" w:cs="Arial"/>
                <w:b/>
                <w:szCs w:val="18"/>
              </w:rPr>
            </w:pPr>
            <w:r w:rsidRPr="290BAC29">
              <w:rPr>
                <w:rFonts w:eastAsia="Arial" w:cs="Arial"/>
                <w:b/>
                <w:szCs w:val="18"/>
              </w:rPr>
              <w:t xml:space="preserve">Eisen t.a.v. opstellen offerte en demo, volgens bijgevoegde procesontwerp (zie bijlage 1 in dit </w:t>
            </w:r>
            <w:proofErr w:type="spellStart"/>
            <w:r w:rsidRPr="290BAC29">
              <w:rPr>
                <w:rFonts w:eastAsia="Arial" w:cs="Arial"/>
                <w:b/>
                <w:szCs w:val="18"/>
              </w:rPr>
              <w:t>PvE</w:t>
            </w:r>
            <w:proofErr w:type="spellEnd"/>
            <w:r w:rsidRPr="290BAC29">
              <w:rPr>
                <w:rFonts w:eastAsia="Arial" w:cs="Arial"/>
                <w:b/>
                <w:szCs w:val="18"/>
              </w:rPr>
              <w:t xml:space="preserve">) </w:t>
            </w:r>
          </w:p>
          <w:p w14:paraId="7809FDB6" w14:textId="1B286107" w:rsidR="00B14630" w:rsidRPr="00CF1367" w:rsidRDefault="00B14630" w:rsidP="0002115B">
            <w:pPr>
              <w:ind w:right="461"/>
              <w:rPr>
                <w:rFonts w:eastAsia="Arial" w:cs="Arial"/>
                <w:b/>
                <w:szCs w:val="18"/>
              </w:rPr>
            </w:pPr>
            <w:r w:rsidRPr="6A2645FD">
              <w:rPr>
                <w:rFonts w:eastAsia="Arial" w:cs="Arial"/>
                <w:b/>
                <w:szCs w:val="18"/>
              </w:rPr>
              <w:t>Dit betekent:</w:t>
            </w:r>
          </w:p>
        </w:tc>
      </w:tr>
      <w:tr w:rsidR="00507F84" w14:paraId="54CB69FB"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B0E9D" w14:textId="77F35D8F" w:rsidR="16DF291C" w:rsidRPr="00507F84" w:rsidRDefault="00592EB0" w:rsidP="008F0DAB">
            <w:pPr>
              <w:jc w:val="center"/>
              <w:rPr>
                <w:rFonts w:eastAsia="Arial" w:cs="Arial"/>
                <w:b/>
                <w:bCs/>
                <w:szCs w:val="18"/>
              </w:rPr>
            </w:pPr>
            <w:r w:rsidRPr="00507F84">
              <w:rPr>
                <w:rFonts w:eastAsia="Arial" w:cs="Arial"/>
                <w:b/>
                <w:bCs/>
                <w:szCs w:val="18"/>
              </w:rPr>
              <w:t>Componenten</w:t>
            </w:r>
          </w:p>
        </w:tc>
      </w:tr>
      <w:tr w:rsidR="00A252BC" w14:paraId="6320A661" w14:textId="77777777" w:rsidTr="65AE8C48">
        <w:tc>
          <w:tcPr>
            <w:tcW w:w="792" w:type="dxa"/>
            <w:tcBorders>
              <w:top w:val="single" w:sz="4" w:space="0" w:color="auto"/>
              <w:left w:val="single" w:sz="4" w:space="0" w:color="auto"/>
              <w:bottom w:val="single" w:sz="4" w:space="0" w:color="auto"/>
              <w:right w:val="single" w:sz="4" w:space="0" w:color="auto"/>
            </w:tcBorders>
          </w:tcPr>
          <w:p w14:paraId="5A16E082" w14:textId="77777777" w:rsidR="00BE09DA" w:rsidRPr="00347FFB" w:rsidRDefault="00BE09DA" w:rsidP="00DE08DF">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66AEEECF" w14:textId="77777777" w:rsidR="00BE09DA" w:rsidRPr="00D84179" w:rsidRDefault="00BE09DA" w:rsidP="0002115B">
            <w:pPr>
              <w:rPr>
                <w:rFonts w:eastAsia="Arial" w:cs="Arial"/>
                <w:color w:val="000000"/>
                <w:szCs w:val="18"/>
              </w:rPr>
            </w:pPr>
            <w:r w:rsidRPr="290BAC29">
              <w:rPr>
                <w:rFonts w:eastAsia="Arial" w:cs="Arial"/>
                <w:color w:val="000000" w:themeColor="text1"/>
                <w:szCs w:val="18"/>
              </w:rPr>
              <w:t xml:space="preserve">De oplossing zoals gevraagd betreft een Zaaksysteem systeem, bestaande uit de volgende componenten uit de </w:t>
            </w:r>
            <w:proofErr w:type="spellStart"/>
            <w:r w:rsidRPr="290BAC29">
              <w:rPr>
                <w:rFonts w:eastAsia="Arial" w:cs="Arial"/>
                <w:color w:val="000000" w:themeColor="text1"/>
                <w:szCs w:val="18"/>
              </w:rPr>
              <w:t>gemma</w:t>
            </w:r>
            <w:proofErr w:type="spellEnd"/>
            <w:r w:rsidRPr="290BAC29">
              <w:rPr>
                <w:rFonts w:eastAsia="Arial" w:cs="Arial"/>
                <w:color w:val="000000" w:themeColor="text1"/>
                <w:szCs w:val="18"/>
              </w:rPr>
              <w:t xml:space="preserve"> softwarecatalogus: </w:t>
            </w:r>
          </w:p>
          <w:p w14:paraId="600C5D81" w14:textId="77777777" w:rsidR="00BE09DA" w:rsidRPr="00D84179" w:rsidRDefault="00BE09DA" w:rsidP="0002115B">
            <w:pPr>
              <w:tabs>
                <w:tab w:val="clear" w:pos="357"/>
                <w:tab w:val="left" w:pos="100"/>
              </w:tabs>
              <w:rPr>
                <w:rFonts w:eastAsia="Arial" w:cs="Arial"/>
                <w:color w:val="000000"/>
                <w:szCs w:val="18"/>
              </w:rPr>
            </w:pPr>
            <w:r w:rsidRPr="290BAC29">
              <w:rPr>
                <w:rFonts w:eastAsia="Arial" w:cs="Arial"/>
                <w:color w:val="000000" w:themeColor="text1"/>
                <w:szCs w:val="18"/>
              </w:rPr>
              <w:t xml:space="preserve">- Documentregistratiecomponent; </w:t>
            </w:r>
          </w:p>
          <w:p w14:paraId="556C03B1" w14:textId="77777777" w:rsidR="00BE09DA" w:rsidRPr="00D84179" w:rsidRDefault="00BE09DA" w:rsidP="0002115B">
            <w:pPr>
              <w:rPr>
                <w:rFonts w:eastAsia="Arial" w:cs="Arial"/>
                <w:color w:val="000000"/>
                <w:szCs w:val="18"/>
              </w:rPr>
            </w:pPr>
            <w:r w:rsidRPr="290BAC29">
              <w:rPr>
                <w:rFonts w:eastAsia="Arial" w:cs="Arial"/>
                <w:color w:val="000000" w:themeColor="text1"/>
                <w:szCs w:val="18"/>
              </w:rPr>
              <w:t xml:space="preserve">- Zaaktypecatalogus component; </w:t>
            </w:r>
          </w:p>
          <w:p w14:paraId="2BD6715F" w14:textId="77777777" w:rsidR="00BE09DA" w:rsidRPr="00D84179" w:rsidRDefault="00BE09DA" w:rsidP="0002115B">
            <w:pPr>
              <w:rPr>
                <w:rFonts w:eastAsia="Arial" w:cs="Arial"/>
                <w:color w:val="000000"/>
                <w:szCs w:val="18"/>
              </w:rPr>
            </w:pPr>
            <w:r w:rsidRPr="290BAC29">
              <w:rPr>
                <w:rFonts w:eastAsia="Arial" w:cs="Arial"/>
                <w:color w:val="000000" w:themeColor="text1"/>
                <w:szCs w:val="18"/>
              </w:rPr>
              <w:t xml:space="preserve">- Zaakregistratie component; </w:t>
            </w:r>
          </w:p>
          <w:p w14:paraId="5CC81BB5" w14:textId="77777777" w:rsidR="00BE09DA" w:rsidRPr="00D84179" w:rsidRDefault="00BE09DA" w:rsidP="0002115B">
            <w:pPr>
              <w:rPr>
                <w:rFonts w:eastAsia="Arial" w:cs="Arial"/>
                <w:color w:val="000000"/>
                <w:szCs w:val="18"/>
              </w:rPr>
            </w:pPr>
            <w:r w:rsidRPr="290BAC29">
              <w:rPr>
                <w:rFonts w:eastAsia="Arial" w:cs="Arial"/>
                <w:color w:val="000000" w:themeColor="text1"/>
                <w:szCs w:val="18"/>
              </w:rPr>
              <w:t xml:space="preserve">- </w:t>
            </w:r>
            <w:proofErr w:type="spellStart"/>
            <w:r w:rsidRPr="290BAC29">
              <w:rPr>
                <w:rFonts w:eastAsia="Arial" w:cs="Arial"/>
                <w:color w:val="000000" w:themeColor="text1"/>
                <w:szCs w:val="18"/>
              </w:rPr>
              <w:t>Zaakafhandel</w:t>
            </w:r>
            <w:proofErr w:type="spellEnd"/>
            <w:r w:rsidRPr="290BAC29">
              <w:rPr>
                <w:rFonts w:eastAsia="Arial" w:cs="Arial"/>
                <w:color w:val="000000" w:themeColor="text1"/>
                <w:szCs w:val="18"/>
              </w:rPr>
              <w:t xml:space="preserve"> component; </w:t>
            </w:r>
          </w:p>
          <w:p w14:paraId="03DBD290" w14:textId="77777777" w:rsidR="00BE09DA" w:rsidRPr="00D84179" w:rsidRDefault="00BE09DA" w:rsidP="0002115B">
            <w:pPr>
              <w:rPr>
                <w:rFonts w:eastAsia="Arial" w:cs="Arial"/>
                <w:color w:val="000000"/>
                <w:szCs w:val="18"/>
              </w:rPr>
            </w:pPr>
            <w:r w:rsidRPr="290BAC29">
              <w:rPr>
                <w:rFonts w:eastAsia="Arial" w:cs="Arial"/>
                <w:color w:val="000000" w:themeColor="text1"/>
                <w:szCs w:val="18"/>
              </w:rPr>
              <w:t>- BPM-engine component.</w:t>
            </w:r>
          </w:p>
          <w:p w14:paraId="3AAFBD63" w14:textId="23298FB1" w:rsidR="00BE09DA" w:rsidRPr="290BAC29" w:rsidRDefault="00BE09DA" w:rsidP="00DE08DF">
            <w:pPr>
              <w:rPr>
                <w:rFonts w:eastAsia="Arial" w:cs="Arial"/>
                <w:color w:val="000000" w:themeColor="text1"/>
                <w:szCs w:val="18"/>
              </w:rPr>
            </w:pPr>
            <w:r w:rsidRPr="290BAC29">
              <w:rPr>
                <w:rFonts w:eastAsia="Arial" w:cs="Arial"/>
                <w:color w:val="000000" w:themeColor="text1"/>
                <w:szCs w:val="18"/>
              </w:rPr>
              <w:t xml:space="preserve">Een overzicht van alle referentiecomponenten is online te vinden op: </w:t>
            </w:r>
            <w:hyperlink r:id="rId11">
              <w:r w:rsidRPr="290BAC29">
                <w:rPr>
                  <w:rStyle w:val="Hyperlink"/>
                  <w:rFonts w:eastAsia="Arial" w:cs="Arial"/>
                  <w:szCs w:val="18"/>
                </w:rPr>
                <w:t>https://www.gemmaonline.nl/index.php/Overzicht_alle_referentiecomponenten</w:t>
              </w:r>
            </w:hyperlink>
            <w:r w:rsidRPr="290BAC29">
              <w:rPr>
                <w:rFonts w:eastAsia="Arial" w:cs="Arial"/>
                <w:color w:val="000000" w:themeColor="text1"/>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14:paraId="03014780" w14:textId="0C7A47AE" w:rsidR="00BE09DA" w:rsidRPr="290BAC29" w:rsidRDefault="00BE09DA" w:rsidP="00DE08DF">
            <w:pPr>
              <w:tabs>
                <w:tab w:val="clear" w:pos="357"/>
                <w:tab w:val="left" w:pos="179"/>
              </w:tabs>
              <w:ind w:right="461"/>
              <w:rPr>
                <w:rFonts w:eastAsia="Arial" w:cs="Arial"/>
                <w:szCs w:val="18"/>
              </w:rPr>
            </w:pPr>
            <w:r w:rsidRPr="290BAC29">
              <w:rPr>
                <w:rFonts w:eastAsia="Arial" w:cs="Arial"/>
                <w:szCs w:val="18"/>
              </w:rPr>
              <w:t>Eis</w:t>
            </w:r>
          </w:p>
        </w:tc>
      </w:tr>
      <w:tr w:rsidR="000D180D" w14:paraId="73658A6C"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5F786" w14:textId="4CFE0810" w:rsidR="000D180D" w:rsidRPr="00507F84" w:rsidRDefault="000D180D" w:rsidP="008F0DAB">
            <w:pPr>
              <w:jc w:val="center"/>
              <w:rPr>
                <w:rFonts w:eastAsia="PT Sans"/>
                <w:b/>
                <w:bCs/>
              </w:rPr>
            </w:pPr>
            <w:r w:rsidRPr="00507F84">
              <w:rPr>
                <w:rFonts w:eastAsia="PT Sans"/>
                <w:b/>
                <w:bCs/>
              </w:rPr>
              <w:t>Za</w:t>
            </w:r>
            <w:r w:rsidR="00D236C9" w:rsidRPr="00507F84">
              <w:rPr>
                <w:rFonts w:eastAsia="PT Sans"/>
                <w:b/>
                <w:bCs/>
              </w:rPr>
              <w:t>ken</w:t>
            </w:r>
          </w:p>
        </w:tc>
      </w:tr>
      <w:tr w:rsidR="00555F46" w14:paraId="4236F778" w14:textId="77777777" w:rsidTr="65AE8C48">
        <w:tc>
          <w:tcPr>
            <w:tcW w:w="792" w:type="dxa"/>
            <w:tcBorders>
              <w:top w:val="single" w:sz="4" w:space="0" w:color="auto"/>
              <w:left w:val="single" w:sz="4" w:space="0" w:color="auto"/>
              <w:bottom w:val="single" w:sz="4" w:space="0" w:color="auto"/>
              <w:right w:val="single" w:sz="4" w:space="0" w:color="auto"/>
            </w:tcBorders>
          </w:tcPr>
          <w:p w14:paraId="166CF741" w14:textId="77777777" w:rsidR="00555F46" w:rsidRPr="00347FFB" w:rsidRDefault="00555F46" w:rsidP="00555F46">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6D564111" w14:textId="164A3DAB" w:rsidR="00555F46" w:rsidRPr="290BAC29" w:rsidRDefault="00555F46" w:rsidP="00555F46">
            <w:pPr>
              <w:rPr>
                <w:rFonts w:eastAsia="Arial" w:cs="Arial"/>
                <w:szCs w:val="18"/>
              </w:rPr>
            </w:pPr>
            <w:r w:rsidRPr="290BAC29">
              <w:rPr>
                <w:rFonts w:eastAsia="Arial" w:cs="Arial"/>
                <w:color w:val="000000" w:themeColor="text1"/>
                <w:szCs w:val="18"/>
              </w:rPr>
              <w:t>Afgehandelde zaken worden automatisch, conform alle archiefkenmerken (metadata) in de ZTC van het betreffende zaaktype, gearchiveerd. Als bij een zaaktype geen archiefkenmerken in de ZTC zijn geconfigureerd, vindt archivering van zaken van het betreffende zaaktype handmatig plaats. Het is te allen tijde mogelijk – voor geautoriseerde gebruikers – de archiefkenmerken van een zaak handmatig (collectief) aan te passen.</w:t>
            </w:r>
          </w:p>
        </w:tc>
        <w:tc>
          <w:tcPr>
            <w:tcW w:w="1276" w:type="dxa"/>
            <w:tcBorders>
              <w:top w:val="single" w:sz="4" w:space="0" w:color="auto"/>
              <w:left w:val="single" w:sz="4" w:space="0" w:color="auto"/>
              <w:bottom w:val="single" w:sz="4" w:space="0" w:color="auto"/>
              <w:right w:val="single" w:sz="4" w:space="0" w:color="auto"/>
            </w:tcBorders>
          </w:tcPr>
          <w:p w14:paraId="210B1BD1" w14:textId="392C83CA" w:rsidR="00555F46" w:rsidRPr="290BAC29" w:rsidRDefault="00555F46" w:rsidP="00555F46">
            <w:pPr>
              <w:ind w:right="461"/>
              <w:rPr>
                <w:rFonts w:eastAsia="Arial" w:cs="Arial"/>
                <w:szCs w:val="18"/>
              </w:rPr>
            </w:pPr>
            <w:r w:rsidRPr="290BAC29">
              <w:rPr>
                <w:rFonts w:eastAsia="Arial" w:cs="Arial"/>
                <w:szCs w:val="18"/>
              </w:rPr>
              <w:t>Eis</w:t>
            </w:r>
          </w:p>
        </w:tc>
      </w:tr>
      <w:tr w:rsidR="00555F46" w14:paraId="4EBEB2FF" w14:textId="77777777" w:rsidTr="65AE8C48">
        <w:tc>
          <w:tcPr>
            <w:tcW w:w="792" w:type="dxa"/>
            <w:tcBorders>
              <w:top w:val="single" w:sz="4" w:space="0" w:color="auto"/>
              <w:left w:val="single" w:sz="4" w:space="0" w:color="auto"/>
              <w:bottom w:val="single" w:sz="4" w:space="0" w:color="auto"/>
              <w:right w:val="single" w:sz="4" w:space="0" w:color="auto"/>
            </w:tcBorders>
          </w:tcPr>
          <w:p w14:paraId="197C3AA9" w14:textId="77777777" w:rsidR="00555F46" w:rsidRPr="00B454CE"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4DE32EC0" w14:textId="77777777" w:rsidR="00555F46" w:rsidRPr="00B454CE" w:rsidRDefault="00555F46" w:rsidP="00555F46">
            <w:pPr>
              <w:rPr>
                <w:rFonts w:eastAsia="Arial" w:cs="Arial"/>
                <w:szCs w:val="18"/>
              </w:rPr>
            </w:pPr>
            <w:r w:rsidRPr="00B454CE">
              <w:rPr>
                <w:rFonts w:eastAsia="Arial" w:cs="Arial"/>
                <w:szCs w:val="18"/>
              </w:rPr>
              <w:t xml:space="preserve">De laatste status door de behandelaar kan in de oplossing pas worden gezet als:  </w:t>
            </w:r>
          </w:p>
          <w:p w14:paraId="3BE7EE1C" w14:textId="4F57AD6E" w:rsidR="00555F46" w:rsidRPr="00B454CE" w:rsidRDefault="00555F46" w:rsidP="00555F46">
            <w:pPr>
              <w:pStyle w:val="ListParagraph"/>
              <w:numPr>
                <w:ilvl w:val="0"/>
                <w:numId w:val="16"/>
              </w:numPr>
              <w:rPr>
                <w:rFonts w:eastAsia="Arial" w:cs="Arial"/>
                <w:szCs w:val="18"/>
              </w:rPr>
            </w:pPr>
            <w:proofErr w:type="gramStart"/>
            <w:r w:rsidRPr="00B454CE">
              <w:rPr>
                <w:rFonts w:eastAsia="Arial" w:cs="Arial"/>
                <w:szCs w:val="18"/>
              </w:rPr>
              <w:t>het</w:t>
            </w:r>
            <w:proofErr w:type="gramEnd"/>
            <w:r w:rsidRPr="00B454CE">
              <w:rPr>
                <w:rFonts w:eastAsia="Arial" w:cs="Arial"/>
                <w:szCs w:val="18"/>
              </w:rPr>
              <w:t xml:space="preserve"> resultaat van de zaak is vastgelegd met één van de vooraf gedefinieerde resultaattypen;  </w:t>
            </w:r>
          </w:p>
          <w:p w14:paraId="58317F09" w14:textId="4BA68C0D" w:rsidR="00555F46" w:rsidRPr="00B454CE" w:rsidRDefault="00555F46" w:rsidP="00555F46">
            <w:pPr>
              <w:pStyle w:val="ListParagraph"/>
              <w:numPr>
                <w:ilvl w:val="0"/>
                <w:numId w:val="16"/>
              </w:numPr>
              <w:rPr>
                <w:rFonts w:eastAsia="Arial" w:cs="Arial"/>
                <w:szCs w:val="18"/>
              </w:rPr>
            </w:pPr>
            <w:proofErr w:type="gramStart"/>
            <w:r w:rsidRPr="00B454CE">
              <w:rPr>
                <w:rFonts w:eastAsia="Arial" w:cs="Arial"/>
                <w:szCs w:val="18"/>
              </w:rPr>
              <w:t>én</w:t>
            </w:r>
            <w:proofErr w:type="gramEnd"/>
            <w:r w:rsidRPr="00B454CE">
              <w:rPr>
                <w:rFonts w:eastAsia="Arial" w:cs="Arial"/>
                <w:szCs w:val="18"/>
              </w:rPr>
              <w:t xml:space="preserve"> bij de laatste status behorende checklist met controlevragen is ‘afgevinkt’;  </w:t>
            </w:r>
          </w:p>
          <w:p w14:paraId="7DE36B29" w14:textId="3239447B" w:rsidR="00555F46" w:rsidRPr="00B454CE" w:rsidRDefault="00555F46" w:rsidP="00555F46">
            <w:pPr>
              <w:pStyle w:val="ListParagraph"/>
              <w:numPr>
                <w:ilvl w:val="0"/>
                <w:numId w:val="16"/>
              </w:numPr>
              <w:rPr>
                <w:rFonts w:eastAsia="Arial" w:cs="Arial"/>
                <w:szCs w:val="18"/>
              </w:rPr>
            </w:pPr>
            <w:proofErr w:type="gramStart"/>
            <w:r w:rsidRPr="00B454CE">
              <w:rPr>
                <w:rFonts w:eastAsia="Arial" w:cs="Arial"/>
                <w:szCs w:val="18"/>
              </w:rPr>
              <w:t>en</w:t>
            </w:r>
            <w:proofErr w:type="gramEnd"/>
            <w:r w:rsidRPr="00B454CE">
              <w:rPr>
                <w:rFonts w:eastAsia="Arial" w:cs="Arial"/>
                <w:szCs w:val="18"/>
              </w:rPr>
              <w:t xml:space="preserve"> de verplichte documenttypen zijn toegevoegd.  Als voor het zaaktype van de zaak ook een besluit is vereist (geconfigureerd in de ZTC), dan moet dit aan de zaak zijn toegevoegd. </w:t>
            </w:r>
          </w:p>
          <w:p w14:paraId="1892FD82" w14:textId="067157A0" w:rsidR="00555F46" w:rsidRPr="00D91379" w:rsidRDefault="00B454CE" w:rsidP="43DE1007">
            <w:pPr>
              <w:pStyle w:val="ListParagraph"/>
              <w:numPr>
                <w:ilvl w:val="0"/>
                <w:numId w:val="16"/>
              </w:numPr>
              <w:rPr>
                <w:rFonts w:eastAsia="Arial" w:cs="Arial"/>
                <w:strike/>
              </w:rPr>
            </w:pPr>
            <w:r w:rsidRPr="00C129DF">
              <w:rPr>
                <w:rFonts w:eastAsia="Arial" w:cs="Arial"/>
                <w:strike/>
                <w:color w:val="FF0000"/>
              </w:rPr>
              <w:t xml:space="preserve">Na het sluiten van de zaak dient deze zaak in de werkvoorraad van DIV in </w:t>
            </w:r>
            <w:proofErr w:type="gramStart"/>
            <w:r w:rsidR="67DBEDA6" w:rsidRPr="00C129DF">
              <w:rPr>
                <w:rFonts w:eastAsia="Arial" w:cs="Arial"/>
                <w:strike/>
                <w:color w:val="FF0000"/>
              </w:rPr>
              <w:t xml:space="preserve">Corsa </w:t>
            </w:r>
            <w:r w:rsidRPr="00C129DF">
              <w:rPr>
                <w:rFonts w:eastAsia="Arial" w:cs="Arial"/>
                <w:strike/>
                <w:color w:val="FF0000"/>
              </w:rPr>
              <w:t xml:space="preserve"> beschikbaar</w:t>
            </w:r>
            <w:proofErr w:type="gramEnd"/>
            <w:r w:rsidRPr="00C129DF">
              <w:rPr>
                <w:rFonts w:eastAsia="Arial" w:cs="Arial"/>
                <w:strike/>
                <w:color w:val="FF0000"/>
              </w:rPr>
              <w:t xml:space="preserve"> moeten komen</w:t>
            </w:r>
            <w:r w:rsidRPr="00D91379">
              <w:rPr>
                <w:rFonts w:eastAsia="Arial" w:cs="Arial"/>
                <w:strike/>
              </w:rPr>
              <w:t>.</w:t>
            </w:r>
          </w:p>
        </w:tc>
        <w:tc>
          <w:tcPr>
            <w:tcW w:w="1276" w:type="dxa"/>
            <w:tcBorders>
              <w:top w:val="single" w:sz="4" w:space="0" w:color="auto"/>
              <w:left w:val="single" w:sz="4" w:space="0" w:color="auto"/>
              <w:bottom w:val="single" w:sz="4" w:space="0" w:color="auto"/>
              <w:right w:val="single" w:sz="4" w:space="0" w:color="auto"/>
            </w:tcBorders>
          </w:tcPr>
          <w:p w14:paraId="5A141035" w14:textId="77777777" w:rsidR="00555F46" w:rsidRDefault="00555F46" w:rsidP="00555F46">
            <w:pPr>
              <w:ind w:right="461"/>
              <w:rPr>
                <w:rFonts w:eastAsia="Arial" w:cs="Arial"/>
                <w:szCs w:val="18"/>
              </w:rPr>
            </w:pPr>
            <w:r w:rsidRPr="290BAC29">
              <w:rPr>
                <w:rFonts w:eastAsia="Arial" w:cs="Arial"/>
                <w:szCs w:val="18"/>
              </w:rPr>
              <w:t>Eis</w:t>
            </w:r>
          </w:p>
        </w:tc>
      </w:tr>
      <w:tr w:rsidR="00555F46" w14:paraId="0BC3F414" w14:textId="77777777" w:rsidTr="65AE8C48">
        <w:tc>
          <w:tcPr>
            <w:tcW w:w="792" w:type="dxa"/>
            <w:tcBorders>
              <w:top w:val="single" w:sz="4" w:space="0" w:color="auto"/>
              <w:left w:val="single" w:sz="4" w:space="0" w:color="auto"/>
              <w:bottom w:val="single" w:sz="4" w:space="0" w:color="auto"/>
              <w:right w:val="single" w:sz="4" w:space="0" w:color="auto"/>
            </w:tcBorders>
          </w:tcPr>
          <w:p w14:paraId="04E5B024"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7AA2FDD6" w14:textId="77777777" w:rsidR="00555F46" w:rsidRPr="008B3B8A" w:rsidRDefault="00555F46" w:rsidP="00555F46">
            <w:pPr>
              <w:rPr>
                <w:rFonts w:eastAsia="Arial" w:cs="Arial"/>
                <w:szCs w:val="18"/>
              </w:rPr>
            </w:pPr>
            <w:r w:rsidRPr="290BAC29">
              <w:rPr>
                <w:rFonts w:eastAsia="Arial" w:cs="Arial"/>
                <w:szCs w:val="18"/>
              </w:rPr>
              <w:t>De oplossing biedt de mogelijkheid om de behandeling van een zaak op te schorten of te verlengen. Zodra een zaak is opgeschort of verlengd, worden de relevante termijnen aangepast.</w:t>
            </w:r>
          </w:p>
        </w:tc>
        <w:tc>
          <w:tcPr>
            <w:tcW w:w="1276" w:type="dxa"/>
            <w:tcBorders>
              <w:top w:val="single" w:sz="4" w:space="0" w:color="auto"/>
              <w:left w:val="single" w:sz="4" w:space="0" w:color="auto"/>
              <w:bottom w:val="single" w:sz="4" w:space="0" w:color="auto"/>
              <w:right w:val="single" w:sz="4" w:space="0" w:color="auto"/>
            </w:tcBorders>
          </w:tcPr>
          <w:p w14:paraId="59F0F3C0" w14:textId="77777777" w:rsidR="00555F46" w:rsidRDefault="00555F46" w:rsidP="00555F46">
            <w:pPr>
              <w:ind w:right="461"/>
              <w:rPr>
                <w:rFonts w:eastAsia="Arial" w:cs="Arial"/>
                <w:szCs w:val="18"/>
              </w:rPr>
            </w:pPr>
            <w:r w:rsidRPr="290BAC29">
              <w:rPr>
                <w:rFonts w:eastAsia="Arial" w:cs="Arial"/>
                <w:szCs w:val="18"/>
              </w:rPr>
              <w:t>Eis</w:t>
            </w:r>
          </w:p>
        </w:tc>
      </w:tr>
      <w:tr w:rsidR="00555F46" w14:paraId="7C849F43" w14:textId="77777777" w:rsidTr="65AE8C48">
        <w:tc>
          <w:tcPr>
            <w:tcW w:w="792" w:type="dxa"/>
            <w:tcBorders>
              <w:top w:val="single" w:sz="4" w:space="0" w:color="auto"/>
              <w:left w:val="single" w:sz="4" w:space="0" w:color="auto"/>
              <w:bottom w:val="single" w:sz="4" w:space="0" w:color="auto"/>
              <w:right w:val="single" w:sz="4" w:space="0" w:color="auto"/>
            </w:tcBorders>
          </w:tcPr>
          <w:p w14:paraId="7777693F"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3B0D88C1" w14:textId="354B461B" w:rsidR="00555F46" w:rsidRPr="00E6325C" w:rsidRDefault="00555F46" w:rsidP="00555F46">
            <w:pPr>
              <w:rPr>
                <w:rFonts w:eastAsia="Arial" w:cs="Arial"/>
                <w:strike/>
                <w:color w:val="FF0000"/>
                <w:szCs w:val="18"/>
              </w:rPr>
            </w:pPr>
            <w:r w:rsidRPr="00E6325C">
              <w:rPr>
                <w:rFonts w:eastAsia="Arial" w:cs="Arial"/>
                <w:strike/>
                <w:color w:val="FF0000"/>
                <w:szCs w:val="18"/>
              </w:rPr>
              <w:t xml:space="preserve">De oplossing biedt de mogelijkheid om vanuit Microsoft Outlook </w:t>
            </w:r>
            <w:r w:rsidRPr="00E6325C">
              <w:rPr>
                <w:rFonts w:eastAsia="Arial" w:cs="Arial"/>
                <w:strike/>
                <w:color w:val="FF0000"/>
              </w:rPr>
              <w:t>e-mails</w:t>
            </w:r>
            <w:r w:rsidRPr="00E6325C">
              <w:rPr>
                <w:rFonts w:eastAsia="Arial" w:cs="Arial"/>
                <w:strike/>
                <w:color w:val="FF0000"/>
                <w:szCs w:val="18"/>
              </w:rPr>
              <w:t xml:space="preserve"> te registeren bij de bijhorende</w:t>
            </w:r>
            <w:r w:rsidR="00177AEC" w:rsidRPr="00E6325C">
              <w:rPr>
                <w:rFonts w:eastAsia="Arial" w:cs="Arial"/>
                <w:strike/>
                <w:color w:val="FF0000"/>
                <w:szCs w:val="18"/>
              </w:rPr>
              <w:t xml:space="preserve"> (of een nieuwe)</w:t>
            </w:r>
            <w:r w:rsidRPr="00E6325C">
              <w:rPr>
                <w:rFonts w:eastAsia="Arial" w:cs="Arial"/>
                <w:strike/>
                <w:color w:val="FF0000"/>
                <w:szCs w:val="18"/>
              </w:rPr>
              <w:t xml:space="preserve"> zaak, hierbij blijft de relatie van de bijlagen met de mail behouden.</w:t>
            </w:r>
            <w:r w:rsidR="0017325B" w:rsidRPr="00E6325C">
              <w:rPr>
                <w:rFonts w:eastAsia="Arial" w:cs="Arial"/>
                <w:strike/>
                <w:color w:val="FF0000"/>
                <w:szCs w:val="18"/>
              </w:rPr>
              <w:t xml:space="preserve"> Eventuele nieuwe betrokkenen of anderzijds relevante relaties zijn </w:t>
            </w:r>
            <w:r w:rsidR="00586B19" w:rsidRPr="00E6325C">
              <w:rPr>
                <w:rFonts w:eastAsia="Arial" w:cs="Arial"/>
                <w:strike/>
                <w:color w:val="FF0000"/>
                <w:szCs w:val="18"/>
              </w:rPr>
              <w:t>meteen aan de zaak te koppelen.</w:t>
            </w:r>
            <w:r w:rsidRPr="00E6325C">
              <w:rPr>
                <w:rFonts w:eastAsia="Arial" w:cs="Arial"/>
                <w:strike/>
                <w:color w:val="FF0000"/>
                <w:szCs w:val="18"/>
              </w:rPr>
              <w:t xml:space="preserve"> Tevens is het mogelijk om de bijlagen als losse documenten te </w:t>
            </w:r>
            <w:r w:rsidRPr="00E6325C">
              <w:rPr>
                <w:rFonts w:eastAsia="Arial" w:cs="Arial"/>
                <w:strike/>
                <w:color w:val="FF0000"/>
              </w:rPr>
              <w:t>registreren</w:t>
            </w:r>
            <w:r w:rsidRPr="00E6325C">
              <w:rPr>
                <w:rFonts w:eastAsia="Arial" w:cs="Arial"/>
                <w:strike/>
                <w:color w:val="FF0000"/>
                <w:szCs w:val="18"/>
              </w:rPr>
              <w:t xml:space="preserve"> in het originele bestandsformaat.</w:t>
            </w:r>
          </w:p>
        </w:tc>
        <w:tc>
          <w:tcPr>
            <w:tcW w:w="1276" w:type="dxa"/>
            <w:tcBorders>
              <w:top w:val="single" w:sz="4" w:space="0" w:color="auto"/>
              <w:left w:val="single" w:sz="4" w:space="0" w:color="auto"/>
              <w:bottom w:val="single" w:sz="4" w:space="0" w:color="auto"/>
              <w:right w:val="single" w:sz="4" w:space="0" w:color="auto"/>
            </w:tcBorders>
          </w:tcPr>
          <w:p w14:paraId="11441920" w14:textId="42E05B97" w:rsidR="00555F46" w:rsidRPr="290BAC29" w:rsidRDefault="00AC2D1B" w:rsidP="00555F46">
            <w:pPr>
              <w:ind w:right="461"/>
              <w:rPr>
                <w:rFonts w:eastAsia="Arial" w:cs="Arial"/>
                <w:szCs w:val="18"/>
              </w:rPr>
            </w:pPr>
            <w:r>
              <w:rPr>
                <w:rFonts w:eastAsia="Arial" w:cs="Arial"/>
                <w:szCs w:val="18"/>
              </w:rPr>
              <w:t>Eis</w:t>
            </w:r>
          </w:p>
        </w:tc>
      </w:tr>
      <w:tr w:rsidR="00555F46" w14:paraId="6A4B71CB" w14:textId="77777777" w:rsidTr="65AE8C48">
        <w:tc>
          <w:tcPr>
            <w:tcW w:w="792" w:type="dxa"/>
            <w:tcBorders>
              <w:top w:val="single" w:sz="4" w:space="0" w:color="auto"/>
              <w:left w:val="single" w:sz="4" w:space="0" w:color="auto"/>
              <w:bottom w:val="single" w:sz="4" w:space="0" w:color="auto"/>
              <w:right w:val="single" w:sz="4" w:space="0" w:color="auto"/>
            </w:tcBorders>
          </w:tcPr>
          <w:p w14:paraId="06DEC7DA"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2BA5A913" w14:textId="3AD64067" w:rsidR="00555F46" w:rsidRPr="008B3B8A" w:rsidRDefault="00555F46" w:rsidP="42EFAAB2">
            <w:pPr>
              <w:rPr>
                <w:rFonts w:eastAsia="Arial" w:cs="Arial"/>
              </w:rPr>
            </w:pPr>
            <w:r w:rsidRPr="65AE8C48">
              <w:rPr>
                <w:rFonts w:eastAsia="Arial" w:cs="Arial"/>
              </w:rPr>
              <w:t>De oplossing maakt multitasking mogelijk. De eindgebruiker kan meerdere dossiers, zaken, documenten, projecten, e.d. tegelijkertijd raadplegen en/of bewerken. Hiertoe is het mogelijk om meerdere zaken te openen binnen hetzelfde scherm</w:t>
            </w:r>
            <w:r w:rsidR="17CD7619" w:rsidRPr="65AE8C48">
              <w:rPr>
                <w:rFonts w:eastAsia="Arial" w:cs="Arial"/>
              </w:rPr>
              <w:t xml:space="preserve"> of tabbladen</w:t>
            </w:r>
            <w:r w:rsidRPr="65AE8C48">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0D53FE32" w14:textId="77777777" w:rsidR="00555F46" w:rsidRDefault="00555F46" w:rsidP="00555F46">
            <w:pPr>
              <w:ind w:right="461"/>
              <w:rPr>
                <w:rFonts w:eastAsia="Arial" w:cs="Arial"/>
                <w:szCs w:val="18"/>
              </w:rPr>
            </w:pPr>
            <w:r w:rsidRPr="290BAC29">
              <w:rPr>
                <w:rFonts w:eastAsia="Arial" w:cs="Arial"/>
                <w:szCs w:val="18"/>
              </w:rPr>
              <w:t>Eis</w:t>
            </w:r>
          </w:p>
        </w:tc>
      </w:tr>
      <w:tr w:rsidR="00555F46" w14:paraId="669538AD" w14:textId="77777777" w:rsidTr="65AE8C48">
        <w:tc>
          <w:tcPr>
            <w:tcW w:w="792" w:type="dxa"/>
            <w:tcBorders>
              <w:top w:val="single" w:sz="4" w:space="0" w:color="auto"/>
              <w:left w:val="single" w:sz="4" w:space="0" w:color="auto"/>
              <w:bottom w:val="single" w:sz="4" w:space="0" w:color="auto"/>
              <w:right w:val="single" w:sz="4" w:space="0" w:color="auto"/>
            </w:tcBorders>
          </w:tcPr>
          <w:p w14:paraId="6B596A56"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60514D2B" w14:textId="77777777" w:rsidR="00555F46" w:rsidRPr="008B3B8A" w:rsidRDefault="00555F46" w:rsidP="00555F46">
            <w:pPr>
              <w:rPr>
                <w:rFonts w:eastAsia="Arial" w:cs="Arial"/>
                <w:szCs w:val="18"/>
              </w:rPr>
            </w:pPr>
            <w:r w:rsidRPr="290BAC29">
              <w:rPr>
                <w:rFonts w:eastAsia="Arial" w:cs="Arial"/>
                <w:szCs w:val="18"/>
              </w:rPr>
              <w:t>Het moet mogelijk zijn om generieke opmerkingen aan de gebruiker te tonen/genereren (notificatie) op zaak- en activiteitniveau. Notificaties kunnen ook buiten de oplossing plaatsvinden bijvoorbeeld door email.</w:t>
            </w:r>
          </w:p>
        </w:tc>
        <w:tc>
          <w:tcPr>
            <w:tcW w:w="1276" w:type="dxa"/>
            <w:tcBorders>
              <w:top w:val="single" w:sz="4" w:space="0" w:color="auto"/>
              <w:left w:val="single" w:sz="4" w:space="0" w:color="auto"/>
              <w:bottom w:val="single" w:sz="4" w:space="0" w:color="auto"/>
              <w:right w:val="single" w:sz="4" w:space="0" w:color="auto"/>
            </w:tcBorders>
          </w:tcPr>
          <w:p w14:paraId="2A0A4210" w14:textId="77777777" w:rsidR="00555F46" w:rsidRDefault="00555F46" w:rsidP="00555F46">
            <w:pPr>
              <w:ind w:right="461"/>
              <w:rPr>
                <w:rFonts w:eastAsia="Arial" w:cs="Arial"/>
                <w:szCs w:val="18"/>
              </w:rPr>
            </w:pPr>
            <w:r w:rsidRPr="290BAC29">
              <w:rPr>
                <w:rFonts w:eastAsia="Arial" w:cs="Arial"/>
                <w:szCs w:val="18"/>
              </w:rPr>
              <w:t>Eis</w:t>
            </w:r>
          </w:p>
        </w:tc>
      </w:tr>
      <w:tr w:rsidR="00555F46" w14:paraId="448FA13E" w14:textId="77777777" w:rsidTr="65AE8C48">
        <w:tc>
          <w:tcPr>
            <w:tcW w:w="792" w:type="dxa"/>
            <w:tcBorders>
              <w:top w:val="single" w:sz="4" w:space="0" w:color="auto"/>
              <w:left w:val="single" w:sz="4" w:space="0" w:color="auto"/>
              <w:bottom w:val="single" w:sz="4" w:space="0" w:color="auto"/>
              <w:right w:val="single" w:sz="4" w:space="0" w:color="auto"/>
            </w:tcBorders>
          </w:tcPr>
          <w:p w14:paraId="05AC2F06"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3994BB6B" w14:textId="034A7170" w:rsidR="00555F46" w:rsidRPr="008B3B8A" w:rsidRDefault="00555F46" w:rsidP="65AE8C48">
            <w:pPr>
              <w:rPr>
                <w:rFonts w:eastAsia="Arial" w:cs="Arial"/>
              </w:rPr>
            </w:pPr>
            <w:r w:rsidRPr="65AE8C48">
              <w:rPr>
                <w:rFonts w:eastAsia="Arial" w:cs="Arial"/>
              </w:rPr>
              <w:t xml:space="preserve">Het resultaat van de ene zaak kan digitaal en geautomatiseerd een nieuwe zaak </w:t>
            </w:r>
            <w:proofErr w:type="spellStart"/>
            <w:r w:rsidRPr="65AE8C48">
              <w:rPr>
                <w:rFonts w:eastAsia="Arial" w:cs="Arial"/>
              </w:rPr>
              <w:t>triggeren</w:t>
            </w:r>
            <w:proofErr w:type="spellEnd"/>
            <w:r w:rsidR="515B4D2B" w:rsidRPr="65AE8C48">
              <w:rPr>
                <w:rFonts w:eastAsia="Arial" w:cs="Arial"/>
              </w:rPr>
              <w:t>, dit kan automatisch gebeuren of op basis van notificatie</w:t>
            </w:r>
            <w:r w:rsidRPr="65AE8C48">
              <w:rPr>
                <w:rFonts w:eastAsia="Arial" w:cs="Arial"/>
              </w:rPr>
              <w:t>. Deze nieuwe zaak wordt automatisch aan de andere gerelateerd. De oplossing biedt hoofd-, deel- en vervolgzaken of soortgelijke indeling.</w:t>
            </w:r>
          </w:p>
        </w:tc>
        <w:tc>
          <w:tcPr>
            <w:tcW w:w="1276" w:type="dxa"/>
            <w:tcBorders>
              <w:top w:val="single" w:sz="4" w:space="0" w:color="auto"/>
              <w:left w:val="single" w:sz="4" w:space="0" w:color="auto"/>
              <w:bottom w:val="single" w:sz="4" w:space="0" w:color="auto"/>
              <w:right w:val="single" w:sz="4" w:space="0" w:color="auto"/>
            </w:tcBorders>
          </w:tcPr>
          <w:p w14:paraId="19E6C13B" w14:textId="77777777" w:rsidR="00555F46" w:rsidRDefault="00555F46" w:rsidP="00555F46">
            <w:pPr>
              <w:ind w:right="461"/>
              <w:rPr>
                <w:rFonts w:eastAsia="Arial" w:cs="Arial"/>
                <w:szCs w:val="18"/>
              </w:rPr>
            </w:pPr>
            <w:r w:rsidRPr="290BAC29">
              <w:rPr>
                <w:rFonts w:eastAsia="Arial" w:cs="Arial"/>
                <w:szCs w:val="18"/>
              </w:rPr>
              <w:t>Eis</w:t>
            </w:r>
          </w:p>
        </w:tc>
      </w:tr>
      <w:tr w:rsidR="00555F46" w14:paraId="61E04314" w14:textId="77777777" w:rsidTr="65AE8C48">
        <w:tc>
          <w:tcPr>
            <w:tcW w:w="792" w:type="dxa"/>
            <w:tcBorders>
              <w:top w:val="single" w:sz="4" w:space="0" w:color="auto"/>
              <w:left w:val="single" w:sz="4" w:space="0" w:color="auto"/>
              <w:bottom w:val="single" w:sz="4" w:space="0" w:color="auto"/>
              <w:right w:val="single" w:sz="4" w:space="0" w:color="auto"/>
            </w:tcBorders>
          </w:tcPr>
          <w:p w14:paraId="552992D3"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36F2978C" w14:textId="77777777" w:rsidR="00555F46" w:rsidRPr="290BAC29" w:rsidRDefault="00555F46" w:rsidP="00555F46">
            <w:pPr>
              <w:rPr>
                <w:rFonts w:eastAsia="Arial" w:cs="Arial"/>
                <w:szCs w:val="18"/>
              </w:rPr>
            </w:pPr>
            <w:r w:rsidRPr="2E1B9038">
              <w:rPr>
                <w:rFonts w:eastAsia="Arial" w:cs="Arial"/>
              </w:rPr>
              <w:t>In de oplossing kunnen zaken, voor ze in behandeling zijn genomen, worden geweigerd. Daarbij kan de behandelaar een nieuw zaaktype toewijzen aan de zaak of hem weigeren waardoor de zaak in een centrale werkvoorraad komt.</w:t>
            </w:r>
          </w:p>
        </w:tc>
        <w:tc>
          <w:tcPr>
            <w:tcW w:w="1276" w:type="dxa"/>
            <w:tcBorders>
              <w:top w:val="single" w:sz="4" w:space="0" w:color="auto"/>
              <w:left w:val="single" w:sz="4" w:space="0" w:color="auto"/>
              <w:bottom w:val="single" w:sz="4" w:space="0" w:color="auto"/>
              <w:right w:val="single" w:sz="4" w:space="0" w:color="auto"/>
            </w:tcBorders>
          </w:tcPr>
          <w:p w14:paraId="13ACA91C" w14:textId="77777777" w:rsidR="00555F46" w:rsidRPr="290BAC29" w:rsidRDefault="00555F46" w:rsidP="00555F46">
            <w:pPr>
              <w:ind w:right="461"/>
              <w:rPr>
                <w:rFonts w:eastAsia="Arial" w:cs="Arial"/>
                <w:szCs w:val="18"/>
              </w:rPr>
            </w:pPr>
            <w:r w:rsidRPr="2E1B9038">
              <w:rPr>
                <w:rFonts w:eastAsia="PT Sans"/>
                <w:szCs w:val="18"/>
              </w:rPr>
              <w:t>Eis</w:t>
            </w:r>
          </w:p>
        </w:tc>
      </w:tr>
      <w:tr w:rsidR="00555F46" w14:paraId="60C511F3" w14:textId="77777777" w:rsidTr="65AE8C48">
        <w:tc>
          <w:tcPr>
            <w:tcW w:w="792" w:type="dxa"/>
            <w:tcBorders>
              <w:top w:val="single" w:sz="4" w:space="0" w:color="auto"/>
              <w:left w:val="single" w:sz="4" w:space="0" w:color="auto"/>
              <w:bottom w:val="single" w:sz="4" w:space="0" w:color="auto"/>
              <w:right w:val="single" w:sz="4" w:space="0" w:color="auto"/>
            </w:tcBorders>
          </w:tcPr>
          <w:p w14:paraId="737A4109"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341DF041" w14:textId="77777777" w:rsidR="00555F46" w:rsidRPr="290BAC29" w:rsidRDefault="00555F46" w:rsidP="00555F46">
            <w:pPr>
              <w:rPr>
                <w:rFonts w:eastAsia="Arial" w:cs="Arial"/>
                <w:szCs w:val="18"/>
              </w:rPr>
            </w:pPr>
            <w:r w:rsidRPr="639DDC1C">
              <w:rPr>
                <w:rFonts w:eastAsia="Arial" w:cs="Arial"/>
              </w:rPr>
              <w:t>Bij het kiezen van een nieuw zaaktype wordt het document en de ingevulde gegevens voor zover deze voorkomen in het nieuwe zaaktype automatisch overgenomen.</w:t>
            </w:r>
          </w:p>
        </w:tc>
        <w:tc>
          <w:tcPr>
            <w:tcW w:w="1276" w:type="dxa"/>
            <w:tcBorders>
              <w:top w:val="single" w:sz="4" w:space="0" w:color="auto"/>
              <w:left w:val="single" w:sz="4" w:space="0" w:color="auto"/>
              <w:bottom w:val="single" w:sz="4" w:space="0" w:color="auto"/>
              <w:right w:val="single" w:sz="4" w:space="0" w:color="auto"/>
            </w:tcBorders>
          </w:tcPr>
          <w:p w14:paraId="7B96BC5C" w14:textId="77777777" w:rsidR="00555F46" w:rsidRPr="290BAC29" w:rsidRDefault="00555F46" w:rsidP="00555F46">
            <w:pPr>
              <w:ind w:right="461"/>
              <w:rPr>
                <w:rFonts w:eastAsia="Arial" w:cs="Arial"/>
                <w:szCs w:val="18"/>
              </w:rPr>
            </w:pPr>
            <w:r w:rsidRPr="639DDC1C">
              <w:rPr>
                <w:rFonts w:eastAsia="PT Sans"/>
                <w:szCs w:val="18"/>
              </w:rPr>
              <w:t>Eis</w:t>
            </w:r>
          </w:p>
        </w:tc>
      </w:tr>
      <w:tr w:rsidR="00555F46" w14:paraId="32BDD4A7" w14:textId="77777777" w:rsidTr="65AE8C48">
        <w:tc>
          <w:tcPr>
            <w:tcW w:w="792" w:type="dxa"/>
            <w:tcBorders>
              <w:top w:val="single" w:sz="4" w:space="0" w:color="auto"/>
              <w:left w:val="single" w:sz="4" w:space="0" w:color="auto"/>
              <w:bottom w:val="single" w:sz="4" w:space="0" w:color="auto"/>
              <w:right w:val="single" w:sz="4" w:space="0" w:color="auto"/>
            </w:tcBorders>
          </w:tcPr>
          <w:p w14:paraId="034E934A" w14:textId="77777777" w:rsidR="00555F46" w:rsidRPr="00347FFB" w:rsidRDefault="00555F46" w:rsidP="00555F46">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78752298" w14:textId="77777777" w:rsidR="00555F46" w:rsidRPr="639DDC1C" w:rsidRDefault="00555F46" w:rsidP="00555F46">
            <w:pPr>
              <w:rPr>
                <w:rFonts w:eastAsia="Arial" w:cs="Arial"/>
              </w:rPr>
            </w:pPr>
            <w:r w:rsidRPr="3AEE1B66">
              <w:rPr>
                <w:rFonts w:eastAsia="Arial" w:cs="Arial"/>
              </w:rPr>
              <w:t>In de werkvoorraad en het detailvenster wordt door middel van signaleringen getoond wanneer streef- en fatale termijnen verlopen en wanneer er wijzigingen, zoals het toevoegen van een nieuw document en het afronden van een deelzaak, door iemand anders dan de behandelaar zijn uitgevoerd.</w:t>
            </w:r>
          </w:p>
        </w:tc>
        <w:tc>
          <w:tcPr>
            <w:tcW w:w="1276" w:type="dxa"/>
            <w:tcBorders>
              <w:top w:val="single" w:sz="4" w:space="0" w:color="auto"/>
              <w:left w:val="single" w:sz="4" w:space="0" w:color="auto"/>
              <w:bottom w:val="single" w:sz="4" w:space="0" w:color="auto"/>
              <w:right w:val="single" w:sz="4" w:space="0" w:color="auto"/>
            </w:tcBorders>
          </w:tcPr>
          <w:p w14:paraId="40BD2193" w14:textId="77777777" w:rsidR="00555F46" w:rsidRPr="639DDC1C" w:rsidRDefault="00555F46" w:rsidP="00555F46">
            <w:pPr>
              <w:ind w:right="461"/>
              <w:rPr>
                <w:rFonts w:eastAsia="PT Sans"/>
                <w:szCs w:val="18"/>
              </w:rPr>
            </w:pPr>
            <w:r w:rsidRPr="3AEE1B66">
              <w:rPr>
                <w:rFonts w:eastAsia="PT Sans"/>
                <w:szCs w:val="18"/>
              </w:rPr>
              <w:t>Eis</w:t>
            </w:r>
          </w:p>
        </w:tc>
      </w:tr>
      <w:tr w:rsidR="00C40FC5" w14:paraId="7E6305FC" w14:textId="77777777" w:rsidTr="65AE8C48">
        <w:tc>
          <w:tcPr>
            <w:tcW w:w="792" w:type="dxa"/>
            <w:tcBorders>
              <w:top w:val="single" w:sz="4" w:space="0" w:color="auto"/>
              <w:left w:val="single" w:sz="4" w:space="0" w:color="auto"/>
              <w:bottom w:val="single" w:sz="4" w:space="0" w:color="auto"/>
              <w:right w:val="single" w:sz="4" w:space="0" w:color="auto"/>
            </w:tcBorders>
          </w:tcPr>
          <w:p w14:paraId="3D997670" w14:textId="77777777" w:rsidR="00C40FC5" w:rsidRPr="00347FFB" w:rsidRDefault="00C40FC5" w:rsidP="00C40FC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436172BD" w14:textId="17FB3666" w:rsidR="00C40FC5" w:rsidRPr="00857A87" w:rsidRDefault="00C40FC5" w:rsidP="00C40FC5">
            <w:pPr>
              <w:rPr>
                <w:rFonts w:eastAsia="Arial" w:cs="Arial"/>
              </w:rPr>
            </w:pPr>
            <w:r w:rsidRPr="290BAC29">
              <w:rPr>
                <w:rFonts w:eastAsia="Arial" w:cs="Arial"/>
                <w:szCs w:val="18"/>
              </w:rPr>
              <w:t>De oplossing biedt de functionaliteit om gegevens en metadata geautomatiseerd te aggregeren of over te erven.</w:t>
            </w:r>
          </w:p>
        </w:tc>
        <w:tc>
          <w:tcPr>
            <w:tcW w:w="1276" w:type="dxa"/>
            <w:tcBorders>
              <w:top w:val="single" w:sz="4" w:space="0" w:color="auto"/>
              <w:left w:val="single" w:sz="4" w:space="0" w:color="auto"/>
              <w:bottom w:val="single" w:sz="4" w:space="0" w:color="auto"/>
              <w:right w:val="single" w:sz="4" w:space="0" w:color="auto"/>
            </w:tcBorders>
          </w:tcPr>
          <w:p w14:paraId="0C7BA484" w14:textId="1B62B103" w:rsidR="00C40FC5" w:rsidRDefault="00C40FC5" w:rsidP="00C40FC5">
            <w:pPr>
              <w:ind w:right="461"/>
              <w:rPr>
                <w:rFonts w:eastAsia="PT Sans"/>
                <w:szCs w:val="18"/>
              </w:rPr>
            </w:pPr>
            <w:r w:rsidRPr="290BAC29">
              <w:rPr>
                <w:rFonts w:eastAsia="Arial" w:cs="Arial"/>
                <w:szCs w:val="18"/>
              </w:rPr>
              <w:t>Eis</w:t>
            </w:r>
          </w:p>
        </w:tc>
      </w:tr>
      <w:tr w:rsidR="00D31EB6" w14:paraId="0DFC4789" w14:textId="77777777" w:rsidTr="65AE8C48">
        <w:tc>
          <w:tcPr>
            <w:tcW w:w="792" w:type="dxa"/>
            <w:tcBorders>
              <w:top w:val="single" w:sz="4" w:space="0" w:color="auto"/>
              <w:left w:val="single" w:sz="4" w:space="0" w:color="auto"/>
              <w:bottom w:val="single" w:sz="4" w:space="0" w:color="auto"/>
              <w:right w:val="single" w:sz="4" w:space="0" w:color="auto"/>
            </w:tcBorders>
          </w:tcPr>
          <w:p w14:paraId="1E22DE7F" w14:textId="77777777" w:rsidR="00D31EB6" w:rsidRPr="00347FFB" w:rsidRDefault="00D31EB6" w:rsidP="00C40FC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3ABE5F4A" w14:textId="321A175C" w:rsidR="00D31EB6" w:rsidRPr="290BAC29" w:rsidRDefault="00896685" w:rsidP="65AE8C48">
            <w:pPr>
              <w:rPr>
                <w:rFonts w:eastAsia="Arial" w:cs="Arial"/>
              </w:rPr>
            </w:pPr>
            <w:r w:rsidRPr="65AE8C48">
              <w:rPr>
                <w:rFonts w:eastAsia="Arial" w:cs="Arial"/>
              </w:rPr>
              <w:t xml:space="preserve">Het is mogelijk om zaken te koppelen op basis van de gebruikelijke </w:t>
            </w:r>
            <w:proofErr w:type="spellStart"/>
            <w:r w:rsidRPr="65AE8C48">
              <w:rPr>
                <w:rFonts w:eastAsia="Arial" w:cs="Arial"/>
              </w:rPr>
              <w:t>identifiers</w:t>
            </w:r>
            <w:proofErr w:type="spellEnd"/>
            <w:r w:rsidRPr="65AE8C48">
              <w:rPr>
                <w:rFonts w:eastAsia="Arial" w:cs="Arial"/>
              </w:rPr>
              <w:t xml:space="preserve">, zoals </w:t>
            </w:r>
            <w:proofErr w:type="spellStart"/>
            <w:r w:rsidRPr="65AE8C48">
              <w:rPr>
                <w:rFonts w:eastAsia="Arial" w:cs="Arial"/>
              </w:rPr>
              <w:t>bsn</w:t>
            </w:r>
            <w:proofErr w:type="spellEnd"/>
            <w:r w:rsidRPr="65AE8C48">
              <w:rPr>
                <w:rFonts w:eastAsia="Arial" w:cs="Arial"/>
              </w:rPr>
              <w:t xml:space="preserve">, geboortedatum, naam, adres, </w:t>
            </w:r>
            <w:proofErr w:type="spellStart"/>
            <w:r w:rsidRPr="65AE8C48">
              <w:rPr>
                <w:rFonts w:eastAsia="Arial" w:cs="Arial"/>
              </w:rPr>
              <w:t>kvk</w:t>
            </w:r>
            <w:proofErr w:type="spellEnd"/>
            <w:r w:rsidRPr="65AE8C48">
              <w:rPr>
                <w:rFonts w:eastAsia="Arial" w:cs="Arial"/>
              </w:rPr>
              <w:t xml:space="preserve"> </w:t>
            </w:r>
            <w:proofErr w:type="spellStart"/>
            <w:r w:rsidRPr="65AE8C48">
              <w:rPr>
                <w:rFonts w:eastAsia="Arial" w:cs="Arial"/>
              </w:rPr>
              <w:t>nr</w:t>
            </w:r>
            <w:proofErr w:type="spellEnd"/>
            <w:r w:rsidRPr="65AE8C48">
              <w:rPr>
                <w:rFonts w:eastAsia="Arial" w:cs="Arial"/>
              </w:rPr>
              <w:t xml:space="preserve">, </w:t>
            </w:r>
            <w:proofErr w:type="spellStart"/>
            <w:r w:rsidRPr="65AE8C48">
              <w:rPr>
                <w:rFonts w:eastAsia="Arial" w:cs="Arial"/>
              </w:rPr>
              <w:t>handelsregistrernr</w:t>
            </w:r>
            <w:proofErr w:type="spellEnd"/>
            <w:r w:rsidRPr="65AE8C48">
              <w:rPr>
                <w:rFonts w:eastAsia="Arial" w:cs="Arial"/>
              </w:rPr>
              <w:t xml:space="preserve">, </w:t>
            </w:r>
            <w:proofErr w:type="gramStart"/>
            <w:r w:rsidRPr="65AE8C48">
              <w:rPr>
                <w:rFonts w:eastAsia="Arial" w:cs="Arial"/>
              </w:rPr>
              <w:t>postbus adres</w:t>
            </w:r>
            <w:proofErr w:type="gramEnd"/>
            <w:r w:rsidRPr="65AE8C48">
              <w:rPr>
                <w:rFonts w:eastAsia="Arial" w:cs="Arial"/>
              </w:rPr>
              <w:t xml:space="preserve">. De gemeente Stein heeft als grensgemeente met België vaak te maken met aanvragen van buitenlandse bedrijven of personen, hiervoor is het niet mogelijk om te zoeken op bijv. BSN of postcode. Om dit probleem te ondervangen wil de gemeente aanpassingen kunnen maken op de meta-data van de </w:t>
            </w:r>
            <w:proofErr w:type="spellStart"/>
            <w:r w:rsidRPr="65AE8C48">
              <w:rPr>
                <w:rFonts w:eastAsia="Arial" w:cs="Arial"/>
              </w:rPr>
              <w:t>identifiers</w:t>
            </w:r>
            <w:proofErr w:type="spellEnd"/>
            <w:r w:rsidRPr="65AE8C48">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345A79B8" w14:textId="77777777" w:rsidR="00D31EB6" w:rsidRPr="290BAC29" w:rsidRDefault="00D31EB6" w:rsidP="00C40FC5">
            <w:pPr>
              <w:ind w:right="461"/>
              <w:rPr>
                <w:rFonts w:eastAsia="Arial" w:cs="Arial"/>
                <w:szCs w:val="18"/>
              </w:rPr>
            </w:pPr>
          </w:p>
        </w:tc>
      </w:tr>
      <w:tr w:rsidR="00D31EB6" w14:paraId="6DA398C7" w14:textId="77777777" w:rsidTr="65AE8C48">
        <w:tc>
          <w:tcPr>
            <w:tcW w:w="792" w:type="dxa"/>
            <w:tcBorders>
              <w:top w:val="single" w:sz="4" w:space="0" w:color="auto"/>
              <w:left w:val="single" w:sz="4" w:space="0" w:color="auto"/>
              <w:bottom w:val="single" w:sz="4" w:space="0" w:color="auto"/>
              <w:right w:val="single" w:sz="4" w:space="0" w:color="auto"/>
            </w:tcBorders>
          </w:tcPr>
          <w:p w14:paraId="02C7DBCB" w14:textId="77777777" w:rsidR="00D31EB6" w:rsidRPr="00347FFB" w:rsidRDefault="00D31EB6" w:rsidP="00C40FC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4847B1AB" w14:textId="41FDD5EB" w:rsidR="00D31EB6" w:rsidRPr="290BAC29" w:rsidRDefault="00896685" w:rsidP="65AE8C48">
            <w:pPr>
              <w:rPr>
                <w:rFonts w:eastAsia="Arial" w:cs="Arial"/>
              </w:rPr>
            </w:pPr>
            <w:r w:rsidRPr="65AE8C48">
              <w:rPr>
                <w:rFonts w:eastAsia="Arial" w:cs="Arial"/>
              </w:rPr>
              <w:t>De gemeente Stein wil zelf de mogelijkheid hebben om te bepalen hoe een zaakdossier is opgebouwd, bijv. door middel van het gebruik van tabs</w:t>
            </w:r>
            <w:r w:rsidR="5AB66F41" w:rsidRPr="65AE8C48">
              <w:rPr>
                <w:rFonts w:eastAsia="Arial" w:cs="Arial"/>
              </w:rPr>
              <w:t xml:space="preserve"> of labels.</w:t>
            </w:r>
          </w:p>
        </w:tc>
        <w:tc>
          <w:tcPr>
            <w:tcW w:w="1276" w:type="dxa"/>
            <w:tcBorders>
              <w:top w:val="single" w:sz="4" w:space="0" w:color="auto"/>
              <w:left w:val="single" w:sz="4" w:space="0" w:color="auto"/>
              <w:bottom w:val="single" w:sz="4" w:space="0" w:color="auto"/>
              <w:right w:val="single" w:sz="4" w:space="0" w:color="auto"/>
            </w:tcBorders>
          </w:tcPr>
          <w:p w14:paraId="0177D7EF" w14:textId="77777777" w:rsidR="00D31EB6" w:rsidRPr="290BAC29" w:rsidRDefault="00D31EB6" w:rsidP="00C40FC5">
            <w:pPr>
              <w:ind w:right="461"/>
              <w:rPr>
                <w:rFonts w:eastAsia="Arial" w:cs="Arial"/>
                <w:szCs w:val="18"/>
              </w:rPr>
            </w:pPr>
          </w:p>
        </w:tc>
      </w:tr>
      <w:tr w:rsidR="00896685" w14:paraId="45C4E495" w14:textId="77777777" w:rsidTr="65AE8C48">
        <w:tc>
          <w:tcPr>
            <w:tcW w:w="792" w:type="dxa"/>
            <w:tcBorders>
              <w:top w:val="single" w:sz="4" w:space="0" w:color="auto"/>
              <w:left w:val="single" w:sz="4" w:space="0" w:color="auto"/>
              <w:bottom w:val="single" w:sz="4" w:space="0" w:color="auto"/>
              <w:right w:val="single" w:sz="4" w:space="0" w:color="auto"/>
            </w:tcBorders>
          </w:tcPr>
          <w:p w14:paraId="706B550C" w14:textId="55357DAC" w:rsidR="00896685" w:rsidRPr="00672D6F" w:rsidRDefault="00896685" w:rsidP="00896685">
            <w:pPr>
              <w:rPr>
                <w:rFonts w:eastAsia="Arial" w:cs="Arial"/>
                <w:szCs w:val="18"/>
              </w:rPr>
            </w:pPr>
            <w:r>
              <w:rPr>
                <w:rFonts w:eastAsia="Arial" w:cs="Arial"/>
                <w:szCs w:val="18"/>
              </w:rPr>
              <w:t>W1</w:t>
            </w:r>
          </w:p>
        </w:tc>
        <w:tc>
          <w:tcPr>
            <w:tcW w:w="7992" w:type="dxa"/>
            <w:tcBorders>
              <w:top w:val="nil"/>
              <w:left w:val="nil"/>
              <w:bottom w:val="single" w:sz="8" w:space="0" w:color="auto"/>
              <w:right w:val="single" w:sz="8" w:space="0" w:color="auto"/>
            </w:tcBorders>
            <w:shd w:val="clear" w:color="auto" w:fill="auto"/>
          </w:tcPr>
          <w:p w14:paraId="60AAA41E" w14:textId="3B0EC970" w:rsidR="00896685" w:rsidRPr="290BAC29" w:rsidRDefault="00896685" w:rsidP="00896685">
            <w:pPr>
              <w:rPr>
                <w:rFonts w:eastAsia="Arial" w:cs="Arial"/>
                <w:szCs w:val="18"/>
              </w:rPr>
            </w:pPr>
            <w:r w:rsidRPr="7320780E">
              <w:rPr>
                <w:rFonts w:eastAsia="Arial" w:cs="Arial"/>
              </w:rPr>
              <w:t xml:space="preserve">Indien vanuit de oplossing informatieobjecten met elkaar gerelateerd worden, moet dit een event </w:t>
            </w:r>
            <w:proofErr w:type="spellStart"/>
            <w:r w:rsidRPr="7320780E">
              <w:rPr>
                <w:rFonts w:eastAsia="Arial" w:cs="Arial"/>
              </w:rPr>
              <w:t>triggeren</w:t>
            </w:r>
            <w:proofErr w:type="spellEnd"/>
            <w:r w:rsidRPr="7320780E">
              <w:rPr>
                <w:rFonts w:eastAsia="Arial" w:cs="Arial"/>
              </w:rPr>
              <w:t xml:space="preserve"> richting de gemeentelijke ESB. Deze trigger kan de gemeentelijke ESB gebruiken om in andere </w:t>
            </w:r>
            <w:proofErr w:type="spellStart"/>
            <w:r w:rsidRPr="7320780E">
              <w:rPr>
                <w:rFonts w:eastAsia="Arial" w:cs="Arial"/>
              </w:rPr>
              <w:t>TSA's</w:t>
            </w:r>
            <w:proofErr w:type="spellEnd"/>
            <w:r w:rsidRPr="7320780E">
              <w:rPr>
                <w:rFonts w:eastAsia="Arial" w:cs="Arial"/>
              </w:rPr>
              <w:t xml:space="preserve"> waar deze informatieobjecten zich ook bevinden, een identieke relatering kan toepassen (afhankelijk of de </w:t>
            </w:r>
            <w:proofErr w:type="spellStart"/>
            <w:r w:rsidRPr="7320780E">
              <w:rPr>
                <w:rFonts w:eastAsia="Arial" w:cs="Arial"/>
              </w:rPr>
              <w:t>TSA's</w:t>
            </w:r>
            <w:proofErr w:type="spellEnd"/>
            <w:r w:rsidRPr="7320780E">
              <w:rPr>
                <w:rFonts w:eastAsia="Arial" w:cs="Arial"/>
              </w:rPr>
              <w:t xml:space="preserve"> hier technisch ook toe in staat zijn).</w:t>
            </w:r>
          </w:p>
        </w:tc>
        <w:tc>
          <w:tcPr>
            <w:tcW w:w="1276" w:type="dxa"/>
            <w:tcBorders>
              <w:top w:val="single" w:sz="4" w:space="0" w:color="auto"/>
              <w:left w:val="single" w:sz="4" w:space="0" w:color="auto"/>
              <w:bottom w:val="single" w:sz="4" w:space="0" w:color="auto"/>
              <w:right w:val="single" w:sz="4" w:space="0" w:color="auto"/>
            </w:tcBorders>
          </w:tcPr>
          <w:p w14:paraId="0D670F5C" w14:textId="78F91962" w:rsidR="00896685" w:rsidRPr="290BAC29" w:rsidRDefault="00896685" w:rsidP="00896685">
            <w:pPr>
              <w:ind w:right="461"/>
              <w:rPr>
                <w:rFonts w:eastAsia="Arial" w:cs="Arial"/>
              </w:rPr>
            </w:pPr>
            <w:r w:rsidRPr="320F5073">
              <w:rPr>
                <w:rFonts w:eastAsia="Arial" w:cs="Arial"/>
              </w:rPr>
              <w:t>Wens</w:t>
            </w:r>
          </w:p>
        </w:tc>
      </w:tr>
      <w:tr w:rsidR="00896685" w14:paraId="5F5AC861" w14:textId="77777777" w:rsidTr="65AE8C48">
        <w:tc>
          <w:tcPr>
            <w:tcW w:w="792" w:type="dxa"/>
            <w:tcBorders>
              <w:top w:val="single" w:sz="4" w:space="0" w:color="auto"/>
              <w:left w:val="single" w:sz="4" w:space="0" w:color="auto"/>
              <w:bottom w:val="single" w:sz="4" w:space="0" w:color="auto"/>
              <w:right w:val="single" w:sz="4" w:space="0" w:color="auto"/>
            </w:tcBorders>
          </w:tcPr>
          <w:p w14:paraId="3793D2C0" w14:textId="59F314CA" w:rsidR="00896685" w:rsidRPr="00507F84" w:rsidRDefault="00896685" w:rsidP="00896685">
            <w:pPr>
              <w:rPr>
                <w:rFonts w:eastAsia="Arial" w:cs="Arial"/>
                <w:szCs w:val="18"/>
              </w:rPr>
            </w:pPr>
            <w:r>
              <w:rPr>
                <w:rFonts w:eastAsia="Arial" w:cs="Arial"/>
                <w:szCs w:val="18"/>
              </w:rPr>
              <w:t>W2</w:t>
            </w:r>
          </w:p>
        </w:tc>
        <w:tc>
          <w:tcPr>
            <w:tcW w:w="7992" w:type="dxa"/>
            <w:tcBorders>
              <w:top w:val="single" w:sz="4" w:space="0" w:color="auto"/>
              <w:left w:val="single" w:sz="4" w:space="0" w:color="auto"/>
              <w:bottom w:val="single" w:sz="4" w:space="0" w:color="auto"/>
              <w:right w:val="single" w:sz="4" w:space="0" w:color="auto"/>
            </w:tcBorders>
          </w:tcPr>
          <w:p w14:paraId="1874E8DC" w14:textId="2E9D460B" w:rsidR="00896685" w:rsidRPr="639DDC1C" w:rsidRDefault="2B696D57" w:rsidP="00896685">
            <w:pPr>
              <w:rPr>
                <w:rFonts w:eastAsia="Arial" w:cs="Arial"/>
              </w:rPr>
            </w:pPr>
            <w:r w:rsidRPr="65AE8C48">
              <w:rPr>
                <w:rFonts w:eastAsia="Arial" w:cs="Arial"/>
              </w:rPr>
              <w:t xml:space="preserve">Binnen het ZTC moet het mogelijk zijn om producten te relateren aan een zaaktype. </w:t>
            </w:r>
            <w:r w:rsidR="00896685" w:rsidRPr="65AE8C48">
              <w:rPr>
                <w:rFonts w:eastAsia="Arial" w:cs="Arial"/>
              </w:rPr>
              <w:t>Het is mogelijk om bij aanvang van een zaak</w:t>
            </w:r>
            <w:r w:rsidR="65024F3C" w:rsidRPr="65AE8C48">
              <w:rPr>
                <w:rFonts w:eastAsia="Arial" w:cs="Arial"/>
              </w:rPr>
              <w:t>, na het selecteren van een zaaktype, een product aan de zaak te relateren. Hierbij kan de gebruiker enkel kiezen uit de producten ge</w:t>
            </w:r>
            <w:r w:rsidR="04026162" w:rsidRPr="65AE8C48">
              <w:rPr>
                <w:rFonts w:eastAsia="Arial" w:cs="Arial"/>
              </w:rPr>
              <w:t>relateerd aan het gekozen zaaktype.</w:t>
            </w:r>
          </w:p>
        </w:tc>
        <w:tc>
          <w:tcPr>
            <w:tcW w:w="1276" w:type="dxa"/>
            <w:tcBorders>
              <w:top w:val="single" w:sz="4" w:space="0" w:color="auto"/>
              <w:left w:val="single" w:sz="4" w:space="0" w:color="auto"/>
              <w:bottom w:val="single" w:sz="4" w:space="0" w:color="auto"/>
              <w:right w:val="single" w:sz="4" w:space="0" w:color="auto"/>
            </w:tcBorders>
          </w:tcPr>
          <w:p w14:paraId="58160215" w14:textId="77777777" w:rsidR="00896685" w:rsidRPr="639DDC1C" w:rsidRDefault="00896685" w:rsidP="00896685">
            <w:pPr>
              <w:ind w:right="461"/>
              <w:rPr>
                <w:rFonts w:eastAsia="PT Sans"/>
                <w:szCs w:val="18"/>
              </w:rPr>
            </w:pPr>
            <w:r w:rsidRPr="7320780E">
              <w:rPr>
                <w:rFonts w:eastAsia="PT Sans"/>
                <w:szCs w:val="18"/>
              </w:rPr>
              <w:t>Wens</w:t>
            </w:r>
          </w:p>
        </w:tc>
      </w:tr>
      <w:tr w:rsidR="00896685" w14:paraId="0DF28EB1" w14:textId="77777777" w:rsidTr="65AE8C48">
        <w:tc>
          <w:tcPr>
            <w:tcW w:w="792" w:type="dxa"/>
            <w:tcBorders>
              <w:top w:val="single" w:sz="4" w:space="0" w:color="auto"/>
              <w:left w:val="single" w:sz="4" w:space="0" w:color="auto"/>
              <w:bottom w:val="single" w:sz="4" w:space="0" w:color="auto"/>
              <w:right w:val="single" w:sz="4" w:space="0" w:color="auto"/>
            </w:tcBorders>
          </w:tcPr>
          <w:p w14:paraId="7EE9BA1C" w14:textId="3622A41D" w:rsidR="00896685" w:rsidRDefault="00896685" w:rsidP="00896685">
            <w:pPr>
              <w:rPr>
                <w:rFonts w:eastAsia="Arial" w:cs="Arial"/>
                <w:szCs w:val="18"/>
              </w:rPr>
            </w:pPr>
            <w:r>
              <w:rPr>
                <w:rFonts w:eastAsia="Arial" w:cs="Arial"/>
                <w:szCs w:val="18"/>
              </w:rPr>
              <w:t>V1</w:t>
            </w:r>
          </w:p>
        </w:tc>
        <w:tc>
          <w:tcPr>
            <w:tcW w:w="7992" w:type="dxa"/>
            <w:tcBorders>
              <w:top w:val="single" w:sz="4" w:space="0" w:color="auto"/>
              <w:left w:val="single" w:sz="4" w:space="0" w:color="auto"/>
              <w:bottom w:val="single" w:sz="4" w:space="0" w:color="auto"/>
              <w:right w:val="single" w:sz="4" w:space="0" w:color="auto"/>
            </w:tcBorders>
          </w:tcPr>
          <w:p w14:paraId="6E8AA270" w14:textId="5BF980C6" w:rsidR="00896685" w:rsidRDefault="00896685" w:rsidP="65AE8C48">
            <w:pPr>
              <w:rPr>
                <w:rFonts w:eastAsia="Arial" w:cs="Arial"/>
              </w:rPr>
            </w:pPr>
            <w:r w:rsidRPr="65AE8C48">
              <w:rPr>
                <w:rFonts w:eastAsia="Arial" w:cs="Arial"/>
              </w:rPr>
              <w:t>Geef aan in hoeverre de applicatie en applicaties uit de keten de mogelijkheid hebben om zaken te verdelen</w:t>
            </w:r>
            <w:r w:rsidR="291A79EF" w:rsidRPr="65AE8C48">
              <w:rPr>
                <w:rFonts w:eastAsia="Arial" w:cs="Arial"/>
              </w:rPr>
              <w:t>/filteren</w:t>
            </w:r>
            <w:r w:rsidRPr="65AE8C48">
              <w:rPr>
                <w:rFonts w:eastAsia="Arial" w:cs="Arial"/>
              </w:rPr>
              <w:t xml:space="preserve"> in open</w:t>
            </w:r>
            <w:r w:rsidR="08A75A83" w:rsidRPr="65AE8C48">
              <w:rPr>
                <w:rFonts w:eastAsia="Arial" w:cs="Arial"/>
              </w:rPr>
              <w:t xml:space="preserve"> (lopende)</w:t>
            </w:r>
            <w:r w:rsidRPr="65AE8C48">
              <w:rPr>
                <w:rFonts w:eastAsia="Arial" w:cs="Arial"/>
              </w:rPr>
              <w:t xml:space="preserve"> en </w:t>
            </w:r>
            <w:r w:rsidR="5C6485CC" w:rsidRPr="65AE8C48">
              <w:rPr>
                <w:rFonts w:eastAsia="Arial" w:cs="Arial"/>
              </w:rPr>
              <w:t>(af)</w:t>
            </w:r>
            <w:r w:rsidRPr="65AE8C48">
              <w:rPr>
                <w:rFonts w:eastAsia="Arial" w:cs="Arial"/>
              </w:rPr>
              <w:t xml:space="preserve">gesloten zaken én de mogelijkheid heeft om </w:t>
            </w:r>
            <w:r w:rsidR="26D7D8D1" w:rsidRPr="65AE8C48">
              <w:rPr>
                <w:rFonts w:eastAsia="Arial" w:cs="Arial"/>
              </w:rPr>
              <w:t>(af)</w:t>
            </w:r>
            <w:r w:rsidRPr="65AE8C48">
              <w:rPr>
                <w:rFonts w:eastAsia="Arial" w:cs="Arial"/>
              </w:rPr>
              <w:t>gesloten zaken te heropenen.</w:t>
            </w:r>
          </w:p>
          <w:p w14:paraId="298857D8" w14:textId="28AADD2D" w:rsidR="00896685" w:rsidRDefault="00896685" w:rsidP="65AE8C48">
            <w:pPr>
              <w:rPr>
                <w:rFonts w:eastAsia="PT Sans"/>
                <w:szCs w:val="18"/>
              </w:rPr>
            </w:pPr>
          </w:p>
          <w:p w14:paraId="6795D30F" w14:textId="140BDC57" w:rsidR="00896685" w:rsidRDefault="6EC586DA" w:rsidP="65AE8C48">
            <w:pPr>
              <w:rPr>
                <w:rFonts w:eastAsia="PT Sans"/>
                <w:szCs w:val="18"/>
              </w:rPr>
            </w:pPr>
            <w:r w:rsidRPr="65AE8C48">
              <w:rPr>
                <w:rFonts w:eastAsia="Arial" w:cs="Arial"/>
                <w:szCs w:val="18"/>
              </w:rPr>
              <w:t>Het heropenen van zaken is in principe niet wenselijk, maar blijkt in de praktijk af en toe nodig.</w:t>
            </w:r>
          </w:p>
        </w:tc>
        <w:tc>
          <w:tcPr>
            <w:tcW w:w="1276" w:type="dxa"/>
            <w:tcBorders>
              <w:top w:val="single" w:sz="4" w:space="0" w:color="auto"/>
              <w:left w:val="single" w:sz="4" w:space="0" w:color="auto"/>
              <w:bottom w:val="single" w:sz="4" w:space="0" w:color="auto"/>
              <w:right w:val="single" w:sz="4" w:space="0" w:color="auto"/>
            </w:tcBorders>
          </w:tcPr>
          <w:p w14:paraId="79CECF45" w14:textId="56D20939" w:rsidR="00896685" w:rsidRDefault="00896685" w:rsidP="00896685">
            <w:pPr>
              <w:ind w:right="461"/>
              <w:rPr>
                <w:rFonts w:eastAsia="PT Sans"/>
                <w:szCs w:val="18"/>
              </w:rPr>
            </w:pPr>
            <w:r>
              <w:rPr>
                <w:rFonts w:eastAsia="PT Sans"/>
              </w:rPr>
              <w:t>Visie</w:t>
            </w:r>
          </w:p>
        </w:tc>
      </w:tr>
      <w:tr w:rsidR="00896685" w14:paraId="6CBF9DB6" w14:textId="77777777" w:rsidTr="65AE8C48">
        <w:tc>
          <w:tcPr>
            <w:tcW w:w="792" w:type="dxa"/>
            <w:tcBorders>
              <w:top w:val="single" w:sz="4" w:space="0" w:color="auto"/>
              <w:left w:val="single" w:sz="4" w:space="0" w:color="auto"/>
              <w:bottom w:val="single" w:sz="4" w:space="0" w:color="auto"/>
              <w:right w:val="single" w:sz="4" w:space="0" w:color="auto"/>
            </w:tcBorders>
          </w:tcPr>
          <w:p w14:paraId="4C6CC2BB" w14:textId="6EAB3B6E" w:rsidR="00896685" w:rsidRPr="00B952D9" w:rsidRDefault="00896685" w:rsidP="00896685">
            <w:pPr>
              <w:rPr>
                <w:rFonts w:eastAsia="Arial" w:cs="Arial"/>
                <w:szCs w:val="18"/>
              </w:rPr>
            </w:pPr>
            <w:r>
              <w:rPr>
                <w:rFonts w:eastAsia="Arial" w:cs="Arial"/>
                <w:szCs w:val="18"/>
              </w:rPr>
              <w:t>V2</w:t>
            </w:r>
          </w:p>
        </w:tc>
        <w:tc>
          <w:tcPr>
            <w:tcW w:w="7992" w:type="dxa"/>
            <w:tcBorders>
              <w:top w:val="single" w:sz="4" w:space="0" w:color="auto"/>
              <w:left w:val="single" w:sz="4" w:space="0" w:color="auto"/>
              <w:bottom w:val="single" w:sz="4" w:space="0" w:color="auto"/>
              <w:right w:val="single" w:sz="4" w:space="0" w:color="auto"/>
            </w:tcBorders>
          </w:tcPr>
          <w:p w14:paraId="048ED3EE" w14:textId="66818B91" w:rsidR="00896685" w:rsidRPr="00403DE4" w:rsidRDefault="00896685" w:rsidP="00896685">
            <w:pPr>
              <w:rPr>
                <w:rFonts w:eastAsia="Arial" w:cs="Arial"/>
              </w:rPr>
            </w:pPr>
            <w:r w:rsidRPr="00403DE4">
              <w:rPr>
                <w:rFonts w:eastAsia="Arial" w:cs="Arial"/>
              </w:rPr>
              <w:t xml:space="preserve">De gemeente Stein ziet de Oplossing als een middel om de behandelaar te ondersteunen bij het behandelen van een zaak. De Oplossing ondersteunt de behandelaar onder andere bij het bewaken van termijnen, het geven van inzicht in de afgeronde en te nemen stappen en de borging van een compleet dossier. Beschrijf hoe de Oplossing de behandelaar hierin ondersteunt. Ga daarbij tenminste in op: </w:t>
            </w:r>
          </w:p>
          <w:p w14:paraId="766502D6" w14:textId="77777777" w:rsidR="00896685" w:rsidRPr="00403DE4" w:rsidRDefault="00896685" w:rsidP="00896685">
            <w:pPr>
              <w:rPr>
                <w:rFonts w:eastAsia="Arial" w:cs="Arial"/>
              </w:rPr>
            </w:pPr>
            <w:r w:rsidRPr="00403DE4">
              <w:rPr>
                <w:rFonts w:eastAsia="Arial" w:cs="Arial"/>
              </w:rPr>
              <w:t xml:space="preserve">A.  De statussen, checklists, doorlooptijden en documenten. </w:t>
            </w:r>
          </w:p>
          <w:p w14:paraId="0377605F" w14:textId="119C2A1B" w:rsidR="00896685" w:rsidRPr="00857A87" w:rsidRDefault="00896685" w:rsidP="00896685">
            <w:pPr>
              <w:rPr>
                <w:rFonts w:eastAsia="Arial" w:cs="Arial"/>
              </w:rPr>
            </w:pPr>
            <w:r w:rsidRPr="00403DE4">
              <w:rPr>
                <w:rFonts w:eastAsia="Arial" w:cs="Arial"/>
              </w:rPr>
              <w:t xml:space="preserve">B.  De relaties met andere zaken, interne en externe betrokkenen, </w:t>
            </w:r>
            <w:proofErr w:type="spellStart"/>
            <w:r w:rsidRPr="00403DE4">
              <w:rPr>
                <w:rFonts w:eastAsia="Arial" w:cs="Arial"/>
              </w:rPr>
              <w:t>Geoobjecten</w:t>
            </w:r>
            <w:proofErr w:type="spellEnd"/>
            <w:r w:rsidRPr="00403DE4">
              <w:rPr>
                <w:rFonts w:eastAsia="Arial" w:cs="Arial"/>
              </w:rPr>
              <w:t xml:space="preserve"> en zaakhistorie</w:t>
            </w:r>
            <w:r w:rsidR="00ED37EC">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15B8C739" w14:textId="75D9C7D3" w:rsidR="00896685" w:rsidRDefault="00896685" w:rsidP="00896685">
            <w:pPr>
              <w:ind w:right="461"/>
              <w:rPr>
                <w:rFonts w:eastAsia="PT Sans"/>
                <w:szCs w:val="18"/>
              </w:rPr>
            </w:pPr>
            <w:r>
              <w:rPr>
                <w:rFonts w:eastAsia="PT Sans"/>
                <w:szCs w:val="18"/>
              </w:rPr>
              <w:t>Visie</w:t>
            </w:r>
          </w:p>
        </w:tc>
      </w:tr>
      <w:tr w:rsidR="00896685" w14:paraId="50D45A07" w14:textId="77777777" w:rsidTr="65AE8C48">
        <w:tc>
          <w:tcPr>
            <w:tcW w:w="792" w:type="dxa"/>
            <w:tcBorders>
              <w:top w:val="single" w:sz="4" w:space="0" w:color="auto"/>
              <w:left w:val="single" w:sz="4" w:space="0" w:color="auto"/>
              <w:bottom w:val="single" w:sz="4" w:space="0" w:color="auto"/>
              <w:right w:val="single" w:sz="4" w:space="0" w:color="auto"/>
            </w:tcBorders>
          </w:tcPr>
          <w:p w14:paraId="0DBDD6AB" w14:textId="29A756A1" w:rsidR="00896685" w:rsidRPr="00B952D9" w:rsidRDefault="00896685" w:rsidP="00896685">
            <w:pPr>
              <w:rPr>
                <w:rFonts w:eastAsia="Arial" w:cs="Arial"/>
                <w:szCs w:val="18"/>
              </w:rPr>
            </w:pPr>
            <w:r>
              <w:rPr>
                <w:rFonts w:eastAsia="Arial" w:cs="Arial"/>
                <w:szCs w:val="18"/>
              </w:rPr>
              <w:t>V3</w:t>
            </w:r>
          </w:p>
        </w:tc>
        <w:tc>
          <w:tcPr>
            <w:tcW w:w="7992" w:type="dxa"/>
            <w:tcBorders>
              <w:top w:val="single" w:sz="4" w:space="0" w:color="auto"/>
              <w:left w:val="single" w:sz="4" w:space="0" w:color="auto"/>
              <w:bottom w:val="single" w:sz="4" w:space="0" w:color="auto"/>
              <w:right w:val="single" w:sz="4" w:space="0" w:color="auto"/>
            </w:tcBorders>
          </w:tcPr>
          <w:p w14:paraId="6E93EFA2" w14:textId="12D437EF" w:rsidR="00896685" w:rsidRPr="00403DE4" w:rsidRDefault="00896685" w:rsidP="00896685">
            <w:pPr>
              <w:rPr>
                <w:rFonts w:eastAsia="Arial" w:cs="Arial"/>
              </w:rPr>
            </w:pPr>
            <w:r w:rsidRPr="00403DE4">
              <w:rPr>
                <w:rFonts w:eastAsia="Arial" w:cs="Arial"/>
              </w:rPr>
              <w:t xml:space="preserve">De gemeente Stein ziet de werkvoorraad in de Oplossing als de centrale werkvoorraad voor medewerkers. De werkvoorraad geeft in een overzicht zoveel mogelijk relevante informatie over zaken aan de medewerker. De medewerker wil actief op de hoogte gehouden worden van wijzigingen door derden in de zaak. </w:t>
            </w:r>
          </w:p>
          <w:p w14:paraId="3C5D17BB" w14:textId="77777777" w:rsidR="00896685" w:rsidRPr="00403DE4" w:rsidRDefault="00896685" w:rsidP="00896685">
            <w:pPr>
              <w:rPr>
                <w:rFonts w:eastAsia="Arial" w:cs="Arial"/>
              </w:rPr>
            </w:pPr>
            <w:r w:rsidRPr="00403DE4">
              <w:rPr>
                <w:rFonts w:eastAsia="Arial" w:cs="Arial"/>
              </w:rPr>
              <w:t xml:space="preserve">A.  Laat zien hoe de gebruiker een overzicht krijgt van de zaken en hoe de signalering werkt.  </w:t>
            </w:r>
          </w:p>
          <w:p w14:paraId="5A6440C4" w14:textId="77777777" w:rsidR="00896685" w:rsidRPr="00403DE4" w:rsidRDefault="00896685" w:rsidP="00896685">
            <w:pPr>
              <w:rPr>
                <w:rFonts w:eastAsia="Arial" w:cs="Arial"/>
              </w:rPr>
            </w:pPr>
            <w:r w:rsidRPr="00403DE4">
              <w:rPr>
                <w:rFonts w:eastAsia="Arial" w:cs="Arial"/>
              </w:rPr>
              <w:t xml:space="preserve">B.  Beschrijf de functionaliteit van de Oplossing voor het sorteren, groeperen en filteren van zaken op (combinaties van) zaakattributen en/of zaakeigenschappen. </w:t>
            </w:r>
          </w:p>
          <w:p w14:paraId="46E1048F" w14:textId="27ECE748" w:rsidR="00896685" w:rsidRPr="00857A87" w:rsidRDefault="00896685" w:rsidP="00896685">
            <w:pPr>
              <w:rPr>
                <w:rFonts w:eastAsia="Arial" w:cs="Arial"/>
              </w:rPr>
            </w:pPr>
            <w:r w:rsidRPr="00403DE4">
              <w:rPr>
                <w:rFonts w:eastAsia="Arial" w:cs="Arial"/>
              </w:rPr>
              <w:t>C.  Beschrijf de functionaliteit van de Oplossing voor het sorteren, groeperen en filteren binnen zaken op (combinaties van) metadata van documenten</w:t>
            </w:r>
          </w:p>
        </w:tc>
        <w:tc>
          <w:tcPr>
            <w:tcW w:w="1276" w:type="dxa"/>
            <w:tcBorders>
              <w:top w:val="single" w:sz="4" w:space="0" w:color="auto"/>
              <w:left w:val="single" w:sz="4" w:space="0" w:color="auto"/>
              <w:bottom w:val="single" w:sz="4" w:space="0" w:color="auto"/>
              <w:right w:val="single" w:sz="4" w:space="0" w:color="auto"/>
            </w:tcBorders>
          </w:tcPr>
          <w:p w14:paraId="4178C2C2" w14:textId="2D6F0DBF" w:rsidR="00896685" w:rsidRDefault="00896685" w:rsidP="00896685">
            <w:pPr>
              <w:ind w:right="461"/>
              <w:rPr>
                <w:rFonts w:eastAsia="PT Sans"/>
                <w:szCs w:val="18"/>
              </w:rPr>
            </w:pPr>
            <w:r>
              <w:rPr>
                <w:rFonts w:eastAsia="PT Sans"/>
                <w:szCs w:val="18"/>
              </w:rPr>
              <w:t>Visie</w:t>
            </w:r>
          </w:p>
        </w:tc>
      </w:tr>
      <w:tr w:rsidR="00896685" w14:paraId="5CDBA499" w14:textId="77777777" w:rsidTr="65AE8C48">
        <w:tc>
          <w:tcPr>
            <w:tcW w:w="792" w:type="dxa"/>
            <w:tcBorders>
              <w:top w:val="single" w:sz="4" w:space="0" w:color="auto"/>
              <w:left w:val="single" w:sz="4" w:space="0" w:color="auto"/>
              <w:bottom w:val="single" w:sz="4" w:space="0" w:color="auto"/>
              <w:right w:val="single" w:sz="4" w:space="0" w:color="auto"/>
            </w:tcBorders>
          </w:tcPr>
          <w:p w14:paraId="366BBA53" w14:textId="5B207BBC" w:rsidR="00896685" w:rsidRPr="00B952D9" w:rsidRDefault="00896685" w:rsidP="00896685">
            <w:pPr>
              <w:rPr>
                <w:rFonts w:eastAsia="Arial" w:cs="Arial"/>
                <w:szCs w:val="18"/>
              </w:rPr>
            </w:pPr>
            <w:r>
              <w:rPr>
                <w:rFonts w:eastAsia="Arial" w:cs="Arial"/>
                <w:szCs w:val="18"/>
              </w:rPr>
              <w:t>V4</w:t>
            </w:r>
          </w:p>
        </w:tc>
        <w:tc>
          <w:tcPr>
            <w:tcW w:w="7992" w:type="dxa"/>
            <w:tcBorders>
              <w:top w:val="single" w:sz="4" w:space="0" w:color="auto"/>
              <w:left w:val="single" w:sz="4" w:space="0" w:color="auto"/>
              <w:bottom w:val="single" w:sz="4" w:space="0" w:color="auto"/>
              <w:right w:val="single" w:sz="4" w:space="0" w:color="auto"/>
            </w:tcBorders>
          </w:tcPr>
          <w:p w14:paraId="5C8FEBCD" w14:textId="05944382" w:rsidR="00896685" w:rsidRPr="00B952D9" w:rsidRDefault="00896685" w:rsidP="00896685">
            <w:pPr>
              <w:rPr>
                <w:rFonts w:eastAsia="Arial" w:cs="Arial"/>
              </w:rPr>
            </w:pPr>
            <w:r w:rsidRPr="65AE8C48">
              <w:rPr>
                <w:rFonts w:eastAsia="Arial" w:cs="Arial"/>
              </w:rPr>
              <w:t>De gemeente Stein ziet een documentcreatietool als een belangrijk middel om de gebruiker te ondersteunen bij het creëren van documenten</w:t>
            </w:r>
            <w:r w:rsidR="7680B707" w:rsidRPr="65AE8C48">
              <w:rPr>
                <w:rFonts w:eastAsia="Arial" w:cs="Arial"/>
              </w:rPr>
              <w:t>. Het liefst blijft de gemeente Stein werken</w:t>
            </w:r>
            <w:r w:rsidRPr="65AE8C48">
              <w:rPr>
                <w:rFonts w:eastAsia="Arial" w:cs="Arial"/>
              </w:rPr>
              <w:t xml:space="preserve"> op basis van</w:t>
            </w:r>
            <w:r w:rsidR="2C2725A9" w:rsidRPr="65AE8C48">
              <w:rPr>
                <w:rFonts w:eastAsia="Arial" w:cs="Arial"/>
              </w:rPr>
              <w:t xml:space="preserve"> een integratie met</w:t>
            </w:r>
            <w:r w:rsidRPr="65AE8C48">
              <w:rPr>
                <w:rFonts w:eastAsia="Arial" w:cs="Arial"/>
              </w:rPr>
              <w:t xml:space="preserve"> </w:t>
            </w:r>
            <w:proofErr w:type="spellStart"/>
            <w:r w:rsidRPr="65AE8C48">
              <w:rPr>
                <w:rFonts w:eastAsia="Arial" w:cs="Arial"/>
              </w:rPr>
              <w:t>SmartDocuments</w:t>
            </w:r>
            <w:proofErr w:type="spellEnd"/>
            <w:r w:rsidRPr="65AE8C48">
              <w:rPr>
                <w:rFonts w:eastAsia="Arial" w:cs="Arial"/>
              </w:rPr>
              <w:t>.</w:t>
            </w:r>
          </w:p>
          <w:p w14:paraId="1855F150" w14:textId="77777777" w:rsidR="00896685" w:rsidRPr="00B952D9" w:rsidRDefault="00896685" w:rsidP="00896685">
            <w:pPr>
              <w:rPr>
                <w:rFonts w:eastAsia="Arial" w:cs="Arial"/>
              </w:rPr>
            </w:pPr>
            <w:r w:rsidRPr="00B952D9">
              <w:rPr>
                <w:rFonts w:eastAsia="Arial" w:cs="Arial"/>
              </w:rPr>
              <w:t xml:space="preserve">A.  Beschrijf de functionaliteit van de Oplossing voor het vanuit een zaak genereren en opslaan van documenten en e-mails op basis van sjablonen met daarin (samenvoeg)velden die automatisch worden gevuld met zaakattributen en zaakeigenschappen.  </w:t>
            </w:r>
          </w:p>
          <w:p w14:paraId="5DD7D59F" w14:textId="6839C1A9" w:rsidR="00896685" w:rsidRPr="00857A87" w:rsidRDefault="00896685" w:rsidP="00896685">
            <w:pPr>
              <w:rPr>
                <w:rFonts w:eastAsia="Arial" w:cs="Arial"/>
              </w:rPr>
            </w:pPr>
            <w:r w:rsidRPr="00B952D9">
              <w:rPr>
                <w:rFonts w:eastAsia="Arial" w:cs="Arial"/>
              </w:rPr>
              <w:t xml:space="preserve">B.  Geef aan hoe deze gegenereerde documenten worden opgeslagen in het zaakdossier. </w:t>
            </w:r>
            <w:r w:rsidRPr="65AE8C48">
              <w:rPr>
                <w:rFonts w:eastAsia="Arial" w:cs="Arial"/>
              </w:rPr>
              <w:t xml:space="preserve"> </w:t>
            </w:r>
          </w:p>
        </w:tc>
        <w:tc>
          <w:tcPr>
            <w:tcW w:w="1276" w:type="dxa"/>
            <w:tcBorders>
              <w:top w:val="single" w:sz="4" w:space="0" w:color="auto"/>
              <w:left w:val="single" w:sz="4" w:space="0" w:color="auto"/>
              <w:bottom w:val="single" w:sz="4" w:space="0" w:color="auto"/>
              <w:right w:val="single" w:sz="4" w:space="0" w:color="auto"/>
            </w:tcBorders>
          </w:tcPr>
          <w:p w14:paraId="3C2B1BF0" w14:textId="4535C517" w:rsidR="00896685" w:rsidRDefault="00896685" w:rsidP="00896685">
            <w:pPr>
              <w:ind w:right="461"/>
              <w:rPr>
                <w:rFonts w:eastAsia="PT Sans"/>
                <w:szCs w:val="18"/>
              </w:rPr>
            </w:pPr>
            <w:r>
              <w:rPr>
                <w:rFonts w:eastAsia="PT Sans"/>
                <w:szCs w:val="18"/>
              </w:rPr>
              <w:t>Visie</w:t>
            </w:r>
          </w:p>
        </w:tc>
      </w:tr>
      <w:tr w:rsidR="00896685" w14:paraId="060D422F" w14:textId="77777777" w:rsidTr="65AE8C48">
        <w:tc>
          <w:tcPr>
            <w:tcW w:w="792" w:type="dxa"/>
            <w:tcBorders>
              <w:top w:val="single" w:sz="4" w:space="0" w:color="auto"/>
              <w:left w:val="single" w:sz="4" w:space="0" w:color="auto"/>
              <w:bottom w:val="single" w:sz="4" w:space="0" w:color="auto"/>
              <w:right w:val="single" w:sz="4" w:space="0" w:color="auto"/>
            </w:tcBorders>
          </w:tcPr>
          <w:p w14:paraId="0F5AFC27" w14:textId="5B6C3A0D" w:rsidR="00896685" w:rsidRDefault="00896685" w:rsidP="00896685">
            <w:pPr>
              <w:rPr>
                <w:rFonts w:eastAsia="Arial" w:cs="Arial"/>
                <w:szCs w:val="18"/>
              </w:rPr>
            </w:pPr>
            <w:r>
              <w:rPr>
                <w:rFonts w:eastAsia="Arial" w:cs="Arial"/>
                <w:szCs w:val="18"/>
              </w:rPr>
              <w:t>V5</w:t>
            </w:r>
          </w:p>
        </w:tc>
        <w:tc>
          <w:tcPr>
            <w:tcW w:w="7992" w:type="dxa"/>
            <w:tcBorders>
              <w:top w:val="single" w:sz="4" w:space="0" w:color="auto"/>
              <w:left w:val="single" w:sz="4" w:space="0" w:color="auto"/>
              <w:bottom w:val="single" w:sz="4" w:space="0" w:color="auto"/>
              <w:right w:val="single" w:sz="4" w:space="0" w:color="auto"/>
            </w:tcBorders>
          </w:tcPr>
          <w:p w14:paraId="0FD57C6F" w14:textId="08EE515C" w:rsidR="00896685" w:rsidRPr="00CF7E09" w:rsidRDefault="00896685" w:rsidP="00896685">
            <w:pPr>
              <w:rPr>
                <w:rFonts w:eastAsia="Arial" w:cs="Arial"/>
              </w:rPr>
            </w:pPr>
            <w:r>
              <w:rPr>
                <w:rFonts w:eastAsia="Arial" w:cs="Arial"/>
              </w:rPr>
              <w:t>De</w:t>
            </w:r>
            <w:r w:rsidRPr="00CF7E09">
              <w:rPr>
                <w:rFonts w:eastAsia="Arial" w:cs="Arial"/>
              </w:rPr>
              <w:t xml:space="preserve"> gemeente Stein voorziet dat er altijd documenten zullen worden gecreëerd en ontvangen buiten de Oplossing. Om het dossier compleet te houden, maar de behandelaar zo min mogelijk te belasten, moeten documenten zo eenvoudig mogelijk kunnen worden toegevoegd, bewerkt en verwijderd. </w:t>
            </w:r>
          </w:p>
          <w:p w14:paraId="0C13677F" w14:textId="77777777" w:rsidR="00896685" w:rsidRPr="00CF7E09" w:rsidRDefault="00896685" w:rsidP="00896685">
            <w:pPr>
              <w:rPr>
                <w:rFonts w:eastAsia="Arial" w:cs="Arial"/>
              </w:rPr>
            </w:pPr>
            <w:r w:rsidRPr="00CF7E09">
              <w:rPr>
                <w:rFonts w:eastAsia="Arial" w:cs="Arial"/>
              </w:rPr>
              <w:t xml:space="preserve">A.  Beschrijf hoe een of meerdere documenten direct toe te voegen zijn aan een bestaand zaakdossier of de start vormen voor een nieuwe zaak vanuit onderstaande applicaties. </w:t>
            </w:r>
          </w:p>
          <w:p w14:paraId="5F763D50" w14:textId="77777777" w:rsidR="00896685" w:rsidRPr="00CF7E09" w:rsidRDefault="00896685" w:rsidP="00896685">
            <w:pPr>
              <w:rPr>
                <w:rFonts w:eastAsia="Arial" w:cs="Arial"/>
              </w:rPr>
            </w:pPr>
            <w:r w:rsidRPr="00CF7E09">
              <w:rPr>
                <w:rFonts w:eastAsia="Arial" w:cs="Arial"/>
              </w:rPr>
              <w:t xml:space="preserve">-     Microsoft Word; </w:t>
            </w:r>
          </w:p>
          <w:p w14:paraId="561B1F85" w14:textId="77777777" w:rsidR="00896685" w:rsidRPr="00CF7E09" w:rsidRDefault="00896685" w:rsidP="00896685">
            <w:pPr>
              <w:rPr>
                <w:rFonts w:eastAsia="Arial" w:cs="Arial"/>
              </w:rPr>
            </w:pPr>
            <w:r w:rsidRPr="00CF7E09">
              <w:rPr>
                <w:rFonts w:eastAsia="Arial" w:cs="Arial"/>
              </w:rPr>
              <w:t xml:space="preserve">-     Microsoft Excel; </w:t>
            </w:r>
          </w:p>
          <w:p w14:paraId="69951C03" w14:textId="77777777" w:rsidR="00896685" w:rsidRPr="00CF7E09" w:rsidRDefault="00896685" w:rsidP="00896685">
            <w:pPr>
              <w:rPr>
                <w:rFonts w:eastAsia="Arial" w:cs="Arial"/>
              </w:rPr>
            </w:pPr>
            <w:r w:rsidRPr="00CF7E09">
              <w:rPr>
                <w:rFonts w:eastAsia="Arial" w:cs="Arial"/>
              </w:rPr>
              <w:t xml:space="preserve">-     Microsoft Outlook; </w:t>
            </w:r>
          </w:p>
          <w:p w14:paraId="1860921C" w14:textId="77777777" w:rsidR="00896685" w:rsidRPr="00CF7E09" w:rsidRDefault="00896685" w:rsidP="00896685">
            <w:pPr>
              <w:rPr>
                <w:rFonts w:eastAsia="Arial" w:cs="Arial"/>
              </w:rPr>
            </w:pPr>
            <w:r w:rsidRPr="00CF7E09">
              <w:rPr>
                <w:rFonts w:eastAsia="Arial" w:cs="Arial"/>
              </w:rPr>
              <w:t xml:space="preserve">-     Lokale netwerkschijf;  </w:t>
            </w:r>
          </w:p>
          <w:p w14:paraId="4BD1E8AE" w14:textId="77777777" w:rsidR="00896685" w:rsidRPr="00CF7E09" w:rsidRDefault="00896685" w:rsidP="00896685">
            <w:pPr>
              <w:rPr>
                <w:rFonts w:eastAsia="Arial" w:cs="Arial"/>
              </w:rPr>
            </w:pPr>
            <w:r w:rsidRPr="00CF7E09">
              <w:rPr>
                <w:rFonts w:eastAsia="Arial" w:cs="Arial"/>
              </w:rPr>
              <w:t>-     Etc.</w:t>
            </w:r>
          </w:p>
          <w:p w14:paraId="30882009" w14:textId="09D42307" w:rsidR="00896685" w:rsidRPr="00B952D9" w:rsidRDefault="00896685" w:rsidP="00896685">
            <w:pPr>
              <w:rPr>
                <w:rFonts w:eastAsia="Arial" w:cs="Arial"/>
              </w:rPr>
            </w:pPr>
            <w:r w:rsidRPr="00CF7E09">
              <w:rPr>
                <w:rFonts w:eastAsia="Arial" w:cs="Arial"/>
              </w:rPr>
              <w:t>B.  Beschrijf hoe de in de Oplossing opgeslagen documenten bewerkt kunnen worden en hoe het bewerkte document binnen de zaak wordt opgeslagen.</w:t>
            </w:r>
          </w:p>
        </w:tc>
        <w:tc>
          <w:tcPr>
            <w:tcW w:w="1276" w:type="dxa"/>
            <w:tcBorders>
              <w:top w:val="single" w:sz="4" w:space="0" w:color="auto"/>
              <w:left w:val="single" w:sz="4" w:space="0" w:color="auto"/>
              <w:bottom w:val="single" w:sz="4" w:space="0" w:color="auto"/>
              <w:right w:val="single" w:sz="4" w:space="0" w:color="auto"/>
            </w:tcBorders>
          </w:tcPr>
          <w:p w14:paraId="7141D820" w14:textId="64F878CA" w:rsidR="00896685" w:rsidRDefault="00896685" w:rsidP="00896685">
            <w:pPr>
              <w:ind w:right="461"/>
              <w:rPr>
                <w:rFonts w:eastAsia="PT Sans"/>
                <w:szCs w:val="18"/>
              </w:rPr>
            </w:pPr>
            <w:r>
              <w:rPr>
                <w:rFonts w:eastAsia="PT Sans"/>
                <w:szCs w:val="18"/>
              </w:rPr>
              <w:t>Visie</w:t>
            </w:r>
          </w:p>
        </w:tc>
      </w:tr>
      <w:tr w:rsidR="00896685" w14:paraId="23E2BE88"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A95B0" w14:textId="392DE454" w:rsidR="00896685" w:rsidRPr="00507F84" w:rsidRDefault="00896685" w:rsidP="5DE30202">
            <w:pPr>
              <w:jc w:val="center"/>
              <w:rPr>
                <w:rFonts w:eastAsia="Arial" w:cs="Arial"/>
                <w:b/>
                <w:bCs/>
              </w:rPr>
            </w:pPr>
            <w:r w:rsidRPr="5DE30202">
              <w:rPr>
                <w:rFonts w:eastAsia="Arial" w:cs="Arial"/>
                <w:b/>
                <w:bCs/>
              </w:rPr>
              <w:t xml:space="preserve">Archivering richting </w:t>
            </w:r>
            <w:r w:rsidR="24323587" w:rsidRPr="5DE30202">
              <w:rPr>
                <w:rFonts w:eastAsia="Arial" w:cs="Arial"/>
                <w:b/>
                <w:bCs/>
              </w:rPr>
              <w:t>Corsa</w:t>
            </w:r>
          </w:p>
        </w:tc>
      </w:tr>
      <w:tr w:rsidR="00896685" w14:paraId="65831A10" w14:textId="77777777" w:rsidTr="65AE8C48">
        <w:tc>
          <w:tcPr>
            <w:tcW w:w="792" w:type="dxa"/>
            <w:tcBorders>
              <w:top w:val="single" w:sz="4" w:space="0" w:color="auto"/>
              <w:left w:val="single" w:sz="4" w:space="0" w:color="auto"/>
              <w:bottom w:val="single" w:sz="4" w:space="0" w:color="auto"/>
              <w:right w:val="single" w:sz="4" w:space="0" w:color="auto"/>
            </w:tcBorders>
          </w:tcPr>
          <w:p w14:paraId="1B9CE4F6"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30201132" w14:textId="0AF86BC0" w:rsidR="00896685" w:rsidRPr="00830DFE" w:rsidRDefault="00896685" w:rsidP="65AE8C48">
            <w:pPr>
              <w:rPr>
                <w:rFonts w:eastAsia="Arial" w:cs="Arial"/>
              </w:rPr>
            </w:pPr>
            <w:r w:rsidRPr="00830DFE">
              <w:rPr>
                <w:rFonts w:eastAsia="Arial" w:cs="Arial"/>
              </w:rPr>
              <w:t xml:space="preserve">De oplossing garandeert “hard” vernietigen, op basis van ketengericht archiveren </w:t>
            </w:r>
            <w:proofErr w:type="spellStart"/>
            <w:r w:rsidRPr="00830DFE">
              <w:rPr>
                <w:rFonts w:eastAsia="Arial" w:cs="Arial"/>
              </w:rPr>
              <w:t>geinitieerd</w:t>
            </w:r>
            <w:proofErr w:type="spellEnd"/>
            <w:r w:rsidRPr="00830DFE">
              <w:rPr>
                <w:rFonts w:eastAsia="Arial" w:cs="Arial"/>
              </w:rPr>
              <w:t xml:space="preserve"> vanuit het RMA, na het verstrijken van de bewaartermijn zaken, documenten en metadata. Deze zijn derhalve niet meer te reconstrueren of op te halen.</w:t>
            </w:r>
          </w:p>
          <w:p w14:paraId="7AA4107F" w14:textId="4FB049B0" w:rsidR="00896685" w:rsidRPr="00830DFE" w:rsidRDefault="00896685" w:rsidP="65AE8C48">
            <w:pPr>
              <w:rPr>
                <w:rFonts w:eastAsia="PT Sans"/>
                <w:szCs w:val="18"/>
              </w:rPr>
            </w:pPr>
          </w:p>
          <w:p w14:paraId="3F66C367" w14:textId="6DB33C1A" w:rsidR="00896685" w:rsidRPr="00830DFE" w:rsidRDefault="3663F8BA" w:rsidP="65AE8C48">
            <w:pPr>
              <w:rPr>
                <w:rFonts w:eastAsia="PT Sans"/>
                <w:szCs w:val="18"/>
              </w:rPr>
            </w:pPr>
            <w:r w:rsidRPr="00830DFE">
              <w:rPr>
                <w:rFonts w:eastAsia="PT Sans"/>
                <w:szCs w:val="18"/>
              </w:rPr>
              <w:t>Indien binnen Corsa</w:t>
            </w:r>
            <w:r w:rsidR="15CE0E1F" w:rsidRPr="00830DFE">
              <w:rPr>
                <w:rFonts w:eastAsia="PT Sans"/>
                <w:szCs w:val="18"/>
              </w:rPr>
              <w:t xml:space="preserve"> </w:t>
            </w:r>
            <w:r w:rsidRPr="00830DFE">
              <w:rPr>
                <w:rFonts w:eastAsia="PT Sans"/>
                <w:szCs w:val="18"/>
              </w:rPr>
              <w:t xml:space="preserve">de zaak, dossier en bijbehorende documenten worden verwijderd/vernietigd, zal Corsa deze “status-update” door te geven aan de </w:t>
            </w:r>
            <w:proofErr w:type="spellStart"/>
            <w:r w:rsidRPr="00830DFE">
              <w:rPr>
                <w:rFonts w:eastAsia="PT Sans"/>
                <w:szCs w:val="18"/>
              </w:rPr>
              <w:t>integratielaag</w:t>
            </w:r>
            <w:proofErr w:type="spellEnd"/>
            <w:r w:rsidRPr="00830DFE">
              <w:rPr>
                <w:rFonts w:eastAsia="PT Sans"/>
                <w:szCs w:val="18"/>
              </w:rPr>
              <w:t xml:space="preserve"> op basis van een bericht (zaak verwijderen, document loskoppelen), die het desbetreffende verwijderbericht aflevert bij de </w:t>
            </w:r>
            <w:proofErr w:type="gramStart"/>
            <w:r w:rsidRPr="00830DFE">
              <w:rPr>
                <w:rFonts w:eastAsia="PT Sans"/>
                <w:szCs w:val="18"/>
              </w:rPr>
              <w:t>TSA /</w:t>
            </w:r>
            <w:proofErr w:type="gramEnd"/>
            <w:r w:rsidRPr="00830DFE">
              <w:rPr>
                <w:rFonts w:eastAsia="PT Sans"/>
                <w:szCs w:val="18"/>
              </w:rPr>
              <w:t xml:space="preserve"> zaaksysteem waarbinnen de zaak oorspronkelijk behandeld is. Afhankelijk of de </w:t>
            </w:r>
            <w:proofErr w:type="gramStart"/>
            <w:r w:rsidRPr="00830DFE">
              <w:rPr>
                <w:rFonts w:eastAsia="PT Sans"/>
                <w:szCs w:val="18"/>
              </w:rPr>
              <w:t>TSA /</w:t>
            </w:r>
            <w:proofErr w:type="gramEnd"/>
            <w:r w:rsidRPr="00830DFE">
              <w:rPr>
                <w:rFonts w:eastAsia="PT Sans"/>
                <w:szCs w:val="18"/>
              </w:rPr>
              <w:t xml:space="preserve"> zaaksysteem dit verwijderbericht binnen de applicatie kan toepassen, worden de zaak, dossier en bijhorende documenten niet herleidbaar verwijderd. </w:t>
            </w:r>
          </w:p>
          <w:p w14:paraId="1BC2D528" w14:textId="3ADCB623" w:rsidR="00896685" w:rsidRPr="00830DFE" w:rsidRDefault="00896685" w:rsidP="65AE8C48">
            <w:pPr>
              <w:rPr>
                <w:rFonts w:eastAsia="PT Sans"/>
                <w:szCs w:val="18"/>
              </w:rPr>
            </w:pPr>
          </w:p>
          <w:p w14:paraId="5E0F3108" w14:textId="69034BBC" w:rsidR="00896685" w:rsidRPr="00830DFE" w:rsidRDefault="3663F8BA" w:rsidP="65AE8C48">
            <w:pPr>
              <w:rPr>
                <w:rFonts w:eastAsia="PT Sans"/>
                <w:szCs w:val="18"/>
              </w:rPr>
            </w:pPr>
            <w:r w:rsidRPr="00830DFE">
              <w:rPr>
                <w:rFonts w:eastAsia="PT Sans"/>
                <w:szCs w:val="18"/>
              </w:rPr>
              <w:t xml:space="preserve">Dus de verwachting van het DMS/RMA – zaaksysteem/DMS is enkel dat deze in staat is statusberichten door te geven aan de </w:t>
            </w:r>
            <w:proofErr w:type="spellStart"/>
            <w:proofErr w:type="gramStart"/>
            <w:r w:rsidRPr="00830DFE">
              <w:rPr>
                <w:rFonts w:eastAsia="PT Sans"/>
                <w:szCs w:val="18"/>
              </w:rPr>
              <w:t>integratielaag</w:t>
            </w:r>
            <w:proofErr w:type="spellEnd"/>
            <w:r w:rsidRPr="00830DFE">
              <w:rPr>
                <w:rFonts w:eastAsia="PT Sans"/>
                <w:szCs w:val="18"/>
              </w:rPr>
              <w:t xml:space="preserve"> </w:t>
            </w:r>
            <w:r w:rsidR="00E22848">
              <w:rPr>
                <w:rFonts w:eastAsia="PT Sans"/>
                <w:strike/>
                <w:szCs w:val="18"/>
              </w:rPr>
              <w:t>,</w:t>
            </w:r>
            <w:r w:rsidRPr="00830DFE">
              <w:rPr>
                <w:rFonts w:eastAsia="PT Sans"/>
                <w:szCs w:val="18"/>
              </w:rPr>
              <w:t>in</w:t>
            </w:r>
            <w:proofErr w:type="gramEnd"/>
            <w:r w:rsidRPr="00830DFE">
              <w:rPr>
                <w:rFonts w:eastAsia="PT Sans"/>
                <w:szCs w:val="18"/>
              </w:rPr>
              <w:t xml:space="preserve"> geval van verwijdering van documenten/dossiers/zaken.</w:t>
            </w:r>
            <w:r w:rsidR="00896685" w:rsidRPr="00830DFE">
              <w:br/>
            </w:r>
          </w:p>
          <w:p w14:paraId="06735873" w14:textId="77777777" w:rsidR="00896685" w:rsidRPr="00830DFE" w:rsidRDefault="3663F8BA" w:rsidP="65AE8C48">
            <w:pPr>
              <w:rPr>
                <w:rFonts w:eastAsia="PT Sans"/>
                <w:szCs w:val="18"/>
              </w:rPr>
            </w:pPr>
            <w:r w:rsidRPr="00830DFE">
              <w:rPr>
                <w:rFonts w:eastAsia="PT Sans"/>
                <w:szCs w:val="18"/>
              </w:rPr>
              <w:t xml:space="preserve">Corsa wordt niet verantwoordelijk gehouden voor de mogelijkheden van de </w:t>
            </w:r>
            <w:proofErr w:type="spellStart"/>
            <w:r w:rsidRPr="00830DFE">
              <w:rPr>
                <w:rFonts w:eastAsia="PT Sans"/>
                <w:szCs w:val="18"/>
              </w:rPr>
              <w:t>integratielaag</w:t>
            </w:r>
            <w:proofErr w:type="spellEnd"/>
            <w:r w:rsidRPr="00830DFE">
              <w:rPr>
                <w:rFonts w:eastAsia="PT Sans"/>
                <w:szCs w:val="18"/>
              </w:rPr>
              <w:t xml:space="preserve"> of de (on)mogelijkheden van de TSA of deze in staat is de documenten/dossiers/zaken daadwerkelijk te verwijderen.</w:t>
            </w:r>
          </w:p>
          <w:p w14:paraId="49262132" w14:textId="77777777" w:rsidR="004A2100" w:rsidRPr="00830DFE" w:rsidRDefault="004A2100" w:rsidP="65AE8C48">
            <w:pPr>
              <w:rPr>
                <w:rFonts w:eastAsia="PT Sans"/>
                <w:szCs w:val="18"/>
              </w:rPr>
            </w:pPr>
          </w:p>
          <w:p w14:paraId="6DE936D2" w14:textId="1FBFAF27" w:rsidR="00E26FA4" w:rsidRPr="00C129DF" w:rsidRDefault="00E26FA4" w:rsidP="00E26FA4">
            <w:pPr>
              <w:rPr>
                <w:rFonts w:cs="Arial"/>
                <w:color w:val="FF0000"/>
                <w:szCs w:val="18"/>
              </w:rPr>
            </w:pPr>
            <w:r w:rsidRPr="00C129DF">
              <w:rPr>
                <w:rFonts w:cs="Arial"/>
                <w:color w:val="FF0000"/>
                <w:szCs w:val="18"/>
              </w:rPr>
              <w:t>De oplossing heeft een ISO 16 175 certificering en is bereid om, specifiek voor het verwerken van verwijder/vernietig berichten van zaken/zaakdossiers/documenten gestuurd vanuit Corsa, deze functionaliteit binnen 12 maanden na gunning eveneens te behalen voor een ketenintegratie tussen de eigen oplossing en Corsa.</w:t>
            </w:r>
          </w:p>
          <w:p w14:paraId="6D087181" w14:textId="1214F5CB" w:rsidR="004A2100" w:rsidRPr="00830DFE" w:rsidRDefault="004A2100" w:rsidP="65AE8C48">
            <w:pPr>
              <w:rPr>
                <w:rFonts w:eastAsia="PT Sans"/>
                <w:szCs w:val="18"/>
              </w:rPr>
            </w:pPr>
          </w:p>
        </w:tc>
        <w:tc>
          <w:tcPr>
            <w:tcW w:w="1276" w:type="dxa"/>
            <w:tcBorders>
              <w:top w:val="single" w:sz="4" w:space="0" w:color="auto"/>
              <w:left w:val="single" w:sz="4" w:space="0" w:color="auto"/>
              <w:bottom w:val="single" w:sz="4" w:space="0" w:color="auto"/>
              <w:right w:val="single" w:sz="4" w:space="0" w:color="auto"/>
            </w:tcBorders>
          </w:tcPr>
          <w:p w14:paraId="77F74E48" w14:textId="21A8A7B2" w:rsidR="00896685" w:rsidRPr="00711009" w:rsidRDefault="00896685" w:rsidP="00896685">
            <w:pPr>
              <w:ind w:right="461"/>
              <w:rPr>
                <w:rFonts w:eastAsia="Arial" w:cs="Arial"/>
                <w:szCs w:val="18"/>
              </w:rPr>
            </w:pPr>
            <w:r w:rsidRPr="290BAC29">
              <w:rPr>
                <w:rFonts w:eastAsia="Arial" w:cs="Arial"/>
                <w:szCs w:val="18"/>
              </w:rPr>
              <w:t>Eis</w:t>
            </w:r>
          </w:p>
        </w:tc>
      </w:tr>
      <w:tr w:rsidR="00896685" w14:paraId="727222C1" w14:textId="77777777" w:rsidTr="65AE8C48">
        <w:tc>
          <w:tcPr>
            <w:tcW w:w="792" w:type="dxa"/>
            <w:tcBorders>
              <w:top w:val="single" w:sz="4" w:space="0" w:color="auto"/>
              <w:left w:val="single" w:sz="4" w:space="0" w:color="auto"/>
              <w:bottom w:val="single" w:sz="4" w:space="0" w:color="auto"/>
              <w:right w:val="single" w:sz="4" w:space="0" w:color="auto"/>
            </w:tcBorders>
          </w:tcPr>
          <w:p w14:paraId="718BC608"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1A39022A" w14:textId="72B3FB5D" w:rsidR="00896685" w:rsidRDefault="00896685" w:rsidP="00896685">
            <w:pPr>
              <w:rPr>
                <w:rFonts w:eastAsia="Arial" w:cs="Arial"/>
                <w:szCs w:val="18"/>
              </w:rPr>
            </w:pPr>
            <w:r w:rsidRPr="290BAC29">
              <w:rPr>
                <w:rFonts w:eastAsia="Arial" w:cs="Arial"/>
                <w:szCs w:val="18"/>
              </w:rPr>
              <w:t xml:space="preserve">De oplossing is geschikt om conform de normen van de </w:t>
            </w:r>
            <w:r w:rsidRPr="00437D1A">
              <w:rPr>
                <w:rFonts w:eastAsia="Arial" w:cs="Arial"/>
                <w:strike/>
                <w:szCs w:val="18"/>
              </w:rPr>
              <w:t>NEN-</w:t>
            </w:r>
            <w:proofErr w:type="gramStart"/>
            <w:r w:rsidRPr="00437D1A">
              <w:rPr>
                <w:rFonts w:eastAsia="Arial" w:cs="Arial"/>
                <w:strike/>
                <w:szCs w:val="18"/>
              </w:rPr>
              <w:t xml:space="preserve">2082 </w:t>
            </w:r>
            <w:r w:rsidR="00437D1A">
              <w:rPr>
                <w:rFonts w:eastAsia="Arial" w:cs="Arial"/>
                <w:szCs w:val="18"/>
              </w:rPr>
              <w:t xml:space="preserve"> </w:t>
            </w:r>
            <w:r w:rsidR="00437D1A" w:rsidRPr="00C129DF">
              <w:rPr>
                <w:rFonts w:eastAsia="Arial" w:cs="Arial"/>
                <w:color w:val="FF0000"/>
                <w:szCs w:val="18"/>
              </w:rPr>
              <w:t>ISO</w:t>
            </w:r>
            <w:proofErr w:type="gramEnd"/>
            <w:r w:rsidR="00437D1A" w:rsidRPr="00C129DF">
              <w:rPr>
                <w:rFonts w:eastAsia="Arial" w:cs="Arial"/>
                <w:color w:val="FF0000"/>
                <w:szCs w:val="18"/>
              </w:rPr>
              <w:t xml:space="preserve"> 16175</w:t>
            </w:r>
            <w:r w:rsidRPr="290BAC29">
              <w:rPr>
                <w:rFonts w:eastAsia="Arial" w:cs="Arial"/>
                <w:szCs w:val="18"/>
              </w:rPr>
              <w:t xml:space="preserve"> </w:t>
            </w:r>
            <w:r w:rsidR="00437D1A">
              <w:rPr>
                <w:rFonts w:eastAsia="Arial" w:cs="Arial"/>
                <w:szCs w:val="18"/>
              </w:rPr>
              <w:t xml:space="preserve">te </w:t>
            </w:r>
            <w:r w:rsidRPr="290BAC29">
              <w:rPr>
                <w:rFonts w:eastAsia="Arial" w:cs="Arial"/>
                <w:szCs w:val="18"/>
              </w:rPr>
              <w:t>archiveren en ondersteunt het TMLO.</w:t>
            </w:r>
          </w:p>
        </w:tc>
        <w:tc>
          <w:tcPr>
            <w:tcW w:w="1276" w:type="dxa"/>
            <w:tcBorders>
              <w:top w:val="single" w:sz="4" w:space="0" w:color="auto"/>
              <w:left w:val="single" w:sz="4" w:space="0" w:color="auto"/>
              <w:bottom w:val="single" w:sz="4" w:space="0" w:color="auto"/>
              <w:right w:val="single" w:sz="4" w:space="0" w:color="auto"/>
            </w:tcBorders>
          </w:tcPr>
          <w:p w14:paraId="1814D668" w14:textId="21A8A7B2" w:rsidR="00896685" w:rsidRPr="00711009" w:rsidRDefault="00896685" w:rsidP="00896685">
            <w:pPr>
              <w:ind w:right="461"/>
              <w:rPr>
                <w:rFonts w:eastAsia="Arial" w:cs="Arial"/>
                <w:szCs w:val="18"/>
              </w:rPr>
            </w:pPr>
            <w:r w:rsidRPr="290BAC29">
              <w:rPr>
                <w:rFonts w:eastAsia="Arial" w:cs="Arial"/>
                <w:szCs w:val="18"/>
              </w:rPr>
              <w:t>Eis</w:t>
            </w:r>
          </w:p>
        </w:tc>
      </w:tr>
      <w:tr w:rsidR="00896685" w14:paraId="6F10F1FE" w14:textId="77777777" w:rsidTr="65AE8C48">
        <w:tc>
          <w:tcPr>
            <w:tcW w:w="792" w:type="dxa"/>
            <w:tcBorders>
              <w:top w:val="single" w:sz="4" w:space="0" w:color="auto"/>
              <w:left w:val="single" w:sz="4" w:space="0" w:color="auto"/>
              <w:bottom w:val="single" w:sz="4" w:space="0" w:color="auto"/>
              <w:right w:val="single" w:sz="4" w:space="0" w:color="auto"/>
            </w:tcBorders>
          </w:tcPr>
          <w:p w14:paraId="42EB5950"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9CE2AB4" w14:textId="21A8A7B2" w:rsidR="00896685" w:rsidRPr="008B3B8A" w:rsidRDefault="00896685" w:rsidP="00896685">
            <w:pPr>
              <w:rPr>
                <w:rFonts w:eastAsia="Arial" w:cs="Arial"/>
                <w:szCs w:val="18"/>
              </w:rPr>
            </w:pPr>
            <w:r w:rsidRPr="290BAC29">
              <w:rPr>
                <w:rFonts w:eastAsia="Arial" w:cs="Arial"/>
                <w:szCs w:val="18"/>
              </w:rPr>
              <w:t>De oplossing kent geen beperking tot ten minste 1 GB voor het opslaan van type en grootte van bestanden (zoals officebestanden, audiovisuele bestanden, e-mails incl. bijlagen etc.).</w:t>
            </w:r>
          </w:p>
        </w:tc>
        <w:tc>
          <w:tcPr>
            <w:tcW w:w="1276" w:type="dxa"/>
            <w:tcBorders>
              <w:top w:val="single" w:sz="4" w:space="0" w:color="auto"/>
              <w:left w:val="single" w:sz="4" w:space="0" w:color="auto"/>
              <w:bottom w:val="single" w:sz="4" w:space="0" w:color="auto"/>
              <w:right w:val="single" w:sz="4" w:space="0" w:color="auto"/>
            </w:tcBorders>
          </w:tcPr>
          <w:p w14:paraId="554910A8" w14:textId="21A8A7B2" w:rsidR="00896685" w:rsidRDefault="00896685" w:rsidP="00896685">
            <w:pPr>
              <w:ind w:right="461"/>
              <w:rPr>
                <w:rFonts w:eastAsia="Arial" w:cs="Arial"/>
                <w:szCs w:val="18"/>
              </w:rPr>
            </w:pPr>
            <w:r w:rsidRPr="290BAC29">
              <w:rPr>
                <w:rFonts w:eastAsia="Arial" w:cs="Arial"/>
                <w:szCs w:val="18"/>
              </w:rPr>
              <w:t>Eis</w:t>
            </w:r>
          </w:p>
        </w:tc>
      </w:tr>
      <w:tr w:rsidR="00896685" w14:paraId="4113EBE2" w14:textId="77777777" w:rsidTr="65AE8C48">
        <w:tc>
          <w:tcPr>
            <w:tcW w:w="792" w:type="dxa"/>
            <w:tcBorders>
              <w:top w:val="single" w:sz="4" w:space="0" w:color="auto"/>
              <w:left w:val="single" w:sz="4" w:space="0" w:color="auto"/>
              <w:bottom w:val="single" w:sz="4" w:space="0" w:color="auto"/>
              <w:right w:val="single" w:sz="4" w:space="0" w:color="auto"/>
            </w:tcBorders>
          </w:tcPr>
          <w:p w14:paraId="312B0E91"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BDA9921" w14:textId="21A8A7B2" w:rsidR="00896685" w:rsidRPr="008B3B8A" w:rsidRDefault="00896685" w:rsidP="00896685">
            <w:pPr>
              <w:rPr>
                <w:rFonts w:eastAsia="Arial" w:cs="Arial"/>
                <w:szCs w:val="18"/>
              </w:rPr>
            </w:pPr>
            <w:r w:rsidRPr="290BAC29">
              <w:rPr>
                <w:rFonts w:eastAsia="Arial" w:cs="Arial"/>
                <w:szCs w:val="18"/>
              </w:rPr>
              <w:t>De oplossing past automatisch versiebeheer toe bij het wijzigen van documenten. Oude versies blijven toegankelijk en raadpleegbaar.</w:t>
            </w:r>
          </w:p>
        </w:tc>
        <w:tc>
          <w:tcPr>
            <w:tcW w:w="1276" w:type="dxa"/>
            <w:tcBorders>
              <w:top w:val="single" w:sz="4" w:space="0" w:color="auto"/>
              <w:left w:val="single" w:sz="4" w:space="0" w:color="auto"/>
              <w:bottom w:val="single" w:sz="4" w:space="0" w:color="auto"/>
              <w:right w:val="single" w:sz="4" w:space="0" w:color="auto"/>
            </w:tcBorders>
          </w:tcPr>
          <w:p w14:paraId="6C3179A0" w14:textId="21A8A7B2" w:rsidR="00896685" w:rsidRDefault="00896685" w:rsidP="00896685">
            <w:pPr>
              <w:ind w:right="461"/>
              <w:rPr>
                <w:rFonts w:eastAsia="Arial" w:cs="Arial"/>
                <w:szCs w:val="18"/>
              </w:rPr>
            </w:pPr>
            <w:r w:rsidRPr="290BAC29">
              <w:rPr>
                <w:rFonts w:eastAsia="Arial" w:cs="Arial"/>
                <w:szCs w:val="18"/>
              </w:rPr>
              <w:t>Eis</w:t>
            </w:r>
          </w:p>
        </w:tc>
      </w:tr>
      <w:tr w:rsidR="00896685" w14:paraId="3198254D" w14:textId="77777777" w:rsidTr="65AE8C48">
        <w:tc>
          <w:tcPr>
            <w:tcW w:w="792" w:type="dxa"/>
            <w:tcBorders>
              <w:top w:val="single" w:sz="4" w:space="0" w:color="auto"/>
              <w:left w:val="single" w:sz="4" w:space="0" w:color="auto"/>
              <w:bottom w:val="single" w:sz="4" w:space="0" w:color="auto"/>
              <w:right w:val="single" w:sz="4" w:space="0" w:color="auto"/>
            </w:tcBorders>
          </w:tcPr>
          <w:p w14:paraId="709AAA78"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788AB34E" w14:textId="21A8A7B2" w:rsidR="00896685" w:rsidRPr="008B3B8A" w:rsidRDefault="00896685" w:rsidP="00896685">
            <w:pPr>
              <w:rPr>
                <w:rFonts w:eastAsia="Arial" w:cs="Arial"/>
                <w:szCs w:val="18"/>
              </w:rPr>
            </w:pPr>
            <w:r w:rsidRPr="290BAC29">
              <w:rPr>
                <w:rFonts w:eastAsia="Arial" w:cs="Arial"/>
                <w:szCs w:val="18"/>
              </w:rPr>
              <w:t>Bestanden worden zowel in het oorspronkelijke als in een duurzaam archief bestandsformaat gearchiveerd. De voorkeursformaten zoals deze door het Forum voor Standaardisatie bekend zijn gemaakt worden gehanteerd als ‘duurzaam archief bestandsformaat’.</w:t>
            </w:r>
          </w:p>
        </w:tc>
        <w:tc>
          <w:tcPr>
            <w:tcW w:w="1276" w:type="dxa"/>
            <w:tcBorders>
              <w:top w:val="single" w:sz="4" w:space="0" w:color="auto"/>
              <w:left w:val="single" w:sz="4" w:space="0" w:color="auto"/>
              <w:bottom w:val="single" w:sz="4" w:space="0" w:color="auto"/>
              <w:right w:val="single" w:sz="4" w:space="0" w:color="auto"/>
            </w:tcBorders>
          </w:tcPr>
          <w:p w14:paraId="7C0D9EF5" w14:textId="21A8A7B2" w:rsidR="00896685" w:rsidRDefault="00896685" w:rsidP="00896685">
            <w:pPr>
              <w:ind w:right="461"/>
              <w:rPr>
                <w:rFonts w:eastAsia="Arial" w:cs="Arial"/>
                <w:szCs w:val="18"/>
              </w:rPr>
            </w:pPr>
            <w:r w:rsidRPr="290BAC29">
              <w:rPr>
                <w:rFonts w:eastAsia="Arial" w:cs="Arial"/>
                <w:szCs w:val="18"/>
              </w:rPr>
              <w:t>Eis</w:t>
            </w:r>
          </w:p>
        </w:tc>
      </w:tr>
      <w:tr w:rsidR="00896685" w14:paraId="28F290EA" w14:textId="77777777" w:rsidTr="65AE8C48">
        <w:tc>
          <w:tcPr>
            <w:tcW w:w="792" w:type="dxa"/>
            <w:tcBorders>
              <w:top w:val="single" w:sz="4" w:space="0" w:color="auto"/>
              <w:left w:val="single" w:sz="4" w:space="0" w:color="auto"/>
              <w:bottom w:val="single" w:sz="4" w:space="0" w:color="auto"/>
              <w:right w:val="single" w:sz="4" w:space="0" w:color="auto"/>
            </w:tcBorders>
          </w:tcPr>
          <w:p w14:paraId="0BF06F63"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21EDE057" w14:textId="4205FD3F" w:rsidR="00896685" w:rsidRPr="008B3B8A" w:rsidRDefault="00896685" w:rsidP="65AE8C48">
            <w:pPr>
              <w:rPr>
                <w:rFonts w:eastAsia="Arial" w:cs="Arial"/>
              </w:rPr>
            </w:pPr>
            <w:r w:rsidRPr="65AE8C48">
              <w:rPr>
                <w:rFonts w:eastAsia="Arial" w:cs="Arial"/>
              </w:rPr>
              <w:t xml:space="preserve">Documenten die vanuit de behandeling van een zaak of dossier ontstaan worden automatisch gerelateerd aan het zaakdossier en andere </w:t>
            </w:r>
            <w:r w:rsidR="0ABFE207" w:rsidRPr="65AE8C48">
              <w:rPr>
                <w:rFonts w:eastAsia="Arial" w:cs="Arial"/>
              </w:rPr>
              <w:t>informatie</w:t>
            </w:r>
            <w:r w:rsidRPr="65AE8C48">
              <w:rPr>
                <w:rFonts w:eastAsia="Arial" w:cs="Arial"/>
              </w:rPr>
              <w:t xml:space="preserve"> objecten</w:t>
            </w:r>
            <w:r w:rsidR="14CD89FA" w:rsidRPr="65AE8C48">
              <w:rPr>
                <w:rFonts w:eastAsia="Arial" w:cs="Arial"/>
              </w:rPr>
              <w:t xml:space="preserve">, zoals </w:t>
            </w:r>
            <w:proofErr w:type="spellStart"/>
            <w:r w:rsidR="14CD89FA" w:rsidRPr="65AE8C48">
              <w:rPr>
                <w:rFonts w:eastAsia="Arial" w:cs="Arial"/>
              </w:rPr>
              <w:t>geo</w:t>
            </w:r>
            <w:proofErr w:type="spellEnd"/>
            <w:r w:rsidRPr="65AE8C48">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3DC42600" w14:textId="21A8A7B2" w:rsidR="00896685" w:rsidRDefault="00896685" w:rsidP="00896685">
            <w:pPr>
              <w:ind w:right="461"/>
              <w:rPr>
                <w:rFonts w:eastAsia="Arial" w:cs="Arial"/>
                <w:szCs w:val="18"/>
              </w:rPr>
            </w:pPr>
            <w:r w:rsidRPr="290BAC29">
              <w:rPr>
                <w:rFonts w:eastAsia="Arial" w:cs="Arial"/>
                <w:szCs w:val="18"/>
              </w:rPr>
              <w:t>Eis</w:t>
            </w:r>
          </w:p>
        </w:tc>
      </w:tr>
      <w:tr w:rsidR="00896685" w14:paraId="40076FF1" w14:textId="77777777" w:rsidTr="65AE8C48">
        <w:tc>
          <w:tcPr>
            <w:tcW w:w="792" w:type="dxa"/>
            <w:tcBorders>
              <w:top w:val="single" w:sz="4" w:space="0" w:color="auto"/>
              <w:left w:val="single" w:sz="4" w:space="0" w:color="auto"/>
              <w:bottom w:val="single" w:sz="4" w:space="0" w:color="auto"/>
              <w:right w:val="single" w:sz="4" w:space="0" w:color="auto"/>
            </w:tcBorders>
          </w:tcPr>
          <w:p w14:paraId="5218472F"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086FAB92" w14:textId="21A8A7B2" w:rsidR="00896685" w:rsidRPr="00C129DF" w:rsidRDefault="00896685" w:rsidP="00896685">
            <w:pPr>
              <w:rPr>
                <w:rFonts w:eastAsia="Arial" w:cs="Arial"/>
                <w:strike/>
                <w:color w:val="FF0000"/>
                <w:szCs w:val="18"/>
              </w:rPr>
            </w:pPr>
            <w:r w:rsidRPr="00C129DF">
              <w:rPr>
                <w:rFonts w:eastAsia="Arial" w:cs="Arial"/>
                <w:strike/>
                <w:color w:val="FF0000"/>
                <w:szCs w:val="18"/>
              </w:rPr>
              <w:t>Documenten worden enkelvoudig opgeslagen en meervoudig gebruikt.</w:t>
            </w:r>
          </w:p>
        </w:tc>
        <w:tc>
          <w:tcPr>
            <w:tcW w:w="1276" w:type="dxa"/>
            <w:tcBorders>
              <w:top w:val="single" w:sz="4" w:space="0" w:color="auto"/>
              <w:left w:val="single" w:sz="4" w:space="0" w:color="auto"/>
              <w:bottom w:val="single" w:sz="4" w:space="0" w:color="auto"/>
              <w:right w:val="single" w:sz="4" w:space="0" w:color="auto"/>
            </w:tcBorders>
          </w:tcPr>
          <w:p w14:paraId="3F15BD2E" w14:textId="21A8A7B2" w:rsidR="00896685" w:rsidRDefault="00896685" w:rsidP="00896685">
            <w:pPr>
              <w:ind w:right="461"/>
              <w:rPr>
                <w:rFonts w:eastAsia="Arial" w:cs="Arial"/>
                <w:szCs w:val="18"/>
              </w:rPr>
            </w:pPr>
            <w:r w:rsidRPr="290BAC29">
              <w:rPr>
                <w:rFonts w:eastAsia="Arial" w:cs="Arial"/>
                <w:szCs w:val="18"/>
              </w:rPr>
              <w:t>Eis</w:t>
            </w:r>
          </w:p>
        </w:tc>
      </w:tr>
      <w:tr w:rsidR="00896685" w14:paraId="1C7CADBB" w14:textId="77777777" w:rsidTr="65AE8C48">
        <w:tc>
          <w:tcPr>
            <w:tcW w:w="792" w:type="dxa"/>
            <w:tcBorders>
              <w:top w:val="single" w:sz="4" w:space="0" w:color="auto"/>
              <w:left w:val="single" w:sz="4" w:space="0" w:color="auto"/>
              <w:bottom w:val="single" w:sz="4" w:space="0" w:color="auto"/>
              <w:right w:val="single" w:sz="4" w:space="0" w:color="auto"/>
            </w:tcBorders>
          </w:tcPr>
          <w:p w14:paraId="378AAD03"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E1C0DF3" w14:textId="21A8A7B2" w:rsidR="00896685" w:rsidRPr="008B3B8A" w:rsidRDefault="00896685" w:rsidP="00896685">
            <w:pPr>
              <w:rPr>
                <w:rFonts w:eastAsia="Arial" w:cs="Arial"/>
                <w:szCs w:val="18"/>
              </w:rPr>
            </w:pPr>
            <w:r w:rsidRPr="290BAC29">
              <w:rPr>
                <w:rFonts w:eastAsia="Arial" w:cs="Arial"/>
                <w:szCs w:val="18"/>
              </w:rPr>
              <w:t xml:space="preserve">Documenten van de meest gangbare bestandsformaten kunnen worden opgeslagen in de oplossing. De meest gangbare bestandsformaten worden bij het raadplegen automatisch geopend in de viewer of in de juiste brontoepassing bij het bewerken van bestanden. Tot gangbare bestandsformaten verstaat de gemeente Stein minimaal Microsoft Office bestanden, ODF-bestanden, PDF- en PDF/A bestanden, Image en vectorformats (PNG, JPG, GIF, SVG), Autocadbestanden (DWG, </w:t>
            </w:r>
            <w:proofErr w:type="spellStart"/>
            <w:r w:rsidRPr="290BAC29">
              <w:rPr>
                <w:rFonts w:eastAsia="Arial" w:cs="Arial"/>
                <w:szCs w:val="18"/>
              </w:rPr>
              <w:t>Shape</w:t>
            </w:r>
            <w:proofErr w:type="spellEnd"/>
            <w:r w:rsidRPr="290BAC29">
              <w:rPr>
                <w:rFonts w:eastAsia="Arial" w:cs="Arial"/>
                <w:szCs w:val="18"/>
              </w:rPr>
              <w:t>), geluids- en videobestanden.</w:t>
            </w:r>
          </w:p>
        </w:tc>
        <w:tc>
          <w:tcPr>
            <w:tcW w:w="1276" w:type="dxa"/>
            <w:tcBorders>
              <w:top w:val="single" w:sz="4" w:space="0" w:color="auto"/>
              <w:left w:val="single" w:sz="4" w:space="0" w:color="auto"/>
              <w:bottom w:val="single" w:sz="4" w:space="0" w:color="auto"/>
              <w:right w:val="single" w:sz="4" w:space="0" w:color="auto"/>
            </w:tcBorders>
          </w:tcPr>
          <w:p w14:paraId="75501684" w14:textId="21A8A7B2" w:rsidR="00896685" w:rsidRDefault="00896685" w:rsidP="00896685">
            <w:pPr>
              <w:ind w:right="461"/>
              <w:rPr>
                <w:rFonts w:eastAsia="Arial" w:cs="Arial"/>
                <w:szCs w:val="18"/>
              </w:rPr>
            </w:pPr>
            <w:r w:rsidRPr="290BAC29">
              <w:rPr>
                <w:rFonts w:eastAsia="Arial" w:cs="Arial"/>
                <w:szCs w:val="18"/>
              </w:rPr>
              <w:t>Eis</w:t>
            </w:r>
          </w:p>
        </w:tc>
      </w:tr>
      <w:tr w:rsidR="00896685" w14:paraId="4BEA2257" w14:textId="77777777" w:rsidTr="65AE8C48">
        <w:tc>
          <w:tcPr>
            <w:tcW w:w="792" w:type="dxa"/>
            <w:tcBorders>
              <w:top w:val="single" w:sz="4" w:space="0" w:color="auto"/>
              <w:left w:val="single" w:sz="4" w:space="0" w:color="auto"/>
              <w:bottom w:val="single" w:sz="4" w:space="0" w:color="auto"/>
              <w:right w:val="single" w:sz="4" w:space="0" w:color="auto"/>
            </w:tcBorders>
          </w:tcPr>
          <w:p w14:paraId="7D5CB062" w14:textId="77777777" w:rsidR="00896685" w:rsidRPr="00347FFB" w:rsidRDefault="00896685" w:rsidP="0089668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67E79F21" w14:textId="546AC5B8" w:rsidR="00896685" w:rsidRPr="290BAC29" w:rsidRDefault="00896685" w:rsidP="00896685">
            <w:pPr>
              <w:rPr>
                <w:rFonts w:eastAsia="Arial" w:cs="Arial"/>
              </w:rPr>
            </w:pPr>
            <w:r w:rsidRPr="25F22300">
              <w:rPr>
                <w:rFonts w:eastAsia="Arial" w:cs="Arial"/>
              </w:rPr>
              <w:t>De oplossing biedt de functionaliteit om documenten en e-mails geautomatiseerd of handmatig te converteren naar het bestandtype PDF-A-1a</w:t>
            </w:r>
            <w:r>
              <w:rPr>
                <w:rFonts w:eastAsia="Arial" w:cs="Arial"/>
              </w:rPr>
              <w:t>, de eventuele kosten hiervoor dienen meegenomen worden in de offerte</w:t>
            </w:r>
            <w:r w:rsidRPr="25F22300">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3BD094D2" w14:textId="75762772" w:rsidR="00896685" w:rsidRPr="290BAC29" w:rsidRDefault="00896685" w:rsidP="00896685">
            <w:pPr>
              <w:ind w:right="461"/>
              <w:rPr>
                <w:rFonts w:eastAsia="Arial" w:cs="Arial"/>
                <w:szCs w:val="18"/>
              </w:rPr>
            </w:pPr>
            <w:r w:rsidRPr="290BAC29">
              <w:rPr>
                <w:rFonts w:eastAsia="Arial" w:cs="Arial"/>
                <w:szCs w:val="18"/>
              </w:rPr>
              <w:t>Eis</w:t>
            </w:r>
          </w:p>
        </w:tc>
      </w:tr>
      <w:tr w:rsidR="00896685" w14:paraId="127151EA" w14:textId="77777777" w:rsidTr="65AE8C48">
        <w:tc>
          <w:tcPr>
            <w:tcW w:w="792" w:type="dxa"/>
            <w:tcBorders>
              <w:top w:val="single" w:sz="4" w:space="0" w:color="auto"/>
              <w:left w:val="single" w:sz="4" w:space="0" w:color="auto"/>
              <w:bottom w:val="single" w:sz="4" w:space="0" w:color="auto"/>
              <w:right w:val="single" w:sz="4" w:space="0" w:color="auto"/>
            </w:tcBorders>
          </w:tcPr>
          <w:p w14:paraId="41663B44"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09FC6BE9" w14:textId="21A8A7B2" w:rsidR="00896685" w:rsidRPr="008B3B8A" w:rsidRDefault="00896685" w:rsidP="00896685">
            <w:pPr>
              <w:rPr>
                <w:rFonts w:eastAsia="Arial" w:cs="Arial"/>
                <w:szCs w:val="18"/>
              </w:rPr>
            </w:pPr>
            <w:r w:rsidRPr="290BAC29">
              <w:rPr>
                <w:rFonts w:eastAsia="Arial" w:cs="Arial"/>
                <w:szCs w:val="18"/>
              </w:rPr>
              <w:t>Gebruikers worden binnen een zaak of dossier alleen geconfronteerd met documenttypen en sjablonen die gerelateerd zijn aan het corresponderende zaak- of dossiertype. Overige documenttypen en sjablonen zijn daarvan uitgesloten.</w:t>
            </w:r>
          </w:p>
        </w:tc>
        <w:tc>
          <w:tcPr>
            <w:tcW w:w="1276" w:type="dxa"/>
            <w:tcBorders>
              <w:top w:val="single" w:sz="4" w:space="0" w:color="auto"/>
              <w:left w:val="single" w:sz="4" w:space="0" w:color="auto"/>
              <w:bottom w:val="single" w:sz="4" w:space="0" w:color="auto"/>
              <w:right w:val="single" w:sz="4" w:space="0" w:color="auto"/>
            </w:tcBorders>
          </w:tcPr>
          <w:p w14:paraId="33C472B5" w14:textId="21A8A7B2" w:rsidR="00896685" w:rsidRDefault="00896685" w:rsidP="00896685">
            <w:pPr>
              <w:ind w:right="461"/>
              <w:rPr>
                <w:rFonts w:eastAsia="Arial" w:cs="Arial"/>
                <w:szCs w:val="18"/>
              </w:rPr>
            </w:pPr>
            <w:r w:rsidRPr="290BAC29">
              <w:rPr>
                <w:rFonts w:eastAsia="Arial" w:cs="Arial"/>
                <w:szCs w:val="18"/>
              </w:rPr>
              <w:t>Eis</w:t>
            </w:r>
          </w:p>
        </w:tc>
      </w:tr>
      <w:tr w:rsidR="00896685" w14:paraId="2DD3B815" w14:textId="77777777" w:rsidTr="65AE8C48">
        <w:tc>
          <w:tcPr>
            <w:tcW w:w="792" w:type="dxa"/>
            <w:tcBorders>
              <w:top w:val="single" w:sz="4" w:space="0" w:color="auto"/>
              <w:left w:val="single" w:sz="4" w:space="0" w:color="auto"/>
              <w:bottom w:val="single" w:sz="4" w:space="0" w:color="auto"/>
              <w:right w:val="single" w:sz="4" w:space="0" w:color="auto"/>
            </w:tcBorders>
          </w:tcPr>
          <w:p w14:paraId="08B9F819"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616F9592" w14:textId="21A8A7B2" w:rsidR="00896685" w:rsidRPr="008B3B8A" w:rsidRDefault="00896685" w:rsidP="00896685">
            <w:pPr>
              <w:rPr>
                <w:rFonts w:eastAsia="Arial" w:cs="Arial"/>
                <w:szCs w:val="18"/>
              </w:rPr>
            </w:pPr>
            <w:r w:rsidRPr="290BAC29">
              <w:rPr>
                <w:rFonts w:eastAsia="Arial" w:cs="Arial"/>
                <w:szCs w:val="18"/>
              </w:rPr>
              <w:t>Het is mogelijk om informatieobjecten binnen de oplossing onderling te relateren.</w:t>
            </w:r>
          </w:p>
        </w:tc>
        <w:tc>
          <w:tcPr>
            <w:tcW w:w="1276" w:type="dxa"/>
            <w:tcBorders>
              <w:top w:val="single" w:sz="4" w:space="0" w:color="auto"/>
              <w:left w:val="single" w:sz="4" w:space="0" w:color="auto"/>
              <w:bottom w:val="single" w:sz="4" w:space="0" w:color="auto"/>
              <w:right w:val="single" w:sz="4" w:space="0" w:color="auto"/>
            </w:tcBorders>
          </w:tcPr>
          <w:p w14:paraId="10C9EE9D" w14:textId="369A2A25" w:rsidR="00896685" w:rsidRDefault="00896685" w:rsidP="00896685">
            <w:pPr>
              <w:ind w:right="461"/>
              <w:rPr>
                <w:rFonts w:eastAsia="Arial" w:cs="Arial"/>
                <w:szCs w:val="18"/>
              </w:rPr>
            </w:pPr>
            <w:r w:rsidRPr="290BAC29">
              <w:rPr>
                <w:rFonts w:eastAsia="Arial" w:cs="Arial"/>
                <w:szCs w:val="18"/>
              </w:rPr>
              <w:t>Eis</w:t>
            </w:r>
          </w:p>
        </w:tc>
      </w:tr>
      <w:tr w:rsidR="00896685" w14:paraId="6F6D790A" w14:textId="77777777" w:rsidTr="65AE8C48">
        <w:tc>
          <w:tcPr>
            <w:tcW w:w="792" w:type="dxa"/>
            <w:tcBorders>
              <w:top w:val="single" w:sz="4" w:space="0" w:color="auto"/>
              <w:left w:val="single" w:sz="4" w:space="0" w:color="auto"/>
              <w:bottom w:val="single" w:sz="4" w:space="0" w:color="auto"/>
              <w:right w:val="single" w:sz="4" w:space="0" w:color="auto"/>
            </w:tcBorders>
          </w:tcPr>
          <w:p w14:paraId="05A666C7"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BC19F15" w14:textId="6BB8FB19" w:rsidR="00896685" w:rsidRPr="290BAC29" w:rsidRDefault="00896685" w:rsidP="00896685">
            <w:pPr>
              <w:rPr>
                <w:rFonts w:eastAsia="Arial" w:cs="Arial"/>
                <w:szCs w:val="18"/>
              </w:rPr>
            </w:pPr>
            <w:r w:rsidRPr="290BAC29">
              <w:rPr>
                <w:rFonts w:eastAsia="Arial" w:cs="Arial"/>
                <w:szCs w:val="18"/>
              </w:rPr>
              <w:t>Met de oplossing wordt naast alle ongestructureerde informatie ook alle gestructureerde informatie, zoals bijv. zaakattributen, zaakeigenschappen en zaakhistorie gearchiveerd bij de afgesloten zaak.</w:t>
            </w:r>
          </w:p>
        </w:tc>
        <w:tc>
          <w:tcPr>
            <w:tcW w:w="1276" w:type="dxa"/>
            <w:tcBorders>
              <w:top w:val="single" w:sz="4" w:space="0" w:color="auto"/>
              <w:left w:val="single" w:sz="4" w:space="0" w:color="auto"/>
              <w:bottom w:val="single" w:sz="4" w:space="0" w:color="auto"/>
              <w:right w:val="single" w:sz="4" w:space="0" w:color="auto"/>
            </w:tcBorders>
          </w:tcPr>
          <w:p w14:paraId="2E00CAB6" w14:textId="3285DA6E" w:rsidR="00896685" w:rsidRPr="290BAC29" w:rsidRDefault="00896685" w:rsidP="00896685">
            <w:pPr>
              <w:ind w:right="461"/>
              <w:rPr>
                <w:rFonts w:eastAsia="Arial" w:cs="Arial"/>
                <w:szCs w:val="18"/>
              </w:rPr>
            </w:pPr>
            <w:r w:rsidRPr="6A2645FD">
              <w:rPr>
                <w:rFonts w:eastAsia="Arial" w:cs="Arial"/>
                <w:szCs w:val="18"/>
              </w:rPr>
              <w:t>Eis</w:t>
            </w:r>
          </w:p>
        </w:tc>
      </w:tr>
      <w:tr w:rsidR="00896685" w14:paraId="5FF5B753"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6A646" w14:textId="4A8751EF" w:rsidR="00896685" w:rsidRPr="00507F84" w:rsidRDefault="00896685" w:rsidP="00896685">
            <w:pPr>
              <w:ind w:right="461"/>
              <w:jc w:val="center"/>
              <w:rPr>
                <w:rFonts w:eastAsia="Arial" w:cs="Arial"/>
                <w:b/>
                <w:bCs/>
                <w:szCs w:val="18"/>
              </w:rPr>
            </w:pPr>
            <w:r w:rsidRPr="00507F84">
              <w:rPr>
                <w:rFonts w:eastAsia="Arial" w:cs="Arial"/>
                <w:b/>
                <w:bCs/>
                <w:szCs w:val="18"/>
              </w:rPr>
              <w:t>Zoeken</w:t>
            </w:r>
          </w:p>
        </w:tc>
      </w:tr>
      <w:tr w:rsidR="00896685" w14:paraId="091D6889" w14:textId="77777777" w:rsidTr="65AE8C48">
        <w:tc>
          <w:tcPr>
            <w:tcW w:w="792" w:type="dxa"/>
            <w:tcBorders>
              <w:top w:val="single" w:sz="4" w:space="0" w:color="auto"/>
              <w:left w:val="single" w:sz="4" w:space="0" w:color="auto"/>
              <w:bottom w:val="single" w:sz="4" w:space="0" w:color="auto"/>
              <w:right w:val="single" w:sz="4" w:space="0" w:color="auto"/>
            </w:tcBorders>
          </w:tcPr>
          <w:p w14:paraId="0A335161"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6DC5B1F4" w14:textId="485B5EBE" w:rsidR="00896685" w:rsidRPr="290BAC29" w:rsidRDefault="00896685" w:rsidP="00896685">
            <w:pPr>
              <w:rPr>
                <w:rFonts w:eastAsia="Arial" w:cs="Arial"/>
                <w:szCs w:val="18"/>
              </w:rPr>
            </w:pPr>
            <w:r w:rsidRPr="290BAC29">
              <w:rPr>
                <w:rFonts w:eastAsia="Arial" w:cs="Arial"/>
                <w:szCs w:val="18"/>
              </w:rPr>
              <w:t>De oplossing biedt de functionaliteit om lijsten en zoekresultaten per gegevens- veld/kolom te sorteren</w:t>
            </w:r>
            <w:r>
              <w:rPr>
                <w:rFonts w:eastAsia="Arial" w:cs="Arial"/>
                <w:szCs w:val="18"/>
              </w:rPr>
              <w:t>, filteren</w:t>
            </w:r>
            <w:r w:rsidRPr="290BAC29">
              <w:rPr>
                <w:rFonts w:eastAsia="Arial" w:cs="Arial"/>
                <w:szCs w:val="18"/>
              </w:rPr>
              <w:t xml:space="preserve"> en exporteren (</w:t>
            </w:r>
            <w:proofErr w:type="spellStart"/>
            <w:r w:rsidRPr="290BAC29">
              <w:rPr>
                <w:rFonts w:eastAsia="Arial" w:cs="Arial"/>
                <w:szCs w:val="18"/>
              </w:rPr>
              <w:t>csv</w:t>
            </w:r>
            <w:proofErr w:type="spellEnd"/>
            <w:r w:rsidRPr="290BAC29">
              <w:rPr>
                <w:rFonts w:eastAsia="Arial" w:cs="Arial"/>
                <w:szCs w:val="18"/>
              </w:rPr>
              <w:t>).</w:t>
            </w:r>
          </w:p>
        </w:tc>
        <w:tc>
          <w:tcPr>
            <w:tcW w:w="1276" w:type="dxa"/>
            <w:tcBorders>
              <w:top w:val="single" w:sz="4" w:space="0" w:color="auto"/>
              <w:left w:val="single" w:sz="4" w:space="0" w:color="auto"/>
              <w:bottom w:val="single" w:sz="4" w:space="0" w:color="auto"/>
              <w:right w:val="single" w:sz="4" w:space="0" w:color="auto"/>
            </w:tcBorders>
          </w:tcPr>
          <w:p w14:paraId="5448D4ED" w14:textId="478A51EB" w:rsidR="00896685" w:rsidRPr="6A2645FD" w:rsidRDefault="00896685" w:rsidP="00896685">
            <w:pPr>
              <w:ind w:right="461"/>
              <w:rPr>
                <w:rFonts w:eastAsia="Arial" w:cs="Arial"/>
                <w:szCs w:val="18"/>
              </w:rPr>
            </w:pPr>
            <w:r w:rsidRPr="290BAC29">
              <w:rPr>
                <w:rFonts w:eastAsia="Arial" w:cs="Arial"/>
                <w:szCs w:val="18"/>
              </w:rPr>
              <w:t>Eis</w:t>
            </w:r>
          </w:p>
        </w:tc>
      </w:tr>
      <w:tr w:rsidR="00896685" w14:paraId="20FA82A0" w14:textId="77777777" w:rsidTr="65AE8C48">
        <w:tc>
          <w:tcPr>
            <w:tcW w:w="792" w:type="dxa"/>
            <w:tcBorders>
              <w:top w:val="single" w:sz="4" w:space="0" w:color="auto"/>
              <w:left w:val="single" w:sz="4" w:space="0" w:color="auto"/>
              <w:bottom w:val="single" w:sz="4" w:space="0" w:color="auto"/>
              <w:right w:val="single" w:sz="4" w:space="0" w:color="auto"/>
            </w:tcBorders>
          </w:tcPr>
          <w:p w14:paraId="07A819BD"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6F021CE" w14:textId="4777F3B3" w:rsidR="00896685" w:rsidRPr="290BAC29" w:rsidRDefault="00896685" w:rsidP="00896685">
            <w:pPr>
              <w:rPr>
                <w:rFonts w:eastAsia="Arial" w:cs="Arial"/>
                <w:szCs w:val="18"/>
              </w:rPr>
            </w:pPr>
            <w:r w:rsidRPr="290BAC29">
              <w:rPr>
                <w:rFonts w:eastAsia="Arial" w:cs="Arial"/>
                <w:szCs w:val="18"/>
              </w:rPr>
              <w:t>De oplossing kent een centrale zoekingang waarmee integraal door de oplossing gezocht kan worden.</w:t>
            </w:r>
          </w:p>
        </w:tc>
        <w:tc>
          <w:tcPr>
            <w:tcW w:w="1276" w:type="dxa"/>
            <w:tcBorders>
              <w:top w:val="single" w:sz="4" w:space="0" w:color="auto"/>
              <w:left w:val="single" w:sz="4" w:space="0" w:color="auto"/>
              <w:bottom w:val="single" w:sz="4" w:space="0" w:color="auto"/>
              <w:right w:val="single" w:sz="4" w:space="0" w:color="auto"/>
            </w:tcBorders>
          </w:tcPr>
          <w:p w14:paraId="554DB3E0" w14:textId="5FCCE6E7" w:rsidR="00896685" w:rsidRPr="6A2645FD" w:rsidRDefault="00896685" w:rsidP="00896685">
            <w:pPr>
              <w:ind w:right="461"/>
              <w:rPr>
                <w:rFonts w:eastAsia="Arial" w:cs="Arial"/>
                <w:szCs w:val="18"/>
              </w:rPr>
            </w:pPr>
            <w:r w:rsidRPr="290BAC29">
              <w:rPr>
                <w:rFonts w:eastAsia="Arial" w:cs="Arial"/>
                <w:szCs w:val="18"/>
              </w:rPr>
              <w:t>Eis</w:t>
            </w:r>
          </w:p>
        </w:tc>
      </w:tr>
      <w:tr w:rsidR="00896685" w14:paraId="02BDB3CA" w14:textId="77777777" w:rsidTr="65AE8C48">
        <w:tc>
          <w:tcPr>
            <w:tcW w:w="792" w:type="dxa"/>
            <w:tcBorders>
              <w:top w:val="single" w:sz="4" w:space="0" w:color="auto"/>
              <w:left w:val="single" w:sz="4" w:space="0" w:color="auto"/>
              <w:bottom w:val="single" w:sz="4" w:space="0" w:color="auto"/>
              <w:right w:val="single" w:sz="4" w:space="0" w:color="auto"/>
            </w:tcBorders>
          </w:tcPr>
          <w:p w14:paraId="75EADD66" w14:textId="77777777" w:rsidR="00896685" w:rsidRPr="00347FFB" w:rsidRDefault="00896685" w:rsidP="0089668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6A811E6E" w14:textId="77777777" w:rsidR="00896685" w:rsidRDefault="00896685" w:rsidP="00896685">
            <w:pPr>
              <w:rPr>
                <w:rFonts w:eastAsia="PT Sans"/>
                <w:szCs w:val="18"/>
              </w:rPr>
            </w:pPr>
            <w:r w:rsidRPr="24E55F23">
              <w:rPr>
                <w:rFonts w:eastAsia="PT Sans"/>
                <w:szCs w:val="18"/>
              </w:rPr>
              <w:t xml:space="preserve">De oplossing beschikt over een uitgebreide zoekfunctie, tenminste met, maar niet </w:t>
            </w:r>
            <w:proofErr w:type="spellStart"/>
            <w:r w:rsidRPr="24E55F23">
              <w:rPr>
                <w:rFonts w:eastAsia="PT Sans"/>
                <w:szCs w:val="18"/>
              </w:rPr>
              <w:t>limitief</w:t>
            </w:r>
            <w:proofErr w:type="spellEnd"/>
            <w:r w:rsidRPr="24E55F23">
              <w:rPr>
                <w:rFonts w:eastAsia="PT Sans"/>
                <w:szCs w:val="18"/>
              </w:rPr>
              <w:t xml:space="preserve"> aan; </w:t>
            </w:r>
            <w:r>
              <w:br/>
            </w:r>
            <w:r w:rsidRPr="24E55F23">
              <w:rPr>
                <w:rFonts w:eastAsia="PT Sans"/>
                <w:szCs w:val="18"/>
              </w:rPr>
              <w:t xml:space="preserve">- Alle metadata van zaken </w:t>
            </w:r>
          </w:p>
          <w:p w14:paraId="76796109" w14:textId="3066B230" w:rsidR="00896685" w:rsidRDefault="00896685" w:rsidP="00896685">
            <w:pPr>
              <w:rPr>
                <w:rFonts w:eastAsia="PT Sans"/>
                <w:szCs w:val="18"/>
              </w:rPr>
            </w:pPr>
            <w:r w:rsidRPr="24E55F23">
              <w:rPr>
                <w:rFonts w:eastAsia="PT Sans"/>
                <w:szCs w:val="18"/>
              </w:rPr>
              <w:t>- Alle metadata van</w:t>
            </w:r>
            <w:r w:rsidRPr="00F020A4">
              <w:rPr>
                <w:rFonts w:eastAsia="PT Sans"/>
                <w:szCs w:val="18"/>
              </w:rPr>
              <w:t xml:space="preserve"> documenten</w:t>
            </w:r>
            <w:r w:rsidRPr="006B723B">
              <w:rPr>
                <w:rFonts w:eastAsia="PT Sans"/>
                <w:color w:val="FF0000"/>
                <w:szCs w:val="18"/>
              </w:rPr>
              <w:t xml:space="preserve"> </w:t>
            </w:r>
            <w:r w:rsidR="006B723B" w:rsidRPr="006B723B">
              <w:rPr>
                <w:rFonts w:eastAsia="PT Sans"/>
                <w:color w:val="FF0000"/>
                <w:szCs w:val="18"/>
              </w:rPr>
              <w:t>(mits die zijn opgeslagen in de oplossing)</w:t>
            </w:r>
          </w:p>
          <w:p w14:paraId="298C98DF" w14:textId="79FF1DD6" w:rsidR="00896685" w:rsidRDefault="00896685" w:rsidP="00896685">
            <w:pPr>
              <w:rPr>
                <w:rFonts w:eastAsia="PT Sans"/>
                <w:szCs w:val="18"/>
              </w:rPr>
            </w:pPr>
            <w:r w:rsidRPr="24E55F23">
              <w:rPr>
                <w:rFonts w:eastAsia="PT Sans"/>
                <w:szCs w:val="18"/>
              </w:rPr>
              <w:t xml:space="preserve">- Alle metadata van objecten gegevens uit de basisregistraties die gekoppeld zijn aan een zaak </w:t>
            </w:r>
            <w:r>
              <w:br/>
            </w:r>
            <w:r w:rsidRPr="24E55F23">
              <w:rPr>
                <w:rFonts w:eastAsia="PT Sans"/>
                <w:szCs w:val="18"/>
              </w:rPr>
              <w:t xml:space="preserve">- </w:t>
            </w:r>
            <w:proofErr w:type="spellStart"/>
            <w:r w:rsidRPr="24E55F23">
              <w:rPr>
                <w:rFonts w:eastAsia="PT Sans"/>
                <w:szCs w:val="18"/>
              </w:rPr>
              <w:t>Fulltext</w:t>
            </w:r>
            <w:proofErr w:type="spellEnd"/>
            <w:r w:rsidRPr="24E55F23">
              <w:rPr>
                <w:rFonts w:eastAsia="PT Sans"/>
                <w:szCs w:val="18"/>
              </w:rPr>
              <w:t xml:space="preserve"> search (eveneens binnen documenten</w:t>
            </w:r>
            <w:r w:rsidR="006B723B">
              <w:rPr>
                <w:rFonts w:eastAsia="PT Sans"/>
                <w:szCs w:val="18"/>
              </w:rPr>
              <w:t xml:space="preserve"> </w:t>
            </w:r>
            <w:r w:rsidR="006B723B" w:rsidRPr="006B723B">
              <w:rPr>
                <w:rFonts w:eastAsia="PT Sans"/>
                <w:color w:val="FF0000"/>
                <w:szCs w:val="18"/>
              </w:rPr>
              <w:t>mits die zijn opgeslagen in de oplossing)</w:t>
            </w:r>
            <w:r w:rsidRPr="24E55F23">
              <w:rPr>
                <w:rFonts w:eastAsia="PT Sans"/>
                <w:szCs w:val="18"/>
              </w:rPr>
              <w:t xml:space="preserve">. </w:t>
            </w:r>
          </w:p>
          <w:p w14:paraId="11D16D92" w14:textId="77777777" w:rsidR="00896685" w:rsidRDefault="00896685" w:rsidP="00896685">
            <w:pPr>
              <w:rPr>
                <w:rFonts w:eastAsia="PT Sans"/>
                <w:szCs w:val="18"/>
              </w:rPr>
            </w:pPr>
            <w:r w:rsidRPr="24E55F23">
              <w:rPr>
                <w:rFonts w:eastAsia="PT Sans"/>
                <w:szCs w:val="18"/>
              </w:rPr>
              <w:t xml:space="preserve">- Bronapplicatie </w:t>
            </w:r>
          </w:p>
          <w:p w14:paraId="2A652340" w14:textId="1A00626F" w:rsidR="00896685" w:rsidRDefault="00896685" w:rsidP="65AE8C48">
            <w:pPr>
              <w:rPr>
                <w:rFonts w:eastAsia="PT Sans"/>
              </w:rPr>
            </w:pPr>
            <w:r w:rsidRPr="65AE8C48">
              <w:rPr>
                <w:rFonts w:eastAsia="PT Sans"/>
              </w:rPr>
              <w:t>Dit is inclusief zelf aangemaakte velden.</w:t>
            </w:r>
          </w:p>
          <w:p w14:paraId="4E3C7B67" w14:textId="2CE5A502" w:rsidR="00896685" w:rsidRPr="290BAC29" w:rsidRDefault="00896685" w:rsidP="00896685">
            <w:pPr>
              <w:rPr>
                <w:rFonts w:eastAsia="Arial" w:cs="Arial"/>
                <w:szCs w:val="18"/>
              </w:rPr>
            </w:pPr>
          </w:p>
        </w:tc>
        <w:tc>
          <w:tcPr>
            <w:tcW w:w="1276" w:type="dxa"/>
            <w:tcBorders>
              <w:top w:val="single" w:sz="4" w:space="0" w:color="auto"/>
              <w:left w:val="single" w:sz="4" w:space="0" w:color="auto"/>
              <w:bottom w:val="single" w:sz="4" w:space="0" w:color="auto"/>
              <w:right w:val="single" w:sz="4" w:space="0" w:color="auto"/>
            </w:tcBorders>
          </w:tcPr>
          <w:p w14:paraId="0157073F" w14:textId="25AB5367" w:rsidR="00896685" w:rsidRPr="290BAC29" w:rsidRDefault="00896685" w:rsidP="00896685">
            <w:pPr>
              <w:ind w:right="461"/>
              <w:rPr>
                <w:rFonts w:eastAsia="Arial" w:cs="Arial"/>
                <w:szCs w:val="18"/>
              </w:rPr>
            </w:pPr>
            <w:r>
              <w:t>Eis</w:t>
            </w:r>
          </w:p>
        </w:tc>
      </w:tr>
      <w:tr w:rsidR="00896685" w14:paraId="69CE82D5" w14:textId="77777777" w:rsidTr="65AE8C48">
        <w:tc>
          <w:tcPr>
            <w:tcW w:w="792" w:type="dxa"/>
            <w:tcBorders>
              <w:top w:val="single" w:sz="4" w:space="0" w:color="auto"/>
              <w:left w:val="single" w:sz="4" w:space="0" w:color="auto"/>
              <w:bottom w:val="single" w:sz="4" w:space="0" w:color="auto"/>
              <w:right w:val="single" w:sz="4" w:space="0" w:color="auto"/>
            </w:tcBorders>
          </w:tcPr>
          <w:p w14:paraId="11CA9EAD" w14:textId="77777777" w:rsidR="00896685" w:rsidRPr="00347FFB" w:rsidRDefault="00896685" w:rsidP="00896685">
            <w:pPr>
              <w:pStyle w:val="ListParagraph"/>
              <w:numPr>
                <w:ilvl w:val="0"/>
                <w:numId w:val="6"/>
              </w:numPr>
              <w:rPr>
                <w:rFonts w:eastAsia="Arial" w:cs="Arial"/>
                <w:szCs w:val="18"/>
              </w:rPr>
            </w:pPr>
          </w:p>
        </w:tc>
        <w:tc>
          <w:tcPr>
            <w:tcW w:w="7992" w:type="dxa"/>
            <w:tcBorders>
              <w:top w:val="nil"/>
              <w:left w:val="nil"/>
              <w:bottom w:val="single" w:sz="8" w:space="0" w:color="auto"/>
              <w:right w:val="single" w:sz="8" w:space="0" w:color="auto"/>
            </w:tcBorders>
            <w:shd w:val="clear" w:color="auto" w:fill="auto"/>
          </w:tcPr>
          <w:p w14:paraId="253619A8" w14:textId="5FC32101" w:rsidR="00896685" w:rsidRPr="24E55F23" w:rsidRDefault="00896685" w:rsidP="00896685">
            <w:pPr>
              <w:rPr>
                <w:rFonts w:eastAsia="PT Sans"/>
                <w:szCs w:val="18"/>
              </w:rPr>
            </w:pPr>
            <w:r>
              <w:t>Het moet mogelijk zijn te zoeken/filteren op een deel van het woord of een zin (resultaten gesorteerd op relevantie). Dit geldt ook voor ongestructureerd zoeken.</w:t>
            </w:r>
          </w:p>
        </w:tc>
        <w:tc>
          <w:tcPr>
            <w:tcW w:w="1276" w:type="dxa"/>
            <w:tcBorders>
              <w:top w:val="single" w:sz="4" w:space="0" w:color="auto"/>
              <w:left w:val="single" w:sz="4" w:space="0" w:color="auto"/>
              <w:bottom w:val="single" w:sz="4" w:space="0" w:color="auto"/>
              <w:right w:val="single" w:sz="4" w:space="0" w:color="auto"/>
            </w:tcBorders>
          </w:tcPr>
          <w:p w14:paraId="27830E76" w14:textId="5BD61314" w:rsidR="00896685" w:rsidRDefault="00896685" w:rsidP="00896685">
            <w:pPr>
              <w:ind w:right="461"/>
            </w:pPr>
            <w:r>
              <w:t>Eis</w:t>
            </w:r>
          </w:p>
        </w:tc>
      </w:tr>
      <w:tr w:rsidR="00896685" w14:paraId="0E3B7638"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0670B" w14:textId="369A2A25" w:rsidR="00896685" w:rsidRPr="00507F84" w:rsidRDefault="00896685" w:rsidP="00896685">
            <w:pPr>
              <w:jc w:val="center"/>
              <w:rPr>
                <w:rFonts w:eastAsia="Arial" w:cs="Arial"/>
                <w:b/>
                <w:bCs/>
                <w:szCs w:val="18"/>
              </w:rPr>
            </w:pPr>
            <w:r w:rsidRPr="00507F84">
              <w:rPr>
                <w:rFonts w:eastAsia="Arial" w:cs="Arial"/>
                <w:b/>
                <w:bCs/>
                <w:szCs w:val="18"/>
              </w:rPr>
              <w:t>Samenwerken</w:t>
            </w:r>
          </w:p>
        </w:tc>
      </w:tr>
      <w:tr w:rsidR="00896685" w14:paraId="49782E41" w14:textId="77777777" w:rsidTr="65AE8C48">
        <w:tc>
          <w:tcPr>
            <w:tcW w:w="792" w:type="dxa"/>
            <w:tcBorders>
              <w:top w:val="single" w:sz="4" w:space="0" w:color="auto"/>
              <w:left w:val="single" w:sz="4" w:space="0" w:color="auto"/>
              <w:bottom w:val="single" w:sz="4" w:space="0" w:color="auto"/>
              <w:right w:val="single" w:sz="4" w:space="0" w:color="auto"/>
            </w:tcBorders>
          </w:tcPr>
          <w:p w14:paraId="6D8116EA"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0C58F7D6" w14:textId="6B9C68C3" w:rsidR="00896685" w:rsidRPr="008B3B8A" w:rsidRDefault="00896685" w:rsidP="65AE8C48">
            <w:pPr>
              <w:rPr>
                <w:rFonts w:eastAsia="Arial" w:cs="Arial"/>
              </w:rPr>
            </w:pPr>
            <w:r w:rsidRPr="65AE8C48">
              <w:rPr>
                <w:rFonts w:eastAsia="Arial" w:cs="Arial"/>
              </w:rPr>
              <w:t>De oplossing biedt een ‘check-in check-out’-functionaliteit bij het bewerken van documenten binnen de oplossing</w:t>
            </w:r>
            <w:r w:rsidR="63FCEACA" w:rsidRPr="65AE8C48">
              <w:rPr>
                <w:rFonts w:eastAsia="Arial" w:cs="Arial"/>
              </w:rPr>
              <w:t>,</w:t>
            </w:r>
            <w:r w:rsidRPr="65AE8C48">
              <w:rPr>
                <w:rFonts w:eastAsia="Arial" w:cs="Arial"/>
              </w:rPr>
              <w:t xml:space="preserve"> zodat documenten nooit gelijktijdig in bewerking zijn (non-real-time </w:t>
            </w:r>
            <w:proofErr w:type="spellStart"/>
            <w:r w:rsidRPr="65AE8C48">
              <w:rPr>
                <w:rFonts w:eastAsia="Arial" w:cs="Arial"/>
              </w:rPr>
              <w:t>collaborative</w:t>
            </w:r>
            <w:proofErr w:type="spellEnd"/>
            <w:r w:rsidRPr="65AE8C48">
              <w:rPr>
                <w:rFonts w:eastAsia="Arial" w:cs="Arial"/>
              </w:rPr>
              <w:t xml:space="preserve"> editing).</w:t>
            </w:r>
            <w:r w:rsidR="00AC551C">
              <w:rPr>
                <w:rFonts w:eastAsia="Arial" w:cs="Arial"/>
              </w:rPr>
              <w:t xml:space="preserve"> </w:t>
            </w:r>
            <w:r w:rsidR="00494317">
              <w:rPr>
                <w:rFonts w:eastAsia="Arial" w:cs="Arial"/>
              </w:rPr>
              <w:t xml:space="preserve">Indien een document uitgecheckt is in het zaaksysteem, </w:t>
            </w:r>
            <w:r w:rsidR="00AC551C">
              <w:rPr>
                <w:rFonts w:eastAsia="Arial" w:cs="Arial"/>
              </w:rPr>
              <w:t xml:space="preserve">dient </w:t>
            </w:r>
            <w:r w:rsidR="00494317">
              <w:rPr>
                <w:rFonts w:eastAsia="Arial" w:cs="Arial"/>
              </w:rPr>
              <w:t xml:space="preserve">dit </w:t>
            </w:r>
            <w:r w:rsidR="00AC551C">
              <w:rPr>
                <w:rFonts w:eastAsia="Arial" w:cs="Arial"/>
              </w:rPr>
              <w:t xml:space="preserve">ook doorgegeven </w:t>
            </w:r>
            <w:r w:rsidR="00494317">
              <w:rPr>
                <w:rFonts w:eastAsia="Arial" w:cs="Arial"/>
              </w:rPr>
              <w:t xml:space="preserve">te worden aan Corsa via zaak- en documentservices. </w:t>
            </w:r>
          </w:p>
        </w:tc>
        <w:tc>
          <w:tcPr>
            <w:tcW w:w="1276" w:type="dxa"/>
            <w:tcBorders>
              <w:top w:val="single" w:sz="4" w:space="0" w:color="auto"/>
              <w:left w:val="single" w:sz="4" w:space="0" w:color="auto"/>
              <w:bottom w:val="single" w:sz="4" w:space="0" w:color="auto"/>
              <w:right w:val="single" w:sz="4" w:space="0" w:color="auto"/>
            </w:tcBorders>
          </w:tcPr>
          <w:p w14:paraId="4C2884B7" w14:textId="369A2A25" w:rsidR="00896685" w:rsidRDefault="00896685" w:rsidP="00896685">
            <w:pPr>
              <w:ind w:right="461"/>
              <w:rPr>
                <w:rFonts w:eastAsia="Arial" w:cs="Arial"/>
                <w:szCs w:val="18"/>
              </w:rPr>
            </w:pPr>
            <w:r w:rsidRPr="290BAC29">
              <w:rPr>
                <w:rFonts w:eastAsia="Arial" w:cs="Arial"/>
                <w:szCs w:val="18"/>
              </w:rPr>
              <w:t>Eis</w:t>
            </w:r>
          </w:p>
        </w:tc>
      </w:tr>
      <w:tr w:rsidR="00896685" w14:paraId="4336BF57" w14:textId="77777777" w:rsidTr="65AE8C48">
        <w:tc>
          <w:tcPr>
            <w:tcW w:w="792" w:type="dxa"/>
            <w:tcBorders>
              <w:top w:val="single" w:sz="4" w:space="0" w:color="auto"/>
              <w:left w:val="single" w:sz="4" w:space="0" w:color="auto"/>
              <w:bottom w:val="single" w:sz="4" w:space="0" w:color="auto"/>
              <w:right w:val="single" w:sz="4" w:space="0" w:color="auto"/>
            </w:tcBorders>
          </w:tcPr>
          <w:p w14:paraId="6D7CA476"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61BE35BB" w14:textId="0D0F9EAC" w:rsidR="00896685" w:rsidRPr="290BAC29" w:rsidRDefault="00896685" w:rsidP="00896685">
            <w:pPr>
              <w:rPr>
                <w:rFonts w:eastAsia="Arial" w:cs="Arial"/>
                <w:szCs w:val="18"/>
              </w:rPr>
            </w:pPr>
            <w:r w:rsidRPr="315330FA">
              <w:rPr>
                <w:rFonts w:eastAsia="Arial" w:cs="Arial"/>
              </w:rPr>
              <w:t>Iedere gebruiker heeft een werkvoorraad. Verzamelwerkvoorraden voor bijvoorbeeld de medewerkers van een team, rol etc. zijn in te richten.</w:t>
            </w:r>
          </w:p>
        </w:tc>
        <w:tc>
          <w:tcPr>
            <w:tcW w:w="1276" w:type="dxa"/>
            <w:tcBorders>
              <w:top w:val="single" w:sz="4" w:space="0" w:color="auto"/>
              <w:left w:val="single" w:sz="4" w:space="0" w:color="auto"/>
              <w:bottom w:val="single" w:sz="4" w:space="0" w:color="auto"/>
              <w:right w:val="single" w:sz="4" w:space="0" w:color="auto"/>
            </w:tcBorders>
          </w:tcPr>
          <w:p w14:paraId="5920324E" w14:textId="2B46F1DF" w:rsidR="00896685" w:rsidRPr="290BAC29" w:rsidRDefault="00896685" w:rsidP="00896685">
            <w:pPr>
              <w:ind w:right="461"/>
              <w:rPr>
                <w:rFonts w:eastAsia="Arial" w:cs="Arial"/>
                <w:szCs w:val="18"/>
              </w:rPr>
            </w:pPr>
            <w:r w:rsidRPr="315330FA">
              <w:rPr>
                <w:rFonts w:eastAsia="PT Sans"/>
                <w:szCs w:val="18"/>
              </w:rPr>
              <w:t>Eis</w:t>
            </w:r>
          </w:p>
        </w:tc>
      </w:tr>
      <w:tr w:rsidR="00896685" w14:paraId="2C3937BC" w14:textId="77777777" w:rsidTr="65AE8C48">
        <w:tc>
          <w:tcPr>
            <w:tcW w:w="792" w:type="dxa"/>
            <w:tcBorders>
              <w:top w:val="single" w:sz="4" w:space="0" w:color="auto"/>
              <w:left w:val="single" w:sz="4" w:space="0" w:color="auto"/>
              <w:bottom w:val="single" w:sz="4" w:space="0" w:color="auto"/>
              <w:right w:val="single" w:sz="4" w:space="0" w:color="auto"/>
            </w:tcBorders>
          </w:tcPr>
          <w:p w14:paraId="3238DC7E"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4A6F9FAB" w14:textId="5BB9B321" w:rsidR="00896685" w:rsidRPr="290BAC29" w:rsidRDefault="00896685" w:rsidP="00896685">
            <w:pPr>
              <w:rPr>
                <w:rFonts w:eastAsia="Arial" w:cs="Arial"/>
                <w:szCs w:val="18"/>
              </w:rPr>
            </w:pPr>
            <w:r w:rsidRPr="2801932C">
              <w:rPr>
                <w:rFonts w:eastAsia="Arial" w:cs="Arial"/>
              </w:rPr>
              <w:t>Zodra de laatste status is gezet, kan de behandelaar de zaak niet meer inhoudelijk wijzigen. Dit kan alleen nog door hiertoe geautoriseerde gebruikers.</w:t>
            </w:r>
          </w:p>
        </w:tc>
        <w:tc>
          <w:tcPr>
            <w:tcW w:w="1276" w:type="dxa"/>
            <w:tcBorders>
              <w:top w:val="single" w:sz="4" w:space="0" w:color="auto"/>
              <w:left w:val="single" w:sz="4" w:space="0" w:color="auto"/>
              <w:bottom w:val="single" w:sz="4" w:space="0" w:color="auto"/>
              <w:right w:val="single" w:sz="4" w:space="0" w:color="auto"/>
            </w:tcBorders>
          </w:tcPr>
          <w:p w14:paraId="374D516B" w14:textId="7E19DEE3" w:rsidR="00896685" w:rsidRPr="290BAC29" w:rsidRDefault="00896685" w:rsidP="00896685">
            <w:pPr>
              <w:ind w:right="461"/>
              <w:rPr>
                <w:rFonts w:eastAsia="Arial" w:cs="Arial"/>
                <w:szCs w:val="18"/>
              </w:rPr>
            </w:pPr>
            <w:r w:rsidRPr="123AD2F8">
              <w:rPr>
                <w:rFonts w:eastAsia="PT Sans"/>
                <w:szCs w:val="18"/>
              </w:rPr>
              <w:t>Eis</w:t>
            </w:r>
          </w:p>
        </w:tc>
      </w:tr>
      <w:tr w:rsidR="00896685" w14:paraId="57A4B9F1" w14:textId="77777777" w:rsidTr="65AE8C48">
        <w:tc>
          <w:tcPr>
            <w:tcW w:w="792" w:type="dxa"/>
            <w:tcBorders>
              <w:top w:val="single" w:sz="4" w:space="0" w:color="auto"/>
              <w:left w:val="single" w:sz="4" w:space="0" w:color="auto"/>
              <w:bottom w:val="single" w:sz="4" w:space="0" w:color="auto"/>
              <w:right w:val="single" w:sz="4" w:space="0" w:color="auto"/>
            </w:tcBorders>
          </w:tcPr>
          <w:p w14:paraId="62E36634"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48D4C670" w14:textId="52EF73F5" w:rsidR="00896685" w:rsidRPr="290BAC29" w:rsidRDefault="00896685" w:rsidP="65AE8C48">
            <w:pPr>
              <w:rPr>
                <w:rFonts w:eastAsia="Arial" w:cs="Arial"/>
              </w:rPr>
            </w:pPr>
            <w:r w:rsidRPr="65AE8C48">
              <w:rPr>
                <w:rFonts w:eastAsia="Arial" w:cs="Arial"/>
              </w:rPr>
              <w:t xml:space="preserve">In de oplossing is het, in aanvulling op de check-in en check- out functionaliteit, mogelijk om tegelijkertijd in hetzelfde document te werken (real-time </w:t>
            </w:r>
            <w:proofErr w:type="spellStart"/>
            <w:r w:rsidRPr="65AE8C48">
              <w:rPr>
                <w:rFonts w:eastAsia="Arial" w:cs="Arial"/>
              </w:rPr>
              <w:t>collaborative</w:t>
            </w:r>
            <w:proofErr w:type="spellEnd"/>
            <w:r w:rsidRPr="65AE8C48">
              <w:rPr>
                <w:rFonts w:eastAsia="Arial" w:cs="Arial"/>
              </w:rPr>
              <w:t xml:space="preserve"> editing (RTCE))</w:t>
            </w:r>
            <w:r w:rsidR="3B227B77" w:rsidRPr="65AE8C48">
              <w:rPr>
                <w:rFonts w:eastAsia="Arial" w:cs="Arial"/>
              </w:rPr>
              <w:t>.</w:t>
            </w:r>
          </w:p>
        </w:tc>
        <w:tc>
          <w:tcPr>
            <w:tcW w:w="1276" w:type="dxa"/>
            <w:tcBorders>
              <w:top w:val="single" w:sz="4" w:space="0" w:color="auto"/>
              <w:left w:val="single" w:sz="4" w:space="0" w:color="auto"/>
              <w:bottom w:val="single" w:sz="4" w:space="0" w:color="auto"/>
              <w:right w:val="single" w:sz="4" w:space="0" w:color="auto"/>
            </w:tcBorders>
          </w:tcPr>
          <w:p w14:paraId="25CD7F98" w14:textId="3B6B4491" w:rsidR="00896685" w:rsidRPr="290BAC29" w:rsidRDefault="00896685" w:rsidP="00896685">
            <w:pPr>
              <w:ind w:right="461"/>
              <w:rPr>
                <w:rFonts w:eastAsia="Arial" w:cs="Arial"/>
              </w:rPr>
            </w:pPr>
            <w:r w:rsidRPr="43DE1007">
              <w:rPr>
                <w:rFonts w:eastAsia="Arial" w:cs="Arial"/>
              </w:rPr>
              <w:t>Eis</w:t>
            </w:r>
          </w:p>
        </w:tc>
      </w:tr>
      <w:tr w:rsidR="00896685" w14:paraId="1278BE95" w14:textId="77777777" w:rsidTr="65AE8C48">
        <w:tc>
          <w:tcPr>
            <w:tcW w:w="792" w:type="dxa"/>
            <w:tcBorders>
              <w:top w:val="single" w:sz="4" w:space="0" w:color="auto"/>
              <w:left w:val="single" w:sz="4" w:space="0" w:color="auto"/>
              <w:bottom w:val="single" w:sz="4" w:space="0" w:color="auto"/>
              <w:right w:val="single" w:sz="4" w:space="0" w:color="auto"/>
            </w:tcBorders>
          </w:tcPr>
          <w:p w14:paraId="7E2C572A" w14:textId="17A71FB3" w:rsidR="00896685" w:rsidRPr="005918BE" w:rsidRDefault="00896685" w:rsidP="00896685">
            <w:pPr>
              <w:rPr>
                <w:rFonts w:eastAsia="Arial" w:cs="Arial"/>
                <w:szCs w:val="18"/>
              </w:rPr>
            </w:pPr>
            <w:r>
              <w:rPr>
                <w:rFonts w:eastAsia="Arial" w:cs="Arial"/>
                <w:szCs w:val="18"/>
              </w:rPr>
              <w:t>V6</w:t>
            </w:r>
          </w:p>
        </w:tc>
        <w:tc>
          <w:tcPr>
            <w:tcW w:w="7992" w:type="dxa"/>
            <w:tcBorders>
              <w:top w:val="single" w:sz="4" w:space="0" w:color="auto"/>
              <w:left w:val="single" w:sz="4" w:space="0" w:color="auto"/>
              <w:bottom w:val="single" w:sz="4" w:space="0" w:color="auto"/>
              <w:right w:val="single" w:sz="4" w:space="0" w:color="auto"/>
            </w:tcBorders>
          </w:tcPr>
          <w:p w14:paraId="29E7F63D" w14:textId="74112DDB" w:rsidR="00896685" w:rsidRPr="005918BE" w:rsidRDefault="00896685" w:rsidP="00896685">
            <w:pPr>
              <w:rPr>
                <w:rFonts w:eastAsia="Arial" w:cs="Arial"/>
              </w:rPr>
            </w:pPr>
            <w:r w:rsidRPr="005918BE">
              <w:rPr>
                <w:rFonts w:eastAsia="Arial" w:cs="Arial"/>
              </w:rPr>
              <w:t xml:space="preserve">De gemeente Stein ziet de oplossing als samenwerkingsomgeving voor de gehele organisatie. Iedere afdeling binnen de gemeente heeft zijn eigen TSA. Niet alle medewerkers hebben toegang tot de TSA van een andere afdeling. Alle medewerkers krijgen wel toegang tot het zaaksysteem, voor het aanmaken van zaken, maar ook organisatie breed ontsluiten van zaken. Alle </w:t>
            </w:r>
            <w:proofErr w:type="spellStart"/>
            <w:r w:rsidRPr="005918BE">
              <w:rPr>
                <w:rFonts w:eastAsia="Arial" w:cs="Arial"/>
              </w:rPr>
              <w:t>TSA's</w:t>
            </w:r>
            <w:proofErr w:type="spellEnd"/>
            <w:r w:rsidRPr="005918BE">
              <w:rPr>
                <w:rFonts w:eastAsia="Arial" w:cs="Arial"/>
              </w:rPr>
              <w:t xml:space="preserve"> slaan zaakgegevens op in het zakenmagazijn. De gemeente Stein wenst vanuit dat oogpunt de </w:t>
            </w:r>
            <w:proofErr w:type="spellStart"/>
            <w:r w:rsidRPr="005918BE">
              <w:rPr>
                <w:rFonts w:eastAsia="Arial" w:cs="Arial"/>
              </w:rPr>
              <w:t>mogeljkheid</w:t>
            </w:r>
            <w:proofErr w:type="spellEnd"/>
            <w:r w:rsidRPr="005918BE">
              <w:rPr>
                <w:rFonts w:eastAsia="Arial" w:cs="Arial"/>
              </w:rPr>
              <w:t xml:space="preserve"> om binnen behandelstappen van zaken, die aangemaakt zijn in een andere TSA, activiteiten uit te zetten voor een collega van een andere afdeling.  </w:t>
            </w:r>
          </w:p>
          <w:p w14:paraId="42DE4C1D" w14:textId="1D323D34" w:rsidR="00896685" w:rsidRPr="005918BE" w:rsidRDefault="00896685" w:rsidP="00896685">
            <w:pPr>
              <w:rPr>
                <w:rFonts w:eastAsia="Arial" w:cs="Arial"/>
              </w:rPr>
            </w:pPr>
            <w:r w:rsidRPr="005918BE">
              <w:rPr>
                <w:rFonts w:eastAsia="Arial" w:cs="Arial"/>
              </w:rPr>
              <w:t>A. Beschrijf de manier waarop deze werkwijze gehanteerd wordt binnen de oplossing (DEMO - ui</w:t>
            </w:r>
            <w:r>
              <w:rPr>
                <w:rFonts w:eastAsia="Arial" w:cs="Arial"/>
              </w:rPr>
              <w:t>t</w:t>
            </w:r>
            <w:r w:rsidRPr="005918BE">
              <w:rPr>
                <w:rFonts w:eastAsia="Arial" w:cs="Arial"/>
              </w:rPr>
              <w:t xml:space="preserve">zetten van een taak binnen een behandelstap, naar een andere medewerker) </w:t>
            </w:r>
          </w:p>
          <w:p w14:paraId="0618E02C" w14:textId="26396856" w:rsidR="00896685" w:rsidRPr="1F3B3531" w:rsidRDefault="00896685" w:rsidP="00896685">
            <w:pPr>
              <w:rPr>
                <w:rFonts w:eastAsia="Arial" w:cs="Arial"/>
              </w:rPr>
            </w:pPr>
            <w:r w:rsidRPr="005918BE">
              <w:rPr>
                <w:rFonts w:eastAsia="Arial" w:cs="Arial"/>
              </w:rPr>
              <w:t>B. Beschrijf of het mogelijk is om deze wijz</w:t>
            </w:r>
            <w:r>
              <w:rPr>
                <w:rFonts w:eastAsia="Arial" w:cs="Arial"/>
              </w:rPr>
              <w:t>i</w:t>
            </w:r>
            <w:r w:rsidRPr="005918BE">
              <w:rPr>
                <w:rFonts w:eastAsia="Arial" w:cs="Arial"/>
              </w:rPr>
              <w:t xml:space="preserve">ging in de zaak ook doorgegeven kan worden aan de TSA die de zaak </w:t>
            </w:r>
            <w:r w:rsidR="000A274E" w:rsidRPr="005918BE">
              <w:rPr>
                <w:rFonts w:eastAsia="Arial" w:cs="Arial"/>
              </w:rPr>
              <w:t>geïnitieerd</w:t>
            </w:r>
            <w:r w:rsidRPr="005918BE">
              <w:rPr>
                <w:rFonts w:eastAsia="Arial" w:cs="Arial"/>
              </w:rPr>
              <w:t xml:space="preserve"> heeft.</w:t>
            </w:r>
          </w:p>
        </w:tc>
        <w:tc>
          <w:tcPr>
            <w:tcW w:w="1276" w:type="dxa"/>
            <w:tcBorders>
              <w:top w:val="single" w:sz="4" w:space="0" w:color="auto"/>
              <w:left w:val="single" w:sz="4" w:space="0" w:color="auto"/>
              <w:bottom w:val="single" w:sz="4" w:space="0" w:color="auto"/>
              <w:right w:val="single" w:sz="4" w:space="0" w:color="auto"/>
            </w:tcBorders>
          </w:tcPr>
          <w:p w14:paraId="035C997B" w14:textId="4921747D" w:rsidR="00896685" w:rsidRPr="290BAC29" w:rsidRDefault="00896685" w:rsidP="00896685">
            <w:pPr>
              <w:ind w:right="461"/>
              <w:rPr>
                <w:rFonts w:eastAsia="Arial" w:cs="Arial"/>
                <w:szCs w:val="18"/>
              </w:rPr>
            </w:pPr>
            <w:r>
              <w:rPr>
                <w:rFonts w:eastAsia="Arial" w:cs="Arial"/>
                <w:szCs w:val="18"/>
              </w:rPr>
              <w:t>Visie</w:t>
            </w:r>
          </w:p>
        </w:tc>
      </w:tr>
      <w:tr w:rsidR="00896685" w14:paraId="7A89A681"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C139F" w14:textId="63379280" w:rsidR="00896685" w:rsidRPr="00507F84" w:rsidRDefault="00896685" w:rsidP="00896685">
            <w:pPr>
              <w:ind w:right="461"/>
              <w:jc w:val="center"/>
              <w:rPr>
                <w:rFonts w:eastAsia="Arial" w:cs="Arial"/>
                <w:b/>
                <w:bCs/>
                <w:szCs w:val="18"/>
              </w:rPr>
            </w:pPr>
            <w:r w:rsidRPr="00507F84">
              <w:rPr>
                <w:rFonts w:eastAsia="Arial" w:cs="Arial"/>
                <w:b/>
                <w:bCs/>
                <w:szCs w:val="18"/>
              </w:rPr>
              <w:t>Vertrouwelijkheid</w:t>
            </w:r>
          </w:p>
        </w:tc>
      </w:tr>
      <w:tr w:rsidR="00896685" w14:paraId="22A7F733" w14:textId="77777777" w:rsidTr="65AE8C48">
        <w:tc>
          <w:tcPr>
            <w:tcW w:w="792" w:type="dxa"/>
            <w:tcBorders>
              <w:top w:val="single" w:sz="4" w:space="0" w:color="auto"/>
              <w:left w:val="single" w:sz="4" w:space="0" w:color="auto"/>
              <w:bottom w:val="single" w:sz="4" w:space="0" w:color="auto"/>
              <w:right w:val="single" w:sz="4" w:space="0" w:color="auto"/>
            </w:tcBorders>
          </w:tcPr>
          <w:p w14:paraId="496901F1"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5C7C4C4C" w14:textId="369A2A25" w:rsidR="00896685" w:rsidRPr="008B3B8A" w:rsidRDefault="00896685" w:rsidP="00896685">
            <w:pPr>
              <w:rPr>
                <w:rFonts w:eastAsia="Arial" w:cs="Arial"/>
                <w:szCs w:val="18"/>
              </w:rPr>
            </w:pPr>
            <w:r w:rsidRPr="290BAC29">
              <w:rPr>
                <w:rFonts w:eastAsia="Arial" w:cs="Arial"/>
                <w:szCs w:val="18"/>
              </w:rPr>
              <w:t>In de oplossing is het mogelijk om zowel per zaaktype, per zaak, per documenttype en per document aan te geven dat deze vertrouwelijk is waardoor deze enkel door één persoon of groep toegankelijk is.</w:t>
            </w:r>
          </w:p>
        </w:tc>
        <w:tc>
          <w:tcPr>
            <w:tcW w:w="1276" w:type="dxa"/>
            <w:tcBorders>
              <w:top w:val="single" w:sz="4" w:space="0" w:color="auto"/>
              <w:left w:val="single" w:sz="4" w:space="0" w:color="auto"/>
              <w:bottom w:val="single" w:sz="4" w:space="0" w:color="auto"/>
              <w:right w:val="single" w:sz="4" w:space="0" w:color="auto"/>
            </w:tcBorders>
          </w:tcPr>
          <w:p w14:paraId="2787DFF8" w14:textId="369A2A25" w:rsidR="00896685" w:rsidRDefault="00896685" w:rsidP="00896685">
            <w:pPr>
              <w:ind w:right="461"/>
              <w:rPr>
                <w:rFonts w:eastAsia="Arial" w:cs="Arial"/>
                <w:szCs w:val="18"/>
              </w:rPr>
            </w:pPr>
            <w:r w:rsidRPr="290BAC29">
              <w:rPr>
                <w:rFonts w:eastAsia="Arial" w:cs="Arial"/>
                <w:szCs w:val="18"/>
              </w:rPr>
              <w:t>Eis</w:t>
            </w:r>
          </w:p>
        </w:tc>
      </w:tr>
      <w:tr w:rsidR="00896685" w14:paraId="22F58F0B" w14:textId="77777777" w:rsidTr="65AE8C48">
        <w:tc>
          <w:tcPr>
            <w:tcW w:w="792" w:type="dxa"/>
            <w:tcBorders>
              <w:top w:val="single" w:sz="4" w:space="0" w:color="auto"/>
              <w:left w:val="single" w:sz="4" w:space="0" w:color="auto"/>
              <w:bottom w:val="single" w:sz="4" w:space="0" w:color="auto"/>
              <w:right w:val="single" w:sz="4" w:space="0" w:color="auto"/>
            </w:tcBorders>
          </w:tcPr>
          <w:p w14:paraId="228FA93D" w14:textId="77777777" w:rsidR="00896685" w:rsidRPr="00347FFB" w:rsidRDefault="00896685" w:rsidP="00896685">
            <w:pPr>
              <w:pStyle w:val="ListParagraph"/>
              <w:numPr>
                <w:ilvl w:val="0"/>
                <w:numId w:val="6"/>
              </w:numPr>
              <w:rPr>
                <w:rFonts w:eastAsia="Arial" w:cs="Arial"/>
                <w:szCs w:val="18"/>
              </w:rPr>
            </w:pPr>
          </w:p>
        </w:tc>
        <w:tc>
          <w:tcPr>
            <w:tcW w:w="7992" w:type="dxa"/>
            <w:tcBorders>
              <w:top w:val="single" w:sz="4" w:space="0" w:color="auto"/>
              <w:left w:val="single" w:sz="4" w:space="0" w:color="auto"/>
              <w:bottom w:val="single" w:sz="4" w:space="0" w:color="auto"/>
              <w:right w:val="single" w:sz="4" w:space="0" w:color="auto"/>
            </w:tcBorders>
          </w:tcPr>
          <w:p w14:paraId="7C5C415A" w14:textId="0A5381A0" w:rsidR="00896685" w:rsidRPr="290BAC29" w:rsidRDefault="00896685" w:rsidP="00896685">
            <w:pPr>
              <w:rPr>
                <w:rFonts w:eastAsia="Arial" w:cs="Arial"/>
                <w:szCs w:val="18"/>
              </w:rPr>
            </w:pPr>
            <w:r w:rsidRPr="21309BEF">
              <w:rPr>
                <w:rFonts w:eastAsia="Arial" w:cs="Arial"/>
              </w:rPr>
              <w:t>In de oplossing kunnen zaken, onafhankelijk van het kanaal en indien zo geconfigureerd, anoniem worden ingediend.</w:t>
            </w:r>
          </w:p>
        </w:tc>
        <w:tc>
          <w:tcPr>
            <w:tcW w:w="1276" w:type="dxa"/>
            <w:tcBorders>
              <w:top w:val="single" w:sz="4" w:space="0" w:color="auto"/>
              <w:left w:val="single" w:sz="4" w:space="0" w:color="auto"/>
              <w:bottom w:val="single" w:sz="4" w:space="0" w:color="auto"/>
              <w:right w:val="single" w:sz="4" w:space="0" w:color="auto"/>
            </w:tcBorders>
          </w:tcPr>
          <w:p w14:paraId="7A4422BC" w14:textId="40A08B5A" w:rsidR="00896685" w:rsidRPr="290BAC29" w:rsidRDefault="00896685" w:rsidP="00896685">
            <w:pPr>
              <w:ind w:right="461"/>
              <w:rPr>
                <w:rFonts w:eastAsia="Arial" w:cs="Arial"/>
                <w:szCs w:val="18"/>
              </w:rPr>
            </w:pPr>
            <w:r w:rsidRPr="21309BEF">
              <w:rPr>
                <w:rFonts w:eastAsia="PT Sans"/>
                <w:szCs w:val="18"/>
              </w:rPr>
              <w:t>Eis</w:t>
            </w:r>
          </w:p>
        </w:tc>
      </w:tr>
      <w:tr w:rsidR="00896685" w14:paraId="631673BA" w14:textId="77777777" w:rsidTr="65AE8C48">
        <w:tc>
          <w:tcPr>
            <w:tcW w:w="792" w:type="dxa"/>
            <w:tcBorders>
              <w:top w:val="single" w:sz="4" w:space="0" w:color="auto"/>
              <w:left w:val="single" w:sz="4" w:space="0" w:color="auto"/>
              <w:bottom w:val="single" w:sz="4" w:space="0" w:color="auto"/>
              <w:right w:val="single" w:sz="4" w:space="0" w:color="auto"/>
            </w:tcBorders>
          </w:tcPr>
          <w:p w14:paraId="7AD0D577" w14:textId="57B01B9E" w:rsidR="00896685" w:rsidRPr="00C67151" w:rsidRDefault="00896685" w:rsidP="00896685">
            <w:pPr>
              <w:rPr>
                <w:rFonts w:eastAsia="Arial" w:cs="Arial"/>
                <w:szCs w:val="18"/>
              </w:rPr>
            </w:pPr>
            <w:r>
              <w:rPr>
                <w:rFonts w:eastAsia="Arial" w:cs="Arial"/>
                <w:szCs w:val="18"/>
              </w:rPr>
              <w:t>W</w:t>
            </w:r>
            <w:r w:rsidR="00961BEF">
              <w:rPr>
                <w:rFonts w:eastAsia="Arial" w:cs="Arial"/>
                <w:szCs w:val="18"/>
              </w:rPr>
              <w:t>3</w:t>
            </w:r>
          </w:p>
        </w:tc>
        <w:tc>
          <w:tcPr>
            <w:tcW w:w="7992" w:type="dxa"/>
            <w:tcBorders>
              <w:top w:val="single" w:sz="4" w:space="0" w:color="auto"/>
              <w:left w:val="single" w:sz="4" w:space="0" w:color="auto"/>
              <w:bottom w:val="single" w:sz="4" w:space="0" w:color="auto"/>
              <w:right w:val="single" w:sz="4" w:space="0" w:color="auto"/>
            </w:tcBorders>
          </w:tcPr>
          <w:p w14:paraId="389A3336" w14:textId="6A0EC652" w:rsidR="00896685" w:rsidRPr="290BAC29" w:rsidRDefault="00896685" w:rsidP="00896685">
            <w:pPr>
              <w:rPr>
                <w:rFonts w:eastAsia="Arial" w:cs="Arial"/>
                <w:szCs w:val="18"/>
              </w:rPr>
            </w:pPr>
            <w:r w:rsidRPr="4A428FFE">
              <w:rPr>
                <w:rFonts w:eastAsia="Arial" w:cs="Arial"/>
              </w:rPr>
              <w:t>De oplossing is in staat om in de toekomst middels een plug-in documenten te laten anonimiseren door een derde partij. Het geanonimiseerde document zal opgeslagen worden als een apart archiefdocument.</w:t>
            </w:r>
          </w:p>
        </w:tc>
        <w:tc>
          <w:tcPr>
            <w:tcW w:w="1276" w:type="dxa"/>
            <w:tcBorders>
              <w:top w:val="single" w:sz="4" w:space="0" w:color="auto"/>
              <w:left w:val="single" w:sz="4" w:space="0" w:color="auto"/>
              <w:bottom w:val="single" w:sz="4" w:space="0" w:color="auto"/>
              <w:right w:val="single" w:sz="4" w:space="0" w:color="auto"/>
            </w:tcBorders>
          </w:tcPr>
          <w:p w14:paraId="0EAB778F" w14:textId="33D5786D" w:rsidR="00896685" w:rsidRPr="290BAC29" w:rsidRDefault="00896685" w:rsidP="00896685">
            <w:pPr>
              <w:ind w:right="461"/>
              <w:rPr>
                <w:rFonts w:eastAsia="Arial" w:cs="Arial"/>
                <w:szCs w:val="18"/>
              </w:rPr>
            </w:pPr>
            <w:r>
              <w:rPr>
                <w:rFonts w:eastAsia="Arial" w:cs="Arial"/>
                <w:szCs w:val="18"/>
              </w:rPr>
              <w:t>Wens</w:t>
            </w:r>
          </w:p>
        </w:tc>
      </w:tr>
      <w:tr w:rsidR="00896685" w14:paraId="7C138428"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1BCC7" w14:textId="3A58B33E" w:rsidR="00896685" w:rsidRPr="00507F84" w:rsidRDefault="00896685" w:rsidP="00896685">
            <w:pPr>
              <w:jc w:val="center"/>
              <w:rPr>
                <w:rFonts w:eastAsia="PT Sans"/>
                <w:b/>
                <w:bCs/>
                <w:szCs w:val="18"/>
              </w:rPr>
            </w:pPr>
            <w:r w:rsidRPr="00507F84">
              <w:rPr>
                <w:rFonts w:eastAsia="PT Sans"/>
                <w:b/>
                <w:bCs/>
                <w:szCs w:val="18"/>
              </w:rPr>
              <w:t>Gebruikersgemak</w:t>
            </w:r>
          </w:p>
        </w:tc>
      </w:tr>
      <w:tr w:rsidR="00896685" w14:paraId="5BE1B2A4" w14:textId="77777777" w:rsidTr="65AE8C48">
        <w:tc>
          <w:tcPr>
            <w:tcW w:w="792" w:type="dxa"/>
            <w:tcBorders>
              <w:top w:val="single" w:sz="4" w:space="0" w:color="auto"/>
              <w:left w:val="single" w:sz="4" w:space="0" w:color="auto"/>
              <w:bottom w:val="single" w:sz="4" w:space="0" w:color="auto"/>
              <w:right w:val="single" w:sz="4" w:space="0" w:color="auto"/>
            </w:tcBorders>
          </w:tcPr>
          <w:p w14:paraId="1777EF6D"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1365DC2E" w14:textId="69E57962" w:rsidR="00896685" w:rsidRDefault="00896685" w:rsidP="65AE8C48">
            <w:pPr>
              <w:rPr>
                <w:rFonts w:eastAsia="Arial" w:cs="Arial"/>
              </w:rPr>
            </w:pPr>
            <w:r w:rsidRPr="65AE8C48">
              <w:rPr>
                <w:rFonts w:eastAsia="Arial" w:cs="Arial"/>
              </w:rPr>
              <w:t>Met uitzondering van het openen van documenten groter dan 8MB wordt voor de oplossing een acceptabele performance voor circa 150 concurrent gebruikers gegarandeerd. Dit houdt in dat</w:t>
            </w:r>
            <w:r w:rsidR="00521F48" w:rsidRPr="65AE8C48">
              <w:rPr>
                <w:rFonts w:eastAsia="Arial" w:cs="Arial"/>
              </w:rPr>
              <w:t xml:space="preserve"> in </w:t>
            </w:r>
            <w:r w:rsidR="00FC737F" w:rsidRPr="65AE8C48">
              <w:rPr>
                <w:rFonts w:eastAsia="Arial" w:cs="Arial"/>
              </w:rPr>
              <w:t xml:space="preserve">95% van de gevallen </w:t>
            </w:r>
            <w:r w:rsidRPr="65AE8C48">
              <w:rPr>
                <w:rFonts w:eastAsia="Arial" w:cs="Arial"/>
              </w:rPr>
              <w:t xml:space="preserve">de resultaten van tenminste de volgende handelingen in de oplossing binnen 3 seconden worden weergegeven: </w:t>
            </w:r>
          </w:p>
          <w:p w14:paraId="45BC7E1E" w14:textId="369A2A25" w:rsidR="00896685" w:rsidRDefault="00896685" w:rsidP="65AE8C48">
            <w:pPr>
              <w:rPr>
                <w:rFonts w:eastAsia="Arial" w:cs="Arial"/>
              </w:rPr>
            </w:pPr>
            <w:r w:rsidRPr="65AE8C48">
              <w:rPr>
                <w:rFonts w:eastAsia="Arial" w:cs="Arial"/>
              </w:rPr>
              <w:t xml:space="preserve">1.  Het starten van een nieuwe zaak. </w:t>
            </w:r>
          </w:p>
          <w:p w14:paraId="6B3F2195" w14:textId="369A2A25" w:rsidR="00896685" w:rsidRDefault="00896685" w:rsidP="65AE8C48">
            <w:pPr>
              <w:rPr>
                <w:rFonts w:eastAsia="Arial" w:cs="Arial"/>
              </w:rPr>
            </w:pPr>
            <w:r w:rsidRPr="65AE8C48">
              <w:rPr>
                <w:rFonts w:eastAsia="Arial" w:cs="Arial"/>
              </w:rPr>
              <w:t xml:space="preserve">2.  Het accepteren van een zaak. </w:t>
            </w:r>
          </w:p>
          <w:p w14:paraId="6FF8456A" w14:textId="369A2A25" w:rsidR="00896685" w:rsidRDefault="00896685" w:rsidP="65AE8C48">
            <w:pPr>
              <w:rPr>
                <w:rFonts w:eastAsia="Arial" w:cs="Arial"/>
              </w:rPr>
            </w:pPr>
            <w:r w:rsidRPr="65AE8C48">
              <w:rPr>
                <w:rFonts w:eastAsia="Arial" w:cs="Arial"/>
              </w:rPr>
              <w:t xml:space="preserve">3.  Het zetten van een nieuwe status. </w:t>
            </w:r>
          </w:p>
          <w:p w14:paraId="228BF01E" w14:textId="369A2A25" w:rsidR="00896685" w:rsidRDefault="00896685" w:rsidP="65AE8C48">
            <w:pPr>
              <w:rPr>
                <w:rFonts w:eastAsia="Arial" w:cs="Arial"/>
              </w:rPr>
            </w:pPr>
            <w:r w:rsidRPr="65AE8C48">
              <w:rPr>
                <w:rFonts w:eastAsia="Arial" w:cs="Arial"/>
              </w:rPr>
              <w:t xml:space="preserve">4.  Het bepalen van het resultaat. </w:t>
            </w:r>
          </w:p>
          <w:p w14:paraId="6D876512" w14:textId="369A2A25" w:rsidR="00896685" w:rsidRDefault="00896685" w:rsidP="65AE8C48">
            <w:pPr>
              <w:rPr>
                <w:rFonts w:eastAsia="Arial" w:cs="Arial"/>
              </w:rPr>
            </w:pPr>
            <w:r w:rsidRPr="65AE8C48">
              <w:rPr>
                <w:rFonts w:eastAsia="Arial" w:cs="Arial"/>
              </w:rPr>
              <w:t xml:space="preserve">5.  Het toevoegen van een document. </w:t>
            </w:r>
          </w:p>
          <w:p w14:paraId="7E3D49E3" w14:textId="369A2A25" w:rsidR="00896685" w:rsidRDefault="00896685" w:rsidP="65AE8C48">
            <w:pPr>
              <w:rPr>
                <w:rFonts w:eastAsia="Arial" w:cs="Arial"/>
              </w:rPr>
            </w:pPr>
            <w:r w:rsidRPr="65AE8C48">
              <w:rPr>
                <w:rFonts w:eastAsia="Arial" w:cs="Arial"/>
              </w:rPr>
              <w:t xml:space="preserve">6.  Het afronden van een zaak. </w:t>
            </w:r>
          </w:p>
          <w:p w14:paraId="10488E77" w14:textId="369A2A25" w:rsidR="00896685" w:rsidRDefault="00896685" w:rsidP="65AE8C48">
            <w:pPr>
              <w:rPr>
                <w:rFonts w:eastAsia="Arial" w:cs="Arial"/>
              </w:rPr>
            </w:pPr>
            <w:r w:rsidRPr="65AE8C48">
              <w:rPr>
                <w:rFonts w:eastAsia="Arial" w:cs="Arial"/>
              </w:rPr>
              <w:t xml:space="preserve">7.  Het tonen van zoekresultaten. </w:t>
            </w:r>
          </w:p>
          <w:p w14:paraId="4A8E2E97" w14:textId="369A2A25" w:rsidR="00896685" w:rsidRDefault="00896685" w:rsidP="65AE8C48">
            <w:pPr>
              <w:rPr>
                <w:rFonts w:eastAsia="Arial" w:cs="Arial"/>
              </w:rPr>
            </w:pPr>
            <w:r w:rsidRPr="65AE8C48">
              <w:rPr>
                <w:rFonts w:eastAsia="Arial" w:cs="Arial"/>
              </w:rPr>
              <w:t xml:space="preserve">8.  Het tonen van de werkvoorraad. </w:t>
            </w:r>
          </w:p>
          <w:p w14:paraId="51C2FA9B" w14:textId="369A2A25" w:rsidR="00896685" w:rsidRDefault="00896685" w:rsidP="65AE8C48">
            <w:pPr>
              <w:rPr>
                <w:rFonts w:eastAsia="Arial" w:cs="Arial"/>
              </w:rPr>
            </w:pPr>
            <w:r w:rsidRPr="65AE8C48">
              <w:rPr>
                <w:rFonts w:eastAsia="Arial" w:cs="Arial"/>
              </w:rPr>
              <w:t xml:space="preserve">9.  Het tonen van een zaak. </w:t>
            </w:r>
          </w:p>
          <w:p w14:paraId="2B170A7F" w14:textId="08ACD76D" w:rsidR="00896685" w:rsidRDefault="00896685" w:rsidP="65AE8C48">
            <w:pPr>
              <w:rPr>
                <w:rFonts w:eastAsia="Arial" w:cs="Arial"/>
              </w:rPr>
            </w:pPr>
            <w:r w:rsidRPr="65AE8C48">
              <w:rPr>
                <w:rFonts w:eastAsia="Arial" w:cs="Arial"/>
              </w:rPr>
              <w:t>10. Het aanmaken van een contactmoment.</w:t>
            </w:r>
          </w:p>
          <w:p w14:paraId="7F062E4B" w14:textId="18CF5F61" w:rsidR="00896685" w:rsidRDefault="00896685" w:rsidP="65AE8C48">
            <w:pPr>
              <w:rPr>
                <w:rFonts w:eastAsia="Arial" w:cs="Arial"/>
              </w:rPr>
            </w:pPr>
            <w:r w:rsidRPr="65AE8C48">
              <w:rPr>
                <w:rFonts w:eastAsia="Arial" w:cs="Arial"/>
              </w:rPr>
              <w:t>11. Het tonen van een document.</w:t>
            </w:r>
          </w:p>
          <w:p w14:paraId="668ABFC9" w14:textId="27EDA0FC" w:rsidR="00A40AC9" w:rsidRDefault="00A40AC9" w:rsidP="65AE8C48">
            <w:pPr>
              <w:rPr>
                <w:rFonts w:eastAsia="Arial" w:cs="Arial"/>
              </w:rPr>
            </w:pPr>
          </w:p>
          <w:p w14:paraId="624598F8" w14:textId="3AEB089C" w:rsidR="0020799F" w:rsidRPr="00E62EF5" w:rsidRDefault="0020799F" w:rsidP="65AE8C48">
            <w:pPr>
              <w:rPr>
                <w:rFonts w:eastAsia="Arial" w:cs="Arial"/>
              </w:rPr>
            </w:pPr>
            <w:r w:rsidRPr="65AE8C48">
              <w:rPr>
                <w:rFonts w:eastAsia="Arial" w:cs="Arial"/>
              </w:rPr>
              <w:t xml:space="preserve">In geval van een geschil zal Opdrachtgever </w:t>
            </w:r>
            <w:r w:rsidR="00893173" w:rsidRPr="65AE8C48">
              <w:rPr>
                <w:rFonts w:eastAsia="Arial" w:cs="Arial"/>
              </w:rPr>
              <w:t xml:space="preserve">moeten kunnen </w:t>
            </w:r>
            <w:r w:rsidRPr="65AE8C48">
              <w:rPr>
                <w:rFonts w:eastAsia="Arial" w:cs="Arial"/>
              </w:rPr>
              <w:t xml:space="preserve">aantonen </w:t>
            </w:r>
            <w:r w:rsidR="00893173" w:rsidRPr="65AE8C48">
              <w:rPr>
                <w:rFonts w:eastAsia="Arial" w:cs="Arial"/>
              </w:rPr>
              <w:t>dat de interne bandbreedte voldoende is</w:t>
            </w:r>
            <w:r w:rsidR="000F0E4C" w:rsidRPr="65AE8C48">
              <w:rPr>
                <w:rFonts w:eastAsia="Arial" w:cs="Arial"/>
              </w:rPr>
              <w:t>.</w:t>
            </w:r>
            <w:r w:rsidR="00CA3CDB" w:rsidRPr="65AE8C48">
              <w:rPr>
                <w:rFonts w:eastAsia="Arial" w:cs="Arial"/>
              </w:rPr>
              <w:t xml:space="preserve"> </w:t>
            </w:r>
          </w:p>
          <w:p w14:paraId="6F28F4F2" w14:textId="4C3A98D6" w:rsidR="00203711" w:rsidRPr="008B3B8A" w:rsidRDefault="00203711" w:rsidP="00896685">
            <w:pPr>
              <w:rPr>
                <w:rFonts w:eastAsia="Arial" w:cs="Arial"/>
                <w:szCs w:val="18"/>
              </w:rPr>
            </w:pPr>
          </w:p>
        </w:tc>
        <w:tc>
          <w:tcPr>
            <w:tcW w:w="1276" w:type="dxa"/>
            <w:tcBorders>
              <w:top w:val="single" w:sz="4" w:space="0" w:color="auto"/>
              <w:left w:val="single" w:sz="4" w:space="0" w:color="auto"/>
              <w:bottom w:val="single" w:sz="4" w:space="0" w:color="auto"/>
              <w:right w:val="single" w:sz="4" w:space="0" w:color="auto"/>
            </w:tcBorders>
          </w:tcPr>
          <w:p w14:paraId="1149EBA4" w14:textId="08ACD76D" w:rsidR="00896685" w:rsidRDefault="00896685" w:rsidP="00896685">
            <w:pPr>
              <w:ind w:right="461"/>
              <w:rPr>
                <w:rFonts w:eastAsia="Arial" w:cs="Arial"/>
                <w:szCs w:val="18"/>
              </w:rPr>
            </w:pPr>
            <w:r w:rsidRPr="290BAC29">
              <w:rPr>
                <w:rFonts w:eastAsia="Arial" w:cs="Arial"/>
                <w:szCs w:val="18"/>
              </w:rPr>
              <w:t>Eis</w:t>
            </w:r>
          </w:p>
        </w:tc>
      </w:tr>
      <w:tr w:rsidR="00896685" w14:paraId="1FA62FB8" w14:textId="77777777" w:rsidTr="65AE8C48">
        <w:tc>
          <w:tcPr>
            <w:tcW w:w="792" w:type="dxa"/>
            <w:tcBorders>
              <w:top w:val="single" w:sz="4" w:space="0" w:color="auto"/>
              <w:left w:val="single" w:sz="4" w:space="0" w:color="auto"/>
              <w:bottom w:val="single" w:sz="4" w:space="0" w:color="auto"/>
              <w:right w:val="single" w:sz="4" w:space="0" w:color="auto"/>
            </w:tcBorders>
          </w:tcPr>
          <w:p w14:paraId="5C7AF450"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73FB86F6" w14:textId="7A069EB1" w:rsidR="00896685" w:rsidRDefault="00896685" w:rsidP="00896685">
            <w:pPr>
              <w:tabs>
                <w:tab w:val="clear" w:pos="357"/>
                <w:tab w:val="left" w:pos="1710"/>
              </w:tabs>
              <w:rPr>
                <w:rFonts w:eastAsia="Arial" w:cs="Arial"/>
                <w:szCs w:val="18"/>
              </w:rPr>
            </w:pPr>
            <w:r w:rsidRPr="19C70BB3">
              <w:rPr>
                <w:rFonts w:eastAsia="Arial" w:cs="Arial"/>
              </w:rPr>
              <w:t>De oplossing biedt functionaliteit waarmee openstaande schermen (bijv. van een zaak, betrokken persoon of instantie) aan elkaar gekoppeld kan worden.</w:t>
            </w:r>
          </w:p>
        </w:tc>
        <w:tc>
          <w:tcPr>
            <w:tcW w:w="1276" w:type="dxa"/>
            <w:tcBorders>
              <w:top w:val="single" w:sz="4" w:space="0" w:color="auto"/>
              <w:left w:val="single" w:sz="4" w:space="0" w:color="auto"/>
              <w:bottom w:val="single" w:sz="4" w:space="0" w:color="auto"/>
              <w:right w:val="single" w:sz="4" w:space="0" w:color="auto"/>
            </w:tcBorders>
          </w:tcPr>
          <w:p w14:paraId="13758CC5" w14:textId="2BC4A8B2" w:rsidR="00896685" w:rsidRPr="290BAC29" w:rsidRDefault="00896685" w:rsidP="00896685">
            <w:pPr>
              <w:ind w:right="461"/>
              <w:rPr>
                <w:rFonts w:eastAsia="Arial" w:cs="Arial"/>
                <w:szCs w:val="18"/>
              </w:rPr>
            </w:pPr>
            <w:r>
              <w:rPr>
                <w:rFonts w:eastAsia="Arial" w:cs="Arial"/>
                <w:szCs w:val="18"/>
              </w:rPr>
              <w:t>Eis</w:t>
            </w:r>
          </w:p>
        </w:tc>
      </w:tr>
      <w:tr w:rsidR="00896685" w14:paraId="5D5AC4EE" w14:textId="77777777" w:rsidTr="65AE8C48">
        <w:tc>
          <w:tcPr>
            <w:tcW w:w="792" w:type="dxa"/>
            <w:tcBorders>
              <w:top w:val="single" w:sz="4" w:space="0" w:color="auto"/>
              <w:left w:val="single" w:sz="4" w:space="0" w:color="auto"/>
              <w:bottom w:val="single" w:sz="4" w:space="0" w:color="auto"/>
              <w:right w:val="single" w:sz="4" w:space="0" w:color="auto"/>
            </w:tcBorders>
          </w:tcPr>
          <w:p w14:paraId="2FEE690B"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68408EE1" w14:textId="6B02DEB7" w:rsidR="00896685" w:rsidRDefault="00896685" w:rsidP="00896685">
            <w:pPr>
              <w:tabs>
                <w:tab w:val="clear" w:pos="357"/>
                <w:tab w:val="left" w:pos="1710"/>
              </w:tabs>
              <w:rPr>
                <w:rFonts w:eastAsia="Arial" w:cs="Arial"/>
                <w:szCs w:val="18"/>
              </w:rPr>
            </w:pPr>
            <w:r w:rsidRPr="271DDC20">
              <w:rPr>
                <w:rFonts w:eastAsia="Arial" w:cs="Arial"/>
              </w:rPr>
              <w:t xml:space="preserve">De oplossing heeft de mogelijkheid om via een synchrone real time koppeling met </w:t>
            </w:r>
            <w:proofErr w:type="spellStart"/>
            <w:r w:rsidRPr="271DDC20">
              <w:rPr>
                <w:rFonts w:eastAsia="Arial" w:cs="Arial"/>
              </w:rPr>
              <w:t>SmartDocuments</w:t>
            </w:r>
            <w:proofErr w:type="spellEnd"/>
            <w:r w:rsidRPr="271DDC20">
              <w:rPr>
                <w:rFonts w:eastAsia="Arial" w:cs="Arial"/>
              </w:rPr>
              <w:t xml:space="preserve"> een word bestand aangemaakt vanuit het zaaksysteem real time van meta data te kunnen voorzien.</w:t>
            </w:r>
          </w:p>
        </w:tc>
        <w:tc>
          <w:tcPr>
            <w:tcW w:w="1276" w:type="dxa"/>
            <w:tcBorders>
              <w:top w:val="single" w:sz="4" w:space="0" w:color="auto"/>
              <w:left w:val="single" w:sz="4" w:space="0" w:color="auto"/>
              <w:bottom w:val="single" w:sz="4" w:space="0" w:color="auto"/>
              <w:right w:val="single" w:sz="4" w:space="0" w:color="auto"/>
            </w:tcBorders>
          </w:tcPr>
          <w:p w14:paraId="0FB63D4F" w14:textId="52B8B875" w:rsidR="00896685" w:rsidRPr="290BAC29" w:rsidRDefault="00896685" w:rsidP="00896685">
            <w:pPr>
              <w:ind w:right="461"/>
              <w:rPr>
                <w:rFonts w:eastAsia="Arial" w:cs="Arial"/>
                <w:szCs w:val="18"/>
              </w:rPr>
            </w:pPr>
            <w:r w:rsidRPr="271DDC20">
              <w:rPr>
                <w:rFonts w:eastAsia="PT Sans"/>
                <w:szCs w:val="18"/>
              </w:rPr>
              <w:t>Eis</w:t>
            </w:r>
          </w:p>
        </w:tc>
      </w:tr>
      <w:tr w:rsidR="00896685" w14:paraId="65CAFB37"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338E8" w14:textId="3B962D61" w:rsidR="00896685" w:rsidRPr="00507F84" w:rsidRDefault="00896685" w:rsidP="00896685">
            <w:pPr>
              <w:ind w:right="461"/>
              <w:jc w:val="center"/>
              <w:rPr>
                <w:rFonts w:eastAsia="Arial" w:cs="Arial"/>
                <w:b/>
                <w:bCs/>
                <w:szCs w:val="18"/>
              </w:rPr>
            </w:pPr>
            <w:proofErr w:type="spellStart"/>
            <w:r w:rsidRPr="00507F84">
              <w:rPr>
                <w:rFonts w:eastAsia="Arial" w:cs="Arial"/>
                <w:b/>
                <w:bCs/>
              </w:rPr>
              <w:t>G</w:t>
            </w:r>
            <w:r>
              <w:rPr>
                <w:rFonts w:eastAsia="Arial" w:cs="Arial"/>
                <w:b/>
                <w:bCs/>
              </w:rPr>
              <w:t>eo</w:t>
            </w:r>
            <w:proofErr w:type="spellEnd"/>
            <w:r w:rsidRPr="00507F84">
              <w:rPr>
                <w:rFonts w:eastAsia="Arial" w:cs="Arial"/>
                <w:b/>
                <w:bCs/>
              </w:rPr>
              <w:t>-component</w:t>
            </w:r>
          </w:p>
        </w:tc>
      </w:tr>
      <w:tr w:rsidR="00896685" w14:paraId="47D875F3" w14:textId="77777777" w:rsidTr="65AE8C48">
        <w:tc>
          <w:tcPr>
            <w:tcW w:w="792" w:type="dxa"/>
            <w:tcBorders>
              <w:top w:val="single" w:sz="4" w:space="0" w:color="auto"/>
              <w:left w:val="single" w:sz="4" w:space="0" w:color="auto"/>
              <w:bottom w:val="single" w:sz="4" w:space="0" w:color="auto"/>
              <w:right w:val="single" w:sz="4" w:space="0" w:color="auto"/>
            </w:tcBorders>
          </w:tcPr>
          <w:p w14:paraId="4BE0565C"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45B5A572" w14:textId="77777777" w:rsidR="00896685" w:rsidRPr="00C129DF" w:rsidRDefault="00896685" w:rsidP="00896685">
            <w:pPr>
              <w:rPr>
                <w:rFonts w:eastAsia="Arial" w:cs="Arial"/>
                <w:strike/>
                <w:color w:val="FF0000"/>
                <w:szCs w:val="18"/>
              </w:rPr>
            </w:pPr>
            <w:r w:rsidRPr="00C129DF">
              <w:rPr>
                <w:rFonts w:eastAsia="Arial" w:cs="Arial"/>
                <w:strike/>
                <w:color w:val="FF0000"/>
                <w:szCs w:val="18"/>
              </w:rPr>
              <w:t xml:space="preserve">De </w:t>
            </w:r>
            <w:r w:rsidRPr="00C129DF">
              <w:rPr>
                <w:rFonts w:eastAsia="Arial" w:cs="Arial"/>
                <w:strike/>
                <w:color w:val="FF0000"/>
              </w:rPr>
              <w:t>oplossing</w:t>
            </w:r>
            <w:r w:rsidRPr="00C129DF">
              <w:rPr>
                <w:rFonts w:eastAsia="Arial" w:cs="Arial"/>
                <w:strike/>
                <w:color w:val="FF0000"/>
                <w:szCs w:val="18"/>
              </w:rPr>
              <w:t xml:space="preserve"> biedt de mogelijkheid om via WMS/WFS zaken als </w:t>
            </w:r>
            <w:proofErr w:type="spellStart"/>
            <w:r w:rsidRPr="00C129DF">
              <w:rPr>
                <w:rFonts w:eastAsia="Arial" w:cs="Arial"/>
                <w:strike/>
                <w:color w:val="FF0000"/>
                <w:szCs w:val="18"/>
              </w:rPr>
              <w:t>kaartlaag</w:t>
            </w:r>
            <w:proofErr w:type="spellEnd"/>
            <w:r w:rsidRPr="00C129DF">
              <w:rPr>
                <w:rFonts w:eastAsia="Arial" w:cs="Arial"/>
                <w:strike/>
                <w:color w:val="FF0000"/>
                <w:szCs w:val="18"/>
              </w:rPr>
              <w:t xml:space="preserve"> aan te bieden aan </w:t>
            </w:r>
            <w:proofErr w:type="spellStart"/>
            <w:r w:rsidRPr="00C129DF">
              <w:rPr>
                <w:rFonts w:eastAsia="Arial" w:cs="Arial"/>
                <w:strike/>
                <w:color w:val="FF0000"/>
                <w:szCs w:val="18"/>
              </w:rPr>
              <w:t>NedGlobe</w:t>
            </w:r>
            <w:proofErr w:type="spellEnd"/>
            <w:r w:rsidRPr="00C129DF">
              <w:rPr>
                <w:rFonts w:eastAsia="Arial" w:cs="Arial"/>
                <w:strike/>
                <w:color w:val="FF0000"/>
                <w:szCs w:val="18"/>
              </w:rPr>
              <w:t xml:space="preserve"> van </w:t>
            </w:r>
            <w:proofErr w:type="spellStart"/>
            <w:r w:rsidRPr="00C129DF">
              <w:rPr>
                <w:rFonts w:eastAsia="Arial" w:cs="Arial"/>
                <w:strike/>
                <w:color w:val="FF0000"/>
                <w:szCs w:val="18"/>
              </w:rPr>
              <w:t>NedGraphics</w:t>
            </w:r>
            <w:proofErr w:type="spellEnd"/>
            <w:r w:rsidRPr="00C129DF">
              <w:rPr>
                <w:rFonts w:eastAsia="Arial" w:cs="Arial"/>
                <w:strike/>
                <w:color w:val="FF0000"/>
                <w:szCs w:val="18"/>
              </w:rPr>
              <w:t>.</w:t>
            </w:r>
          </w:p>
          <w:p w14:paraId="58306BAA" w14:textId="77777777" w:rsidR="00046808" w:rsidRDefault="00046808" w:rsidP="00896685">
            <w:pPr>
              <w:rPr>
                <w:rFonts w:eastAsia="Arial" w:cs="Arial"/>
                <w:szCs w:val="18"/>
              </w:rPr>
            </w:pPr>
          </w:p>
          <w:p w14:paraId="785DD62B" w14:textId="5123810A" w:rsidR="00046808" w:rsidRPr="00046808" w:rsidRDefault="00046808" w:rsidP="00896685">
            <w:pPr>
              <w:rPr>
                <w:rFonts w:eastAsia="Arial" w:cs="Arial"/>
                <w:szCs w:val="18"/>
              </w:rPr>
            </w:pPr>
            <w:r w:rsidRPr="00046808">
              <w:rPr>
                <w:rFonts w:cs="Arial"/>
                <w:color w:val="000000"/>
                <w:szCs w:val="18"/>
              </w:rPr>
              <w:t xml:space="preserve">De Oplossing biedt de mogelijkheid om via WMS/WFS kaartenlagen binnen de Oplossing te tonen </w:t>
            </w:r>
            <w:proofErr w:type="gramStart"/>
            <w:r w:rsidRPr="00046808">
              <w:rPr>
                <w:rFonts w:cs="Arial"/>
                <w:color w:val="000000"/>
                <w:szCs w:val="18"/>
              </w:rPr>
              <w:t>en</w:t>
            </w:r>
            <w:r>
              <w:rPr>
                <w:rFonts w:cs="Arial"/>
                <w:color w:val="000000"/>
                <w:szCs w:val="18"/>
              </w:rPr>
              <w:t xml:space="preserve"> /</w:t>
            </w:r>
            <w:proofErr w:type="gramEnd"/>
            <w:r>
              <w:rPr>
                <w:rFonts w:cs="Arial"/>
                <w:color w:val="000000"/>
                <w:szCs w:val="18"/>
              </w:rPr>
              <w:t xml:space="preserve"> of</w:t>
            </w:r>
            <w:r w:rsidRPr="00046808">
              <w:rPr>
                <w:rFonts w:cs="Arial"/>
                <w:color w:val="000000"/>
                <w:szCs w:val="18"/>
              </w:rPr>
              <w:t xml:space="preserve"> om zaken met geografische informatie en zaakattributen via </w:t>
            </w:r>
            <w:proofErr w:type="spellStart"/>
            <w:r w:rsidRPr="00046808">
              <w:rPr>
                <w:rFonts w:cs="Arial"/>
                <w:color w:val="000000"/>
                <w:szCs w:val="18"/>
              </w:rPr>
              <w:t>webservices</w:t>
            </w:r>
            <w:proofErr w:type="spellEnd"/>
            <w:r w:rsidRPr="00046808">
              <w:rPr>
                <w:rFonts w:cs="Arial"/>
                <w:color w:val="000000"/>
                <w:szCs w:val="18"/>
              </w:rPr>
              <w:t xml:space="preserve"> aan te bieden aan andere systemen zoals </w:t>
            </w:r>
            <w:proofErr w:type="spellStart"/>
            <w:r w:rsidRPr="00046808">
              <w:rPr>
                <w:rFonts w:cs="Arial"/>
                <w:color w:val="000000"/>
                <w:szCs w:val="18"/>
              </w:rPr>
              <w:t>NedGlobe</w:t>
            </w:r>
            <w:proofErr w:type="spellEnd"/>
            <w:r w:rsidRPr="00046808">
              <w:rPr>
                <w:rFonts w:cs="Arial"/>
                <w:color w:val="000000"/>
                <w:szCs w:val="18"/>
              </w:rPr>
              <w:t xml:space="preserve"> van </w:t>
            </w:r>
            <w:proofErr w:type="spellStart"/>
            <w:r w:rsidRPr="00046808">
              <w:rPr>
                <w:rFonts w:cs="Arial"/>
                <w:color w:val="000000"/>
                <w:szCs w:val="18"/>
              </w:rPr>
              <w:t>NedGraphics</w:t>
            </w:r>
            <w:proofErr w:type="spellEnd"/>
            <w:r w:rsidRPr="00046808">
              <w:rPr>
                <w:rFonts w:cs="Arial"/>
                <w:color w:val="000000"/>
                <w:szCs w:val="18"/>
              </w:rPr>
              <w:t>.</w:t>
            </w:r>
          </w:p>
        </w:tc>
        <w:tc>
          <w:tcPr>
            <w:tcW w:w="1276" w:type="dxa"/>
            <w:tcBorders>
              <w:top w:val="single" w:sz="4" w:space="0" w:color="auto"/>
              <w:left w:val="single" w:sz="4" w:space="0" w:color="auto"/>
              <w:bottom w:val="single" w:sz="4" w:space="0" w:color="auto"/>
              <w:right w:val="single" w:sz="4" w:space="0" w:color="auto"/>
            </w:tcBorders>
          </w:tcPr>
          <w:p w14:paraId="42EE379E" w14:textId="08ACD76D" w:rsidR="00896685" w:rsidRDefault="00896685" w:rsidP="00896685">
            <w:pPr>
              <w:ind w:right="461"/>
              <w:rPr>
                <w:rFonts w:eastAsia="Arial" w:cs="Arial"/>
                <w:szCs w:val="18"/>
              </w:rPr>
            </w:pPr>
            <w:r w:rsidRPr="290BAC29">
              <w:rPr>
                <w:rFonts w:eastAsia="Arial" w:cs="Arial"/>
                <w:szCs w:val="18"/>
              </w:rPr>
              <w:t>Eis</w:t>
            </w:r>
          </w:p>
        </w:tc>
      </w:tr>
      <w:tr w:rsidR="00896685" w14:paraId="7568CC20" w14:textId="77777777" w:rsidTr="65AE8C48">
        <w:tc>
          <w:tcPr>
            <w:tcW w:w="792" w:type="dxa"/>
            <w:tcBorders>
              <w:top w:val="single" w:sz="4" w:space="0" w:color="auto"/>
              <w:left w:val="single" w:sz="4" w:space="0" w:color="auto"/>
              <w:bottom w:val="single" w:sz="4" w:space="0" w:color="auto"/>
              <w:right w:val="single" w:sz="4" w:space="0" w:color="auto"/>
            </w:tcBorders>
          </w:tcPr>
          <w:p w14:paraId="104F70CC" w14:textId="6FFAD7AC" w:rsidR="00896685" w:rsidRPr="0032781B" w:rsidRDefault="00896685" w:rsidP="00896685">
            <w:pPr>
              <w:rPr>
                <w:rFonts w:eastAsia="Arial" w:cs="Arial"/>
              </w:rPr>
            </w:pPr>
            <w:r>
              <w:rPr>
                <w:rFonts w:eastAsia="Arial" w:cs="Arial"/>
              </w:rPr>
              <w:t>V7</w:t>
            </w:r>
          </w:p>
        </w:tc>
        <w:tc>
          <w:tcPr>
            <w:tcW w:w="7992" w:type="dxa"/>
            <w:tcBorders>
              <w:top w:val="single" w:sz="4" w:space="0" w:color="auto"/>
              <w:left w:val="single" w:sz="4" w:space="0" w:color="auto"/>
              <w:bottom w:val="single" w:sz="4" w:space="0" w:color="auto"/>
              <w:right w:val="single" w:sz="4" w:space="0" w:color="auto"/>
            </w:tcBorders>
          </w:tcPr>
          <w:p w14:paraId="0561ED00" w14:textId="7CCCE0DB" w:rsidR="00896685" w:rsidRPr="0032781B" w:rsidRDefault="00896685" w:rsidP="00896685">
            <w:pPr>
              <w:rPr>
                <w:rFonts w:eastAsia="Arial" w:cs="Arial"/>
                <w:szCs w:val="18"/>
              </w:rPr>
            </w:pPr>
            <w:r w:rsidRPr="0032781B">
              <w:rPr>
                <w:rFonts w:eastAsia="Arial" w:cs="Arial"/>
                <w:szCs w:val="18"/>
              </w:rPr>
              <w:t>De gemeente Stein ziet objectregistratie (</w:t>
            </w:r>
            <w:proofErr w:type="spellStart"/>
            <w:r w:rsidRPr="0032781B">
              <w:rPr>
                <w:rFonts w:eastAsia="Arial" w:cs="Arial"/>
                <w:szCs w:val="18"/>
              </w:rPr>
              <w:t>Geo</w:t>
            </w:r>
            <w:proofErr w:type="spellEnd"/>
            <w:r w:rsidRPr="0032781B">
              <w:rPr>
                <w:rFonts w:eastAsia="Arial" w:cs="Arial"/>
                <w:szCs w:val="18"/>
              </w:rPr>
              <w:t xml:space="preserve">, NHR, KVK, </w:t>
            </w:r>
            <w:r w:rsidR="00A61FD5">
              <w:rPr>
                <w:rFonts w:eastAsia="Arial" w:cs="Arial"/>
                <w:szCs w:val="18"/>
              </w:rPr>
              <w:t xml:space="preserve">Niet Authentieke Objecten, </w:t>
            </w:r>
            <w:r w:rsidRPr="0032781B">
              <w:rPr>
                <w:rFonts w:eastAsia="Arial" w:cs="Arial"/>
                <w:szCs w:val="18"/>
              </w:rPr>
              <w:t xml:space="preserve">etc.) als een kans om </w:t>
            </w:r>
            <w:proofErr w:type="spellStart"/>
            <w:r w:rsidRPr="0032781B">
              <w:rPr>
                <w:rFonts w:eastAsia="Arial" w:cs="Arial"/>
                <w:szCs w:val="18"/>
              </w:rPr>
              <w:t>organisatiebreed</w:t>
            </w:r>
            <w:proofErr w:type="spellEnd"/>
            <w:r w:rsidRPr="0032781B">
              <w:rPr>
                <w:rFonts w:eastAsia="Arial" w:cs="Arial"/>
                <w:szCs w:val="18"/>
              </w:rPr>
              <w:t xml:space="preserve"> betere stuurinformatie te krijgen. Naast de functionaliteit voor de behandeling van zaken is daarvoor functionaliteit nodig voor het aanmaken, beheren, relateren en ontsluiten van informatie op basis van objectregistraties. </w:t>
            </w:r>
          </w:p>
          <w:p w14:paraId="18CDCA75" w14:textId="77777777" w:rsidR="00896685" w:rsidRPr="0032781B" w:rsidRDefault="00896685" w:rsidP="00896685">
            <w:pPr>
              <w:rPr>
                <w:rFonts w:eastAsia="Arial" w:cs="Arial"/>
                <w:szCs w:val="18"/>
              </w:rPr>
            </w:pPr>
            <w:r w:rsidRPr="0032781B">
              <w:rPr>
                <w:rFonts w:eastAsia="Arial" w:cs="Arial"/>
                <w:szCs w:val="18"/>
              </w:rPr>
              <w:t xml:space="preserve">A.  Beschrijf de functionaliteit van de aangeboden Oplossing met betrekking tot het aanmaken en beheren van objectregistraties.  </w:t>
            </w:r>
          </w:p>
          <w:p w14:paraId="29DC997C" w14:textId="2EAD6AFD" w:rsidR="00896685" w:rsidRPr="0032781B" w:rsidRDefault="00896685" w:rsidP="5DE30202">
            <w:pPr>
              <w:rPr>
                <w:rFonts w:eastAsia="Arial" w:cs="Arial"/>
              </w:rPr>
            </w:pPr>
            <w:r w:rsidRPr="65AE8C48">
              <w:rPr>
                <w:rFonts w:eastAsia="Arial" w:cs="Arial"/>
              </w:rPr>
              <w:t>B.  Benoem hierbij de mogelijkheden om (</w:t>
            </w:r>
            <w:proofErr w:type="spellStart"/>
            <w:r w:rsidRPr="65AE8C48">
              <w:rPr>
                <w:rFonts w:eastAsia="Arial" w:cs="Arial"/>
              </w:rPr>
              <w:t>geo</w:t>
            </w:r>
            <w:proofErr w:type="spellEnd"/>
            <w:r w:rsidR="00BD4042" w:rsidRPr="65AE8C48">
              <w:rPr>
                <w:rFonts w:eastAsia="Arial" w:cs="Arial"/>
              </w:rPr>
              <w:t>- &amp; niet authentieke</w:t>
            </w:r>
            <w:proofErr w:type="gramStart"/>
            <w:r w:rsidR="00BD4042" w:rsidRPr="65AE8C48">
              <w:rPr>
                <w:rFonts w:eastAsia="Arial" w:cs="Arial"/>
              </w:rPr>
              <w:t>-</w:t>
            </w:r>
            <w:r w:rsidRPr="65AE8C48">
              <w:rPr>
                <w:rFonts w:eastAsia="Arial" w:cs="Arial"/>
              </w:rPr>
              <w:t>)objecten</w:t>
            </w:r>
            <w:proofErr w:type="gramEnd"/>
            <w:r w:rsidRPr="65AE8C48">
              <w:rPr>
                <w:rFonts w:eastAsia="Arial" w:cs="Arial"/>
              </w:rPr>
              <w:t xml:space="preserve"> te koppelen aan zaken, zakendossiers en hoe deze worden gepresenteerd.  </w:t>
            </w:r>
          </w:p>
          <w:p w14:paraId="0EF8FF9E" w14:textId="77777777" w:rsidR="00896685" w:rsidRPr="0032781B" w:rsidRDefault="00896685" w:rsidP="00896685">
            <w:pPr>
              <w:rPr>
                <w:rFonts w:eastAsia="Arial" w:cs="Arial"/>
                <w:szCs w:val="18"/>
              </w:rPr>
            </w:pPr>
            <w:r w:rsidRPr="0032781B">
              <w:rPr>
                <w:rFonts w:eastAsia="Arial" w:cs="Arial"/>
                <w:szCs w:val="18"/>
              </w:rPr>
              <w:t xml:space="preserve">C.  Geef daarnaast aan welke mogelijkheden er zijn met betrekking tot het creëren van overzichten van bepaalde objectregistraties.  </w:t>
            </w:r>
          </w:p>
          <w:p w14:paraId="01731483" w14:textId="77777777" w:rsidR="00896685" w:rsidRPr="0032781B" w:rsidRDefault="00896685" w:rsidP="00896685">
            <w:pPr>
              <w:rPr>
                <w:rFonts w:eastAsia="Arial" w:cs="Arial"/>
                <w:szCs w:val="18"/>
              </w:rPr>
            </w:pPr>
            <w:r w:rsidRPr="0032781B">
              <w:rPr>
                <w:rFonts w:eastAsia="Arial" w:cs="Arial"/>
                <w:szCs w:val="18"/>
              </w:rPr>
              <w:t xml:space="preserve">D.  Geef hierbij specifiek aan of dit gebeurt op basis van zero </w:t>
            </w:r>
            <w:proofErr w:type="spellStart"/>
            <w:r w:rsidRPr="0032781B">
              <w:rPr>
                <w:rFonts w:eastAsia="Arial" w:cs="Arial"/>
                <w:szCs w:val="18"/>
              </w:rPr>
              <w:t>coding</w:t>
            </w:r>
            <w:proofErr w:type="spellEnd"/>
            <w:r w:rsidRPr="0032781B">
              <w:rPr>
                <w:rFonts w:eastAsia="Arial" w:cs="Arial"/>
                <w:szCs w:val="18"/>
              </w:rPr>
              <w:t xml:space="preserve">. </w:t>
            </w:r>
          </w:p>
          <w:p w14:paraId="36E69D56" w14:textId="77777777" w:rsidR="00896685" w:rsidRPr="0032781B" w:rsidRDefault="00896685" w:rsidP="00896685">
            <w:pPr>
              <w:rPr>
                <w:rFonts w:eastAsia="Arial" w:cs="Arial"/>
                <w:szCs w:val="18"/>
              </w:rPr>
            </w:pPr>
            <w:r w:rsidRPr="0032781B">
              <w:rPr>
                <w:rFonts w:eastAsia="Arial" w:cs="Arial"/>
                <w:szCs w:val="18"/>
              </w:rPr>
              <w:t xml:space="preserve">E.  Geef de mogelijkheden aan tot integratie op basis met </w:t>
            </w:r>
            <w:proofErr w:type="spellStart"/>
            <w:r w:rsidRPr="0032781B">
              <w:rPr>
                <w:rFonts w:eastAsia="Arial" w:cs="Arial"/>
                <w:szCs w:val="18"/>
              </w:rPr>
              <w:t>NedGlobe</w:t>
            </w:r>
            <w:proofErr w:type="spellEnd"/>
            <w:r w:rsidRPr="0032781B">
              <w:rPr>
                <w:rFonts w:eastAsia="Arial" w:cs="Arial"/>
                <w:szCs w:val="18"/>
              </w:rPr>
              <w:t xml:space="preserve"> (</w:t>
            </w:r>
            <w:proofErr w:type="spellStart"/>
            <w:r w:rsidRPr="0032781B">
              <w:rPr>
                <w:rFonts w:eastAsia="Arial" w:cs="Arial"/>
                <w:szCs w:val="18"/>
              </w:rPr>
              <w:t>NedGraphics</w:t>
            </w:r>
            <w:proofErr w:type="spellEnd"/>
            <w:r w:rsidRPr="0032781B">
              <w:rPr>
                <w:rFonts w:eastAsia="Arial" w:cs="Arial"/>
                <w:szCs w:val="18"/>
              </w:rPr>
              <w:t>)</w:t>
            </w:r>
          </w:p>
          <w:p w14:paraId="52A709D1" w14:textId="24AF35C0" w:rsidR="00896685" w:rsidRPr="00705AA8" w:rsidRDefault="00896685" w:rsidP="00896685">
            <w:pPr>
              <w:rPr>
                <w:rFonts w:eastAsia="Arial" w:cs="Arial"/>
                <w:szCs w:val="18"/>
              </w:rPr>
            </w:pPr>
            <w:r w:rsidRPr="0032781B">
              <w:rPr>
                <w:rFonts w:eastAsia="Arial" w:cs="Arial"/>
                <w:szCs w:val="18"/>
              </w:rPr>
              <w:t xml:space="preserve">F. Geef de mogelijkheden om relaties tussen objecten en zaakinformatie te </w:t>
            </w:r>
            <w:proofErr w:type="spellStart"/>
            <w:r w:rsidRPr="0032781B">
              <w:rPr>
                <w:rFonts w:eastAsia="Arial" w:cs="Arial"/>
                <w:szCs w:val="18"/>
              </w:rPr>
              <w:t>onsluiten</w:t>
            </w:r>
            <w:proofErr w:type="spellEnd"/>
            <w:r w:rsidRPr="0032781B">
              <w:rPr>
                <w:rFonts w:eastAsia="Arial" w:cs="Arial"/>
                <w:szCs w:val="18"/>
              </w:rPr>
              <w:t xml:space="preserve"> via aparte (BI) </w:t>
            </w:r>
            <w:proofErr w:type="spellStart"/>
            <w:r w:rsidRPr="0032781B">
              <w:rPr>
                <w:rFonts w:eastAsia="Arial" w:cs="Arial"/>
                <w:szCs w:val="18"/>
              </w:rPr>
              <w:t>tooling</w:t>
            </w:r>
            <w:proofErr w:type="spellEnd"/>
          </w:p>
        </w:tc>
        <w:tc>
          <w:tcPr>
            <w:tcW w:w="1276" w:type="dxa"/>
            <w:tcBorders>
              <w:top w:val="single" w:sz="4" w:space="0" w:color="auto"/>
              <w:left w:val="single" w:sz="4" w:space="0" w:color="auto"/>
              <w:bottom w:val="single" w:sz="4" w:space="0" w:color="auto"/>
              <w:right w:val="single" w:sz="4" w:space="0" w:color="auto"/>
            </w:tcBorders>
          </w:tcPr>
          <w:p w14:paraId="6D306A3E" w14:textId="08ACD76D" w:rsidR="00896685" w:rsidRDefault="00896685" w:rsidP="00896685">
            <w:pPr>
              <w:ind w:right="461"/>
              <w:rPr>
                <w:rFonts w:eastAsia="Arial" w:cs="Arial"/>
                <w:szCs w:val="18"/>
              </w:rPr>
            </w:pPr>
            <w:r w:rsidRPr="290BAC29">
              <w:rPr>
                <w:rFonts w:eastAsia="Arial" w:cs="Arial"/>
                <w:szCs w:val="18"/>
              </w:rPr>
              <w:t>Visie</w:t>
            </w:r>
          </w:p>
        </w:tc>
      </w:tr>
      <w:tr w:rsidR="00896685" w14:paraId="29760653"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5EB71" w14:textId="08ACD76D" w:rsidR="00896685" w:rsidRPr="00507F84" w:rsidRDefault="00896685" w:rsidP="00896685">
            <w:pPr>
              <w:ind w:right="461"/>
              <w:jc w:val="center"/>
              <w:rPr>
                <w:rFonts w:eastAsia="Arial" w:cs="Arial"/>
                <w:b/>
                <w:bCs/>
                <w:szCs w:val="18"/>
              </w:rPr>
            </w:pPr>
            <w:proofErr w:type="spellStart"/>
            <w:r w:rsidRPr="00507F84">
              <w:rPr>
                <w:rFonts w:eastAsia="Arial" w:cs="Arial"/>
                <w:b/>
                <w:bCs/>
                <w:szCs w:val="18"/>
              </w:rPr>
              <w:t>ZaakTypeCatalogus</w:t>
            </w:r>
            <w:proofErr w:type="spellEnd"/>
          </w:p>
        </w:tc>
      </w:tr>
      <w:tr w:rsidR="00896685" w14:paraId="64B3FA56" w14:textId="77777777" w:rsidTr="65AE8C48">
        <w:tc>
          <w:tcPr>
            <w:tcW w:w="792" w:type="dxa"/>
            <w:tcBorders>
              <w:top w:val="single" w:sz="4" w:space="0" w:color="auto"/>
              <w:left w:val="single" w:sz="4" w:space="0" w:color="auto"/>
              <w:bottom w:val="single" w:sz="4" w:space="0" w:color="auto"/>
              <w:right w:val="single" w:sz="4" w:space="0" w:color="auto"/>
            </w:tcBorders>
          </w:tcPr>
          <w:p w14:paraId="460E47B1"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7A48CCA2" w14:textId="77777777" w:rsidR="00896685" w:rsidRDefault="00896685" w:rsidP="00896685">
            <w:pPr>
              <w:rPr>
                <w:rFonts w:eastAsia="Arial" w:cs="Arial"/>
                <w:szCs w:val="18"/>
              </w:rPr>
            </w:pPr>
            <w:r w:rsidRPr="290BAC29">
              <w:rPr>
                <w:rFonts w:eastAsia="Arial" w:cs="Arial"/>
                <w:szCs w:val="18"/>
              </w:rPr>
              <w:t>In de ZTC moet versiebeheer mogelijk zijn op zaaktypeniveau, statustype en resultaattype.</w:t>
            </w:r>
          </w:p>
          <w:p w14:paraId="740AB74C" w14:textId="77777777" w:rsidR="00F64B1B" w:rsidRDefault="00F64B1B" w:rsidP="00896685">
            <w:pPr>
              <w:rPr>
                <w:rFonts w:eastAsia="Arial" w:cs="Arial"/>
                <w:szCs w:val="18"/>
              </w:rPr>
            </w:pPr>
          </w:p>
          <w:p w14:paraId="2CE12586" w14:textId="2A3AA9A4" w:rsidR="00F64B1B" w:rsidRPr="00705AA8" w:rsidRDefault="00F64B1B" w:rsidP="00896685">
            <w:pPr>
              <w:rPr>
                <w:rFonts w:eastAsia="Arial" w:cs="Arial"/>
                <w:szCs w:val="18"/>
              </w:rPr>
            </w:pPr>
            <w:r w:rsidRPr="00C129DF">
              <w:rPr>
                <w:rFonts w:eastAsia="Arial" w:cs="Arial"/>
                <w:color w:val="FF0000"/>
                <w:szCs w:val="18"/>
              </w:rPr>
              <w:t>Indien de leverancier niet beschikt over deze functionali</w:t>
            </w:r>
            <w:r w:rsidR="00801588" w:rsidRPr="00C129DF">
              <w:rPr>
                <w:rFonts w:eastAsia="Arial" w:cs="Arial"/>
                <w:color w:val="FF0000"/>
                <w:szCs w:val="18"/>
              </w:rPr>
              <w:t xml:space="preserve">teit, heeft leverancier de mogelijkheid om dit tot 31-12-2021 alsnog te realiseren. </w:t>
            </w:r>
          </w:p>
        </w:tc>
        <w:tc>
          <w:tcPr>
            <w:tcW w:w="1276" w:type="dxa"/>
            <w:tcBorders>
              <w:top w:val="single" w:sz="4" w:space="0" w:color="auto"/>
              <w:left w:val="single" w:sz="4" w:space="0" w:color="auto"/>
              <w:bottom w:val="single" w:sz="4" w:space="0" w:color="auto"/>
              <w:right w:val="single" w:sz="4" w:space="0" w:color="auto"/>
            </w:tcBorders>
          </w:tcPr>
          <w:p w14:paraId="54693F73" w14:textId="08ACD76D" w:rsidR="00896685" w:rsidRDefault="00896685" w:rsidP="00896685">
            <w:pPr>
              <w:ind w:right="461"/>
              <w:rPr>
                <w:rFonts w:eastAsia="Arial" w:cs="Arial"/>
                <w:szCs w:val="18"/>
              </w:rPr>
            </w:pPr>
            <w:r w:rsidRPr="290BAC29">
              <w:rPr>
                <w:rFonts w:eastAsia="Arial" w:cs="Arial"/>
                <w:szCs w:val="18"/>
              </w:rPr>
              <w:t>Eis</w:t>
            </w:r>
          </w:p>
        </w:tc>
      </w:tr>
      <w:tr w:rsidR="00896685" w14:paraId="01D4DD9A" w14:textId="77777777" w:rsidTr="65AE8C48">
        <w:tc>
          <w:tcPr>
            <w:tcW w:w="792" w:type="dxa"/>
            <w:tcBorders>
              <w:top w:val="single" w:sz="4" w:space="0" w:color="auto"/>
              <w:left w:val="single" w:sz="4" w:space="0" w:color="auto"/>
              <w:bottom w:val="single" w:sz="4" w:space="0" w:color="auto"/>
              <w:right w:val="single" w:sz="4" w:space="0" w:color="auto"/>
            </w:tcBorders>
          </w:tcPr>
          <w:p w14:paraId="0B7D332E"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65A8D244" w14:textId="08ACD76D" w:rsidR="00896685" w:rsidRDefault="00896685" w:rsidP="00896685">
            <w:pPr>
              <w:rPr>
                <w:rFonts w:eastAsia="Arial" w:cs="Arial"/>
                <w:szCs w:val="18"/>
              </w:rPr>
            </w:pPr>
            <w:r w:rsidRPr="290BAC29">
              <w:rPr>
                <w:rFonts w:eastAsia="Arial" w:cs="Arial"/>
                <w:szCs w:val="18"/>
              </w:rPr>
              <w:t xml:space="preserve">In de ZTC van de Oplossing is het mogelijk om bij elk statustype van een zaaktype voordat de betreffende statusovergang kan worden gezet te definiëren: </w:t>
            </w:r>
          </w:p>
          <w:p w14:paraId="189764A8" w14:textId="08ACD76D" w:rsidR="00896685" w:rsidRDefault="00896685" w:rsidP="00896685">
            <w:pPr>
              <w:rPr>
                <w:rFonts w:eastAsia="Arial" w:cs="Arial"/>
                <w:szCs w:val="18"/>
              </w:rPr>
            </w:pPr>
            <w:r w:rsidRPr="290BAC29">
              <w:rPr>
                <w:rFonts w:eastAsia="Arial" w:cs="Arial"/>
                <w:szCs w:val="18"/>
              </w:rPr>
              <w:t xml:space="preserve">•     welke documenttypen verplicht in het zaakdossier moeten voorkomen; </w:t>
            </w:r>
          </w:p>
          <w:p w14:paraId="5D212A20" w14:textId="05335F34" w:rsidR="00896685" w:rsidRPr="00705AA8" w:rsidRDefault="00896685" w:rsidP="00896685">
            <w:pPr>
              <w:rPr>
                <w:rFonts w:eastAsia="Arial" w:cs="Arial"/>
                <w:szCs w:val="18"/>
              </w:rPr>
            </w:pPr>
            <w:r w:rsidRPr="290BAC29">
              <w:rPr>
                <w:rFonts w:eastAsia="Arial" w:cs="Arial"/>
                <w:szCs w:val="18"/>
              </w:rPr>
              <w:t xml:space="preserve">•     welke zaakattributen en zaakeigenschappen een waarde moeten hebben; </w:t>
            </w:r>
          </w:p>
        </w:tc>
        <w:tc>
          <w:tcPr>
            <w:tcW w:w="1276" w:type="dxa"/>
            <w:tcBorders>
              <w:top w:val="single" w:sz="4" w:space="0" w:color="auto"/>
              <w:left w:val="single" w:sz="4" w:space="0" w:color="auto"/>
              <w:bottom w:val="single" w:sz="4" w:space="0" w:color="auto"/>
              <w:right w:val="single" w:sz="4" w:space="0" w:color="auto"/>
            </w:tcBorders>
          </w:tcPr>
          <w:p w14:paraId="5C59F33A" w14:textId="08ACD76D" w:rsidR="00896685" w:rsidRDefault="00896685" w:rsidP="00896685">
            <w:pPr>
              <w:ind w:right="461"/>
              <w:rPr>
                <w:rFonts w:eastAsia="Arial" w:cs="Arial"/>
                <w:szCs w:val="18"/>
              </w:rPr>
            </w:pPr>
            <w:r w:rsidRPr="290BAC29">
              <w:rPr>
                <w:rFonts w:eastAsia="Arial" w:cs="Arial"/>
                <w:szCs w:val="18"/>
              </w:rPr>
              <w:t>Eis</w:t>
            </w:r>
          </w:p>
        </w:tc>
      </w:tr>
      <w:tr w:rsidR="00896685" w14:paraId="231BF2CF" w14:textId="77777777" w:rsidTr="65AE8C48">
        <w:tc>
          <w:tcPr>
            <w:tcW w:w="792" w:type="dxa"/>
            <w:tcBorders>
              <w:top w:val="single" w:sz="4" w:space="0" w:color="auto"/>
              <w:left w:val="single" w:sz="4" w:space="0" w:color="auto"/>
              <w:bottom w:val="single" w:sz="4" w:space="0" w:color="auto"/>
              <w:right w:val="single" w:sz="4" w:space="0" w:color="auto"/>
            </w:tcBorders>
          </w:tcPr>
          <w:p w14:paraId="569E22C8"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0BA9278E" w14:textId="08ACD76D" w:rsidR="00896685" w:rsidRPr="00705AA8" w:rsidRDefault="00896685" w:rsidP="00896685">
            <w:pPr>
              <w:rPr>
                <w:rFonts w:eastAsia="Arial" w:cs="Arial"/>
                <w:szCs w:val="18"/>
              </w:rPr>
            </w:pPr>
            <w:r w:rsidRPr="290BAC29">
              <w:rPr>
                <w:rFonts w:eastAsia="Arial" w:cs="Arial"/>
                <w:szCs w:val="18"/>
              </w:rPr>
              <w:t xml:space="preserve">Zaaktypen kunnen, zelfstandig en zonder tussenkomst van de Opdrachtnemer, op basis van zero </w:t>
            </w:r>
            <w:proofErr w:type="spellStart"/>
            <w:r w:rsidRPr="290BAC29">
              <w:rPr>
                <w:rFonts w:eastAsia="Arial" w:cs="Arial"/>
                <w:szCs w:val="18"/>
              </w:rPr>
              <w:t>coding</w:t>
            </w:r>
            <w:proofErr w:type="spellEnd"/>
            <w:r w:rsidRPr="290BAC29">
              <w:rPr>
                <w:rFonts w:eastAsia="Arial" w:cs="Arial"/>
                <w:szCs w:val="18"/>
              </w:rPr>
              <w:t xml:space="preserve"> volledig worden ingericht.</w:t>
            </w:r>
          </w:p>
        </w:tc>
        <w:tc>
          <w:tcPr>
            <w:tcW w:w="1276" w:type="dxa"/>
            <w:tcBorders>
              <w:top w:val="single" w:sz="4" w:space="0" w:color="auto"/>
              <w:left w:val="single" w:sz="4" w:space="0" w:color="auto"/>
              <w:bottom w:val="single" w:sz="4" w:space="0" w:color="auto"/>
              <w:right w:val="single" w:sz="4" w:space="0" w:color="auto"/>
            </w:tcBorders>
          </w:tcPr>
          <w:p w14:paraId="735F1E57" w14:textId="08ACD76D" w:rsidR="00896685" w:rsidRDefault="00896685" w:rsidP="00896685">
            <w:pPr>
              <w:ind w:right="461"/>
              <w:rPr>
                <w:rFonts w:eastAsia="Arial" w:cs="Arial"/>
                <w:szCs w:val="18"/>
              </w:rPr>
            </w:pPr>
            <w:r w:rsidRPr="290BAC29">
              <w:rPr>
                <w:rFonts w:eastAsia="Arial" w:cs="Arial"/>
                <w:szCs w:val="18"/>
              </w:rPr>
              <w:t>Eis</w:t>
            </w:r>
          </w:p>
        </w:tc>
      </w:tr>
      <w:tr w:rsidR="00896685" w14:paraId="3C59F1BF" w14:textId="77777777" w:rsidTr="65AE8C48">
        <w:tc>
          <w:tcPr>
            <w:tcW w:w="792" w:type="dxa"/>
            <w:tcBorders>
              <w:top w:val="single" w:sz="4" w:space="0" w:color="auto"/>
              <w:left w:val="single" w:sz="4" w:space="0" w:color="auto"/>
              <w:bottom w:val="single" w:sz="4" w:space="0" w:color="auto"/>
              <w:right w:val="single" w:sz="4" w:space="0" w:color="auto"/>
            </w:tcBorders>
          </w:tcPr>
          <w:p w14:paraId="0BE7EBC5"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5B4C9891" w14:textId="2E36A86F" w:rsidR="00896685" w:rsidRPr="00705AA8" w:rsidRDefault="00896685" w:rsidP="00896685">
            <w:pPr>
              <w:rPr>
                <w:rFonts w:eastAsia="Arial" w:cs="Arial"/>
                <w:szCs w:val="18"/>
              </w:rPr>
            </w:pPr>
            <w:r w:rsidRPr="290BAC29">
              <w:rPr>
                <w:rFonts w:eastAsia="Arial" w:cs="Arial"/>
                <w:szCs w:val="18"/>
              </w:rPr>
              <w:t>De oplossing voorziet in het vastleggen, verwerken en beheren van de geldende informatieobjecten en bijbehorende metadatering in een Zaaktypecatalogus (ZTC)</w:t>
            </w:r>
            <w:r>
              <w:rPr>
                <w:rFonts w:eastAsia="Arial" w:cs="Arial"/>
                <w:szCs w:val="18"/>
              </w:rPr>
              <w:t>.</w:t>
            </w:r>
          </w:p>
        </w:tc>
        <w:tc>
          <w:tcPr>
            <w:tcW w:w="1276" w:type="dxa"/>
            <w:tcBorders>
              <w:top w:val="single" w:sz="4" w:space="0" w:color="auto"/>
              <w:left w:val="single" w:sz="4" w:space="0" w:color="auto"/>
              <w:bottom w:val="single" w:sz="4" w:space="0" w:color="auto"/>
              <w:right w:val="single" w:sz="4" w:space="0" w:color="auto"/>
            </w:tcBorders>
          </w:tcPr>
          <w:p w14:paraId="2485CEC4" w14:textId="08ACD76D" w:rsidR="00896685" w:rsidRDefault="00896685" w:rsidP="00896685">
            <w:pPr>
              <w:ind w:right="461"/>
              <w:rPr>
                <w:rFonts w:eastAsia="Arial" w:cs="Arial"/>
              </w:rPr>
            </w:pPr>
            <w:r w:rsidRPr="320F5073">
              <w:rPr>
                <w:rFonts w:eastAsia="Arial" w:cs="Arial"/>
              </w:rPr>
              <w:t>Eis</w:t>
            </w:r>
          </w:p>
        </w:tc>
      </w:tr>
      <w:tr w:rsidR="00896685" w14:paraId="3282A381" w14:textId="77777777" w:rsidTr="65AE8C48">
        <w:tc>
          <w:tcPr>
            <w:tcW w:w="792" w:type="dxa"/>
            <w:tcBorders>
              <w:top w:val="single" w:sz="4" w:space="0" w:color="auto"/>
              <w:left w:val="single" w:sz="4" w:space="0" w:color="auto"/>
              <w:bottom w:val="single" w:sz="4" w:space="0" w:color="auto"/>
              <w:right w:val="single" w:sz="4" w:space="0" w:color="auto"/>
            </w:tcBorders>
          </w:tcPr>
          <w:p w14:paraId="63BF38BB"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5176CB2D" w14:textId="3334BFC1" w:rsidR="00896685" w:rsidRPr="00886E11" w:rsidRDefault="003D6FAE" w:rsidP="00896685">
            <w:pPr>
              <w:rPr>
                <w:rFonts w:eastAsia="Arial" w:cs="Arial"/>
                <w:szCs w:val="18"/>
              </w:rPr>
            </w:pPr>
            <w:r>
              <w:rPr>
                <w:rFonts w:eastAsia="Arial" w:cs="Arial"/>
                <w:szCs w:val="18"/>
              </w:rPr>
              <w:t>Het zaaksysteem</w:t>
            </w:r>
            <w:r w:rsidR="00896685" w:rsidRPr="00886E11">
              <w:rPr>
                <w:rFonts w:eastAsia="Arial" w:cs="Arial"/>
                <w:szCs w:val="18"/>
              </w:rPr>
              <w:t xml:space="preserve"> is in staat om gegevens uit de i-Navigator in te lezen en actueel te houden op basis van een koppelvlak met de i-Navigator. Dit betreft minimaal de volgende gegevens: </w:t>
            </w:r>
          </w:p>
          <w:p w14:paraId="555D5D54" w14:textId="77777777" w:rsidR="00896685" w:rsidRPr="00886E11" w:rsidRDefault="00896685" w:rsidP="00896685">
            <w:pPr>
              <w:pStyle w:val="ListParagraph"/>
              <w:numPr>
                <w:ilvl w:val="0"/>
                <w:numId w:val="15"/>
              </w:numPr>
              <w:rPr>
                <w:rFonts w:eastAsia="Arial" w:cs="Arial"/>
                <w:szCs w:val="18"/>
              </w:rPr>
            </w:pPr>
            <w:r w:rsidRPr="00886E11">
              <w:rPr>
                <w:rFonts w:eastAsia="Arial" w:cs="Arial"/>
                <w:szCs w:val="18"/>
              </w:rPr>
              <w:t>Werkprocessen (zaaktypen) met relevante metadata;</w:t>
            </w:r>
          </w:p>
          <w:p w14:paraId="79D25380" w14:textId="77777777" w:rsidR="00896685" w:rsidRPr="00886E11" w:rsidRDefault="00896685" w:rsidP="00896685">
            <w:pPr>
              <w:pStyle w:val="ListParagraph"/>
              <w:numPr>
                <w:ilvl w:val="0"/>
                <w:numId w:val="15"/>
              </w:numPr>
              <w:rPr>
                <w:rFonts w:eastAsia="Arial" w:cs="Arial"/>
                <w:szCs w:val="18"/>
              </w:rPr>
            </w:pPr>
            <w:r w:rsidRPr="00886E11">
              <w:rPr>
                <w:rFonts w:eastAsia="Arial" w:cs="Arial"/>
                <w:szCs w:val="18"/>
              </w:rPr>
              <w:t>Documenttypen met relevante metadata;</w:t>
            </w:r>
          </w:p>
          <w:p w14:paraId="14DA5C99" w14:textId="77777777" w:rsidR="00896685" w:rsidRPr="00886E11" w:rsidRDefault="00896685" w:rsidP="00896685">
            <w:pPr>
              <w:pStyle w:val="ListParagraph"/>
              <w:numPr>
                <w:ilvl w:val="0"/>
                <w:numId w:val="15"/>
              </w:numPr>
              <w:rPr>
                <w:rFonts w:eastAsia="Arial" w:cs="Arial"/>
                <w:szCs w:val="18"/>
              </w:rPr>
            </w:pPr>
            <w:r w:rsidRPr="00886E11">
              <w:rPr>
                <w:rFonts w:eastAsia="Arial" w:cs="Arial"/>
                <w:szCs w:val="18"/>
              </w:rPr>
              <w:t>Statustypen met relevante metadata en checklists;</w:t>
            </w:r>
          </w:p>
          <w:p w14:paraId="181F203E" w14:textId="77777777" w:rsidR="00896685" w:rsidRPr="00886E11" w:rsidRDefault="00896685" w:rsidP="65AE8C48">
            <w:pPr>
              <w:pStyle w:val="ListParagraph"/>
              <w:numPr>
                <w:ilvl w:val="0"/>
                <w:numId w:val="15"/>
              </w:numPr>
              <w:rPr>
                <w:rFonts w:eastAsia="Arial" w:cs="Arial"/>
              </w:rPr>
            </w:pPr>
            <w:r w:rsidRPr="65AE8C48">
              <w:rPr>
                <w:rFonts w:eastAsia="Arial" w:cs="Arial"/>
              </w:rPr>
              <w:t>Resultaattypen met o.a. retentie metadata.</w:t>
            </w:r>
          </w:p>
          <w:p w14:paraId="023DD750" w14:textId="2E706D00" w:rsidR="0087240D" w:rsidRPr="001B54EE" w:rsidRDefault="001B54EE" w:rsidP="65AE8C48">
            <w:pPr>
              <w:pStyle w:val="ListParagraph"/>
              <w:numPr>
                <w:ilvl w:val="0"/>
                <w:numId w:val="15"/>
              </w:numPr>
              <w:rPr>
                <w:rFonts w:eastAsia="Arial" w:cs="Arial"/>
              </w:rPr>
            </w:pPr>
            <w:r w:rsidRPr="65AE8C48">
              <w:rPr>
                <w:rFonts w:eastAsia="Arial" w:cs="Arial"/>
              </w:rPr>
              <w:t>Zaakeigens</w:t>
            </w:r>
            <w:r w:rsidR="00893890" w:rsidRPr="65AE8C48">
              <w:rPr>
                <w:rFonts w:eastAsia="Arial" w:cs="Arial"/>
              </w:rPr>
              <w:t xml:space="preserve">chappen </w:t>
            </w:r>
          </w:p>
          <w:p w14:paraId="788FEC8E" w14:textId="77777777" w:rsidR="0087240D" w:rsidRPr="009C4A98" w:rsidRDefault="55659805" w:rsidP="65AE8C48">
            <w:pPr>
              <w:pStyle w:val="ListParagraph"/>
              <w:numPr>
                <w:ilvl w:val="0"/>
                <w:numId w:val="15"/>
              </w:numPr>
            </w:pPr>
            <w:r w:rsidRPr="65AE8C48">
              <w:rPr>
                <w:rFonts w:eastAsia="Arial" w:cs="Arial"/>
                <w:szCs w:val="18"/>
              </w:rPr>
              <w:t>Producten, gerelateerd aan een zaak.</w:t>
            </w:r>
          </w:p>
          <w:p w14:paraId="2FFF39F3" w14:textId="77777777" w:rsidR="009C4A98" w:rsidRDefault="009C4A98" w:rsidP="009C4A98"/>
          <w:p w14:paraId="610A8193" w14:textId="59BA5F0F" w:rsidR="001623FB" w:rsidRPr="00C129DF" w:rsidRDefault="009C4A98" w:rsidP="009C4A98">
            <w:pPr>
              <w:rPr>
                <w:rFonts w:eastAsia="Arial" w:cs="Arial"/>
                <w:color w:val="FF0000"/>
                <w:szCs w:val="18"/>
              </w:rPr>
            </w:pPr>
            <w:r w:rsidRPr="00C129DF">
              <w:rPr>
                <w:rFonts w:eastAsia="Arial" w:cs="Arial"/>
                <w:color w:val="FF0000"/>
                <w:szCs w:val="18"/>
              </w:rPr>
              <w:t xml:space="preserve">Indien de leverancier niet beschikt over deze functionaliteit, heeft leverancier de mogelijkheid om dit tot 31-12-2021 alsnog te realiseren. </w:t>
            </w:r>
            <w:r w:rsidR="00E3382D" w:rsidRPr="00C129DF">
              <w:rPr>
                <w:rFonts w:eastAsia="Arial" w:cs="Arial"/>
                <w:color w:val="FF0000"/>
                <w:szCs w:val="18"/>
              </w:rPr>
              <w:t>Voor de aanbestedende dienst heeft het ontbreken van een import consequenties tijdens de implementatie aangezien een groot deel van het ZTC handmatig gevuld dient te worden</w:t>
            </w:r>
            <w:r w:rsidR="002A0324">
              <w:rPr>
                <w:rFonts w:eastAsia="Arial" w:cs="Arial"/>
                <w:color w:val="FF0000"/>
                <w:szCs w:val="18"/>
              </w:rPr>
              <w:t>, afgezien van de mogelijke kans op typfouten</w:t>
            </w:r>
            <w:r w:rsidR="00E3382D" w:rsidRPr="00C129DF">
              <w:rPr>
                <w:rFonts w:eastAsia="Arial" w:cs="Arial"/>
                <w:color w:val="FF0000"/>
                <w:szCs w:val="18"/>
              </w:rPr>
              <w:t xml:space="preserve">. </w:t>
            </w:r>
          </w:p>
          <w:p w14:paraId="57369017" w14:textId="77777777" w:rsidR="001623FB" w:rsidRPr="00C129DF" w:rsidRDefault="001623FB" w:rsidP="009C4A98">
            <w:pPr>
              <w:rPr>
                <w:rFonts w:eastAsia="Arial" w:cs="Arial"/>
                <w:color w:val="FF0000"/>
                <w:szCs w:val="18"/>
              </w:rPr>
            </w:pPr>
          </w:p>
          <w:p w14:paraId="084CBCE8" w14:textId="5FFEC850" w:rsidR="009C4A98" w:rsidRDefault="00E3382D" w:rsidP="009C4A98">
            <w:pPr>
              <w:rPr>
                <w:rFonts w:eastAsia="Arial" w:cs="Arial"/>
                <w:color w:val="FF0000"/>
                <w:szCs w:val="18"/>
              </w:rPr>
            </w:pPr>
            <w:r w:rsidRPr="00C129DF">
              <w:rPr>
                <w:rFonts w:eastAsia="Arial" w:cs="Arial"/>
                <w:color w:val="FF0000"/>
                <w:szCs w:val="18"/>
              </w:rPr>
              <w:t xml:space="preserve">Aanbestedende dienst gaat er van uit dat </w:t>
            </w:r>
            <w:r w:rsidR="000F39B1" w:rsidRPr="00C129DF">
              <w:rPr>
                <w:rFonts w:eastAsia="Arial" w:cs="Arial"/>
                <w:color w:val="FF0000"/>
                <w:szCs w:val="18"/>
              </w:rPr>
              <w:t xml:space="preserve">inschrijver </w:t>
            </w:r>
            <w:r w:rsidR="00D81615">
              <w:rPr>
                <w:rFonts w:eastAsia="Arial" w:cs="Arial"/>
                <w:color w:val="FF0000"/>
                <w:szCs w:val="18"/>
              </w:rPr>
              <w:t xml:space="preserve">wel de gelegenheid </w:t>
            </w:r>
            <w:r w:rsidR="0003700E">
              <w:rPr>
                <w:rFonts w:eastAsia="Arial" w:cs="Arial"/>
                <w:color w:val="FF0000"/>
                <w:szCs w:val="18"/>
              </w:rPr>
              <w:t xml:space="preserve">heeft </w:t>
            </w:r>
            <w:r w:rsidR="00D81615">
              <w:rPr>
                <w:rFonts w:eastAsia="Arial" w:cs="Arial"/>
                <w:color w:val="FF0000"/>
                <w:szCs w:val="18"/>
              </w:rPr>
              <w:t xml:space="preserve">om </w:t>
            </w:r>
            <w:r w:rsidR="0003700E">
              <w:rPr>
                <w:rFonts w:eastAsia="Arial" w:cs="Arial"/>
                <w:color w:val="FF0000"/>
                <w:szCs w:val="18"/>
              </w:rPr>
              <w:t xml:space="preserve">eenmalig een </w:t>
            </w:r>
            <w:proofErr w:type="gramStart"/>
            <w:r w:rsidR="0003700E">
              <w:rPr>
                <w:rFonts w:eastAsia="Arial" w:cs="Arial"/>
                <w:color w:val="FF0000"/>
                <w:szCs w:val="18"/>
              </w:rPr>
              <w:t>import bestand</w:t>
            </w:r>
            <w:proofErr w:type="gramEnd"/>
            <w:r w:rsidR="0003700E">
              <w:rPr>
                <w:rFonts w:eastAsia="Arial" w:cs="Arial"/>
                <w:color w:val="FF0000"/>
                <w:szCs w:val="18"/>
              </w:rPr>
              <w:t xml:space="preserve"> aan</w:t>
            </w:r>
            <w:r w:rsidR="009807F1">
              <w:rPr>
                <w:rFonts w:eastAsia="Arial" w:cs="Arial"/>
                <w:color w:val="FF0000"/>
                <w:szCs w:val="18"/>
              </w:rPr>
              <w:t xml:space="preserve"> te </w:t>
            </w:r>
            <w:r w:rsidR="0003700E">
              <w:rPr>
                <w:rFonts w:eastAsia="Arial" w:cs="Arial"/>
                <w:color w:val="FF0000"/>
                <w:szCs w:val="18"/>
              </w:rPr>
              <w:t xml:space="preserve">leveren met alle zaaktype informatie </w:t>
            </w:r>
            <w:r w:rsidR="00126A43">
              <w:rPr>
                <w:rFonts w:eastAsia="Arial" w:cs="Arial"/>
                <w:color w:val="FF0000"/>
                <w:szCs w:val="18"/>
              </w:rPr>
              <w:t>waarna</w:t>
            </w:r>
            <w:r w:rsidR="00443596">
              <w:rPr>
                <w:rFonts w:eastAsia="Arial" w:cs="Arial"/>
                <w:color w:val="FF0000"/>
                <w:szCs w:val="18"/>
              </w:rPr>
              <w:t xml:space="preserve"> inschrijver</w:t>
            </w:r>
            <w:r w:rsidR="00126A43">
              <w:rPr>
                <w:rFonts w:eastAsia="Arial" w:cs="Arial"/>
                <w:color w:val="FF0000"/>
                <w:szCs w:val="18"/>
              </w:rPr>
              <w:t xml:space="preserve"> er</w:t>
            </w:r>
            <w:r w:rsidR="00443596">
              <w:rPr>
                <w:rFonts w:eastAsia="Arial" w:cs="Arial"/>
                <w:color w:val="FF0000"/>
                <w:szCs w:val="18"/>
              </w:rPr>
              <w:t xml:space="preserve"> zelf </w:t>
            </w:r>
            <w:r w:rsidR="00126A43">
              <w:rPr>
                <w:rFonts w:eastAsia="Arial" w:cs="Arial"/>
                <w:color w:val="FF0000"/>
                <w:szCs w:val="18"/>
              </w:rPr>
              <w:t xml:space="preserve">voor zorgt dat deze </w:t>
            </w:r>
            <w:r w:rsidR="009F181E">
              <w:rPr>
                <w:rFonts w:eastAsia="Arial" w:cs="Arial"/>
                <w:color w:val="FF0000"/>
                <w:szCs w:val="18"/>
              </w:rPr>
              <w:t xml:space="preserve">foutloos </w:t>
            </w:r>
            <w:r w:rsidR="00126A43">
              <w:rPr>
                <w:rFonts w:eastAsia="Arial" w:cs="Arial"/>
                <w:color w:val="FF0000"/>
                <w:szCs w:val="18"/>
              </w:rPr>
              <w:t xml:space="preserve">beschikbaar </w:t>
            </w:r>
            <w:r w:rsidR="009807F1">
              <w:rPr>
                <w:rFonts w:eastAsia="Arial" w:cs="Arial"/>
                <w:color w:val="FF0000"/>
                <w:szCs w:val="18"/>
              </w:rPr>
              <w:t>komt in test</w:t>
            </w:r>
            <w:r w:rsidR="009F181E">
              <w:rPr>
                <w:rFonts w:eastAsia="Arial" w:cs="Arial"/>
                <w:color w:val="FF0000"/>
                <w:szCs w:val="18"/>
              </w:rPr>
              <w:t>-</w:t>
            </w:r>
            <w:r w:rsidR="009807F1">
              <w:rPr>
                <w:rFonts w:eastAsia="Arial" w:cs="Arial"/>
                <w:color w:val="FF0000"/>
                <w:szCs w:val="18"/>
              </w:rPr>
              <w:t xml:space="preserve"> en productieomgeving. </w:t>
            </w:r>
          </w:p>
          <w:p w14:paraId="39F051B3" w14:textId="7480B280" w:rsidR="009807F1" w:rsidRPr="001B54EE" w:rsidRDefault="009807F1" w:rsidP="009C4A98"/>
        </w:tc>
        <w:tc>
          <w:tcPr>
            <w:tcW w:w="1276" w:type="dxa"/>
            <w:tcBorders>
              <w:top w:val="single" w:sz="4" w:space="0" w:color="auto"/>
              <w:left w:val="single" w:sz="4" w:space="0" w:color="auto"/>
              <w:bottom w:val="single" w:sz="4" w:space="0" w:color="auto"/>
              <w:right w:val="single" w:sz="4" w:space="0" w:color="auto"/>
            </w:tcBorders>
          </w:tcPr>
          <w:p w14:paraId="537B0BDB" w14:textId="0274C4AA" w:rsidR="00896685" w:rsidRPr="290BAC29" w:rsidRDefault="00896685" w:rsidP="00896685">
            <w:pPr>
              <w:ind w:right="461"/>
              <w:rPr>
                <w:rFonts w:eastAsia="Arial" w:cs="Arial"/>
                <w:szCs w:val="18"/>
              </w:rPr>
            </w:pPr>
            <w:r>
              <w:t>Eis</w:t>
            </w:r>
          </w:p>
        </w:tc>
      </w:tr>
      <w:tr w:rsidR="00896685" w14:paraId="4EE1E6BD" w14:textId="77777777" w:rsidTr="65AE8C48">
        <w:tc>
          <w:tcPr>
            <w:tcW w:w="792" w:type="dxa"/>
            <w:tcBorders>
              <w:top w:val="single" w:sz="4" w:space="0" w:color="auto"/>
              <w:left w:val="single" w:sz="4" w:space="0" w:color="auto"/>
              <w:bottom w:val="single" w:sz="4" w:space="0" w:color="auto"/>
              <w:right w:val="single" w:sz="4" w:space="0" w:color="auto"/>
            </w:tcBorders>
          </w:tcPr>
          <w:p w14:paraId="1D831007"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54A968E0" w14:textId="77777777" w:rsidR="00896685" w:rsidRPr="00886E11" w:rsidRDefault="00896685" w:rsidP="00896685">
            <w:pPr>
              <w:rPr>
                <w:rFonts w:eastAsia="Arial" w:cs="Arial"/>
                <w:szCs w:val="18"/>
              </w:rPr>
            </w:pPr>
            <w:r w:rsidRPr="00886E11">
              <w:rPr>
                <w:rFonts w:eastAsia="Arial" w:cs="Arial"/>
                <w:szCs w:val="18"/>
              </w:rPr>
              <w:t xml:space="preserve">De koppeling van de i-Navigator werkt op basis van het periodiek inlezen van XML-export bestanden of via een koppeling via de </w:t>
            </w:r>
            <w:proofErr w:type="spellStart"/>
            <w:r w:rsidRPr="00886E11">
              <w:rPr>
                <w:rFonts w:eastAsia="Arial" w:cs="Arial"/>
                <w:szCs w:val="18"/>
              </w:rPr>
              <w:t>iNavigator</w:t>
            </w:r>
            <w:proofErr w:type="spellEnd"/>
            <w:r w:rsidRPr="00886E11">
              <w:rPr>
                <w:rFonts w:eastAsia="Arial" w:cs="Arial"/>
                <w:szCs w:val="18"/>
              </w:rPr>
              <w:t xml:space="preserve"> </w:t>
            </w:r>
            <w:proofErr w:type="gramStart"/>
            <w:r w:rsidRPr="00886E11">
              <w:rPr>
                <w:rFonts w:eastAsia="Arial" w:cs="Arial"/>
                <w:szCs w:val="18"/>
              </w:rPr>
              <w:t>web services</w:t>
            </w:r>
            <w:proofErr w:type="gramEnd"/>
            <w:r w:rsidRPr="00886E11">
              <w:rPr>
                <w:rFonts w:eastAsia="Arial" w:cs="Arial"/>
                <w:szCs w:val="18"/>
              </w:rPr>
              <w:t xml:space="preserve"> component, waarbij deze laatste vorm van koppeling de voorkeur heeft.</w:t>
            </w:r>
          </w:p>
          <w:p w14:paraId="02293F49" w14:textId="77777777" w:rsidR="00896685" w:rsidRPr="00886E11" w:rsidRDefault="00896685" w:rsidP="00896685">
            <w:pPr>
              <w:rPr>
                <w:rFonts w:eastAsia="Arial" w:cs="Arial"/>
                <w:szCs w:val="18"/>
              </w:rPr>
            </w:pPr>
          </w:p>
          <w:p w14:paraId="235AD701" w14:textId="77777777" w:rsidR="00896685" w:rsidRDefault="00896685" w:rsidP="00896685">
            <w:pPr>
              <w:rPr>
                <w:rFonts w:eastAsia="Arial" w:cs="Arial"/>
                <w:szCs w:val="18"/>
              </w:rPr>
            </w:pPr>
            <w:proofErr w:type="gramStart"/>
            <w:r w:rsidRPr="00886E11">
              <w:rPr>
                <w:rFonts w:eastAsia="Arial" w:cs="Arial"/>
                <w:szCs w:val="18"/>
              </w:rPr>
              <w:t>i</w:t>
            </w:r>
            <w:proofErr w:type="gramEnd"/>
            <w:r w:rsidRPr="00886E11">
              <w:rPr>
                <w:rFonts w:eastAsia="Arial" w:cs="Arial"/>
                <w:szCs w:val="18"/>
              </w:rPr>
              <w:t xml:space="preserve">-Navigator web-services is gebaseerd op een protocol (P2) dat gebaseerd is op hetzelfde XML-schema als het XML-exportformaat dat gebruikt wordt bij de export-import koppeling. Er wordt momenteel ook een koppelvlak ontwikkeld op basis van de onlangs gepubliceerde </w:t>
            </w:r>
            <w:proofErr w:type="spellStart"/>
            <w:r w:rsidRPr="00886E11">
              <w:rPr>
                <w:rFonts w:eastAsia="Arial" w:cs="Arial"/>
                <w:szCs w:val="18"/>
              </w:rPr>
              <w:t>StUF</w:t>
            </w:r>
            <w:proofErr w:type="spellEnd"/>
            <w:r w:rsidRPr="00886E11">
              <w:rPr>
                <w:rFonts w:eastAsia="Arial" w:cs="Arial"/>
                <w:szCs w:val="18"/>
              </w:rPr>
              <w:t xml:space="preserve">-ZTC standaard. </w:t>
            </w:r>
            <w:proofErr w:type="spellStart"/>
            <w:r w:rsidRPr="00886E11">
              <w:rPr>
                <w:rFonts w:eastAsia="Arial" w:cs="Arial"/>
                <w:szCs w:val="18"/>
              </w:rPr>
              <w:t>StUF</w:t>
            </w:r>
            <w:proofErr w:type="spellEnd"/>
            <w:r w:rsidRPr="00886E11">
              <w:rPr>
                <w:rFonts w:eastAsia="Arial" w:cs="Arial"/>
                <w:szCs w:val="18"/>
              </w:rPr>
              <w:t>-ZTC bevat slechts een deel van de gegevens die beschikbaar worden gesteld via het i-Navigator-specifieke P2 protocol.</w:t>
            </w:r>
          </w:p>
          <w:p w14:paraId="1332ACBF" w14:textId="77777777" w:rsidR="00B65F70" w:rsidRDefault="00B65F70" w:rsidP="00896685">
            <w:pPr>
              <w:rPr>
                <w:rFonts w:eastAsia="Arial" w:cs="Arial"/>
                <w:szCs w:val="18"/>
              </w:rPr>
            </w:pPr>
          </w:p>
          <w:p w14:paraId="480A921E" w14:textId="6EF6F570" w:rsidR="00B65F70" w:rsidRPr="290BAC29" w:rsidRDefault="00B65F70" w:rsidP="00896685">
            <w:pPr>
              <w:rPr>
                <w:rFonts w:eastAsia="Arial" w:cs="Arial"/>
                <w:szCs w:val="18"/>
              </w:rPr>
            </w:pPr>
          </w:p>
        </w:tc>
        <w:tc>
          <w:tcPr>
            <w:tcW w:w="1276" w:type="dxa"/>
            <w:tcBorders>
              <w:top w:val="single" w:sz="4" w:space="0" w:color="auto"/>
              <w:left w:val="single" w:sz="4" w:space="0" w:color="auto"/>
              <w:bottom w:val="single" w:sz="4" w:space="0" w:color="auto"/>
              <w:right w:val="single" w:sz="4" w:space="0" w:color="auto"/>
            </w:tcBorders>
          </w:tcPr>
          <w:p w14:paraId="58945DDE" w14:textId="19C16EC2" w:rsidR="00896685" w:rsidRPr="290BAC29" w:rsidRDefault="00896685" w:rsidP="00896685">
            <w:pPr>
              <w:ind w:right="461"/>
              <w:rPr>
                <w:rFonts w:eastAsia="Arial" w:cs="Arial"/>
                <w:szCs w:val="18"/>
              </w:rPr>
            </w:pPr>
            <w:r>
              <w:t>Eis</w:t>
            </w:r>
          </w:p>
        </w:tc>
      </w:tr>
      <w:tr w:rsidR="00896685" w14:paraId="0EF0C000" w14:textId="77777777" w:rsidTr="65AE8C48">
        <w:tc>
          <w:tcPr>
            <w:tcW w:w="792" w:type="dxa"/>
            <w:tcBorders>
              <w:top w:val="single" w:sz="4" w:space="0" w:color="auto"/>
              <w:left w:val="single" w:sz="4" w:space="0" w:color="auto"/>
              <w:bottom w:val="single" w:sz="4" w:space="0" w:color="auto"/>
              <w:right w:val="single" w:sz="4" w:space="0" w:color="auto"/>
            </w:tcBorders>
          </w:tcPr>
          <w:p w14:paraId="5E72FE22"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7C8C345E" w14:textId="1203053F" w:rsidR="00896685" w:rsidRPr="290BAC29" w:rsidRDefault="00896685" w:rsidP="00896685">
            <w:pPr>
              <w:rPr>
                <w:rFonts w:eastAsia="Arial" w:cs="Arial"/>
              </w:rPr>
            </w:pPr>
            <w:r w:rsidRPr="74E6C6B4">
              <w:rPr>
                <w:rFonts w:eastAsia="Arial" w:cs="Arial"/>
              </w:rPr>
              <w:t xml:space="preserve">Gepubliceerde wijzigingen in de i-Navigator worden alleen doorgevoerd in zaken die gecreëerd zijn na de publicatiedatum van de wijziging. Zaken die eerder zijn gecreëerd behouden de ZTC-gegevens (vorige versie) </w:t>
            </w:r>
            <w:r w:rsidRPr="0E30778E">
              <w:rPr>
                <w:rFonts w:eastAsia="Arial" w:cs="Arial"/>
              </w:rPr>
              <w:t>die</w:t>
            </w:r>
            <w:r w:rsidRPr="74E6C6B4">
              <w:rPr>
                <w:rFonts w:eastAsia="Arial" w:cs="Arial"/>
              </w:rPr>
              <w:t xml:space="preserve"> geldig waren op het moment van zaakcreatie. </w:t>
            </w:r>
            <w:r w:rsidRPr="2A5C60B1">
              <w:rPr>
                <w:rFonts w:eastAsia="Arial" w:cs="Arial"/>
              </w:rPr>
              <w:t xml:space="preserve">Overige wijzigingen of aanvullingen binnen een huidige versie worden direct </w:t>
            </w:r>
            <w:r w:rsidRPr="1243AF05">
              <w:rPr>
                <w:rFonts w:eastAsia="Arial" w:cs="Arial"/>
              </w:rPr>
              <w:t>doorgevoerd in lopende zaken</w:t>
            </w:r>
          </w:p>
        </w:tc>
        <w:tc>
          <w:tcPr>
            <w:tcW w:w="1276" w:type="dxa"/>
            <w:tcBorders>
              <w:top w:val="single" w:sz="4" w:space="0" w:color="auto"/>
              <w:left w:val="single" w:sz="4" w:space="0" w:color="auto"/>
              <w:bottom w:val="single" w:sz="4" w:space="0" w:color="auto"/>
              <w:right w:val="single" w:sz="4" w:space="0" w:color="auto"/>
            </w:tcBorders>
          </w:tcPr>
          <w:p w14:paraId="29C1E812" w14:textId="1159A853" w:rsidR="00896685" w:rsidRPr="290BAC29" w:rsidRDefault="00896685" w:rsidP="00896685">
            <w:pPr>
              <w:ind w:right="461"/>
              <w:rPr>
                <w:rFonts w:eastAsia="Arial" w:cs="Arial"/>
                <w:szCs w:val="18"/>
              </w:rPr>
            </w:pPr>
            <w:r>
              <w:t>Eis</w:t>
            </w:r>
          </w:p>
        </w:tc>
      </w:tr>
      <w:tr w:rsidR="00896685" w14:paraId="5DCAFC6D" w14:textId="77777777" w:rsidTr="65AE8C48">
        <w:tc>
          <w:tcPr>
            <w:tcW w:w="792" w:type="dxa"/>
            <w:tcBorders>
              <w:top w:val="single" w:sz="4" w:space="0" w:color="auto"/>
              <w:left w:val="single" w:sz="4" w:space="0" w:color="auto"/>
              <w:bottom w:val="single" w:sz="4" w:space="0" w:color="auto"/>
              <w:right w:val="single" w:sz="4" w:space="0" w:color="auto"/>
            </w:tcBorders>
          </w:tcPr>
          <w:p w14:paraId="0EBD2D10"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0A7672AB" w14:textId="393BE72D" w:rsidR="00896685" w:rsidRPr="290BAC29" w:rsidRDefault="00896685" w:rsidP="00896685">
            <w:pPr>
              <w:rPr>
                <w:rFonts w:eastAsia="Arial" w:cs="Arial"/>
                <w:szCs w:val="18"/>
              </w:rPr>
            </w:pPr>
            <w:r w:rsidRPr="00886E11">
              <w:rPr>
                <w:rFonts w:eastAsia="Arial" w:cs="Arial"/>
                <w:szCs w:val="18"/>
              </w:rPr>
              <w:t>Bij het beschikbaar komen van een nieuwe versie van de i-Navigator wordt het koppelvlak van het zaaksysteem binnen 6 maanden na de releasedatum aangepast aan het koppelvlak van deze nieuwe versie van de i-Navigator. Deze eis geldt zowel voor de koppelingsvariant via import-exportbestanden als voor de koppelingsvariant via web-services.</w:t>
            </w:r>
          </w:p>
        </w:tc>
        <w:tc>
          <w:tcPr>
            <w:tcW w:w="1276" w:type="dxa"/>
            <w:tcBorders>
              <w:top w:val="single" w:sz="4" w:space="0" w:color="auto"/>
              <w:left w:val="single" w:sz="4" w:space="0" w:color="auto"/>
              <w:bottom w:val="single" w:sz="4" w:space="0" w:color="auto"/>
              <w:right w:val="single" w:sz="4" w:space="0" w:color="auto"/>
            </w:tcBorders>
          </w:tcPr>
          <w:p w14:paraId="7D19B1E8" w14:textId="2DC8A0C0" w:rsidR="00896685" w:rsidRPr="290BAC29" w:rsidRDefault="00896685" w:rsidP="00896685">
            <w:pPr>
              <w:ind w:right="461"/>
              <w:rPr>
                <w:rFonts w:eastAsia="Arial" w:cs="Arial"/>
                <w:szCs w:val="18"/>
              </w:rPr>
            </w:pPr>
            <w:r>
              <w:t>Eis</w:t>
            </w:r>
          </w:p>
        </w:tc>
      </w:tr>
      <w:tr w:rsidR="00896685" w14:paraId="61F2917E" w14:textId="77777777" w:rsidTr="65AE8C48">
        <w:tc>
          <w:tcPr>
            <w:tcW w:w="792" w:type="dxa"/>
            <w:tcBorders>
              <w:top w:val="single" w:sz="4" w:space="0" w:color="auto"/>
              <w:left w:val="single" w:sz="4" w:space="0" w:color="auto"/>
              <w:bottom w:val="single" w:sz="4" w:space="0" w:color="auto"/>
              <w:right w:val="single" w:sz="4" w:space="0" w:color="auto"/>
            </w:tcBorders>
          </w:tcPr>
          <w:p w14:paraId="34B2B2A7"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467C72D4" w14:textId="04CBA2AC" w:rsidR="00896685" w:rsidRPr="290BAC29" w:rsidRDefault="00896685" w:rsidP="00896685">
            <w:pPr>
              <w:rPr>
                <w:rFonts w:eastAsia="Arial" w:cs="Arial"/>
                <w:szCs w:val="18"/>
              </w:rPr>
            </w:pPr>
            <w:r w:rsidRPr="00886E11">
              <w:rPr>
                <w:rFonts w:eastAsia="Arial" w:cs="Arial"/>
                <w:szCs w:val="18"/>
              </w:rPr>
              <w:t xml:space="preserve">Het model-DSP voor gemeenten wordt regelmatig uitgebreid met nieuwe onderdelen (in 2017 AVG verwerkingenregister persoonsgegevens, 2019 </w:t>
            </w:r>
            <w:proofErr w:type="spellStart"/>
            <w:r w:rsidRPr="00886E11">
              <w:rPr>
                <w:rFonts w:eastAsia="Arial" w:cs="Arial"/>
                <w:szCs w:val="18"/>
              </w:rPr>
              <w:t>PIA’s</w:t>
            </w:r>
            <w:proofErr w:type="spellEnd"/>
            <w:r w:rsidRPr="00886E11">
              <w:rPr>
                <w:rFonts w:eastAsia="Arial" w:cs="Arial"/>
                <w:szCs w:val="18"/>
              </w:rPr>
              <w:t xml:space="preserve">, </w:t>
            </w:r>
            <w:proofErr w:type="spellStart"/>
            <w:proofErr w:type="gramStart"/>
            <w:r w:rsidRPr="00886E11">
              <w:rPr>
                <w:rFonts w:eastAsia="Arial" w:cs="Arial"/>
                <w:szCs w:val="18"/>
              </w:rPr>
              <w:t>BIA’s</w:t>
            </w:r>
            <w:proofErr w:type="spellEnd"/>
            <w:r w:rsidRPr="00886E11">
              <w:rPr>
                <w:rFonts w:eastAsia="Arial" w:cs="Arial"/>
                <w:szCs w:val="18"/>
              </w:rPr>
              <w:t xml:space="preserve"> )</w:t>
            </w:r>
            <w:proofErr w:type="gramEnd"/>
            <w:r w:rsidRPr="00886E11">
              <w:rPr>
                <w:rFonts w:eastAsia="Arial" w:cs="Arial"/>
                <w:szCs w:val="18"/>
              </w:rPr>
              <w:t>. Voor zover deze uitbreidingen relevant zijn voor het zaaksysteem zal het koppelvlak worden doorontwikkeld zodat ook deze onderdelen kunnen worden ingelezen en actueel gehouden via de i</w:t>
            </w:r>
            <w:r w:rsidRPr="00886E11">
              <w:rPr>
                <w:rFonts w:eastAsia="Arial" w:cs="Arial"/>
                <w:szCs w:val="18"/>
              </w:rPr>
              <w:noBreakHyphen/>
              <w:t>Navigator.</w:t>
            </w:r>
          </w:p>
        </w:tc>
        <w:tc>
          <w:tcPr>
            <w:tcW w:w="1276" w:type="dxa"/>
            <w:tcBorders>
              <w:top w:val="single" w:sz="4" w:space="0" w:color="auto"/>
              <w:left w:val="single" w:sz="4" w:space="0" w:color="auto"/>
              <w:bottom w:val="single" w:sz="4" w:space="0" w:color="auto"/>
              <w:right w:val="single" w:sz="4" w:space="0" w:color="auto"/>
            </w:tcBorders>
          </w:tcPr>
          <w:p w14:paraId="2F4E17C4" w14:textId="132C4773" w:rsidR="00896685" w:rsidRPr="290BAC29" w:rsidRDefault="00896685" w:rsidP="00896685">
            <w:pPr>
              <w:ind w:right="461"/>
              <w:rPr>
                <w:rFonts w:eastAsia="Arial" w:cs="Arial"/>
                <w:szCs w:val="18"/>
              </w:rPr>
            </w:pPr>
            <w:r>
              <w:t>Eis</w:t>
            </w:r>
          </w:p>
        </w:tc>
      </w:tr>
      <w:tr w:rsidR="00896685" w14:paraId="2F5E5FB3" w14:textId="77777777" w:rsidTr="65AE8C48">
        <w:tc>
          <w:tcPr>
            <w:tcW w:w="792" w:type="dxa"/>
            <w:tcBorders>
              <w:top w:val="single" w:sz="4" w:space="0" w:color="auto"/>
              <w:left w:val="single" w:sz="4" w:space="0" w:color="auto"/>
              <w:bottom w:val="single" w:sz="4" w:space="0" w:color="auto"/>
              <w:right w:val="single" w:sz="4" w:space="0" w:color="auto"/>
            </w:tcBorders>
          </w:tcPr>
          <w:p w14:paraId="16C5A52E" w14:textId="3ECD9FF8" w:rsidR="00896685" w:rsidRPr="00507F84" w:rsidRDefault="00896685" w:rsidP="00896685">
            <w:pPr>
              <w:rPr>
                <w:rFonts w:eastAsia="Arial" w:cs="Arial"/>
              </w:rPr>
            </w:pPr>
            <w:r>
              <w:rPr>
                <w:rFonts w:eastAsia="Arial" w:cs="Arial"/>
              </w:rPr>
              <w:t>V8</w:t>
            </w:r>
          </w:p>
        </w:tc>
        <w:tc>
          <w:tcPr>
            <w:tcW w:w="7992" w:type="dxa"/>
            <w:tcBorders>
              <w:top w:val="single" w:sz="4" w:space="0" w:color="auto"/>
              <w:left w:val="single" w:sz="4" w:space="0" w:color="auto"/>
              <w:bottom w:val="single" w:sz="4" w:space="0" w:color="auto"/>
              <w:right w:val="single" w:sz="4" w:space="0" w:color="auto"/>
            </w:tcBorders>
          </w:tcPr>
          <w:p w14:paraId="051CCD20" w14:textId="77777777" w:rsidR="00896685" w:rsidRPr="00F042CB" w:rsidRDefault="00896685" w:rsidP="00896685">
            <w:pPr>
              <w:rPr>
                <w:rFonts w:eastAsia="Arial" w:cs="Arial"/>
                <w:szCs w:val="18"/>
              </w:rPr>
            </w:pPr>
            <w:r w:rsidRPr="00F042CB">
              <w:rPr>
                <w:rFonts w:eastAsia="Arial" w:cs="Arial"/>
                <w:szCs w:val="18"/>
              </w:rPr>
              <w:t xml:space="preserve">De Gemeente Stein ziet de i-Navigator als de centrale </w:t>
            </w:r>
            <w:proofErr w:type="spellStart"/>
            <w:r w:rsidRPr="00F042CB">
              <w:rPr>
                <w:rFonts w:eastAsia="Arial" w:cs="Arial"/>
                <w:szCs w:val="18"/>
              </w:rPr>
              <w:t>informatiebeheeromgeving</w:t>
            </w:r>
            <w:proofErr w:type="spellEnd"/>
            <w:r w:rsidRPr="00F042CB">
              <w:rPr>
                <w:rFonts w:eastAsia="Arial" w:cs="Arial"/>
                <w:szCs w:val="18"/>
              </w:rPr>
              <w:t xml:space="preserve"> om zaaktypen van begin (bijv. webformulier of postintake) tot eind (archivering en stuurinformatie) te definiëren. </w:t>
            </w:r>
          </w:p>
          <w:p w14:paraId="3CF5F94D" w14:textId="77777777" w:rsidR="00896685" w:rsidRPr="00F042CB" w:rsidRDefault="00896685" w:rsidP="00896685">
            <w:pPr>
              <w:rPr>
                <w:rFonts w:eastAsia="Arial" w:cs="Arial"/>
                <w:szCs w:val="18"/>
              </w:rPr>
            </w:pPr>
            <w:r w:rsidRPr="00F042CB">
              <w:rPr>
                <w:rFonts w:eastAsia="Arial" w:cs="Arial"/>
                <w:szCs w:val="18"/>
              </w:rPr>
              <w:t xml:space="preserve">A.  Beschrijf de koppeling tussen de i-Navigator en de Oplossing. </w:t>
            </w:r>
          </w:p>
          <w:p w14:paraId="4369CD0C" w14:textId="77777777" w:rsidR="00896685" w:rsidRPr="00F042CB" w:rsidRDefault="00896685" w:rsidP="00896685">
            <w:pPr>
              <w:rPr>
                <w:rFonts w:eastAsia="Arial" w:cs="Arial"/>
                <w:szCs w:val="18"/>
              </w:rPr>
            </w:pPr>
            <w:r w:rsidRPr="00F042CB">
              <w:rPr>
                <w:rFonts w:eastAsia="Arial" w:cs="Arial"/>
                <w:szCs w:val="18"/>
              </w:rPr>
              <w:t xml:space="preserve">B.  Beschrijf welke specifieke elementen uit de i-Navigator extra kunnen worden geïmporteerd in de ZTC van de Oplossing. </w:t>
            </w:r>
          </w:p>
          <w:p w14:paraId="4CEC298A" w14:textId="77777777" w:rsidR="00896685" w:rsidRPr="00F042CB" w:rsidRDefault="00896685" w:rsidP="00896685">
            <w:pPr>
              <w:rPr>
                <w:rFonts w:eastAsia="Arial" w:cs="Arial"/>
                <w:szCs w:val="18"/>
              </w:rPr>
            </w:pPr>
            <w:r w:rsidRPr="00F042CB">
              <w:rPr>
                <w:rFonts w:eastAsia="Arial" w:cs="Arial"/>
                <w:szCs w:val="18"/>
              </w:rPr>
              <w:t xml:space="preserve">C.  Geef specifiek aan welke toevoegingen zijn gedaan aan de </w:t>
            </w:r>
            <w:proofErr w:type="spellStart"/>
            <w:r w:rsidRPr="00F042CB">
              <w:rPr>
                <w:rFonts w:eastAsia="Arial" w:cs="Arial"/>
                <w:szCs w:val="18"/>
              </w:rPr>
              <w:t>ImZTC</w:t>
            </w:r>
            <w:proofErr w:type="spellEnd"/>
            <w:r w:rsidRPr="00F042CB">
              <w:rPr>
                <w:rFonts w:eastAsia="Arial" w:cs="Arial"/>
                <w:szCs w:val="18"/>
              </w:rPr>
              <w:t xml:space="preserve"> versie 2.1 en geef aan hoe deze ingericht worden (zero </w:t>
            </w:r>
            <w:proofErr w:type="spellStart"/>
            <w:r w:rsidRPr="00F042CB">
              <w:rPr>
                <w:rFonts w:eastAsia="Arial" w:cs="Arial"/>
                <w:szCs w:val="18"/>
              </w:rPr>
              <w:t>coding</w:t>
            </w:r>
            <w:proofErr w:type="spellEnd"/>
            <w:r w:rsidRPr="00F042CB">
              <w:rPr>
                <w:rFonts w:eastAsia="Arial" w:cs="Arial"/>
                <w:szCs w:val="18"/>
              </w:rPr>
              <w:t xml:space="preserve">, business </w:t>
            </w:r>
            <w:proofErr w:type="spellStart"/>
            <w:r w:rsidRPr="00F042CB">
              <w:rPr>
                <w:rFonts w:eastAsia="Arial" w:cs="Arial"/>
                <w:szCs w:val="18"/>
              </w:rPr>
              <w:t>rules</w:t>
            </w:r>
            <w:proofErr w:type="spellEnd"/>
            <w:r w:rsidRPr="00F042CB">
              <w:rPr>
                <w:rFonts w:eastAsia="Arial" w:cs="Arial"/>
                <w:szCs w:val="18"/>
              </w:rPr>
              <w:t xml:space="preserve">, etc..). </w:t>
            </w:r>
          </w:p>
          <w:p w14:paraId="375EA1C4" w14:textId="1B02675B" w:rsidR="00896685" w:rsidRPr="00886E11" w:rsidRDefault="00896685" w:rsidP="00896685">
            <w:pPr>
              <w:rPr>
                <w:rFonts w:eastAsia="Arial" w:cs="Arial"/>
                <w:szCs w:val="18"/>
              </w:rPr>
            </w:pPr>
            <w:r w:rsidRPr="00F042CB">
              <w:rPr>
                <w:rFonts w:eastAsia="Arial" w:cs="Arial"/>
                <w:szCs w:val="18"/>
              </w:rPr>
              <w:t>D. Geef specifiek aan of het mogelijk is dat extra elementen uit de ZTC ook meegegeven kunnen worden op zo'n manier dat deze ook opgeslagen worden in zakenmagazijn.</w:t>
            </w:r>
          </w:p>
        </w:tc>
        <w:tc>
          <w:tcPr>
            <w:tcW w:w="1276" w:type="dxa"/>
            <w:tcBorders>
              <w:top w:val="single" w:sz="4" w:space="0" w:color="auto"/>
              <w:left w:val="single" w:sz="4" w:space="0" w:color="auto"/>
              <w:bottom w:val="single" w:sz="4" w:space="0" w:color="auto"/>
              <w:right w:val="single" w:sz="4" w:space="0" w:color="auto"/>
            </w:tcBorders>
          </w:tcPr>
          <w:p w14:paraId="44709DB1" w14:textId="4643C7D4" w:rsidR="00896685" w:rsidRDefault="00896685" w:rsidP="00896685">
            <w:pPr>
              <w:ind w:right="461"/>
            </w:pPr>
            <w:r w:rsidRPr="00F042CB">
              <w:rPr>
                <w:rFonts w:eastAsia="Arial" w:cs="Arial"/>
                <w:szCs w:val="18"/>
              </w:rPr>
              <w:t>Visie</w:t>
            </w:r>
          </w:p>
        </w:tc>
      </w:tr>
      <w:tr w:rsidR="00896685" w14:paraId="1A2CD4B3" w14:textId="77777777" w:rsidTr="65AE8C48">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AB70B" w14:textId="3A9FC24F" w:rsidR="00896685" w:rsidRDefault="00896685" w:rsidP="00896685">
            <w:pPr>
              <w:ind w:right="461"/>
              <w:jc w:val="center"/>
              <w:rPr>
                <w:rFonts w:eastAsia="Arial" w:cs="Arial"/>
                <w:szCs w:val="18"/>
              </w:rPr>
            </w:pPr>
            <w:r w:rsidRPr="006F3A66">
              <w:rPr>
                <w:rFonts w:eastAsia="Arial" w:cs="Arial"/>
                <w:b/>
                <w:bCs/>
                <w:szCs w:val="18"/>
              </w:rPr>
              <w:t>Klantcontactcenter</w:t>
            </w:r>
            <w:r>
              <w:rPr>
                <w:rFonts w:eastAsia="Arial" w:cs="Arial"/>
                <w:szCs w:val="18"/>
              </w:rPr>
              <w:t>:</w:t>
            </w:r>
            <w:r>
              <w:rPr>
                <w:rFonts w:eastAsia="Arial" w:cs="Arial"/>
                <w:szCs w:val="18"/>
              </w:rPr>
              <w:br/>
            </w:r>
            <w:r w:rsidRPr="290BAC29">
              <w:rPr>
                <w:rFonts w:eastAsia="Arial" w:cs="Arial"/>
                <w:szCs w:val="18"/>
              </w:rPr>
              <w:t>Het klantcontactcentrum van de Gemeente Stein zal het zaaksysteem gebruiken als haar klantcontactsysteem.</w:t>
            </w:r>
          </w:p>
        </w:tc>
      </w:tr>
      <w:tr w:rsidR="00896685" w14:paraId="08D5E9C3" w14:textId="77777777" w:rsidTr="65AE8C48">
        <w:tc>
          <w:tcPr>
            <w:tcW w:w="792" w:type="dxa"/>
            <w:tcBorders>
              <w:top w:val="single" w:sz="4" w:space="0" w:color="auto"/>
              <w:left w:val="single" w:sz="4" w:space="0" w:color="auto"/>
              <w:bottom w:val="single" w:sz="4" w:space="0" w:color="auto"/>
              <w:right w:val="single" w:sz="4" w:space="0" w:color="auto"/>
            </w:tcBorders>
          </w:tcPr>
          <w:p w14:paraId="5FE2C965"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1A5513F7" w14:textId="08ACD76D" w:rsidR="00896685" w:rsidRPr="00594AFD" w:rsidRDefault="00896685" w:rsidP="00896685">
            <w:pPr>
              <w:rPr>
                <w:rFonts w:eastAsia="Arial" w:cs="Arial"/>
                <w:szCs w:val="18"/>
              </w:rPr>
            </w:pPr>
            <w:r w:rsidRPr="290BAC29">
              <w:rPr>
                <w:rFonts w:eastAsia="Arial" w:cs="Arial"/>
                <w:szCs w:val="18"/>
              </w:rPr>
              <w:t>Binnen de Oplossing is het mogelijk om een klantcontact en terugbelverzoek zowel opzichzelfstaand te registeren en af te handelen als gerelateerd aan een zaak.</w:t>
            </w:r>
          </w:p>
        </w:tc>
        <w:tc>
          <w:tcPr>
            <w:tcW w:w="1276" w:type="dxa"/>
            <w:tcBorders>
              <w:top w:val="single" w:sz="4" w:space="0" w:color="auto"/>
              <w:left w:val="single" w:sz="4" w:space="0" w:color="auto"/>
              <w:bottom w:val="single" w:sz="4" w:space="0" w:color="auto"/>
              <w:right w:val="single" w:sz="4" w:space="0" w:color="auto"/>
            </w:tcBorders>
          </w:tcPr>
          <w:p w14:paraId="4CEBB043" w14:textId="08ACD76D" w:rsidR="00896685" w:rsidRDefault="00896685" w:rsidP="00896685">
            <w:pPr>
              <w:ind w:right="461"/>
              <w:rPr>
                <w:rFonts w:eastAsia="Arial" w:cs="Arial"/>
                <w:szCs w:val="18"/>
              </w:rPr>
            </w:pPr>
            <w:r w:rsidRPr="290BAC29">
              <w:rPr>
                <w:rFonts w:eastAsia="Arial" w:cs="Arial"/>
                <w:szCs w:val="18"/>
              </w:rPr>
              <w:t>Eis</w:t>
            </w:r>
          </w:p>
        </w:tc>
      </w:tr>
      <w:tr w:rsidR="00896685" w14:paraId="7697511B" w14:textId="77777777" w:rsidTr="65AE8C48">
        <w:tc>
          <w:tcPr>
            <w:tcW w:w="792" w:type="dxa"/>
            <w:tcBorders>
              <w:top w:val="single" w:sz="4" w:space="0" w:color="auto"/>
              <w:left w:val="single" w:sz="4" w:space="0" w:color="auto"/>
              <w:bottom w:val="single" w:sz="4" w:space="0" w:color="auto"/>
              <w:right w:val="single" w:sz="4" w:space="0" w:color="auto"/>
            </w:tcBorders>
          </w:tcPr>
          <w:p w14:paraId="40F75486"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6B7270A5" w14:textId="08ACD76D" w:rsidR="00896685" w:rsidRPr="00594AFD" w:rsidRDefault="00896685" w:rsidP="00896685">
            <w:pPr>
              <w:rPr>
                <w:rFonts w:eastAsia="Arial" w:cs="Arial"/>
                <w:szCs w:val="18"/>
              </w:rPr>
            </w:pPr>
            <w:r w:rsidRPr="290BAC29">
              <w:rPr>
                <w:rFonts w:eastAsia="Arial" w:cs="Arial"/>
                <w:szCs w:val="18"/>
              </w:rPr>
              <w:t>Binnen de Oplossing is het mogelijk om een overzicht te genereren en exporteren met daarin de status van de klantcontacten en terugbelverzoeken.</w:t>
            </w:r>
          </w:p>
        </w:tc>
        <w:tc>
          <w:tcPr>
            <w:tcW w:w="1276" w:type="dxa"/>
            <w:tcBorders>
              <w:top w:val="single" w:sz="4" w:space="0" w:color="auto"/>
              <w:left w:val="single" w:sz="4" w:space="0" w:color="auto"/>
              <w:bottom w:val="single" w:sz="4" w:space="0" w:color="auto"/>
              <w:right w:val="single" w:sz="4" w:space="0" w:color="auto"/>
            </w:tcBorders>
          </w:tcPr>
          <w:p w14:paraId="20584D39" w14:textId="08ACD76D" w:rsidR="00896685" w:rsidRDefault="00896685" w:rsidP="00896685">
            <w:pPr>
              <w:ind w:right="461"/>
              <w:rPr>
                <w:rFonts w:eastAsia="Arial" w:cs="Arial"/>
                <w:szCs w:val="18"/>
              </w:rPr>
            </w:pPr>
            <w:r w:rsidRPr="290BAC29">
              <w:rPr>
                <w:rFonts w:eastAsia="Arial" w:cs="Arial"/>
                <w:szCs w:val="18"/>
              </w:rPr>
              <w:t>Eis</w:t>
            </w:r>
          </w:p>
        </w:tc>
      </w:tr>
      <w:tr w:rsidR="00896685" w14:paraId="2EA7B1B9" w14:textId="77777777" w:rsidTr="65AE8C48">
        <w:tc>
          <w:tcPr>
            <w:tcW w:w="792" w:type="dxa"/>
            <w:tcBorders>
              <w:top w:val="single" w:sz="4" w:space="0" w:color="auto"/>
              <w:left w:val="single" w:sz="4" w:space="0" w:color="auto"/>
              <w:bottom w:val="single" w:sz="4" w:space="0" w:color="auto"/>
              <w:right w:val="single" w:sz="4" w:space="0" w:color="auto"/>
            </w:tcBorders>
          </w:tcPr>
          <w:p w14:paraId="17B3D5F7"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692434D4" w14:textId="77B02336" w:rsidR="00896685" w:rsidRPr="290BAC29" w:rsidRDefault="00896685" w:rsidP="65AE8C48">
            <w:pPr>
              <w:rPr>
                <w:rFonts w:eastAsia="Arial" w:cs="Arial"/>
              </w:rPr>
            </w:pPr>
            <w:r w:rsidRPr="65AE8C48">
              <w:rPr>
                <w:rFonts w:eastAsia="Arial" w:cs="Arial"/>
              </w:rPr>
              <w:t>De Oplossing biedt alle informatie en data over klanten (burgers en ondernemers)</w:t>
            </w:r>
            <w:r w:rsidR="05548FCF" w:rsidRPr="65AE8C48">
              <w:rPr>
                <w:rFonts w:eastAsia="Arial" w:cs="Arial"/>
              </w:rPr>
              <w:t>, voor zover aanwezig in het zakenmagazijn</w:t>
            </w:r>
            <w:r w:rsidRPr="65AE8C48">
              <w:rPr>
                <w:rFonts w:eastAsia="Arial" w:cs="Arial"/>
              </w:rPr>
              <w:t xml:space="preserve"> (360 graden klantbeeld). De gemeente Stein werkt immers met het één bronsysteem principe.</w:t>
            </w:r>
          </w:p>
        </w:tc>
        <w:tc>
          <w:tcPr>
            <w:tcW w:w="1276" w:type="dxa"/>
            <w:tcBorders>
              <w:top w:val="single" w:sz="4" w:space="0" w:color="auto"/>
              <w:left w:val="single" w:sz="4" w:space="0" w:color="auto"/>
              <w:bottom w:val="single" w:sz="4" w:space="0" w:color="auto"/>
              <w:right w:val="single" w:sz="4" w:space="0" w:color="auto"/>
            </w:tcBorders>
          </w:tcPr>
          <w:p w14:paraId="2D0B8986" w14:textId="520DF9FF" w:rsidR="00896685" w:rsidRPr="290BAC29" w:rsidRDefault="00896685" w:rsidP="00896685">
            <w:pPr>
              <w:ind w:right="461"/>
              <w:rPr>
                <w:rFonts w:eastAsia="Arial" w:cs="Arial"/>
                <w:szCs w:val="18"/>
              </w:rPr>
            </w:pPr>
            <w:r>
              <w:rPr>
                <w:rFonts w:eastAsia="Arial" w:cs="Arial"/>
                <w:szCs w:val="18"/>
              </w:rPr>
              <w:t>Eis</w:t>
            </w:r>
          </w:p>
        </w:tc>
      </w:tr>
      <w:tr w:rsidR="00896685" w14:paraId="2239B193" w14:textId="77777777" w:rsidTr="65AE8C48">
        <w:tc>
          <w:tcPr>
            <w:tcW w:w="792" w:type="dxa"/>
            <w:tcBorders>
              <w:top w:val="single" w:sz="4" w:space="0" w:color="auto"/>
              <w:left w:val="single" w:sz="4" w:space="0" w:color="auto"/>
              <w:bottom w:val="single" w:sz="4" w:space="0" w:color="auto"/>
              <w:right w:val="single" w:sz="4" w:space="0" w:color="auto"/>
            </w:tcBorders>
          </w:tcPr>
          <w:p w14:paraId="4F897232" w14:textId="77777777" w:rsidR="00896685" w:rsidRPr="00347FFB" w:rsidRDefault="00896685" w:rsidP="00896685">
            <w:pPr>
              <w:pStyle w:val="ListParagraph"/>
              <w:numPr>
                <w:ilvl w:val="0"/>
                <w:numId w:val="6"/>
              </w:numPr>
              <w:rPr>
                <w:rFonts w:eastAsia="Arial" w:cs="Arial"/>
              </w:rPr>
            </w:pPr>
          </w:p>
        </w:tc>
        <w:tc>
          <w:tcPr>
            <w:tcW w:w="7992" w:type="dxa"/>
            <w:tcBorders>
              <w:top w:val="single" w:sz="4" w:space="0" w:color="auto"/>
              <w:left w:val="single" w:sz="4" w:space="0" w:color="auto"/>
              <w:bottom w:val="single" w:sz="4" w:space="0" w:color="auto"/>
              <w:right w:val="single" w:sz="4" w:space="0" w:color="auto"/>
            </w:tcBorders>
          </w:tcPr>
          <w:p w14:paraId="66EECC57" w14:textId="506BCD8A" w:rsidR="00896685" w:rsidRPr="290BAC29" w:rsidRDefault="00896685" w:rsidP="00896685">
            <w:pPr>
              <w:rPr>
                <w:rFonts w:eastAsia="Arial" w:cs="Arial"/>
                <w:szCs w:val="18"/>
              </w:rPr>
            </w:pPr>
            <w:r>
              <w:rPr>
                <w:rFonts w:eastAsia="Arial" w:cs="Arial"/>
                <w:szCs w:val="18"/>
              </w:rPr>
              <w:t>In het integrale klantbeeld wordt ook een historisch overzicht (18 maanden) van de klantcontacten getoond (360 graden klantbeeld).</w:t>
            </w:r>
          </w:p>
        </w:tc>
        <w:tc>
          <w:tcPr>
            <w:tcW w:w="1276" w:type="dxa"/>
            <w:tcBorders>
              <w:top w:val="single" w:sz="4" w:space="0" w:color="auto"/>
              <w:left w:val="single" w:sz="4" w:space="0" w:color="auto"/>
              <w:bottom w:val="single" w:sz="4" w:space="0" w:color="auto"/>
              <w:right w:val="single" w:sz="4" w:space="0" w:color="auto"/>
            </w:tcBorders>
          </w:tcPr>
          <w:p w14:paraId="7222202F" w14:textId="42C0638B" w:rsidR="00896685" w:rsidRPr="290BAC29" w:rsidRDefault="00896685" w:rsidP="00896685">
            <w:pPr>
              <w:ind w:right="461"/>
              <w:rPr>
                <w:rFonts w:eastAsia="Arial" w:cs="Arial"/>
                <w:szCs w:val="18"/>
              </w:rPr>
            </w:pPr>
            <w:r>
              <w:rPr>
                <w:rFonts w:eastAsia="Arial" w:cs="Arial"/>
                <w:szCs w:val="18"/>
              </w:rPr>
              <w:t>Eis</w:t>
            </w:r>
          </w:p>
        </w:tc>
      </w:tr>
      <w:tr w:rsidR="00896685" w14:paraId="72DEAEE5" w14:textId="77777777" w:rsidTr="65AE8C48">
        <w:tc>
          <w:tcPr>
            <w:tcW w:w="792" w:type="dxa"/>
            <w:tcBorders>
              <w:top w:val="single" w:sz="4" w:space="0" w:color="auto"/>
              <w:left w:val="single" w:sz="4" w:space="0" w:color="auto"/>
              <w:bottom w:val="single" w:sz="4" w:space="0" w:color="auto"/>
              <w:right w:val="single" w:sz="4" w:space="0" w:color="auto"/>
            </w:tcBorders>
          </w:tcPr>
          <w:p w14:paraId="749EF726" w14:textId="693C89EE" w:rsidR="00896685" w:rsidRPr="00857A87" w:rsidRDefault="00896685" w:rsidP="00896685">
            <w:pPr>
              <w:rPr>
                <w:rFonts w:eastAsia="Arial" w:cs="Arial"/>
              </w:rPr>
            </w:pPr>
            <w:r>
              <w:rPr>
                <w:rFonts w:eastAsia="Arial" w:cs="Arial"/>
              </w:rPr>
              <w:t>W</w:t>
            </w:r>
            <w:r w:rsidR="00961BEF">
              <w:rPr>
                <w:rFonts w:eastAsia="Arial" w:cs="Arial"/>
              </w:rPr>
              <w:t>4</w:t>
            </w:r>
          </w:p>
        </w:tc>
        <w:tc>
          <w:tcPr>
            <w:tcW w:w="7992" w:type="dxa"/>
            <w:tcBorders>
              <w:top w:val="single" w:sz="4" w:space="0" w:color="auto"/>
              <w:left w:val="single" w:sz="4" w:space="0" w:color="auto"/>
              <w:bottom w:val="single" w:sz="4" w:space="0" w:color="auto"/>
              <w:right w:val="single" w:sz="4" w:space="0" w:color="auto"/>
            </w:tcBorders>
          </w:tcPr>
          <w:p w14:paraId="117C6D63" w14:textId="053EE6D7" w:rsidR="00896685" w:rsidRPr="290BAC29" w:rsidRDefault="00896685" w:rsidP="00896685">
            <w:pPr>
              <w:rPr>
                <w:rFonts w:eastAsia="Arial" w:cs="Arial"/>
                <w:szCs w:val="18"/>
              </w:rPr>
            </w:pPr>
            <w:r w:rsidRPr="290BAC29">
              <w:rPr>
                <w:rFonts w:eastAsia="Arial" w:cs="Arial"/>
                <w:szCs w:val="18"/>
              </w:rPr>
              <w:t>De oplossing ondersteunt de mogelijkheid om fysiek te verzenden brieven, digitaal aan te leveren bij een externe partij, verantwoordelijk voor het fysiek verzenden van de brieven.</w:t>
            </w:r>
          </w:p>
        </w:tc>
        <w:tc>
          <w:tcPr>
            <w:tcW w:w="1276" w:type="dxa"/>
            <w:tcBorders>
              <w:top w:val="single" w:sz="4" w:space="0" w:color="auto"/>
              <w:left w:val="single" w:sz="4" w:space="0" w:color="auto"/>
              <w:bottom w:val="single" w:sz="4" w:space="0" w:color="auto"/>
              <w:right w:val="single" w:sz="4" w:space="0" w:color="auto"/>
            </w:tcBorders>
          </w:tcPr>
          <w:p w14:paraId="6D7D16C0" w14:textId="17180971" w:rsidR="00896685" w:rsidRPr="290BAC29" w:rsidRDefault="00896685" w:rsidP="00896685">
            <w:pPr>
              <w:ind w:right="461"/>
              <w:rPr>
                <w:rFonts w:eastAsia="Arial" w:cs="Arial"/>
                <w:szCs w:val="18"/>
              </w:rPr>
            </w:pPr>
            <w:r>
              <w:rPr>
                <w:rFonts w:eastAsia="Arial" w:cs="Arial"/>
                <w:szCs w:val="18"/>
              </w:rPr>
              <w:t>Wens</w:t>
            </w:r>
          </w:p>
        </w:tc>
      </w:tr>
      <w:tr w:rsidR="00896685" w14:paraId="5A22269C" w14:textId="77777777" w:rsidTr="65AE8C48">
        <w:tc>
          <w:tcPr>
            <w:tcW w:w="792" w:type="dxa"/>
            <w:tcBorders>
              <w:top w:val="single" w:sz="4" w:space="0" w:color="auto"/>
              <w:left w:val="single" w:sz="4" w:space="0" w:color="auto"/>
              <w:bottom w:val="single" w:sz="4" w:space="0" w:color="auto"/>
              <w:right w:val="single" w:sz="4" w:space="0" w:color="auto"/>
            </w:tcBorders>
          </w:tcPr>
          <w:p w14:paraId="455266FC" w14:textId="390B147D" w:rsidR="00896685" w:rsidRDefault="00896685" w:rsidP="00896685">
            <w:pPr>
              <w:rPr>
                <w:rFonts w:eastAsia="Arial" w:cs="Arial"/>
              </w:rPr>
            </w:pPr>
            <w:r>
              <w:rPr>
                <w:rFonts w:eastAsia="Arial" w:cs="Arial"/>
              </w:rPr>
              <w:t>W</w:t>
            </w:r>
            <w:r w:rsidR="00961BEF">
              <w:rPr>
                <w:rFonts w:eastAsia="Arial" w:cs="Arial"/>
              </w:rPr>
              <w:t>5</w:t>
            </w:r>
          </w:p>
        </w:tc>
        <w:tc>
          <w:tcPr>
            <w:tcW w:w="7992" w:type="dxa"/>
            <w:tcBorders>
              <w:top w:val="single" w:sz="4" w:space="0" w:color="auto"/>
              <w:left w:val="single" w:sz="4" w:space="0" w:color="auto"/>
              <w:bottom w:val="single" w:sz="4" w:space="0" w:color="auto"/>
              <w:right w:val="single" w:sz="4" w:space="0" w:color="auto"/>
            </w:tcBorders>
          </w:tcPr>
          <w:p w14:paraId="0545B4FB" w14:textId="6C2361A6" w:rsidR="00896685" w:rsidRPr="290BAC29" w:rsidRDefault="00896685" w:rsidP="00896685">
            <w:pPr>
              <w:rPr>
                <w:rFonts w:eastAsia="Arial" w:cs="Arial"/>
                <w:szCs w:val="18"/>
              </w:rPr>
            </w:pPr>
            <w:r>
              <w:rPr>
                <w:rFonts w:eastAsia="Arial" w:cs="Arial"/>
                <w:szCs w:val="18"/>
              </w:rPr>
              <w:t>Het is mogelijk om vanuit het zaaksysteem een mailing aan te maken.</w:t>
            </w:r>
          </w:p>
        </w:tc>
        <w:tc>
          <w:tcPr>
            <w:tcW w:w="1276" w:type="dxa"/>
            <w:tcBorders>
              <w:top w:val="single" w:sz="4" w:space="0" w:color="auto"/>
              <w:left w:val="single" w:sz="4" w:space="0" w:color="auto"/>
              <w:bottom w:val="single" w:sz="4" w:space="0" w:color="auto"/>
              <w:right w:val="single" w:sz="4" w:space="0" w:color="auto"/>
            </w:tcBorders>
          </w:tcPr>
          <w:p w14:paraId="5E3CB615" w14:textId="169FE2DF" w:rsidR="00896685" w:rsidRDefault="00896685" w:rsidP="00896685">
            <w:pPr>
              <w:ind w:right="461"/>
              <w:rPr>
                <w:rFonts w:eastAsia="Arial" w:cs="Arial"/>
                <w:szCs w:val="18"/>
              </w:rPr>
            </w:pPr>
            <w:r>
              <w:rPr>
                <w:rFonts w:eastAsia="Arial" w:cs="Arial"/>
                <w:szCs w:val="18"/>
              </w:rPr>
              <w:t>Wens</w:t>
            </w:r>
          </w:p>
        </w:tc>
      </w:tr>
      <w:tr w:rsidR="00896685" w14:paraId="26A6E034" w14:textId="77777777" w:rsidTr="65AE8C48">
        <w:tc>
          <w:tcPr>
            <w:tcW w:w="792" w:type="dxa"/>
            <w:tcBorders>
              <w:top w:val="single" w:sz="4" w:space="0" w:color="auto"/>
              <w:left w:val="single" w:sz="4" w:space="0" w:color="auto"/>
              <w:bottom w:val="single" w:sz="4" w:space="0" w:color="auto"/>
              <w:right w:val="single" w:sz="4" w:space="0" w:color="auto"/>
            </w:tcBorders>
          </w:tcPr>
          <w:p w14:paraId="49486E1E" w14:textId="2674BE14" w:rsidR="00896685" w:rsidRDefault="00896685" w:rsidP="00896685">
            <w:pPr>
              <w:rPr>
                <w:rFonts w:eastAsia="Arial" w:cs="Arial"/>
              </w:rPr>
            </w:pPr>
            <w:r>
              <w:rPr>
                <w:rFonts w:eastAsia="Arial" w:cs="Arial"/>
              </w:rPr>
              <w:t>V9</w:t>
            </w:r>
          </w:p>
        </w:tc>
        <w:tc>
          <w:tcPr>
            <w:tcW w:w="7992" w:type="dxa"/>
            <w:tcBorders>
              <w:top w:val="single" w:sz="4" w:space="0" w:color="auto"/>
              <w:left w:val="single" w:sz="4" w:space="0" w:color="auto"/>
              <w:bottom w:val="single" w:sz="4" w:space="0" w:color="auto"/>
              <w:right w:val="single" w:sz="4" w:space="0" w:color="auto"/>
            </w:tcBorders>
          </w:tcPr>
          <w:p w14:paraId="4139E4B5" w14:textId="486F65FB" w:rsidR="00896685" w:rsidRPr="00401240" w:rsidRDefault="00896685" w:rsidP="00896685">
            <w:pPr>
              <w:rPr>
                <w:rFonts w:eastAsia="Arial" w:cs="Arial"/>
                <w:szCs w:val="18"/>
              </w:rPr>
            </w:pPr>
            <w:r w:rsidRPr="00401240">
              <w:rPr>
                <w:rFonts w:eastAsia="Arial" w:cs="Arial"/>
                <w:szCs w:val="18"/>
              </w:rPr>
              <w:t xml:space="preserve">De gemeente Stein zet het zaaksysteem onder andere in voor de medewerkers van het Klant Contact Centrum. Zij moeten vanuit één Oplossing contactmomenten kunnen vastleggen en opvolgen, klanten van informatie kunnen voorzien en de stand van zaken van lopende processen kunnen doorgeven. </w:t>
            </w:r>
          </w:p>
          <w:p w14:paraId="6507DE13" w14:textId="77777777" w:rsidR="00896685" w:rsidRPr="00401240" w:rsidRDefault="00896685" w:rsidP="00896685">
            <w:pPr>
              <w:rPr>
                <w:rFonts w:eastAsia="Arial" w:cs="Arial"/>
                <w:szCs w:val="18"/>
              </w:rPr>
            </w:pPr>
            <w:r w:rsidRPr="00401240">
              <w:rPr>
                <w:rFonts w:eastAsia="Arial" w:cs="Arial"/>
                <w:szCs w:val="18"/>
              </w:rPr>
              <w:t xml:space="preserve">A.  Beschrijf op welke manier een </w:t>
            </w:r>
            <w:proofErr w:type="gramStart"/>
            <w:r w:rsidRPr="00401240">
              <w:rPr>
                <w:rFonts w:eastAsia="Arial" w:cs="Arial"/>
                <w:szCs w:val="18"/>
              </w:rPr>
              <w:t>KCC medewerker</w:t>
            </w:r>
            <w:proofErr w:type="gramEnd"/>
            <w:r w:rsidRPr="00401240">
              <w:rPr>
                <w:rFonts w:eastAsia="Arial" w:cs="Arial"/>
                <w:szCs w:val="18"/>
              </w:rPr>
              <w:t xml:space="preserve"> in één overzicht zo goed als mogelijk wordt geïnformeerd. </w:t>
            </w:r>
          </w:p>
          <w:p w14:paraId="79DF7570" w14:textId="77777777" w:rsidR="00896685" w:rsidRPr="00401240" w:rsidRDefault="00896685" w:rsidP="00896685">
            <w:pPr>
              <w:rPr>
                <w:rFonts w:eastAsia="Arial" w:cs="Arial"/>
                <w:szCs w:val="18"/>
              </w:rPr>
            </w:pPr>
            <w:r w:rsidRPr="00401240">
              <w:rPr>
                <w:rFonts w:eastAsia="Arial" w:cs="Arial"/>
                <w:szCs w:val="18"/>
              </w:rPr>
              <w:t xml:space="preserve">B.  Beschrijf het maken en bewaken van terugbelverzoeken; </w:t>
            </w:r>
          </w:p>
          <w:p w14:paraId="0CA9312B" w14:textId="77777777" w:rsidR="00896685" w:rsidRPr="00401240" w:rsidRDefault="00896685" w:rsidP="00896685">
            <w:pPr>
              <w:rPr>
                <w:rFonts w:eastAsia="Arial" w:cs="Arial"/>
                <w:szCs w:val="18"/>
              </w:rPr>
            </w:pPr>
            <w:r w:rsidRPr="00401240">
              <w:rPr>
                <w:rFonts w:eastAsia="Arial" w:cs="Arial"/>
                <w:szCs w:val="18"/>
              </w:rPr>
              <w:t xml:space="preserve">C.  Beschrijf het registreren van contactmomenten; </w:t>
            </w:r>
          </w:p>
          <w:p w14:paraId="51CFEC40" w14:textId="77777777" w:rsidR="00896685" w:rsidRPr="00401240" w:rsidRDefault="00896685" w:rsidP="00896685">
            <w:pPr>
              <w:rPr>
                <w:rFonts w:eastAsia="Arial" w:cs="Arial"/>
                <w:szCs w:val="18"/>
              </w:rPr>
            </w:pPr>
            <w:r w:rsidRPr="00401240">
              <w:rPr>
                <w:rFonts w:eastAsia="Arial" w:cs="Arial"/>
                <w:szCs w:val="18"/>
              </w:rPr>
              <w:t xml:space="preserve">D.  Beschrijf het vastleggen van het resultaat (inclusief vraagregistratie) van het contactmoment (bijv. doorverbonden, vraag beantwoord, terugbelnotitie gemaakt); </w:t>
            </w:r>
          </w:p>
          <w:p w14:paraId="7AB54D76" w14:textId="5CAFF44C" w:rsidR="00896685" w:rsidRPr="290BAC29" w:rsidRDefault="00896685" w:rsidP="00896685">
            <w:pPr>
              <w:rPr>
                <w:rFonts w:eastAsia="Arial" w:cs="Arial"/>
                <w:szCs w:val="18"/>
              </w:rPr>
            </w:pPr>
            <w:r w:rsidRPr="00401240">
              <w:rPr>
                <w:rFonts w:eastAsia="Arial" w:cs="Arial"/>
                <w:szCs w:val="18"/>
              </w:rPr>
              <w:t xml:space="preserve">E.  Beschrijf de inzage in lopende en afgehandelde zaken en de PDC. </w:t>
            </w:r>
          </w:p>
        </w:tc>
        <w:tc>
          <w:tcPr>
            <w:tcW w:w="1276" w:type="dxa"/>
            <w:tcBorders>
              <w:top w:val="single" w:sz="4" w:space="0" w:color="auto"/>
              <w:left w:val="single" w:sz="4" w:space="0" w:color="auto"/>
              <w:bottom w:val="single" w:sz="4" w:space="0" w:color="auto"/>
              <w:right w:val="single" w:sz="4" w:space="0" w:color="auto"/>
            </w:tcBorders>
          </w:tcPr>
          <w:p w14:paraId="18699C89" w14:textId="6C03DBAF" w:rsidR="00896685" w:rsidRDefault="00896685" w:rsidP="00896685">
            <w:pPr>
              <w:ind w:right="461"/>
              <w:rPr>
                <w:rFonts w:eastAsia="Arial" w:cs="Arial"/>
                <w:szCs w:val="18"/>
              </w:rPr>
            </w:pPr>
            <w:r>
              <w:rPr>
                <w:rFonts w:eastAsia="Arial" w:cs="Arial"/>
                <w:szCs w:val="18"/>
              </w:rPr>
              <w:t>Visie</w:t>
            </w:r>
          </w:p>
        </w:tc>
      </w:tr>
      <w:tr w:rsidR="00896685" w14:paraId="79F3FA3A" w14:textId="77777777" w:rsidTr="65AE8C48">
        <w:tc>
          <w:tcPr>
            <w:tcW w:w="792" w:type="dxa"/>
            <w:tcBorders>
              <w:top w:val="single" w:sz="4" w:space="0" w:color="auto"/>
              <w:left w:val="single" w:sz="4" w:space="0" w:color="auto"/>
              <w:bottom w:val="single" w:sz="4" w:space="0" w:color="auto"/>
              <w:right w:val="single" w:sz="4" w:space="0" w:color="auto"/>
            </w:tcBorders>
          </w:tcPr>
          <w:p w14:paraId="200822E7" w14:textId="3E8CF4F7" w:rsidR="00896685" w:rsidRDefault="00896685" w:rsidP="00896685">
            <w:pPr>
              <w:rPr>
                <w:rFonts w:eastAsia="Arial" w:cs="Arial"/>
              </w:rPr>
            </w:pPr>
            <w:r>
              <w:rPr>
                <w:rFonts w:eastAsia="Arial" w:cs="Arial"/>
              </w:rPr>
              <w:t>V10</w:t>
            </w:r>
          </w:p>
        </w:tc>
        <w:tc>
          <w:tcPr>
            <w:tcW w:w="7992" w:type="dxa"/>
            <w:tcBorders>
              <w:top w:val="single" w:sz="4" w:space="0" w:color="auto"/>
              <w:left w:val="single" w:sz="4" w:space="0" w:color="auto"/>
              <w:bottom w:val="single" w:sz="4" w:space="0" w:color="auto"/>
              <w:right w:val="single" w:sz="4" w:space="0" w:color="auto"/>
            </w:tcBorders>
          </w:tcPr>
          <w:p w14:paraId="2E96C763" w14:textId="1A540378" w:rsidR="00896685" w:rsidRPr="00815A4D" w:rsidRDefault="00896685" w:rsidP="00896685">
            <w:pPr>
              <w:rPr>
                <w:rFonts w:eastAsia="Arial" w:cs="Arial"/>
                <w:szCs w:val="18"/>
              </w:rPr>
            </w:pPr>
            <w:r w:rsidRPr="00815A4D">
              <w:rPr>
                <w:rFonts w:eastAsia="Arial" w:cs="Arial"/>
                <w:szCs w:val="18"/>
              </w:rPr>
              <w:t xml:space="preserve">De gemeente Stein gebruikt meerdere kanalen voor het starten van een zaak. Het doel is om deze informatieverwerking zo efficiënt mogelijk te laten verlopen. Geef per rol aan welke kanalen er worden gebruikt.  </w:t>
            </w:r>
          </w:p>
          <w:p w14:paraId="696BEA51" w14:textId="77777777" w:rsidR="00896685" w:rsidRPr="00815A4D" w:rsidRDefault="00896685" w:rsidP="00896685">
            <w:pPr>
              <w:rPr>
                <w:rFonts w:eastAsia="Arial" w:cs="Arial"/>
                <w:szCs w:val="18"/>
              </w:rPr>
            </w:pPr>
            <w:r w:rsidRPr="00815A4D">
              <w:rPr>
                <w:rFonts w:eastAsia="Arial" w:cs="Arial"/>
                <w:szCs w:val="18"/>
              </w:rPr>
              <w:t xml:space="preserve">A.  Beschrijf op welke manier er in de Oplossing een nieuwe zaak van een bepaald zaaktype aangemaakt kan worden. Ga hierbij in op verschillende rollen. Leg per rol uit hoe dit werkt.  </w:t>
            </w:r>
          </w:p>
          <w:p w14:paraId="6C091EF5" w14:textId="77777777" w:rsidR="00896685" w:rsidRPr="00815A4D" w:rsidRDefault="00896685" w:rsidP="00896685">
            <w:pPr>
              <w:rPr>
                <w:rFonts w:eastAsia="Arial" w:cs="Arial"/>
                <w:szCs w:val="18"/>
              </w:rPr>
            </w:pPr>
            <w:r w:rsidRPr="00815A4D">
              <w:rPr>
                <w:rFonts w:eastAsia="Arial" w:cs="Arial"/>
                <w:szCs w:val="18"/>
              </w:rPr>
              <w:t xml:space="preserve">B.  Beschrijf daarbij welke handelingen moeten worden uitgevoerd.  </w:t>
            </w:r>
          </w:p>
          <w:p w14:paraId="34F58EAC" w14:textId="77777777" w:rsidR="00896685" w:rsidRPr="00815A4D" w:rsidRDefault="00896685" w:rsidP="00896685">
            <w:pPr>
              <w:rPr>
                <w:rFonts w:eastAsia="Arial" w:cs="Arial"/>
                <w:szCs w:val="18"/>
              </w:rPr>
            </w:pPr>
            <w:r w:rsidRPr="00815A4D">
              <w:rPr>
                <w:rFonts w:eastAsia="Arial" w:cs="Arial"/>
                <w:szCs w:val="18"/>
              </w:rPr>
              <w:t xml:space="preserve">C.  Ga hierbij ook in op welke manier documenten toegevoegd kunnen worden aan bestaande zaken. </w:t>
            </w:r>
          </w:p>
          <w:p w14:paraId="732FC8FD" w14:textId="35A98A02" w:rsidR="00896685" w:rsidRPr="00401240" w:rsidRDefault="00896685" w:rsidP="00896685">
            <w:pPr>
              <w:rPr>
                <w:rFonts w:eastAsia="Arial" w:cs="Arial"/>
                <w:szCs w:val="18"/>
              </w:rPr>
            </w:pPr>
            <w:r w:rsidRPr="00815A4D">
              <w:rPr>
                <w:rFonts w:eastAsia="Arial" w:cs="Arial"/>
                <w:szCs w:val="18"/>
              </w:rPr>
              <w:t>D. Beschrijf of en zo ja hoe je vanuit de oplossing een zaak kunt aanmaken in een andere taak specifieke oplossing</w:t>
            </w:r>
          </w:p>
        </w:tc>
        <w:tc>
          <w:tcPr>
            <w:tcW w:w="1276" w:type="dxa"/>
            <w:tcBorders>
              <w:top w:val="single" w:sz="4" w:space="0" w:color="auto"/>
              <w:left w:val="single" w:sz="4" w:space="0" w:color="auto"/>
              <w:bottom w:val="single" w:sz="4" w:space="0" w:color="auto"/>
              <w:right w:val="single" w:sz="4" w:space="0" w:color="auto"/>
            </w:tcBorders>
          </w:tcPr>
          <w:p w14:paraId="0B3E8EAB" w14:textId="2FAF5B1E" w:rsidR="00896685" w:rsidRDefault="00896685" w:rsidP="00896685">
            <w:pPr>
              <w:ind w:right="461"/>
              <w:rPr>
                <w:rFonts w:eastAsia="Arial" w:cs="Arial"/>
                <w:szCs w:val="18"/>
              </w:rPr>
            </w:pPr>
            <w:r>
              <w:rPr>
                <w:rFonts w:eastAsia="Arial" w:cs="Arial"/>
                <w:szCs w:val="18"/>
              </w:rPr>
              <w:t>Visie</w:t>
            </w:r>
          </w:p>
        </w:tc>
      </w:tr>
    </w:tbl>
    <w:p w14:paraId="3FE7AD30" w14:textId="77777777" w:rsidR="009A7884" w:rsidRDefault="009A7884" w:rsidP="009A7884">
      <w:pPr>
        <w:rPr>
          <w:rFonts w:cs="Arial"/>
        </w:rPr>
      </w:pPr>
    </w:p>
    <w:p w14:paraId="35EBEEB1" w14:textId="77777777" w:rsidR="009A7884" w:rsidRDefault="009A7884" w:rsidP="00C40FC5">
      <w:pPr>
        <w:pStyle w:val="Kop1rapport"/>
        <w:numPr>
          <w:ilvl w:val="0"/>
          <w:numId w:val="2"/>
        </w:numPr>
        <w:tabs>
          <w:tab w:val="left" w:pos="567"/>
        </w:tabs>
        <w:ind w:left="567" w:right="-993" w:hanging="567"/>
        <w:rPr>
          <w:sz w:val="32"/>
        </w:rPr>
      </w:pPr>
      <w:bookmarkStart w:id="1" w:name="_Toc46317282"/>
      <w:bookmarkStart w:id="2" w:name="_Toc64370484"/>
      <w:r>
        <w:t>Technische en overige eisen</w:t>
      </w:r>
      <w:bookmarkEnd w:id="1"/>
      <w:bookmarkEnd w:id="2"/>
    </w:p>
    <w:tbl>
      <w:tblPr>
        <w:tblW w:w="11766" w:type="dxa"/>
        <w:tblInd w:w="-5" w:type="dxa"/>
        <w:tblLayout w:type="fixed"/>
        <w:tblLook w:val="04A0" w:firstRow="1" w:lastRow="0" w:firstColumn="1" w:lastColumn="0" w:noHBand="0" w:noVBand="1"/>
      </w:tblPr>
      <w:tblGrid>
        <w:gridCol w:w="567"/>
        <w:gridCol w:w="8222"/>
        <w:gridCol w:w="1276"/>
        <w:gridCol w:w="1701"/>
      </w:tblGrid>
      <w:tr w:rsidR="00624B72" w:rsidRPr="003F4AA7" w14:paraId="67621920" w14:textId="22E10569" w:rsidTr="65AE8C48">
        <w:trPr>
          <w:gridAfter w:val="1"/>
          <w:wAfter w:w="1701" w:type="dxa"/>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944D1" w14:textId="2A4F106C" w:rsidR="00624B72" w:rsidRPr="003F4AA7" w:rsidRDefault="00624B72" w:rsidP="0002115B">
            <w:pPr>
              <w:rPr>
                <w:b/>
              </w:rPr>
            </w:pPr>
            <w:r w:rsidRPr="003F4AA7">
              <w:rPr>
                <w:b/>
              </w:rPr>
              <w:t>Eisen t.a.v. het systeem</w:t>
            </w:r>
          </w:p>
        </w:tc>
      </w:tr>
      <w:tr w:rsidR="008E24C8" w14:paraId="42F2826A" w14:textId="64664222"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96AD67D"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52B34889" w14:textId="77777777" w:rsidR="008E24C8" w:rsidRDefault="008E24C8" w:rsidP="008E24C8">
            <w:pPr>
              <w:rPr>
                <w:rFonts w:eastAsia="Palatino Linotype"/>
                <w:color w:val="000000"/>
                <w:sz w:val="20"/>
                <w:szCs w:val="20"/>
              </w:rPr>
            </w:pPr>
            <w:r>
              <w:t>De hosting van de SAAS</w:t>
            </w:r>
            <w:r>
              <w:rPr>
                <w:rFonts w:ascii="Cambria Math" w:hAnsi="Cambria Math" w:cs="Cambria Math"/>
              </w:rPr>
              <w:t>‐</w:t>
            </w:r>
            <w:r>
              <w:t>oplossing en de beveiliging van data vindt onder Nederlandse wetgeving plaats. De leverancier biedt binnen de geboden oplossing de mogelijkheid tot testen zonder dat de productiegegevens worden gemuteerd. Er wordt minimaal een gescheiden acceptatie(test-) en productieomgeving beschikbaar gesteld. Beide omgevingen zijn door de opdrachtgever te benaderen. Dit mag geen kopie van de productie zijn en bevat geen echte persoonsgegevens. De geboden dienstverlening is zodanig georganiseerd dat gegevens niet door onbevoegde derden kunnen worden ingezien en/of gemanipuleerd.</w:t>
            </w:r>
          </w:p>
        </w:tc>
        <w:tc>
          <w:tcPr>
            <w:tcW w:w="1276" w:type="dxa"/>
            <w:tcBorders>
              <w:top w:val="single" w:sz="4" w:space="0" w:color="auto"/>
              <w:left w:val="single" w:sz="4" w:space="0" w:color="auto"/>
              <w:bottom w:val="single" w:sz="4" w:space="0" w:color="auto"/>
              <w:right w:val="single" w:sz="4" w:space="0" w:color="auto"/>
            </w:tcBorders>
          </w:tcPr>
          <w:p w14:paraId="4204060B" w14:textId="5EFE3692" w:rsidR="008E24C8" w:rsidRDefault="008E24C8" w:rsidP="008E24C8">
            <w:r>
              <w:rPr>
                <w:rFonts w:eastAsia="Palatino Linotype"/>
                <w:color w:val="000000"/>
              </w:rPr>
              <w:t>Eis</w:t>
            </w:r>
          </w:p>
        </w:tc>
      </w:tr>
      <w:tr w:rsidR="008E24C8" w14:paraId="1F61B842" w14:textId="1B023684"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C8203C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52D70EDB" w14:textId="131E976D" w:rsidR="008E24C8" w:rsidRDefault="2E9F7282" w:rsidP="008E24C8">
            <w:r>
              <w:t xml:space="preserve">De Oplossing beschikt over een </w:t>
            </w:r>
            <w:proofErr w:type="spellStart"/>
            <w:r>
              <w:t>webbased</w:t>
            </w:r>
            <w:proofErr w:type="spellEnd"/>
            <w:r>
              <w:t xml:space="preserve"> userinterface die zonder beperking van functionaliteit, benaderbaar is, door de laatste twee versies van de meest gangbare en ondersteunde browsers (Microsoft </w:t>
            </w:r>
            <w:proofErr w:type="spellStart"/>
            <w:r>
              <w:t>Edge</w:t>
            </w:r>
            <w:proofErr w:type="spellEnd"/>
            <w:r>
              <w:t>, Google Chrome, Apple Safari) zonder gebruik te maken van plug-ins (zoals Flash, Silverlight, ActiveX, etc.). Uitzondering hierop is een plug-in voor kantoorautomatisering</w:t>
            </w:r>
            <w:r w:rsidR="415ED0CE">
              <w:t>, gezien de noodzaak van werken met Office 365.</w:t>
            </w:r>
          </w:p>
        </w:tc>
        <w:tc>
          <w:tcPr>
            <w:tcW w:w="1276" w:type="dxa"/>
            <w:tcBorders>
              <w:top w:val="single" w:sz="4" w:space="0" w:color="auto"/>
              <w:left w:val="single" w:sz="4" w:space="0" w:color="auto"/>
              <w:bottom w:val="single" w:sz="4" w:space="0" w:color="auto"/>
              <w:right w:val="single" w:sz="4" w:space="0" w:color="auto"/>
            </w:tcBorders>
          </w:tcPr>
          <w:p w14:paraId="3EF21801" w14:textId="59805954" w:rsidR="008E24C8" w:rsidRPr="005C4457" w:rsidRDefault="008E24C8" w:rsidP="008E24C8">
            <w:r>
              <w:t>Eis</w:t>
            </w:r>
          </w:p>
        </w:tc>
      </w:tr>
      <w:tr w:rsidR="008E24C8" w14:paraId="46CD82B4"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B9452B8"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43653AE" w14:textId="585C755D" w:rsidR="008E24C8" w:rsidRPr="005C4457" w:rsidRDefault="2949CCAF" w:rsidP="008E24C8">
            <w:r>
              <w:t xml:space="preserve">Indien </w:t>
            </w:r>
            <w:r w:rsidR="03DB479A">
              <w:t>het gebruik van de oplossing op tablets enkel kan verlopen via een app, dan dient de leverancier deze app mee te nemen in de offerte.</w:t>
            </w:r>
          </w:p>
        </w:tc>
        <w:tc>
          <w:tcPr>
            <w:tcW w:w="1276" w:type="dxa"/>
            <w:tcBorders>
              <w:top w:val="single" w:sz="4" w:space="0" w:color="auto"/>
              <w:left w:val="single" w:sz="4" w:space="0" w:color="auto"/>
              <w:bottom w:val="single" w:sz="4" w:space="0" w:color="auto"/>
              <w:right w:val="single" w:sz="4" w:space="0" w:color="auto"/>
            </w:tcBorders>
          </w:tcPr>
          <w:p w14:paraId="23351759" w14:textId="2BEFC0A3" w:rsidR="008E24C8" w:rsidRPr="005C4457" w:rsidRDefault="008E24C8" w:rsidP="008E24C8">
            <w:r>
              <w:t>Eis</w:t>
            </w:r>
          </w:p>
        </w:tc>
      </w:tr>
      <w:tr w:rsidR="008E24C8" w14:paraId="16D3D7B5"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FA290EC"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9E9BD9D" w14:textId="77777777" w:rsidR="008E24C8" w:rsidRDefault="008E24C8" w:rsidP="008E24C8">
            <w:r>
              <w:t>De Gemeente Stein acht de volgende standaarden van belang voor het Zaaksysteem:</w:t>
            </w:r>
          </w:p>
          <w:p w14:paraId="671BD832" w14:textId="77777777" w:rsidR="008E24C8" w:rsidRDefault="008E24C8" w:rsidP="008E24C8">
            <w:pPr>
              <w:pStyle w:val="ListParagraph"/>
              <w:numPr>
                <w:ilvl w:val="0"/>
                <w:numId w:val="14"/>
              </w:numPr>
            </w:pPr>
            <w:r>
              <w:t xml:space="preserve">Het informatiemodel Zaaktype Catalogus </w:t>
            </w:r>
            <w:proofErr w:type="spellStart"/>
            <w:r>
              <w:t>ImZTC</w:t>
            </w:r>
            <w:proofErr w:type="spellEnd"/>
            <w:r>
              <w:t xml:space="preserve"> versie 2.1.</w:t>
            </w:r>
          </w:p>
          <w:p w14:paraId="00B18B0B" w14:textId="77777777" w:rsidR="008E24C8" w:rsidRDefault="008E24C8" w:rsidP="008E24C8">
            <w:pPr>
              <w:pStyle w:val="ListParagraph"/>
              <w:numPr>
                <w:ilvl w:val="0"/>
                <w:numId w:val="14"/>
              </w:numPr>
            </w:pPr>
            <w:r>
              <w:t>Het referentiemodel voor Stelsel van Gemeentelijke basisgegevens (RSGB) versie 2.02.</w:t>
            </w:r>
          </w:p>
          <w:p w14:paraId="2A9E9450" w14:textId="3925F840" w:rsidR="008E24C8" w:rsidRPr="005C4457" w:rsidRDefault="008E24C8" w:rsidP="008E24C8">
            <w:pPr>
              <w:pStyle w:val="ListParagraph"/>
              <w:numPr>
                <w:ilvl w:val="0"/>
                <w:numId w:val="14"/>
              </w:numPr>
            </w:pPr>
            <w:r>
              <w:t>Het referentiemodel Gemeentelijke basisgegevens (RGBZ), versie 1.0</w:t>
            </w:r>
          </w:p>
        </w:tc>
        <w:tc>
          <w:tcPr>
            <w:tcW w:w="1276" w:type="dxa"/>
            <w:tcBorders>
              <w:top w:val="single" w:sz="4" w:space="0" w:color="auto"/>
              <w:left w:val="single" w:sz="4" w:space="0" w:color="auto"/>
              <w:bottom w:val="single" w:sz="4" w:space="0" w:color="auto"/>
              <w:right w:val="single" w:sz="4" w:space="0" w:color="auto"/>
            </w:tcBorders>
          </w:tcPr>
          <w:p w14:paraId="20AC8E17" w14:textId="0EB0FB78" w:rsidR="008E24C8" w:rsidRPr="005C4457" w:rsidRDefault="008E24C8" w:rsidP="008E24C8">
            <w:r>
              <w:rPr>
                <w:rFonts w:eastAsia="Palatino Linotype"/>
                <w:color w:val="000000"/>
              </w:rPr>
              <w:t>Eis</w:t>
            </w:r>
          </w:p>
        </w:tc>
      </w:tr>
      <w:tr w:rsidR="008E24C8" w14:paraId="583F166A"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5C5D7EBC"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9D3CA0B" w14:textId="4FEB4403" w:rsidR="008E24C8" w:rsidRDefault="008E24C8" w:rsidP="008E24C8">
            <w:r>
              <w:t>De totale oplossing moet te allen tijde blijven voldoen aan relevante Nederlandse en Europese wet- en regelgeving.</w:t>
            </w:r>
          </w:p>
        </w:tc>
        <w:tc>
          <w:tcPr>
            <w:tcW w:w="1276" w:type="dxa"/>
            <w:tcBorders>
              <w:top w:val="single" w:sz="4" w:space="0" w:color="auto"/>
              <w:left w:val="single" w:sz="4" w:space="0" w:color="auto"/>
              <w:bottom w:val="single" w:sz="4" w:space="0" w:color="auto"/>
              <w:right w:val="single" w:sz="4" w:space="0" w:color="auto"/>
            </w:tcBorders>
          </w:tcPr>
          <w:p w14:paraId="1CFAB003" w14:textId="36ABD993" w:rsidR="008E24C8" w:rsidRPr="005C4457" w:rsidRDefault="008E24C8" w:rsidP="008E24C8">
            <w:r>
              <w:t>Eis</w:t>
            </w:r>
          </w:p>
        </w:tc>
      </w:tr>
      <w:tr w:rsidR="008E24C8" w14:paraId="2BA2863D"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52EDC5D7"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6CBB694" w14:textId="06CF6CD5" w:rsidR="008E24C8" w:rsidRDefault="008E24C8" w:rsidP="008E24C8">
            <w:r w:rsidRPr="008C3126">
              <w:t xml:space="preserve">De </w:t>
            </w:r>
            <w:r>
              <w:t>o</w:t>
            </w:r>
            <w:r w:rsidRPr="008C3126">
              <w:t>plossing ondersteunt het gebruik van tablets</w:t>
            </w:r>
            <w:r w:rsidR="00930823">
              <w:t xml:space="preserve"> </w:t>
            </w:r>
            <w:r w:rsidRPr="008C3126">
              <w:t xml:space="preserve">via aangepaste interface of </w:t>
            </w:r>
            <w:proofErr w:type="spellStart"/>
            <w:r w:rsidRPr="008C3126">
              <w:t>responsive</w:t>
            </w:r>
            <w:proofErr w:type="spellEnd"/>
            <w:r w:rsidRPr="008C3126">
              <w:t xml:space="preserve"> design zonder kwaliteit in te leveren op leesbaarheid van tekst met behoud van alle functionaliteiten.</w:t>
            </w:r>
          </w:p>
        </w:tc>
        <w:tc>
          <w:tcPr>
            <w:tcW w:w="1276" w:type="dxa"/>
            <w:tcBorders>
              <w:top w:val="single" w:sz="4" w:space="0" w:color="auto"/>
              <w:left w:val="single" w:sz="4" w:space="0" w:color="auto"/>
              <w:bottom w:val="single" w:sz="4" w:space="0" w:color="auto"/>
              <w:right w:val="single" w:sz="4" w:space="0" w:color="auto"/>
            </w:tcBorders>
          </w:tcPr>
          <w:p w14:paraId="50280DB4" w14:textId="79C6B1F8" w:rsidR="008E24C8" w:rsidRPr="005C4457" w:rsidRDefault="008E24C8" w:rsidP="008E24C8">
            <w:r>
              <w:t>Eis</w:t>
            </w:r>
          </w:p>
        </w:tc>
      </w:tr>
      <w:tr w:rsidR="008E24C8" w14:paraId="216C434A"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1113A5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CF8332F" w14:textId="0B16BD26" w:rsidR="008E24C8" w:rsidRDefault="008E24C8" w:rsidP="008E24C8">
            <w:r>
              <w:t>De oplossing integreert zowel met Microsoft Office 2019 en Microsoft Office 365.</w:t>
            </w:r>
          </w:p>
        </w:tc>
        <w:tc>
          <w:tcPr>
            <w:tcW w:w="1276" w:type="dxa"/>
            <w:tcBorders>
              <w:top w:val="single" w:sz="4" w:space="0" w:color="auto"/>
              <w:left w:val="single" w:sz="4" w:space="0" w:color="auto"/>
              <w:bottom w:val="single" w:sz="4" w:space="0" w:color="auto"/>
              <w:right w:val="single" w:sz="4" w:space="0" w:color="auto"/>
            </w:tcBorders>
          </w:tcPr>
          <w:p w14:paraId="68D07D85" w14:textId="5A353049" w:rsidR="008E24C8" w:rsidRPr="005C4457" w:rsidRDefault="008E24C8" w:rsidP="008E24C8">
            <w:r>
              <w:t>Eis</w:t>
            </w:r>
          </w:p>
        </w:tc>
      </w:tr>
      <w:tr w:rsidR="008E24C8" w14:paraId="2A925817" w14:textId="77777777" w:rsidTr="65AE8C48">
        <w:trPr>
          <w:gridAfter w:val="1"/>
          <w:wAfter w:w="1701" w:type="dxa"/>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DA9A8" w14:textId="397354E5" w:rsidR="008E24C8" w:rsidRPr="005C4457" w:rsidRDefault="008E24C8" w:rsidP="008E24C8">
            <w:r w:rsidRPr="003F4AA7">
              <w:rPr>
                <w:b/>
              </w:rPr>
              <w:t xml:space="preserve">Eisen t.a.v. </w:t>
            </w:r>
            <w:r>
              <w:rPr>
                <w:b/>
              </w:rPr>
              <w:t>koppelingen</w:t>
            </w:r>
          </w:p>
        </w:tc>
      </w:tr>
      <w:tr w:rsidR="008E24C8" w14:paraId="6EE179DB" w14:textId="13C5B6E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2E6878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60E93D4C" w14:textId="2187DD27" w:rsidR="008E24C8" w:rsidRDefault="2E9F7282" w:rsidP="008E24C8">
            <w:r>
              <w:t xml:space="preserve">De oplossing kan door middel van </w:t>
            </w:r>
            <w:r w:rsidR="18FEE7C9">
              <w:t>de</w:t>
            </w:r>
            <w:r w:rsidR="0268A7A4">
              <w:t xml:space="preserve"> </w:t>
            </w:r>
            <w:proofErr w:type="gramStart"/>
            <w:r w:rsidR="0268A7A4">
              <w:t>API standaarden</w:t>
            </w:r>
            <w:proofErr w:type="gramEnd"/>
            <w:r w:rsidR="0268A7A4">
              <w:t xml:space="preserve"> zaakgericht werken</w:t>
            </w:r>
            <w:r>
              <w:t xml:space="preserve"> geïntegreerd worden. </w:t>
            </w:r>
          </w:p>
        </w:tc>
        <w:tc>
          <w:tcPr>
            <w:tcW w:w="1276" w:type="dxa"/>
            <w:tcBorders>
              <w:top w:val="single" w:sz="4" w:space="0" w:color="auto"/>
              <w:left w:val="single" w:sz="4" w:space="0" w:color="auto"/>
              <w:bottom w:val="single" w:sz="4" w:space="0" w:color="auto"/>
              <w:right w:val="single" w:sz="4" w:space="0" w:color="auto"/>
            </w:tcBorders>
          </w:tcPr>
          <w:p w14:paraId="23065792" w14:textId="3A5824ED" w:rsidR="008E24C8" w:rsidRDefault="008E24C8" w:rsidP="008E24C8">
            <w:r>
              <w:rPr>
                <w:rFonts w:eastAsia="Palatino Linotype"/>
                <w:color w:val="000000"/>
              </w:rPr>
              <w:t>Eis</w:t>
            </w:r>
          </w:p>
        </w:tc>
      </w:tr>
      <w:tr w:rsidR="008E24C8" w14:paraId="33BBECA4" w14:textId="46251809"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FAF4A67"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12C63886" w14:textId="6CF8689C" w:rsidR="008E24C8" w:rsidRDefault="2E9F7282" w:rsidP="008E24C8">
            <w:r>
              <w:t>De oplossing beschikt over logverslagen bij berichtenverkeer</w:t>
            </w:r>
            <w:r w:rsidR="1C40AE5B">
              <w:t xml:space="preserve">, zodat de gemeente Stein bijvoorbeeld terug kunnen zien wanneer er getracht is om een mutatie door te geven, maar deze niet verwerkt kon worden door een storing of foutieve autorisatie. </w:t>
            </w:r>
            <w:r>
              <w:t xml:space="preserve">In de logverslagen worden de aantallen correcte en foutieve verwerkte transacties aangegeven. Applicatiebeheer van gemeente Stein kan de </w:t>
            </w:r>
            <w:proofErr w:type="spellStart"/>
            <w:r>
              <w:t>logging</w:t>
            </w:r>
            <w:proofErr w:type="spellEnd"/>
            <w:r>
              <w:t xml:space="preserve"> inzien en analyseren zonder tussenkomst van de opdrachtnemer. </w:t>
            </w:r>
          </w:p>
          <w:p w14:paraId="597334C2" w14:textId="18424968" w:rsidR="008E24C8" w:rsidRDefault="2E9F7282" w:rsidP="008E24C8">
            <w:r>
              <w:t xml:space="preserve">De retentie periode van de </w:t>
            </w:r>
            <w:proofErr w:type="spellStart"/>
            <w:r>
              <w:t>logging</w:t>
            </w:r>
            <w:proofErr w:type="spellEnd"/>
            <w:r>
              <w:t xml:space="preserve"> is minimaal 3 maanden en er is een geautomatiseerde optie voor het downloaden naar een centrale locatie van de gemeente Stein.</w:t>
            </w:r>
          </w:p>
        </w:tc>
        <w:tc>
          <w:tcPr>
            <w:tcW w:w="1276" w:type="dxa"/>
            <w:tcBorders>
              <w:top w:val="single" w:sz="4" w:space="0" w:color="auto"/>
              <w:left w:val="single" w:sz="4" w:space="0" w:color="auto"/>
              <w:bottom w:val="single" w:sz="4" w:space="0" w:color="auto"/>
              <w:right w:val="single" w:sz="4" w:space="0" w:color="auto"/>
            </w:tcBorders>
          </w:tcPr>
          <w:p w14:paraId="1817E771" w14:textId="628D7575" w:rsidR="008E24C8" w:rsidRDefault="008E24C8" w:rsidP="008E24C8">
            <w:r>
              <w:t>Eis</w:t>
            </w:r>
          </w:p>
        </w:tc>
      </w:tr>
      <w:tr w:rsidR="008E24C8" w:rsidRPr="007C55DA" w14:paraId="31B49E32" w14:textId="3E00D541"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197F976"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3589F849" w14:textId="77777777" w:rsidR="008E24C8" w:rsidRDefault="008E24C8" w:rsidP="008E24C8">
            <w:pPr>
              <w:rPr>
                <w:spacing w:val="-3"/>
              </w:rPr>
            </w:pPr>
            <w:r w:rsidRPr="003F4AA7">
              <w:t>De koppeling moet voldoen aan de landelijke standaarden, zoals aangegeven op het forum Standaardisatie Rijksoverheid</w:t>
            </w:r>
            <w:r>
              <w:t xml:space="preserve"> (</w:t>
            </w:r>
            <w:hyperlink r:id="rId12" w:history="1">
              <w:r>
                <w:rPr>
                  <w:rStyle w:val="Hyperlink"/>
                  <w:rFonts w:eastAsia="Palatino Linotype" w:cs="Arial"/>
                  <w:sz w:val="20"/>
                  <w:szCs w:val="20"/>
                </w:rPr>
                <w:t>www.forumstandaardisatie.nl/open</w:t>
              </w:r>
              <w:r>
                <w:rPr>
                  <w:rStyle w:val="Hyperlink"/>
                  <w:rFonts w:ascii="Cambria Math" w:eastAsia="Palatino Linotype" w:hAnsi="Cambria Math" w:cs="Cambria Math"/>
                  <w:spacing w:val="-9"/>
                  <w:sz w:val="20"/>
                  <w:szCs w:val="20"/>
                </w:rPr>
                <w:t>‐</w:t>
              </w:r>
              <w:r>
                <w:rPr>
                  <w:rStyle w:val="Hyperlink"/>
                  <w:rFonts w:eastAsia="Palatino Linotype" w:cs="Arial"/>
                  <w:sz w:val="20"/>
                  <w:szCs w:val="20"/>
                </w:rPr>
                <w:t>standaarden</w:t>
              </w:r>
            </w:hyperlink>
            <w:r>
              <w:rPr>
                <w:spacing w:val="-3"/>
              </w:rPr>
              <w:t>),</w:t>
            </w:r>
          </w:p>
          <w:p w14:paraId="0906CFC8" w14:textId="77777777" w:rsidR="008E24C8" w:rsidRDefault="2E9F7282" w:rsidP="008E24C8">
            <w:r>
              <w:t xml:space="preserve">Hier lichten we de volgende koppelingen in elk geval uit. Deze zijn niet </w:t>
            </w:r>
            <w:proofErr w:type="spellStart"/>
            <w:r>
              <w:t>limitief</w:t>
            </w:r>
            <w:proofErr w:type="spellEnd"/>
            <w:r>
              <w:t>;</w:t>
            </w:r>
          </w:p>
          <w:p w14:paraId="5BC79E39" w14:textId="77777777" w:rsidR="008E24C8" w:rsidRDefault="008E24C8" w:rsidP="008E24C8">
            <w:pPr>
              <w:pStyle w:val="ListParagraph"/>
              <w:numPr>
                <w:ilvl w:val="0"/>
                <w:numId w:val="9"/>
              </w:numPr>
            </w:pPr>
            <w:proofErr w:type="spellStart"/>
            <w:r>
              <w:t>Https</w:t>
            </w:r>
            <w:proofErr w:type="spellEnd"/>
            <w:r>
              <w:t xml:space="preserve"> en HSTS beveiligde websiteverbinding. TLS versie 1.2</w:t>
            </w:r>
          </w:p>
          <w:p w14:paraId="140DD51D" w14:textId="77777777" w:rsidR="008E24C8" w:rsidRDefault="008E24C8" w:rsidP="008E24C8">
            <w:pPr>
              <w:pStyle w:val="ListParagraph"/>
              <w:numPr>
                <w:ilvl w:val="0"/>
                <w:numId w:val="9"/>
              </w:numPr>
            </w:pPr>
            <w:r>
              <w:t>ODF. Format documentbewerking. Versie 1.2.</w:t>
            </w:r>
          </w:p>
          <w:p w14:paraId="71B57C4B" w14:textId="77777777" w:rsidR="008E24C8" w:rsidRDefault="008E24C8" w:rsidP="008E24C8">
            <w:pPr>
              <w:pStyle w:val="ListParagraph"/>
              <w:numPr>
                <w:ilvl w:val="0"/>
                <w:numId w:val="9"/>
              </w:numPr>
            </w:pPr>
            <w:proofErr w:type="spellStart"/>
            <w:r>
              <w:t>OpenAPI</w:t>
            </w:r>
            <w:proofErr w:type="spellEnd"/>
            <w:r>
              <w:t xml:space="preserve"> </w:t>
            </w:r>
            <w:proofErr w:type="spellStart"/>
            <w:r>
              <w:t>Specification</w:t>
            </w:r>
            <w:proofErr w:type="spellEnd"/>
            <w:r>
              <w:t xml:space="preserve">. Beschrijven van REST </w:t>
            </w:r>
            <w:proofErr w:type="spellStart"/>
            <w:r>
              <w:t>APIs</w:t>
            </w:r>
            <w:proofErr w:type="spellEnd"/>
            <w:r>
              <w:t>. Versie 3.0.</w:t>
            </w:r>
          </w:p>
          <w:p w14:paraId="5A6E4361" w14:textId="77777777" w:rsidR="008E24C8" w:rsidRDefault="008E24C8" w:rsidP="008E24C8">
            <w:pPr>
              <w:pStyle w:val="ListParagraph"/>
              <w:numPr>
                <w:ilvl w:val="0"/>
                <w:numId w:val="9"/>
              </w:numPr>
            </w:pPr>
            <w:r>
              <w:t>PDF (NEN-ISO). Formaat documentpublicatie.</w:t>
            </w:r>
          </w:p>
          <w:p w14:paraId="54376A00" w14:textId="77777777" w:rsidR="008E24C8" w:rsidRDefault="008E24C8" w:rsidP="008E24C8">
            <w:pPr>
              <w:pStyle w:val="ListParagraph"/>
              <w:numPr>
                <w:ilvl w:val="0"/>
                <w:numId w:val="9"/>
              </w:numPr>
            </w:pPr>
            <w:r>
              <w:t>SAML. Authenticatie en autorisatie. Versie 2.0.</w:t>
            </w:r>
          </w:p>
          <w:p w14:paraId="03AEA1FA" w14:textId="0452C2D4" w:rsidR="008E24C8" w:rsidRPr="00624B72" w:rsidRDefault="67418337" w:rsidP="65AE8C48">
            <w:pPr>
              <w:pStyle w:val="ListParagraph"/>
              <w:numPr>
                <w:ilvl w:val="0"/>
                <w:numId w:val="9"/>
              </w:numPr>
              <w:rPr>
                <w:rFonts w:asciiTheme="minorHAnsi" w:eastAsiaTheme="minorEastAsia" w:hAnsiTheme="minorHAnsi" w:cstheme="minorBidi"/>
                <w:szCs w:val="18"/>
              </w:rPr>
            </w:pPr>
            <w:proofErr w:type="spellStart"/>
            <w:r>
              <w:t>StUF</w:t>
            </w:r>
            <w:proofErr w:type="spellEnd"/>
            <w:r>
              <w:t xml:space="preserve">-BG 3.10 </w:t>
            </w:r>
          </w:p>
          <w:p w14:paraId="3E49D672" w14:textId="79FC18C4" w:rsidR="008E24C8" w:rsidRPr="00624B72" w:rsidRDefault="2E9F7282" w:rsidP="65AE8C48">
            <w:pPr>
              <w:pStyle w:val="ListParagraph"/>
              <w:numPr>
                <w:ilvl w:val="0"/>
                <w:numId w:val="9"/>
              </w:numPr>
              <w:rPr>
                <w:szCs w:val="18"/>
              </w:rPr>
            </w:pPr>
            <w:proofErr w:type="spellStart"/>
            <w:r>
              <w:t>StUF</w:t>
            </w:r>
            <w:proofErr w:type="spellEnd"/>
            <w:r>
              <w:t xml:space="preserve">-ZKN 3.10 </w:t>
            </w:r>
            <w:r w:rsidR="6A9D3311">
              <w:t>of</w:t>
            </w:r>
            <w:r>
              <w:t xml:space="preserve"> Standaard Zaak- en Documentservices</w:t>
            </w:r>
            <w:r w:rsidR="2621ADC7">
              <w:t xml:space="preserve"> (ZDMS)</w:t>
            </w:r>
            <w:r>
              <w:t xml:space="preserve"> 1.1.</w:t>
            </w:r>
          </w:p>
        </w:tc>
        <w:tc>
          <w:tcPr>
            <w:tcW w:w="1276" w:type="dxa"/>
            <w:tcBorders>
              <w:top w:val="single" w:sz="4" w:space="0" w:color="auto"/>
              <w:left w:val="single" w:sz="4" w:space="0" w:color="auto"/>
              <w:bottom w:val="single" w:sz="4" w:space="0" w:color="auto"/>
              <w:right w:val="single" w:sz="4" w:space="0" w:color="auto"/>
            </w:tcBorders>
          </w:tcPr>
          <w:p w14:paraId="4101E559" w14:textId="67DFFB3E" w:rsidR="008E24C8" w:rsidRPr="003F4AA7" w:rsidRDefault="008E24C8" w:rsidP="008E24C8">
            <w:r>
              <w:t>Eis</w:t>
            </w:r>
          </w:p>
        </w:tc>
      </w:tr>
      <w:tr w:rsidR="008E24C8" w14:paraId="150C97DA" w14:textId="04B36625"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53F19488"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75DC072F" w14:textId="77777777" w:rsidR="008E24C8" w:rsidRDefault="008E24C8" w:rsidP="008E24C8">
            <w:pPr>
              <w:rPr>
                <w:rFonts w:eastAsia="Palatino Linotype"/>
                <w:color w:val="000000"/>
              </w:rPr>
            </w:pPr>
            <w:r>
              <w:rPr>
                <w:szCs w:val="18"/>
              </w:rPr>
              <w:t xml:space="preserve">Single </w:t>
            </w:r>
            <w:proofErr w:type="spellStart"/>
            <w:r>
              <w:rPr>
                <w:szCs w:val="18"/>
              </w:rPr>
              <w:t>sign</w:t>
            </w:r>
            <w:proofErr w:type="spellEnd"/>
            <w:r>
              <w:rPr>
                <w:szCs w:val="18"/>
              </w:rPr>
              <w:t xml:space="preserve">-on ondersteuning wordt geboden. </w:t>
            </w:r>
            <w:r>
              <w:t xml:space="preserve">In geval van communicatie met systemen van de gemeente moeten voor Identity Management open standaarden zoals SLDAP, PKI-overheid, TLS 1.2 of hoger, SAML 2.0 gebruikt worden. Verbindingen worden versleuteld met behulp van certificaten. In geval van single </w:t>
            </w:r>
            <w:proofErr w:type="spellStart"/>
            <w:r>
              <w:t>sign</w:t>
            </w:r>
            <w:proofErr w:type="spellEnd"/>
            <w:r>
              <w:t>-on (SSO) functionaliteit moet de oplossing aansluiten op ADFS SAML 2.0.</w:t>
            </w:r>
          </w:p>
        </w:tc>
        <w:tc>
          <w:tcPr>
            <w:tcW w:w="1276" w:type="dxa"/>
            <w:tcBorders>
              <w:top w:val="single" w:sz="4" w:space="0" w:color="auto"/>
              <w:left w:val="single" w:sz="4" w:space="0" w:color="auto"/>
              <w:bottom w:val="single" w:sz="4" w:space="0" w:color="auto"/>
              <w:right w:val="single" w:sz="4" w:space="0" w:color="auto"/>
            </w:tcBorders>
          </w:tcPr>
          <w:p w14:paraId="71624C9D" w14:textId="7C44B96D" w:rsidR="008E24C8" w:rsidRDefault="008E24C8" w:rsidP="008E24C8">
            <w:pPr>
              <w:rPr>
                <w:szCs w:val="18"/>
              </w:rPr>
            </w:pPr>
            <w:r>
              <w:rPr>
                <w:rFonts w:eastAsia="Palatino Linotype"/>
                <w:color w:val="000000"/>
              </w:rPr>
              <w:t>Eis</w:t>
            </w:r>
          </w:p>
        </w:tc>
      </w:tr>
      <w:tr w:rsidR="008E24C8" w:rsidRPr="00A15EF9" w14:paraId="33BE2880" w14:textId="79CAD3CD"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FA33A68"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404B5C5" w14:textId="77777777" w:rsidR="008E24C8" w:rsidRPr="00A15EF9" w:rsidRDefault="008E24C8" w:rsidP="008E24C8">
            <w:pPr>
              <w:rPr>
                <w:rFonts w:cs="Arial"/>
              </w:rPr>
            </w:pPr>
            <w:r w:rsidRPr="00C30F1B">
              <w:rPr>
                <w:rFonts w:cs="Arial"/>
              </w:rPr>
              <w:t xml:space="preserve">De gemeente </w:t>
            </w:r>
            <w:r>
              <w:rPr>
                <w:rFonts w:cs="Arial"/>
              </w:rPr>
              <w:t>Stein</w:t>
            </w:r>
            <w:r w:rsidRPr="00C30F1B">
              <w:rPr>
                <w:rFonts w:cs="Arial"/>
              </w:rPr>
              <w:t xml:space="preserve"> zet een integratie-laag in voor het beveiligd leggen van koppelingen. Koppelingen op basis van </w:t>
            </w:r>
            <w:proofErr w:type="spellStart"/>
            <w:r w:rsidRPr="00C30F1B">
              <w:rPr>
                <w:rFonts w:cs="Arial"/>
              </w:rPr>
              <w:t>webservices</w:t>
            </w:r>
            <w:proofErr w:type="spellEnd"/>
            <w:r w:rsidRPr="00C30F1B">
              <w:rPr>
                <w:rFonts w:cs="Arial"/>
              </w:rPr>
              <w:t xml:space="preserve"> lopen altijd via de integratie laag. De integratie laag bestaat uit (</w:t>
            </w:r>
            <w:proofErr w:type="spellStart"/>
            <w:r w:rsidRPr="00C30F1B">
              <w:rPr>
                <w:rFonts w:cs="Arial"/>
              </w:rPr>
              <w:t>StUF</w:t>
            </w:r>
            <w:proofErr w:type="spellEnd"/>
            <w:r w:rsidRPr="00C30F1B">
              <w:rPr>
                <w:rFonts w:cs="Arial"/>
              </w:rPr>
              <w:t>)-</w:t>
            </w:r>
            <w:proofErr w:type="spellStart"/>
            <w:r w:rsidRPr="00C30F1B">
              <w:rPr>
                <w:rFonts w:cs="Arial"/>
              </w:rPr>
              <w:t>orchestratie</w:t>
            </w:r>
            <w:proofErr w:type="spellEnd"/>
            <w:r>
              <w:rPr>
                <w:rFonts w:cs="Arial"/>
              </w:rPr>
              <w:t>,</w:t>
            </w:r>
            <w:r w:rsidRPr="00C30F1B">
              <w:rPr>
                <w:rFonts w:cs="Arial"/>
              </w:rPr>
              <w:t xml:space="preserve"> een </w:t>
            </w:r>
            <w:proofErr w:type="gramStart"/>
            <w:r w:rsidRPr="00C30F1B">
              <w:rPr>
                <w:rFonts w:cs="Arial"/>
              </w:rPr>
              <w:t>API manager</w:t>
            </w:r>
            <w:proofErr w:type="gramEnd"/>
            <w:r>
              <w:rPr>
                <w:rFonts w:cs="Arial"/>
              </w:rPr>
              <w:t xml:space="preserve">, XML-gateway en </w:t>
            </w:r>
            <w:proofErr w:type="spellStart"/>
            <w:r>
              <w:rPr>
                <w:rFonts w:cs="Arial"/>
              </w:rPr>
              <w:t>digikoppeling</w:t>
            </w:r>
            <w:proofErr w:type="spellEnd"/>
            <w:r w:rsidRPr="00C30F1B">
              <w:rPr>
                <w:rFonts w:cs="Arial"/>
              </w:rPr>
              <w:t>.</w:t>
            </w:r>
          </w:p>
        </w:tc>
        <w:tc>
          <w:tcPr>
            <w:tcW w:w="1276" w:type="dxa"/>
            <w:tcBorders>
              <w:top w:val="single" w:sz="4" w:space="0" w:color="auto"/>
              <w:left w:val="single" w:sz="4" w:space="0" w:color="auto"/>
              <w:bottom w:val="single" w:sz="4" w:space="0" w:color="auto"/>
              <w:right w:val="single" w:sz="4" w:space="0" w:color="auto"/>
            </w:tcBorders>
          </w:tcPr>
          <w:p w14:paraId="752C557B" w14:textId="738A7D4F" w:rsidR="008E24C8" w:rsidRPr="00C30F1B" w:rsidRDefault="008E24C8" w:rsidP="008E24C8">
            <w:pPr>
              <w:rPr>
                <w:rFonts w:cs="Arial"/>
              </w:rPr>
            </w:pPr>
            <w:r>
              <w:t>Eis</w:t>
            </w:r>
          </w:p>
        </w:tc>
      </w:tr>
      <w:tr w:rsidR="008E24C8" w14:paraId="6395A5D8" w14:textId="56B4F892"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03250FA"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555972CA" w14:textId="7C16B75B" w:rsidR="008E24C8" w:rsidRDefault="2E9F7282" w:rsidP="008E24C8">
            <w:r w:rsidRPr="65AE8C48">
              <w:rPr>
                <w:rFonts w:eastAsia="PT Sans"/>
              </w:rPr>
              <w:t xml:space="preserve">De oplossing </w:t>
            </w:r>
            <w:r w:rsidR="14DD8582" w:rsidRPr="65AE8C48">
              <w:rPr>
                <w:rFonts w:eastAsia="PT Sans"/>
              </w:rPr>
              <w:t>kan</w:t>
            </w:r>
            <w:r w:rsidRPr="65AE8C48">
              <w:rPr>
                <w:rFonts w:eastAsia="PT Sans"/>
              </w:rPr>
              <w:t xml:space="preserve"> status wijzigingen doorgegeven aan het gemeentelijke integratieplatform.</w:t>
            </w:r>
          </w:p>
        </w:tc>
        <w:tc>
          <w:tcPr>
            <w:tcW w:w="1276" w:type="dxa"/>
            <w:tcBorders>
              <w:top w:val="single" w:sz="4" w:space="0" w:color="auto"/>
              <w:left w:val="single" w:sz="4" w:space="0" w:color="auto"/>
              <w:bottom w:val="single" w:sz="4" w:space="0" w:color="auto"/>
              <w:right w:val="single" w:sz="4" w:space="0" w:color="auto"/>
            </w:tcBorders>
          </w:tcPr>
          <w:p w14:paraId="77B0EBFA" w14:textId="22F64380" w:rsidR="008E24C8" w:rsidRPr="00FE7F33" w:rsidRDefault="008E24C8" w:rsidP="008E24C8">
            <w:r>
              <w:t>Eis</w:t>
            </w:r>
          </w:p>
        </w:tc>
      </w:tr>
      <w:tr w:rsidR="000F5219" w14:paraId="5CBA0A9D"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E19BAE2" w14:textId="1C1FACBD" w:rsidR="000F5219" w:rsidRPr="000F5219" w:rsidRDefault="000F5219" w:rsidP="000F5219">
            <w:pPr>
              <w:rPr>
                <w:rFonts w:cs="Arial"/>
                <w:sz w:val="16"/>
                <w:szCs w:val="16"/>
              </w:rPr>
            </w:pPr>
            <w:r>
              <w:rPr>
                <w:rFonts w:cs="Arial"/>
                <w:sz w:val="16"/>
                <w:szCs w:val="16"/>
              </w:rPr>
              <w:t>V</w:t>
            </w:r>
            <w:r w:rsidR="00CF7E09">
              <w:rPr>
                <w:rFonts w:cs="Arial"/>
                <w:sz w:val="16"/>
                <w:szCs w:val="16"/>
              </w:rPr>
              <w:t>1</w:t>
            </w:r>
            <w:r w:rsidR="00D44B30">
              <w:rPr>
                <w:rFonts w:cs="Arial"/>
                <w:sz w:val="16"/>
                <w:szCs w:val="16"/>
              </w:rPr>
              <w:t>1</w:t>
            </w:r>
          </w:p>
        </w:tc>
        <w:tc>
          <w:tcPr>
            <w:tcW w:w="8222" w:type="dxa"/>
            <w:tcBorders>
              <w:top w:val="single" w:sz="4" w:space="0" w:color="auto"/>
              <w:left w:val="single" w:sz="4" w:space="0" w:color="auto"/>
              <w:bottom w:val="single" w:sz="4" w:space="0" w:color="auto"/>
              <w:right w:val="single" w:sz="4" w:space="0" w:color="auto"/>
            </w:tcBorders>
          </w:tcPr>
          <w:p w14:paraId="0867D52D" w14:textId="6C0C08C7" w:rsidR="000F5219" w:rsidRPr="000F5219" w:rsidRDefault="000F5219" w:rsidP="000F5219">
            <w:pPr>
              <w:rPr>
                <w:rFonts w:eastAsia="PT Sans"/>
                <w:szCs w:val="18"/>
              </w:rPr>
            </w:pPr>
            <w:r w:rsidRPr="000F5219">
              <w:rPr>
                <w:rFonts w:eastAsia="PT Sans"/>
                <w:szCs w:val="18"/>
              </w:rPr>
              <w:t xml:space="preserve">De </w:t>
            </w:r>
            <w:r w:rsidR="0051614D">
              <w:rPr>
                <w:rFonts w:eastAsia="PT Sans"/>
                <w:szCs w:val="18"/>
              </w:rPr>
              <w:t>gemeente Stein</w:t>
            </w:r>
            <w:r w:rsidRPr="000F5219">
              <w:rPr>
                <w:rFonts w:eastAsia="PT Sans"/>
                <w:szCs w:val="18"/>
              </w:rPr>
              <w:t xml:space="preserve"> staat achter het gedachtengoed van Common </w:t>
            </w:r>
            <w:proofErr w:type="spellStart"/>
            <w:r w:rsidRPr="000F5219">
              <w:rPr>
                <w:rFonts w:eastAsia="PT Sans"/>
                <w:szCs w:val="18"/>
              </w:rPr>
              <w:t>Ground</w:t>
            </w:r>
            <w:proofErr w:type="spellEnd"/>
            <w:r w:rsidRPr="000F5219">
              <w:rPr>
                <w:rFonts w:eastAsia="PT Sans"/>
                <w:szCs w:val="18"/>
              </w:rPr>
              <w:t xml:space="preserve"> waarbij een strikte scheiding tussen proces en data bestaat. Het overgrote deel van het applicatielandschap is echter nog niet volgens deze architectuur ingericht. De komende jaren wil de </w:t>
            </w:r>
            <w:r w:rsidR="0051614D">
              <w:rPr>
                <w:rFonts w:eastAsia="PT Sans"/>
                <w:szCs w:val="18"/>
              </w:rPr>
              <w:t>gemeente Stein</w:t>
            </w:r>
            <w:r w:rsidRPr="000F5219">
              <w:rPr>
                <w:rFonts w:eastAsia="PT Sans"/>
                <w:szCs w:val="18"/>
              </w:rPr>
              <w:t xml:space="preserve"> groeien naar een architectuur die aansluit bij Common </w:t>
            </w:r>
            <w:proofErr w:type="spellStart"/>
            <w:r w:rsidRPr="000F5219">
              <w:rPr>
                <w:rFonts w:eastAsia="PT Sans"/>
                <w:szCs w:val="18"/>
              </w:rPr>
              <w:t>Ground</w:t>
            </w:r>
            <w:proofErr w:type="spellEnd"/>
            <w:r w:rsidRPr="000F5219">
              <w:rPr>
                <w:rFonts w:eastAsia="PT Sans"/>
                <w:szCs w:val="18"/>
              </w:rPr>
              <w:t xml:space="preserve">.   </w:t>
            </w:r>
          </w:p>
          <w:p w14:paraId="1269D9F2" w14:textId="77777777" w:rsidR="000F5219" w:rsidRPr="000F5219" w:rsidRDefault="000F5219" w:rsidP="000F5219">
            <w:pPr>
              <w:rPr>
                <w:rFonts w:eastAsia="PT Sans"/>
                <w:szCs w:val="18"/>
              </w:rPr>
            </w:pPr>
            <w:r w:rsidRPr="000F5219">
              <w:rPr>
                <w:rFonts w:eastAsia="PT Sans"/>
                <w:szCs w:val="18"/>
              </w:rPr>
              <w:t xml:space="preserve">A.  Beschrijf uw visie op Common </w:t>
            </w:r>
            <w:proofErr w:type="spellStart"/>
            <w:r w:rsidRPr="000F5219">
              <w:rPr>
                <w:rFonts w:eastAsia="PT Sans"/>
                <w:szCs w:val="18"/>
              </w:rPr>
              <w:t>Ground</w:t>
            </w:r>
            <w:proofErr w:type="spellEnd"/>
            <w:r w:rsidRPr="000F5219">
              <w:rPr>
                <w:rFonts w:eastAsia="PT Sans"/>
                <w:szCs w:val="18"/>
              </w:rPr>
              <w:t xml:space="preserve"> en op welke manier uw Oplossing hier technische op voorbereid is en met deze ontwikkeling kan meegroeien. Geef hierbij een concreet groeipad voor de komende jaren. </w:t>
            </w:r>
          </w:p>
          <w:p w14:paraId="01DACE0B" w14:textId="77777777" w:rsidR="000F5219" w:rsidRPr="000F5219" w:rsidRDefault="000F5219" w:rsidP="000F5219">
            <w:pPr>
              <w:rPr>
                <w:rFonts w:eastAsia="PT Sans"/>
                <w:szCs w:val="18"/>
              </w:rPr>
            </w:pPr>
            <w:r w:rsidRPr="000F5219">
              <w:rPr>
                <w:rFonts w:eastAsia="PT Sans"/>
                <w:szCs w:val="18"/>
              </w:rPr>
              <w:t xml:space="preserve">B.  Beschrijf de mogelijkheid om de zaak- en documentregistratiecomponent te integreren binnen de Oplossing en te zijner tijd te ontkoppelen. </w:t>
            </w:r>
          </w:p>
          <w:p w14:paraId="7C233D59" w14:textId="7C799AB7" w:rsidR="000F5219" w:rsidRPr="6BA7BF11" w:rsidRDefault="000F5219" w:rsidP="000F5219">
            <w:pPr>
              <w:rPr>
                <w:rFonts w:eastAsia="PT Sans"/>
                <w:szCs w:val="18"/>
              </w:rPr>
            </w:pPr>
            <w:r w:rsidRPr="000F5219">
              <w:rPr>
                <w:rFonts w:eastAsia="PT Sans"/>
                <w:szCs w:val="18"/>
              </w:rPr>
              <w:t xml:space="preserve">C.  Beschrijf of u al voorbeelden heeft van gerealiseerde integraties op basis van </w:t>
            </w:r>
            <w:proofErr w:type="spellStart"/>
            <w:proofErr w:type="gramStart"/>
            <w:r w:rsidRPr="000F5219">
              <w:rPr>
                <w:rFonts w:eastAsia="PT Sans"/>
                <w:szCs w:val="18"/>
              </w:rPr>
              <w:t>API’s</w:t>
            </w:r>
            <w:proofErr w:type="spellEnd"/>
            <w:r w:rsidRPr="000F5219">
              <w:rPr>
                <w:rFonts w:eastAsia="PT Sans"/>
                <w:szCs w:val="18"/>
              </w:rPr>
              <w:t xml:space="preserve"> /</w:t>
            </w:r>
            <w:proofErr w:type="gramEnd"/>
            <w:r w:rsidRPr="000F5219">
              <w:rPr>
                <w:rFonts w:eastAsia="PT Sans"/>
                <w:szCs w:val="18"/>
              </w:rPr>
              <w:t xml:space="preserve"> Services, zoals de ZDS 2.0 API, de ZTC-API of vergelijkbaar.</w:t>
            </w:r>
          </w:p>
        </w:tc>
        <w:tc>
          <w:tcPr>
            <w:tcW w:w="1276" w:type="dxa"/>
            <w:tcBorders>
              <w:top w:val="single" w:sz="4" w:space="0" w:color="auto"/>
              <w:left w:val="single" w:sz="4" w:space="0" w:color="auto"/>
              <w:bottom w:val="single" w:sz="4" w:space="0" w:color="auto"/>
              <w:right w:val="single" w:sz="4" w:space="0" w:color="auto"/>
            </w:tcBorders>
          </w:tcPr>
          <w:p w14:paraId="6EF589F2" w14:textId="0F9ED4A3" w:rsidR="000F5219" w:rsidRDefault="000F5219" w:rsidP="008E24C8">
            <w:r>
              <w:t>Visie</w:t>
            </w:r>
          </w:p>
        </w:tc>
      </w:tr>
      <w:tr w:rsidR="006F6A63" w:rsidRPr="003F4AA7" w14:paraId="782561DC" w14:textId="7DB3F5CA"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82FF9" w14:textId="77777777" w:rsidR="008E24C8" w:rsidRPr="003F4AA7" w:rsidRDefault="008E24C8" w:rsidP="008E24C8">
            <w:pPr>
              <w:rPr>
                <w:b/>
              </w:rPr>
            </w:pPr>
            <w:r w:rsidRPr="003F4AA7">
              <w:rPr>
                <w:b/>
              </w:rPr>
              <w:t>Eisen t.a.v. opleidingen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93DE4" w14:textId="77777777" w:rsidR="008E24C8" w:rsidRPr="003F4AA7" w:rsidRDefault="008E24C8" w:rsidP="008E24C8">
            <w:pPr>
              <w:rPr>
                <w:b/>
              </w:rPr>
            </w:pPr>
          </w:p>
        </w:tc>
      </w:tr>
      <w:tr w:rsidR="008E24C8" w14:paraId="1430FACD" w14:textId="2637BEC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D281F3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5839A520" w14:textId="77777777" w:rsidR="008E24C8" w:rsidRDefault="2E9F7282" w:rsidP="008E24C8">
            <w:r>
              <w:t>Leverancier draagt zorg voor een uitgebreide Nederlandstalige</w:t>
            </w:r>
            <w:r>
              <w:rPr>
                <w:spacing w:val="-8"/>
              </w:rPr>
              <w:t xml:space="preserve"> </w:t>
            </w:r>
            <w:r>
              <w:t>werkplek (gebruikers)</w:t>
            </w:r>
            <w:r>
              <w:rPr>
                <w:spacing w:val="-2"/>
              </w:rPr>
              <w:t xml:space="preserve"> </w:t>
            </w:r>
            <w:r>
              <w:t>instructie</w:t>
            </w:r>
            <w:r>
              <w:rPr>
                <w:spacing w:val="-2"/>
              </w:rPr>
              <w:t xml:space="preserve"> </w:t>
            </w:r>
            <w:r>
              <w:t>(in</w:t>
            </w:r>
            <w:r>
              <w:rPr>
                <w:rFonts w:ascii="Cambria Math" w:hAnsi="Cambria Math" w:cs="Cambria Math"/>
              </w:rPr>
              <w:t>‐</w:t>
            </w:r>
            <w:r>
              <w:t>company).</w:t>
            </w:r>
            <w:r>
              <w:rPr>
                <w:spacing w:val="-2"/>
              </w:rPr>
              <w:t xml:space="preserve"> </w:t>
            </w:r>
            <w:r>
              <w:t>De</w:t>
            </w:r>
            <w:r>
              <w:rPr>
                <w:spacing w:val="-2"/>
              </w:rPr>
              <w:t xml:space="preserve"> </w:t>
            </w:r>
            <w:r>
              <w:t>beheerders</w:t>
            </w:r>
            <w:r>
              <w:rPr>
                <w:spacing w:val="-3"/>
              </w:rPr>
              <w:t xml:space="preserve"> </w:t>
            </w:r>
            <w:r>
              <w:t>en</w:t>
            </w:r>
            <w:r>
              <w:rPr>
                <w:spacing w:val="-2"/>
              </w:rPr>
              <w:t xml:space="preserve"> </w:t>
            </w:r>
            <w:r>
              <w:t>gebruikers</w:t>
            </w:r>
            <w:r>
              <w:rPr>
                <w:spacing w:val="-2"/>
              </w:rPr>
              <w:t xml:space="preserve"> </w:t>
            </w:r>
            <w:r>
              <w:t>krijgen</w:t>
            </w:r>
            <w:r>
              <w:rPr>
                <w:spacing w:val="-3"/>
              </w:rPr>
              <w:t xml:space="preserve"> </w:t>
            </w:r>
            <w:r>
              <w:t>een instructie over de volledige werking van en functies van</w:t>
            </w:r>
            <w:r>
              <w:rPr>
                <w:spacing w:val="-8"/>
              </w:rPr>
              <w:t xml:space="preserve"> </w:t>
            </w:r>
            <w:r>
              <w:t>de oplossing. Opdrachtnemer draagt daarnaast zorg voor</w:t>
            </w:r>
            <w:r>
              <w:rPr>
                <w:spacing w:val="-9"/>
              </w:rPr>
              <w:t xml:space="preserve"> </w:t>
            </w:r>
            <w:r>
              <w:t>een uitbereide Nederlandstalige softwaretraining voor beheer, configuratie</w:t>
            </w:r>
            <w:r>
              <w:rPr>
                <w:spacing w:val="-9"/>
              </w:rPr>
              <w:t xml:space="preserve"> </w:t>
            </w:r>
            <w:r>
              <w:t>en overige gevraagde software. Het betreft twee soorten trainingen. Een</w:t>
            </w:r>
            <w:r>
              <w:rPr>
                <w:spacing w:val="-9"/>
              </w:rPr>
              <w:t xml:space="preserve"> </w:t>
            </w:r>
            <w:r>
              <w:t>gericht op het beheer (de aangeboden oplossing zelf en gebruik van</w:t>
            </w:r>
            <w:r>
              <w:rPr>
                <w:spacing w:val="-8"/>
              </w:rPr>
              <w:t xml:space="preserve"> </w:t>
            </w:r>
            <w:r>
              <w:t>de beheerapplicatie) en een gericht op de configuratie en</w:t>
            </w:r>
            <w:r>
              <w:rPr>
                <w:spacing w:val="-12"/>
              </w:rPr>
              <w:t xml:space="preserve"> </w:t>
            </w:r>
            <w:r>
              <w:t>inrichting.</w:t>
            </w:r>
          </w:p>
          <w:p w14:paraId="0B3DF2F2" w14:textId="13B93287" w:rsidR="008E24C8" w:rsidRDefault="008E24C8" w:rsidP="65AE8C48">
            <w:pPr>
              <w:rPr>
                <w:rFonts w:eastAsia="PT Sans"/>
                <w:szCs w:val="18"/>
              </w:rPr>
            </w:pPr>
          </w:p>
          <w:p w14:paraId="17438423" w14:textId="2DC3FE82" w:rsidR="008E24C8" w:rsidRDefault="29C42B8B" w:rsidP="65AE8C48">
            <w:pPr>
              <w:rPr>
                <w:rFonts w:eastAsia="PT Sans"/>
                <w:szCs w:val="18"/>
              </w:rPr>
            </w:pPr>
            <w:r w:rsidRPr="65AE8C48">
              <w:rPr>
                <w:rFonts w:eastAsia="PT Sans"/>
                <w:szCs w:val="18"/>
              </w:rPr>
              <w:t>Het gaat hierbij om 170 gebruikers en vier beheerders.</w:t>
            </w:r>
          </w:p>
        </w:tc>
        <w:tc>
          <w:tcPr>
            <w:tcW w:w="1276" w:type="dxa"/>
            <w:tcBorders>
              <w:top w:val="single" w:sz="4" w:space="0" w:color="auto"/>
              <w:left w:val="single" w:sz="4" w:space="0" w:color="auto"/>
              <w:bottom w:val="single" w:sz="4" w:space="0" w:color="auto"/>
              <w:right w:val="single" w:sz="4" w:space="0" w:color="auto"/>
            </w:tcBorders>
          </w:tcPr>
          <w:p w14:paraId="439E6C99" w14:textId="2524A65D" w:rsidR="008E24C8" w:rsidRDefault="008E24C8" w:rsidP="008E24C8">
            <w:r>
              <w:t>Eis</w:t>
            </w:r>
          </w:p>
        </w:tc>
      </w:tr>
      <w:tr w:rsidR="008E24C8" w14:paraId="00552A52" w14:textId="18D48A1A"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61233E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735E3647" w14:textId="77777777" w:rsidR="008E24C8" w:rsidRDefault="008E24C8" w:rsidP="008E24C8">
            <w:r w:rsidRPr="00E10220">
              <w:t>Leverancier zorgt voor een ondersteunende helpfunctie, in het Nederlands, in de vorm van een E</w:t>
            </w:r>
            <w:r w:rsidRPr="00E10220">
              <w:rPr>
                <w:rFonts w:ascii="Cambria Math" w:hAnsi="Cambria Math" w:cs="Cambria Math"/>
              </w:rPr>
              <w:t>‐</w:t>
            </w:r>
            <w:proofErr w:type="spellStart"/>
            <w:r w:rsidRPr="00E10220">
              <w:t>learning</w:t>
            </w:r>
            <w:proofErr w:type="spellEnd"/>
            <w:r w:rsidRPr="00E10220">
              <w:t xml:space="preserve"> instrument voor uitleg over</w:t>
            </w:r>
            <w:r w:rsidRPr="00E10220">
              <w:rPr>
                <w:spacing w:val="-9"/>
              </w:rPr>
              <w:t xml:space="preserve"> </w:t>
            </w:r>
            <w:r w:rsidRPr="00E10220">
              <w:t>het gebruik</w:t>
            </w:r>
            <w:r w:rsidRPr="00E10220">
              <w:rPr>
                <w:spacing w:val="-2"/>
              </w:rPr>
              <w:t xml:space="preserve"> </w:t>
            </w:r>
            <w:r w:rsidRPr="00E10220">
              <w:t>en</w:t>
            </w:r>
            <w:r w:rsidRPr="00E10220">
              <w:rPr>
                <w:spacing w:val="-2"/>
              </w:rPr>
              <w:t xml:space="preserve"> </w:t>
            </w:r>
            <w:r w:rsidRPr="00E10220">
              <w:t>werking</w:t>
            </w:r>
            <w:r w:rsidRPr="00E10220">
              <w:rPr>
                <w:spacing w:val="-2"/>
              </w:rPr>
              <w:t xml:space="preserve"> </w:t>
            </w:r>
            <w:r w:rsidRPr="00E10220">
              <w:t>van</w:t>
            </w:r>
            <w:r w:rsidRPr="00E10220">
              <w:rPr>
                <w:spacing w:val="-3"/>
              </w:rPr>
              <w:t xml:space="preserve"> </w:t>
            </w:r>
            <w:r w:rsidRPr="00E10220">
              <w:t>functies</w:t>
            </w:r>
            <w:r w:rsidRPr="00E10220">
              <w:rPr>
                <w:spacing w:val="-2"/>
              </w:rPr>
              <w:t xml:space="preserve"> </w:t>
            </w:r>
            <w:r w:rsidRPr="00E10220">
              <w:t>van</w:t>
            </w:r>
            <w:r w:rsidRPr="00E10220">
              <w:rPr>
                <w:spacing w:val="-2"/>
              </w:rPr>
              <w:t xml:space="preserve"> </w:t>
            </w:r>
            <w:r w:rsidRPr="00E10220">
              <w:t>de oplossing.</w:t>
            </w:r>
          </w:p>
        </w:tc>
        <w:tc>
          <w:tcPr>
            <w:tcW w:w="1276" w:type="dxa"/>
            <w:tcBorders>
              <w:top w:val="single" w:sz="4" w:space="0" w:color="auto"/>
              <w:left w:val="single" w:sz="4" w:space="0" w:color="auto"/>
              <w:bottom w:val="single" w:sz="4" w:space="0" w:color="auto"/>
              <w:right w:val="single" w:sz="4" w:space="0" w:color="auto"/>
            </w:tcBorders>
          </w:tcPr>
          <w:p w14:paraId="2CC2B407" w14:textId="10EAC1AC" w:rsidR="008E24C8" w:rsidRPr="00E10220" w:rsidRDefault="008E24C8" w:rsidP="008E24C8">
            <w:r>
              <w:t>Eis</w:t>
            </w:r>
          </w:p>
        </w:tc>
      </w:tr>
      <w:tr w:rsidR="006F6A63" w:rsidRPr="003F4AA7" w14:paraId="23D7CB83" w14:textId="491A6F8E"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454E40" w14:textId="77777777" w:rsidR="008E24C8" w:rsidRPr="003F4AA7" w:rsidRDefault="008E24C8" w:rsidP="008E24C8">
            <w:pPr>
              <w:rPr>
                <w:b/>
              </w:rPr>
            </w:pPr>
            <w:r w:rsidRPr="003F4AA7">
              <w:rPr>
                <w:b/>
              </w:rPr>
              <w:t>Eisen t.a.v. beheer en onderhoud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6776D" w14:textId="77777777" w:rsidR="008E24C8" w:rsidRPr="003F4AA7" w:rsidRDefault="008E24C8" w:rsidP="008E24C8">
            <w:pPr>
              <w:rPr>
                <w:b/>
              </w:rPr>
            </w:pPr>
          </w:p>
        </w:tc>
      </w:tr>
      <w:tr w:rsidR="008E24C8" w14:paraId="4048FE05" w14:textId="65F631D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28A735C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31C727A7" w14:textId="77777777" w:rsidR="008E24C8" w:rsidRDefault="008E24C8" w:rsidP="008E24C8">
            <w:r>
              <w:t>De oplossing wordt als SAAS-oplossing geleverd, de opdrachtnemer voert het volledige (technische)onderhoud uit. Het onderhoud is onderdeel van het contract en wordt door de leverancier gegarandeerd voor de duur van het contract, inclusief verlengingen.</w:t>
            </w:r>
          </w:p>
        </w:tc>
        <w:tc>
          <w:tcPr>
            <w:tcW w:w="1276" w:type="dxa"/>
            <w:tcBorders>
              <w:top w:val="single" w:sz="4" w:space="0" w:color="auto"/>
              <w:left w:val="single" w:sz="4" w:space="0" w:color="auto"/>
              <w:bottom w:val="single" w:sz="4" w:space="0" w:color="auto"/>
              <w:right w:val="single" w:sz="4" w:space="0" w:color="auto"/>
            </w:tcBorders>
          </w:tcPr>
          <w:p w14:paraId="30E2DD72" w14:textId="0A1F4873" w:rsidR="008E24C8" w:rsidRDefault="008E24C8" w:rsidP="008E24C8">
            <w:r>
              <w:rPr>
                <w:rFonts w:eastAsia="Palatino Linotype"/>
                <w:color w:val="000000"/>
              </w:rPr>
              <w:t>Eis</w:t>
            </w:r>
          </w:p>
        </w:tc>
      </w:tr>
      <w:tr w:rsidR="008E24C8" w14:paraId="6B15A0A4" w14:textId="60486245"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B45E32D"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53291BA0" w14:textId="151116B8" w:rsidR="008E24C8" w:rsidRDefault="2E9F7282" w:rsidP="008E24C8">
            <w:r>
              <w:t>De oplossing is voor de gebruikers 7 dagen per week beschikbaar tussen 07.00 en 23.00 uur. De beschikbaarheid voor de gebruiker is 99</w:t>
            </w:r>
            <w:r w:rsidR="761AFF36">
              <w:t>,5</w:t>
            </w:r>
            <w:r>
              <w:t>%</w:t>
            </w:r>
            <w:r w:rsidR="3BB2897A">
              <w:t xml:space="preserve">, exclusief vooraf aangekondigde werkzaamheden </w:t>
            </w:r>
            <w:r w:rsidR="6EC9ADD1">
              <w:t>die de productie niet ernstig verstoren</w:t>
            </w:r>
            <w:r>
              <w:t>. De leverancier levert éénmaal per kwartaal een rapportage over de beschikbaarheid aan.</w:t>
            </w:r>
          </w:p>
        </w:tc>
        <w:tc>
          <w:tcPr>
            <w:tcW w:w="1276" w:type="dxa"/>
            <w:tcBorders>
              <w:top w:val="single" w:sz="4" w:space="0" w:color="auto"/>
              <w:left w:val="single" w:sz="4" w:space="0" w:color="auto"/>
              <w:bottom w:val="single" w:sz="4" w:space="0" w:color="auto"/>
              <w:right w:val="single" w:sz="4" w:space="0" w:color="auto"/>
            </w:tcBorders>
          </w:tcPr>
          <w:p w14:paraId="53EEDCE3" w14:textId="6D2B25C9" w:rsidR="008E24C8" w:rsidRDefault="008E24C8" w:rsidP="008E24C8">
            <w:r>
              <w:t>Eis</w:t>
            </w:r>
          </w:p>
        </w:tc>
      </w:tr>
      <w:tr w:rsidR="008E24C8" w14:paraId="3E266B09"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2C2593E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8A90DC5" w14:textId="258E2386" w:rsidR="008E24C8" w:rsidRDefault="008E24C8" w:rsidP="008E24C8">
            <w:r w:rsidRPr="00615325">
              <w:t>De servicedesk c.q. customer portal is het centrale punt voor het melden van problemen en incidenten, het stellen van vragen, indienen van wijzigingsvoorstellen, geeft informatie/inzicht in de afhandeling daarvan en is in het Nederlands.</w:t>
            </w:r>
          </w:p>
        </w:tc>
        <w:tc>
          <w:tcPr>
            <w:tcW w:w="1276" w:type="dxa"/>
            <w:tcBorders>
              <w:top w:val="single" w:sz="4" w:space="0" w:color="auto"/>
              <w:left w:val="single" w:sz="4" w:space="0" w:color="auto"/>
              <w:bottom w:val="single" w:sz="4" w:space="0" w:color="auto"/>
              <w:right w:val="single" w:sz="4" w:space="0" w:color="auto"/>
            </w:tcBorders>
          </w:tcPr>
          <w:p w14:paraId="4881FF28" w14:textId="2B559133" w:rsidR="008E24C8" w:rsidRDefault="008E24C8" w:rsidP="008E24C8">
            <w:r>
              <w:t>Eis</w:t>
            </w:r>
          </w:p>
        </w:tc>
      </w:tr>
      <w:tr w:rsidR="008E24C8" w14:paraId="20627D37"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B0FD756" w14:textId="061F298E" w:rsidR="008E24C8" w:rsidRPr="00347FFB" w:rsidRDefault="54DC6B99" w:rsidP="65AE8C48">
            <w:pPr>
              <w:rPr>
                <w:rFonts w:eastAsia="PT Sans"/>
                <w:szCs w:val="18"/>
              </w:rPr>
            </w:pPr>
            <w:r w:rsidRPr="65AE8C48">
              <w:rPr>
                <w:rFonts w:eastAsia="PT Sans"/>
                <w:szCs w:val="18"/>
              </w:rPr>
              <w:t>V12</w:t>
            </w:r>
          </w:p>
        </w:tc>
        <w:tc>
          <w:tcPr>
            <w:tcW w:w="8222" w:type="dxa"/>
            <w:tcBorders>
              <w:top w:val="single" w:sz="4" w:space="0" w:color="auto"/>
              <w:left w:val="single" w:sz="4" w:space="0" w:color="auto"/>
              <w:bottom w:val="single" w:sz="4" w:space="0" w:color="auto"/>
              <w:right w:val="single" w:sz="4" w:space="0" w:color="auto"/>
            </w:tcBorders>
          </w:tcPr>
          <w:p w14:paraId="29C5009E" w14:textId="0D89EA2A" w:rsidR="008E24C8" w:rsidRPr="00615325" w:rsidRDefault="54DC6B99" w:rsidP="65AE8C48">
            <w:pPr>
              <w:rPr>
                <w:rFonts w:eastAsia="PT Sans"/>
                <w:szCs w:val="18"/>
              </w:rPr>
            </w:pPr>
            <w:r w:rsidRPr="65AE8C48">
              <w:rPr>
                <w:rFonts w:eastAsia="PT Sans"/>
                <w:szCs w:val="18"/>
              </w:rPr>
              <w:t xml:space="preserve">Bij het afnemen van </w:t>
            </w:r>
            <w:proofErr w:type="gramStart"/>
            <w:r w:rsidRPr="65AE8C48">
              <w:rPr>
                <w:rFonts w:eastAsia="PT Sans"/>
                <w:szCs w:val="18"/>
              </w:rPr>
              <w:t>SaaS diensten</w:t>
            </w:r>
            <w:proofErr w:type="gramEnd"/>
            <w:r w:rsidRPr="65AE8C48">
              <w:rPr>
                <w:rFonts w:eastAsia="PT Sans"/>
                <w:szCs w:val="18"/>
              </w:rPr>
              <w:t xml:space="preserve"> zal er altijd een deel van de beheertaken overgedragen worden aan de leverancier. Een deel zal (mogelijk) behouden worden door de gemeente Stein. Waar legt u als leverancier de knip? Welke taken mogen wij verwachten dat de opdrachtnemer op zich neemt en welke taken blijven er bij de beheerders van de gemeente Stein liggen?</w:t>
            </w:r>
          </w:p>
        </w:tc>
        <w:tc>
          <w:tcPr>
            <w:tcW w:w="1276" w:type="dxa"/>
            <w:tcBorders>
              <w:top w:val="single" w:sz="4" w:space="0" w:color="auto"/>
              <w:left w:val="single" w:sz="4" w:space="0" w:color="auto"/>
              <w:bottom w:val="single" w:sz="4" w:space="0" w:color="auto"/>
              <w:right w:val="single" w:sz="4" w:space="0" w:color="auto"/>
            </w:tcBorders>
          </w:tcPr>
          <w:p w14:paraId="05B58957" w14:textId="7EDFB4CC" w:rsidR="008E24C8" w:rsidRDefault="54DC6B99" w:rsidP="008E24C8">
            <w:r>
              <w:t>Visie</w:t>
            </w:r>
          </w:p>
        </w:tc>
      </w:tr>
      <w:tr w:rsidR="008E24C8" w14:paraId="2891A33C" w14:textId="77777777" w:rsidTr="65AE8C48">
        <w:trPr>
          <w:gridAfter w:val="1"/>
          <w:wAfter w:w="1701" w:type="dxa"/>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D94C8" w14:textId="2382AF09" w:rsidR="008E24C8" w:rsidRDefault="008E24C8" w:rsidP="008E24C8">
            <w:r w:rsidRPr="003F4AA7">
              <w:rPr>
                <w:b/>
              </w:rPr>
              <w:t xml:space="preserve">Eisen t.a.v. </w:t>
            </w:r>
            <w:r>
              <w:rPr>
                <w:b/>
              </w:rPr>
              <w:t>rapportages</w:t>
            </w:r>
          </w:p>
        </w:tc>
      </w:tr>
      <w:tr w:rsidR="008E24C8" w:rsidRPr="00711009" w14:paraId="796FD8AF"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AD7C467"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296862D" w14:textId="03F153C1" w:rsidR="008E24C8" w:rsidRPr="005E45ED" w:rsidRDefault="008E24C8" w:rsidP="008E24C8">
            <w:r w:rsidRPr="00521E39">
              <w:t>De opdrachtgever kan zonder tussenkomst van de leverancier zelf rapportages vanuit de oplossing creëren. De oplossing heeft functionaliteiten om met query’s lijsten en selecties samen te stellen en gegevens hieruit te rapporteren naar toegewezen gebruikers. Query’s, lijsten en rapportages kunnen als standaard of favoriet worden opgeslagen voor hergebruik.</w:t>
            </w:r>
            <w:r w:rsidRPr="00022B91">
              <w:t xml:space="preserve"> Gegenereerde rapportages kunnen in de </w:t>
            </w:r>
            <w:proofErr w:type="gramStart"/>
            <w:r w:rsidRPr="00022B91">
              <w:t>standaard pakketten</w:t>
            </w:r>
            <w:proofErr w:type="gramEnd"/>
            <w:r w:rsidRPr="00022B91">
              <w:t xml:space="preserve"> voor kantoorautomatisering verder worden bewerkt.</w:t>
            </w:r>
          </w:p>
        </w:tc>
        <w:tc>
          <w:tcPr>
            <w:tcW w:w="1276" w:type="dxa"/>
            <w:tcBorders>
              <w:top w:val="single" w:sz="4" w:space="0" w:color="auto"/>
              <w:left w:val="single" w:sz="4" w:space="0" w:color="auto"/>
              <w:bottom w:val="single" w:sz="4" w:space="0" w:color="auto"/>
              <w:right w:val="single" w:sz="4" w:space="0" w:color="auto"/>
            </w:tcBorders>
          </w:tcPr>
          <w:p w14:paraId="63A62F42" w14:textId="62C1F6FE" w:rsidR="008E24C8" w:rsidRDefault="008E24C8" w:rsidP="008E24C8">
            <w:r>
              <w:t>Eis</w:t>
            </w:r>
          </w:p>
        </w:tc>
      </w:tr>
      <w:tr w:rsidR="008E24C8" w:rsidRPr="00711009" w14:paraId="238812CD" w14:textId="7BE049C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52A360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6F68D389" w14:textId="654BE242" w:rsidR="008E24C8" w:rsidRPr="00711009" w:rsidRDefault="2E9F7282" w:rsidP="008E24C8">
            <w:r>
              <w:t>De leverancier zorgt ervoor dat de opdrachtgever structureel de data uit de oplossing kan gebruiken in haar</w:t>
            </w:r>
            <w:r w:rsidR="3FA3337D">
              <w:t xml:space="preserve"> nog te kiezen</w:t>
            </w:r>
            <w:r>
              <w:t xml:space="preserve"> BI-tool.</w:t>
            </w:r>
            <w:r w:rsidR="7615E00C">
              <w:t xml:space="preserve"> Dit mag via een datadump.</w:t>
            </w:r>
          </w:p>
        </w:tc>
        <w:tc>
          <w:tcPr>
            <w:tcW w:w="1276" w:type="dxa"/>
            <w:tcBorders>
              <w:top w:val="single" w:sz="4" w:space="0" w:color="auto"/>
              <w:left w:val="single" w:sz="4" w:space="0" w:color="auto"/>
              <w:bottom w:val="single" w:sz="4" w:space="0" w:color="auto"/>
              <w:right w:val="single" w:sz="4" w:space="0" w:color="auto"/>
            </w:tcBorders>
          </w:tcPr>
          <w:p w14:paraId="667B2285" w14:textId="2A26FEBC" w:rsidR="008E24C8" w:rsidRDefault="008E24C8" w:rsidP="008E24C8">
            <w:r>
              <w:t>Eis</w:t>
            </w:r>
          </w:p>
        </w:tc>
      </w:tr>
      <w:tr w:rsidR="00104CE3" w:rsidRPr="00711009" w14:paraId="37B807DB"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1BAA4E2" w14:textId="3588C88A" w:rsidR="00104CE3" w:rsidRPr="000C4EB5" w:rsidRDefault="1EF54FFF" w:rsidP="000C4EB5">
            <w:pPr>
              <w:rPr>
                <w:rFonts w:cs="Arial"/>
                <w:sz w:val="16"/>
                <w:szCs w:val="16"/>
              </w:rPr>
            </w:pPr>
            <w:r w:rsidRPr="65AE8C48">
              <w:rPr>
                <w:rFonts w:cs="Arial"/>
                <w:sz w:val="16"/>
                <w:szCs w:val="16"/>
              </w:rPr>
              <w:t>V</w:t>
            </w:r>
            <w:r w:rsidR="77DACA6F" w:rsidRPr="65AE8C48">
              <w:rPr>
                <w:rFonts w:cs="Arial"/>
                <w:sz w:val="16"/>
                <w:szCs w:val="16"/>
              </w:rPr>
              <w:t>1</w:t>
            </w:r>
            <w:r w:rsidR="6F20C505" w:rsidRPr="65AE8C48">
              <w:rPr>
                <w:rFonts w:cs="Arial"/>
                <w:sz w:val="16"/>
                <w:szCs w:val="16"/>
              </w:rPr>
              <w:t>3</w:t>
            </w:r>
          </w:p>
        </w:tc>
        <w:tc>
          <w:tcPr>
            <w:tcW w:w="8222" w:type="dxa"/>
            <w:tcBorders>
              <w:top w:val="single" w:sz="4" w:space="0" w:color="auto"/>
              <w:left w:val="single" w:sz="4" w:space="0" w:color="auto"/>
              <w:bottom w:val="single" w:sz="4" w:space="0" w:color="auto"/>
              <w:right w:val="single" w:sz="4" w:space="0" w:color="auto"/>
            </w:tcBorders>
          </w:tcPr>
          <w:p w14:paraId="7D88D123" w14:textId="24B9A8F7" w:rsidR="00104CE3" w:rsidRPr="00104CE3" w:rsidRDefault="00104CE3" w:rsidP="00104CE3">
            <w:pPr>
              <w:rPr>
                <w:rFonts w:eastAsia="Arial" w:cs="Arial"/>
              </w:rPr>
            </w:pPr>
            <w:r w:rsidRPr="00104CE3">
              <w:rPr>
                <w:rFonts w:eastAsia="Arial" w:cs="Arial"/>
              </w:rPr>
              <w:t xml:space="preserve">De gemeente Stein wil het zaaksysteem kunnen gebruiken als middel om te sturen op voortgang en kwaliteit van haar werkprocessen. Bovendien moet het inzicht geven in de kwaliteit van dienstverlening. </w:t>
            </w:r>
          </w:p>
          <w:p w14:paraId="04CC2687" w14:textId="77777777" w:rsidR="00104CE3" w:rsidRPr="00104CE3" w:rsidRDefault="00104CE3" w:rsidP="00104CE3">
            <w:pPr>
              <w:rPr>
                <w:rFonts w:eastAsia="Arial" w:cs="Arial"/>
              </w:rPr>
            </w:pPr>
            <w:r w:rsidRPr="00104CE3">
              <w:rPr>
                <w:rFonts w:eastAsia="Arial" w:cs="Arial"/>
              </w:rPr>
              <w:t xml:space="preserve">A.  Beschrijf de functionaliteit van de Oplossing om rapportages te creëren. </w:t>
            </w:r>
          </w:p>
          <w:p w14:paraId="26EEB16E" w14:textId="77777777" w:rsidR="00104CE3" w:rsidRPr="00104CE3" w:rsidRDefault="00104CE3" w:rsidP="00104CE3">
            <w:pPr>
              <w:rPr>
                <w:rFonts w:eastAsia="Arial" w:cs="Arial"/>
              </w:rPr>
            </w:pPr>
            <w:r w:rsidRPr="00104CE3">
              <w:rPr>
                <w:rFonts w:eastAsia="Arial" w:cs="Arial"/>
              </w:rPr>
              <w:t xml:space="preserve">B.  Laat zien hoe rapportages eventueel grafisch worden weergegeven en hoe periodieke rapportages als vaste </w:t>
            </w:r>
            <w:proofErr w:type="spellStart"/>
            <w:r w:rsidRPr="00104CE3">
              <w:rPr>
                <w:rFonts w:eastAsia="Arial" w:cs="Arial"/>
              </w:rPr>
              <w:t>queries</w:t>
            </w:r>
            <w:proofErr w:type="spellEnd"/>
            <w:r w:rsidRPr="00104CE3">
              <w:rPr>
                <w:rFonts w:eastAsia="Arial" w:cs="Arial"/>
              </w:rPr>
              <w:t xml:space="preserve"> opgeslagen worden. Geef bovendien aan welke exportmogelijkheden er voor deze rapportages zijn. </w:t>
            </w:r>
          </w:p>
          <w:p w14:paraId="2E199F21" w14:textId="77777777" w:rsidR="00104CE3" w:rsidRPr="00104CE3" w:rsidRDefault="00104CE3" w:rsidP="00104CE3">
            <w:pPr>
              <w:rPr>
                <w:rFonts w:eastAsia="Arial" w:cs="Arial"/>
              </w:rPr>
            </w:pPr>
            <w:r w:rsidRPr="00104CE3">
              <w:rPr>
                <w:rFonts w:eastAsia="Arial" w:cs="Arial"/>
              </w:rPr>
              <w:t xml:space="preserve">C.  Beschrijf welke rapportages bij levering standaard aanwezig zijn (voor zowel managementdoeleinden en klantcontactanalyses). </w:t>
            </w:r>
          </w:p>
          <w:p w14:paraId="20546352" w14:textId="5F60246E" w:rsidR="00104CE3" w:rsidRPr="3F915319" w:rsidRDefault="00104CE3" w:rsidP="00104CE3">
            <w:pPr>
              <w:rPr>
                <w:rFonts w:eastAsia="Arial" w:cs="Arial"/>
              </w:rPr>
            </w:pPr>
            <w:r w:rsidRPr="00104CE3">
              <w:rPr>
                <w:rFonts w:eastAsia="Arial" w:cs="Arial"/>
              </w:rPr>
              <w:t xml:space="preserve">D. Geef aan welke externe </w:t>
            </w:r>
            <w:proofErr w:type="spellStart"/>
            <w:r w:rsidRPr="00104CE3">
              <w:rPr>
                <w:rFonts w:eastAsia="Arial" w:cs="Arial"/>
              </w:rPr>
              <w:t>tooling</w:t>
            </w:r>
            <w:proofErr w:type="spellEnd"/>
            <w:r w:rsidRPr="00104CE3">
              <w:rPr>
                <w:rFonts w:eastAsia="Arial" w:cs="Arial"/>
              </w:rPr>
              <w:t xml:space="preserve"> gebruikt kan worden voor het maken van maatwerk rapportages</w:t>
            </w:r>
          </w:p>
        </w:tc>
        <w:tc>
          <w:tcPr>
            <w:tcW w:w="1276" w:type="dxa"/>
            <w:tcBorders>
              <w:top w:val="single" w:sz="4" w:space="0" w:color="auto"/>
              <w:left w:val="single" w:sz="4" w:space="0" w:color="auto"/>
              <w:bottom w:val="single" w:sz="4" w:space="0" w:color="auto"/>
              <w:right w:val="single" w:sz="4" w:space="0" w:color="auto"/>
            </w:tcBorders>
          </w:tcPr>
          <w:p w14:paraId="607305F2" w14:textId="7CD827DE" w:rsidR="00104CE3" w:rsidRDefault="00104CE3" w:rsidP="008E24C8">
            <w:pPr>
              <w:rPr>
                <w:rFonts w:eastAsia="PT Sans"/>
              </w:rPr>
            </w:pPr>
            <w:r w:rsidRPr="6A0546CE">
              <w:rPr>
                <w:rFonts w:eastAsia="PT Sans"/>
              </w:rPr>
              <w:t>Visie</w:t>
            </w:r>
          </w:p>
        </w:tc>
      </w:tr>
      <w:tr w:rsidR="008E24C8" w:rsidRPr="00711009" w14:paraId="2864EAB1" w14:textId="77777777" w:rsidTr="65AE8C48">
        <w:trPr>
          <w:gridAfter w:val="1"/>
          <w:wAfter w:w="1701" w:type="dxa"/>
        </w:trPr>
        <w:tc>
          <w:tcPr>
            <w:tcW w:w="10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FF98A" w14:textId="4DDE0AB2" w:rsidR="008E24C8" w:rsidRDefault="008E24C8" w:rsidP="008E24C8">
            <w:pPr>
              <w:rPr>
                <w:b/>
              </w:rPr>
            </w:pPr>
            <w:r w:rsidRPr="003F4AA7">
              <w:rPr>
                <w:b/>
              </w:rPr>
              <w:t xml:space="preserve">Eisen t.a.v. </w:t>
            </w:r>
            <w:r>
              <w:rPr>
                <w:b/>
              </w:rPr>
              <w:t>autorisaties</w:t>
            </w:r>
          </w:p>
        </w:tc>
      </w:tr>
      <w:tr w:rsidR="008E24C8" w14:paraId="3B9C7129"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F751711"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1A02AAFD" w14:textId="78D7DCCF" w:rsidR="008E24C8" w:rsidRPr="00615325" w:rsidRDefault="008E24C8" w:rsidP="008E24C8">
            <w:r w:rsidRPr="00405EE1">
              <w:t>De aangeboden oplossing beschikt over een systeem voor identiteit</w:t>
            </w:r>
            <w:r w:rsidRPr="00405EE1">
              <w:rPr>
                <w:rFonts w:ascii="Cambria Math" w:hAnsi="Cambria Math" w:cs="Cambria Math"/>
              </w:rPr>
              <w:t>‐</w:t>
            </w:r>
            <w:r w:rsidRPr="00405EE1">
              <w:t xml:space="preserve"> en toegangsbeheer waarmee </w:t>
            </w:r>
            <w:proofErr w:type="gramStart"/>
            <w:r w:rsidRPr="00405EE1">
              <w:t>informatie eigenaren</w:t>
            </w:r>
            <w:proofErr w:type="gramEnd"/>
            <w:r w:rsidRPr="00405EE1">
              <w:t xml:space="preserve"> deze kunnen afschermen voor onbevoegde toegang.</w:t>
            </w:r>
          </w:p>
        </w:tc>
        <w:tc>
          <w:tcPr>
            <w:tcW w:w="1276" w:type="dxa"/>
            <w:tcBorders>
              <w:top w:val="single" w:sz="4" w:space="0" w:color="auto"/>
              <w:left w:val="single" w:sz="4" w:space="0" w:color="auto"/>
              <w:bottom w:val="single" w:sz="4" w:space="0" w:color="auto"/>
              <w:right w:val="single" w:sz="4" w:space="0" w:color="auto"/>
            </w:tcBorders>
          </w:tcPr>
          <w:p w14:paraId="73666E25" w14:textId="4E309D58" w:rsidR="008E24C8" w:rsidRDefault="008E24C8" w:rsidP="008E24C8">
            <w:pPr>
              <w:rPr>
                <w:rFonts w:eastAsia="Palatino Linotype"/>
                <w:color w:val="000000"/>
              </w:rPr>
            </w:pPr>
            <w:r>
              <w:rPr>
                <w:rFonts w:eastAsia="Palatino Linotype"/>
                <w:color w:val="000000"/>
              </w:rPr>
              <w:t>Eis</w:t>
            </w:r>
          </w:p>
        </w:tc>
      </w:tr>
      <w:tr w:rsidR="001E2973" w14:paraId="3DC35B55"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3E38765" w14:textId="77777777" w:rsidR="001E2973" w:rsidRPr="00347FFB" w:rsidRDefault="001E2973"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ACDD45B" w14:textId="26B19373" w:rsidR="001E2973" w:rsidRPr="00405EE1" w:rsidRDefault="234BAF8F" w:rsidP="008E24C8">
            <w:r>
              <w:t xml:space="preserve">De aangeboden oplossing dient de mogelijkheid hebben om </w:t>
            </w:r>
            <w:r w:rsidR="742F44E7">
              <w:t>autorisatiematrix te exporteren</w:t>
            </w:r>
            <w:r w:rsidR="632A91AE">
              <w:t xml:space="preserve">, </w:t>
            </w:r>
            <w:proofErr w:type="spellStart"/>
            <w:r w:rsidR="632A91AE">
              <w:t>bijv</w:t>
            </w:r>
            <w:proofErr w:type="spellEnd"/>
            <w:r w:rsidR="632A91AE">
              <w:t xml:space="preserve"> via </w:t>
            </w:r>
            <w:r w:rsidR="742F44E7">
              <w:t xml:space="preserve">een </w:t>
            </w:r>
            <w:proofErr w:type="spellStart"/>
            <w:r w:rsidR="742F44E7">
              <w:t>csv</w:t>
            </w:r>
            <w:proofErr w:type="spellEnd"/>
            <w:r w:rsidR="44D166AF">
              <w:t>,</w:t>
            </w:r>
            <w:r w:rsidR="742F44E7">
              <w:t xml:space="preserve"> ten behoeve van interne verantwoording</w:t>
            </w:r>
            <w:r w:rsidR="75682463">
              <w:t>.</w:t>
            </w:r>
          </w:p>
        </w:tc>
        <w:tc>
          <w:tcPr>
            <w:tcW w:w="1276" w:type="dxa"/>
            <w:tcBorders>
              <w:top w:val="single" w:sz="4" w:space="0" w:color="auto"/>
              <w:left w:val="single" w:sz="4" w:space="0" w:color="auto"/>
              <w:bottom w:val="single" w:sz="4" w:space="0" w:color="auto"/>
              <w:right w:val="single" w:sz="4" w:space="0" w:color="auto"/>
            </w:tcBorders>
          </w:tcPr>
          <w:p w14:paraId="55587668" w14:textId="66C1CBBA" w:rsidR="001E2973" w:rsidRDefault="008630FC" w:rsidP="008E24C8">
            <w:pPr>
              <w:rPr>
                <w:rFonts w:eastAsia="Palatino Linotype"/>
                <w:color w:val="000000"/>
              </w:rPr>
            </w:pPr>
            <w:r>
              <w:rPr>
                <w:rFonts w:eastAsia="Palatino Linotype"/>
                <w:color w:val="000000"/>
              </w:rPr>
              <w:t>Eis</w:t>
            </w:r>
          </w:p>
        </w:tc>
      </w:tr>
      <w:tr w:rsidR="008E24C8" w14:paraId="1F841EE7"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8E7B67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C50E6CD" w14:textId="3BE1C476" w:rsidR="008E24C8" w:rsidRPr="00405EE1" w:rsidRDefault="008E24C8" w:rsidP="008E24C8">
            <w:r w:rsidRPr="002F212A">
              <w:t>De aangeboden oplossing toont alleen die functies op het beeldscherm (in de menustructuur) die aan de betreffende gebruiker zijn toegekend (niet te benutten functies zijn dus ook niet zichtbaar).</w:t>
            </w:r>
          </w:p>
        </w:tc>
        <w:tc>
          <w:tcPr>
            <w:tcW w:w="1276" w:type="dxa"/>
            <w:tcBorders>
              <w:top w:val="single" w:sz="4" w:space="0" w:color="auto"/>
              <w:left w:val="single" w:sz="4" w:space="0" w:color="auto"/>
              <w:bottom w:val="single" w:sz="4" w:space="0" w:color="auto"/>
              <w:right w:val="single" w:sz="4" w:space="0" w:color="auto"/>
            </w:tcBorders>
          </w:tcPr>
          <w:p w14:paraId="06B316F3" w14:textId="3A1126D0" w:rsidR="008E24C8" w:rsidRDefault="008E24C8" w:rsidP="008E24C8">
            <w:pPr>
              <w:rPr>
                <w:rFonts w:eastAsia="Palatino Linotype"/>
                <w:color w:val="000000"/>
              </w:rPr>
            </w:pPr>
            <w:r>
              <w:t>Eis</w:t>
            </w:r>
          </w:p>
        </w:tc>
      </w:tr>
      <w:tr w:rsidR="008E24C8" w14:paraId="399C53E5"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1804981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34C8A26" w14:textId="6D4BE1D1" w:rsidR="008E24C8" w:rsidRDefault="008E24C8" w:rsidP="008E24C8">
            <w:pPr>
              <w:rPr>
                <w:rFonts w:eastAsia="Palatino Linotype"/>
                <w:color w:val="000000"/>
              </w:rPr>
            </w:pPr>
            <w:r w:rsidRPr="00615325">
              <w:t>De aangeboden oplossing moet voorzieningen hebben om toegang, gebruikers en gebruiksrechten te beheren.</w:t>
            </w:r>
          </w:p>
        </w:tc>
        <w:tc>
          <w:tcPr>
            <w:tcW w:w="1276" w:type="dxa"/>
            <w:tcBorders>
              <w:top w:val="single" w:sz="4" w:space="0" w:color="auto"/>
              <w:left w:val="single" w:sz="4" w:space="0" w:color="auto"/>
              <w:bottom w:val="single" w:sz="4" w:space="0" w:color="auto"/>
              <w:right w:val="single" w:sz="4" w:space="0" w:color="auto"/>
            </w:tcBorders>
          </w:tcPr>
          <w:p w14:paraId="2A5C7FB7" w14:textId="3F0ADE57" w:rsidR="008E24C8" w:rsidRDefault="008E24C8" w:rsidP="008E24C8">
            <w:pPr>
              <w:rPr>
                <w:rFonts w:eastAsia="Palatino Linotype"/>
                <w:color w:val="000000"/>
              </w:rPr>
            </w:pPr>
            <w:r>
              <w:t>Eis</w:t>
            </w:r>
          </w:p>
        </w:tc>
      </w:tr>
      <w:tr w:rsidR="008E24C8" w14:paraId="4849D560"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407B61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6E089EF" w14:textId="13230192" w:rsidR="008E24C8" w:rsidRPr="00D472E1" w:rsidRDefault="008E24C8" w:rsidP="008E24C8">
            <w:pPr>
              <w:rPr>
                <w:rFonts w:eastAsia="PT Sans"/>
                <w:color w:val="000000" w:themeColor="text1"/>
                <w:szCs w:val="18"/>
              </w:rPr>
            </w:pPr>
            <w:r w:rsidRPr="00711009">
              <w:t>Autorisatiebeheer ligt bij de functioneel beheerder.</w:t>
            </w:r>
          </w:p>
        </w:tc>
        <w:tc>
          <w:tcPr>
            <w:tcW w:w="1276" w:type="dxa"/>
            <w:tcBorders>
              <w:top w:val="single" w:sz="4" w:space="0" w:color="auto"/>
              <w:left w:val="single" w:sz="4" w:space="0" w:color="auto"/>
              <w:bottom w:val="single" w:sz="4" w:space="0" w:color="auto"/>
              <w:right w:val="single" w:sz="4" w:space="0" w:color="auto"/>
            </w:tcBorders>
          </w:tcPr>
          <w:p w14:paraId="5F1874E8" w14:textId="17AD0DB9" w:rsidR="008E24C8" w:rsidRPr="00D472E1" w:rsidRDefault="008E24C8" w:rsidP="008E24C8">
            <w:pPr>
              <w:rPr>
                <w:rFonts w:eastAsia="PT Sans"/>
                <w:color w:val="000000" w:themeColor="text1"/>
                <w:szCs w:val="18"/>
              </w:rPr>
            </w:pPr>
            <w:r>
              <w:rPr>
                <w:rFonts w:eastAsia="Palatino Linotype"/>
                <w:color w:val="000000"/>
              </w:rPr>
              <w:t>Eis</w:t>
            </w:r>
          </w:p>
        </w:tc>
      </w:tr>
      <w:tr w:rsidR="008E24C8" w14:paraId="71771223" w14:textId="1C43FB31"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1C859983"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C5EF202" w14:textId="1EB2F714" w:rsidR="008E24C8" w:rsidRDefault="008E24C8" w:rsidP="008E24C8">
            <w:pPr>
              <w:rPr>
                <w:rFonts w:eastAsia="Palatino Linotype"/>
                <w:color w:val="000000"/>
              </w:rPr>
            </w:pPr>
            <w:r w:rsidRPr="00D472E1">
              <w:rPr>
                <w:rFonts w:eastAsia="PT Sans"/>
                <w:color w:val="000000" w:themeColor="text1"/>
                <w:szCs w:val="18"/>
              </w:rPr>
              <w:t xml:space="preserve">De oplossing biedt een duidelijk overzicht van de autorisatie en daaraan gekoppelde rechten, zowel op groeps- als </w:t>
            </w:r>
            <w:proofErr w:type="spellStart"/>
            <w:r w:rsidRPr="00D472E1">
              <w:rPr>
                <w:rFonts w:eastAsia="PT Sans"/>
                <w:color w:val="000000" w:themeColor="text1"/>
                <w:szCs w:val="18"/>
              </w:rPr>
              <w:t>medewerkerniveau</w:t>
            </w:r>
            <w:proofErr w:type="spellEnd"/>
            <w:r w:rsidRPr="00D472E1">
              <w:rPr>
                <w:rFonts w:eastAsia="PT Sans"/>
                <w:color w:val="000000" w:themeColor="text1"/>
                <w:szCs w:val="18"/>
              </w:rPr>
              <w:t>.</w:t>
            </w:r>
          </w:p>
        </w:tc>
        <w:tc>
          <w:tcPr>
            <w:tcW w:w="1276" w:type="dxa"/>
            <w:tcBorders>
              <w:top w:val="single" w:sz="4" w:space="0" w:color="auto"/>
              <w:left w:val="single" w:sz="4" w:space="0" w:color="auto"/>
              <w:bottom w:val="single" w:sz="4" w:space="0" w:color="auto"/>
              <w:right w:val="single" w:sz="4" w:space="0" w:color="auto"/>
            </w:tcBorders>
          </w:tcPr>
          <w:p w14:paraId="7708503A" w14:textId="64F43424" w:rsidR="008E24C8" w:rsidRPr="00D472E1" w:rsidRDefault="008E24C8" w:rsidP="008E24C8">
            <w:pPr>
              <w:rPr>
                <w:rFonts w:eastAsia="PT Sans"/>
                <w:color w:val="000000" w:themeColor="text1"/>
                <w:szCs w:val="18"/>
              </w:rPr>
            </w:pPr>
            <w:r>
              <w:t>Eis</w:t>
            </w:r>
          </w:p>
        </w:tc>
      </w:tr>
      <w:tr w:rsidR="008E24C8" w14:paraId="1664598C"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A09E5A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78BC5FF4" w14:textId="7002774E" w:rsidR="008E24C8" w:rsidRPr="00D472E1" w:rsidRDefault="008E24C8" w:rsidP="008E24C8">
            <w:pPr>
              <w:rPr>
                <w:rFonts w:eastAsia="PT Sans"/>
                <w:color w:val="000000" w:themeColor="text1"/>
                <w:szCs w:val="18"/>
              </w:rPr>
            </w:pPr>
            <w:r w:rsidRPr="003734A1">
              <w:rPr>
                <w:rFonts w:eastAsia="PT Sans"/>
                <w:color w:val="000000" w:themeColor="text1"/>
                <w:szCs w:val="18"/>
              </w:rPr>
              <w:t>De oplossing biedt de mogelijkheid om te autoriseren op basis van zelf samengestelde autorisatie groepen en vertrouwelijkheidsgroepen.</w:t>
            </w:r>
          </w:p>
        </w:tc>
        <w:tc>
          <w:tcPr>
            <w:tcW w:w="1276" w:type="dxa"/>
            <w:tcBorders>
              <w:top w:val="single" w:sz="4" w:space="0" w:color="auto"/>
              <w:left w:val="single" w:sz="4" w:space="0" w:color="auto"/>
              <w:bottom w:val="single" w:sz="4" w:space="0" w:color="auto"/>
              <w:right w:val="single" w:sz="4" w:space="0" w:color="auto"/>
            </w:tcBorders>
          </w:tcPr>
          <w:p w14:paraId="6DBA127E" w14:textId="0781434A" w:rsidR="008E24C8" w:rsidRPr="00D472E1" w:rsidRDefault="008E24C8" w:rsidP="008E24C8">
            <w:pPr>
              <w:rPr>
                <w:rFonts w:eastAsia="PT Sans"/>
                <w:color w:val="000000" w:themeColor="text1"/>
                <w:szCs w:val="18"/>
              </w:rPr>
            </w:pPr>
            <w:r>
              <w:t>Eis</w:t>
            </w:r>
          </w:p>
        </w:tc>
      </w:tr>
      <w:tr w:rsidR="008E24C8" w14:paraId="3E589D20"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3B6C30D"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565B10C" w14:textId="2D4F3B8F" w:rsidR="008E24C8" w:rsidRPr="003734A1" w:rsidRDefault="008E24C8" w:rsidP="008E24C8">
            <w:pPr>
              <w:rPr>
                <w:rFonts w:eastAsia="PT Sans"/>
                <w:color w:val="000000" w:themeColor="text1"/>
                <w:szCs w:val="18"/>
              </w:rPr>
            </w:pPr>
            <w:r w:rsidRPr="007D74B0">
              <w:t xml:space="preserve">De aangeboden oplossing maakt gebruik van sterke authenticatie en ingericht </w:t>
            </w:r>
            <w:proofErr w:type="spellStart"/>
            <w:r w:rsidRPr="007D74B0">
              <w:t>logging</w:t>
            </w:r>
            <w:proofErr w:type="spellEnd"/>
            <w:r w:rsidRPr="007D74B0">
              <w:t>, m.a.w. registreer het verkrijgen van autorisatie en het gebruik van functionaliteit onweerlegbaar.</w:t>
            </w:r>
          </w:p>
        </w:tc>
        <w:tc>
          <w:tcPr>
            <w:tcW w:w="1276" w:type="dxa"/>
            <w:tcBorders>
              <w:top w:val="single" w:sz="4" w:space="0" w:color="auto"/>
              <w:left w:val="single" w:sz="4" w:space="0" w:color="auto"/>
              <w:bottom w:val="single" w:sz="4" w:space="0" w:color="auto"/>
              <w:right w:val="single" w:sz="4" w:space="0" w:color="auto"/>
            </w:tcBorders>
          </w:tcPr>
          <w:p w14:paraId="694605C7" w14:textId="42C77B32" w:rsidR="008E24C8" w:rsidRPr="00D472E1" w:rsidRDefault="008E24C8" w:rsidP="008E24C8">
            <w:pPr>
              <w:rPr>
                <w:rFonts w:eastAsia="PT Sans"/>
                <w:color w:val="000000" w:themeColor="text1"/>
                <w:szCs w:val="18"/>
              </w:rPr>
            </w:pPr>
            <w:r>
              <w:rPr>
                <w:rFonts w:eastAsia="Palatino Linotype"/>
                <w:color w:val="000000"/>
              </w:rPr>
              <w:t>Eis</w:t>
            </w:r>
          </w:p>
        </w:tc>
      </w:tr>
      <w:tr w:rsidR="008E24C8" w14:paraId="019F42CE"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4FF51AE"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11ED5C4D" w14:textId="53ACB2BE" w:rsidR="008E24C8" w:rsidRPr="003734A1" w:rsidRDefault="008E24C8" w:rsidP="008E24C8">
            <w:pPr>
              <w:rPr>
                <w:rFonts w:eastAsia="PT Sans"/>
                <w:color w:val="000000" w:themeColor="text1"/>
                <w:szCs w:val="18"/>
              </w:rPr>
            </w:pPr>
            <w:r>
              <w:t>Bij het definiëren van autorisaties wordt onderscheid gemaakt in creatie-, raadpleeg-, mutatie- en verwijderrechten (CRUD) en autorisaties op onderdelen en gebruikers van de oplossing via gebruikersprofielen.</w:t>
            </w:r>
          </w:p>
        </w:tc>
        <w:tc>
          <w:tcPr>
            <w:tcW w:w="1276" w:type="dxa"/>
            <w:tcBorders>
              <w:top w:val="single" w:sz="4" w:space="0" w:color="auto"/>
              <w:left w:val="single" w:sz="4" w:space="0" w:color="auto"/>
              <w:bottom w:val="single" w:sz="4" w:space="0" w:color="auto"/>
              <w:right w:val="single" w:sz="4" w:space="0" w:color="auto"/>
            </w:tcBorders>
          </w:tcPr>
          <w:p w14:paraId="59FAB283" w14:textId="79CE1769" w:rsidR="008E24C8" w:rsidRPr="00D472E1" w:rsidRDefault="008E24C8" w:rsidP="008E24C8">
            <w:pPr>
              <w:rPr>
                <w:rFonts w:eastAsia="PT Sans"/>
                <w:color w:val="000000" w:themeColor="text1"/>
                <w:szCs w:val="18"/>
              </w:rPr>
            </w:pPr>
            <w:r>
              <w:t>Eis</w:t>
            </w:r>
          </w:p>
        </w:tc>
      </w:tr>
      <w:tr w:rsidR="008E24C8" w14:paraId="580A5FFA"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99F604B"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223E1A27" w14:textId="2351FC0A" w:rsidR="008E24C8" w:rsidRPr="003734A1" w:rsidRDefault="008E24C8" w:rsidP="008E24C8">
            <w:pPr>
              <w:rPr>
                <w:rFonts w:eastAsia="PT Sans"/>
                <w:color w:val="000000" w:themeColor="text1"/>
                <w:szCs w:val="18"/>
              </w:rPr>
            </w:pPr>
            <w:r>
              <w:t>De oplossing</w:t>
            </w:r>
            <w:r w:rsidRPr="00711009">
              <w:t xml:space="preserve"> biedt de mogelijkheid om rollen te definiëren die aan gebruikers worden toegekend. Via deze rollen worden de autorisaties op processen bepaald. Deze rollen dienen door gemeente </w:t>
            </w:r>
            <w:r>
              <w:t>Stein</w:t>
            </w:r>
            <w:r w:rsidRPr="00711009">
              <w:t xml:space="preserve"> zelf gedefinieerd te kunnen worden.</w:t>
            </w:r>
          </w:p>
        </w:tc>
        <w:tc>
          <w:tcPr>
            <w:tcW w:w="1276" w:type="dxa"/>
            <w:tcBorders>
              <w:top w:val="single" w:sz="4" w:space="0" w:color="auto"/>
              <w:left w:val="single" w:sz="4" w:space="0" w:color="auto"/>
              <w:bottom w:val="single" w:sz="4" w:space="0" w:color="auto"/>
              <w:right w:val="single" w:sz="4" w:space="0" w:color="auto"/>
            </w:tcBorders>
          </w:tcPr>
          <w:p w14:paraId="437E1C24" w14:textId="72651DB7" w:rsidR="008E24C8" w:rsidRPr="00D472E1" w:rsidRDefault="008E24C8" w:rsidP="008E24C8">
            <w:pPr>
              <w:rPr>
                <w:rFonts w:eastAsia="PT Sans"/>
                <w:color w:val="000000" w:themeColor="text1"/>
                <w:szCs w:val="18"/>
              </w:rPr>
            </w:pPr>
            <w:r>
              <w:t>Eis</w:t>
            </w:r>
          </w:p>
        </w:tc>
      </w:tr>
      <w:tr w:rsidR="008E24C8" w14:paraId="58823124"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14726005"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2DA5EAF" w14:textId="7BCFCE8B" w:rsidR="008E24C8" w:rsidRPr="003734A1" w:rsidRDefault="2E9F7282" w:rsidP="65AE8C48">
            <w:r>
              <w:t>De oplossing biedt de mogelijkheid om vertrouwelijkheidscategorieën in te richten. Toegang tot functies en schermen is gekoppeld aan een rol. Gebruikers worden aan 1 of meerdere rollen gekoppeld. Op rol-niveau kan per vertrouwelijkheidscategorie de standaard autorisatie ingericht worden per proces (RBAC).</w:t>
            </w:r>
          </w:p>
        </w:tc>
        <w:tc>
          <w:tcPr>
            <w:tcW w:w="1276" w:type="dxa"/>
            <w:tcBorders>
              <w:top w:val="single" w:sz="4" w:space="0" w:color="auto"/>
              <w:left w:val="single" w:sz="4" w:space="0" w:color="auto"/>
              <w:bottom w:val="single" w:sz="4" w:space="0" w:color="auto"/>
              <w:right w:val="single" w:sz="4" w:space="0" w:color="auto"/>
            </w:tcBorders>
          </w:tcPr>
          <w:p w14:paraId="0E6F2244" w14:textId="3AF56E0A" w:rsidR="008E24C8" w:rsidRPr="00D472E1" w:rsidRDefault="008E24C8" w:rsidP="008E24C8">
            <w:pPr>
              <w:rPr>
                <w:rFonts w:eastAsia="PT Sans"/>
                <w:color w:val="000000" w:themeColor="text1"/>
                <w:szCs w:val="18"/>
              </w:rPr>
            </w:pPr>
            <w:r>
              <w:rPr>
                <w:rFonts w:eastAsia="PT Sans"/>
                <w:color w:val="000000" w:themeColor="text1"/>
                <w:szCs w:val="18"/>
              </w:rPr>
              <w:t>Eis</w:t>
            </w:r>
          </w:p>
        </w:tc>
      </w:tr>
      <w:tr w:rsidR="008E24C8" w14:paraId="41CC0C0D"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D2D9570" w14:textId="46F8EF10" w:rsidR="008E24C8" w:rsidRPr="00405EE1" w:rsidRDefault="2E9F7282" w:rsidP="008E24C8">
            <w:pPr>
              <w:rPr>
                <w:rFonts w:cs="Arial"/>
                <w:sz w:val="16"/>
                <w:szCs w:val="16"/>
              </w:rPr>
            </w:pPr>
            <w:r w:rsidRPr="65AE8C48">
              <w:rPr>
                <w:rFonts w:cs="Arial"/>
                <w:sz w:val="16"/>
                <w:szCs w:val="16"/>
              </w:rPr>
              <w:t>V</w:t>
            </w:r>
            <w:r w:rsidR="77DACA6F" w:rsidRPr="65AE8C48">
              <w:rPr>
                <w:rFonts w:cs="Arial"/>
                <w:sz w:val="16"/>
                <w:szCs w:val="16"/>
              </w:rPr>
              <w:t>1</w:t>
            </w:r>
            <w:r w:rsidR="1C5C6066" w:rsidRPr="65AE8C48">
              <w:rPr>
                <w:rFonts w:cs="Arial"/>
                <w:sz w:val="16"/>
                <w:szCs w:val="16"/>
              </w:rPr>
              <w:t>4</w:t>
            </w:r>
          </w:p>
        </w:tc>
        <w:tc>
          <w:tcPr>
            <w:tcW w:w="8222" w:type="dxa"/>
            <w:tcBorders>
              <w:top w:val="single" w:sz="4" w:space="0" w:color="auto"/>
              <w:left w:val="single" w:sz="4" w:space="0" w:color="auto"/>
              <w:bottom w:val="single" w:sz="4" w:space="0" w:color="auto"/>
              <w:right w:val="single" w:sz="4" w:space="0" w:color="auto"/>
            </w:tcBorders>
          </w:tcPr>
          <w:p w14:paraId="38310123" w14:textId="281E1BB2" w:rsidR="008E24C8" w:rsidRPr="003734A1" w:rsidRDefault="008E24C8" w:rsidP="008E24C8">
            <w:pPr>
              <w:rPr>
                <w:rFonts w:eastAsia="PT Sans"/>
                <w:color w:val="000000" w:themeColor="text1"/>
                <w:szCs w:val="18"/>
              </w:rPr>
            </w:pPr>
            <w:r w:rsidRPr="003734A1">
              <w:rPr>
                <w:rFonts w:eastAsia="PT Sans"/>
                <w:color w:val="000000" w:themeColor="text1"/>
                <w:szCs w:val="18"/>
              </w:rPr>
              <w:t>De gemeente Stein hecht waarde aan het flexibel inrichten van de autorisatiematrix op basis van rollen.</w:t>
            </w:r>
          </w:p>
          <w:p w14:paraId="4B057002" w14:textId="77777777" w:rsidR="008E24C8" w:rsidRPr="003734A1" w:rsidRDefault="008E24C8" w:rsidP="008E24C8">
            <w:pPr>
              <w:rPr>
                <w:rFonts w:eastAsia="PT Sans"/>
                <w:color w:val="000000" w:themeColor="text1"/>
                <w:szCs w:val="18"/>
              </w:rPr>
            </w:pPr>
            <w:r w:rsidRPr="003734A1">
              <w:rPr>
                <w:rFonts w:eastAsia="PT Sans"/>
                <w:color w:val="000000" w:themeColor="text1"/>
                <w:szCs w:val="18"/>
              </w:rPr>
              <w:t xml:space="preserve">A.  Beschrijf op welke manier de inrichting de mogelijkheid biedt om op verschillende niveaus te autoriseren, maar wel beheersbaar blijft. </w:t>
            </w:r>
          </w:p>
          <w:p w14:paraId="2AA6E3D4" w14:textId="77777777" w:rsidR="008E24C8" w:rsidRPr="003734A1" w:rsidRDefault="008E24C8" w:rsidP="008E24C8">
            <w:pPr>
              <w:rPr>
                <w:rFonts w:eastAsia="PT Sans"/>
                <w:color w:val="000000" w:themeColor="text1"/>
                <w:szCs w:val="18"/>
              </w:rPr>
            </w:pPr>
            <w:r w:rsidRPr="003734A1">
              <w:rPr>
                <w:rFonts w:eastAsia="PT Sans"/>
                <w:color w:val="000000" w:themeColor="text1"/>
                <w:szCs w:val="18"/>
              </w:rPr>
              <w:t xml:space="preserve">B.  Beschrijf daarbij ook de rol van de Active Directory. </w:t>
            </w:r>
          </w:p>
          <w:p w14:paraId="5F7F1375" w14:textId="77777777" w:rsidR="008E24C8" w:rsidRPr="003734A1" w:rsidRDefault="008E24C8" w:rsidP="008E24C8">
            <w:pPr>
              <w:rPr>
                <w:rFonts w:eastAsia="PT Sans"/>
                <w:color w:val="000000" w:themeColor="text1"/>
                <w:szCs w:val="18"/>
              </w:rPr>
            </w:pPr>
            <w:r w:rsidRPr="003734A1">
              <w:rPr>
                <w:rFonts w:eastAsia="PT Sans"/>
                <w:color w:val="000000" w:themeColor="text1"/>
                <w:szCs w:val="18"/>
              </w:rPr>
              <w:t>C.  Beschrijf hoe de Oplossing dit realiseert</w:t>
            </w:r>
          </w:p>
          <w:p w14:paraId="28CAB3A5" w14:textId="1732911A" w:rsidR="008E24C8" w:rsidRPr="00D472E1" w:rsidRDefault="008E24C8" w:rsidP="008E24C8">
            <w:pPr>
              <w:rPr>
                <w:rFonts w:eastAsia="PT Sans"/>
                <w:color w:val="000000" w:themeColor="text1"/>
                <w:szCs w:val="18"/>
              </w:rPr>
            </w:pPr>
            <w:r w:rsidRPr="003734A1">
              <w:rPr>
                <w:rFonts w:eastAsia="PT Sans"/>
                <w:color w:val="000000" w:themeColor="text1"/>
                <w:szCs w:val="18"/>
              </w:rPr>
              <w:t xml:space="preserve">D.  Beschrijf de mogelijkheden om op </w:t>
            </w:r>
            <w:proofErr w:type="spellStart"/>
            <w:r w:rsidRPr="003734A1">
              <w:rPr>
                <w:rFonts w:eastAsia="PT Sans"/>
                <w:color w:val="000000" w:themeColor="text1"/>
                <w:szCs w:val="18"/>
              </w:rPr>
              <w:t>inidivueel</w:t>
            </w:r>
            <w:proofErr w:type="spellEnd"/>
            <w:r w:rsidRPr="003734A1">
              <w:rPr>
                <w:rFonts w:eastAsia="PT Sans"/>
                <w:color w:val="000000" w:themeColor="text1"/>
                <w:szCs w:val="18"/>
              </w:rPr>
              <w:t xml:space="preserve"> dossier, documentniveau deze te overrulen (denk aan specifieke geheime documenten binnen een dossier).</w:t>
            </w:r>
          </w:p>
        </w:tc>
        <w:tc>
          <w:tcPr>
            <w:tcW w:w="1276" w:type="dxa"/>
            <w:tcBorders>
              <w:top w:val="single" w:sz="4" w:space="0" w:color="auto"/>
              <w:left w:val="single" w:sz="4" w:space="0" w:color="auto"/>
              <w:bottom w:val="single" w:sz="4" w:space="0" w:color="auto"/>
              <w:right w:val="single" w:sz="4" w:space="0" w:color="auto"/>
            </w:tcBorders>
          </w:tcPr>
          <w:p w14:paraId="035A7F23" w14:textId="4B6FD422" w:rsidR="008E24C8" w:rsidRPr="00D472E1" w:rsidRDefault="008E24C8" w:rsidP="008E24C8">
            <w:pPr>
              <w:rPr>
                <w:rFonts w:eastAsia="PT Sans"/>
                <w:color w:val="000000" w:themeColor="text1"/>
                <w:szCs w:val="18"/>
              </w:rPr>
            </w:pPr>
            <w:r>
              <w:rPr>
                <w:rFonts w:eastAsia="PT Sans"/>
                <w:color w:val="000000" w:themeColor="text1"/>
                <w:szCs w:val="18"/>
              </w:rPr>
              <w:t>Visie</w:t>
            </w:r>
          </w:p>
        </w:tc>
      </w:tr>
      <w:tr w:rsidR="006F6A63" w:rsidRPr="003F4AA7" w14:paraId="5B9E720D" w14:textId="6208AC02"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DFC22" w14:textId="77777777" w:rsidR="008E24C8" w:rsidRPr="003F4AA7" w:rsidRDefault="008E24C8" w:rsidP="008E24C8">
            <w:pPr>
              <w:rPr>
                <w:b/>
              </w:rPr>
            </w:pPr>
            <w:r w:rsidRPr="003F4AA7">
              <w:rPr>
                <w:b/>
              </w:rPr>
              <w:t>Eisen t.a.v. data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C4BD" w14:textId="77777777" w:rsidR="008E24C8" w:rsidRPr="003F4AA7" w:rsidRDefault="008E24C8" w:rsidP="008E24C8">
            <w:pPr>
              <w:rPr>
                <w:b/>
              </w:rPr>
            </w:pPr>
          </w:p>
        </w:tc>
      </w:tr>
      <w:tr w:rsidR="008E24C8" w:rsidRPr="003F4AA7" w14:paraId="52F7225D"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2A46E7F4"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7D3D32A2" w14:textId="6DEE3096" w:rsidR="008E24C8" w:rsidRPr="003F4AA7" w:rsidRDefault="008E24C8" w:rsidP="008E24C8">
            <w:pPr>
              <w:rPr>
                <w:rFonts w:eastAsia="Palatino Linotype"/>
                <w:color w:val="000000"/>
                <w:szCs w:val="18"/>
              </w:rPr>
            </w:pPr>
            <w:r>
              <w:t>De gemeente bezit het auteursrecht en eigendom van de gegevens en de daaraan toegevoegde metadata, zonder</w:t>
            </w:r>
            <w:r>
              <w:rPr>
                <w:spacing w:val="-13"/>
              </w:rPr>
              <w:t xml:space="preserve"> </w:t>
            </w:r>
            <w:r>
              <w:t>uitzonderingen.</w:t>
            </w:r>
          </w:p>
        </w:tc>
        <w:tc>
          <w:tcPr>
            <w:tcW w:w="1276" w:type="dxa"/>
            <w:tcBorders>
              <w:top w:val="single" w:sz="4" w:space="0" w:color="auto"/>
              <w:left w:val="single" w:sz="4" w:space="0" w:color="auto"/>
              <w:bottom w:val="single" w:sz="4" w:space="0" w:color="auto"/>
              <w:right w:val="single" w:sz="4" w:space="0" w:color="auto"/>
            </w:tcBorders>
          </w:tcPr>
          <w:p w14:paraId="2FCC7D7E" w14:textId="5857BB68" w:rsidR="008E24C8" w:rsidRPr="003F4AA7" w:rsidRDefault="008E24C8" w:rsidP="008E24C8">
            <w:pPr>
              <w:rPr>
                <w:rFonts w:eastAsia="Palatino Linotype"/>
                <w:color w:val="000000"/>
                <w:szCs w:val="18"/>
              </w:rPr>
            </w:pPr>
            <w:r>
              <w:rPr>
                <w:rFonts w:eastAsia="Palatino Linotype"/>
                <w:color w:val="000000"/>
              </w:rPr>
              <w:t>Eis</w:t>
            </w:r>
          </w:p>
        </w:tc>
      </w:tr>
      <w:tr w:rsidR="008E24C8" w:rsidRPr="003F4AA7" w14:paraId="4A2B47FD" w14:textId="1F4AA3E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88A4FEC"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1D29082C" w14:textId="77777777" w:rsidR="008E24C8" w:rsidRPr="003F4AA7" w:rsidRDefault="008E24C8" w:rsidP="008E24C8">
            <w:pPr>
              <w:rPr>
                <w:rFonts w:eastAsia="Palatino Linotype"/>
                <w:color w:val="000000"/>
                <w:szCs w:val="18"/>
              </w:rPr>
            </w:pPr>
            <w:r w:rsidRPr="003F4AA7">
              <w:rPr>
                <w:rFonts w:eastAsia="Palatino Linotype"/>
                <w:color w:val="000000"/>
                <w:szCs w:val="18"/>
              </w:rPr>
              <w:t>De leverancier draagt zorg voor een volledig en actueel documentatiepakket van de aangeboden oplossing.</w:t>
            </w:r>
          </w:p>
        </w:tc>
        <w:tc>
          <w:tcPr>
            <w:tcW w:w="1276" w:type="dxa"/>
            <w:tcBorders>
              <w:top w:val="single" w:sz="4" w:space="0" w:color="auto"/>
              <w:left w:val="single" w:sz="4" w:space="0" w:color="auto"/>
              <w:bottom w:val="single" w:sz="4" w:space="0" w:color="auto"/>
              <w:right w:val="single" w:sz="4" w:space="0" w:color="auto"/>
            </w:tcBorders>
          </w:tcPr>
          <w:p w14:paraId="0D7E76A4" w14:textId="38BD78D9" w:rsidR="008E24C8" w:rsidRPr="003F4AA7" w:rsidRDefault="008E24C8" w:rsidP="008E24C8">
            <w:pPr>
              <w:rPr>
                <w:rFonts w:eastAsia="Palatino Linotype"/>
                <w:color w:val="000000"/>
                <w:szCs w:val="18"/>
              </w:rPr>
            </w:pPr>
            <w:r>
              <w:t>Eis</w:t>
            </w:r>
          </w:p>
        </w:tc>
      </w:tr>
      <w:tr w:rsidR="008E24C8" w:rsidRPr="003F4AA7" w14:paraId="0329448B" w14:textId="0DCD8D85"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975A41A"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267EA848" w14:textId="77777777" w:rsidR="008E24C8" w:rsidRDefault="008E24C8" w:rsidP="008E24C8">
            <w:pPr>
              <w:rPr>
                <w:rFonts w:eastAsia="Palatino Linotype"/>
                <w:color w:val="000000"/>
                <w:szCs w:val="18"/>
              </w:rPr>
            </w:pPr>
            <w:r w:rsidRPr="003F4AA7">
              <w:rPr>
                <w:rFonts w:eastAsia="Palatino Linotype"/>
                <w:color w:val="000000"/>
                <w:szCs w:val="18"/>
              </w:rPr>
              <w:t>De handleiding dient Nederlandstalig (behalve Engelse termen) te zijn. Van de te leveren oplossing moeten installatie</w:t>
            </w:r>
            <w:r w:rsidRPr="003F4AA7">
              <w:rPr>
                <w:rFonts w:ascii="Cambria Math" w:eastAsia="Palatino Linotype" w:hAnsi="Cambria Math" w:cs="Cambria Math"/>
                <w:color w:val="000000"/>
                <w:szCs w:val="18"/>
              </w:rPr>
              <w:t>‐</w:t>
            </w:r>
            <w:r w:rsidRPr="003F4AA7">
              <w:rPr>
                <w:rFonts w:eastAsia="Palatino Linotype"/>
                <w:color w:val="000000"/>
                <w:szCs w:val="18"/>
              </w:rPr>
              <w:t>, beheerders</w:t>
            </w:r>
            <w:r w:rsidRPr="003F4AA7">
              <w:rPr>
                <w:rFonts w:ascii="Cambria Math" w:eastAsia="Palatino Linotype" w:hAnsi="Cambria Math" w:cs="Cambria Math"/>
                <w:color w:val="000000"/>
                <w:szCs w:val="18"/>
              </w:rPr>
              <w:t>‐</w:t>
            </w:r>
            <w:r w:rsidRPr="003F4AA7">
              <w:rPr>
                <w:rFonts w:eastAsia="Palatino Linotype"/>
                <w:color w:val="000000"/>
                <w:szCs w:val="18"/>
              </w:rPr>
              <w:t xml:space="preserve"> en gebruikershandleidingen digitaal aangeleverd worden. In de handleidingen moeten alle werkwijzen en handelingen zo beschreven zijn dat alle beheerders en gebruikers hun werkzaamheden kunnen uitvoeren.</w:t>
            </w:r>
          </w:p>
          <w:p w14:paraId="08022C7C" w14:textId="77777777" w:rsidR="008E24C8" w:rsidRDefault="008E24C8" w:rsidP="008E24C8">
            <w:pPr>
              <w:rPr>
                <w:rFonts w:eastAsia="Palatino Linotype"/>
                <w:color w:val="000000"/>
                <w:szCs w:val="18"/>
              </w:rPr>
            </w:pPr>
          </w:p>
          <w:p w14:paraId="31256891" w14:textId="56714F76" w:rsidR="008E24C8" w:rsidRPr="003F4AA7" w:rsidRDefault="008E24C8" w:rsidP="008E24C8">
            <w:pPr>
              <w:rPr>
                <w:rFonts w:eastAsia="Palatino Linotype"/>
                <w:color w:val="000000"/>
                <w:szCs w:val="18"/>
              </w:rPr>
            </w:pPr>
            <w:r w:rsidRPr="003F4AA7">
              <w:rPr>
                <w:rFonts w:eastAsia="Palatino Linotype"/>
                <w:color w:val="000000"/>
                <w:szCs w:val="18"/>
              </w:rPr>
              <w:t>Voeg een voorbeeld toe van documentatie die bij een soortgelijke opdracht is opgeleverd en welke qua indeling overeenkomt met de in het kader van deze aanbesteding op te leveren documentatie.</w:t>
            </w:r>
          </w:p>
        </w:tc>
        <w:tc>
          <w:tcPr>
            <w:tcW w:w="1276" w:type="dxa"/>
            <w:tcBorders>
              <w:top w:val="single" w:sz="4" w:space="0" w:color="auto"/>
              <w:left w:val="single" w:sz="4" w:space="0" w:color="auto"/>
              <w:bottom w:val="single" w:sz="4" w:space="0" w:color="auto"/>
              <w:right w:val="single" w:sz="4" w:space="0" w:color="auto"/>
            </w:tcBorders>
          </w:tcPr>
          <w:p w14:paraId="21BAE9C8" w14:textId="57D1DE2B" w:rsidR="008E24C8" w:rsidRPr="003F4AA7" w:rsidRDefault="008E24C8" w:rsidP="008E24C8">
            <w:pPr>
              <w:rPr>
                <w:rFonts w:eastAsia="Palatino Linotype"/>
                <w:color w:val="000000"/>
                <w:szCs w:val="18"/>
              </w:rPr>
            </w:pPr>
            <w:r>
              <w:t>Eis</w:t>
            </w:r>
          </w:p>
        </w:tc>
      </w:tr>
      <w:tr w:rsidR="008E24C8" w:rsidRPr="003F4AA7" w14:paraId="71304DF5" w14:textId="5487DDAE"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463734AF"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4EECE594" w14:textId="77777777" w:rsidR="008E24C8" w:rsidRPr="003F4AA7" w:rsidRDefault="008E24C8" w:rsidP="008E24C8">
            <w:pPr>
              <w:rPr>
                <w:rFonts w:eastAsia="Palatino Linotype"/>
                <w:color w:val="000000"/>
                <w:szCs w:val="18"/>
              </w:rPr>
            </w:pPr>
            <w:r>
              <w:t xml:space="preserve">Opslag van data vindt plaats binnen de Europese Economische Ruimte (EER). </w:t>
            </w:r>
            <w:r w:rsidRPr="0086701F">
              <w:t xml:space="preserve">Eventuele hosting vindt niet plaats bij een organisatie </w:t>
            </w:r>
            <w:r>
              <w:t>gevestigd in de Verenigde Staten i.v.m.</w:t>
            </w:r>
            <w:r w:rsidRPr="0086701F">
              <w:t xml:space="preserve"> de USA </w:t>
            </w:r>
            <w:r>
              <w:t xml:space="preserve">Patriot Act. De richtlijnen van de European Data </w:t>
            </w:r>
            <w:proofErr w:type="spellStart"/>
            <w:r>
              <w:t>Protection</w:t>
            </w:r>
            <w:proofErr w:type="spellEnd"/>
            <w:r>
              <w:t xml:space="preserve"> Board (EDPB) zijn van toepassing.</w:t>
            </w:r>
          </w:p>
        </w:tc>
        <w:tc>
          <w:tcPr>
            <w:tcW w:w="1276" w:type="dxa"/>
            <w:tcBorders>
              <w:top w:val="single" w:sz="4" w:space="0" w:color="auto"/>
              <w:left w:val="single" w:sz="4" w:space="0" w:color="auto"/>
              <w:bottom w:val="single" w:sz="4" w:space="0" w:color="auto"/>
              <w:right w:val="single" w:sz="4" w:space="0" w:color="auto"/>
            </w:tcBorders>
          </w:tcPr>
          <w:p w14:paraId="7B502DA8" w14:textId="670C5474" w:rsidR="008E24C8" w:rsidRDefault="008E24C8" w:rsidP="008E24C8">
            <w:r>
              <w:rPr>
                <w:rFonts w:eastAsia="Palatino Linotype"/>
                <w:color w:val="000000"/>
              </w:rPr>
              <w:t>Eis</w:t>
            </w:r>
          </w:p>
        </w:tc>
      </w:tr>
      <w:tr w:rsidR="008E24C8" w14:paraId="50109849" w14:textId="20521AE3"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52B9F1F"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5584507C" w14:textId="77777777" w:rsidR="008E24C8" w:rsidRDefault="008E24C8" w:rsidP="008E24C8">
            <w:r w:rsidRPr="00711009">
              <w:t xml:space="preserve">De leverancier garandeert back up - en restorevoorzieningen van </w:t>
            </w:r>
            <w:r>
              <w:t>de oplossing</w:t>
            </w:r>
            <w:r w:rsidRPr="00711009">
              <w:t xml:space="preserve"> waarbij in geval van een ramp de afgesproken dienstverlening binnen 24 uur kan worden gecontinueerd en waarbij het verlies van gegevens maximaal 24 uur is.</w:t>
            </w:r>
          </w:p>
        </w:tc>
        <w:tc>
          <w:tcPr>
            <w:tcW w:w="1276" w:type="dxa"/>
            <w:tcBorders>
              <w:top w:val="single" w:sz="4" w:space="0" w:color="auto"/>
              <w:left w:val="single" w:sz="4" w:space="0" w:color="auto"/>
              <w:bottom w:val="single" w:sz="4" w:space="0" w:color="auto"/>
              <w:right w:val="single" w:sz="4" w:space="0" w:color="auto"/>
            </w:tcBorders>
          </w:tcPr>
          <w:p w14:paraId="08DE44C5" w14:textId="5F10C586" w:rsidR="008E24C8" w:rsidRPr="00711009" w:rsidRDefault="008E24C8" w:rsidP="008E24C8">
            <w:r>
              <w:t>Eis</w:t>
            </w:r>
          </w:p>
        </w:tc>
      </w:tr>
      <w:tr w:rsidR="008E24C8" w14:paraId="6FBD7FED"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5A80F852"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20C33F4D" w14:textId="2EF0B62D" w:rsidR="008E24C8" w:rsidRPr="00711009" w:rsidRDefault="008E24C8" w:rsidP="008E24C8">
            <w:r w:rsidRPr="00B8608D">
              <w:t xml:space="preserve">De oplossing moet kunnen omgaan met </w:t>
            </w:r>
            <w:proofErr w:type="spellStart"/>
            <w:r w:rsidRPr="00B8608D">
              <w:t>diakrieten</w:t>
            </w:r>
            <w:proofErr w:type="spellEnd"/>
            <w:r w:rsidRPr="00B8608D">
              <w:t>.</w:t>
            </w:r>
          </w:p>
        </w:tc>
        <w:tc>
          <w:tcPr>
            <w:tcW w:w="1276" w:type="dxa"/>
            <w:tcBorders>
              <w:top w:val="single" w:sz="4" w:space="0" w:color="auto"/>
              <w:left w:val="single" w:sz="4" w:space="0" w:color="auto"/>
              <w:bottom w:val="single" w:sz="4" w:space="0" w:color="auto"/>
              <w:right w:val="single" w:sz="4" w:space="0" w:color="auto"/>
            </w:tcBorders>
          </w:tcPr>
          <w:p w14:paraId="7D603AD2" w14:textId="2176884A" w:rsidR="008E24C8" w:rsidRPr="00711009" w:rsidRDefault="008E24C8" w:rsidP="008E24C8">
            <w:r>
              <w:t>Eis</w:t>
            </w:r>
          </w:p>
        </w:tc>
      </w:tr>
      <w:tr w:rsidR="006F6A63" w:rsidRPr="000A1A4F" w14:paraId="0210FD0B" w14:textId="0DA37DE7"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F104C" w14:textId="77777777" w:rsidR="008E24C8" w:rsidRPr="000A1A4F" w:rsidRDefault="008E24C8" w:rsidP="008E24C8">
            <w:pPr>
              <w:rPr>
                <w:rFonts w:eastAsia="Palatino Linotype" w:cs="Arial"/>
                <w:b/>
                <w:color w:val="000000"/>
                <w:szCs w:val="18"/>
              </w:rPr>
            </w:pPr>
            <w:r w:rsidRPr="000A1A4F">
              <w:rPr>
                <w:rFonts w:eastAsia="Palatino Linotype" w:cs="Arial"/>
                <w:b/>
                <w:color w:val="000000"/>
                <w:szCs w:val="18"/>
              </w:rPr>
              <w:t xml:space="preserve">Eisen t.a.v. </w:t>
            </w:r>
            <w:r>
              <w:rPr>
                <w:b/>
                <w:spacing w:val="7"/>
                <w:szCs w:val="18"/>
              </w:rPr>
              <w:t>implementatie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1B18D" w14:textId="77777777" w:rsidR="008E24C8" w:rsidRPr="000A1A4F" w:rsidRDefault="008E24C8" w:rsidP="008E24C8">
            <w:pPr>
              <w:rPr>
                <w:rFonts w:eastAsia="Palatino Linotype" w:cs="Arial"/>
                <w:b/>
                <w:color w:val="000000"/>
                <w:szCs w:val="18"/>
              </w:rPr>
            </w:pPr>
          </w:p>
        </w:tc>
      </w:tr>
      <w:tr w:rsidR="008E24C8" w:rsidRPr="00711009" w14:paraId="5A84D171" w14:textId="2C86CFA6"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0C842C5"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7DB66D1C" w14:textId="77777777" w:rsidR="008E24C8" w:rsidRPr="00711009" w:rsidRDefault="008E24C8" w:rsidP="008E24C8">
            <w:r w:rsidRPr="00711009">
              <w:t>De</w:t>
            </w:r>
            <w:r>
              <w:t xml:space="preserve"> leverancier is in staat om binnen een maand </w:t>
            </w:r>
            <w:r w:rsidRPr="00711009">
              <w:t>na definitieve gunning van de opdracht</w:t>
            </w:r>
            <w:r>
              <w:t xml:space="preserve"> de </w:t>
            </w:r>
            <w:r w:rsidRPr="00711009">
              <w:t>implementatie (gemeente</w:t>
            </w:r>
            <w:r>
              <w:t>-</w:t>
            </w:r>
            <w:r w:rsidRPr="00711009">
              <w:t xml:space="preserve">breed) </w:t>
            </w:r>
            <w:r>
              <w:t xml:space="preserve">te </w:t>
            </w:r>
            <w:r w:rsidRPr="00711009">
              <w:t>start</w:t>
            </w:r>
            <w:r>
              <w:t>en</w:t>
            </w:r>
            <w:r w:rsidRPr="00711009">
              <w:t>.</w:t>
            </w:r>
          </w:p>
        </w:tc>
        <w:tc>
          <w:tcPr>
            <w:tcW w:w="1276" w:type="dxa"/>
            <w:tcBorders>
              <w:top w:val="single" w:sz="4" w:space="0" w:color="auto"/>
              <w:left w:val="single" w:sz="4" w:space="0" w:color="auto"/>
              <w:bottom w:val="single" w:sz="4" w:space="0" w:color="auto"/>
              <w:right w:val="single" w:sz="4" w:space="0" w:color="auto"/>
            </w:tcBorders>
          </w:tcPr>
          <w:p w14:paraId="4AD8D89D" w14:textId="79BDC5DB" w:rsidR="008E24C8" w:rsidRPr="00711009" w:rsidRDefault="008E24C8" w:rsidP="008E24C8">
            <w:r>
              <w:rPr>
                <w:rFonts w:eastAsia="Palatino Linotype"/>
                <w:color w:val="000000"/>
              </w:rPr>
              <w:t>Eis</w:t>
            </w:r>
          </w:p>
        </w:tc>
      </w:tr>
      <w:tr w:rsidR="008E24C8" w14:paraId="3344C82C" w14:textId="0EB6FC33"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463C913"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73259C64" w14:textId="4698BF8D" w:rsidR="008E24C8" w:rsidRPr="00FF32EA" w:rsidRDefault="008E24C8" w:rsidP="008E24C8">
            <w:r>
              <w:t>Bij aanvang van de implementatie levert de leverancier een projectplan</w:t>
            </w:r>
            <w:r w:rsidRPr="007B7C0D">
              <w:rPr>
                <w:strike/>
                <w:color w:val="FF0000"/>
              </w:rPr>
              <w:t>, een conversieplan (indien er sprake is van een nieuw Zaaksysteem)</w:t>
            </w:r>
            <w:r>
              <w:t xml:space="preserve"> en een opleidingsplan op met als doel de </w:t>
            </w:r>
            <w:proofErr w:type="spellStart"/>
            <w:r>
              <w:t>PreProductie</w:t>
            </w:r>
            <w:proofErr w:type="spellEnd"/>
            <w:r>
              <w:t xml:space="preserve"> te kunnen uitvoeren. </w:t>
            </w:r>
          </w:p>
          <w:p w14:paraId="04ED94E7" w14:textId="77777777" w:rsidR="008E24C8" w:rsidRPr="00FF32EA" w:rsidRDefault="008E24C8" w:rsidP="008E24C8">
            <w:r>
              <w:t>Aanpassingen die het gevolg zijn van de omstandigheid dat het concept-implementatieplan niet beantwoordt aan de eisen van de Overeenkomst of aan de eisen die uit hoofde van professionaliteit daaraan gesteld mogen worden zijn voor rekening van Opdrachtnemer, evenals de uit die aanpassingen voortvloeiende kosten. Indien tijdens de validatie blijkt dat het concept-implementatieplan aanpassingen behoeft treden Partijen met elkaar in overleg over die aanpassingen.</w:t>
            </w:r>
          </w:p>
          <w:p w14:paraId="29761D0A" w14:textId="77777777" w:rsidR="008E24C8" w:rsidRDefault="008E24C8" w:rsidP="008E24C8">
            <w:r>
              <w:t>Indien het concept-implementatieplan geen aanpassingen behoeft stelt Opdrachtgever dit plan vast en geldt dit tussen Partijen als het Implementatieplan.</w:t>
            </w:r>
          </w:p>
        </w:tc>
        <w:tc>
          <w:tcPr>
            <w:tcW w:w="1276" w:type="dxa"/>
            <w:tcBorders>
              <w:top w:val="single" w:sz="4" w:space="0" w:color="auto"/>
              <w:left w:val="single" w:sz="4" w:space="0" w:color="auto"/>
              <w:bottom w:val="single" w:sz="4" w:space="0" w:color="auto"/>
              <w:right w:val="single" w:sz="4" w:space="0" w:color="auto"/>
            </w:tcBorders>
          </w:tcPr>
          <w:p w14:paraId="1CF5EBB9" w14:textId="005C6490" w:rsidR="008E24C8" w:rsidRDefault="008E24C8" w:rsidP="008E24C8">
            <w:r>
              <w:t>Eis</w:t>
            </w:r>
          </w:p>
        </w:tc>
      </w:tr>
      <w:tr w:rsidR="008E24C8" w:rsidRPr="005A3183" w14:paraId="778D38F0" w14:textId="4DA2BC81"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0C01B05"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14D98342" w14:textId="77777777" w:rsidR="008E24C8" w:rsidRPr="005A3183" w:rsidRDefault="008E24C8" w:rsidP="008E24C8">
            <w:r w:rsidRPr="00711009">
              <w:t xml:space="preserve">De </w:t>
            </w:r>
            <w:r>
              <w:t xml:space="preserve">implementatie en </w:t>
            </w:r>
            <w:r w:rsidRPr="00711009">
              <w:t>inrichting betref</w:t>
            </w:r>
            <w:r>
              <w:t>fen</w:t>
            </w:r>
            <w:r w:rsidRPr="00711009">
              <w:t xml:space="preserve"> alle aspecten van het offertetraject en vindt plaats in nauw overleg met de opdrachtgever.</w:t>
            </w:r>
            <w:r>
              <w:t xml:space="preserve"> </w:t>
            </w:r>
            <w:r w:rsidRPr="00711009">
              <w:t xml:space="preserve">De definitieve inrichting vindt plaats na goedkeuring van </w:t>
            </w:r>
            <w:r>
              <w:t>Opdrachtgever</w:t>
            </w:r>
            <w:r w:rsidRPr="00711009">
              <w:t xml:space="preserve">. </w:t>
            </w:r>
          </w:p>
        </w:tc>
        <w:tc>
          <w:tcPr>
            <w:tcW w:w="1276" w:type="dxa"/>
            <w:tcBorders>
              <w:top w:val="single" w:sz="4" w:space="0" w:color="auto"/>
              <w:left w:val="single" w:sz="4" w:space="0" w:color="auto"/>
              <w:bottom w:val="single" w:sz="4" w:space="0" w:color="auto"/>
              <w:right w:val="single" w:sz="4" w:space="0" w:color="auto"/>
            </w:tcBorders>
          </w:tcPr>
          <w:p w14:paraId="77268185" w14:textId="738AA17B" w:rsidR="008E24C8" w:rsidRPr="00711009" w:rsidRDefault="008E24C8" w:rsidP="008E24C8">
            <w:r>
              <w:t>Eis</w:t>
            </w:r>
          </w:p>
        </w:tc>
      </w:tr>
      <w:tr w:rsidR="008E24C8" w:rsidRPr="005A3183" w14:paraId="7F976011" w14:textId="7849A36F"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7FCE57B4"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2A0792CC" w14:textId="77777777" w:rsidR="008E24C8" w:rsidRPr="005A3183" w:rsidRDefault="008E24C8" w:rsidP="008E24C8">
            <w:r w:rsidRPr="00711009">
              <w:t xml:space="preserve">De leverancier leidt tijdens de implementatie alle gebruikers en beheerders van </w:t>
            </w:r>
            <w:r>
              <w:t>de oplossing</w:t>
            </w:r>
            <w:r w:rsidRPr="00711009">
              <w:t xml:space="preserve"> op. Hierbij worden zij voorzien van alle benodigde documentatie (incl. alle technische documenten) en eventuele hulpmiddelen zodat het functioneel beheer volledig zelfstandig kan plaatsvinden en gebruikers zelfstandig met </w:t>
            </w:r>
            <w:r>
              <w:t>de oplossing</w:t>
            </w:r>
            <w:r w:rsidRPr="00711009">
              <w:t xml:space="preserve"> kunnen werken. </w:t>
            </w:r>
          </w:p>
        </w:tc>
        <w:tc>
          <w:tcPr>
            <w:tcW w:w="1276" w:type="dxa"/>
            <w:tcBorders>
              <w:top w:val="single" w:sz="4" w:space="0" w:color="auto"/>
              <w:left w:val="single" w:sz="4" w:space="0" w:color="auto"/>
              <w:bottom w:val="single" w:sz="4" w:space="0" w:color="auto"/>
              <w:right w:val="single" w:sz="4" w:space="0" w:color="auto"/>
            </w:tcBorders>
          </w:tcPr>
          <w:p w14:paraId="3C0FE01F" w14:textId="53D1FEA1" w:rsidR="008E24C8" w:rsidRPr="00711009" w:rsidRDefault="008E24C8" w:rsidP="008E24C8">
            <w:r>
              <w:t>Eis</w:t>
            </w:r>
          </w:p>
        </w:tc>
      </w:tr>
      <w:tr w:rsidR="006F6A63" w:rsidRPr="00711009" w14:paraId="4CD0C7BE" w14:textId="1334EEF9"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D62B6" w14:textId="77777777" w:rsidR="008E24C8" w:rsidRPr="00711009" w:rsidRDefault="008E24C8" w:rsidP="008E24C8">
            <w:r w:rsidRPr="000A1A4F">
              <w:rPr>
                <w:rFonts w:eastAsia="Palatino Linotype" w:cs="Arial"/>
                <w:b/>
                <w:color w:val="000000"/>
                <w:szCs w:val="18"/>
              </w:rPr>
              <w:t>Eisen t.a.v.</w:t>
            </w:r>
            <w:r>
              <w:rPr>
                <w:rFonts w:eastAsia="Palatino Linotype" w:cs="Arial"/>
                <w:b/>
                <w:color w:val="000000"/>
                <w:szCs w:val="18"/>
              </w:rPr>
              <w:t xml:space="preserve"> Acceptatie productie-omgeving</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08F96" w14:textId="77777777" w:rsidR="008E24C8" w:rsidRPr="000A1A4F" w:rsidRDefault="008E24C8" w:rsidP="008E24C8">
            <w:pPr>
              <w:rPr>
                <w:rFonts w:eastAsia="Palatino Linotype" w:cs="Arial"/>
                <w:b/>
                <w:color w:val="000000"/>
                <w:szCs w:val="18"/>
              </w:rPr>
            </w:pPr>
          </w:p>
        </w:tc>
      </w:tr>
      <w:tr w:rsidR="008E24C8" w:rsidRPr="00FF32EA" w14:paraId="4994DA51" w14:textId="5658BFBD"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08BA5F5"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86A6AFE" w14:textId="77777777" w:rsidR="008E24C8" w:rsidRPr="00FF32EA" w:rsidRDefault="008E24C8" w:rsidP="008E24C8">
            <w:pPr>
              <w:pStyle w:val="standaard"/>
              <w:rPr>
                <w:rFonts w:eastAsia="Calibri" w:cs="Arial"/>
                <w:spacing w:val="20"/>
                <w:sz w:val="18"/>
                <w:szCs w:val="18"/>
                <w:lang w:val="nl-NL" w:bidi="ar-SA"/>
              </w:rPr>
            </w:pPr>
            <w:r w:rsidRPr="00FF32EA">
              <w:rPr>
                <w:rFonts w:eastAsia="Calibri" w:cs="Arial"/>
                <w:spacing w:val="20"/>
                <w:sz w:val="18"/>
                <w:szCs w:val="18"/>
                <w:lang w:val="nl-NL" w:bidi="ar-SA"/>
              </w:rPr>
              <w:t xml:space="preserve">Voor definitieve opdrachtverstrekking tot dienstverlening (Overeenkomst) stelt Inschrijver samen met Opdrachtgever een Acceptatieplan op. Met dit acceptatieplan toetsen partijen of de inschrijving en geboden oplossing voldoen aan alle eisen in dit PVE. Inschrijver gaat akkoord met het gezamenlijk na implementatie uitvoeren van dit acceptatieplan, met als doel conform PVE en </w:t>
            </w:r>
            <w:proofErr w:type="spellStart"/>
            <w:r w:rsidRPr="00FF32EA">
              <w:rPr>
                <w:rFonts w:eastAsia="Calibri" w:cs="Arial"/>
                <w:spacing w:val="20"/>
                <w:sz w:val="18"/>
                <w:szCs w:val="18"/>
                <w:lang w:val="nl-NL" w:bidi="ar-SA"/>
              </w:rPr>
              <w:t>userstories</w:t>
            </w:r>
            <w:proofErr w:type="spellEnd"/>
            <w:r w:rsidRPr="00FF32EA">
              <w:rPr>
                <w:rFonts w:eastAsia="Calibri" w:cs="Arial"/>
                <w:spacing w:val="20"/>
                <w:sz w:val="18"/>
                <w:szCs w:val="18"/>
                <w:lang w:val="nl-NL" w:bidi="ar-SA"/>
              </w:rPr>
              <w:t xml:space="preserve"> de producten en diensten op te leveren.</w:t>
            </w:r>
          </w:p>
          <w:p w14:paraId="75975495" w14:textId="4F23C48B" w:rsidR="008E24C8" w:rsidRPr="00FF32EA" w:rsidRDefault="008E24C8" w:rsidP="008E24C8">
            <w:r w:rsidRPr="76495C2C">
              <w:rPr>
                <w:rFonts w:eastAsia="Calibri" w:cs="Arial"/>
              </w:rPr>
              <w:t>Inschrijver zal gelijktijdig met de opdrachtverstrekking (Overeenkomst) een Acceptatieplan aan Opdrachtgever ter goedkeuring aanbieden.</w:t>
            </w:r>
          </w:p>
        </w:tc>
        <w:tc>
          <w:tcPr>
            <w:tcW w:w="1276" w:type="dxa"/>
            <w:tcBorders>
              <w:top w:val="single" w:sz="4" w:space="0" w:color="auto"/>
              <w:left w:val="single" w:sz="4" w:space="0" w:color="auto"/>
              <w:bottom w:val="single" w:sz="4" w:space="0" w:color="auto"/>
              <w:right w:val="single" w:sz="4" w:space="0" w:color="auto"/>
            </w:tcBorders>
          </w:tcPr>
          <w:p w14:paraId="25C08F5A" w14:textId="6E43AA57" w:rsidR="008E24C8" w:rsidRPr="00FF32EA" w:rsidRDefault="008E24C8" w:rsidP="008E24C8">
            <w:pPr>
              <w:pStyle w:val="standaard"/>
              <w:rPr>
                <w:rFonts w:eastAsia="Calibri" w:cs="Arial"/>
                <w:spacing w:val="20"/>
                <w:sz w:val="18"/>
                <w:szCs w:val="18"/>
                <w:lang w:val="nl-NL" w:bidi="ar-SA"/>
              </w:rPr>
            </w:pPr>
            <w:r>
              <w:rPr>
                <w:rFonts w:eastAsia="Palatino Linotype"/>
                <w:color w:val="000000"/>
              </w:rPr>
              <w:t>Eis</w:t>
            </w:r>
          </w:p>
        </w:tc>
      </w:tr>
      <w:tr w:rsidR="008E24C8" w:rsidRPr="00FF32EA" w14:paraId="3455524A" w14:textId="42F368B2"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E883329" w14:textId="77777777" w:rsidR="008E24C8" w:rsidRPr="00347FFB" w:rsidRDefault="008E24C8" w:rsidP="008E24C8">
            <w:pPr>
              <w:pStyle w:val="ListParagraph"/>
              <w:numPr>
                <w:ilvl w:val="0"/>
                <w:numId w:val="6"/>
              </w:numPr>
              <w:rPr>
                <w:sz w:val="16"/>
                <w:szCs w:val="16"/>
              </w:rPr>
            </w:pPr>
          </w:p>
        </w:tc>
        <w:tc>
          <w:tcPr>
            <w:tcW w:w="8222" w:type="dxa"/>
            <w:tcBorders>
              <w:top w:val="single" w:sz="4" w:space="0" w:color="auto"/>
              <w:left w:val="single" w:sz="4" w:space="0" w:color="auto"/>
              <w:bottom w:val="single" w:sz="4" w:space="0" w:color="auto"/>
              <w:right w:val="single" w:sz="4" w:space="0" w:color="auto"/>
            </w:tcBorders>
          </w:tcPr>
          <w:p w14:paraId="7A1F8EA6" w14:textId="4D63008F" w:rsidR="008E24C8" w:rsidRPr="00FF32EA" w:rsidRDefault="008E24C8" w:rsidP="008E24C8">
            <w:pPr>
              <w:pStyle w:val="standaard"/>
              <w:rPr>
                <w:rFonts w:eastAsia="Calibri" w:cs="Arial"/>
                <w:spacing w:val="20"/>
                <w:sz w:val="18"/>
                <w:szCs w:val="18"/>
                <w:lang w:val="nl-NL" w:bidi="ar-SA"/>
              </w:rPr>
            </w:pPr>
            <w:r w:rsidRPr="00FF32EA">
              <w:rPr>
                <w:rFonts w:eastAsia="Calibri" w:cs="Arial"/>
                <w:spacing w:val="20"/>
                <w:sz w:val="18"/>
                <w:szCs w:val="18"/>
                <w:lang w:val="nl-NL" w:bidi="ar-SA"/>
              </w:rPr>
              <w:t xml:space="preserve">De implementatiefase wordt afgesloten met een beoordeling van de functionele en non-functionele </w:t>
            </w:r>
            <w:proofErr w:type="spellStart"/>
            <w:r w:rsidRPr="00FF32EA">
              <w:rPr>
                <w:rFonts w:eastAsia="Calibri" w:cs="Arial"/>
                <w:spacing w:val="20"/>
                <w:sz w:val="18"/>
                <w:szCs w:val="18"/>
                <w:lang w:val="nl-NL" w:bidi="ar-SA"/>
              </w:rPr>
              <w:t>requirements</w:t>
            </w:r>
            <w:proofErr w:type="spellEnd"/>
            <w:r w:rsidRPr="00FF32EA">
              <w:rPr>
                <w:rFonts w:eastAsia="Calibri" w:cs="Arial"/>
                <w:spacing w:val="20"/>
                <w:sz w:val="18"/>
                <w:szCs w:val="18"/>
                <w:lang w:val="nl-NL" w:bidi="ar-SA"/>
              </w:rPr>
              <w:t xml:space="preserve"> in de productiesituatie. </w:t>
            </w:r>
            <w:r w:rsidRPr="00C46D02">
              <w:rPr>
                <w:rFonts w:eastAsia="Calibri" w:cs="Arial"/>
                <w:strike/>
                <w:color w:val="FF0000"/>
                <w:spacing w:val="20"/>
                <w:sz w:val="18"/>
                <w:szCs w:val="18"/>
                <w:lang w:val="nl-NL" w:bidi="ar-SA"/>
              </w:rPr>
              <w:t>Voorbeelden van deze laatste zijn: performance, benodigde inzet voor het uitvoeren van functioneel als ook technisch beheer.</w:t>
            </w:r>
            <w:r w:rsidRPr="00FF32EA">
              <w:rPr>
                <w:rFonts w:eastAsia="Calibri" w:cs="Arial"/>
                <w:spacing w:val="20"/>
                <w:sz w:val="18"/>
                <w:szCs w:val="18"/>
                <w:lang w:val="nl-NL" w:bidi="ar-SA"/>
              </w:rPr>
              <w:t xml:space="preserve"> </w:t>
            </w:r>
            <w:r w:rsidR="00C46D02" w:rsidRPr="00C46D02">
              <w:rPr>
                <w:rFonts w:eastAsia="Calibri" w:cs="Arial"/>
                <w:color w:val="FF0000"/>
                <w:spacing w:val="20"/>
                <w:sz w:val="18"/>
                <w:szCs w:val="18"/>
                <w:lang w:val="nl-NL" w:bidi="ar-SA"/>
              </w:rPr>
              <w:t>Als criteria word</w:t>
            </w:r>
            <w:r w:rsidR="00492A97">
              <w:rPr>
                <w:rFonts w:eastAsia="Calibri" w:cs="Arial"/>
                <w:color w:val="FF0000"/>
                <w:spacing w:val="20"/>
                <w:sz w:val="18"/>
                <w:szCs w:val="18"/>
                <w:lang w:val="nl-NL" w:bidi="ar-SA"/>
              </w:rPr>
              <w:t>en</w:t>
            </w:r>
            <w:r w:rsidR="00C46D02" w:rsidRPr="00C46D02">
              <w:rPr>
                <w:rFonts w:eastAsia="Calibri" w:cs="Arial"/>
                <w:color w:val="FF0000"/>
                <w:spacing w:val="20"/>
                <w:sz w:val="18"/>
                <w:szCs w:val="18"/>
                <w:lang w:val="nl-NL" w:bidi="ar-SA"/>
              </w:rPr>
              <w:t xml:space="preserve"> het </w:t>
            </w:r>
            <w:proofErr w:type="spellStart"/>
            <w:r w:rsidR="00C46D02" w:rsidRPr="00C46D02">
              <w:rPr>
                <w:rFonts w:eastAsia="Calibri" w:cs="Arial"/>
                <w:color w:val="FF0000"/>
                <w:spacing w:val="20"/>
                <w:sz w:val="18"/>
                <w:szCs w:val="18"/>
                <w:lang w:val="nl-NL" w:bidi="ar-SA"/>
              </w:rPr>
              <w:t>PvE</w:t>
            </w:r>
            <w:proofErr w:type="spellEnd"/>
            <w:r w:rsidR="00C46D02" w:rsidRPr="00C46D02">
              <w:rPr>
                <w:rFonts w:eastAsia="Calibri" w:cs="Arial"/>
                <w:color w:val="FF0000"/>
                <w:spacing w:val="20"/>
                <w:sz w:val="18"/>
                <w:szCs w:val="18"/>
                <w:lang w:val="nl-NL" w:bidi="ar-SA"/>
              </w:rPr>
              <w:t xml:space="preserve"> gebruikt in combinatie met de user </w:t>
            </w:r>
            <w:proofErr w:type="spellStart"/>
            <w:r w:rsidR="00C46D02" w:rsidRPr="00C46D02">
              <w:rPr>
                <w:rFonts w:eastAsia="Calibri" w:cs="Arial"/>
                <w:color w:val="FF0000"/>
                <w:spacing w:val="20"/>
                <w:sz w:val="18"/>
                <w:szCs w:val="18"/>
                <w:lang w:val="nl-NL" w:bidi="ar-SA"/>
              </w:rPr>
              <w:t>stories</w:t>
            </w:r>
            <w:proofErr w:type="spellEnd"/>
            <w:r w:rsidR="00C46D02" w:rsidRPr="00C46D02">
              <w:rPr>
                <w:rFonts w:eastAsia="Calibri" w:cs="Arial"/>
                <w:color w:val="FF0000"/>
                <w:spacing w:val="20"/>
                <w:sz w:val="18"/>
                <w:szCs w:val="18"/>
                <w:lang w:val="nl-NL" w:bidi="ar-SA"/>
              </w:rPr>
              <w:t xml:space="preserve">. </w:t>
            </w:r>
            <w:proofErr w:type="spellStart"/>
            <w:r w:rsidRPr="00FF32EA">
              <w:rPr>
                <w:rFonts w:eastAsia="Calibri" w:cs="Arial"/>
                <w:spacing w:val="20"/>
                <w:sz w:val="18"/>
                <w:szCs w:val="18"/>
                <w:lang w:val="nl-NL" w:bidi="ar-SA"/>
              </w:rPr>
              <w:t>Dit</w:t>
            </w:r>
            <w:proofErr w:type="spellEnd"/>
            <w:r w:rsidRPr="00FF32EA">
              <w:rPr>
                <w:rFonts w:eastAsia="Calibri" w:cs="Arial"/>
                <w:spacing w:val="20"/>
                <w:sz w:val="18"/>
                <w:szCs w:val="18"/>
                <w:lang w:val="nl-NL" w:bidi="ar-SA"/>
              </w:rPr>
              <w:t xml:space="preserve"> is een formeel knock-out criterium. </w:t>
            </w:r>
          </w:p>
          <w:p w14:paraId="27B05FBB" w14:textId="77777777" w:rsidR="008E24C8" w:rsidRPr="00FF32EA" w:rsidRDefault="008E24C8" w:rsidP="008E24C8">
            <w:pPr>
              <w:pStyle w:val="standaard"/>
              <w:rPr>
                <w:rFonts w:eastAsia="Calibri" w:cs="Arial"/>
                <w:spacing w:val="20"/>
                <w:sz w:val="18"/>
                <w:szCs w:val="18"/>
                <w:lang w:val="nl-NL" w:bidi="ar-SA"/>
              </w:rPr>
            </w:pPr>
            <w:r w:rsidRPr="00FF32EA">
              <w:rPr>
                <w:rFonts w:eastAsia="Calibri" w:cs="Arial"/>
                <w:spacing w:val="20"/>
                <w:sz w:val="18"/>
                <w:szCs w:val="18"/>
                <w:lang w:val="nl-NL" w:bidi="ar-SA"/>
              </w:rPr>
              <w:t xml:space="preserve">Na een negatief oordeel dient Opdrachtnemer zorg te dragen voor de gehele </w:t>
            </w:r>
            <w:proofErr w:type="spellStart"/>
            <w:r w:rsidRPr="00FF32EA">
              <w:rPr>
                <w:rFonts w:eastAsia="Calibri" w:cs="Arial"/>
                <w:spacing w:val="20"/>
                <w:sz w:val="18"/>
                <w:szCs w:val="18"/>
                <w:lang w:val="nl-NL" w:bidi="ar-SA"/>
              </w:rPr>
              <w:t>decommissioning</w:t>
            </w:r>
            <w:proofErr w:type="spellEnd"/>
            <w:r w:rsidRPr="00FF32EA">
              <w:rPr>
                <w:rFonts w:eastAsia="Calibri" w:cs="Arial"/>
                <w:spacing w:val="20"/>
                <w:sz w:val="18"/>
                <w:szCs w:val="18"/>
                <w:lang w:val="nl-NL" w:bidi="ar-SA"/>
              </w:rPr>
              <w:t xml:space="preserve"> van de oplossing, haar directe koppelingen en de data.</w:t>
            </w:r>
          </w:p>
        </w:tc>
        <w:tc>
          <w:tcPr>
            <w:tcW w:w="1276" w:type="dxa"/>
            <w:tcBorders>
              <w:top w:val="single" w:sz="4" w:space="0" w:color="auto"/>
              <w:left w:val="single" w:sz="4" w:space="0" w:color="auto"/>
              <w:bottom w:val="single" w:sz="4" w:space="0" w:color="auto"/>
              <w:right w:val="single" w:sz="4" w:space="0" w:color="auto"/>
            </w:tcBorders>
          </w:tcPr>
          <w:p w14:paraId="0F044777" w14:textId="34EABEFF" w:rsidR="008E24C8" w:rsidRPr="00FF32EA" w:rsidRDefault="008E24C8" w:rsidP="008E24C8">
            <w:pPr>
              <w:pStyle w:val="standaard"/>
              <w:rPr>
                <w:rFonts w:eastAsia="Calibri" w:cs="Arial"/>
                <w:spacing w:val="20"/>
                <w:sz w:val="18"/>
                <w:szCs w:val="18"/>
                <w:lang w:val="nl-NL" w:bidi="ar-SA"/>
              </w:rPr>
            </w:pPr>
            <w:r>
              <w:t>Eis</w:t>
            </w:r>
          </w:p>
        </w:tc>
      </w:tr>
      <w:tr w:rsidR="006F6A63" w:rsidRPr="000A1A4F" w14:paraId="42024864" w14:textId="2CAE0BFD" w:rsidTr="65AE8C48">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2B40E" w14:textId="77777777" w:rsidR="008E24C8" w:rsidRPr="000A1A4F" w:rsidRDefault="008E24C8" w:rsidP="008E24C8">
            <w:pPr>
              <w:rPr>
                <w:rFonts w:eastAsia="Palatino Linotype" w:cs="Arial"/>
                <w:b/>
                <w:color w:val="000000"/>
                <w:szCs w:val="18"/>
              </w:rPr>
            </w:pPr>
            <w:r w:rsidRPr="000A1A4F">
              <w:rPr>
                <w:rFonts w:eastAsia="Palatino Linotype" w:cs="Arial"/>
                <w:b/>
                <w:color w:val="000000"/>
                <w:szCs w:val="18"/>
              </w:rPr>
              <w:t xml:space="preserve">Eisen t.a.v. </w:t>
            </w:r>
            <w:r>
              <w:rPr>
                <w:b/>
                <w:spacing w:val="7"/>
                <w:szCs w:val="18"/>
              </w:rPr>
              <w:t>o</w:t>
            </w:r>
            <w:r w:rsidRPr="000A1A4F">
              <w:rPr>
                <w:b/>
                <w:spacing w:val="7"/>
                <w:szCs w:val="18"/>
              </w:rPr>
              <w:t>verdracht</w:t>
            </w:r>
            <w:r w:rsidRPr="000A1A4F">
              <w:rPr>
                <w:b/>
                <w:spacing w:val="5"/>
                <w:szCs w:val="18"/>
              </w:rPr>
              <w:t xml:space="preserve"> </w:t>
            </w:r>
            <w:proofErr w:type="gramStart"/>
            <w:r w:rsidRPr="000A1A4F">
              <w:rPr>
                <w:b/>
                <w:szCs w:val="18"/>
              </w:rPr>
              <w:t>gegevens</w:t>
            </w:r>
            <w:r w:rsidRPr="000A1A4F">
              <w:rPr>
                <w:b/>
                <w:spacing w:val="4"/>
                <w:szCs w:val="18"/>
              </w:rPr>
              <w:t xml:space="preserve"> </w:t>
            </w:r>
            <w:r w:rsidRPr="000A1A4F">
              <w:rPr>
                <w:b/>
                <w:spacing w:val="8"/>
                <w:szCs w:val="18"/>
              </w:rPr>
              <w:t>/</w:t>
            </w:r>
            <w:proofErr w:type="gramEnd"/>
            <w:r w:rsidRPr="000A1A4F">
              <w:rPr>
                <w:b/>
                <w:spacing w:val="5"/>
                <w:szCs w:val="18"/>
              </w:rPr>
              <w:t xml:space="preserve"> </w:t>
            </w:r>
            <w:r w:rsidRPr="000A1A4F">
              <w:rPr>
                <w:b/>
                <w:szCs w:val="18"/>
              </w:rPr>
              <w:t>data</w:t>
            </w:r>
            <w:r w:rsidRPr="000A1A4F">
              <w:rPr>
                <w:b/>
                <w:spacing w:val="5"/>
                <w:szCs w:val="18"/>
              </w:rPr>
              <w:t xml:space="preserve"> </w:t>
            </w:r>
            <w:r w:rsidRPr="000A1A4F">
              <w:rPr>
                <w:b/>
                <w:szCs w:val="18"/>
              </w:rPr>
              <w:t>bij</w:t>
            </w:r>
            <w:r w:rsidRPr="000A1A4F">
              <w:rPr>
                <w:b/>
                <w:spacing w:val="4"/>
                <w:szCs w:val="18"/>
              </w:rPr>
              <w:t xml:space="preserve"> </w:t>
            </w:r>
            <w:r w:rsidRPr="000A1A4F">
              <w:rPr>
                <w:b/>
                <w:szCs w:val="18"/>
              </w:rPr>
              <w:t>beëindiging</w:t>
            </w:r>
            <w:r w:rsidRPr="000A1A4F">
              <w:rPr>
                <w:b/>
                <w:spacing w:val="5"/>
                <w:szCs w:val="18"/>
              </w:rPr>
              <w:t xml:space="preserve"> </w:t>
            </w:r>
            <w:r w:rsidRPr="000A1A4F">
              <w:rPr>
                <w:b/>
                <w:spacing w:val="8"/>
                <w:szCs w:val="18"/>
              </w:rPr>
              <w:t>van</w:t>
            </w:r>
            <w:r w:rsidRPr="000A1A4F">
              <w:rPr>
                <w:b/>
                <w:spacing w:val="5"/>
                <w:szCs w:val="18"/>
              </w:rPr>
              <w:t xml:space="preserve"> </w:t>
            </w:r>
            <w:r w:rsidRPr="000A1A4F">
              <w:rPr>
                <w:b/>
                <w:spacing w:val="7"/>
                <w:szCs w:val="18"/>
              </w:rPr>
              <w:t>de</w:t>
            </w:r>
            <w:r w:rsidRPr="000A1A4F">
              <w:rPr>
                <w:b/>
                <w:spacing w:val="4"/>
                <w:szCs w:val="18"/>
              </w:rPr>
              <w:t xml:space="preserve"> </w:t>
            </w:r>
            <w:r w:rsidRPr="000A1A4F">
              <w:rPr>
                <w:b/>
                <w:szCs w:val="18"/>
              </w:rPr>
              <w:t>overeenkomst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F3854" w14:textId="77777777" w:rsidR="008E24C8" w:rsidRPr="000A1A4F" w:rsidRDefault="008E24C8" w:rsidP="008E24C8">
            <w:pPr>
              <w:rPr>
                <w:rFonts w:eastAsia="Palatino Linotype" w:cs="Arial"/>
                <w:b/>
                <w:color w:val="000000"/>
                <w:szCs w:val="18"/>
              </w:rPr>
            </w:pPr>
          </w:p>
        </w:tc>
        <w:tc>
          <w:tcPr>
            <w:tcW w:w="1701" w:type="dxa"/>
          </w:tcPr>
          <w:p w14:paraId="2C0EAA19" w14:textId="03B824C4" w:rsidR="008E24C8" w:rsidRPr="000A1A4F" w:rsidRDefault="008E24C8" w:rsidP="008E24C8">
            <w:pPr>
              <w:tabs>
                <w:tab w:val="clear" w:pos="357"/>
              </w:tabs>
              <w:spacing w:after="160" w:line="259" w:lineRule="auto"/>
            </w:pPr>
          </w:p>
        </w:tc>
      </w:tr>
      <w:tr w:rsidR="008E24C8" w14:paraId="35A44EF8" w14:textId="4342EE4B"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C9FECDB"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E4E872B" w14:textId="77777777" w:rsidR="008E24C8" w:rsidRDefault="008E24C8" w:rsidP="008E24C8">
            <w:r w:rsidRPr="00194524">
              <w:t>De leverancier beschikt over een expliciete exit-strategie, waarin minimaal het volgende beschreven is: bij faillissement, overname of ontbinding van het bedrijf van de leverancier of kritische ketenpartners van de leverancier dient te zijn vastgesteld op welke wijze de dienstverlening blijvend kan worden gewaarborgd (ESCROW, verzekeringen, overdracht bij ketenpartners).</w:t>
            </w:r>
          </w:p>
        </w:tc>
        <w:tc>
          <w:tcPr>
            <w:tcW w:w="1276" w:type="dxa"/>
            <w:tcBorders>
              <w:top w:val="single" w:sz="4" w:space="0" w:color="auto"/>
              <w:left w:val="single" w:sz="4" w:space="0" w:color="auto"/>
              <w:bottom w:val="single" w:sz="4" w:space="0" w:color="auto"/>
              <w:right w:val="single" w:sz="4" w:space="0" w:color="auto"/>
            </w:tcBorders>
          </w:tcPr>
          <w:p w14:paraId="79BC7A6D" w14:textId="2E02222C" w:rsidR="008E24C8" w:rsidRPr="00194524" w:rsidRDefault="008E24C8" w:rsidP="008E24C8">
            <w:r>
              <w:rPr>
                <w:rFonts w:eastAsia="Palatino Linotype"/>
                <w:color w:val="000000"/>
              </w:rPr>
              <w:t>Eis</w:t>
            </w:r>
          </w:p>
        </w:tc>
      </w:tr>
      <w:tr w:rsidR="008E24C8" w14:paraId="417D7CE8" w14:textId="5D189B43"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D371E0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1686EF7F" w14:textId="77777777" w:rsidR="008E24C8" w:rsidRDefault="008E24C8" w:rsidP="008E24C8">
            <w:r>
              <w:t>Op</w:t>
            </w:r>
            <w:r>
              <w:rPr>
                <w:spacing w:val="-1"/>
              </w:rPr>
              <w:t xml:space="preserve"> </w:t>
            </w:r>
            <w:r>
              <w:t>het</w:t>
            </w:r>
            <w:r>
              <w:rPr>
                <w:spacing w:val="-2"/>
              </w:rPr>
              <w:t xml:space="preserve"> </w:t>
            </w:r>
            <w:r>
              <w:t>moment</w:t>
            </w:r>
            <w:r>
              <w:rPr>
                <w:spacing w:val="-2"/>
              </w:rPr>
              <w:t xml:space="preserve"> </w:t>
            </w:r>
            <w:r>
              <w:t>dat</w:t>
            </w:r>
            <w:r>
              <w:rPr>
                <w:spacing w:val="-2"/>
              </w:rPr>
              <w:t xml:space="preserve"> </w:t>
            </w:r>
            <w:r>
              <w:t>de</w:t>
            </w:r>
            <w:r>
              <w:rPr>
                <w:spacing w:val="-1"/>
              </w:rPr>
              <w:t xml:space="preserve"> </w:t>
            </w:r>
            <w:r>
              <w:t>overeenkomst</w:t>
            </w:r>
            <w:r>
              <w:rPr>
                <w:spacing w:val="-2"/>
              </w:rPr>
              <w:t xml:space="preserve"> </w:t>
            </w:r>
            <w:r>
              <w:t>tussen</w:t>
            </w:r>
            <w:r>
              <w:rPr>
                <w:spacing w:val="-2"/>
              </w:rPr>
              <w:t xml:space="preserve"> </w:t>
            </w:r>
            <w:r>
              <w:t>partijen</w:t>
            </w:r>
            <w:r>
              <w:rPr>
                <w:spacing w:val="-2"/>
              </w:rPr>
              <w:t xml:space="preserve"> </w:t>
            </w:r>
            <w:r>
              <w:t>wordt</w:t>
            </w:r>
            <w:r>
              <w:rPr>
                <w:spacing w:val="-2"/>
              </w:rPr>
              <w:t xml:space="preserve"> </w:t>
            </w:r>
            <w:r>
              <w:t>beëindigd</w:t>
            </w:r>
            <w:r>
              <w:rPr>
                <w:spacing w:val="-1"/>
              </w:rPr>
              <w:t xml:space="preserve"> </w:t>
            </w:r>
            <w:r>
              <w:t>dient</w:t>
            </w:r>
            <w:r>
              <w:rPr>
                <w:spacing w:val="-3"/>
              </w:rPr>
              <w:t xml:space="preserve"> </w:t>
            </w:r>
            <w:r>
              <w:t>u alle in het systeem opgesloten data binnen één week na beëindiging van</w:t>
            </w:r>
            <w:r>
              <w:rPr>
                <w:spacing w:val="-7"/>
              </w:rPr>
              <w:t xml:space="preserve"> </w:t>
            </w:r>
            <w:r>
              <w:t>de overeenkomst</w:t>
            </w:r>
            <w:r>
              <w:rPr>
                <w:spacing w:val="3"/>
              </w:rPr>
              <w:t xml:space="preserve"> </w:t>
            </w:r>
            <w:r>
              <w:t>kosteloos</w:t>
            </w:r>
            <w:r>
              <w:rPr>
                <w:spacing w:val="4"/>
              </w:rPr>
              <w:t xml:space="preserve"> </w:t>
            </w:r>
            <w:r>
              <w:t>aan</w:t>
            </w:r>
            <w:r>
              <w:rPr>
                <w:spacing w:val="3"/>
              </w:rPr>
              <w:t xml:space="preserve"> </w:t>
            </w:r>
            <w:r>
              <w:t>te</w:t>
            </w:r>
            <w:r>
              <w:rPr>
                <w:spacing w:val="4"/>
              </w:rPr>
              <w:t xml:space="preserve"> </w:t>
            </w:r>
            <w:r>
              <w:t>leveren</w:t>
            </w:r>
            <w:r>
              <w:rPr>
                <w:spacing w:val="3"/>
              </w:rPr>
              <w:t xml:space="preserve"> </w:t>
            </w:r>
            <w:r>
              <w:t>aan</w:t>
            </w:r>
            <w:r>
              <w:rPr>
                <w:spacing w:val="4"/>
              </w:rPr>
              <w:t xml:space="preserve"> </w:t>
            </w:r>
            <w:r>
              <w:t>de</w:t>
            </w:r>
            <w:r>
              <w:rPr>
                <w:spacing w:val="3"/>
              </w:rPr>
              <w:t xml:space="preserve"> </w:t>
            </w:r>
            <w:r>
              <w:t>gemeente</w:t>
            </w:r>
            <w:r>
              <w:rPr>
                <w:spacing w:val="4"/>
              </w:rPr>
              <w:t xml:space="preserve"> </w:t>
            </w:r>
            <w:r>
              <w:t>in</w:t>
            </w:r>
            <w:r>
              <w:rPr>
                <w:spacing w:val="3"/>
              </w:rPr>
              <w:t xml:space="preserve"> </w:t>
            </w:r>
            <w:r>
              <w:t>twee soorten bestanden t.b.v. een conversie naar een nieuw</w:t>
            </w:r>
            <w:r>
              <w:rPr>
                <w:spacing w:val="-13"/>
              </w:rPr>
              <w:t xml:space="preserve"> </w:t>
            </w:r>
            <w:r>
              <w:t>systeem:</w:t>
            </w:r>
          </w:p>
          <w:p w14:paraId="519E9A86" w14:textId="77777777" w:rsidR="008E24C8" w:rsidRDefault="008E24C8" w:rsidP="008E24C8">
            <w:pPr>
              <w:pStyle w:val="ListParagraph"/>
              <w:numPr>
                <w:ilvl w:val="0"/>
                <w:numId w:val="4"/>
              </w:numPr>
            </w:pPr>
            <w:r>
              <w:t>Een logische dump in XML van alle primaire data.</w:t>
            </w:r>
          </w:p>
          <w:p w14:paraId="4C9AFA25" w14:textId="77777777" w:rsidR="008E24C8" w:rsidRDefault="008E24C8" w:rsidP="008E24C8">
            <w:pPr>
              <w:pStyle w:val="ListParagraph"/>
              <w:numPr>
                <w:ilvl w:val="0"/>
                <w:numId w:val="4"/>
              </w:numPr>
            </w:pPr>
            <w:r>
              <w:t xml:space="preserve">Een database dump met daarbij alle technische kenmerken benoemd (type database, versie, benodigde DBMS, </w:t>
            </w:r>
            <w:proofErr w:type="spellStart"/>
            <w:r>
              <w:t>etc</w:t>
            </w:r>
            <w:proofErr w:type="spellEnd"/>
            <w:r>
              <w:t>).</w:t>
            </w:r>
          </w:p>
          <w:p w14:paraId="707B33C2" w14:textId="77777777" w:rsidR="008E24C8" w:rsidRDefault="008E24C8" w:rsidP="008E24C8">
            <w:r>
              <w:t xml:space="preserve">Met tenslotte een volledige aanlevering van het database model (ERD). </w:t>
            </w:r>
            <w:r w:rsidRPr="004F355F">
              <w:t xml:space="preserve">Na </w:t>
            </w:r>
            <w:r w:rsidRPr="00821063">
              <w:rPr>
                <w:lang w:eastAsia="en-US"/>
              </w:rPr>
              <w:t xml:space="preserve">beëindiging van het contract </w:t>
            </w:r>
            <w:r>
              <w:rPr>
                <w:lang w:eastAsia="en-US"/>
              </w:rPr>
              <w:t xml:space="preserve">of op </w:t>
            </w:r>
            <w:r w:rsidRPr="004F355F">
              <w:t xml:space="preserve">verzoek </w:t>
            </w:r>
            <w:r>
              <w:t xml:space="preserve">van de gemeente </w:t>
            </w:r>
            <w:r w:rsidRPr="004F355F">
              <w:t xml:space="preserve">worden gegevens door </w:t>
            </w:r>
            <w:r>
              <w:t>de leverancier</w:t>
            </w:r>
            <w:r w:rsidRPr="004F355F">
              <w:t xml:space="preserve"> vernietigd.</w:t>
            </w:r>
          </w:p>
        </w:tc>
        <w:tc>
          <w:tcPr>
            <w:tcW w:w="1276" w:type="dxa"/>
            <w:tcBorders>
              <w:top w:val="single" w:sz="4" w:space="0" w:color="auto"/>
              <w:left w:val="single" w:sz="4" w:space="0" w:color="auto"/>
              <w:bottom w:val="single" w:sz="4" w:space="0" w:color="auto"/>
              <w:right w:val="single" w:sz="4" w:space="0" w:color="auto"/>
            </w:tcBorders>
          </w:tcPr>
          <w:p w14:paraId="14094BC2" w14:textId="62E7B4FC" w:rsidR="008E24C8" w:rsidRDefault="008E24C8" w:rsidP="008E24C8">
            <w:r>
              <w:t>Eis</w:t>
            </w:r>
          </w:p>
        </w:tc>
      </w:tr>
      <w:tr w:rsidR="006F6A63" w14:paraId="0BE94808" w14:textId="7B07EE01" w:rsidTr="65AE8C48">
        <w:trPr>
          <w:gridAfter w:val="1"/>
          <w:wAfter w:w="1701" w:type="dxa"/>
        </w:trPr>
        <w:tc>
          <w:tcPr>
            <w:tcW w:w="8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DB659" w14:textId="40D795C3" w:rsidR="008E24C8" w:rsidRPr="00160DA2" w:rsidRDefault="008E24C8" w:rsidP="008E24C8">
            <w:pPr>
              <w:rPr>
                <w:b/>
                <w:szCs w:val="28"/>
              </w:rPr>
            </w:pPr>
            <w:r w:rsidRPr="00BC6F91">
              <w:rPr>
                <w:b/>
              </w:rPr>
              <w:t>Eisen t.a.v. Privacy en informatiebeveiliging</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28A48" w14:textId="77777777" w:rsidR="008E24C8" w:rsidRPr="00BC6F91" w:rsidRDefault="008E24C8" w:rsidP="008E24C8">
            <w:pPr>
              <w:rPr>
                <w:b/>
              </w:rPr>
            </w:pPr>
          </w:p>
        </w:tc>
      </w:tr>
      <w:tr w:rsidR="008E24C8" w:rsidRPr="003F4AA7" w14:paraId="2555DDE1" w14:textId="64DB6AB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F7D0A44"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AFF7E63" w14:textId="77777777" w:rsidR="008E24C8" w:rsidRPr="003F4AA7" w:rsidRDefault="008E24C8" w:rsidP="008E24C8">
            <w:pPr>
              <w:rPr>
                <w:b/>
              </w:rPr>
            </w:pPr>
            <w:r w:rsidRPr="003F4AA7">
              <w:rPr>
                <w:b/>
              </w:rPr>
              <w:t>Verwerkersrelat</w:t>
            </w:r>
            <w:r w:rsidRPr="003F4AA7">
              <w:rPr>
                <w:b/>
                <w:spacing w:val="4"/>
              </w:rPr>
              <w:t>ie</w:t>
            </w:r>
          </w:p>
          <w:p w14:paraId="46A071D5" w14:textId="77777777" w:rsidR="008E24C8" w:rsidRDefault="008E24C8" w:rsidP="008E24C8">
            <w:r>
              <w:t>Voor zover leverancier in het kader van de uitvoering van</w:t>
            </w:r>
            <w:r>
              <w:rPr>
                <w:spacing w:val="-8"/>
              </w:rPr>
              <w:t xml:space="preserve"> </w:t>
            </w:r>
            <w:r>
              <w:t>de overeenkomst persoonsgegevens voor opdrachtgever verwerkt,</w:t>
            </w:r>
            <w:r>
              <w:rPr>
                <w:spacing w:val="-16"/>
              </w:rPr>
              <w:t xml:space="preserve"> </w:t>
            </w:r>
            <w:r>
              <w:t xml:space="preserve">wordt leverancier als verwerker in de zin van de </w:t>
            </w:r>
            <w:proofErr w:type="gramStart"/>
            <w:r>
              <w:t>EU</w:t>
            </w:r>
            <w:r>
              <w:rPr>
                <w:spacing w:val="-3"/>
              </w:rPr>
              <w:t xml:space="preserve"> </w:t>
            </w:r>
            <w:r>
              <w:t>verordening</w:t>
            </w:r>
            <w:proofErr w:type="gramEnd"/>
            <w:r>
              <w:rPr>
                <w:spacing w:val="-3"/>
              </w:rPr>
              <w:t xml:space="preserve"> </w:t>
            </w:r>
            <w:r>
              <w:t>2016/679</w:t>
            </w:r>
            <w:r>
              <w:rPr>
                <w:spacing w:val="-4"/>
              </w:rPr>
              <w:t xml:space="preserve"> </w:t>
            </w:r>
            <w:r>
              <w:t>(AVG)</w:t>
            </w:r>
            <w:r>
              <w:rPr>
                <w:spacing w:val="-4"/>
              </w:rPr>
              <w:t xml:space="preserve"> </w:t>
            </w:r>
            <w:r>
              <w:t>aangemerkt.</w:t>
            </w:r>
          </w:p>
          <w:p w14:paraId="143BD85D" w14:textId="77777777" w:rsidR="008E24C8" w:rsidRDefault="008E24C8" w:rsidP="008E24C8">
            <w:r>
              <w:t>De overeenkomst wordt door partijen aangemerkt als overeenkomst</w:t>
            </w:r>
            <w:r>
              <w:rPr>
                <w:spacing w:val="-9"/>
              </w:rPr>
              <w:t xml:space="preserve"> </w:t>
            </w:r>
            <w:r>
              <w:t>in de zin van artikel 28</w:t>
            </w:r>
            <w:r>
              <w:rPr>
                <w:spacing w:val="-14"/>
              </w:rPr>
              <w:t xml:space="preserve"> </w:t>
            </w:r>
            <w:r>
              <w:t xml:space="preserve">AVG. </w:t>
            </w:r>
            <w:r w:rsidRPr="00711009">
              <w:t xml:space="preserve">Er dient een verwerkersovereenkomst met de gemeente te worden getekend, die op basis van de </w:t>
            </w:r>
            <w:proofErr w:type="gramStart"/>
            <w:r w:rsidRPr="00711009">
              <w:t>VNG normen</w:t>
            </w:r>
            <w:proofErr w:type="gramEnd"/>
            <w:r w:rsidRPr="00711009">
              <w:t xml:space="preserve"> is vastgesteld.</w:t>
            </w:r>
          </w:p>
          <w:p w14:paraId="56E83569" w14:textId="77777777" w:rsidR="008E24C8" w:rsidRPr="003F4AA7" w:rsidRDefault="008E24C8" w:rsidP="008E24C8">
            <w:pPr>
              <w:rPr>
                <w:b/>
              </w:rPr>
            </w:pPr>
            <w:r>
              <w:t>Leverancier verklaart zich bereid een separate</w:t>
            </w:r>
            <w:r>
              <w:rPr>
                <w:spacing w:val="-9"/>
              </w:rPr>
              <w:t xml:space="preserve"> </w:t>
            </w:r>
            <w:r>
              <w:t>verwerkersovereenkomst (bijlage 5) af te sluiten met opdrachtgever met daarin</w:t>
            </w:r>
            <w:r>
              <w:rPr>
                <w:spacing w:val="-8"/>
              </w:rPr>
              <w:t xml:space="preserve"> </w:t>
            </w:r>
            <w:r>
              <w:t>opgenomen aanvullende of afwijkende afspraken omtrent de verwerking</w:t>
            </w:r>
            <w:r>
              <w:rPr>
                <w:spacing w:val="-7"/>
              </w:rPr>
              <w:t xml:space="preserve"> </w:t>
            </w:r>
            <w:r>
              <w:t>van persoonsgegevens. De betreffende verwerkersovereenkomst, die</w:t>
            </w:r>
            <w:r>
              <w:rPr>
                <w:spacing w:val="-8"/>
              </w:rPr>
              <w:t xml:space="preserve"> </w:t>
            </w:r>
            <w:r>
              <w:t>is bijgevoegd,</w:t>
            </w:r>
            <w:r>
              <w:rPr>
                <w:spacing w:val="-2"/>
              </w:rPr>
              <w:t xml:space="preserve"> </w:t>
            </w:r>
            <w:r>
              <w:t>prevaleert</w:t>
            </w:r>
            <w:r>
              <w:rPr>
                <w:spacing w:val="-3"/>
              </w:rPr>
              <w:t xml:space="preserve"> </w:t>
            </w:r>
            <w:r>
              <w:t>op</w:t>
            </w:r>
            <w:r>
              <w:rPr>
                <w:spacing w:val="-3"/>
              </w:rPr>
              <w:t xml:space="preserve"> </w:t>
            </w:r>
            <w:r>
              <w:t>hetgeen</w:t>
            </w:r>
            <w:r>
              <w:rPr>
                <w:spacing w:val="-3"/>
              </w:rPr>
              <w:t xml:space="preserve"> </w:t>
            </w:r>
            <w:r>
              <w:t>in</w:t>
            </w:r>
            <w:r>
              <w:rPr>
                <w:spacing w:val="-2"/>
              </w:rPr>
              <w:t xml:space="preserve"> </w:t>
            </w:r>
            <w:r>
              <w:t>de</w:t>
            </w:r>
            <w:r>
              <w:rPr>
                <w:spacing w:val="-3"/>
              </w:rPr>
              <w:t xml:space="preserve"> </w:t>
            </w:r>
            <w:r>
              <w:t>onderhavige</w:t>
            </w:r>
            <w:r>
              <w:rPr>
                <w:spacing w:val="-3"/>
              </w:rPr>
              <w:t xml:space="preserve"> </w:t>
            </w:r>
            <w:r>
              <w:t>voorwaarden</w:t>
            </w:r>
            <w:r>
              <w:rPr>
                <w:spacing w:val="-4"/>
              </w:rPr>
              <w:t xml:space="preserve"> </w:t>
            </w:r>
            <w:r>
              <w:t xml:space="preserve">is </w:t>
            </w:r>
            <w:r w:rsidRPr="003F4AA7">
              <w:t>bepaald</w:t>
            </w:r>
            <w:r>
              <w:rPr>
                <w:spacing w:val="-1"/>
              </w:rPr>
              <w:t>.</w:t>
            </w:r>
          </w:p>
        </w:tc>
        <w:tc>
          <w:tcPr>
            <w:tcW w:w="1276" w:type="dxa"/>
            <w:tcBorders>
              <w:top w:val="single" w:sz="4" w:space="0" w:color="auto"/>
              <w:left w:val="single" w:sz="4" w:space="0" w:color="auto"/>
              <w:bottom w:val="single" w:sz="4" w:space="0" w:color="auto"/>
              <w:right w:val="single" w:sz="4" w:space="0" w:color="auto"/>
            </w:tcBorders>
          </w:tcPr>
          <w:p w14:paraId="5099EC22" w14:textId="06A70B63" w:rsidR="008E24C8" w:rsidRPr="003F4AA7" w:rsidRDefault="008E24C8" w:rsidP="008E24C8">
            <w:pPr>
              <w:rPr>
                <w:b/>
              </w:rPr>
            </w:pPr>
            <w:r>
              <w:rPr>
                <w:rFonts w:eastAsia="Palatino Linotype"/>
                <w:color w:val="000000"/>
              </w:rPr>
              <w:t>Eis</w:t>
            </w:r>
          </w:p>
        </w:tc>
      </w:tr>
      <w:tr w:rsidR="008E24C8" w14:paraId="4C42D511" w14:textId="29C1F620"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A2DC75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794472AC" w14:textId="77777777" w:rsidR="008E24C8" w:rsidRPr="003F4AA7" w:rsidRDefault="008E24C8" w:rsidP="008E24C8">
            <w:pPr>
              <w:rPr>
                <w:b/>
              </w:rPr>
            </w:pPr>
            <w:r w:rsidRPr="003F4AA7">
              <w:rPr>
                <w:b/>
                <w:spacing w:val="9"/>
              </w:rPr>
              <w:t>Verwerking</w:t>
            </w:r>
            <w:r w:rsidRPr="003F4AA7">
              <w:rPr>
                <w:b/>
                <w:spacing w:val="3"/>
              </w:rPr>
              <w:t xml:space="preserve"> </w:t>
            </w:r>
            <w:r w:rsidRPr="003F4AA7">
              <w:rPr>
                <w:b/>
              </w:rPr>
              <w:t>persoonsgegevens</w:t>
            </w:r>
          </w:p>
          <w:p w14:paraId="51F0212D" w14:textId="77777777" w:rsidR="008E24C8" w:rsidRDefault="008E24C8" w:rsidP="008E24C8">
            <w:r>
              <w:t>Leverancier is niet gerechtigd om op enig moment de</w:t>
            </w:r>
            <w:r>
              <w:rPr>
                <w:spacing w:val="-8"/>
              </w:rPr>
              <w:t xml:space="preserve"> </w:t>
            </w:r>
            <w:r>
              <w:t>persoonsgegevens die</w:t>
            </w:r>
            <w:r>
              <w:rPr>
                <w:spacing w:val="-1"/>
              </w:rPr>
              <w:t xml:space="preserve"> </w:t>
            </w:r>
            <w:r>
              <w:t>zij</w:t>
            </w:r>
            <w:r>
              <w:rPr>
                <w:spacing w:val="-2"/>
              </w:rPr>
              <w:t xml:space="preserve"> </w:t>
            </w:r>
            <w:r>
              <w:t>ter</w:t>
            </w:r>
            <w:r>
              <w:rPr>
                <w:spacing w:val="-2"/>
              </w:rPr>
              <w:t xml:space="preserve"> </w:t>
            </w:r>
            <w:r>
              <w:t>beschikking</w:t>
            </w:r>
            <w:r>
              <w:rPr>
                <w:spacing w:val="-2"/>
              </w:rPr>
              <w:t xml:space="preserve"> </w:t>
            </w:r>
            <w:r>
              <w:t>krijgt</w:t>
            </w:r>
            <w:r>
              <w:rPr>
                <w:spacing w:val="-2"/>
              </w:rPr>
              <w:t xml:space="preserve"> </w:t>
            </w:r>
            <w:r>
              <w:t>op</w:t>
            </w:r>
            <w:r>
              <w:rPr>
                <w:spacing w:val="-2"/>
              </w:rPr>
              <w:t xml:space="preserve"> </w:t>
            </w:r>
            <w:r>
              <w:t>enige</w:t>
            </w:r>
            <w:r>
              <w:rPr>
                <w:spacing w:val="-2"/>
              </w:rPr>
              <w:t xml:space="preserve"> </w:t>
            </w:r>
            <w:r>
              <w:t>wijze</w:t>
            </w:r>
            <w:r>
              <w:rPr>
                <w:spacing w:val="-2"/>
              </w:rPr>
              <w:t xml:space="preserve"> </w:t>
            </w:r>
            <w:r>
              <w:t>geheel</w:t>
            </w:r>
            <w:r>
              <w:rPr>
                <w:spacing w:val="-2"/>
              </w:rPr>
              <w:t xml:space="preserve"> </w:t>
            </w:r>
            <w:r>
              <w:t>of</w:t>
            </w:r>
            <w:r>
              <w:rPr>
                <w:spacing w:val="-3"/>
              </w:rPr>
              <w:t xml:space="preserve"> </w:t>
            </w:r>
            <w:r>
              <w:t>gedeeltelijk anders te (doen) gebruiken dan voor de uitvoering van</w:t>
            </w:r>
            <w:r>
              <w:rPr>
                <w:spacing w:val="-10"/>
              </w:rPr>
              <w:t xml:space="preserve"> </w:t>
            </w:r>
            <w:r>
              <w:t>de overeenkomst, een en ander behoudens afwijkende</w:t>
            </w:r>
            <w:r>
              <w:rPr>
                <w:spacing w:val="-8"/>
              </w:rPr>
              <w:t xml:space="preserve"> </w:t>
            </w:r>
            <w:r>
              <w:t xml:space="preserve">wettelijke </w:t>
            </w:r>
            <w:r w:rsidRPr="003F4AA7">
              <w:t>verplichtingen.</w:t>
            </w:r>
          </w:p>
          <w:p w14:paraId="04359C62" w14:textId="77777777" w:rsidR="008E24C8" w:rsidRDefault="008E24C8" w:rsidP="008E24C8">
            <w:r>
              <w:t>Leverancier verwerkt persoonsgegevens op behoorlijke en</w:t>
            </w:r>
            <w:r>
              <w:rPr>
                <w:spacing w:val="-6"/>
              </w:rPr>
              <w:t xml:space="preserve"> </w:t>
            </w:r>
            <w:r>
              <w:t>zorgvuldige wijze</w:t>
            </w:r>
            <w:r>
              <w:rPr>
                <w:spacing w:val="-2"/>
              </w:rPr>
              <w:t xml:space="preserve"> </w:t>
            </w:r>
            <w:r>
              <w:t>en</w:t>
            </w:r>
            <w:r>
              <w:rPr>
                <w:spacing w:val="-2"/>
              </w:rPr>
              <w:t xml:space="preserve"> </w:t>
            </w:r>
            <w:r>
              <w:t>in</w:t>
            </w:r>
            <w:r>
              <w:rPr>
                <w:spacing w:val="-2"/>
              </w:rPr>
              <w:t xml:space="preserve"> </w:t>
            </w:r>
            <w:r>
              <w:t>overeenstemming</w:t>
            </w:r>
            <w:r>
              <w:rPr>
                <w:spacing w:val="-2"/>
              </w:rPr>
              <w:t xml:space="preserve"> </w:t>
            </w:r>
            <w:r>
              <w:t>met</w:t>
            </w:r>
            <w:r>
              <w:rPr>
                <w:spacing w:val="-2"/>
              </w:rPr>
              <w:t xml:space="preserve"> </w:t>
            </w:r>
            <w:r>
              <w:t>de</w:t>
            </w:r>
            <w:r>
              <w:rPr>
                <w:spacing w:val="-2"/>
              </w:rPr>
              <w:t xml:space="preserve"> </w:t>
            </w:r>
            <w:r>
              <w:t>toepasselijke</w:t>
            </w:r>
            <w:r>
              <w:rPr>
                <w:spacing w:val="-2"/>
              </w:rPr>
              <w:t xml:space="preserve"> </w:t>
            </w:r>
            <w:r>
              <w:t>wet</w:t>
            </w:r>
            <w:r>
              <w:rPr>
                <w:rFonts w:ascii="Cambria Math" w:hAnsi="Cambria Math" w:cs="Cambria Math"/>
              </w:rPr>
              <w:t>‐</w:t>
            </w:r>
            <w:r>
              <w:rPr>
                <w:spacing w:val="-2"/>
              </w:rPr>
              <w:t xml:space="preserve"> </w:t>
            </w:r>
            <w:r>
              <w:t>en</w:t>
            </w:r>
            <w:r>
              <w:rPr>
                <w:spacing w:val="-3"/>
              </w:rPr>
              <w:t xml:space="preserve"> </w:t>
            </w:r>
            <w:r>
              <w:t>regelgeving, de instructies van opdrachtgever alsmede een eventueel</w:t>
            </w:r>
            <w:r>
              <w:rPr>
                <w:spacing w:val="-7"/>
              </w:rPr>
              <w:t xml:space="preserve"> </w:t>
            </w:r>
            <w:r>
              <w:t>toepasselijke gedragscode van</w:t>
            </w:r>
            <w:r>
              <w:rPr>
                <w:spacing w:val="-13"/>
              </w:rPr>
              <w:t xml:space="preserve"> </w:t>
            </w:r>
            <w:r>
              <w:t xml:space="preserve">opdrachtgever. </w:t>
            </w:r>
          </w:p>
          <w:p w14:paraId="17BD17B2" w14:textId="77777777" w:rsidR="008E24C8" w:rsidRDefault="008E24C8" w:rsidP="008E24C8">
            <w:r>
              <w:t>Leverancier verwerkt persoonsgegevens louter binnen</w:t>
            </w:r>
            <w:r>
              <w:rPr>
                <w:spacing w:val="-6"/>
              </w:rPr>
              <w:t xml:space="preserve"> </w:t>
            </w:r>
            <w:r>
              <w:t>Nederland. Alle persoonsgegevens worden als vertrouwelijk</w:t>
            </w:r>
            <w:r>
              <w:rPr>
                <w:spacing w:val="-9"/>
              </w:rPr>
              <w:t xml:space="preserve"> </w:t>
            </w:r>
            <w:r>
              <w:t>aangemerkt.</w:t>
            </w:r>
          </w:p>
        </w:tc>
        <w:tc>
          <w:tcPr>
            <w:tcW w:w="1276" w:type="dxa"/>
            <w:tcBorders>
              <w:top w:val="single" w:sz="4" w:space="0" w:color="auto"/>
              <w:left w:val="single" w:sz="4" w:space="0" w:color="auto"/>
              <w:bottom w:val="single" w:sz="4" w:space="0" w:color="auto"/>
              <w:right w:val="single" w:sz="4" w:space="0" w:color="auto"/>
            </w:tcBorders>
          </w:tcPr>
          <w:p w14:paraId="110BFA07" w14:textId="516C927B" w:rsidR="008E24C8" w:rsidRPr="003F4AA7" w:rsidRDefault="008E24C8" w:rsidP="008E24C8">
            <w:pPr>
              <w:rPr>
                <w:b/>
                <w:spacing w:val="9"/>
              </w:rPr>
            </w:pPr>
            <w:r>
              <w:t>Eis</w:t>
            </w:r>
          </w:p>
        </w:tc>
      </w:tr>
      <w:tr w:rsidR="008E24C8" w14:paraId="7C595AC0" w14:textId="4513BB73"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AF4B901"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596A2E4F" w14:textId="77777777" w:rsidR="008E24C8" w:rsidRPr="003F4AA7" w:rsidRDefault="008E24C8" w:rsidP="008E24C8">
            <w:pPr>
              <w:rPr>
                <w:b/>
              </w:rPr>
            </w:pPr>
            <w:r w:rsidRPr="003F4AA7">
              <w:rPr>
                <w:b/>
              </w:rPr>
              <w:t>Informatiebeveiliging</w:t>
            </w:r>
          </w:p>
          <w:p w14:paraId="597F6976" w14:textId="77777777" w:rsidR="008E24C8" w:rsidRDefault="008E24C8" w:rsidP="008E24C8">
            <w:pPr>
              <w:pStyle w:val="ListParagraph"/>
              <w:numPr>
                <w:ilvl w:val="0"/>
                <w:numId w:val="3"/>
              </w:numPr>
            </w:pPr>
            <w:r>
              <w:t xml:space="preserve">Leverancier staat </w:t>
            </w:r>
            <w:proofErr w:type="gramStart"/>
            <w:r>
              <w:t>er voor</w:t>
            </w:r>
            <w:proofErr w:type="gramEnd"/>
            <w:r>
              <w:t xml:space="preserve"> in en kan bewijzen dat met de aangeboden oplossing</w:t>
            </w:r>
            <w:r w:rsidRPr="00BC6F91">
              <w:rPr>
                <w:spacing w:val="-9"/>
              </w:rPr>
              <w:t xml:space="preserve"> </w:t>
            </w:r>
            <w:r>
              <w:t xml:space="preserve">wordt voldaan aan </w:t>
            </w:r>
            <w:proofErr w:type="spellStart"/>
            <w:r>
              <w:t>controls</w:t>
            </w:r>
            <w:proofErr w:type="spellEnd"/>
            <w:r>
              <w:t xml:space="preserve"> en maatregelen uit de Baseline Informatiebeveiliging Overheid (BIO) 2019 voor zover de maatregelen en </w:t>
            </w:r>
            <w:proofErr w:type="spellStart"/>
            <w:r>
              <w:t>controls</w:t>
            </w:r>
            <w:proofErr w:type="spellEnd"/>
            <w:r>
              <w:t xml:space="preserve"> uit de BIO van toepassing zijn op de leverancier. </w:t>
            </w:r>
          </w:p>
          <w:p w14:paraId="07FDA8C4" w14:textId="77777777" w:rsidR="008E24C8" w:rsidRDefault="008E24C8" w:rsidP="008E24C8">
            <w:pPr>
              <w:pStyle w:val="ListParagraph"/>
              <w:numPr>
                <w:ilvl w:val="0"/>
                <w:numId w:val="3"/>
              </w:numPr>
            </w:pPr>
            <w:r>
              <w:t>Leverancier accepteert de voorwaarden uit de GIBIT 2020 (zie bijlage 6) en de gemeentelijke kwaliteitsnormen.</w:t>
            </w:r>
          </w:p>
          <w:p w14:paraId="294012F7" w14:textId="77777777" w:rsidR="008E24C8" w:rsidRDefault="008E24C8" w:rsidP="008E24C8">
            <w:pPr>
              <w:pStyle w:val="ListParagraph"/>
              <w:numPr>
                <w:ilvl w:val="0"/>
                <w:numId w:val="3"/>
              </w:numPr>
            </w:pPr>
            <w:r>
              <w:t xml:space="preserve">Leverancier staat </w:t>
            </w:r>
            <w:proofErr w:type="gramStart"/>
            <w:r>
              <w:t>er voor</w:t>
            </w:r>
            <w:proofErr w:type="gramEnd"/>
            <w:r>
              <w:t xml:space="preserve"> in dat al het door hem ingeschakelde</w:t>
            </w:r>
            <w:r w:rsidRPr="00BC6F91">
              <w:rPr>
                <w:spacing w:val="-9"/>
              </w:rPr>
              <w:t xml:space="preserve"> </w:t>
            </w:r>
            <w:r>
              <w:t>personeel en andere derden zullen werken in overeenstemming met de algemeen geldende (informatie)beveiligingseisen.</w:t>
            </w:r>
          </w:p>
          <w:p w14:paraId="1A244435" w14:textId="77777777" w:rsidR="008E24C8" w:rsidRDefault="008E24C8" w:rsidP="008E24C8">
            <w:pPr>
              <w:pStyle w:val="ListParagraph"/>
              <w:numPr>
                <w:ilvl w:val="0"/>
                <w:numId w:val="3"/>
              </w:numPr>
            </w:pPr>
            <w:r>
              <w:t>Informatie over de getroffen beveiligingsmaatregelen wordt</w:t>
            </w:r>
            <w:r w:rsidRPr="00BC6F91">
              <w:rPr>
                <w:spacing w:val="-9"/>
              </w:rPr>
              <w:t xml:space="preserve"> </w:t>
            </w:r>
            <w:r>
              <w:t>als vertrouwelijke informatie</w:t>
            </w:r>
            <w:r w:rsidRPr="00BC6F91">
              <w:rPr>
                <w:spacing w:val="-12"/>
              </w:rPr>
              <w:t xml:space="preserve"> </w:t>
            </w:r>
            <w:r>
              <w:t>beschouwd.</w:t>
            </w:r>
          </w:p>
        </w:tc>
        <w:tc>
          <w:tcPr>
            <w:tcW w:w="1276" w:type="dxa"/>
            <w:tcBorders>
              <w:top w:val="single" w:sz="4" w:space="0" w:color="auto"/>
              <w:left w:val="single" w:sz="4" w:space="0" w:color="auto"/>
              <w:bottom w:val="single" w:sz="4" w:space="0" w:color="auto"/>
              <w:right w:val="single" w:sz="4" w:space="0" w:color="auto"/>
            </w:tcBorders>
          </w:tcPr>
          <w:p w14:paraId="210B0EE2" w14:textId="4D3C5764" w:rsidR="008E24C8" w:rsidRPr="003F4AA7" w:rsidRDefault="008E24C8" w:rsidP="008E24C8">
            <w:pPr>
              <w:rPr>
                <w:b/>
              </w:rPr>
            </w:pPr>
            <w:r>
              <w:t>Eis</w:t>
            </w:r>
          </w:p>
        </w:tc>
      </w:tr>
      <w:tr w:rsidR="008E24C8" w14:paraId="050A4BB3"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6ABACF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6316A118" w14:textId="7706B850" w:rsidR="008E24C8" w:rsidRPr="003F4AA7" w:rsidRDefault="008E24C8" w:rsidP="008E24C8">
            <w:pPr>
              <w:rPr>
                <w:b/>
              </w:rPr>
            </w:pPr>
            <w:r>
              <w:t xml:space="preserve">Leverancier geeft inzicht in opgetreden beveiligingsincidenten. Beveiligingsincidenten zijn incidenten die inbreuk maken op beveiligingseisen betreffende de beschikbaarheid, integriteit en vertrouwelijkheid. De beveiligingsincidenten worden direct gemeld bij de daarvoor aangewezen contactpersoon van de opdrachtgever. Eventuele gevolgschade voortkomende uit aanwijsbare fouten van de </w:t>
            </w:r>
            <w:proofErr w:type="gramStart"/>
            <w:r>
              <w:t>oplossing /</w:t>
            </w:r>
            <w:proofErr w:type="gramEnd"/>
            <w:r>
              <w:t xml:space="preserve"> leverancier worden te lasten gelegd bij de leverende partij.</w:t>
            </w:r>
          </w:p>
        </w:tc>
        <w:tc>
          <w:tcPr>
            <w:tcW w:w="1276" w:type="dxa"/>
            <w:tcBorders>
              <w:top w:val="single" w:sz="4" w:space="0" w:color="auto"/>
              <w:left w:val="single" w:sz="4" w:space="0" w:color="auto"/>
              <w:bottom w:val="single" w:sz="4" w:space="0" w:color="auto"/>
              <w:right w:val="single" w:sz="4" w:space="0" w:color="auto"/>
            </w:tcBorders>
          </w:tcPr>
          <w:p w14:paraId="762F061C" w14:textId="5B75D0A1" w:rsidR="008E24C8" w:rsidRPr="003F4AA7" w:rsidRDefault="008E24C8" w:rsidP="008E24C8">
            <w:pPr>
              <w:rPr>
                <w:b/>
              </w:rPr>
            </w:pPr>
            <w:r>
              <w:rPr>
                <w:rFonts w:eastAsia="Palatino Linotype"/>
                <w:color w:val="000000"/>
              </w:rPr>
              <w:t>Eis</w:t>
            </w:r>
          </w:p>
        </w:tc>
      </w:tr>
      <w:tr w:rsidR="008E24C8" w14:paraId="488FD398"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206123EF"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9AC3861" w14:textId="4A2BEC71" w:rsidR="008E24C8" w:rsidRPr="003F4AA7" w:rsidRDefault="008E24C8" w:rsidP="008E24C8">
            <w:pPr>
              <w:rPr>
                <w:b/>
              </w:rPr>
            </w:pPr>
            <w:r w:rsidRPr="003828F7">
              <w:rPr>
                <w:rFonts w:cs="Arial"/>
              </w:rPr>
              <w:t>De aangeboden oplossing voldoet aan de ʹICT</w:t>
            </w:r>
            <w:r w:rsidRPr="003828F7">
              <w:rPr>
                <w:rFonts w:ascii="Cambria Math" w:hAnsi="Cambria Math" w:cs="Cambria Math"/>
              </w:rPr>
              <w:t>‐</w:t>
            </w:r>
            <w:r w:rsidRPr="003828F7">
              <w:rPr>
                <w:rFonts w:cs="Arial"/>
              </w:rPr>
              <w:t>beveiligingsrichtlijnen voor webapplicatiesʹ zoals gepubliceerd door het NCSC.</w:t>
            </w:r>
          </w:p>
        </w:tc>
        <w:tc>
          <w:tcPr>
            <w:tcW w:w="1276" w:type="dxa"/>
            <w:tcBorders>
              <w:top w:val="single" w:sz="4" w:space="0" w:color="auto"/>
              <w:left w:val="single" w:sz="4" w:space="0" w:color="auto"/>
              <w:bottom w:val="single" w:sz="4" w:space="0" w:color="auto"/>
              <w:right w:val="single" w:sz="4" w:space="0" w:color="auto"/>
            </w:tcBorders>
          </w:tcPr>
          <w:p w14:paraId="6EFBAFB0" w14:textId="51D198B6" w:rsidR="008E24C8" w:rsidRPr="003F4AA7" w:rsidRDefault="008E24C8" w:rsidP="008E24C8">
            <w:pPr>
              <w:rPr>
                <w:b/>
              </w:rPr>
            </w:pPr>
            <w:r>
              <w:t>Eis</w:t>
            </w:r>
          </w:p>
        </w:tc>
      </w:tr>
      <w:tr w:rsidR="008E24C8" w14:paraId="15295B0B" w14:textId="77777777"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F43BD26"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24BC2476" w14:textId="1A93EA84" w:rsidR="008E24C8" w:rsidRPr="003F4AA7" w:rsidRDefault="003594BC" w:rsidP="65AE8C48">
            <w:pPr>
              <w:rPr>
                <w:b/>
                <w:bCs/>
              </w:rPr>
            </w:pPr>
            <w:r>
              <w:t>Indien de oplossing gebruik wil maken van de mailserver</w:t>
            </w:r>
            <w:r w:rsidR="3FF24132">
              <w:t xml:space="preserve"> van de gemeente Stein zal er </w:t>
            </w:r>
            <w:r w:rsidR="2E9F7282">
              <w:t>gebruik</w:t>
            </w:r>
            <w:r w:rsidR="4AC4C840">
              <w:t xml:space="preserve"> worden</w:t>
            </w:r>
            <w:r w:rsidR="2E9F7282">
              <w:t xml:space="preserve"> gemaakt van de SMTP </w:t>
            </w:r>
            <w:proofErr w:type="spellStart"/>
            <w:r w:rsidR="2E9F7282">
              <w:t>mailrelay</w:t>
            </w:r>
            <w:proofErr w:type="spellEnd"/>
            <w:r w:rsidR="2E9F7282">
              <w:t xml:space="preserve"> server van de gemeente Stein. Gemeente Stein volgt het advies van NCSC en IBD om </w:t>
            </w:r>
            <w:proofErr w:type="gramStart"/>
            <w:r w:rsidR="2E9F7282">
              <w:t>SPF records</w:t>
            </w:r>
            <w:proofErr w:type="gramEnd"/>
            <w:r w:rsidR="2E9F7282">
              <w:t xml:space="preserve"> (zogenaamde ‘</w:t>
            </w:r>
            <w:proofErr w:type="spellStart"/>
            <w:r w:rsidR="2E9F7282">
              <w:t>include</w:t>
            </w:r>
            <w:proofErr w:type="spellEnd"/>
            <w:r w:rsidR="2E9F7282">
              <w:t xml:space="preserve">’) niet toe te staan of zeer te beperken tot alleen “noodzakelijk” bij betrouwbare partners die technisch niet kunnen aansluiten bij bovenstaande eis. Hierbij bepaalt gemeente Stein de vorm en inhoud van het </w:t>
            </w:r>
            <w:proofErr w:type="gramStart"/>
            <w:r w:rsidR="2E9F7282">
              <w:t>SPF record</w:t>
            </w:r>
            <w:proofErr w:type="gramEnd"/>
            <w:r w:rsidR="2E9F7282">
              <w:t>.</w:t>
            </w:r>
          </w:p>
        </w:tc>
        <w:tc>
          <w:tcPr>
            <w:tcW w:w="1276" w:type="dxa"/>
            <w:tcBorders>
              <w:top w:val="single" w:sz="4" w:space="0" w:color="auto"/>
              <w:left w:val="single" w:sz="4" w:space="0" w:color="auto"/>
              <w:bottom w:val="single" w:sz="4" w:space="0" w:color="auto"/>
              <w:right w:val="single" w:sz="4" w:space="0" w:color="auto"/>
            </w:tcBorders>
          </w:tcPr>
          <w:p w14:paraId="60CF8B8C" w14:textId="70DC715B" w:rsidR="008E24C8" w:rsidRPr="003F4AA7" w:rsidRDefault="008E24C8" w:rsidP="008E24C8">
            <w:pPr>
              <w:rPr>
                <w:b/>
              </w:rPr>
            </w:pPr>
            <w:r>
              <w:t>Eis</w:t>
            </w:r>
          </w:p>
        </w:tc>
      </w:tr>
      <w:tr w:rsidR="008E24C8" w14:paraId="506E6499" w14:textId="1110AE78"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AFB6C1E"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6A6F71D2" w14:textId="77777777" w:rsidR="008E24C8" w:rsidRDefault="008E24C8" w:rsidP="008E24C8">
            <w:r>
              <w:t xml:space="preserve">De leverancier verzorgt </w:t>
            </w:r>
            <w:proofErr w:type="spellStart"/>
            <w:r>
              <w:t>vulnerability</w:t>
            </w:r>
            <w:proofErr w:type="spellEnd"/>
            <w:r>
              <w:t xml:space="preserve"> management voor de</w:t>
            </w:r>
            <w:r>
              <w:rPr>
                <w:spacing w:val="-13"/>
              </w:rPr>
              <w:t xml:space="preserve"> </w:t>
            </w:r>
            <w:r>
              <w:t xml:space="preserve">aangeboden </w:t>
            </w:r>
            <w:r w:rsidRPr="003F4AA7">
              <w:t>oplossing</w:t>
            </w:r>
            <w:r>
              <w:rPr>
                <w:spacing w:val="-1"/>
              </w:rPr>
              <w:t>.</w:t>
            </w:r>
          </w:p>
        </w:tc>
        <w:tc>
          <w:tcPr>
            <w:tcW w:w="1276" w:type="dxa"/>
            <w:tcBorders>
              <w:top w:val="single" w:sz="4" w:space="0" w:color="auto"/>
              <w:left w:val="single" w:sz="4" w:space="0" w:color="auto"/>
              <w:bottom w:val="single" w:sz="4" w:space="0" w:color="auto"/>
              <w:right w:val="single" w:sz="4" w:space="0" w:color="auto"/>
            </w:tcBorders>
          </w:tcPr>
          <w:p w14:paraId="4801E751" w14:textId="4F78207A" w:rsidR="008E24C8" w:rsidRDefault="008E24C8" w:rsidP="008E24C8">
            <w:r>
              <w:rPr>
                <w:rFonts w:eastAsia="Palatino Linotype"/>
                <w:color w:val="000000"/>
              </w:rPr>
              <w:t>Eis</w:t>
            </w:r>
          </w:p>
        </w:tc>
      </w:tr>
      <w:tr w:rsidR="008E24C8" w14:paraId="079CBE0D" w14:textId="41F42B09"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36161D38"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096BCCCE" w14:textId="77777777" w:rsidR="008E24C8" w:rsidRDefault="008E24C8" w:rsidP="008E24C8">
            <w:r>
              <w:t>De leverancier verzorgt patch</w:t>
            </w:r>
            <w:r>
              <w:rPr>
                <w:rFonts w:ascii="Cambria Math" w:hAnsi="Cambria Math" w:cs="Cambria Math"/>
              </w:rPr>
              <w:t>‐</w:t>
            </w:r>
            <w:r>
              <w:t>management voor de aangeboden</w:t>
            </w:r>
            <w:r>
              <w:rPr>
                <w:spacing w:val="-13"/>
              </w:rPr>
              <w:t xml:space="preserve"> </w:t>
            </w:r>
            <w:r>
              <w:t>oplossing.</w:t>
            </w:r>
          </w:p>
        </w:tc>
        <w:tc>
          <w:tcPr>
            <w:tcW w:w="1276" w:type="dxa"/>
            <w:tcBorders>
              <w:top w:val="single" w:sz="4" w:space="0" w:color="auto"/>
              <w:left w:val="single" w:sz="4" w:space="0" w:color="auto"/>
              <w:bottom w:val="single" w:sz="4" w:space="0" w:color="auto"/>
              <w:right w:val="single" w:sz="4" w:space="0" w:color="auto"/>
            </w:tcBorders>
          </w:tcPr>
          <w:p w14:paraId="4F23CD9D" w14:textId="4E82D783" w:rsidR="008E24C8" w:rsidRDefault="008E24C8" w:rsidP="008E24C8">
            <w:r>
              <w:t>Eis</w:t>
            </w:r>
          </w:p>
        </w:tc>
      </w:tr>
      <w:tr w:rsidR="008E24C8" w14:paraId="04F4EDBF" w14:textId="153769FC"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2333A994"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hideMark/>
          </w:tcPr>
          <w:p w14:paraId="0FFD56BB" w14:textId="77777777" w:rsidR="008E24C8" w:rsidRDefault="008E24C8" w:rsidP="008E24C8">
            <w:r>
              <w:t>Toegang tot een user</w:t>
            </w:r>
            <w:r>
              <w:rPr>
                <w:rFonts w:ascii="Cambria Math" w:hAnsi="Cambria Math" w:cs="Cambria Math"/>
              </w:rPr>
              <w:t>‐</w:t>
            </w:r>
            <w:proofErr w:type="spellStart"/>
            <w:r>
              <w:t>id</w:t>
            </w:r>
            <w:proofErr w:type="spellEnd"/>
            <w:r>
              <w:t xml:space="preserve"> wordt geblokkeerd na nader in te stellen</w:t>
            </w:r>
            <w:r>
              <w:rPr>
                <w:spacing w:val="-12"/>
              </w:rPr>
              <w:t xml:space="preserve"> </w:t>
            </w:r>
            <w:r>
              <w:t xml:space="preserve">foutieve </w:t>
            </w:r>
            <w:r w:rsidRPr="003F4AA7">
              <w:t>inlogpogingen</w:t>
            </w:r>
            <w:r>
              <w:t>.</w:t>
            </w:r>
          </w:p>
        </w:tc>
        <w:tc>
          <w:tcPr>
            <w:tcW w:w="1276" w:type="dxa"/>
            <w:tcBorders>
              <w:top w:val="single" w:sz="4" w:space="0" w:color="auto"/>
              <w:left w:val="single" w:sz="4" w:space="0" w:color="auto"/>
              <w:bottom w:val="single" w:sz="4" w:space="0" w:color="auto"/>
              <w:right w:val="single" w:sz="4" w:space="0" w:color="auto"/>
            </w:tcBorders>
          </w:tcPr>
          <w:p w14:paraId="09E9A16C" w14:textId="49028BA9" w:rsidR="008E24C8" w:rsidRDefault="008E24C8" w:rsidP="008E24C8">
            <w:r>
              <w:rPr>
                <w:rFonts w:eastAsia="Palatino Linotype"/>
                <w:color w:val="000000"/>
              </w:rPr>
              <w:t>Eis</w:t>
            </w:r>
          </w:p>
        </w:tc>
      </w:tr>
      <w:tr w:rsidR="008E24C8" w14:paraId="05B19784" w14:textId="56A8765C"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5E7103D2"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0AC666F" w14:textId="77777777" w:rsidR="008E24C8" w:rsidRDefault="008E24C8" w:rsidP="008E24C8">
            <w:pPr>
              <w:rPr>
                <w:b/>
                <w:bCs/>
              </w:rPr>
            </w:pPr>
            <w:r>
              <w:rPr>
                <w:b/>
                <w:bCs/>
              </w:rPr>
              <w:t>Normenstelsel</w:t>
            </w:r>
          </w:p>
          <w:p w14:paraId="60E26D50" w14:textId="77777777" w:rsidR="008E24C8" w:rsidRDefault="008E24C8" w:rsidP="008E24C8">
            <w:pPr>
              <w:pStyle w:val="ListParagraph"/>
              <w:tabs>
                <w:tab w:val="clear" w:pos="357"/>
                <w:tab w:val="left" w:pos="851"/>
              </w:tabs>
              <w:spacing w:line="276" w:lineRule="auto"/>
              <w:ind w:left="426" w:hanging="1"/>
              <w:rPr>
                <w:rStyle w:val="normaltextrun"/>
                <w:rFonts w:cs="Arial"/>
                <w:color w:val="000000"/>
                <w:szCs w:val="18"/>
                <w:shd w:val="clear" w:color="auto" w:fill="FFFFFF"/>
              </w:rPr>
            </w:pPr>
            <w:bookmarkStart w:id="3" w:name="_Hlk52958610"/>
            <w:bookmarkStart w:id="4" w:name="_Hlk52958633"/>
            <w:r w:rsidRPr="00CA697C">
              <w:rPr>
                <w:rFonts w:cs="Arial"/>
                <w:szCs w:val="18"/>
              </w:rPr>
              <w:t>Inschrijver</w:t>
            </w:r>
            <w:bookmarkEnd w:id="3"/>
            <w:r w:rsidRPr="00CA697C">
              <w:rPr>
                <w:rFonts w:cs="Arial"/>
                <w:szCs w:val="18"/>
              </w:rPr>
              <w:t xml:space="preserve"> dient aan te geven op basis van welk normenstelsel de </w:t>
            </w:r>
            <w:r>
              <w:rPr>
                <w:rFonts w:cs="Arial"/>
                <w:szCs w:val="18"/>
              </w:rPr>
              <w:t>gegevensbescherming</w:t>
            </w:r>
            <w:r w:rsidRPr="00CA697C">
              <w:rPr>
                <w:rFonts w:cs="Arial"/>
                <w:szCs w:val="18"/>
              </w:rPr>
              <w:t xml:space="preserve"> plaatsvindt. </w:t>
            </w:r>
            <w:r w:rsidRPr="00CA697C">
              <w:rPr>
                <w:rStyle w:val="normaltextrun"/>
                <w:rFonts w:cs="Arial"/>
                <w:color w:val="000000"/>
                <w:szCs w:val="18"/>
                <w:shd w:val="clear" w:color="auto" w:fill="FFFFFF"/>
              </w:rPr>
              <w:t xml:space="preserve">Er dient een keuze gemaakt te worden uit </w:t>
            </w:r>
            <w:r>
              <w:rPr>
                <w:rStyle w:val="normaltextrun"/>
                <w:rFonts w:cs="Arial"/>
                <w:color w:val="000000"/>
                <w:szCs w:val="18"/>
                <w:shd w:val="clear" w:color="auto" w:fill="FFFFFF"/>
              </w:rPr>
              <w:t>A</w:t>
            </w:r>
            <w:r w:rsidRPr="00CA697C">
              <w:rPr>
                <w:rStyle w:val="normaltextrun"/>
                <w:rFonts w:cs="Arial"/>
                <w:color w:val="000000"/>
                <w:szCs w:val="18"/>
                <w:shd w:val="clear" w:color="auto" w:fill="FFFFFF"/>
              </w:rPr>
              <w:t xml:space="preserve">, </w:t>
            </w:r>
            <w:r>
              <w:rPr>
                <w:rStyle w:val="normaltextrun"/>
                <w:rFonts w:cs="Arial"/>
                <w:color w:val="000000"/>
                <w:szCs w:val="18"/>
                <w:shd w:val="clear" w:color="auto" w:fill="FFFFFF"/>
              </w:rPr>
              <w:t>B</w:t>
            </w:r>
            <w:r w:rsidRPr="00CA697C">
              <w:rPr>
                <w:rStyle w:val="normaltextrun"/>
                <w:rFonts w:cs="Arial"/>
                <w:color w:val="000000"/>
                <w:szCs w:val="18"/>
                <w:shd w:val="clear" w:color="auto" w:fill="FFFFFF"/>
              </w:rPr>
              <w:t xml:space="preserve"> of </w:t>
            </w:r>
            <w:r>
              <w:rPr>
                <w:rStyle w:val="normaltextrun"/>
                <w:rFonts w:cs="Arial"/>
                <w:color w:val="000000"/>
                <w:szCs w:val="18"/>
                <w:shd w:val="clear" w:color="auto" w:fill="FFFFFF"/>
              </w:rPr>
              <w:t>C</w:t>
            </w:r>
            <w:r w:rsidRPr="00CA697C">
              <w:rPr>
                <w:rStyle w:val="normaltextrun"/>
                <w:rFonts w:cs="Arial"/>
                <w:color w:val="000000"/>
                <w:szCs w:val="18"/>
                <w:shd w:val="clear" w:color="auto" w:fill="FFFFFF"/>
              </w:rPr>
              <w:t>.</w:t>
            </w:r>
          </w:p>
          <w:bookmarkEnd w:id="4"/>
          <w:p w14:paraId="698890B8" w14:textId="77777777" w:rsidR="008E24C8" w:rsidRDefault="008E24C8" w:rsidP="008E24C8">
            <w:pPr>
              <w:pStyle w:val="ListParagraph"/>
              <w:tabs>
                <w:tab w:val="clear" w:pos="357"/>
                <w:tab w:val="left" w:pos="851"/>
              </w:tabs>
              <w:spacing w:line="276" w:lineRule="auto"/>
              <w:ind w:left="426" w:hanging="1"/>
              <w:rPr>
                <w:rStyle w:val="normaltextrun"/>
                <w:rFonts w:cs="Arial"/>
                <w:color w:val="000000"/>
                <w:szCs w:val="18"/>
                <w:shd w:val="clear" w:color="auto" w:fill="FFFFFF"/>
              </w:rPr>
            </w:pPr>
          </w:p>
          <w:p w14:paraId="3724C9F2" w14:textId="77777777" w:rsidR="008E24C8" w:rsidRPr="00CA697C" w:rsidRDefault="008E24C8" w:rsidP="008E24C8">
            <w:pPr>
              <w:pStyle w:val="ListParagraph"/>
              <w:tabs>
                <w:tab w:val="clear" w:pos="357"/>
                <w:tab w:val="left" w:pos="851"/>
              </w:tabs>
              <w:spacing w:line="276" w:lineRule="auto"/>
              <w:ind w:left="426" w:hanging="1"/>
              <w:rPr>
                <w:rFonts w:cs="Arial"/>
                <w:szCs w:val="18"/>
              </w:rPr>
            </w:pPr>
            <w:r>
              <w:rPr>
                <w:rStyle w:val="normaltextrun"/>
                <w:rFonts w:cs="Arial"/>
                <w:color w:val="000000"/>
                <w:szCs w:val="18"/>
                <w:shd w:val="clear" w:color="auto" w:fill="FFFFFF"/>
              </w:rPr>
              <w:t xml:space="preserve">De gegevensbescherming </w:t>
            </w:r>
            <w:proofErr w:type="gramStart"/>
            <w:r>
              <w:rPr>
                <w:rStyle w:val="normaltextrun"/>
                <w:rFonts w:cs="Arial"/>
                <w:color w:val="000000"/>
                <w:szCs w:val="18"/>
                <w:shd w:val="clear" w:color="auto" w:fill="FFFFFF"/>
              </w:rPr>
              <w:t>vind</w:t>
            </w:r>
            <w:proofErr w:type="gramEnd"/>
            <w:r>
              <w:rPr>
                <w:rStyle w:val="normaltextrun"/>
                <w:rFonts w:cs="Arial"/>
                <w:color w:val="000000"/>
                <w:szCs w:val="18"/>
                <w:shd w:val="clear" w:color="auto" w:fill="FFFFFF"/>
              </w:rPr>
              <w:t xml:space="preserve"> plaats volgens:</w:t>
            </w:r>
          </w:p>
          <w:p w14:paraId="1964205C" w14:textId="77777777" w:rsidR="008E24C8" w:rsidRPr="005E1978" w:rsidRDefault="008E24C8" w:rsidP="008E24C8">
            <w:pPr>
              <w:pStyle w:val="NormalWeb"/>
              <w:spacing w:before="0" w:beforeAutospacing="0" w:after="0" w:afterAutospacing="0" w:line="276" w:lineRule="auto"/>
              <w:rPr>
                <w:rFonts w:ascii="Arial" w:hAnsi="Arial" w:cs="Arial"/>
                <w:spacing w:val="20"/>
                <w:sz w:val="18"/>
                <w:szCs w:val="18"/>
              </w:rPr>
            </w:pPr>
          </w:p>
          <w:p w14:paraId="313A1BED" w14:textId="77777777" w:rsidR="008E24C8" w:rsidRPr="005E1978" w:rsidRDefault="008E24C8" w:rsidP="008E24C8">
            <w:pPr>
              <w:pStyle w:val="NormalWeb"/>
              <w:numPr>
                <w:ilvl w:val="0"/>
                <w:numId w:val="7"/>
              </w:numPr>
              <w:spacing w:before="0" w:beforeAutospacing="0" w:after="0" w:afterAutospacing="0" w:line="276" w:lineRule="auto"/>
              <w:ind w:left="426" w:hanging="1"/>
              <w:rPr>
                <w:rFonts w:ascii="Arial" w:hAnsi="Arial" w:cs="Arial"/>
                <w:spacing w:val="20"/>
                <w:sz w:val="18"/>
                <w:szCs w:val="18"/>
              </w:rPr>
            </w:pPr>
            <w:r w:rsidRPr="005E1978">
              <w:rPr>
                <w:rFonts w:ascii="Arial" w:hAnsi="Arial" w:cs="Arial"/>
                <w:spacing w:val="20"/>
                <w:sz w:val="18"/>
                <w:szCs w:val="18"/>
              </w:rPr>
              <w:t xml:space="preserve">Algemeen erkende normen, namelijk: </w:t>
            </w:r>
          </w:p>
          <w:p w14:paraId="1D4E16E9"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p>
          <w:p w14:paraId="57D1AAE1"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r>
              <w:rPr>
                <w:rFonts w:ascii="Arial" w:hAnsi="Arial" w:cs="Arial"/>
                <w:spacing w:val="20"/>
                <w:sz w:val="18"/>
                <w:szCs w:val="18"/>
              </w:rPr>
              <w:t>______________________________________________________________________</w:t>
            </w:r>
          </w:p>
          <w:p w14:paraId="21956975"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r w:rsidRPr="005E1978">
              <w:rPr>
                <w:rFonts w:ascii="Arial" w:hAnsi="Arial" w:cs="Arial"/>
                <w:spacing w:val="20"/>
                <w:sz w:val="18"/>
                <w:szCs w:val="18"/>
              </w:rPr>
              <w:t>(</w:t>
            </w:r>
            <w:proofErr w:type="gramStart"/>
            <w:r w:rsidRPr="005E1978">
              <w:rPr>
                <w:rFonts w:ascii="Arial" w:hAnsi="Arial" w:cs="Arial"/>
                <w:spacing w:val="20"/>
                <w:sz w:val="18"/>
                <w:szCs w:val="18"/>
              </w:rPr>
              <w:t>vermeld</w:t>
            </w:r>
            <w:proofErr w:type="gramEnd"/>
            <w:r w:rsidRPr="005E1978">
              <w:rPr>
                <w:rFonts w:ascii="Arial" w:hAnsi="Arial" w:cs="Arial"/>
                <w:spacing w:val="20"/>
                <w:sz w:val="18"/>
                <w:szCs w:val="18"/>
              </w:rPr>
              <w:t xml:space="preserve"> normenstelsel, zoals bijvoorbeeld NEN7510 bij zorgverleners, NEN/ISO 27001, PCI/DSS).</w:t>
            </w:r>
          </w:p>
          <w:p w14:paraId="7BFB80AC"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r w:rsidRPr="005E1978">
              <w:rPr>
                <w:rFonts w:ascii="Arial" w:hAnsi="Arial" w:cs="Arial"/>
                <w:spacing w:val="20"/>
                <w:sz w:val="18"/>
                <w:szCs w:val="18"/>
              </w:rPr>
              <w:t xml:space="preserve"> </w:t>
            </w:r>
          </w:p>
          <w:p w14:paraId="7A843826" w14:textId="77777777" w:rsidR="008E24C8" w:rsidRPr="005E1978" w:rsidRDefault="008E24C8" w:rsidP="008E24C8">
            <w:pPr>
              <w:pStyle w:val="NormalWeb"/>
              <w:numPr>
                <w:ilvl w:val="0"/>
                <w:numId w:val="7"/>
              </w:numPr>
              <w:spacing w:before="0" w:beforeAutospacing="0" w:after="0" w:afterAutospacing="0" w:line="276" w:lineRule="auto"/>
              <w:ind w:left="426" w:hanging="1"/>
              <w:rPr>
                <w:rFonts w:ascii="Arial" w:hAnsi="Arial" w:cs="Arial"/>
                <w:spacing w:val="20"/>
                <w:sz w:val="18"/>
                <w:szCs w:val="18"/>
              </w:rPr>
            </w:pPr>
            <w:r w:rsidRPr="005E1978">
              <w:rPr>
                <w:rFonts w:ascii="Arial" w:hAnsi="Arial" w:cs="Arial"/>
                <w:spacing w:val="20"/>
                <w:sz w:val="18"/>
                <w:szCs w:val="18"/>
              </w:rPr>
              <w:t xml:space="preserve">De </w:t>
            </w:r>
            <w:r>
              <w:rPr>
                <w:rFonts w:ascii="Arial" w:hAnsi="Arial" w:cs="Arial"/>
                <w:spacing w:val="20"/>
                <w:sz w:val="18"/>
                <w:szCs w:val="18"/>
              </w:rPr>
              <w:t>gegevensbescherming</w:t>
            </w:r>
            <w:r w:rsidRPr="005E1978">
              <w:rPr>
                <w:rFonts w:ascii="Arial" w:hAnsi="Arial" w:cs="Arial"/>
                <w:spacing w:val="20"/>
                <w:sz w:val="18"/>
                <w:szCs w:val="18"/>
              </w:rPr>
              <w:t xml:space="preserve"> vindt plaats volgens een algemeen erkende overheidsnorm </w:t>
            </w:r>
            <w:r>
              <w:rPr>
                <w:rFonts w:ascii="Arial" w:hAnsi="Arial" w:cs="Arial"/>
                <w:spacing w:val="20"/>
                <w:sz w:val="18"/>
                <w:szCs w:val="18"/>
              </w:rPr>
              <w:t xml:space="preserve">NL </w:t>
            </w:r>
            <w:r w:rsidRPr="005E1978">
              <w:rPr>
                <w:rFonts w:ascii="Arial" w:hAnsi="Arial" w:cs="Arial"/>
                <w:spacing w:val="20"/>
                <w:sz w:val="18"/>
                <w:szCs w:val="18"/>
              </w:rPr>
              <w:t xml:space="preserve">zoals </w:t>
            </w:r>
            <w:r>
              <w:rPr>
                <w:rFonts w:ascii="Arial" w:hAnsi="Arial" w:cs="Arial"/>
                <w:spacing w:val="20"/>
                <w:sz w:val="18"/>
                <w:szCs w:val="18"/>
              </w:rPr>
              <w:t xml:space="preserve">bijvoorbeeld </w:t>
            </w:r>
            <w:r w:rsidRPr="005E1978">
              <w:rPr>
                <w:rFonts w:ascii="Arial" w:hAnsi="Arial" w:cs="Arial"/>
                <w:spacing w:val="20"/>
                <w:sz w:val="18"/>
                <w:szCs w:val="18"/>
              </w:rPr>
              <w:t>de BIO</w:t>
            </w:r>
            <w:r>
              <w:rPr>
                <w:rFonts w:ascii="Arial" w:hAnsi="Arial" w:cs="Arial"/>
                <w:spacing w:val="20"/>
                <w:sz w:val="18"/>
                <w:szCs w:val="18"/>
              </w:rPr>
              <w:t>,</w:t>
            </w:r>
            <w:r w:rsidRPr="005E1978">
              <w:rPr>
                <w:rFonts w:ascii="Arial" w:hAnsi="Arial" w:cs="Arial"/>
                <w:spacing w:val="20"/>
                <w:sz w:val="18"/>
                <w:szCs w:val="18"/>
              </w:rPr>
              <w:t xml:space="preserve"> namelijk: </w:t>
            </w:r>
          </w:p>
          <w:p w14:paraId="3D6AF8C6"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p>
          <w:p w14:paraId="4BD69E38"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r>
              <w:rPr>
                <w:rFonts w:ascii="Arial" w:hAnsi="Arial" w:cs="Arial"/>
                <w:spacing w:val="20"/>
                <w:sz w:val="18"/>
                <w:szCs w:val="18"/>
              </w:rPr>
              <w:t>______________________________________________________________________</w:t>
            </w:r>
          </w:p>
          <w:p w14:paraId="03809F77" w14:textId="77777777" w:rsidR="008E24C8" w:rsidRPr="005E1978" w:rsidRDefault="008E24C8" w:rsidP="008E24C8">
            <w:pPr>
              <w:pStyle w:val="NormalWeb"/>
              <w:spacing w:before="0" w:beforeAutospacing="0" w:after="0" w:afterAutospacing="0" w:line="276" w:lineRule="auto"/>
              <w:ind w:left="426" w:hanging="1"/>
              <w:rPr>
                <w:rFonts w:ascii="Arial" w:hAnsi="Arial" w:cs="Arial"/>
                <w:spacing w:val="20"/>
                <w:sz w:val="18"/>
                <w:szCs w:val="18"/>
              </w:rPr>
            </w:pPr>
          </w:p>
          <w:p w14:paraId="787258E4" w14:textId="77777777" w:rsidR="008E24C8" w:rsidRPr="005E1978" w:rsidRDefault="008E24C8" w:rsidP="008E24C8">
            <w:pPr>
              <w:pStyle w:val="NormalWeb"/>
              <w:numPr>
                <w:ilvl w:val="0"/>
                <w:numId w:val="7"/>
              </w:numPr>
              <w:spacing w:before="0" w:beforeAutospacing="0" w:after="0" w:afterAutospacing="0" w:line="276" w:lineRule="auto"/>
              <w:ind w:left="426" w:hanging="1"/>
              <w:rPr>
                <w:rFonts w:ascii="Arial" w:hAnsi="Arial" w:cs="Arial"/>
                <w:spacing w:val="20"/>
                <w:sz w:val="18"/>
                <w:szCs w:val="18"/>
              </w:rPr>
            </w:pPr>
            <w:r w:rsidRPr="005E1978">
              <w:rPr>
                <w:rFonts w:ascii="Arial" w:hAnsi="Arial" w:cs="Arial"/>
                <w:spacing w:val="20"/>
                <w:sz w:val="18"/>
                <w:szCs w:val="18"/>
              </w:rPr>
              <w:t xml:space="preserve">Anders, </w:t>
            </w:r>
            <w:r>
              <w:rPr>
                <w:rFonts w:ascii="Arial" w:hAnsi="Arial" w:cs="Arial"/>
                <w:spacing w:val="20"/>
                <w:sz w:val="18"/>
                <w:szCs w:val="18"/>
              </w:rPr>
              <w:t>namelijk</w:t>
            </w:r>
            <w:r w:rsidRPr="005E1978">
              <w:rPr>
                <w:rFonts w:ascii="Arial" w:hAnsi="Arial" w:cs="Arial"/>
                <w:spacing w:val="20"/>
                <w:sz w:val="18"/>
                <w:szCs w:val="18"/>
              </w:rPr>
              <w:t>.</w:t>
            </w:r>
          </w:p>
          <w:p w14:paraId="55C919AA" w14:textId="77777777" w:rsidR="008E24C8" w:rsidRPr="005E1978" w:rsidRDefault="008E24C8" w:rsidP="008E24C8">
            <w:pPr>
              <w:pStyle w:val="NormalWeb"/>
              <w:spacing w:before="0" w:beforeAutospacing="0" w:after="0" w:afterAutospacing="0" w:line="276" w:lineRule="auto"/>
              <w:ind w:left="426"/>
              <w:rPr>
                <w:rFonts w:ascii="Arial" w:hAnsi="Arial" w:cs="Arial"/>
                <w:spacing w:val="20"/>
                <w:sz w:val="18"/>
                <w:szCs w:val="18"/>
              </w:rPr>
            </w:pPr>
          </w:p>
          <w:p w14:paraId="223A0191" w14:textId="3B4E2309" w:rsidR="008E24C8" w:rsidRPr="003F0E3E" w:rsidRDefault="008E24C8" w:rsidP="003F0E3E">
            <w:pPr>
              <w:spacing w:line="276" w:lineRule="auto"/>
              <w:ind w:left="426" w:hanging="1"/>
              <w:rPr>
                <w:rFonts w:cs="Arial"/>
                <w:szCs w:val="18"/>
              </w:rPr>
            </w:pPr>
            <w:r>
              <w:rPr>
                <w:rFonts w:cs="Arial"/>
                <w:szCs w:val="18"/>
              </w:rPr>
              <w:t>______________________________________________________________________</w:t>
            </w:r>
          </w:p>
          <w:p w14:paraId="265AD532" w14:textId="77777777" w:rsidR="008E24C8" w:rsidRDefault="008E24C8" w:rsidP="008E24C8"/>
        </w:tc>
        <w:tc>
          <w:tcPr>
            <w:tcW w:w="1276" w:type="dxa"/>
            <w:tcBorders>
              <w:top w:val="single" w:sz="4" w:space="0" w:color="auto"/>
              <w:left w:val="single" w:sz="4" w:space="0" w:color="auto"/>
              <w:bottom w:val="single" w:sz="4" w:space="0" w:color="auto"/>
              <w:right w:val="single" w:sz="4" w:space="0" w:color="auto"/>
            </w:tcBorders>
          </w:tcPr>
          <w:p w14:paraId="17D195A5" w14:textId="1EB30645" w:rsidR="008E24C8" w:rsidRDefault="00957F31" w:rsidP="008E24C8">
            <w:pPr>
              <w:rPr>
                <w:b/>
                <w:bCs/>
              </w:rPr>
            </w:pPr>
            <w:r>
              <w:t>Eis</w:t>
            </w:r>
          </w:p>
        </w:tc>
      </w:tr>
      <w:tr w:rsidR="008E24C8" w:rsidRPr="00862C38" w14:paraId="118D1996" w14:textId="298F5110"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90E46D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03C0A689" w14:textId="77777777" w:rsidR="008E24C8" w:rsidRPr="002351F7" w:rsidRDefault="008E24C8" w:rsidP="008E24C8">
            <w:pPr>
              <w:pStyle w:val="NormalWeb"/>
              <w:spacing w:before="0" w:beforeAutospacing="0" w:after="0" w:afterAutospacing="0" w:line="276" w:lineRule="auto"/>
              <w:ind w:left="426"/>
              <w:rPr>
                <w:rFonts w:ascii="Arial" w:eastAsia="Calibri" w:hAnsi="Arial" w:cs="Arial"/>
                <w:b/>
                <w:bCs/>
                <w:spacing w:val="20"/>
                <w:sz w:val="18"/>
                <w:szCs w:val="18"/>
              </w:rPr>
            </w:pPr>
            <w:r w:rsidRPr="002351F7">
              <w:rPr>
                <w:rFonts w:ascii="Arial" w:eastAsia="Calibri" w:hAnsi="Arial" w:cs="Arial"/>
                <w:b/>
                <w:bCs/>
                <w:spacing w:val="20"/>
                <w:sz w:val="18"/>
                <w:szCs w:val="18"/>
              </w:rPr>
              <w:t>Aantonen hoe aan het normenstelsel wordt voldaan</w:t>
            </w:r>
          </w:p>
          <w:p w14:paraId="10C195FC" w14:textId="77777777" w:rsidR="008E24C8" w:rsidRPr="005E1978" w:rsidRDefault="008E24C8" w:rsidP="008E24C8">
            <w:pPr>
              <w:pStyle w:val="NormalWeb"/>
              <w:spacing w:before="0" w:beforeAutospacing="0" w:after="0" w:afterAutospacing="0" w:line="276" w:lineRule="auto"/>
              <w:ind w:left="426"/>
              <w:rPr>
                <w:rFonts w:ascii="Arial" w:hAnsi="Arial" w:cs="Arial"/>
                <w:spacing w:val="20"/>
                <w:sz w:val="18"/>
                <w:szCs w:val="18"/>
              </w:rPr>
            </w:pPr>
            <w:r w:rsidRPr="002351F7">
              <w:rPr>
                <w:rFonts w:ascii="Arial" w:eastAsia="Calibri" w:hAnsi="Arial" w:cs="Arial"/>
                <w:spacing w:val="20"/>
                <w:sz w:val="18"/>
                <w:szCs w:val="18"/>
              </w:rPr>
              <w:t>Inschrijver</w:t>
            </w:r>
            <w:r w:rsidRPr="005E1978">
              <w:rPr>
                <w:rFonts w:ascii="Arial" w:eastAsia="Calibri" w:hAnsi="Arial" w:cs="Arial"/>
                <w:spacing w:val="20"/>
                <w:sz w:val="18"/>
                <w:szCs w:val="18"/>
              </w:rPr>
              <w:t xml:space="preserve"> dient de </w:t>
            </w:r>
            <w:proofErr w:type="spellStart"/>
            <w:r w:rsidRPr="005E1978">
              <w:rPr>
                <w:rFonts w:ascii="Arial" w:eastAsia="Calibri" w:hAnsi="Arial" w:cs="Arial"/>
                <w:spacing w:val="20"/>
                <w:sz w:val="18"/>
                <w:szCs w:val="18"/>
              </w:rPr>
              <w:t>toereikendheid</w:t>
            </w:r>
            <w:proofErr w:type="spellEnd"/>
            <w:r w:rsidRPr="005E1978">
              <w:rPr>
                <w:rFonts w:ascii="Arial" w:eastAsia="Calibri" w:hAnsi="Arial" w:cs="Arial"/>
                <w:spacing w:val="20"/>
                <w:sz w:val="18"/>
                <w:szCs w:val="18"/>
              </w:rPr>
              <w:t xml:space="preserve"> van de </w:t>
            </w:r>
            <w:r>
              <w:rPr>
                <w:rFonts w:ascii="Arial" w:eastAsia="Calibri" w:hAnsi="Arial" w:cs="Arial"/>
                <w:spacing w:val="20"/>
                <w:sz w:val="18"/>
                <w:szCs w:val="18"/>
              </w:rPr>
              <w:t>gegevensbescherming</w:t>
            </w:r>
            <w:r w:rsidRPr="005E1978">
              <w:rPr>
                <w:rFonts w:ascii="Arial" w:eastAsia="Calibri" w:hAnsi="Arial" w:cs="Arial"/>
                <w:spacing w:val="20"/>
                <w:sz w:val="18"/>
                <w:szCs w:val="18"/>
              </w:rPr>
              <w:t xml:space="preserve">, zoals opgegeven in </w:t>
            </w:r>
            <w:r>
              <w:rPr>
                <w:rFonts w:ascii="Arial" w:eastAsia="Calibri" w:hAnsi="Arial" w:cs="Arial"/>
                <w:spacing w:val="20"/>
                <w:sz w:val="18"/>
                <w:szCs w:val="18"/>
              </w:rPr>
              <w:t>voorgaande</w:t>
            </w:r>
            <w:r w:rsidRPr="005E1978">
              <w:rPr>
                <w:rFonts w:ascii="Arial" w:eastAsia="Calibri" w:hAnsi="Arial" w:cs="Arial"/>
                <w:spacing w:val="20"/>
                <w:sz w:val="18"/>
                <w:szCs w:val="18"/>
              </w:rPr>
              <w:t xml:space="preserve"> eis, aan te tonen door één van de volgende certificeringen en eventueel bijbehorende verklaring van toepasselijkheid. E</w:t>
            </w:r>
            <w:r w:rsidRPr="005E1978">
              <w:rPr>
                <w:rStyle w:val="normaltextrun"/>
                <w:rFonts w:ascii="Arial" w:hAnsi="Arial" w:cs="Arial"/>
                <w:color w:val="000000"/>
                <w:spacing w:val="20"/>
                <w:sz w:val="18"/>
                <w:szCs w:val="18"/>
                <w:shd w:val="clear" w:color="auto" w:fill="FFFFFF"/>
              </w:rPr>
              <w:t xml:space="preserve">r dient een keuze gemaakt te worden uit </w:t>
            </w:r>
            <w:r>
              <w:rPr>
                <w:rStyle w:val="normaltextrun"/>
                <w:rFonts w:ascii="Arial" w:hAnsi="Arial" w:cs="Arial"/>
                <w:color w:val="000000"/>
                <w:spacing w:val="20"/>
                <w:sz w:val="18"/>
                <w:szCs w:val="18"/>
                <w:shd w:val="clear" w:color="auto" w:fill="FFFFFF"/>
              </w:rPr>
              <w:t>A</w:t>
            </w:r>
            <w:r w:rsidRPr="005E1978">
              <w:rPr>
                <w:rStyle w:val="normaltextrun"/>
                <w:rFonts w:ascii="Arial" w:hAnsi="Arial" w:cs="Arial"/>
                <w:color w:val="000000"/>
                <w:spacing w:val="20"/>
                <w:sz w:val="18"/>
                <w:szCs w:val="18"/>
                <w:shd w:val="clear" w:color="auto" w:fill="FFFFFF"/>
              </w:rPr>
              <w:t xml:space="preserve">, </w:t>
            </w:r>
            <w:r>
              <w:rPr>
                <w:rStyle w:val="normaltextrun"/>
                <w:rFonts w:ascii="Arial" w:hAnsi="Arial" w:cs="Arial"/>
                <w:color w:val="000000"/>
                <w:spacing w:val="20"/>
                <w:sz w:val="18"/>
                <w:szCs w:val="18"/>
                <w:shd w:val="clear" w:color="auto" w:fill="FFFFFF"/>
              </w:rPr>
              <w:t>B</w:t>
            </w:r>
            <w:r w:rsidRPr="005E1978">
              <w:rPr>
                <w:rStyle w:val="normaltextrun"/>
                <w:rFonts w:ascii="Arial" w:hAnsi="Arial" w:cs="Arial"/>
                <w:color w:val="000000"/>
                <w:spacing w:val="20"/>
                <w:sz w:val="18"/>
                <w:szCs w:val="18"/>
                <w:shd w:val="clear" w:color="auto" w:fill="FFFFFF"/>
              </w:rPr>
              <w:t xml:space="preserve"> of </w:t>
            </w:r>
            <w:r>
              <w:rPr>
                <w:rStyle w:val="normaltextrun"/>
                <w:rFonts w:ascii="Arial" w:hAnsi="Arial" w:cs="Arial"/>
                <w:color w:val="000000"/>
                <w:spacing w:val="20"/>
                <w:sz w:val="18"/>
                <w:szCs w:val="18"/>
                <w:shd w:val="clear" w:color="auto" w:fill="FFFFFF"/>
              </w:rPr>
              <w:t>C</w:t>
            </w:r>
            <w:r w:rsidRPr="005E1978">
              <w:rPr>
                <w:rStyle w:val="normaltextrun"/>
                <w:rFonts w:ascii="Arial" w:hAnsi="Arial" w:cs="Arial"/>
                <w:color w:val="000000"/>
                <w:spacing w:val="20"/>
                <w:sz w:val="18"/>
                <w:szCs w:val="18"/>
                <w:shd w:val="clear" w:color="auto" w:fill="FFFFFF"/>
              </w:rPr>
              <w:t>.</w:t>
            </w:r>
          </w:p>
          <w:p w14:paraId="6DA3B192" w14:textId="77777777" w:rsidR="008E24C8" w:rsidRPr="005E1978" w:rsidRDefault="008E24C8" w:rsidP="008E24C8">
            <w:pPr>
              <w:pStyle w:val="NormalWeb"/>
              <w:spacing w:before="0" w:beforeAutospacing="0" w:after="0" w:afterAutospacing="0" w:line="276" w:lineRule="auto"/>
              <w:ind w:left="426"/>
              <w:rPr>
                <w:rFonts w:ascii="Arial" w:hAnsi="Arial" w:cs="Arial"/>
                <w:spacing w:val="20"/>
                <w:sz w:val="18"/>
                <w:szCs w:val="18"/>
              </w:rPr>
            </w:pPr>
            <w:r w:rsidRPr="005E1978">
              <w:rPr>
                <w:rFonts w:ascii="Arial" w:hAnsi="Arial" w:cs="Arial"/>
                <w:spacing w:val="20"/>
                <w:sz w:val="18"/>
                <w:szCs w:val="18"/>
              </w:rPr>
              <w:t>A.</w:t>
            </w:r>
            <w:r w:rsidRPr="005E1978">
              <w:rPr>
                <w:rFonts w:ascii="Arial" w:hAnsi="Arial" w:cs="Arial"/>
                <w:spacing w:val="20"/>
                <w:sz w:val="18"/>
                <w:szCs w:val="18"/>
              </w:rPr>
              <w:tab/>
              <w:t xml:space="preserve">Periodieke externe controles zoals audits, pentesten of </w:t>
            </w:r>
            <w:proofErr w:type="spellStart"/>
            <w:r w:rsidRPr="005E1978">
              <w:rPr>
                <w:rFonts w:ascii="Arial" w:hAnsi="Arial" w:cs="Arial"/>
                <w:spacing w:val="20"/>
                <w:sz w:val="18"/>
                <w:szCs w:val="18"/>
              </w:rPr>
              <w:t>TPM’s</w:t>
            </w:r>
            <w:proofErr w:type="spellEnd"/>
            <w:r w:rsidRPr="005E1978">
              <w:rPr>
                <w:rFonts w:ascii="Arial" w:hAnsi="Arial" w:cs="Arial"/>
                <w:spacing w:val="20"/>
                <w:sz w:val="18"/>
                <w:szCs w:val="18"/>
              </w:rPr>
              <w:t xml:space="preserve"> (bijv. ISAE3xxx SOC type II); </w:t>
            </w:r>
          </w:p>
          <w:p w14:paraId="3BE023C1" w14:textId="77777777" w:rsidR="008E24C8" w:rsidRPr="005E1978" w:rsidRDefault="008E24C8" w:rsidP="008E24C8">
            <w:pPr>
              <w:pStyle w:val="NormalWeb"/>
              <w:spacing w:before="0" w:beforeAutospacing="0" w:after="0" w:afterAutospacing="0" w:line="276" w:lineRule="auto"/>
              <w:ind w:left="426"/>
              <w:rPr>
                <w:rFonts w:ascii="Arial" w:hAnsi="Arial" w:cs="Arial"/>
                <w:spacing w:val="20"/>
                <w:sz w:val="18"/>
                <w:szCs w:val="18"/>
              </w:rPr>
            </w:pPr>
            <w:r w:rsidRPr="005E1978">
              <w:rPr>
                <w:rFonts w:ascii="Arial" w:hAnsi="Arial" w:cs="Arial"/>
                <w:spacing w:val="20"/>
                <w:sz w:val="18"/>
                <w:szCs w:val="18"/>
              </w:rPr>
              <w:t>B.</w:t>
            </w:r>
            <w:r w:rsidRPr="005E1978">
              <w:rPr>
                <w:rFonts w:ascii="Arial" w:hAnsi="Arial" w:cs="Arial"/>
                <w:spacing w:val="20"/>
                <w:sz w:val="18"/>
                <w:szCs w:val="18"/>
              </w:rPr>
              <w:tab/>
              <w:t xml:space="preserve">Een Assurance rapport van een auditor die is aangesloten bij NOREA; </w:t>
            </w:r>
          </w:p>
          <w:p w14:paraId="20C86461" w14:textId="77777777" w:rsidR="008E24C8" w:rsidRPr="005E1978" w:rsidRDefault="008E24C8" w:rsidP="008E24C8">
            <w:pPr>
              <w:pStyle w:val="NormalWeb"/>
              <w:spacing w:before="0" w:beforeAutospacing="0" w:after="0" w:afterAutospacing="0" w:line="276" w:lineRule="auto"/>
              <w:ind w:left="426"/>
              <w:rPr>
                <w:rFonts w:ascii="Arial" w:hAnsi="Arial" w:cs="Arial"/>
                <w:spacing w:val="20"/>
                <w:sz w:val="18"/>
                <w:szCs w:val="18"/>
              </w:rPr>
            </w:pPr>
            <w:r w:rsidRPr="005E1978">
              <w:rPr>
                <w:rFonts w:ascii="Arial" w:hAnsi="Arial" w:cs="Arial"/>
                <w:spacing w:val="20"/>
                <w:sz w:val="18"/>
                <w:szCs w:val="18"/>
              </w:rPr>
              <w:t>C.</w:t>
            </w:r>
            <w:r w:rsidRPr="005E1978">
              <w:rPr>
                <w:rFonts w:ascii="Arial" w:hAnsi="Arial" w:cs="Arial"/>
                <w:spacing w:val="20"/>
                <w:sz w:val="18"/>
                <w:szCs w:val="18"/>
              </w:rPr>
              <w:tab/>
              <w:t>Eigen controles of eigen mededelingen over de beveiligingsmaatregelen, zoals hieronder beschreven (*)</w:t>
            </w:r>
          </w:p>
          <w:p w14:paraId="42BF98BB" w14:textId="77777777" w:rsidR="008E24C8" w:rsidRDefault="008E24C8" w:rsidP="008E24C8">
            <w:pPr>
              <w:pStyle w:val="NormalWeb"/>
              <w:spacing w:before="0" w:beforeAutospacing="0" w:after="0" w:afterAutospacing="0" w:line="276" w:lineRule="auto"/>
              <w:ind w:left="426"/>
              <w:rPr>
                <w:rFonts w:ascii="Arial" w:hAnsi="Arial" w:cs="Arial"/>
                <w:sz w:val="18"/>
                <w:szCs w:val="18"/>
              </w:rPr>
            </w:pPr>
          </w:p>
          <w:p w14:paraId="4B532050" w14:textId="77777777" w:rsidR="008E24C8" w:rsidRDefault="008E24C8" w:rsidP="008E24C8">
            <w:pPr>
              <w:pStyle w:val="NormalWeb"/>
              <w:spacing w:before="0" w:beforeAutospacing="0" w:after="0" w:afterAutospacing="0" w:line="276" w:lineRule="auto"/>
              <w:ind w:left="426"/>
              <w:rPr>
                <w:rFonts w:ascii="Arial" w:hAnsi="Arial" w:cs="Arial"/>
                <w:sz w:val="18"/>
                <w:szCs w:val="18"/>
              </w:rPr>
            </w:pPr>
            <w:r>
              <w:rPr>
                <w:rFonts w:ascii="Arial" w:hAnsi="Arial" w:cs="Arial"/>
                <w:sz w:val="18"/>
                <w:szCs w:val="18"/>
              </w:rPr>
              <w:t>___________________________________________________________________________________</w:t>
            </w:r>
          </w:p>
          <w:p w14:paraId="08B48CE0" w14:textId="66AE3118" w:rsidR="008E24C8" w:rsidRPr="00862C38" w:rsidRDefault="008E24C8" w:rsidP="003F0E3E">
            <w:pPr>
              <w:tabs>
                <w:tab w:val="clear" w:pos="357"/>
              </w:tabs>
              <w:spacing w:after="200" w:line="276" w:lineRule="auto"/>
              <w:rPr>
                <w:rFonts w:cs="Arial"/>
                <w:szCs w:val="18"/>
              </w:rPr>
            </w:pPr>
            <w:r>
              <w:rPr>
                <w:rFonts w:cs="Arial"/>
                <w:szCs w:val="18"/>
              </w:rPr>
              <w:br w:type="page"/>
            </w:r>
            <w:r w:rsidRPr="00CA697C">
              <w:rPr>
                <w:rFonts w:cs="Arial"/>
                <w:szCs w:val="18"/>
              </w:rPr>
              <w:t xml:space="preserve">(*) Indien leverancier </w:t>
            </w:r>
            <w:r>
              <w:rPr>
                <w:rFonts w:cs="Arial"/>
                <w:szCs w:val="18"/>
              </w:rPr>
              <w:t>gegevensbescherming</w:t>
            </w:r>
            <w:r w:rsidRPr="00CA697C">
              <w:rPr>
                <w:rFonts w:cs="Arial"/>
                <w:szCs w:val="18"/>
              </w:rPr>
              <w:t xml:space="preserve"> wil aantonen met eigen controles of eigen mededelingen dan kan er een toets plaatsvinden aan de hand van de vragenlijst “</w:t>
            </w:r>
            <w:r>
              <w:rPr>
                <w:rFonts w:cs="Arial"/>
                <w:szCs w:val="18"/>
              </w:rPr>
              <w:t>Gegevensbescherming</w:t>
            </w:r>
            <w:r w:rsidRPr="00CA697C">
              <w:rPr>
                <w:rFonts w:cs="Arial"/>
                <w:szCs w:val="18"/>
              </w:rPr>
              <w:t xml:space="preserve">seisen externe dienstverlening” welke de gemeente </w:t>
            </w:r>
            <w:r>
              <w:rPr>
                <w:rFonts w:cs="Arial"/>
                <w:szCs w:val="18"/>
              </w:rPr>
              <w:t>Stein</w:t>
            </w:r>
            <w:r w:rsidRPr="00CA697C">
              <w:rPr>
                <w:rFonts w:cs="Arial"/>
                <w:szCs w:val="18"/>
              </w:rPr>
              <w:t xml:space="preserve"> hanteert en voor een groot deel is gebaseerd op de maatregelen uit de BIO/ISO27002.</w:t>
            </w:r>
          </w:p>
        </w:tc>
        <w:tc>
          <w:tcPr>
            <w:tcW w:w="1276" w:type="dxa"/>
            <w:tcBorders>
              <w:top w:val="single" w:sz="4" w:space="0" w:color="auto"/>
              <w:left w:val="single" w:sz="4" w:space="0" w:color="auto"/>
              <w:bottom w:val="single" w:sz="4" w:space="0" w:color="auto"/>
              <w:right w:val="single" w:sz="4" w:space="0" w:color="auto"/>
            </w:tcBorders>
          </w:tcPr>
          <w:p w14:paraId="7A259FC3" w14:textId="0DCCCE1D" w:rsidR="008E24C8" w:rsidRPr="002351F7" w:rsidRDefault="008E24C8" w:rsidP="008E24C8">
            <w:pPr>
              <w:pStyle w:val="NormalWeb"/>
              <w:spacing w:before="0" w:beforeAutospacing="0" w:after="0" w:afterAutospacing="0" w:line="276" w:lineRule="auto"/>
              <w:rPr>
                <w:rFonts w:ascii="Arial" w:eastAsia="Calibri" w:hAnsi="Arial" w:cs="Arial"/>
                <w:b/>
                <w:bCs/>
                <w:spacing w:val="20"/>
                <w:sz w:val="18"/>
                <w:szCs w:val="18"/>
              </w:rPr>
            </w:pPr>
            <w:r>
              <w:t>Eis</w:t>
            </w:r>
          </w:p>
        </w:tc>
      </w:tr>
      <w:tr w:rsidR="008E24C8" w:rsidRPr="00E546F2" w14:paraId="32123BE2" w14:textId="1230EFBB"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6D1B4969"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4ADC2AA5" w14:textId="77777777" w:rsidR="008E24C8" w:rsidRPr="002351F7" w:rsidRDefault="008E24C8" w:rsidP="008E24C8">
            <w:pPr>
              <w:spacing w:line="276" w:lineRule="auto"/>
              <w:ind w:left="426"/>
              <w:rPr>
                <w:rFonts w:eastAsia="Times New Roman" w:cs="Arial"/>
                <w:b/>
                <w:bCs/>
                <w:szCs w:val="18"/>
              </w:rPr>
            </w:pPr>
            <w:r w:rsidRPr="002351F7">
              <w:rPr>
                <w:rFonts w:eastAsia="Times New Roman" w:cs="Arial"/>
                <w:b/>
                <w:bCs/>
                <w:szCs w:val="18"/>
              </w:rPr>
              <w:t>Jaarlijks verantwoording Gegevensbescherming</w:t>
            </w:r>
          </w:p>
          <w:p w14:paraId="7B5CCC30" w14:textId="77777777" w:rsidR="008E24C8" w:rsidRPr="00E546F2" w:rsidRDefault="008E24C8" w:rsidP="008E24C8">
            <w:pPr>
              <w:spacing w:line="276" w:lineRule="auto"/>
              <w:ind w:left="426"/>
              <w:rPr>
                <w:rFonts w:cs="Arial"/>
                <w:szCs w:val="18"/>
              </w:rPr>
            </w:pPr>
            <w:r w:rsidRPr="002351F7">
              <w:rPr>
                <w:rFonts w:eastAsia="Times New Roman" w:cs="Arial"/>
                <w:szCs w:val="18"/>
              </w:rPr>
              <w:t>De</w:t>
            </w:r>
            <w:r w:rsidRPr="00CA697C">
              <w:rPr>
                <w:rFonts w:eastAsia="Times New Roman" w:cs="Arial"/>
                <w:szCs w:val="18"/>
              </w:rPr>
              <w:t xml:space="preserve"> toepassing wordt jaarlijks getoetst op de implementatie van de Baseline </w:t>
            </w:r>
            <w:r>
              <w:rPr>
                <w:rFonts w:eastAsia="Times New Roman" w:cs="Arial"/>
                <w:szCs w:val="18"/>
              </w:rPr>
              <w:t>Informatiebeveiliging</w:t>
            </w:r>
            <w:r w:rsidRPr="00CA697C">
              <w:rPr>
                <w:rFonts w:eastAsia="Times New Roman" w:cs="Arial"/>
                <w:szCs w:val="18"/>
              </w:rPr>
              <w:t xml:space="preserve"> Overheid (BIO)</w:t>
            </w:r>
            <w:r>
              <w:rPr>
                <w:rFonts w:eastAsia="Times New Roman" w:cs="Arial"/>
                <w:szCs w:val="18"/>
              </w:rPr>
              <w:t>.</w:t>
            </w:r>
            <w:r w:rsidRPr="00CA697C">
              <w:rPr>
                <w:rFonts w:eastAsia="Times New Roman" w:cs="Arial"/>
                <w:szCs w:val="18"/>
              </w:rPr>
              <w:t xml:space="preserve"> </w:t>
            </w:r>
            <w:r>
              <w:rPr>
                <w:rFonts w:eastAsia="Times New Roman" w:cs="Arial"/>
                <w:szCs w:val="18"/>
              </w:rPr>
              <w:t>D</w:t>
            </w:r>
            <w:r w:rsidRPr="00CA697C">
              <w:rPr>
                <w:rFonts w:eastAsia="Times New Roman" w:cs="Arial"/>
                <w:szCs w:val="18"/>
              </w:rPr>
              <w:t>e inschrijver dient daar jaarlijks zijn medewerking aan te verlenen door vragen te beantwoorden en daar waar nodig bewijs</w:t>
            </w:r>
            <w:r>
              <w:rPr>
                <w:rFonts w:eastAsia="Times New Roman" w:cs="Arial"/>
                <w:szCs w:val="18"/>
              </w:rPr>
              <w:t>, kosteloos,</w:t>
            </w:r>
            <w:r w:rsidRPr="00CA697C">
              <w:rPr>
                <w:rFonts w:eastAsia="Times New Roman" w:cs="Arial"/>
                <w:szCs w:val="18"/>
              </w:rPr>
              <w:t xml:space="preserve"> voor aan te leveren.</w:t>
            </w:r>
          </w:p>
        </w:tc>
        <w:tc>
          <w:tcPr>
            <w:tcW w:w="1276" w:type="dxa"/>
            <w:tcBorders>
              <w:top w:val="single" w:sz="4" w:space="0" w:color="auto"/>
              <w:left w:val="single" w:sz="4" w:space="0" w:color="auto"/>
              <w:bottom w:val="single" w:sz="4" w:space="0" w:color="auto"/>
              <w:right w:val="single" w:sz="4" w:space="0" w:color="auto"/>
            </w:tcBorders>
          </w:tcPr>
          <w:p w14:paraId="7A699459" w14:textId="126B0E76" w:rsidR="008E24C8" w:rsidRPr="008E24C8" w:rsidRDefault="008E24C8" w:rsidP="008E24C8">
            <w:pPr>
              <w:spacing w:line="276" w:lineRule="auto"/>
            </w:pPr>
            <w:r w:rsidRPr="008E24C8">
              <w:t>Eis</w:t>
            </w:r>
          </w:p>
        </w:tc>
      </w:tr>
      <w:tr w:rsidR="008E24C8" w:rsidRPr="00CA697C" w14:paraId="28B3F70C" w14:textId="34133725" w:rsidTr="65AE8C48">
        <w:trPr>
          <w:gridAfter w:val="1"/>
          <w:wAfter w:w="1701" w:type="dxa"/>
        </w:trPr>
        <w:tc>
          <w:tcPr>
            <w:tcW w:w="567" w:type="dxa"/>
            <w:tcBorders>
              <w:top w:val="single" w:sz="4" w:space="0" w:color="auto"/>
              <w:left w:val="single" w:sz="4" w:space="0" w:color="auto"/>
              <w:bottom w:val="single" w:sz="4" w:space="0" w:color="auto"/>
              <w:right w:val="single" w:sz="4" w:space="0" w:color="auto"/>
            </w:tcBorders>
          </w:tcPr>
          <w:p w14:paraId="00901D0E" w14:textId="77777777" w:rsidR="008E24C8" w:rsidRPr="00347FFB" w:rsidRDefault="008E24C8" w:rsidP="008E24C8">
            <w:pPr>
              <w:pStyle w:val="ListParagraph"/>
              <w:numPr>
                <w:ilvl w:val="0"/>
                <w:numId w:val="6"/>
              </w:numPr>
              <w:rPr>
                <w:rFonts w:cs="Arial"/>
                <w:sz w:val="16"/>
                <w:szCs w:val="16"/>
              </w:rPr>
            </w:pPr>
          </w:p>
        </w:tc>
        <w:tc>
          <w:tcPr>
            <w:tcW w:w="8222" w:type="dxa"/>
            <w:tcBorders>
              <w:top w:val="single" w:sz="4" w:space="0" w:color="auto"/>
              <w:left w:val="single" w:sz="4" w:space="0" w:color="auto"/>
              <w:bottom w:val="single" w:sz="4" w:space="0" w:color="auto"/>
              <w:right w:val="single" w:sz="4" w:space="0" w:color="auto"/>
            </w:tcBorders>
          </w:tcPr>
          <w:p w14:paraId="33B74E4B" w14:textId="77777777" w:rsidR="008E24C8" w:rsidRPr="002351F7" w:rsidRDefault="008E24C8" w:rsidP="008E24C8">
            <w:pPr>
              <w:pStyle w:val="ListParagraph"/>
              <w:spacing w:line="276" w:lineRule="auto"/>
              <w:ind w:left="425"/>
              <w:rPr>
                <w:rFonts w:cs="Arial"/>
                <w:b/>
                <w:bCs/>
                <w:szCs w:val="18"/>
              </w:rPr>
            </w:pPr>
            <w:proofErr w:type="spellStart"/>
            <w:r w:rsidRPr="002351F7">
              <w:rPr>
                <w:rFonts w:cs="Arial"/>
                <w:b/>
                <w:bCs/>
                <w:szCs w:val="18"/>
              </w:rPr>
              <w:t>Logging</w:t>
            </w:r>
            <w:proofErr w:type="spellEnd"/>
          </w:p>
          <w:p w14:paraId="1A437388" w14:textId="261187DB" w:rsidR="008E24C8" w:rsidRPr="00CA697C" w:rsidRDefault="2E9F7282" w:rsidP="008E24C8">
            <w:pPr>
              <w:pStyle w:val="ListParagraph"/>
              <w:spacing w:line="276" w:lineRule="auto"/>
              <w:ind w:left="425"/>
              <w:rPr>
                <w:rFonts w:cs="Arial"/>
              </w:rPr>
            </w:pPr>
            <w:r w:rsidRPr="65AE8C48">
              <w:rPr>
                <w:rFonts w:cs="Arial"/>
              </w:rPr>
              <w:t>De oplossing beschikt over een niet-muteerbare audit-</w:t>
            </w:r>
            <w:proofErr w:type="spellStart"/>
            <w:r w:rsidRPr="65AE8C48">
              <w:rPr>
                <w:rFonts w:cs="Arial"/>
              </w:rPr>
              <w:t>trail</w:t>
            </w:r>
            <w:proofErr w:type="spellEnd"/>
            <w:r w:rsidRPr="65AE8C48">
              <w:rPr>
                <w:rFonts w:cs="Arial"/>
              </w:rPr>
              <w:t xml:space="preserve"> van gebruikers en beheerders met daarin minimaal de gebeurtenis; de benodigde informatie die</w:t>
            </w:r>
            <w:r w:rsidR="5A25FB3D" w:rsidRPr="65AE8C48">
              <w:rPr>
                <w:rFonts w:cs="Arial"/>
              </w:rPr>
              <w:t xml:space="preserve"> mede</w:t>
            </w:r>
            <w:r w:rsidRPr="65AE8C48">
              <w:rPr>
                <w:rFonts w:cs="Arial"/>
              </w:rPr>
              <w:t xml:space="preserve"> nodig is om de verwerking (conform definitie art. 4 sub 2 AVG) te herleiden tot een gebruiker; gebruikte applicatie; de handeling</w:t>
            </w:r>
            <w:r w:rsidRPr="65AE8C48">
              <w:rPr>
                <w:rFonts w:cs="Arial"/>
                <w:lang w:eastAsia="en-US"/>
              </w:rPr>
              <w:t xml:space="preserve"> (denk minimaal aan raadplegen, </w:t>
            </w:r>
            <w:proofErr w:type="spellStart"/>
            <w:r w:rsidRPr="65AE8C48">
              <w:rPr>
                <w:rFonts w:cs="Arial"/>
                <w:lang w:eastAsia="en-US"/>
              </w:rPr>
              <w:t>creeëren</w:t>
            </w:r>
            <w:proofErr w:type="spellEnd"/>
            <w:r w:rsidRPr="65AE8C48">
              <w:rPr>
                <w:rFonts w:cs="Arial"/>
                <w:lang w:eastAsia="en-US"/>
              </w:rPr>
              <w:t>, toevoegen, wijzigingen, verwijderen, archiveren</w:t>
            </w:r>
            <w:r w:rsidRPr="65AE8C48">
              <w:rPr>
                <w:rFonts w:cs="Arial"/>
              </w:rPr>
              <w:t xml:space="preserve"> en </w:t>
            </w:r>
            <w:r w:rsidRPr="65AE8C48">
              <w:rPr>
                <w:rFonts w:cs="Arial"/>
                <w:lang w:eastAsia="en-US"/>
              </w:rPr>
              <w:t>vernietigen)</w:t>
            </w:r>
            <w:r w:rsidRPr="65AE8C48">
              <w:rPr>
                <w:rFonts w:cs="Arial"/>
              </w:rPr>
              <w:t>; een datum en tijdstip van de gebeurtenis. Een logregel bevat in geen geval gegevens die tot het doorbreken van de beveiliging kunnen leiden. De audit-</w:t>
            </w:r>
            <w:proofErr w:type="spellStart"/>
            <w:r w:rsidRPr="65AE8C48">
              <w:rPr>
                <w:rFonts w:cs="Arial"/>
              </w:rPr>
              <w:t>trail</w:t>
            </w:r>
            <w:proofErr w:type="spellEnd"/>
            <w:r w:rsidRPr="65AE8C48">
              <w:rPr>
                <w:rFonts w:cs="Arial"/>
              </w:rPr>
              <w:t xml:space="preserve"> blijft bewaard zolang de zaak niet definitief is vernietigd. Ten behoeve van de loganalyse is op basis van een expliciete risicoafweging de bewaarperiode van de </w:t>
            </w:r>
            <w:proofErr w:type="spellStart"/>
            <w:r w:rsidRPr="65AE8C48">
              <w:rPr>
                <w:rFonts w:cs="Arial"/>
              </w:rPr>
              <w:t>logging</w:t>
            </w:r>
            <w:proofErr w:type="spellEnd"/>
            <w:r w:rsidRPr="65AE8C48">
              <w:rPr>
                <w:rFonts w:cs="Arial"/>
              </w:rPr>
              <w:t xml:space="preserve"> bepaald. Binnen deze periode is de beschikbaarheid van de loginformatie gewaarborgd. Dit conform de relevante eisen t.a.v. </w:t>
            </w:r>
            <w:proofErr w:type="spellStart"/>
            <w:r w:rsidRPr="65AE8C48">
              <w:rPr>
                <w:rFonts w:cs="Arial"/>
              </w:rPr>
              <w:t>logging</w:t>
            </w:r>
            <w:proofErr w:type="spellEnd"/>
            <w:r w:rsidRPr="65AE8C48">
              <w:rPr>
                <w:rFonts w:cs="Arial"/>
              </w:rPr>
              <w:t xml:space="preserve"> vanuit de BIO, AVG en/of BRP.</w:t>
            </w:r>
          </w:p>
        </w:tc>
        <w:tc>
          <w:tcPr>
            <w:tcW w:w="1276" w:type="dxa"/>
            <w:tcBorders>
              <w:top w:val="single" w:sz="4" w:space="0" w:color="auto"/>
              <w:left w:val="single" w:sz="4" w:space="0" w:color="auto"/>
              <w:bottom w:val="single" w:sz="4" w:space="0" w:color="auto"/>
              <w:right w:val="single" w:sz="4" w:space="0" w:color="auto"/>
            </w:tcBorders>
          </w:tcPr>
          <w:p w14:paraId="60375C88" w14:textId="5F5DB6B6" w:rsidR="008E24C8" w:rsidRPr="008E24C8" w:rsidRDefault="008E24C8" w:rsidP="008E24C8">
            <w:pPr>
              <w:spacing w:line="276" w:lineRule="auto"/>
              <w:rPr>
                <w:rFonts w:cs="Arial"/>
                <w:szCs w:val="18"/>
              </w:rPr>
            </w:pPr>
            <w:r>
              <w:rPr>
                <w:rFonts w:cs="Arial"/>
                <w:szCs w:val="18"/>
              </w:rPr>
              <w:t>Eis</w:t>
            </w:r>
          </w:p>
        </w:tc>
      </w:tr>
    </w:tbl>
    <w:p w14:paraId="2D699B93" w14:textId="2924D486" w:rsidR="003F6618" w:rsidRPr="00E905A9" w:rsidRDefault="003F6618" w:rsidP="003F0E3E">
      <w:pPr>
        <w:tabs>
          <w:tab w:val="clear" w:pos="357"/>
        </w:tabs>
        <w:spacing w:line="240" w:lineRule="auto"/>
        <w:rPr>
          <w:rFonts w:eastAsia="Times New Roman"/>
        </w:rPr>
      </w:pPr>
    </w:p>
    <w:sectPr w:rsidR="003F6618" w:rsidRPr="00E905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54444" w14:textId="77777777" w:rsidR="00A10348" w:rsidRDefault="00A10348" w:rsidP="00ED36CC">
      <w:pPr>
        <w:spacing w:line="240" w:lineRule="auto"/>
      </w:pPr>
      <w:r>
        <w:separator/>
      </w:r>
    </w:p>
  </w:endnote>
  <w:endnote w:type="continuationSeparator" w:id="0">
    <w:p w14:paraId="169D11DD" w14:textId="77777777" w:rsidR="00A10348" w:rsidRDefault="00A10348" w:rsidP="00ED36CC">
      <w:pPr>
        <w:spacing w:line="240" w:lineRule="auto"/>
      </w:pPr>
      <w:r>
        <w:continuationSeparator/>
      </w:r>
    </w:p>
  </w:endnote>
  <w:endnote w:type="continuationNotice" w:id="1">
    <w:p w14:paraId="2F2CDF92" w14:textId="77777777" w:rsidR="00A10348" w:rsidRDefault="00A103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Roboto Thi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2EB7F" w14:textId="77777777" w:rsidR="00A10348" w:rsidRDefault="00A10348" w:rsidP="00ED36CC">
      <w:pPr>
        <w:spacing w:line="240" w:lineRule="auto"/>
      </w:pPr>
      <w:r>
        <w:separator/>
      </w:r>
    </w:p>
  </w:footnote>
  <w:footnote w:type="continuationSeparator" w:id="0">
    <w:p w14:paraId="2A89E6F1" w14:textId="77777777" w:rsidR="00A10348" w:rsidRDefault="00A10348" w:rsidP="00ED36CC">
      <w:pPr>
        <w:spacing w:line="240" w:lineRule="auto"/>
      </w:pPr>
      <w:r>
        <w:continuationSeparator/>
      </w:r>
    </w:p>
  </w:footnote>
  <w:footnote w:type="continuationNotice" w:id="1">
    <w:p w14:paraId="0CDA3F14" w14:textId="77777777" w:rsidR="00A10348" w:rsidRDefault="00A103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6B30"/>
    <w:multiLevelType w:val="hybridMultilevel"/>
    <w:tmpl w:val="DE920D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673DC1"/>
    <w:multiLevelType w:val="hybridMultilevel"/>
    <w:tmpl w:val="800001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9404FE"/>
    <w:multiLevelType w:val="hybridMultilevel"/>
    <w:tmpl w:val="6F92A81A"/>
    <w:lvl w:ilvl="0" w:tplc="04130001">
      <w:start w:val="1"/>
      <w:numFmt w:val="bullet"/>
      <w:lvlText w:val=""/>
      <w:lvlJc w:val="left"/>
      <w:pPr>
        <w:ind w:left="720" w:hanging="360"/>
      </w:pPr>
      <w:rPr>
        <w:rFonts w:ascii="Symbol" w:hAnsi="Symbol" w:hint="default"/>
      </w:rPr>
    </w:lvl>
    <w:lvl w:ilvl="1" w:tplc="7C1E043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2427B9"/>
    <w:multiLevelType w:val="hybridMultilevel"/>
    <w:tmpl w:val="B86A2FD2"/>
    <w:lvl w:ilvl="0" w:tplc="E85A7B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B173A"/>
    <w:multiLevelType w:val="hybridMultilevel"/>
    <w:tmpl w:val="6EEA6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4EFD6"/>
    <w:multiLevelType w:val="multilevel"/>
    <w:tmpl w:val="A0322DB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077"/>
        </w:tabs>
        <w:ind w:left="1077" w:hanging="1077"/>
      </w:pPr>
    </w:lvl>
    <w:lvl w:ilvl="5">
      <w:start w:val="1"/>
      <w:numFmt w:val="decimal"/>
      <w:lvlText w:val="%1.%2.%3.%4.%5.%6."/>
      <w:lvlJc w:val="left"/>
      <w:pPr>
        <w:tabs>
          <w:tab w:val="num" w:pos="1077"/>
        </w:tabs>
        <w:ind w:left="1077" w:hanging="1077"/>
      </w:pPr>
    </w:lvl>
    <w:lvl w:ilvl="6">
      <w:start w:val="1"/>
      <w:numFmt w:val="decimal"/>
      <w:lvlText w:val="%1.%2.%3.%4.%5.%6.%7."/>
      <w:lvlJc w:val="left"/>
      <w:pPr>
        <w:tabs>
          <w:tab w:val="num" w:pos="1077"/>
        </w:tabs>
        <w:ind w:left="1077" w:hanging="1077"/>
      </w:pPr>
    </w:lvl>
    <w:lvl w:ilvl="7">
      <w:start w:val="1"/>
      <w:numFmt w:val="decimal"/>
      <w:lvlText w:val="%1.%2.%3.%4.%5.%6.%7.%8."/>
      <w:lvlJc w:val="left"/>
      <w:pPr>
        <w:tabs>
          <w:tab w:val="num" w:pos="1077"/>
        </w:tabs>
        <w:ind w:left="1077" w:hanging="1077"/>
      </w:pPr>
    </w:lvl>
    <w:lvl w:ilvl="8">
      <w:start w:val="1"/>
      <w:numFmt w:val="decimal"/>
      <w:lvlText w:val="%1.%2.%3.%4.%5.%6.%7.%8.%9."/>
      <w:lvlJc w:val="left"/>
      <w:pPr>
        <w:tabs>
          <w:tab w:val="num" w:pos="1077"/>
        </w:tabs>
        <w:ind w:left="1077" w:hanging="1077"/>
      </w:pPr>
    </w:lvl>
  </w:abstractNum>
  <w:abstractNum w:abstractNumId="6" w15:restartNumberingAfterBreak="0">
    <w:nsid w:val="4D61370D"/>
    <w:multiLevelType w:val="hybridMultilevel"/>
    <w:tmpl w:val="3B521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76F0083"/>
    <w:multiLevelType w:val="hybridMultilevel"/>
    <w:tmpl w:val="999210A2"/>
    <w:lvl w:ilvl="0" w:tplc="A3628CFC">
      <w:start w:val="1"/>
      <w:numFmt w:val="decimal"/>
      <w:lvlText w:val="E%1"/>
      <w:lvlJc w:val="left"/>
      <w:pPr>
        <w:ind w:left="360" w:hanging="360"/>
      </w:pPr>
      <w:rPr>
        <w:rFonts w:hint="default"/>
        <w:b w:val="0"/>
        <w:bCs w:val="0"/>
        <w:sz w:val="16"/>
        <w:szCs w:val="22"/>
      </w:rPr>
    </w:lvl>
    <w:lvl w:ilvl="1" w:tplc="04130019" w:tentative="1">
      <w:start w:val="1"/>
      <w:numFmt w:val="lowerLetter"/>
      <w:lvlText w:val="%2."/>
      <w:lvlJc w:val="left"/>
      <w:pPr>
        <w:ind w:left="1014" w:hanging="360"/>
      </w:pPr>
    </w:lvl>
    <w:lvl w:ilvl="2" w:tplc="0413001B" w:tentative="1">
      <w:start w:val="1"/>
      <w:numFmt w:val="lowerRoman"/>
      <w:lvlText w:val="%3."/>
      <w:lvlJc w:val="right"/>
      <w:pPr>
        <w:ind w:left="1734" w:hanging="180"/>
      </w:pPr>
    </w:lvl>
    <w:lvl w:ilvl="3" w:tplc="0413000F" w:tentative="1">
      <w:start w:val="1"/>
      <w:numFmt w:val="decimal"/>
      <w:lvlText w:val="%4."/>
      <w:lvlJc w:val="left"/>
      <w:pPr>
        <w:ind w:left="2454" w:hanging="360"/>
      </w:pPr>
    </w:lvl>
    <w:lvl w:ilvl="4" w:tplc="04130019" w:tentative="1">
      <w:start w:val="1"/>
      <w:numFmt w:val="lowerLetter"/>
      <w:lvlText w:val="%5."/>
      <w:lvlJc w:val="left"/>
      <w:pPr>
        <w:ind w:left="3174" w:hanging="360"/>
      </w:pPr>
    </w:lvl>
    <w:lvl w:ilvl="5" w:tplc="0413001B" w:tentative="1">
      <w:start w:val="1"/>
      <w:numFmt w:val="lowerRoman"/>
      <w:lvlText w:val="%6."/>
      <w:lvlJc w:val="right"/>
      <w:pPr>
        <w:ind w:left="3894" w:hanging="180"/>
      </w:pPr>
    </w:lvl>
    <w:lvl w:ilvl="6" w:tplc="0413000F" w:tentative="1">
      <w:start w:val="1"/>
      <w:numFmt w:val="decimal"/>
      <w:lvlText w:val="%7."/>
      <w:lvlJc w:val="left"/>
      <w:pPr>
        <w:ind w:left="4614" w:hanging="360"/>
      </w:pPr>
    </w:lvl>
    <w:lvl w:ilvl="7" w:tplc="04130019" w:tentative="1">
      <w:start w:val="1"/>
      <w:numFmt w:val="lowerLetter"/>
      <w:lvlText w:val="%8."/>
      <w:lvlJc w:val="left"/>
      <w:pPr>
        <w:ind w:left="5334" w:hanging="360"/>
      </w:pPr>
    </w:lvl>
    <w:lvl w:ilvl="8" w:tplc="0413001B" w:tentative="1">
      <w:start w:val="1"/>
      <w:numFmt w:val="lowerRoman"/>
      <w:lvlText w:val="%9."/>
      <w:lvlJc w:val="right"/>
      <w:pPr>
        <w:ind w:left="6054" w:hanging="180"/>
      </w:pPr>
    </w:lvl>
  </w:abstractNum>
  <w:abstractNum w:abstractNumId="8" w15:restartNumberingAfterBreak="0">
    <w:nsid w:val="58BD0A00"/>
    <w:multiLevelType w:val="hybridMultilevel"/>
    <w:tmpl w:val="AD202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2F745E"/>
    <w:multiLevelType w:val="hybridMultilevel"/>
    <w:tmpl w:val="06BCB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F47EAE"/>
    <w:multiLevelType w:val="hybridMultilevel"/>
    <w:tmpl w:val="94D4176C"/>
    <w:lvl w:ilvl="0" w:tplc="D3A4B412">
      <w:start w:val="1"/>
      <w:numFmt w:val="upperLetter"/>
      <w:lvlText w:val="%1."/>
      <w:lvlJc w:val="left"/>
      <w:pPr>
        <w:ind w:left="785" w:hanging="360"/>
      </w:pPr>
      <w:rPr>
        <w:rFonts w:hint="default"/>
        <w:sz w:val="18"/>
        <w:szCs w:val="18"/>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672A76A9"/>
    <w:multiLevelType w:val="hybridMultilevel"/>
    <w:tmpl w:val="20A4A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0817F8"/>
    <w:multiLevelType w:val="hybridMultilevel"/>
    <w:tmpl w:val="9970E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C43867"/>
    <w:multiLevelType w:val="hybridMultilevel"/>
    <w:tmpl w:val="1AAC8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CB5CE1"/>
    <w:multiLevelType w:val="multilevel"/>
    <w:tmpl w:val="A0322DB6"/>
    <w:lvl w:ilvl="0">
      <w:start w:val="1"/>
      <w:numFmt w:val="decimal"/>
      <w:pStyle w:val="Kop1rapport"/>
      <w:lvlText w:val="%1."/>
      <w:lvlJc w:val="left"/>
      <w:pPr>
        <w:tabs>
          <w:tab w:val="num" w:pos="851"/>
        </w:tabs>
        <w:ind w:left="851" w:hanging="851"/>
      </w:pPr>
      <w:rPr>
        <w:rFonts w:hint="default"/>
      </w:rPr>
    </w:lvl>
    <w:lvl w:ilvl="1">
      <w:start w:val="1"/>
      <w:numFmt w:val="decimal"/>
      <w:pStyle w:val="Kop2rapport"/>
      <w:lvlText w:val="%1.%2."/>
      <w:lvlJc w:val="left"/>
      <w:pPr>
        <w:tabs>
          <w:tab w:val="num" w:pos="851"/>
        </w:tabs>
        <w:ind w:left="851" w:hanging="851"/>
      </w:pPr>
      <w:rPr>
        <w:rFonts w:hint="default"/>
      </w:rPr>
    </w:lvl>
    <w:lvl w:ilvl="2">
      <w:start w:val="1"/>
      <w:numFmt w:val="decimal"/>
      <w:pStyle w:val="Kop3rapport"/>
      <w:lvlText w:val="%1.%2.%3."/>
      <w:lvlJc w:val="left"/>
      <w:pPr>
        <w:tabs>
          <w:tab w:val="num" w:pos="851"/>
        </w:tabs>
        <w:ind w:left="851" w:hanging="851"/>
      </w:pPr>
      <w:rPr>
        <w:rFonts w:hint="default"/>
      </w:rPr>
    </w:lvl>
    <w:lvl w:ilvl="3">
      <w:start w:val="1"/>
      <w:numFmt w:val="decimal"/>
      <w:pStyle w:val="Kop4rapport"/>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abstractNum w:abstractNumId="15" w15:restartNumberingAfterBreak="0">
    <w:nsid w:val="7BE55BE9"/>
    <w:multiLevelType w:val="hybridMultilevel"/>
    <w:tmpl w:val="A76EC0C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
  </w:num>
  <w:num w:numId="6">
    <w:abstractNumId w:val="7"/>
  </w:num>
  <w:num w:numId="7">
    <w:abstractNumId w:val="10"/>
  </w:num>
  <w:num w:numId="8">
    <w:abstractNumId w:val="1"/>
  </w:num>
  <w:num w:numId="9">
    <w:abstractNumId w:val="12"/>
  </w:num>
  <w:num w:numId="10">
    <w:abstractNumId w:val="6"/>
  </w:num>
  <w:num w:numId="11">
    <w:abstractNumId w:val="0"/>
  </w:num>
  <w:num w:numId="12">
    <w:abstractNumId w:val="15"/>
  </w:num>
  <w:num w:numId="13">
    <w:abstractNumId w:val="9"/>
  </w:num>
  <w:num w:numId="14">
    <w:abstractNumId w:val="1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84"/>
    <w:rsid w:val="0000676C"/>
    <w:rsid w:val="00006A27"/>
    <w:rsid w:val="00007140"/>
    <w:rsid w:val="00014571"/>
    <w:rsid w:val="0001607D"/>
    <w:rsid w:val="00017C9A"/>
    <w:rsid w:val="00020BE8"/>
    <w:rsid w:val="0002115B"/>
    <w:rsid w:val="000245AD"/>
    <w:rsid w:val="00035764"/>
    <w:rsid w:val="0003700E"/>
    <w:rsid w:val="00041C27"/>
    <w:rsid w:val="00044740"/>
    <w:rsid w:val="000449BC"/>
    <w:rsid w:val="00045A02"/>
    <w:rsid w:val="0004642C"/>
    <w:rsid w:val="00046808"/>
    <w:rsid w:val="00054710"/>
    <w:rsid w:val="00055C93"/>
    <w:rsid w:val="000660FF"/>
    <w:rsid w:val="00066C79"/>
    <w:rsid w:val="00072B0D"/>
    <w:rsid w:val="0008059F"/>
    <w:rsid w:val="000807C6"/>
    <w:rsid w:val="00083949"/>
    <w:rsid w:val="000931B9"/>
    <w:rsid w:val="00095E21"/>
    <w:rsid w:val="00097BE2"/>
    <w:rsid w:val="000A274E"/>
    <w:rsid w:val="000A2B2C"/>
    <w:rsid w:val="000A4590"/>
    <w:rsid w:val="000B2178"/>
    <w:rsid w:val="000B6D4D"/>
    <w:rsid w:val="000C4EB5"/>
    <w:rsid w:val="000D180D"/>
    <w:rsid w:val="000D48B6"/>
    <w:rsid w:val="000D4B6F"/>
    <w:rsid w:val="000E6DC2"/>
    <w:rsid w:val="000F0901"/>
    <w:rsid w:val="000F0E4C"/>
    <w:rsid w:val="000F39B1"/>
    <w:rsid w:val="000F3F26"/>
    <w:rsid w:val="000F44BC"/>
    <w:rsid w:val="000F5219"/>
    <w:rsid w:val="00100FD1"/>
    <w:rsid w:val="00104CE3"/>
    <w:rsid w:val="001074C0"/>
    <w:rsid w:val="00112651"/>
    <w:rsid w:val="00113026"/>
    <w:rsid w:val="00123137"/>
    <w:rsid w:val="00124701"/>
    <w:rsid w:val="00126A43"/>
    <w:rsid w:val="00143A56"/>
    <w:rsid w:val="00143C9E"/>
    <w:rsid w:val="00145145"/>
    <w:rsid w:val="001474E8"/>
    <w:rsid w:val="00151674"/>
    <w:rsid w:val="00154816"/>
    <w:rsid w:val="00160DA2"/>
    <w:rsid w:val="001623FB"/>
    <w:rsid w:val="0016471F"/>
    <w:rsid w:val="00166B8C"/>
    <w:rsid w:val="0016D0F3"/>
    <w:rsid w:val="001703E2"/>
    <w:rsid w:val="00172C87"/>
    <w:rsid w:val="0017325B"/>
    <w:rsid w:val="00174686"/>
    <w:rsid w:val="00177AEC"/>
    <w:rsid w:val="00182881"/>
    <w:rsid w:val="00182C07"/>
    <w:rsid w:val="00184B26"/>
    <w:rsid w:val="00197508"/>
    <w:rsid w:val="001A32BB"/>
    <w:rsid w:val="001B54EE"/>
    <w:rsid w:val="001B6ED2"/>
    <w:rsid w:val="001C2EB9"/>
    <w:rsid w:val="001C3C90"/>
    <w:rsid w:val="001C5BB3"/>
    <w:rsid w:val="001E1806"/>
    <w:rsid w:val="001E2973"/>
    <w:rsid w:val="001E3A70"/>
    <w:rsid w:val="001E4194"/>
    <w:rsid w:val="001E5703"/>
    <w:rsid w:val="001E57DC"/>
    <w:rsid w:val="001E6B33"/>
    <w:rsid w:val="00203711"/>
    <w:rsid w:val="00204A88"/>
    <w:rsid w:val="0020799F"/>
    <w:rsid w:val="00210BE1"/>
    <w:rsid w:val="0021299B"/>
    <w:rsid w:val="002169C1"/>
    <w:rsid w:val="00217519"/>
    <w:rsid w:val="002209AB"/>
    <w:rsid w:val="0023252D"/>
    <w:rsid w:val="00232F80"/>
    <w:rsid w:val="0023360B"/>
    <w:rsid w:val="00235622"/>
    <w:rsid w:val="0023780C"/>
    <w:rsid w:val="00244982"/>
    <w:rsid w:val="002503C0"/>
    <w:rsid w:val="0025483C"/>
    <w:rsid w:val="00256B80"/>
    <w:rsid w:val="002631BD"/>
    <w:rsid w:val="00264BC6"/>
    <w:rsid w:val="00265868"/>
    <w:rsid w:val="002712CD"/>
    <w:rsid w:val="00272EDA"/>
    <w:rsid w:val="00274884"/>
    <w:rsid w:val="002763F2"/>
    <w:rsid w:val="0028039E"/>
    <w:rsid w:val="0028290E"/>
    <w:rsid w:val="002902B8"/>
    <w:rsid w:val="00290CEC"/>
    <w:rsid w:val="00290F60"/>
    <w:rsid w:val="00292F78"/>
    <w:rsid w:val="00294769"/>
    <w:rsid w:val="00296AC2"/>
    <w:rsid w:val="002971C0"/>
    <w:rsid w:val="002A0324"/>
    <w:rsid w:val="002A059D"/>
    <w:rsid w:val="002A07A4"/>
    <w:rsid w:val="002A2440"/>
    <w:rsid w:val="002B57D6"/>
    <w:rsid w:val="002C2217"/>
    <w:rsid w:val="002C707F"/>
    <w:rsid w:val="002E3AEE"/>
    <w:rsid w:val="002E45CC"/>
    <w:rsid w:val="002E58CE"/>
    <w:rsid w:val="002E7376"/>
    <w:rsid w:val="002F164A"/>
    <w:rsid w:val="002F212A"/>
    <w:rsid w:val="002F5742"/>
    <w:rsid w:val="002F5C75"/>
    <w:rsid w:val="002F7976"/>
    <w:rsid w:val="00301E7C"/>
    <w:rsid w:val="003060F9"/>
    <w:rsid w:val="00312B3F"/>
    <w:rsid w:val="00314953"/>
    <w:rsid w:val="00316008"/>
    <w:rsid w:val="00320F26"/>
    <w:rsid w:val="00325572"/>
    <w:rsid w:val="0032781B"/>
    <w:rsid w:val="00332D27"/>
    <w:rsid w:val="00341B9E"/>
    <w:rsid w:val="003435CD"/>
    <w:rsid w:val="003594BC"/>
    <w:rsid w:val="00361944"/>
    <w:rsid w:val="00363424"/>
    <w:rsid w:val="003734A1"/>
    <w:rsid w:val="003735F6"/>
    <w:rsid w:val="00374581"/>
    <w:rsid w:val="003828F7"/>
    <w:rsid w:val="003873D3"/>
    <w:rsid w:val="00393718"/>
    <w:rsid w:val="003B3481"/>
    <w:rsid w:val="003B3529"/>
    <w:rsid w:val="003B38C1"/>
    <w:rsid w:val="003B676F"/>
    <w:rsid w:val="003C1C8F"/>
    <w:rsid w:val="003C7D2B"/>
    <w:rsid w:val="003D1191"/>
    <w:rsid w:val="003D2491"/>
    <w:rsid w:val="003D2EF0"/>
    <w:rsid w:val="003D6FAE"/>
    <w:rsid w:val="003E2B09"/>
    <w:rsid w:val="003E3738"/>
    <w:rsid w:val="003E4840"/>
    <w:rsid w:val="003F0B0D"/>
    <w:rsid w:val="003F0E3E"/>
    <w:rsid w:val="003F64EA"/>
    <w:rsid w:val="003F6618"/>
    <w:rsid w:val="003F78EC"/>
    <w:rsid w:val="003F9609"/>
    <w:rsid w:val="00401240"/>
    <w:rsid w:val="00402C08"/>
    <w:rsid w:val="00403DE4"/>
    <w:rsid w:val="00405EE1"/>
    <w:rsid w:val="0041004E"/>
    <w:rsid w:val="004118C2"/>
    <w:rsid w:val="00411A1B"/>
    <w:rsid w:val="00416D3E"/>
    <w:rsid w:val="00417046"/>
    <w:rsid w:val="0042670C"/>
    <w:rsid w:val="00431C34"/>
    <w:rsid w:val="00433D2E"/>
    <w:rsid w:val="00437D1A"/>
    <w:rsid w:val="00442970"/>
    <w:rsid w:val="00443596"/>
    <w:rsid w:val="00450B5D"/>
    <w:rsid w:val="00451853"/>
    <w:rsid w:val="0046129F"/>
    <w:rsid w:val="004767D7"/>
    <w:rsid w:val="00476893"/>
    <w:rsid w:val="004850C3"/>
    <w:rsid w:val="00492A97"/>
    <w:rsid w:val="00492E40"/>
    <w:rsid w:val="00494317"/>
    <w:rsid w:val="004A2100"/>
    <w:rsid w:val="004B19C3"/>
    <w:rsid w:val="004B2D37"/>
    <w:rsid w:val="004B402E"/>
    <w:rsid w:val="004B699E"/>
    <w:rsid w:val="004C1742"/>
    <w:rsid w:val="004D04D5"/>
    <w:rsid w:val="004E0DE8"/>
    <w:rsid w:val="004E2F09"/>
    <w:rsid w:val="004E381C"/>
    <w:rsid w:val="004F0BF5"/>
    <w:rsid w:val="004F2B3D"/>
    <w:rsid w:val="004F2CDA"/>
    <w:rsid w:val="004F4681"/>
    <w:rsid w:val="004F6B60"/>
    <w:rsid w:val="0050015F"/>
    <w:rsid w:val="00503CD0"/>
    <w:rsid w:val="00507F84"/>
    <w:rsid w:val="00514ED7"/>
    <w:rsid w:val="005155CE"/>
    <w:rsid w:val="0051614D"/>
    <w:rsid w:val="0051695B"/>
    <w:rsid w:val="00521E39"/>
    <w:rsid w:val="00521F48"/>
    <w:rsid w:val="00526756"/>
    <w:rsid w:val="00530A25"/>
    <w:rsid w:val="0053788C"/>
    <w:rsid w:val="005516CB"/>
    <w:rsid w:val="005543B1"/>
    <w:rsid w:val="00555F46"/>
    <w:rsid w:val="00576029"/>
    <w:rsid w:val="00576346"/>
    <w:rsid w:val="00577AA9"/>
    <w:rsid w:val="00580582"/>
    <w:rsid w:val="005835D2"/>
    <w:rsid w:val="00586B19"/>
    <w:rsid w:val="005870C4"/>
    <w:rsid w:val="00587E74"/>
    <w:rsid w:val="005918BE"/>
    <w:rsid w:val="00592EB0"/>
    <w:rsid w:val="00594AFD"/>
    <w:rsid w:val="00597A1C"/>
    <w:rsid w:val="00597C7F"/>
    <w:rsid w:val="005A3206"/>
    <w:rsid w:val="005A4A15"/>
    <w:rsid w:val="005A71DA"/>
    <w:rsid w:val="005B1972"/>
    <w:rsid w:val="005B326C"/>
    <w:rsid w:val="005C71A7"/>
    <w:rsid w:val="005D178B"/>
    <w:rsid w:val="005E45ED"/>
    <w:rsid w:val="005F4A3F"/>
    <w:rsid w:val="005F4EB8"/>
    <w:rsid w:val="005F7DA0"/>
    <w:rsid w:val="006020C8"/>
    <w:rsid w:val="00605D84"/>
    <w:rsid w:val="006105CA"/>
    <w:rsid w:val="00614458"/>
    <w:rsid w:val="00615325"/>
    <w:rsid w:val="00616569"/>
    <w:rsid w:val="00621F3F"/>
    <w:rsid w:val="006231CA"/>
    <w:rsid w:val="00624B72"/>
    <w:rsid w:val="00631DF8"/>
    <w:rsid w:val="006415E7"/>
    <w:rsid w:val="00645833"/>
    <w:rsid w:val="00660A00"/>
    <w:rsid w:val="00661579"/>
    <w:rsid w:val="0066598B"/>
    <w:rsid w:val="00672D6F"/>
    <w:rsid w:val="00674255"/>
    <w:rsid w:val="006808A0"/>
    <w:rsid w:val="00680F71"/>
    <w:rsid w:val="0068518D"/>
    <w:rsid w:val="006A5D3F"/>
    <w:rsid w:val="006B723B"/>
    <w:rsid w:val="006C6CAA"/>
    <w:rsid w:val="006D2734"/>
    <w:rsid w:val="006E3623"/>
    <w:rsid w:val="006E40DC"/>
    <w:rsid w:val="006F32AA"/>
    <w:rsid w:val="006F3A66"/>
    <w:rsid w:val="006F6A63"/>
    <w:rsid w:val="00700DA3"/>
    <w:rsid w:val="00701AED"/>
    <w:rsid w:val="00705AA8"/>
    <w:rsid w:val="007155ED"/>
    <w:rsid w:val="007221E2"/>
    <w:rsid w:val="00727C38"/>
    <w:rsid w:val="007307FA"/>
    <w:rsid w:val="00740DE0"/>
    <w:rsid w:val="007415E4"/>
    <w:rsid w:val="00742BF2"/>
    <w:rsid w:val="00753DE1"/>
    <w:rsid w:val="00760AAD"/>
    <w:rsid w:val="00764049"/>
    <w:rsid w:val="00765DCE"/>
    <w:rsid w:val="007763B0"/>
    <w:rsid w:val="00777D18"/>
    <w:rsid w:val="007818DF"/>
    <w:rsid w:val="007833BB"/>
    <w:rsid w:val="0079358F"/>
    <w:rsid w:val="00796A33"/>
    <w:rsid w:val="0079712A"/>
    <w:rsid w:val="007A29FE"/>
    <w:rsid w:val="007A2C11"/>
    <w:rsid w:val="007B0141"/>
    <w:rsid w:val="007B2213"/>
    <w:rsid w:val="007B7C0D"/>
    <w:rsid w:val="007C30D6"/>
    <w:rsid w:val="007C4267"/>
    <w:rsid w:val="007C64C8"/>
    <w:rsid w:val="007D0CC3"/>
    <w:rsid w:val="007D4DB7"/>
    <w:rsid w:val="007D7466"/>
    <w:rsid w:val="007D74B0"/>
    <w:rsid w:val="007E06B5"/>
    <w:rsid w:val="007E34F3"/>
    <w:rsid w:val="00801588"/>
    <w:rsid w:val="0080244F"/>
    <w:rsid w:val="00802944"/>
    <w:rsid w:val="00805FAF"/>
    <w:rsid w:val="00806BEE"/>
    <w:rsid w:val="0081443E"/>
    <w:rsid w:val="008151DF"/>
    <w:rsid w:val="00815A4D"/>
    <w:rsid w:val="00821B16"/>
    <w:rsid w:val="00822D17"/>
    <w:rsid w:val="008233E5"/>
    <w:rsid w:val="0082356F"/>
    <w:rsid w:val="00830DFE"/>
    <w:rsid w:val="00831CE6"/>
    <w:rsid w:val="008375EB"/>
    <w:rsid w:val="0084597A"/>
    <w:rsid w:val="00851C0D"/>
    <w:rsid w:val="00857A87"/>
    <w:rsid w:val="0086275A"/>
    <w:rsid w:val="008630FC"/>
    <w:rsid w:val="008642F9"/>
    <w:rsid w:val="00871977"/>
    <w:rsid w:val="0087240D"/>
    <w:rsid w:val="008741C2"/>
    <w:rsid w:val="00877470"/>
    <w:rsid w:val="00886E11"/>
    <w:rsid w:val="0088725D"/>
    <w:rsid w:val="00893173"/>
    <w:rsid w:val="00893890"/>
    <w:rsid w:val="00894A78"/>
    <w:rsid w:val="00894CE3"/>
    <w:rsid w:val="00895DE7"/>
    <w:rsid w:val="00896685"/>
    <w:rsid w:val="00897EDD"/>
    <w:rsid w:val="00897EF3"/>
    <w:rsid w:val="008A3E38"/>
    <w:rsid w:val="008B3B8A"/>
    <w:rsid w:val="008B4BC6"/>
    <w:rsid w:val="008B52BC"/>
    <w:rsid w:val="008B60F2"/>
    <w:rsid w:val="008B6852"/>
    <w:rsid w:val="008B7F97"/>
    <w:rsid w:val="008C276F"/>
    <w:rsid w:val="008D0D7C"/>
    <w:rsid w:val="008D473D"/>
    <w:rsid w:val="008E24C8"/>
    <w:rsid w:val="008E4A7A"/>
    <w:rsid w:val="008E5D42"/>
    <w:rsid w:val="008E737B"/>
    <w:rsid w:val="008F0DAB"/>
    <w:rsid w:val="008F205F"/>
    <w:rsid w:val="0090532B"/>
    <w:rsid w:val="00910652"/>
    <w:rsid w:val="00910682"/>
    <w:rsid w:val="009165AF"/>
    <w:rsid w:val="00916A22"/>
    <w:rsid w:val="0092077B"/>
    <w:rsid w:val="009211D8"/>
    <w:rsid w:val="00930823"/>
    <w:rsid w:val="009391B1"/>
    <w:rsid w:val="009411F5"/>
    <w:rsid w:val="009473F1"/>
    <w:rsid w:val="00953C43"/>
    <w:rsid w:val="00956729"/>
    <w:rsid w:val="00957F31"/>
    <w:rsid w:val="00960459"/>
    <w:rsid w:val="00961569"/>
    <w:rsid w:val="00961BEF"/>
    <w:rsid w:val="00961FBE"/>
    <w:rsid w:val="009656A9"/>
    <w:rsid w:val="0097127E"/>
    <w:rsid w:val="009750FA"/>
    <w:rsid w:val="009751DF"/>
    <w:rsid w:val="00976AA9"/>
    <w:rsid w:val="009807F1"/>
    <w:rsid w:val="00981295"/>
    <w:rsid w:val="00994748"/>
    <w:rsid w:val="00997B71"/>
    <w:rsid w:val="009A058D"/>
    <w:rsid w:val="009A7884"/>
    <w:rsid w:val="009B12BF"/>
    <w:rsid w:val="009B2DEB"/>
    <w:rsid w:val="009B35A3"/>
    <w:rsid w:val="009C0B1B"/>
    <w:rsid w:val="009C301E"/>
    <w:rsid w:val="009C43BA"/>
    <w:rsid w:val="009C4A98"/>
    <w:rsid w:val="009C6CEF"/>
    <w:rsid w:val="009D3FC4"/>
    <w:rsid w:val="009D4046"/>
    <w:rsid w:val="009E0BF8"/>
    <w:rsid w:val="009E2B49"/>
    <w:rsid w:val="009E49A5"/>
    <w:rsid w:val="009F181E"/>
    <w:rsid w:val="009F5A23"/>
    <w:rsid w:val="009F739A"/>
    <w:rsid w:val="009F74AD"/>
    <w:rsid w:val="00A0025D"/>
    <w:rsid w:val="00A05AE7"/>
    <w:rsid w:val="00A1002E"/>
    <w:rsid w:val="00A10348"/>
    <w:rsid w:val="00A13561"/>
    <w:rsid w:val="00A136C0"/>
    <w:rsid w:val="00A14369"/>
    <w:rsid w:val="00A2170F"/>
    <w:rsid w:val="00A252BC"/>
    <w:rsid w:val="00A2604F"/>
    <w:rsid w:val="00A32534"/>
    <w:rsid w:val="00A337F1"/>
    <w:rsid w:val="00A40AC9"/>
    <w:rsid w:val="00A41936"/>
    <w:rsid w:val="00A44B89"/>
    <w:rsid w:val="00A476B8"/>
    <w:rsid w:val="00A52874"/>
    <w:rsid w:val="00A615CF"/>
    <w:rsid w:val="00A61FD5"/>
    <w:rsid w:val="00A70978"/>
    <w:rsid w:val="00A76F06"/>
    <w:rsid w:val="00A86D8E"/>
    <w:rsid w:val="00A87A84"/>
    <w:rsid w:val="00A90E5C"/>
    <w:rsid w:val="00A91457"/>
    <w:rsid w:val="00A93E70"/>
    <w:rsid w:val="00A95DA8"/>
    <w:rsid w:val="00A960BC"/>
    <w:rsid w:val="00A97201"/>
    <w:rsid w:val="00AA0A4A"/>
    <w:rsid w:val="00AA3014"/>
    <w:rsid w:val="00AC2D1B"/>
    <w:rsid w:val="00AC551C"/>
    <w:rsid w:val="00AC5576"/>
    <w:rsid w:val="00AC69EE"/>
    <w:rsid w:val="00AD0367"/>
    <w:rsid w:val="00AD09E8"/>
    <w:rsid w:val="00AD1C71"/>
    <w:rsid w:val="00AD37E7"/>
    <w:rsid w:val="00AD72AB"/>
    <w:rsid w:val="00AE0844"/>
    <w:rsid w:val="00AE0849"/>
    <w:rsid w:val="00AE3875"/>
    <w:rsid w:val="00AE72F2"/>
    <w:rsid w:val="00AF1ABE"/>
    <w:rsid w:val="00AF4C36"/>
    <w:rsid w:val="00AF4E85"/>
    <w:rsid w:val="00AF6D7E"/>
    <w:rsid w:val="00AF756A"/>
    <w:rsid w:val="00B02130"/>
    <w:rsid w:val="00B04BFB"/>
    <w:rsid w:val="00B06D24"/>
    <w:rsid w:val="00B07A93"/>
    <w:rsid w:val="00B12442"/>
    <w:rsid w:val="00B14630"/>
    <w:rsid w:val="00B17217"/>
    <w:rsid w:val="00B26961"/>
    <w:rsid w:val="00B335B1"/>
    <w:rsid w:val="00B35D1B"/>
    <w:rsid w:val="00B454CE"/>
    <w:rsid w:val="00B5276A"/>
    <w:rsid w:val="00B60793"/>
    <w:rsid w:val="00B65F70"/>
    <w:rsid w:val="00B674D6"/>
    <w:rsid w:val="00B73AB0"/>
    <w:rsid w:val="00B7601B"/>
    <w:rsid w:val="00B82C0F"/>
    <w:rsid w:val="00B83A0D"/>
    <w:rsid w:val="00B84F22"/>
    <w:rsid w:val="00B8608D"/>
    <w:rsid w:val="00B9447F"/>
    <w:rsid w:val="00B94D67"/>
    <w:rsid w:val="00B952D9"/>
    <w:rsid w:val="00BA2837"/>
    <w:rsid w:val="00BA4070"/>
    <w:rsid w:val="00BA6A19"/>
    <w:rsid w:val="00BA6F3B"/>
    <w:rsid w:val="00BB10BA"/>
    <w:rsid w:val="00BB6791"/>
    <w:rsid w:val="00BB6C27"/>
    <w:rsid w:val="00BB7465"/>
    <w:rsid w:val="00BB762A"/>
    <w:rsid w:val="00BB79A0"/>
    <w:rsid w:val="00BD17C4"/>
    <w:rsid w:val="00BD4042"/>
    <w:rsid w:val="00BD47FC"/>
    <w:rsid w:val="00BE09DA"/>
    <w:rsid w:val="00BE4F13"/>
    <w:rsid w:val="00BE7233"/>
    <w:rsid w:val="00BF482E"/>
    <w:rsid w:val="00BF6DAF"/>
    <w:rsid w:val="00C05B22"/>
    <w:rsid w:val="00C061AA"/>
    <w:rsid w:val="00C10B8A"/>
    <w:rsid w:val="00C129DF"/>
    <w:rsid w:val="00C20A0C"/>
    <w:rsid w:val="00C2250D"/>
    <w:rsid w:val="00C40C52"/>
    <w:rsid w:val="00C40FC5"/>
    <w:rsid w:val="00C4172C"/>
    <w:rsid w:val="00C46D02"/>
    <w:rsid w:val="00C57EB4"/>
    <w:rsid w:val="00C67151"/>
    <w:rsid w:val="00C708AC"/>
    <w:rsid w:val="00C777DF"/>
    <w:rsid w:val="00C77BF2"/>
    <w:rsid w:val="00C77DC8"/>
    <w:rsid w:val="00C872F2"/>
    <w:rsid w:val="00C948A4"/>
    <w:rsid w:val="00C9585D"/>
    <w:rsid w:val="00CA3CDB"/>
    <w:rsid w:val="00CA7CCF"/>
    <w:rsid w:val="00CB2641"/>
    <w:rsid w:val="00CB7591"/>
    <w:rsid w:val="00CB7802"/>
    <w:rsid w:val="00CD332B"/>
    <w:rsid w:val="00CD63AC"/>
    <w:rsid w:val="00CD72C5"/>
    <w:rsid w:val="00CE1A87"/>
    <w:rsid w:val="00CE3209"/>
    <w:rsid w:val="00CE775E"/>
    <w:rsid w:val="00CF0189"/>
    <w:rsid w:val="00CF7E09"/>
    <w:rsid w:val="00D04040"/>
    <w:rsid w:val="00D07218"/>
    <w:rsid w:val="00D144E7"/>
    <w:rsid w:val="00D236C9"/>
    <w:rsid w:val="00D23805"/>
    <w:rsid w:val="00D30865"/>
    <w:rsid w:val="00D31EB6"/>
    <w:rsid w:val="00D34013"/>
    <w:rsid w:val="00D44B30"/>
    <w:rsid w:val="00D472E1"/>
    <w:rsid w:val="00D608F2"/>
    <w:rsid w:val="00D67B25"/>
    <w:rsid w:val="00D73E33"/>
    <w:rsid w:val="00D74689"/>
    <w:rsid w:val="00D75CD6"/>
    <w:rsid w:val="00D76102"/>
    <w:rsid w:val="00D81615"/>
    <w:rsid w:val="00D84179"/>
    <w:rsid w:val="00D86BC9"/>
    <w:rsid w:val="00D91379"/>
    <w:rsid w:val="00DA552A"/>
    <w:rsid w:val="00DA7846"/>
    <w:rsid w:val="00DB330A"/>
    <w:rsid w:val="00DB4C05"/>
    <w:rsid w:val="00DC7F81"/>
    <w:rsid w:val="00DE08DF"/>
    <w:rsid w:val="00DE32F1"/>
    <w:rsid w:val="00DE3E4D"/>
    <w:rsid w:val="00DE740B"/>
    <w:rsid w:val="00DE7CC5"/>
    <w:rsid w:val="00DF5253"/>
    <w:rsid w:val="00DF7C4A"/>
    <w:rsid w:val="00DFF4DE"/>
    <w:rsid w:val="00E0295D"/>
    <w:rsid w:val="00E03D99"/>
    <w:rsid w:val="00E05CD2"/>
    <w:rsid w:val="00E070A7"/>
    <w:rsid w:val="00E07187"/>
    <w:rsid w:val="00E137EC"/>
    <w:rsid w:val="00E1413D"/>
    <w:rsid w:val="00E22184"/>
    <w:rsid w:val="00E22848"/>
    <w:rsid w:val="00E26FA4"/>
    <w:rsid w:val="00E33166"/>
    <w:rsid w:val="00E3382D"/>
    <w:rsid w:val="00E3698D"/>
    <w:rsid w:val="00E4615C"/>
    <w:rsid w:val="00E50EDE"/>
    <w:rsid w:val="00E53481"/>
    <w:rsid w:val="00E60AB4"/>
    <w:rsid w:val="00E62EF5"/>
    <w:rsid w:val="00E63138"/>
    <w:rsid w:val="00E6325C"/>
    <w:rsid w:val="00E63794"/>
    <w:rsid w:val="00E66533"/>
    <w:rsid w:val="00E667FA"/>
    <w:rsid w:val="00E72979"/>
    <w:rsid w:val="00E75151"/>
    <w:rsid w:val="00E81B5C"/>
    <w:rsid w:val="00E85CC0"/>
    <w:rsid w:val="00E905A9"/>
    <w:rsid w:val="00EA4A0F"/>
    <w:rsid w:val="00EB07D2"/>
    <w:rsid w:val="00EB1F51"/>
    <w:rsid w:val="00EB1FDC"/>
    <w:rsid w:val="00EB5281"/>
    <w:rsid w:val="00EC4A4F"/>
    <w:rsid w:val="00EC7933"/>
    <w:rsid w:val="00ED36CC"/>
    <w:rsid w:val="00ED37EC"/>
    <w:rsid w:val="00ED38DE"/>
    <w:rsid w:val="00ED3D31"/>
    <w:rsid w:val="00EE0B47"/>
    <w:rsid w:val="00EE4AEB"/>
    <w:rsid w:val="00EE6D2E"/>
    <w:rsid w:val="00EE6F7D"/>
    <w:rsid w:val="00EE73E5"/>
    <w:rsid w:val="00EF0D26"/>
    <w:rsid w:val="00EF2A99"/>
    <w:rsid w:val="00EF31B2"/>
    <w:rsid w:val="00EF4A94"/>
    <w:rsid w:val="00EF57AB"/>
    <w:rsid w:val="00EF7A2B"/>
    <w:rsid w:val="00F005EB"/>
    <w:rsid w:val="00F015A1"/>
    <w:rsid w:val="00F020A4"/>
    <w:rsid w:val="00F042CB"/>
    <w:rsid w:val="00F04BE2"/>
    <w:rsid w:val="00F0795F"/>
    <w:rsid w:val="00F11D55"/>
    <w:rsid w:val="00F13F11"/>
    <w:rsid w:val="00F1656D"/>
    <w:rsid w:val="00F2094C"/>
    <w:rsid w:val="00F263EC"/>
    <w:rsid w:val="00F3784C"/>
    <w:rsid w:val="00F37A17"/>
    <w:rsid w:val="00F42845"/>
    <w:rsid w:val="00F50C7F"/>
    <w:rsid w:val="00F515DC"/>
    <w:rsid w:val="00F63513"/>
    <w:rsid w:val="00F64B1B"/>
    <w:rsid w:val="00F658BA"/>
    <w:rsid w:val="00F65945"/>
    <w:rsid w:val="00F7290E"/>
    <w:rsid w:val="00F91066"/>
    <w:rsid w:val="00F940A4"/>
    <w:rsid w:val="00FA58C1"/>
    <w:rsid w:val="00FB32C0"/>
    <w:rsid w:val="00FC0553"/>
    <w:rsid w:val="00FC4D3D"/>
    <w:rsid w:val="00FC6655"/>
    <w:rsid w:val="00FC737F"/>
    <w:rsid w:val="00FD0BAD"/>
    <w:rsid w:val="00FD2635"/>
    <w:rsid w:val="00FF0123"/>
    <w:rsid w:val="00FF7A4B"/>
    <w:rsid w:val="013FF908"/>
    <w:rsid w:val="0142C6AA"/>
    <w:rsid w:val="014372DB"/>
    <w:rsid w:val="0159B118"/>
    <w:rsid w:val="015CAE8C"/>
    <w:rsid w:val="01B2A154"/>
    <w:rsid w:val="024973EB"/>
    <w:rsid w:val="0260AF3C"/>
    <w:rsid w:val="0268A7A4"/>
    <w:rsid w:val="02AD41AA"/>
    <w:rsid w:val="02C9B06B"/>
    <w:rsid w:val="02CB75D8"/>
    <w:rsid w:val="02E0C197"/>
    <w:rsid w:val="032130A6"/>
    <w:rsid w:val="032B97FA"/>
    <w:rsid w:val="034E71B5"/>
    <w:rsid w:val="03DB479A"/>
    <w:rsid w:val="04026162"/>
    <w:rsid w:val="04395329"/>
    <w:rsid w:val="04F7FD45"/>
    <w:rsid w:val="05548FCF"/>
    <w:rsid w:val="0563FBD4"/>
    <w:rsid w:val="0599FD27"/>
    <w:rsid w:val="05B5E7B2"/>
    <w:rsid w:val="05D2976B"/>
    <w:rsid w:val="06610C18"/>
    <w:rsid w:val="06861277"/>
    <w:rsid w:val="068BADB4"/>
    <w:rsid w:val="06BD5BF9"/>
    <w:rsid w:val="06FDBA1F"/>
    <w:rsid w:val="07917258"/>
    <w:rsid w:val="07FD54A5"/>
    <w:rsid w:val="080A24D2"/>
    <w:rsid w:val="0821D21C"/>
    <w:rsid w:val="086547C5"/>
    <w:rsid w:val="08831F4F"/>
    <w:rsid w:val="08A53B9F"/>
    <w:rsid w:val="08A75A83"/>
    <w:rsid w:val="08B85616"/>
    <w:rsid w:val="091DEC22"/>
    <w:rsid w:val="0962AB5A"/>
    <w:rsid w:val="09916E7B"/>
    <w:rsid w:val="0A006E5D"/>
    <w:rsid w:val="0A0330E4"/>
    <w:rsid w:val="0A12AB34"/>
    <w:rsid w:val="0A3B5D73"/>
    <w:rsid w:val="0A63E819"/>
    <w:rsid w:val="0AB4B961"/>
    <w:rsid w:val="0ABFE207"/>
    <w:rsid w:val="0AC35BE4"/>
    <w:rsid w:val="0AF20FBB"/>
    <w:rsid w:val="0B016B05"/>
    <w:rsid w:val="0B0480C4"/>
    <w:rsid w:val="0B5FBF65"/>
    <w:rsid w:val="0B65B478"/>
    <w:rsid w:val="0B800207"/>
    <w:rsid w:val="0B984BF4"/>
    <w:rsid w:val="0BD53596"/>
    <w:rsid w:val="0BE333CC"/>
    <w:rsid w:val="0C4E7617"/>
    <w:rsid w:val="0C62D644"/>
    <w:rsid w:val="0C6C6E69"/>
    <w:rsid w:val="0C8C228B"/>
    <w:rsid w:val="0CF280B8"/>
    <w:rsid w:val="0CF5BA37"/>
    <w:rsid w:val="0D0184D9"/>
    <w:rsid w:val="0D4EB91C"/>
    <w:rsid w:val="0D791C50"/>
    <w:rsid w:val="0D799181"/>
    <w:rsid w:val="0DD6297B"/>
    <w:rsid w:val="0E16D2E3"/>
    <w:rsid w:val="0E30778E"/>
    <w:rsid w:val="0E326F2D"/>
    <w:rsid w:val="0E4C60D8"/>
    <w:rsid w:val="0E541C95"/>
    <w:rsid w:val="0E75A790"/>
    <w:rsid w:val="0EED84C6"/>
    <w:rsid w:val="0F0AC7AC"/>
    <w:rsid w:val="0F0FECFC"/>
    <w:rsid w:val="0FBD4220"/>
    <w:rsid w:val="102D40A7"/>
    <w:rsid w:val="10465988"/>
    <w:rsid w:val="105B7AFB"/>
    <w:rsid w:val="10612126"/>
    <w:rsid w:val="1066D6F8"/>
    <w:rsid w:val="10717B2F"/>
    <w:rsid w:val="107BB564"/>
    <w:rsid w:val="109F5412"/>
    <w:rsid w:val="10AE0F64"/>
    <w:rsid w:val="10C3C754"/>
    <w:rsid w:val="10C41B71"/>
    <w:rsid w:val="10DD92FA"/>
    <w:rsid w:val="110736D9"/>
    <w:rsid w:val="1158D518"/>
    <w:rsid w:val="118AEBA1"/>
    <w:rsid w:val="11EA37BC"/>
    <w:rsid w:val="120A63A3"/>
    <w:rsid w:val="123AD2F8"/>
    <w:rsid w:val="1243AF05"/>
    <w:rsid w:val="127EF37C"/>
    <w:rsid w:val="12F2DFB0"/>
    <w:rsid w:val="134BADBE"/>
    <w:rsid w:val="13547DC2"/>
    <w:rsid w:val="13952A69"/>
    <w:rsid w:val="13F4793F"/>
    <w:rsid w:val="14235273"/>
    <w:rsid w:val="142F632C"/>
    <w:rsid w:val="148C0DC8"/>
    <w:rsid w:val="14CD89FA"/>
    <w:rsid w:val="14DD8582"/>
    <w:rsid w:val="14F56ED7"/>
    <w:rsid w:val="156F4991"/>
    <w:rsid w:val="1585FDA0"/>
    <w:rsid w:val="15CE0E1F"/>
    <w:rsid w:val="161A4216"/>
    <w:rsid w:val="1640FB91"/>
    <w:rsid w:val="165BA19D"/>
    <w:rsid w:val="165E898A"/>
    <w:rsid w:val="1673258E"/>
    <w:rsid w:val="1692EB59"/>
    <w:rsid w:val="16B02FF2"/>
    <w:rsid w:val="16DF291C"/>
    <w:rsid w:val="16E883D8"/>
    <w:rsid w:val="1746F6A8"/>
    <w:rsid w:val="174A7565"/>
    <w:rsid w:val="1757ACDD"/>
    <w:rsid w:val="17991A2B"/>
    <w:rsid w:val="17B7910E"/>
    <w:rsid w:val="17CD7619"/>
    <w:rsid w:val="1811B6FA"/>
    <w:rsid w:val="18213DBA"/>
    <w:rsid w:val="1830581A"/>
    <w:rsid w:val="18357881"/>
    <w:rsid w:val="18599853"/>
    <w:rsid w:val="18754F09"/>
    <w:rsid w:val="18767DD4"/>
    <w:rsid w:val="189DA6E5"/>
    <w:rsid w:val="18FD3F57"/>
    <w:rsid w:val="18FEE7C9"/>
    <w:rsid w:val="191D4089"/>
    <w:rsid w:val="193313CD"/>
    <w:rsid w:val="19760FA3"/>
    <w:rsid w:val="19864A8C"/>
    <w:rsid w:val="198C4488"/>
    <w:rsid w:val="1991FD5B"/>
    <w:rsid w:val="19A3D468"/>
    <w:rsid w:val="19AED2D8"/>
    <w:rsid w:val="19C70BB3"/>
    <w:rsid w:val="1A16C9DE"/>
    <w:rsid w:val="1A7EDFE1"/>
    <w:rsid w:val="1A7FCFC4"/>
    <w:rsid w:val="1A9E8943"/>
    <w:rsid w:val="1B03C955"/>
    <w:rsid w:val="1BBAF8DC"/>
    <w:rsid w:val="1BCEF466"/>
    <w:rsid w:val="1BD2AE22"/>
    <w:rsid w:val="1BFCB64C"/>
    <w:rsid w:val="1C0CB5C6"/>
    <w:rsid w:val="1C1B4DCF"/>
    <w:rsid w:val="1C40AE5B"/>
    <w:rsid w:val="1C4555F9"/>
    <w:rsid w:val="1C5C6066"/>
    <w:rsid w:val="1C84BD42"/>
    <w:rsid w:val="1C8831B3"/>
    <w:rsid w:val="1C8C8370"/>
    <w:rsid w:val="1CF340AC"/>
    <w:rsid w:val="1D19F3E3"/>
    <w:rsid w:val="1D2C3433"/>
    <w:rsid w:val="1D2FD7DC"/>
    <w:rsid w:val="1D35E480"/>
    <w:rsid w:val="1DF5DBB0"/>
    <w:rsid w:val="1E204A8A"/>
    <w:rsid w:val="1E2A0EC0"/>
    <w:rsid w:val="1E664DE1"/>
    <w:rsid w:val="1E93198C"/>
    <w:rsid w:val="1E97C2FB"/>
    <w:rsid w:val="1EB44EF4"/>
    <w:rsid w:val="1EC8CDE2"/>
    <w:rsid w:val="1ED8107B"/>
    <w:rsid w:val="1EDD39E5"/>
    <w:rsid w:val="1EF54FFF"/>
    <w:rsid w:val="1F3B3531"/>
    <w:rsid w:val="1F40998D"/>
    <w:rsid w:val="1F774B27"/>
    <w:rsid w:val="1F7DF9B4"/>
    <w:rsid w:val="200D7080"/>
    <w:rsid w:val="20129B5D"/>
    <w:rsid w:val="20137867"/>
    <w:rsid w:val="204C5617"/>
    <w:rsid w:val="2083FAFA"/>
    <w:rsid w:val="208BA778"/>
    <w:rsid w:val="20A7B2DC"/>
    <w:rsid w:val="20AA1B04"/>
    <w:rsid w:val="20B1E75F"/>
    <w:rsid w:val="20F34FE9"/>
    <w:rsid w:val="20F3FDCF"/>
    <w:rsid w:val="21113F38"/>
    <w:rsid w:val="21309BEF"/>
    <w:rsid w:val="2136DB7A"/>
    <w:rsid w:val="213EC99A"/>
    <w:rsid w:val="215B0975"/>
    <w:rsid w:val="21A04012"/>
    <w:rsid w:val="21CDD50C"/>
    <w:rsid w:val="21EC7664"/>
    <w:rsid w:val="21ED1239"/>
    <w:rsid w:val="2205022B"/>
    <w:rsid w:val="224DD4B7"/>
    <w:rsid w:val="2274F2CB"/>
    <w:rsid w:val="228FF6C0"/>
    <w:rsid w:val="231EB54B"/>
    <w:rsid w:val="234BAF8F"/>
    <w:rsid w:val="235D4D38"/>
    <w:rsid w:val="236C0FBD"/>
    <w:rsid w:val="23A21F3C"/>
    <w:rsid w:val="23B83481"/>
    <w:rsid w:val="23D9EB79"/>
    <w:rsid w:val="24026B5C"/>
    <w:rsid w:val="24323587"/>
    <w:rsid w:val="24484882"/>
    <w:rsid w:val="24931CB6"/>
    <w:rsid w:val="24DF2601"/>
    <w:rsid w:val="25B5F6B2"/>
    <w:rsid w:val="25CCF259"/>
    <w:rsid w:val="25F22300"/>
    <w:rsid w:val="260131BC"/>
    <w:rsid w:val="2621ADC7"/>
    <w:rsid w:val="26299CB2"/>
    <w:rsid w:val="26D7D8D1"/>
    <w:rsid w:val="26E84D5F"/>
    <w:rsid w:val="271DDC20"/>
    <w:rsid w:val="27917A9E"/>
    <w:rsid w:val="27BB91E7"/>
    <w:rsid w:val="2801932C"/>
    <w:rsid w:val="280D30C5"/>
    <w:rsid w:val="2815A2D3"/>
    <w:rsid w:val="28246045"/>
    <w:rsid w:val="2834D1CE"/>
    <w:rsid w:val="28435275"/>
    <w:rsid w:val="284936BB"/>
    <w:rsid w:val="2855F14E"/>
    <w:rsid w:val="290B63E5"/>
    <w:rsid w:val="290BAC29"/>
    <w:rsid w:val="291A79EF"/>
    <w:rsid w:val="2928C502"/>
    <w:rsid w:val="2949CCAF"/>
    <w:rsid w:val="295B2C81"/>
    <w:rsid w:val="29A78DA2"/>
    <w:rsid w:val="29C33DD2"/>
    <w:rsid w:val="29C42B8B"/>
    <w:rsid w:val="29DA5FBA"/>
    <w:rsid w:val="2A4691B4"/>
    <w:rsid w:val="2A5C60B1"/>
    <w:rsid w:val="2ADDD20E"/>
    <w:rsid w:val="2AE792C8"/>
    <w:rsid w:val="2AF6AC5F"/>
    <w:rsid w:val="2B696D57"/>
    <w:rsid w:val="2B8222F6"/>
    <w:rsid w:val="2C2725A9"/>
    <w:rsid w:val="2C79B3B6"/>
    <w:rsid w:val="2C946957"/>
    <w:rsid w:val="2CDC418E"/>
    <w:rsid w:val="2D0D2D67"/>
    <w:rsid w:val="2D528464"/>
    <w:rsid w:val="2D702A60"/>
    <w:rsid w:val="2D732705"/>
    <w:rsid w:val="2DAEBCC8"/>
    <w:rsid w:val="2DDD08F1"/>
    <w:rsid w:val="2E1B9038"/>
    <w:rsid w:val="2E84F6A8"/>
    <w:rsid w:val="2E852979"/>
    <w:rsid w:val="2E8A73FD"/>
    <w:rsid w:val="2E91EC48"/>
    <w:rsid w:val="2E9F7282"/>
    <w:rsid w:val="2EAE7E3D"/>
    <w:rsid w:val="2EC52BB8"/>
    <w:rsid w:val="2EF0EEB8"/>
    <w:rsid w:val="2EF6EB19"/>
    <w:rsid w:val="2F33B05B"/>
    <w:rsid w:val="2F8F1206"/>
    <w:rsid w:val="2F9D64F0"/>
    <w:rsid w:val="2FC1AB9E"/>
    <w:rsid w:val="2FCE2F5E"/>
    <w:rsid w:val="301D45CC"/>
    <w:rsid w:val="3032CDC1"/>
    <w:rsid w:val="306FE893"/>
    <w:rsid w:val="30B65DD0"/>
    <w:rsid w:val="3116BFA3"/>
    <w:rsid w:val="3123BF2A"/>
    <w:rsid w:val="315330FA"/>
    <w:rsid w:val="317B451F"/>
    <w:rsid w:val="31C429AF"/>
    <w:rsid w:val="31E8FD74"/>
    <w:rsid w:val="320F5073"/>
    <w:rsid w:val="3221302A"/>
    <w:rsid w:val="324D3673"/>
    <w:rsid w:val="327C91D5"/>
    <w:rsid w:val="32829D02"/>
    <w:rsid w:val="33603A54"/>
    <w:rsid w:val="33739D96"/>
    <w:rsid w:val="339E10A4"/>
    <w:rsid w:val="33B51305"/>
    <w:rsid w:val="33F4BF72"/>
    <w:rsid w:val="3434C8C9"/>
    <w:rsid w:val="34594CE0"/>
    <w:rsid w:val="34B00172"/>
    <w:rsid w:val="34C696C2"/>
    <w:rsid w:val="35071132"/>
    <w:rsid w:val="35197B98"/>
    <w:rsid w:val="3577557E"/>
    <w:rsid w:val="358FCF86"/>
    <w:rsid w:val="36092537"/>
    <w:rsid w:val="3619048A"/>
    <w:rsid w:val="362274D2"/>
    <w:rsid w:val="362DAEEC"/>
    <w:rsid w:val="3663F8BA"/>
    <w:rsid w:val="36F912BF"/>
    <w:rsid w:val="3763FA36"/>
    <w:rsid w:val="3790562A"/>
    <w:rsid w:val="37A30D90"/>
    <w:rsid w:val="37B736CF"/>
    <w:rsid w:val="3827F30A"/>
    <w:rsid w:val="383027AE"/>
    <w:rsid w:val="38BF82C2"/>
    <w:rsid w:val="38BFFDD7"/>
    <w:rsid w:val="38F1CC14"/>
    <w:rsid w:val="38FA96FE"/>
    <w:rsid w:val="390E2E76"/>
    <w:rsid w:val="397D37CA"/>
    <w:rsid w:val="3A1017C7"/>
    <w:rsid w:val="3A40AEAC"/>
    <w:rsid w:val="3A6131FD"/>
    <w:rsid w:val="3A98871E"/>
    <w:rsid w:val="3AB8827D"/>
    <w:rsid w:val="3AEE1B66"/>
    <w:rsid w:val="3B0AEA0A"/>
    <w:rsid w:val="3B227B77"/>
    <w:rsid w:val="3B4CB9CB"/>
    <w:rsid w:val="3B64C920"/>
    <w:rsid w:val="3B878E88"/>
    <w:rsid w:val="3BA1093B"/>
    <w:rsid w:val="3BAAE64F"/>
    <w:rsid w:val="3BB2897A"/>
    <w:rsid w:val="3BFDB5E7"/>
    <w:rsid w:val="3C0F505C"/>
    <w:rsid w:val="3C188C6C"/>
    <w:rsid w:val="3C33545F"/>
    <w:rsid w:val="3C7C0878"/>
    <w:rsid w:val="3C7CF8F0"/>
    <w:rsid w:val="3C8AA7F2"/>
    <w:rsid w:val="3CA3C767"/>
    <w:rsid w:val="3CFEA143"/>
    <w:rsid w:val="3D4516F3"/>
    <w:rsid w:val="3DBF6921"/>
    <w:rsid w:val="3E55DF5C"/>
    <w:rsid w:val="3E606296"/>
    <w:rsid w:val="3E91381C"/>
    <w:rsid w:val="3ED9DF22"/>
    <w:rsid w:val="3F0D0EE3"/>
    <w:rsid w:val="3F8B0C6E"/>
    <w:rsid w:val="3F915319"/>
    <w:rsid w:val="3F93C342"/>
    <w:rsid w:val="3FA3337D"/>
    <w:rsid w:val="3FB209B5"/>
    <w:rsid w:val="3FB8AA9E"/>
    <w:rsid w:val="3FC7CE19"/>
    <w:rsid w:val="3FD3BBF5"/>
    <w:rsid w:val="3FD6D349"/>
    <w:rsid w:val="3FE45DB1"/>
    <w:rsid w:val="3FF24132"/>
    <w:rsid w:val="402C3BC1"/>
    <w:rsid w:val="403BA372"/>
    <w:rsid w:val="4081C3BE"/>
    <w:rsid w:val="40DC8039"/>
    <w:rsid w:val="411CDEF4"/>
    <w:rsid w:val="4147F1B7"/>
    <w:rsid w:val="415B7AAC"/>
    <w:rsid w:val="415ED0CE"/>
    <w:rsid w:val="4198CFE5"/>
    <w:rsid w:val="41C3B46F"/>
    <w:rsid w:val="41EBF6E4"/>
    <w:rsid w:val="41ED9D04"/>
    <w:rsid w:val="41F8D2E2"/>
    <w:rsid w:val="420308F4"/>
    <w:rsid w:val="420664FB"/>
    <w:rsid w:val="42378935"/>
    <w:rsid w:val="429235CE"/>
    <w:rsid w:val="42C6E19A"/>
    <w:rsid w:val="42EFAAB2"/>
    <w:rsid w:val="4333FF67"/>
    <w:rsid w:val="435F21BE"/>
    <w:rsid w:val="43DE1007"/>
    <w:rsid w:val="44A0F586"/>
    <w:rsid w:val="44B44F96"/>
    <w:rsid w:val="44C4BDE0"/>
    <w:rsid w:val="44D166AF"/>
    <w:rsid w:val="44E30DD1"/>
    <w:rsid w:val="44F29FBA"/>
    <w:rsid w:val="450036F1"/>
    <w:rsid w:val="4502EBE6"/>
    <w:rsid w:val="455D274D"/>
    <w:rsid w:val="45B8A077"/>
    <w:rsid w:val="45D8B3E3"/>
    <w:rsid w:val="460E3940"/>
    <w:rsid w:val="4635751E"/>
    <w:rsid w:val="46465236"/>
    <w:rsid w:val="467ED361"/>
    <w:rsid w:val="46C4B757"/>
    <w:rsid w:val="46EB269A"/>
    <w:rsid w:val="478906C9"/>
    <w:rsid w:val="47A5406C"/>
    <w:rsid w:val="4800DA9A"/>
    <w:rsid w:val="4820A88F"/>
    <w:rsid w:val="4847D88C"/>
    <w:rsid w:val="48646BA8"/>
    <w:rsid w:val="4872E862"/>
    <w:rsid w:val="49251B51"/>
    <w:rsid w:val="4926794D"/>
    <w:rsid w:val="497F1750"/>
    <w:rsid w:val="499C6192"/>
    <w:rsid w:val="49CABC00"/>
    <w:rsid w:val="4A12CFF5"/>
    <w:rsid w:val="4A428FFE"/>
    <w:rsid w:val="4AC4C840"/>
    <w:rsid w:val="4AD3DF36"/>
    <w:rsid w:val="4B2171E1"/>
    <w:rsid w:val="4B3652F1"/>
    <w:rsid w:val="4B3DCD99"/>
    <w:rsid w:val="4B48072F"/>
    <w:rsid w:val="4B9B6FBE"/>
    <w:rsid w:val="4B9C2953"/>
    <w:rsid w:val="4C1E76B2"/>
    <w:rsid w:val="4C6A37AA"/>
    <w:rsid w:val="4C99DEA0"/>
    <w:rsid w:val="4D12FB4D"/>
    <w:rsid w:val="4D18A1DC"/>
    <w:rsid w:val="4D52456E"/>
    <w:rsid w:val="4DD522C7"/>
    <w:rsid w:val="4DDD9EAA"/>
    <w:rsid w:val="4DF71AFB"/>
    <w:rsid w:val="4EF3FDAC"/>
    <w:rsid w:val="4F23532D"/>
    <w:rsid w:val="4F2994EE"/>
    <w:rsid w:val="4F67A554"/>
    <w:rsid w:val="4FB7AC89"/>
    <w:rsid w:val="4FB8E1E7"/>
    <w:rsid w:val="4FC09E5F"/>
    <w:rsid w:val="4FC2C535"/>
    <w:rsid w:val="4FD9D6EA"/>
    <w:rsid w:val="502EF9A5"/>
    <w:rsid w:val="5040F8FC"/>
    <w:rsid w:val="515B4D2B"/>
    <w:rsid w:val="51644185"/>
    <w:rsid w:val="51804E09"/>
    <w:rsid w:val="518C6C18"/>
    <w:rsid w:val="519F91F1"/>
    <w:rsid w:val="522180F3"/>
    <w:rsid w:val="5243717A"/>
    <w:rsid w:val="524C3385"/>
    <w:rsid w:val="529CA480"/>
    <w:rsid w:val="529EE7C4"/>
    <w:rsid w:val="52C050D1"/>
    <w:rsid w:val="52DC1511"/>
    <w:rsid w:val="52EB7350"/>
    <w:rsid w:val="52FB061E"/>
    <w:rsid w:val="53304E99"/>
    <w:rsid w:val="533FA71A"/>
    <w:rsid w:val="539EABA2"/>
    <w:rsid w:val="53D37A8C"/>
    <w:rsid w:val="54185933"/>
    <w:rsid w:val="54336EF3"/>
    <w:rsid w:val="5438A567"/>
    <w:rsid w:val="54482045"/>
    <w:rsid w:val="545D3EAF"/>
    <w:rsid w:val="54A49435"/>
    <w:rsid w:val="54D15EE6"/>
    <w:rsid w:val="54DC6B99"/>
    <w:rsid w:val="54EEC62F"/>
    <w:rsid w:val="550F3879"/>
    <w:rsid w:val="552F684A"/>
    <w:rsid w:val="5533B0FD"/>
    <w:rsid w:val="554CA3BF"/>
    <w:rsid w:val="554D7282"/>
    <w:rsid w:val="55659805"/>
    <w:rsid w:val="55CCBC0E"/>
    <w:rsid w:val="567BE95E"/>
    <w:rsid w:val="56BE915B"/>
    <w:rsid w:val="573B294B"/>
    <w:rsid w:val="574C1FFB"/>
    <w:rsid w:val="577E5EEC"/>
    <w:rsid w:val="581600E7"/>
    <w:rsid w:val="58721CC5"/>
    <w:rsid w:val="588B476C"/>
    <w:rsid w:val="58B112F7"/>
    <w:rsid w:val="58BBDA0C"/>
    <w:rsid w:val="58CF6558"/>
    <w:rsid w:val="5948E1AD"/>
    <w:rsid w:val="5966EE52"/>
    <w:rsid w:val="597A10B0"/>
    <w:rsid w:val="59B75758"/>
    <w:rsid w:val="59DDB3C7"/>
    <w:rsid w:val="5A24737C"/>
    <w:rsid w:val="5A25FB3D"/>
    <w:rsid w:val="5A574F0C"/>
    <w:rsid w:val="5A57A300"/>
    <w:rsid w:val="5A723295"/>
    <w:rsid w:val="5AB66F41"/>
    <w:rsid w:val="5ABDFD6A"/>
    <w:rsid w:val="5B65C6CD"/>
    <w:rsid w:val="5B7CCB98"/>
    <w:rsid w:val="5B9D7ADE"/>
    <w:rsid w:val="5BCE6842"/>
    <w:rsid w:val="5C09E3BA"/>
    <w:rsid w:val="5C1A1E61"/>
    <w:rsid w:val="5C51CBF0"/>
    <w:rsid w:val="5C6485CC"/>
    <w:rsid w:val="5C84AC5B"/>
    <w:rsid w:val="5C9A3C63"/>
    <w:rsid w:val="5D251078"/>
    <w:rsid w:val="5D45C0B9"/>
    <w:rsid w:val="5DAAB196"/>
    <w:rsid w:val="5DCB8B4A"/>
    <w:rsid w:val="5DD78EB2"/>
    <w:rsid w:val="5DE30202"/>
    <w:rsid w:val="5DF0CE17"/>
    <w:rsid w:val="5E3522F6"/>
    <w:rsid w:val="5E620E27"/>
    <w:rsid w:val="5E8E21DB"/>
    <w:rsid w:val="5EBAB1BC"/>
    <w:rsid w:val="5ECC4DC4"/>
    <w:rsid w:val="5ED8692C"/>
    <w:rsid w:val="5EDBA5D0"/>
    <w:rsid w:val="5EE85A48"/>
    <w:rsid w:val="5F21299F"/>
    <w:rsid w:val="602279E3"/>
    <w:rsid w:val="609B5838"/>
    <w:rsid w:val="60FBB402"/>
    <w:rsid w:val="611E76F6"/>
    <w:rsid w:val="613F87F4"/>
    <w:rsid w:val="6196176D"/>
    <w:rsid w:val="61E5319D"/>
    <w:rsid w:val="61F607CD"/>
    <w:rsid w:val="621B440E"/>
    <w:rsid w:val="621EF358"/>
    <w:rsid w:val="626B722B"/>
    <w:rsid w:val="62899D4E"/>
    <w:rsid w:val="62BC79ED"/>
    <w:rsid w:val="62F5C54F"/>
    <w:rsid w:val="62F68A45"/>
    <w:rsid w:val="6315142B"/>
    <w:rsid w:val="632A91AE"/>
    <w:rsid w:val="633AC732"/>
    <w:rsid w:val="637E51C8"/>
    <w:rsid w:val="637F734D"/>
    <w:rsid w:val="637FBE21"/>
    <w:rsid w:val="63822842"/>
    <w:rsid w:val="639DDC1C"/>
    <w:rsid w:val="63A4C2A7"/>
    <w:rsid w:val="63B3D34D"/>
    <w:rsid w:val="63C400AF"/>
    <w:rsid w:val="63D6C3CD"/>
    <w:rsid w:val="63DB7265"/>
    <w:rsid w:val="63FCEACA"/>
    <w:rsid w:val="64155F7E"/>
    <w:rsid w:val="641C54D8"/>
    <w:rsid w:val="64284B04"/>
    <w:rsid w:val="644366B9"/>
    <w:rsid w:val="6471D78A"/>
    <w:rsid w:val="64724691"/>
    <w:rsid w:val="64E0AF2D"/>
    <w:rsid w:val="64E8CE89"/>
    <w:rsid w:val="65024F3C"/>
    <w:rsid w:val="6569D2C2"/>
    <w:rsid w:val="65AE8C48"/>
    <w:rsid w:val="65E67645"/>
    <w:rsid w:val="6676D860"/>
    <w:rsid w:val="66BCF091"/>
    <w:rsid w:val="66D56670"/>
    <w:rsid w:val="66D649D7"/>
    <w:rsid w:val="66FDE7D4"/>
    <w:rsid w:val="672A9731"/>
    <w:rsid w:val="67418337"/>
    <w:rsid w:val="67D9681B"/>
    <w:rsid w:val="67DBEDA6"/>
    <w:rsid w:val="6817B877"/>
    <w:rsid w:val="6863C676"/>
    <w:rsid w:val="687A9D20"/>
    <w:rsid w:val="6898AA91"/>
    <w:rsid w:val="68A0DC0C"/>
    <w:rsid w:val="68EFC5FB"/>
    <w:rsid w:val="693D33B1"/>
    <w:rsid w:val="696887C3"/>
    <w:rsid w:val="698326BF"/>
    <w:rsid w:val="69C84314"/>
    <w:rsid w:val="6A0546CE"/>
    <w:rsid w:val="6A2645FD"/>
    <w:rsid w:val="6A820803"/>
    <w:rsid w:val="6A9D3311"/>
    <w:rsid w:val="6AEE4625"/>
    <w:rsid w:val="6AFA4AD0"/>
    <w:rsid w:val="6B4A080C"/>
    <w:rsid w:val="6B549925"/>
    <w:rsid w:val="6B61015E"/>
    <w:rsid w:val="6BE49924"/>
    <w:rsid w:val="6BEBBB76"/>
    <w:rsid w:val="6C8D8ABE"/>
    <w:rsid w:val="6CA4B9E2"/>
    <w:rsid w:val="6CCC0419"/>
    <w:rsid w:val="6CD10703"/>
    <w:rsid w:val="6CD37F2C"/>
    <w:rsid w:val="6CDE7C08"/>
    <w:rsid w:val="6D608CE3"/>
    <w:rsid w:val="6D8C796D"/>
    <w:rsid w:val="6DE6CE80"/>
    <w:rsid w:val="6E07EC6B"/>
    <w:rsid w:val="6E3542A2"/>
    <w:rsid w:val="6E408A43"/>
    <w:rsid w:val="6E5FBDF5"/>
    <w:rsid w:val="6EAFF9D9"/>
    <w:rsid w:val="6EC586DA"/>
    <w:rsid w:val="6EC9ADD1"/>
    <w:rsid w:val="6F20C505"/>
    <w:rsid w:val="6F589FBA"/>
    <w:rsid w:val="6F5B4301"/>
    <w:rsid w:val="6F6C26EC"/>
    <w:rsid w:val="6F8356D9"/>
    <w:rsid w:val="6FCF0A54"/>
    <w:rsid w:val="6FD2824B"/>
    <w:rsid w:val="7024F80E"/>
    <w:rsid w:val="707BF07F"/>
    <w:rsid w:val="707EB7AD"/>
    <w:rsid w:val="70DD4D24"/>
    <w:rsid w:val="70F7DE28"/>
    <w:rsid w:val="71800A87"/>
    <w:rsid w:val="71A5CC6F"/>
    <w:rsid w:val="71B3AA0C"/>
    <w:rsid w:val="71E051B5"/>
    <w:rsid w:val="71FF959D"/>
    <w:rsid w:val="723F9FB1"/>
    <w:rsid w:val="725E1A9C"/>
    <w:rsid w:val="7290994D"/>
    <w:rsid w:val="72FE92AA"/>
    <w:rsid w:val="7320780E"/>
    <w:rsid w:val="732C27A4"/>
    <w:rsid w:val="732ECE62"/>
    <w:rsid w:val="734F7EA3"/>
    <w:rsid w:val="734F9A7A"/>
    <w:rsid w:val="7375B608"/>
    <w:rsid w:val="737B9FBD"/>
    <w:rsid w:val="73F8AE91"/>
    <w:rsid w:val="740902BC"/>
    <w:rsid w:val="740E770E"/>
    <w:rsid w:val="742F44E7"/>
    <w:rsid w:val="748039A9"/>
    <w:rsid w:val="748107F3"/>
    <w:rsid w:val="74870CA4"/>
    <w:rsid w:val="748DD2C3"/>
    <w:rsid w:val="74E6C6B4"/>
    <w:rsid w:val="7502D65F"/>
    <w:rsid w:val="753FA957"/>
    <w:rsid w:val="7552766B"/>
    <w:rsid w:val="75682463"/>
    <w:rsid w:val="756B244D"/>
    <w:rsid w:val="7615E00C"/>
    <w:rsid w:val="761AFF36"/>
    <w:rsid w:val="7661CA47"/>
    <w:rsid w:val="7680B707"/>
    <w:rsid w:val="76995F97"/>
    <w:rsid w:val="76A7A76D"/>
    <w:rsid w:val="76F39C47"/>
    <w:rsid w:val="772DB9BC"/>
    <w:rsid w:val="774F8720"/>
    <w:rsid w:val="77BAEBB1"/>
    <w:rsid w:val="77DACA6F"/>
    <w:rsid w:val="787FC525"/>
    <w:rsid w:val="7898C24E"/>
    <w:rsid w:val="78B92AE5"/>
    <w:rsid w:val="78E12886"/>
    <w:rsid w:val="79171760"/>
    <w:rsid w:val="79300CEC"/>
    <w:rsid w:val="7933A359"/>
    <w:rsid w:val="793BDE35"/>
    <w:rsid w:val="79653462"/>
    <w:rsid w:val="798240CB"/>
    <w:rsid w:val="7993C57B"/>
    <w:rsid w:val="79AB2604"/>
    <w:rsid w:val="79D48E85"/>
    <w:rsid w:val="79D86204"/>
    <w:rsid w:val="7A28C80D"/>
    <w:rsid w:val="7AA494D7"/>
    <w:rsid w:val="7B6238EC"/>
    <w:rsid w:val="7B7B0188"/>
    <w:rsid w:val="7C45128C"/>
    <w:rsid w:val="7C671636"/>
    <w:rsid w:val="7C7F7F81"/>
    <w:rsid w:val="7CA43043"/>
    <w:rsid w:val="7CF7C1AF"/>
    <w:rsid w:val="7D123140"/>
    <w:rsid w:val="7D335DE2"/>
    <w:rsid w:val="7D3565C4"/>
    <w:rsid w:val="7D74C9C7"/>
    <w:rsid w:val="7DEABB54"/>
    <w:rsid w:val="7E28E15C"/>
    <w:rsid w:val="7E91ED23"/>
    <w:rsid w:val="7E9C2F48"/>
    <w:rsid w:val="7EB4E2CC"/>
    <w:rsid w:val="7F3967FF"/>
    <w:rsid w:val="7F918C64"/>
    <w:rsid w:val="7FDC24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C9FA"/>
  <w15:chartTrackingRefBased/>
  <w15:docId w15:val="{29601861-5CBA-4715-863D-0AB8AB9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84"/>
    <w:pPr>
      <w:tabs>
        <w:tab w:val="left" w:pos="357"/>
      </w:tabs>
      <w:spacing w:after="0" w:line="270" w:lineRule="atLeast"/>
    </w:pPr>
    <w:rPr>
      <w:rFonts w:ascii="Arial" w:hAnsi="Arial" w:cs="Times New Roman"/>
      <w:spacing w:val="20"/>
      <w:sz w:val="18"/>
      <w:szCs w:val="24"/>
      <w:lang w:eastAsia="nl-NL"/>
    </w:rPr>
  </w:style>
  <w:style w:type="paragraph" w:styleId="Heading1">
    <w:name w:val="heading 1"/>
    <w:next w:val="Normal"/>
    <w:link w:val="Heading1Char"/>
    <w:autoRedefine/>
    <w:uiPriority w:val="9"/>
    <w:qFormat/>
    <w:rsid w:val="00E72979"/>
    <w:pPr>
      <w:keepNext/>
      <w:keepLines/>
      <w:spacing w:before="480" w:after="0" w:line="276" w:lineRule="auto"/>
      <w:outlineLvl w:val="0"/>
    </w:pPr>
    <w:rPr>
      <w:rFonts w:asciiTheme="majorHAnsi" w:eastAsiaTheme="majorEastAsia" w:hAnsiTheme="majorHAnsi" w:cstheme="majorBidi"/>
      <w:iCs/>
      <w:color w:val="E74914" w:themeColor="accent1"/>
      <w:sz w:val="56"/>
      <w:szCs w:val="28"/>
    </w:rPr>
  </w:style>
  <w:style w:type="paragraph" w:styleId="Heading2">
    <w:name w:val="heading 2"/>
    <w:basedOn w:val="Normal"/>
    <w:next w:val="Normal"/>
    <w:link w:val="Heading2Char"/>
    <w:autoRedefine/>
    <w:uiPriority w:val="9"/>
    <w:unhideWhenUsed/>
    <w:qFormat/>
    <w:rsid w:val="00E72979"/>
    <w:pPr>
      <w:keepNext/>
      <w:keepLines/>
      <w:spacing w:before="200"/>
      <w:outlineLvl w:val="1"/>
    </w:pPr>
    <w:rPr>
      <w:rFonts w:asciiTheme="majorHAnsi" w:eastAsiaTheme="majorEastAsia" w:hAnsiTheme="majorHAnsi" w:cstheme="majorBidi"/>
      <w:bCs/>
      <w:color w:val="B41E26" w:themeColor="accent2"/>
      <w:sz w:val="48"/>
      <w:szCs w:val="26"/>
    </w:rPr>
  </w:style>
  <w:style w:type="paragraph" w:styleId="Heading3">
    <w:name w:val="heading 3"/>
    <w:aliases w:val="Kop 3 | Gearceerde titel"/>
    <w:basedOn w:val="Header"/>
    <w:next w:val="Normal"/>
    <w:link w:val="Heading3Char"/>
    <w:autoRedefine/>
    <w:uiPriority w:val="9"/>
    <w:unhideWhenUsed/>
    <w:qFormat/>
    <w:rsid w:val="00E72979"/>
    <w:pPr>
      <w:tabs>
        <w:tab w:val="left" w:pos="4935"/>
      </w:tabs>
      <w:outlineLvl w:val="2"/>
    </w:pPr>
    <w:rPr>
      <w:rFonts w:asciiTheme="majorHAnsi" w:eastAsiaTheme="majorEastAsia" w:hAnsiTheme="majorHAnsi" w:cstheme="majorBidi"/>
      <w:iCs/>
      <w:color w:val="B41E26" w:themeColor="accent2"/>
      <w:sz w:val="40"/>
      <w:szCs w:val="28"/>
    </w:rPr>
  </w:style>
  <w:style w:type="paragraph" w:styleId="Heading4">
    <w:name w:val="heading 4"/>
    <w:aliases w:val="Kop 4 | Gearceerde subtitel"/>
    <w:basedOn w:val="NoSpacing"/>
    <w:next w:val="Normal"/>
    <w:link w:val="Heading4Char"/>
    <w:autoRedefine/>
    <w:uiPriority w:val="9"/>
    <w:unhideWhenUsed/>
    <w:qFormat/>
    <w:rsid w:val="00E72979"/>
    <w:pPr>
      <w:keepNext/>
      <w:keepLines/>
      <w:spacing w:before="200"/>
      <w:outlineLvl w:val="3"/>
    </w:pPr>
    <w:rPr>
      <w:rFonts w:asciiTheme="majorHAnsi" w:eastAsiaTheme="majorEastAsia" w:hAnsiTheme="majorHAnsi" w:cstheme="majorBidi"/>
      <w:bCs/>
      <w:iCs/>
      <w:color w:val="B41E26" w:themeColor="accent2"/>
      <w:sz w:val="32"/>
      <w:lang w:val="nl-NL"/>
    </w:rPr>
  </w:style>
  <w:style w:type="paragraph" w:styleId="Heading5">
    <w:name w:val="heading 5"/>
    <w:basedOn w:val="Normal"/>
    <w:next w:val="Normal"/>
    <w:link w:val="Heading5Char"/>
    <w:uiPriority w:val="9"/>
    <w:semiHidden/>
    <w:unhideWhenUsed/>
    <w:qFormat/>
    <w:rsid w:val="00E72979"/>
    <w:pPr>
      <w:keepNext/>
      <w:keepLines/>
      <w:spacing w:before="200"/>
      <w:outlineLvl w:val="4"/>
    </w:pPr>
    <w:rPr>
      <w:rFonts w:asciiTheme="majorHAnsi" w:eastAsiaTheme="majorEastAsia" w:hAnsiTheme="majorHAnsi" w:cstheme="majorBidi"/>
      <w:color w:val="73240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902B8"/>
    <w:pPr>
      <w:autoSpaceDE w:val="0"/>
      <w:autoSpaceDN w:val="0"/>
      <w:adjustRightInd w:val="0"/>
      <w:spacing w:after="0" w:line="288" w:lineRule="auto"/>
      <w:textAlignment w:val="center"/>
    </w:pPr>
    <w:rPr>
      <w:rFonts w:ascii="TimesNewRomanPSMT" w:hAnsi="TimesNewRomanPSMT" w:cs="TimesNewRomanPSMT"/>
      <w:color w:val="000000"/>
      <w:sz w:val="24"/>
      <w:szCs w:val="24"/>
      <w:lang w:val="en-US"/>
    </w:rPr>
  </w:style>
  <w:style w:type="paragraph" w:styleId="BalloonText">
    <w:name w:val="Balloon Text"/>
    <w:basedOn w:val="Normal"/>
    <w:link w:val="BalloonTextChar"/>
    <w:uiPriority w:val="99"/>
    <w:semiHidden/>
    <w:unhideWhenUsed/>
    <w:rsid w:val="002902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2B8"/>
    <w:rPr>
      <w:rFonts w:ascii="Tahoma" w:hAnsi="Tahoma" w:cs="Tahoma"/>
      <w:sz w:val="16"/>
      <w:szCs w:val="16"/>
      <w:lang w:val="en-US"/>
    </w:rPr>
  </w:style>
  <w:style w:type="paragraph" w:styleId="Caption">
    <w:name w:val="caption"/>
    <w:basedOn w:val="Normal"/>
    <w:next w:val="Normal"/>
    <w:uiPriority w:val="35"/>
    <w:unhideWhenUsed/>
    <w:qFormat/>
    <w:rsid w:val="00E72979"/>
    <w:pPr>
      <w:spacing w:line="240" w:lineRule="auto"/>
    </w:pPr>
    <w:rPr>
      <w:b/>
      <w:bCs/>
      <w:color w:val="E74914" w:themeColor="accent1"/>
      <w:szCs w:val="18"/>
    </w:rPr>
  </w:style>
  <w:style w:type="paragraph" w:styleId="Quote">
    <w:name w:val="Quote"/>
    <w:basedOn w:val="Normal"/>
    <w:next w:val="Normal"/>
    <w:link w:val="QuoteChar"/>
    <w:uiPriority w:val="29"/>
    <w:qFormat/>
    <w:rsid w:val="00E72979"/>
    <w:rPr>
      <w:i/>
      <w:iCs/>
      <w:color w:val="000000" w:themeColor="text1"/>
    </w:rPr>
  </w:style>
  <w:style w:type="character" w:customStyle="1" w:styleId="QuoteChar">
    <w:name w:val="Quote Char"/>
    <w:basedOn w:val="DefaultParagraphFont"/>
    <w:link w:val="Quote"/>
    <w:uiPriority w:val="29"/>
    <w:rsid w:val="00E72979"/>
    <w:rPr>
      <w:i/>
      <w:iCs/>
      <w:color w:val="000000" w:themeColor="text1"/>
      <w:lang w:val="en-US"/>
    </w:rPr>
  </w:style>
  <w:style w:type="paragraph" w:styleId="IntenseQuote">
    <w:name w:val="Intense Quote"/>
    <w:basedOn w:val="Normal"/>
    <w:next w:val="Normal"/>
    <w:link w:val="IntenseQuoteChar"/>
    <w:uiPriority w:val="30"/>
    <w:qFormat/>
    <w:rsid w:val="00E72979"/>
    <w:pPr>
      <w:pBdr>
        <w:bottom w:val="single" w:sz="4" w:space="4" w:color="E74914" w:themeColor="accent1"/>
      </w:pBdr>
      <w:spacing w:before="200" w:after="280"/>
      <w:ind w:left="936" w:right="936"/>
    </w:pPr>
    <w:rPr>
      <w:b/>
      <w:bCs/>
      <w:i/>
      <w:iCs/>
      <w:color w:val="E74914" w:themeColor="accent1"/>
    </w:rPr>
  </w:style>
  <w:style w:type="character" w:customStyle="1" w:styleId="IntenseQuoteChar">
    <w:name w:val="Intense Quote Char"/>
    <w:basedOn w:val="DefaultParagraphFont"/>
    <w:link w:val="IntenseQuote"/>
    <w:uiPriority w:val="30"/>
    <w:rsid w:val="00E72979"/>
    <w:rPr>
      <w:b/>
      <w:bCs/>
      <w:i/>
      <w:iCs/>
      <w:color w:val="E74914" w:themeColor="accent1"/>
      <w:lang w:val="en-US"/>
    </w:rPr>
  </w:style>
  <w:style w:type="paragraph" w:styleId="NoSpacing">
    <w:name w:val="No Spacing"/>
    <w:uiPriority w:val="1"/>
    <w:qFormat/>
    <w:rsid w:val="00E72979"/>
    <w:pPr>
      <w:spacing w:after="0" w:line="240" w:lineRule="auto"/>
    </w:pPr>
    <w:rPr>
      <w:lang w:val="en-US"/>
    </w:rPr>
  </w:style>
  <w:style w:type="character" w:customStyle="1" w:styleId="Heading4Char">
    <w:name w:val="Heading 4 Char"/>
    <w:aliases w:val="Kop 4 | Gearceerde subtitel Char"/>
    <w:basedOn w:val="DefaultParagraphFont"/>
    <w:link w:val="Heading4"/>
    <w:uiPriority w:val="9"/>
    <w:rsid w:val="00E72979"/>
    <w:rPr>
      <w:rFonts w:asciiTheme="majorHAnsi" w:eastAsiaTheme="majorEastAsia" w:hAnsiTheme="majorHAnsi" w:cstheme="majorBidi"/>
      <w:bCs/>
      <w:iCs/>
      <w:color w:val="B41E26" w:themeColor="accent2"/>
      <w:sz w:val="32"/>
    </w:rPr>
  </w:style>
  <w:style w:type="paragraph" w:customStyle="1" w:styleId="Gearceerdetitelgrijs">
    <w:name w:val="Gearceerde titel grijs"/>
    <w:basedOn w:val="Heading4"/>
    <w:link w:val="GearceerdetitelgrijsChar"/>
    <w:autoRedefine/>
    <w:qFormat/>
    <w:rsid w:val="00E72979"/>
    <w:pPr>
      <w:shd w:val="clear" w:color="auto" w:fill="D9D9D9" w:themeFill="background1" w:themeFillShade="D9"/>
    </w:pPr>
    <w:rPr>
      <w:sz w:val="28"/>
    </w:rPr>
  </w:style>
  <w:style w:type="character" w:customStyle="1" w:styleId="GearceerdetitelgrijsChar">
    <w:name w:val="Gearceerde titel grijs Char"/>
    <w:basedOn w:val="Heading4Char"/>
    <w:link w:val="Gearceerdetitelgrijs"/>
    <w:rsid w:val="00E72979"/>
    <w:rPr>
      <w:rFonts w:asciiTheme="majorHAnsi" w:eastAsiaTheme="majorEastAsia" w:hAnsiTheme="majorHAnsi" w:cstheme="majorBidi"/>
      <w:bCs/>
      <w:iCs/>
      <w:color w:val="B41E26" w:themeColor="accent2"/>
      <w:sz w:val="28"/>
      <w:shd w:val="clear" w:color="auto" w:fill="D9D9D9" w:themeFill="background1" w:themeFillShade="D9"/>
    </w:rPr>
  </w:style>
  <w:style w:type="paragraph" w:styleId="Header">
    <w:name w:val="header"/>
    <w:basedOn w:val="Normal"/>
    <w:link w:val="HeaderChar"/>
    <w:unhideWhenUsed/>
    <w:rsid w:val="002902B8"/>
    <w:pPr>
      <w:tabs>
        <w:tab w:val="center" w:pos="4680"/>
        <w:tab w:val="right" w:pos="9360"/>
      </w:tabs>
      <w:spacing w:line="240" w:lineRule="auto"/>
    </w:pPr>
  </w:style>
  <w:style w:type="character" w:customStyle="1" w:styleId="HeaderChar">
    <w:name w:val="Header Char"/>
    <w:basedOn w:val="DefaultParagraphFont"/>
    <w:link w:val="Header"/>
    <w:rsid w:val="002902B8"/>
    <w:rPr>
      <w:lang w:val="en-US"/>
    </w:rPr>
  </w:style>
  <w:style w:type="character" w:customStyle="1" w:styleId="Heading3Char">
    <w:name w:val="Heading 3 Char"/>
    <w:aliases w:val="Kop 3 | Gearceerde titel Char"/>
    <w:basedOn w:val="DefaultParagraphFont"/>
    <w:link w:val="Heading3"/>
    <w:uiPriority w:val="9"/>
    <w:rsid w:val="00E72979"/>
    <w:rPr>
      <w:rFonts w:asciiTheme="majorHAnsi" w:eastAsiaTheme="majorEastAsia" w:hAnsiTheme="majorHAnsi" w:cstheme="majorBidi"/>
      <w:iCs/>
      <w:color w:val="B41E26" w:themeColor="accent2"/>
      <w:sz w:val="40"/>
      <w:szCs w:val="28"/>
    </w:rPr>
  </w:style>
  <w:style w:type="paragraph" w:customStyle="1" w:styleId="Gearceerdetiteloranje">
    <w:name w:val="Gearceerde titel oranje"/>
    <w:basedOn w:val="Heading3"/>
    <w:link w:val="GearceerdetiteloranjeChar"/>
    <w:autoRedefine/>
    <w:qFormat/>
    <w:rsid w:val="00E72979"/>
    <w:rPr>
      <w:color w:val="FFFFFF" w:themeColor="background1"/>
      <w:sz w:val="36"/>
      <w:shd w:val="clear" w:color="auto" w:fill="E74914" w:themeFill="accent1"/>
    </w:rPr>
  </w:style>
  <w:style w:type="character" w:customStyle="1" w:styleId="GearceerdetiteloranjeChar">
    <w:name w:val="Gearceerde titel oranje Char"/>
    <w:basedOn w:val="Heading3Char"/>
    <w:link w:val="Gearceerdetiteloranje"/>
    <w:rsid w:val="00E72979"/>
    <w:rPr>
      <w:rFonts w:asciiTheme="majorHAnsi" w:eastAsiaTheme="majorEastAsia" w:hAnsiTheme="majorHAnsi" w:cstheme="majorBidi"/>
      <w:iCs/>
      <w:color w:val="FFFFFF" w:themeColor="background1"/>
      <w:sz w:val="36"/>
      <w:szCs w:val="28"/>
    </w:rPr>
  </w:style>
  <w:style w:type="table" w:styleId="MediumGrid3-Accent1">
    <w:name w:val="Medium Grid 3 Accent 1"/>
    <w:basedOn w:val="TableNormal"/>
    <w:uiPriority w:val="69"/>
    <w:rsid w:val="002902B8"/>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1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9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9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9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9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3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388" w:themeFill="accent1" w:themeFillTint="7F"/>
      </w:tcPr>
    </w:tblStylePr>
  </w:style>
  <w:style w:type="table" w:styleId="MediumGrid3-Accent2">
    <w:name w:val="Medium Grid 3 Accent 2"/>
    <w:basedOn w:val="TableNormal"/>
    <w:uiPriority w:val="69"/>
    <w:rsid w:val="002902B8"/>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1E2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1E2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1E2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1E2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7E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7E84" w:themeFill="accent2" w:themeFillTint="7F"/>
      </w:tcPr>
    </w:tblStylePr>
  </w:style>
  <w:style w:type="character" w:styleId="Hyperlink">
    <w:name w:val="Hyperlink"/>
    <w:basedOn w:val="DefaultParagraphFont"/>
    <w:uiPriority w:val="99"/>
    <w:unhideWhenUsed/>
    <w:rsid w:val="002902B8"/>
    <w:rPr>
      <w:color w:val="B41E26" w:themeColor="hyperlink"/>
      <w:u w:val="single"/>
    </w:rPr>
  </w:style>
  <w:style w:type="paragraph" w:styleId="TOC1">
    <w:name w:val="toc 1"/>
    <w:basedOn w:val="Normal"/>
    <w:next w:val="Normal"/>
    <w:autoRedefine/>
    <w:uiPriority w:val="39"/>
    <w:unhideWhenUsed/>
    <w:rsid w:val="002902B8"/>
    <w:pPr>
      <w:spacing w:after="100"/>
    </w:pPr>
  </w:style>
  <w:style w:type="paragraph" w:styleId="TOC2">
    <w:name w:val="toc 2"/>
    <w:basedOn w:val="Normal"/>
    <w:next w:val="Normal"/>
    <w:autoRedefine/>
    <w:uiPriority w:val="39"/>
    <w:unhideWhenUsed/>
    <w:rsid w:val="002902B8"/>
    <w:pPr>
      <w:spacing w:after="100"/>
      <w:ind w:left="220"/>
    </w:pPr>
  </w:style>
  <w:style w:type="paragraph" w:styleId="TOC3">
    <w:name w:val="toc 3"/>
    <w:basedOn w:val="Normal"/>
    <w:next w:val="Normal"/>
    <w:autoRedefine/>
    <w:uiPriority w:val="39"/>
    <w:unhideWhenUsed/>
    <w:rsid w:val="002902B8"/>
    <w:pPr>
      <w:spacing w:after="100"/>
      <w:ind w:left="440"/>
    </w:pPr>
  </w:style>
  <w:style w:type="character" w:styleId="IntenseEmphasis">
    <w:name w:val="Intense Emphasis"/>
    <w:basedOn w:val="DefaultParagraphFont"/>
    <w:uiPriority w:val="21"/>
    <w:qFormat/>
    <w:rsid w:val="00E72979"/>
    <w:rPr>
      <w:b/>
      <w:bCs/>
      <w:i/>
      <w:iCs/>
      <w:color w:val="E74914" w:themeColor="accent1"/>
    </w:rPr>
  </w:style>
  <w:style w:type="character" w:styleId="IntenseReference">
    <w:name w:val="Intense Reference"/>
    <w:basedOn w:val="DefaultParagraphFont"/>
    <w:uiPriority w:val="32"/>
    <w:qFormat/>
    <w:rsid w:val="00E72979"/>
    <w:rPr>
      <w:b/>
      <w:bCs/>
      <w:smallCaps/>
      <w:color w:val="B41E26" w:themeColor="accent2"/>
      <w:spacing w:val="5"/>
      <w:u w:val="single"/>
    </w:rPr>
  </w:style>
  <w:style w:type="character" w:customStyle="1" w:styleId="Heading1Char">
    <w:name w:val="Heading 1 Char"/>
    <w:basedOn w:val="DefaultParagraphFont"/>
    <w:link w:val="Heading1"/>
    <w:uiPriority w:val="9"/>
    <w:rsid w:val="00E72979"/>
    <w:rPr>
      <w:rFonts w:asciiTheme="majorHAnsi" w:eastAsiaTheme="majorEastAsia" w:hAnsiTheme="majorHAnsi" w:cstheme="majorBidi"/>
      <w:iCs/>
      <w:color w:val="E74914" w:themeColor="accent1"/>
      <w:sz w:val="56"/>
      <w:szCs w:val="28"/>
    </w:rPr>
  </w:style>
  <w:style w:type="character" w:customStyle="1" w:styleId="Heading2Char">
    <w:name w:val="Heading 2 Char"/>
    <w:basedOn w:val="DefaultParagraphFont"/>
    <w:link w:val="Heading2"/>
    <w:uiPriority w:val="9"/>
    <w:rsid w:val="00E72979"/>
    <w:rPr>
      <w:rFonts w:asciiTheme="majorHAnsi" w:eastAsiaTheme="majorEastAsia" w:hAnsiTheme="majorHAnsi" w:cstheme="majorBidi"/>
      <w:bCs/>
      <w:color w:val="B41E26" w:themeColor="accent2"/>
      <w:sz w:val="48"/>
      <w:szCs w:val="26"/>
    </w:rPr>
  </w:style>
  <w:style w:type="character" w:customStyle="1" w:styleId="Heading5Char">
    <w:name w:val="Heading 5 Char"/>
    <w:basedOn w:val="DefaultParagraphFont"/>
    <w:link w:val="Heading5"/>
    <w:uiPriority w:val="9"/>
    <w:semiHidden/>
    <w:rsid w:val="00E72979"/>
    <w:rPr>
      <w:rFonts w:asciiTheme="majorHAnsi" w:eastAsiaTheme="majorEastAsia" w:hAnsiTheme="majorHAnsi" w:cstheme="majorBidi"/>
      <w:color w:val="73240A" w:themeColor="accent1" w:themeShade="7F"/>
      <w:lang w:val="en-US"/>
    </w:rPr>
  </w:style>
  <w:style w:type="paragraph" w:styleId="TOCHeading">
    <w:name w:val="TOC Heading"/>
    <w:basedOn w:val="Heading1"/>
    <w:next w:val="Normal"/>
    <w:uiPriority w:val="39"/>
    <w:unhideWhenUsed/>
    <w:qFormat/>
    <w:rsid w:val="00E72979"/>
    <w:pPr>
      <w:outlineLvl w:val="9"/>
    </w:pPr>
    <w:rPr>
      <w:b/>
      <w:bCs/>
      <w:iCs w:val="0"/>
      <w:color w:val="AD360F" w:themeColor="accent1" w:themeShade="BF"/>
      <w:sz w:val="28"/>
    </w:rPr>
  </w:style>
  <w:style w:type="table" w:customStyle="1" w:styleId="Lichtelijst-accent11">
    <w:name w:val="Lichte lijst - accent 11"/>
    <w:basedOn w:val="TableNormal"/>
    <w:uiPriority w:val="61"/>
    <w:rsid w:val="002902B8"/>
    <w:pPr>
      <w:spacing w:after="0" w:line="240" w:lineRule="auto"/>
    </w:pPr>
    <w:rPr>
      <w:lang w:val="en-US"/>
    </w:rPr>
    <w:tblPr>
      <w:tblStyleRowBandSize w:val="1"/>
      <w:tblStyleColBandSize w:val="1"/>
      <w:tblBorders>
        <w:top w:val="single" w:sz="8" w:space="0" w:color="E74914" w:themeColor="accent1"/>
        <w:left w:val="single" w:sz="8" w:space="0" w:color="E74914" w:themeColor="accent1"/>
        <w:bottom w:val="single" w:sz="8" w:space="0" w:color="E74914" w:themeColor="accent1"/>
        <w:right w:val="single" w:sz="8" w:space="0" w:color="E74914" w:themeColor="accent1"/>
      </w:tblBorders>
    </w:tblPr>
    <w:tblStylePr w:type="firstRow">
      <w:pPr>
        <w:spacing w:before="0" w:after="0" w:line="240" w:lineRule="auto"/>
      </w:pPr>
      <w:rPr>
        <w:b/>
        <w:bCs/>
        <w:color w:val="FFFFFF" w:themeColor="background1"/>
      </w:rPr>
      <w:tblPr/>
      <w:tcPr>
        <w:shd w:val="clear" w:color="auto" w:fill="E74914" w:themeFill="accent1"/>
      </w:tcPr>
    </w:tblStylePr>
    <w:tblStylePr w:type="lastRow">
      <w:pPr>
        <w:spacing w:before="0" w:after="0" w:line="240" w:lineRule="auto"/>
      </w:pPr>
      <w:rPr>
        <w:b/>
        <w:bCs/>
      </w:rPr>
      <w:tblPr/>
      <w:tcPr>
        <w:tcBorders>
          <w:top w:val="double" w:sz="6" w:space="0" w:color="E74914" w:themeColor="accent1"/>
          <w:left w:val="single" w:sz="8" w:space="0" w:color="E74914" w:themeColor="accent1"/>
          <w:bottom w:val="single" w:sz="8" w:space="0" w:color="E74914" w:themeColor="accent1"/>
          <w:right w:val="single" w:sz="8" w:space="0" w:color="E74914" w:themeColor="accent1"/>
        </w:tcBorders>
      </w:tcPr>
    </w:tblStylePr>
    <w:tblStylePr w:type="firstCol">
      <w:rPr>
        <w:b/>
        <w:bCs/>
      </w:rPr>
    </w:tblStylePr>
    <w:tblStylePr w:type="lastCol">
      <w:rPr>
        <w:b/>
        <w:bCs/>
      </w:rPr>
    </w:tblStylePr>
    <w:tblStylePr w:type="band1Vert">
      <w:tblPr/>
      <w:tcPr>
        <w:tcBorders>
          <w:top w:val="single" w:sz="8" w:space="0" w:color="E74914" w:themeColor="accent1"/>
          <w:left w:val="single" w:sz="8" w:space="0" w:color="E74914" w:themeColor="accent1"/>
          <w:bottom w:val="single" w:sz="8" w:space="0" w:color="E74914" w:themeColor="accent1"/>
          <w:right w:val="single" w:sz="8" w:space="0" w:color="E74914" w:themeColor="accent1"/>
        </w:tcBorders>
      </w:tcPr>
    </w:tblStylePr>
    <w:tblStylePr w:type="band1Horz">
      <w:tblPr/>
      <w:tcPr>
        <w:tcBorders>
          <w:top w:val="single" w:sz="8" w:space="0" w:color="E74914" w:themeColor="accent1"/>
          <w:left w:val="single" w:sz="8" w:space="0" w:color="E74914" w:themeColor="accent1"/>
          <w:bottom w:val="single" w:sz="8" w:space="0" w:color="E74914" w:themeColor="accent1"/>
          <w:right w:val="single" w:sz="8" w:space="0" w:color="E74914" w:themeColor="accent1"/>
        </w:tcBorders>
      </w:tcPr>
    </w:tblStylePr>
  </w:style>
  <w:style w:type="paragraph" w:styleId="TableofFigures">
    <w:name w:val="table of figures"/>
    <w:basedOn w:val="Normal"/>
    <w:next w:val="Normal"/>
    <w:uiPriority w:val="99"/>
    <w:semiHidden/>
    <w:unhideWhenUsed/>
    <w:rsid w:val="002902B8"/>
    <w:rPr>
      <w:color w:val="B41E26" w:themeColor="accent2"/>
      <w:sz w:val="20"/>
    </w:rPr>
  </w:style>
  <w:style w:type="paragraph" w:styleId="ListParagraph">
    <w:name w:val="List Paragraph"/>
    <w:basedOn w:val="Normal"/>
    <w:link w:val="ListParagraphChar"/>
    <w:uiPriority w:val="34"/>
    <w:qFormat/>
    <w:rsid w:val="00E72979"/>
    <w:pPr>
      <w:ind w:left="720"/>
      <w:contextualSpacing/>
    </w:pPr>
  </w:style>
  <w:style w:type="character" w:styleId="Emphasis">
    <w:name w:val="Emphasis"/>
    <w:basedOn w:val="DefaultParagraphFont"/>
    <w:uiPriority w:val="20"/>
    <w:qFormat/>
    <w:rsid w:val="00E72979"/>
    <w:rPr>
      <w:i/>
      <w:iCs/>
    </w:rPr>
  </w:style>
  <w:style w:type="paragraph" w:styleId="Subtitle">
    <w:name w:val="Subtitle"/>
    <w:basedOn w:val="Normal"/>
    <w:next w:val="Normal"/>
    <w:link w:val="SubtitleChar"/>
    <w:uiPriority w:val="11"/>
    <w:qFormat/>
    <w:rsid w:val="00E72979"/>
    <w:pPr>
      <w:numPr>
        <w:ilvl w:val="1"/>
      </w:numPr>
    </w:pPr>
    <w:rPr>
      <w:rFonts w:asciiTheme="majorHAnsi" w:eastAsiaTheme="majorEastAsia" w:hAnsiTheme="majorHAnsi" w:cstheme="majorBidi"/>
      <w:i/>
      <w:iCs/>
      <w:color w:val="E74914" w:themeColor="accent1"/>
      <w:spacing w:val="15"/>
      <w:sz w:val="28"/>
    </w:rPr>
  </w:style>
  <w:style w:type="character" w:customStyle="1" w:styleId="SubtitleChar">
    <w:name w:val="Subtitle Char"/>
    <w:basedOn w:val="DefaultParagraphFont"/>
    <w:link w:val="Subtitle"/>
    <w:uiPriority w:val="11"/>
    <w:rsid w:val="00E72979"/>
    <w:rPr>
      <w:rFonts w:asciiTheme="majorHAnsi" w:eastAsiaTheme="majorEastAsia" w:hAnsiTheme="majorHAnsi" w:cstheme="majorBidi"/>
      <w:i/>
      <w:iCs/>
      <w:color w:val="E74914" w:themeColor="accent1"/>
      <w:spacing w:val="15"/>
      <w:sz w:val="28"/>
      <w:szCs w:val="24"/>
    </w:rPr>
  </w:style>
  <w:style w:type="character" w:styleId="SubtleEmphasis">
    <w:name w:val="Subtle Emphasis"/>
    <w:basedOn w:val="DefaultParagraphFont"/>
    <w:uiPriority w:val="19"/>
    <w:qFormat/>
    <w:rsid w:val="00E72979"/>
    <w:rPr>
      <w:i/>
      <w:iCs/>
      <w:color w:val="808080" w:themeColor="text1" w:themeTint="7F"/>
    </w:rPr>
  </w:style>
  <w:style w:type="character" w:styleId="SubtleReference">
    <w:name w:val="Subtle Reference"/>
    <w:basedOn w:val="DefaultParagraphFont"/>
    <w:uiPriority w:val="31"/>
    <w:qFormat/>
    <w:rsid w:val="00E72979"/>
    <w:rPr>
      <w:smallCaps/>
      <w:color w:val="B41E26" w:themeColor="accent2"/>
      <w:u w:val="single"/>
    </w:rPr>
  </w:style>
  <w:style w:type="table" w:styleId="TableGrid">
    <w:name w:val="Table Grid"/>
    <w:basedOn w:val="TableNormal"/>
    <w:uiPriority w:val="59"/>
    <w:rsid w:val="002902B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72979"/>
    <w:pPr>
      <w:pBdr>
        <w:bottom w:val="single" w:sz="8" w:space="4" w:color="E74914" w:themeColor="accent1"/>
      </w:pBdr>
      <w:spacing w:after="300" w:line="240" w:lineRule="auto"/>
      <w:contextualSpacing/>
    </w:pPr>
    <w:rPr>
      <w:rFonts w:asciiTheme="majorHAnsi" w:eastAsiaTheme="majorEastAsia" w:hAnsiTheme="majorHAnsi" w:cstheme="majorBidi"/>
      <w:color w:val="5F5F5F" w:themeColor="text2" w:themeShade="BF"/>
      <w:spacing w:val="5"/>
      <w:kern w:val="28"/>
      <w:sz w:val="56"/>
      <w:szCs w:val="52"/>
    </w:rPr>
  </w:style>
  <w:style w:type="character" w:customStyle="1" w:styleId="TitleChar">
    <w:name w:val="Title Char"/>
    <w:basedOn w:val="DefaultParagraphFont"/>
    <w:link w:val="Title"/>
    <w:uiPriority w:val="10"/>
    <w:rsid w:val="00E72979"/>
    <w:rPr>
      <w:rFonts w:asciiTheme="majorHAnsi" w:eastAsiaTheme="majorEastAsia" w:hAnsiTheme="majorHAnsi" w:cstheme="majorBidi"/>
      <w:color w:val="5F5F5F" w:themeColor="text2" w:themeShade="BF"/>
      <w:spacing w:val="5"/>
      <w:kern w:val="28"/>
      <w:sz w:val="56"/>
      <w:szCs w:val="52"/>
    </w:rPr>
  </w:style>
  <w:style w:type="character" w:styleId="BookTitle">
    <w:name w:val="Book Title"/>
    <w:basedOn w:val="DefaultParagraphFont"/>
    <w:uiPriority w:val="33"/>
    <w:qFormat/>
    <w:rsid w:val="00E72979"/>
    <w:rPr>
      <w:b/>
      <w:bCs/>
      <w:smallCaps/>
      <w:spacing w:val="5"/>
    </w:rPr>
  </w:style>
  <w:style w:type="paragraph" w:styleId="Footer">
    <w:name w:val="footer"/>
    <w:basedOn w:val="Normal"/>
    <w:link w:val="FooterChar"/>
    <w:uiPriority w:val="99"/>
    <w:unhideWhenUsed/>
    <w:rsid w:val="002902B8"/>
    <w:pPr>
      <w:tabs>
        <w:tab w:val="center" w:pos="4680"/>
        <w:tab w:val="right" w:pos="9360"/>
      </w:tabs>
      <w:spacing w:line="240" w:lineRule="auto"/>
    </w:pPr>
  </w:style>
  <w:style w:type="character" w:customStyle="1" w:styleId="FooterChar">
    <w:name w:val="Footer Char"/>
    <w:basedOn w:val="DefaultParagraphFont"/>
    <w:link w:val="Footer"/>
    <w:uiPriority w:val="99"/>
    <w:rsid w:val="002902B8"/>
    <w:rPr>
      <w:lang w:val="en-US"/>
    </w:rPr>
  </w:style>
  <w:style w:type="character" w:styleId="Strong">
    <w:name w:val="Strong"/>
    <w:basedOn w:val="DefaultParagraphFont"/>
    <w:uiPriority w:val="22"/>
    <w:qFormat/>
    <w:rsid w:val="00E72979"/>
    <w:rPr>
      <w:b/>
      <w:bCs/>
    </w:rPr>
  </w:style>
  <w:style w:type="character" w:styleId="FollowedHyperlink">
    <w:name w:val="FollowedHyperlink"/>
    <w:basedOn w:val="DefaultParagraphFont"/>
    <w:uiPriority w:val="99"/>
    <w:semiHidden/>
    <w:unhideWhenUsed/>
    <w:rsid w:val="00B04BFB"/>
    <w:rPr>
      <w:color w:val="F2906F" w:themeColor="accent1" w:themeTint="99"/>
      <w:u w:val="single"/>
    </w:rPr>
  </w:style>
  <w:style w:type="paragraph" w:customStyle="1" w:styleId="Kop1rapport">
    <w:name w:val="Kop 1 rapport"/>
    <w:basedOn w:val="Heading1"/>
    <w:next w:val="Normal"/>
    <w:qFormat/>
    <w:rsid w:val="009A7884"/>
    <w:pPr>
      <w:keepLines w:val="0"/>
      <w:numPr>
        <w:numId w:val="1"/>
      </w:numPr>
      <w:shd w:val="clear" w:color="auto" w:fill="000000"/>
      <w:spacing w:before="0" w:after="120" w:line="270" w:lineRule="atLeast"/>
    </w:pPr>
    <w:rPr>
      <w:rFonts w:ascii="Arial" w:eastAsia="Times New Roman" w:hAnsi="Arial" w:cs="Arial"/>
      <w:b/>
      <w:bCs/>
      <w:iCs w:val="0"/>
      <w:color w:val="auto"/>
      <w:spacing w:val="20"/>
      <w:kern w:val="30"/>
      <w:sz w:val="24"/>
      <w:szCs w:val="32"/>
      <w:lang w:eastAsia="nl-NL"/>
    </w:rPr>
  </w:style>
  <w:style w:type="paragraph" w:customStyle="1" w:styleId="Kop2rapport">
    <w:name w:val="Kop 2 rapport"/>
    <w:basedOn w:val="Heading2"/>
    <w:next w:val="Normal"/>
    <w:qFormat/>
    <w:rsid w:val="009A7884"/>
    <w:pPr>
      <w:keepLines w:val="0"/>
      <w:numPr>
        <w:ilvl w:val="1"/>
        <w:numId w:val="1"/>
      </w:numPr>
      <w:shd w:val="clear" w:color="auto" w:fill="D9D9D9"/>
      <w:spacing w:before="0" w:after="120"/>
    </w:pPr>
    <w:rPr>
      <w:rFonts w:ascii="Arial" w:eastAsia="Times New Roman" w:hAnsi="Arial" w:cs="Arial"/>
      <w:b/>
      <w:iCs/>
      <w:color w:val="auto"/>
      <w:sz w:val="18"/>
      <w:szCs w:val="28"/>
    </w:rPr>
  </w:style>
  <w:style w:type="paragraph" w:customStyle="1" w:styleId="Kop3rapport">
    <w:name w:val="Kop 3 rapport"/>
    <w:basedOn w:val="Heading3"/>
    <w:next w:val="Normal"/>
    <w:qFormat/>
    <w:rsid w:val="009A7884"/>
    <w:pPr>
      <w:keepNext/>
      <w:numPr>
        <w:ilvl w:val="2"/>
        <w:numId w:val="1"/>
      </w:numPr>
      <w:shd w:val="clear" w:color="auto" w:fill="D9D9D9"/>
      <w:tabs>
        <w:tab w:val="clear" w:pos="4680"/>
        <w:tab w:val="clear" w:pos="4935"/>
        <w:tab w:val="clear" w:pos="9360"/>
      </w:tabs>
      <w:spacing w:after="120" w:line="270" w:lineRule="atLeast"/>
    </w:pPr>
    <w:rPr>
      <w:rFonts w:ascii="Arial" w:eastAsia="Times New Roman" w:hAnsi="Arial" w:cs="Arial"/>
      <w:b/>
      <w:bCs/>
      <w:iCs w:val="0"/>
      <w:color w:val="auto"/>
      <w:sz w:val="18"/>
      <w:szCs w:val="26"/>
    </w:rPr>
  </w:style>
  <w:style w:type="paragraph" w:customStyle="1" w:styleId="Kop4rapport">
    <w:name w:val="Kop 4 rapport"/>
    <w:basedOn w:val="Kop3rapport"/>
    <w:next w:val="Normal"/>
    <w:qFormat/>
    <w:rsid w:val="009A7884"/>
    <w:pPr>
      <w:numPr>
        <w:ilvl w:val="3"/>
      </w:numPr>
    </w:pPr>
  </w:style>
  <w:style w:type="character" w:customStyle="1" w:styleId="ListParagraphChar">
    <w:name w:val="List Paragraph Char"/>
    <w:link w:val="ListParagraph"/>
    <w:uiPriority w:val="34"/>
    <w:rsid w:val="009A7884"/>
  </w:style>
  <w:style w:type="paragraph" w:customStyle="1" w:styleId="standaard">
    <w:name w:val="standaard"/>
    <w:basedOn w:val="Normal"/>
    <w:link w:val="standaardChar"/>
    <w:qFormat/>
    <w:rsid w:val="009A7884"/>
    <w:pPr>
      <w:tabs>
        <w:tab w:val="clear" w:pos="357"/>
      </w:tabs>
      <w:spacing w:line="300" w:lineRule="atLeast"/>
    </w:pPr>
    <w:rPr>
      <w:rFonts w:eastAsia="Times New Roman"/>
      <w:spacing w:val="0"/>
      <w:sz w:val="20"/>
      <w:szCs w:val="28"/>
      <w:lang w:val="x-none" w:eastAsia="en-US" w:bidi="en-US"/>
    </w:rPr>
  </w:style>
  <w:style w:type="character" w:customStyle="1" w:styleId="standaardChar">
    <w:name w:val="standaard Char"/>
    <w:link w:val="standaard"/>
    <w:rsid w:val="009A7884"/>
    <w:rPr>
      <w:rFonts w:ascii="Arial" w:eastAsia="Times New Roman" w:hAnsi="Arial" w:cs="Times New Roman"/>
      <w:sz w:val="20"/>
      <w:szCs w:val="28"/>
      <w:lang w:val="x-none" w:bidi="en-US"/>
    </w:rPr>
  </w:style>
  <w:style w:type="paragraph" w:styleId="NormalWeb">
    <w:name w:val="Normal (Web)"/>
    <w:basedOn w:val="Normal"/>
    <w:uiPriority w:val="99"/>
    <w:unhideWhenUsed/>
    <w:rsid w:val="009A7884"/>
    <w:pPr>
      <w:tabs>
        <w:tab w:val="clear" w:pos="357"/>
      </w:tabs>
      <w:spacing w:before="100" w:beforeAutospacing="1" w:after="100" w:afterAutospacing="1" w:line="240" w:lineRule="auto"/>
    </w:pPr>
    <w:rPr>
      <w:rFonts w:ascii="Times New Roman" w:eastAsia="Times New Roman" w:hAnsi="Times New Roman"/>
      <w:spacing w:val="0"/>
      <w:sz w:val="24"/>
    </w:rPr>
  </w:style>
  <w:style w:type="character" w:customStyle="1" w:styleId="normaltextrun">
    <w:name w:val="normaltextrun"/>
    <w:basedOn w:val="DefaultParagraphFont"/>
    <w:rsid w:val="009A7884"/>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rFonts w:ascii="Arial" w:hAnsi="Arial" w:cs="Times New Roman"/>
      <w:spacing w:val="20"/>
      <w:sz w:val="20"/>
      <w:szCs w:val="20"/>
      <w:lang w:eastAsia="nl-NL"/>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rFonts w:ascii="Arial" w:hAnsi="Arial" w:cs="Times New Roman"/>
      <w:b/>
      <w:bCs/>
      <w:spacing w:val="20"/>
      <w:sz w:val="20"/>
      <w:szCs w:val="20"/>
      <w:lang w:eastAsia="nl-NL"/>
    </w:rPr>
  </w:style>
  <w:style w:type="paragraph" w:styleId="BodyText">
    <w:name w:val="Body Text"/>
    <w:basedOn w:val="Normal"/>
    <w:link w:val="BodyTextChar"/>
    <w:rsid w:val="001E4194"/>
    <w:pPr>
      <w:tabs>
        <w:tab w:val="clear" w:pos="357"/>
      </w:tabs>
      <w:spacing w:after="120" w:line="240" w:lineRule="auto"/>
    </w:pPr>
    <w:rPr>
      <w:rFonts w:ascii="Verdana" w:eastAsia="SimSun" w:hAnsi="Verdana"/>
      <w:spacing w:val="0"/>
      <w:sz w:val="20"/>
      <w:lang w:eastAsia="zh-CN"/>
    </w:rPr>
  </w:style>
  <w:style w:type="character" w:customStyle="1" w:styleId="BodyTextChar">
    <w:name w:val="Body Text Char"/>
    <w:basedOn w:val="DefaultParagraphFont"/>
    <w:link w:val="BodyText"/>
    <w:rsid w:val="001E4194"/>
    <w:rPr>
      <w:rFonts w:ascii="Verdana" w:eastAsia="SimSun" w:hAnsi="Verdana" w:cs="Times New Roman"/>
      <w:sz w:val="20"/>
      <w:szCs w:val="24"/>
      <w:lang w:eastAsia="zh-CN"/>
    </w:rPr>
  </w:style>
  <w:style w:type="paragraph" w:styleId="FootnoteText">
    <w:name w:val="footnote text"/>
    <w:basedOn w:val="Normal"/>
    <w:link w:val="FootnoteTextChar"/>
    <w:semiHidden/>
    <w:rsid w:val="00ED36CC"/>
    <w:pPr>
      <w:tabs>
        <w:tab w:val="clear" w:pos="357"/>
      </w:tabs>
      <w:spacing w:line="240" w:lineRule="auto"/>
    </w:pPr>
    <w:rPr>
      <w:rFonts w:ascii="Verdana" w:eastAsia="SimSun" w:hAnsi="Verdana"/>
      <w:spacing w:val="0"/>
      <w:sz w:val="20"/>
      <w:szCs w:val="20"/>
      <w:lang w:eastAsia="zh-CN"/>
    </w:rPr>
  </w:style>
  <w:style w:type="character" w:customStyle="1" w:styleId="FootnoteTextChar">
    <w:name w:val="Footnote Text Char"/>
    <w:basedOn w:val="DefaultParagraphFont"/>
    <w:link w:val="FootnoteText"/>
    <w:semiHidden/>
    <w:rsid w:val="00ED36CC"/>
    <w:rPr>
      <w:rFonts w:ascii="Verdana" w:eastAsia="SimSun" w:hAnsi="Verdana" w:cs="Times New Roman"/>
      <w:sz w:val="20"/>
      <w:szCs w:val="20"/>
      <w:lang w:eastAsia="zh-CN"/>
    </w:rPr>
  </w:style>
  <w:style w:type="character" w:styleId="FootnoteReference">
    <w:name w:val="footnote reference"/>
    <w:basedOn w:val="DefaultParagraphFont"/>
    <w:semiHidden/>
    <w:rsid w:val="00ED3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252649">
      <w:bodyDiv w:val="1"/>
      <w:marLeft w:val="0"/>
      <w:marRight w:val="0"/>
      <w:marTop w:val="0"/>
      <w:marBottom w:val="0"/>
      <w:divBdr>
        <w:top w:val="none" w:sz="0" w:space="0" w:color="auto"/>
        <w:left w:val="none" w:sz="0" w:space="0" w:color="auto"/>
        <w:bottom w:val="none" w:sz="0" w:space="0" w:color="auto"/>
        <w:right w:val="none" w:sz="0" w:space="0" w:color="auto"/>
      </w:divBdr>
    </w:div>
    <w:div w:id="1266884736">
      <w:bodyDiv w:val="1"/>
      <w:marLeft w:val="0"/>
      <w:marRight w:val="0"/>
      <w:marTop w:val="0"/>
      <w:marBottom w:val="0"/>
      <w:divBdr>
        <w:top w:val="none" w:sz="0" w:space="0" w:color="auto"/>
        <w:left w:val="none" w:sz="0" w:space="0" w:color="auto"/>
        <w:bottom w:val="none" w:sz="0" w:space="0" w:color="auto"/>
        <w:right w:val="none" w:sz="0" w:space="0" w:color="auto"/>
      </w:divBdr>
    </w:div>
    <w:div w:id="1419211548">
      <w:bodyDiv w:val="1"/>
      <w:marLeft w:val="0"/>
      <w:marRight w:val="0"/>
      <w:marTop w:val="0"/>
      <w:marBottom w:val="0"/>
      <w:divBdr>
        <w:top w:val="none" w:sz="0" w:space="0" w:color="auto"/>
        <w:left w:val="none" w:sz="0" w:space="0" w:color="auto"/>
        <w:bottom w:val="none" w:sz="0" w:space="0" w:color="auto"/>
        <w:right w:val="none" w:sz="0" w:space="0" w:color="auto"/>
      </w:divBdr>
      <w:divsChild>
        <w:div w:id="1453212585">
          <w:marLeft w:val="0"/>
          <w:marRight w:val="0"/>
          <w:marTop w:val="0"/>
          <w:marBottom w:val="0"/>
          <w:divBdr>
            <w:top w:val="none" w:sz="0" w:space="0" w:color="auto"/>
            <w:left w:val="none" w:sz="0" w:space="0" w:color="auto"/>
            <w:bottom w:val="none" w:sz="0" w:space="0" w:color="auto"/>
            <w:right w:val="none" w:sz="0" w:space="0" w:color="auto"/>
          </w:divBdr>
        </w:div>
      </w:divsChild>
    </w:div>
    <w:div w:id="1464884582">
      <w:bodyDiv w:val="1"/>
      <w:marLeft w:val="0"/>
      <w:marRight w:val="0"/>
      <w:marTop w:val="0"/>
      <w:marBottom w:val="0"/>
      <w:divBdr>
        <w:top w:val="none" w:sz="0" w:space="0" w:color="auto"/>
        <w:left w:val="none" w:sz="0" w:space="0" w:color="auto"/>
        <w:bottom w:val="none" w:sz="0" w:space="0" w:color="auto"/>
        <w:right w:val="none" w:sz="0" w:space="0" w:color="auto"/>
      </w:divBdr>
    </w:div>
    <w:div w:id="1740905882">
      <w:bodyDiv w:val="1"/>
      <w:marLeft w:val="0"/>
      <w:marRight w:val="0"/>
      <w:marTop w:val="0"/>
      <w:marBottom w:val="0"/>
      <w:divBdr>
        <w:top w:val="none" w:sz="0" w:space="0" w:color="auto"/>
        <w:left w:val="none" w:sz="0" w:space="0" w:color="auto"/>
        <w:bottom w:val="none" w:sz="0" w:space="0" w:color="auto"/>
        <w:right w:val="none" w:sz="0" w:space="0" w:color="auto"/>
      </w:divBdr>
    </w:div>
    <w:div w:id="1860704996">
      <w:bodyDiv w:val="1"/>
      <w:marLeft w:val="0"/>
      <w:marRight w:val="0"/>
      <w:marTop w:val="0"/>
      <w:marBottom w:val="0"/>
      <w:divBdr>
        <w:top w:val="none" w:sz="0" w:space="0" w:color="auto"/>
        <w:left w:val="none" w:sz="0" w:space="0" w:color="auto"/>
        <w:bottom w:val="none" w:sz="0" w:space="0" w:color="auto"/>
        <w:right w:val="none" w:sz="0" w:space="0" w:color="auto"/>
      </w:divBdr>
      <w:divsChild>
        <w:div w:id="801196977">
          <w:marLeft w:val="0"/>
          <w:marRight w:val="0"/>
          <w:marTop w:val="0"/>
          <w:marBottom w:val="0"/>
          <w:divBdr>
            <w:top w:val="none" w:sz="0" w:space="0" w:color="auto"/>
            <w:left w:val="none" w:sz="0" w:space="0" w:color="auto"/>
            <w:bottom w:val="none" w:sz="0" w:space="0" w:color="auto"/>
            <w:right w:val="none" w:sz="0" w:space="0" w:color="auto"/>
          </w:divBdr>
        </w:div>
      </w:divsChild>
    </w:div>
    <w:div w:id="21201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umstandaardisatie.nl/open&#8208;standaard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mmaonline.nl/index.php/Overzicht_alle_referentiecomponent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NCOD">
  <a:themeElements>
    <a:clrScheme name="NCOD Interwerk">
      <a:dk1>
        <a:srgbClr val="000000"/>
      </a:dk1>
      <a:lt1>
        <a:srgbClr val="FFFFFF"/>
      </a:lt1>
      <a:dk2>
        <a:srgbClr val="7F7F7F"/>
      </a:dk2>
      <a:lt2>
        <a:srgbClr val="E74914"/>
      </a:lt2>
      <a:accent1>
        <a:srgbClr val="E74914"/>
      </a:accent1>
      <a:accent2>
        <a:srgbClr val="B41E26"/>
      </a:accent2>
      <a:accent3>
        <a:srgbClr val="0C0C0C"/>
      </a:accent3>
      <a:accent4>
        <a:srgbClr val="7F7F7F"/>
      </a:accent4>
      <a:accent5>
        <a:srgbClr val="BFBFBF"/>
      </a:accent5>
      <a:accent6>
        <a:srgbClr val="F2F2F2"/>
      </a:accent6>
      <a:hlink>
        <a:srgbClr val="B41E26"/>
      </a:hlink>
      <a:folHlink>
        <a:srgbClr val="FFFFFF"/>
      </a:folHlink>
    </a:clrScheme>
    <a:fontScheme name="Aangepast 1">
      <a:majorFont>
        <a:latin typeface="Roboto Thin"/>
        <a:ea typeface=""/>
        <a:cs typeface=""/>
      </a:majorFont>
      <a:minorFont>
        <a:latin typeface="PT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F22C1FBBF4A41AD227B569CC12E90" ma:contentTypeVersion="2" ma:contentTypeDescription="Een nieuw document maken." ma:contentTypeScope="" ma:versionID="1c1d7321a49eab18d4eaaa516c0c97ae">
  <xsd:schema xmlns:xsd="http://www.w3.org/2001/XMLSchema" xmlns:xs="http://www.w3.org/2001/XMLSchema" xmlns:p="http://schemas.microsoft.com/office/2006/metadata/properties" xmlns:ns2="830aff3d-d8c1-427c-ad7e-d24720d29f0c" targetNamespace="http://schemas.microsoft.com/office/2006/metadata/properties" ma:root="true" ma:fieldsID="4e253d00375d52e08ea20336c0ddb1d0" ns2:_="">
    <xsd:import namespace="830aff3d-d8c1-427c-ad7e-d24720d29f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ff3d-d8c1-427c-ad7e-d24720d29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6192A-903E-41DD-BD96-357A7445B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aff3d-d8c1-427c-ad7e-d24720d29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FA542-AE53-4C46-AA7A-32F976E34631}">
  <ds:schemaRefs>
    <ds:schemaRef ds:uri="http://schemas.openxmlformats.org/officeDocument/2006/bibliography"/>
  </ds:schemaRefs>
</ds:datastoreItem>
</file>

<file path=customXml/itemProps3.xml><?xml version="1.0" encoding="utf-8"?>
<ds:datastoreItem xmlns:ds="http://schemas.openxmlformats.org/officeDocument/2006/customXml" ds:itemID="{319D0F55-C69D-44AB-B7DC-F4BAA53101A4}">
  <ds:schemaRefs>
    <ds:schemaRef ds:uri="http://schemas.microsoft.com/sharepoint/v3/contenttype/forms"/>
  </ds:schemaRefs>
</ds:datastoreItem>
</file>

<file path=customXml/itemProps4.xml><?xml version="1.0" encoding="utf-8"?>
<ds:datastoreItem xmlns:ds="http://schemas.openxmlformats.org/officeDocument/2006/customXml" ds:itemID="{857B77BE-4FBB-44B4-A0D6-066D0ECE95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6968</Words>
  <Characters>39719</Characters>
  <Application>Microsoft Office Word</Application>
  <DocSecurity>4</DocSecurity>
  <Lines>330</Lines>
  <Paragraphs>93</Paragraphs>
  <ScaleCrop>false</ScaleCrop>
  <Company/>
  <LinksUpToDate>false</LinksUpToDate>
  <CharactersWithSpaces>46594</CharactersWithSpaces>
  <SharedDoc>false</SharedDoc>
  <HLinks>
    <vt:vector size="12" baseType="variant">
      <vt:variant>
        <vt:i4>537788535</vt:i4>
      </vt:variant>
      <vt:variant>
        <vt:i4>3</vt:i4>
      </vt:variant>
      <vt:variant>
        <vt:i4>0</vt:i4>
      </vt:variant>
      <vt:variant>
        <vt:i4>5</vt:i4>
      </vt:variant>
      <vt:variant>
        <vt:lpwstr>http://www.forumstandaardisatie.nl/open‐standaarden</vt:lpwstr>
      </vt:variant>
      <vt:variant>
        <vt:lpwstr/>
      </vt:variant>
      <vt:variant>
        <vt:i4>2162728</vt:i4>
      </vt:variant>
      <vt:variant>
        <vt:i4>0</vt:i4>
      </vt:variant>
      <vt:variant>
        <vt:i4>0</vt:i4>
      </vt:variant>
      <vt:variant>
        <vt:i4>5</vt:i4>
      </vt:variant>
      <vt:variant>
        <vt:lpwstr>https://www.gemmaonline.nl/index.php/Overzicht_alle_referentiecomponenten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Wolterbeek</dc:creator>
  <cp:keywords/>
  <dc:description/>
  <cp:lastModifiedBy>Coen Dahlhaus</cp:lastModifiedBy>
  <cp:revision>28</cp:revision>
  <dcterms:created xsi:type="dcterms:W3CDTF">2021-06-16T07:29:00Z</dcterms:created>
  <dcterms:modified xsi:type="dcterms:W3CDTF">2021-06-16T18:04:00Z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0x010100958F22C1FBBF4A41AD227B569CC12E90</vt:lpwstr>
  </property>
</Properties>
</file>