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8076F" w14:textId="48610523" w:rsidR="001B785D" w:rsidRPr="00D96BAA" w:rsidRDefault="001B785D" w:rsidP="00AF12B9">
      <w:pPr>
        <w:pStyle w:val="BijlageWEB"/>
      </w:pPr>
      <w:bookmarkStart w:id="0" w:name="_Toc72320350"/>
      <w:r w:rsidRPr="00D96BAA">
        <w:t xml:space="preserve">Bijlage B – </w:t>
      </w:r>
      <w:r w:rsidR="00B83EAF" w:rsidRPr="00D96BAA">
        <w:t>Formulier</w:t>
      </w:r>
      <w:r w:rsidRPr="00D96BAA">
        <w:t xml:space="preserve"> Referentie</w:t>
      </w:r>
      <w:r w:rsidR="00B83EAF" w:rsidRPr="00D96BAA">
        <w:t>s</w:t>
      </w:r>
      <w:bookmarkEnd w:id="0"/>
    </w:p>
    <w:p w14:paraId="76C6BB9F" w14:textId="07490848" w:rsidR="00F17038" w:rsidRPr="0061307E" w:rsidRDefault="00F17038" w:rsidP="0061307E">
      <w:pPr>
        <w:spacing w:line="300" w:lineRule="atLeast"/>
        <w:rPr>
          <w:b/>
        </w:rPr>
      </w:pPr>
      <w:r w:rsidRPr="0061307E">
        <w:rPr>
          <w:rFonts w:cs="Arial"/>
          <w:b/>
        </w:rPr>
        <w:t xml:space="preserve">Behorende bij de aanbesteding: </w:t>
      </w:r>
      <w:r w:rsidR="002969F0" w:rsidRPr="0061307E">
        <w:rPr>
          <w:b/>
        </w:rPr>
        <w:t>200055GDD – Inkoop aanbod onder de Wet Educatie en Beroepsonderwijs</w:t>
      </w:r>
    </w:p>
    <w:p w14:paraId="13B74E93" w14:textId="77777777" w:rsidR="001B785D" w:rsidRPr="0061307E" w:rsidRDefault="001B785D" w:rsidP="0061307E">
      <w:pPr>
        <w:spacing w:line="300" w:lineRule="atLeast"/>
      </w:pPr>
    </w:p>
    <w:tbl>
      <w:tblPr>
        <w:tblStyle w:val="GridTable4-Accent1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2"/>
        <w:gridCol w:w="2680"/>
        <w:gridCol w:w="2693"/>
        <w:gridCol w:w="3719"/>
      </w:tblGrid>
      <w:tr w:rsidR="001B785D" w:rsidRPr="0061307E" w14:paraId="094AEB3C" w14:textId="77777777" w:rsidTr="00D96B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4"/>
            <w:tcBorders>
              <w:top w:val="single" w:sz="4" w:space="0" w:color="auto"/>
              <w:left w:val="single" w:sz="4" w:space="0" w:color="auto"/>
              <w:bottom w:val="single" w:sz="4" w:space="0" w:color="auto"/>
              <w:right w:val="single" w:sz="4" w:space="0" w:color="auto"/>
            </w:tcBorders>
            <w:shd w:val="clear" w:color="auto" w:fill="E2AC00"/>
          </w:tcPr>
          <w:p w14:paraId="53875168" w14:textId="09B10CAF" w:rsidR="001B785D" w:rsidRPr="00D96BAA" w:rsidRDefault="001B785D" w:rsidP="0061307E">
            <w:pPr>
              <w:spacing w:line="300" w:lineRule="atLeast"/>
              <w:rPr>
                <w:rStyle w:val="Intensieveverwijzing"/>
                <w:rFonts w:eastAsia="MS Mincho"/>
                <w:b/>
                <w:color w:val="E2AC00"/>
              </w:rPr>
            </w:pPr>
            <w:bookmarkStart w:id="1" w:name="_GoBack"/>
            <w:bookmarkEnd w:id="1"/>
            <w:r w:rsidRPr="0061307E">
              <w:rPr>
                <w:rStyle w:val="Intensieveverwijzing"/>
                <w:rFonts w:eastAsia="MS Mincho"/>
                <w:b/>
              </w:rPr>
              <w:t>Referen</w:t>
            </w:r>
            <w:r w:rsidR="00B83EAF" w:rsidRPr="0061307E">
              <w:rPr>
                <w:rStyle w:val="Intensieveverwijzing"/>
                <w:rFonts w:eastAsia="MS Mincho"/>
                <w:b/>
              </w:rPr>
              <w:t>tie dienstverlening</w:t>
            </w:r>
          </w:p>
        </w:tc>
      </w:tr>
      <w:tr w:rsidR="00B83EAF" w:rsidRPr="0061307E" w14:paraId="6AA5EEF5" w14:textId="77777777" w:rsidTr="00EE2779">
        <w:tc>
          <w:tcPr>
            <w:cnfStyle w:val="001000000000" w:firstRow="0" w:lastRow="0" w:firstColumn="1" w:lastColumn="0" w:oddVBand="0" w:evenVBand="0" w:oddHBand="0" w:evenHBand="0" w:firstRowFirstColumn="0" w:firstRowLastColumn="0" w:lastRowFirstColumn="0" w:lastRowLastColumn="0"/>
            <w:tcW w:w="542" w:type="dxa"/>
            <w:vMerge w:val="restart"/>
            <w:tcBorders>
              <w:top w:val="single" w:sz="4" w:space="0" w:color="auto"/>
            </w:tcBorders>
          </w:tcPr>
          <w:p w14:paraId="1A2F1838" w14:textId="77777777" w:rsidR="00B83EAF" w:rsidRPr="0061307E" w:rsidRDefault="00B83EAF" w:rsidP="0061307E">
            <w:pPr>
              <w:spacing w:line="300" w:lineRule="atLeast"/>
            </w:pPr>
            <w:r w:rsidRPr="0061307E">
              <w:t>1</w:t>
            </w:r>
          </w:p>
        </w:tc>
        <w:tc>
          <w:tcPr>
            <w:tcW w:w="2680" w:type="dxa"/>
            <w:vMerge w:val="restart"/>
            <w:tcBorders>
              <w:top w:val="single" w:sz="4" w:space="0" w:color="auto"/>
            </w:tcBorders>
          </w:tcPr>
          <w:p w14:paraId="1BC0D165" w14:textId="1AF9D2BB" w:rsidR="00B83EAF" w:rsidRPr="00D63BD7" w:rsidRDefault="00B83EAF" w:rsidP="0061307E">
            <w:pPr>
              <w:spacing w:line="300" w:lineRule="atLeast"/>
              <w:cnfStyle w:val="000000000000" w:firstRow="0" w:lastRow="0" w:firstColumn="0" w:lastColumn="0" w:oddVBand="0" w:evenVBand="0" w:oddHBand="0" w:evenHBand="0" w:firstRowFirstColumn="0" w:firstRowLastColumn="0" w:lastRowFirstColumn="0" w:lastRowLastColumn="0"/>
              <w:rPr>
                <w:color w:val="auto"/>
              </w:rPr>
            </w:pPr>
            <w:r w:rsidRPr="00D63BD7">
              <w:rPr>
                <w:color w:val="auto"/>
              </w:rPr>
              <w:t>Gegevens dienstverlening referentie opdracht</w:t>
            </w:r>
          </w:p>
        </w:tc>
        <w:tc>
          <w:tcPr>
            <w:tcW w:w="2693" w:type="dxa"/>
            <w:tcBorders>
              <w:top w:val="single" w:sz="4" w:space="0" w:color="auto"/>
            </w:tcBorders>
          </w:tcPr>
          <w:p w14:paraId="4F2DDA3F" w14:textId="0F276498" w:rsidR="00B83EAF" w:rsidRPr="00D63BD7" w:rsidRDefault="00B83EAF" w:rsidP="0061307E">
            <w:pPr>
              <w:spacing w:line="300" w:lineRule="atLeast"/>
              <w:jc w:val="left"/>
              <w:cnfStyle w:val="000000000000" w:firstRow="0" w:lastRow="0" w:firstColumn="0" w:lastColumn="0" w:oddVBand="0" w:evenVBand="0" w:oddHBand="0" w:evenHBand="0" w:firstRowFirstColumn="0" w:firstRowLastColumn="0" w:lastRowFirstColumn="0" w:lastRowLastColumn="0"/>
              <w:rPr>
                <w:color w:val="auto"/>
              </w:rPr>
            </w:pPr>
            <w:r w:rsidRPr="00D63BD7">
              <w:rPr>
                <w:color w:val="auto"/>
              </w:rPr>
              <w:t>Referentie voor perceel</w:t>
            </w:r>
          </w:p>
        </w:tc>
        <w:tc>
          <w:tcPr>
            <w:tcW w:w="3719" w:type="dxa"/>
            <w:tcBorders>
              <w:top w:val="single" w:sz="4" w:space="0" w:color="auto"/>
            </w:tcBorders>
          </w:tcPr>
          <w:p w14:paraId="2D1A7276" w14:textId="3B9C456D" w:rsidR="00B83EAF" w:rsidRPr="0061307E" w:rsidRDefault="00B83EAF" w:rsidP="0061307E">
            <w:pPr>
              <w:spacing w:line="300" w:lineRule="atLeast"/>
              <w:cnfStyle w:val="000000000000" w:firstRow="0" w:lastRow="0" w:firstColumn="0" w:lastColumn="0" w:oddVBand="0" w:evenVBand="0" w:oddHBand="0" w:evenHBand="0" w:firstRowFirstColumn="0" w:firstRowLastColumn="0" w:lastRowFirstColumn="0" w:lastRowLastColumn="0"/>
            </w:pPr>
            <w:r w:rsidRPr="0061307E">
              <w:t>[1, 2, 3</w:t>
            </w:r>
            <w:r w:rsidR="00C1411E">
              <w:t>, 4</w:t>
            </w:r>
            <w:r w:rsidRPr="0061307E">
              <w:t>]</w:t>
            </w:r>
          </w:p>
        </w:tc>
      </w:tr>
      <w:tr w:rsidR="00B83EAF" w:rsidRPr="0061307E" w14:paraId="2D8DEB4A" w14:textId="77777777" w:rsidTr="00EE2779">
        <w:trPr>
          <w:trHeight w:val="142"/>
        </w:trPr>
        <w:tc>
          <w:tcPr>
            <w:cnfStyle w:val="001000000000" w:firstRow="0" w:lastRow="0" w:firstColumn="1" w:lastColumn="0" w:oddVBand="0" w:evenVBand="0" w:oddHBand="0" w:evenHBand="0" w:firstRowFirstColumn="0" w:firstRowLastColumn="0" w:lastRowFirstColumn="0" w:lastRowLastColumn="0"/>
            <w:tcW w:w="542" w:type="dxa"/>
            <w:vMerge/>
          </w:tcPr>
          <w:p w14:paraId="7ACD21E4" w14:textId="77777777" w:rsidR="00B83EAF" w:rsidRPr="0061307E" w:rsidRDefault="00B83EAF" w:rsidP="0061307E">
            <w:pPr>
              <w:spacing w:line="300" w:lineRule="atLeast"/>
            </w:pPr>
          </w:p>
        </w:tc>
        <w:tc>
          <w:tcPr>
            <w:tcW w:w="2680" w:type="dxa"/>
            <w:vMerge/>
          </w:tcPr>
          <w:p w14:paraId="2A9A0F75" w14:textId="77777777" w:rsidR="00B83EAF" w:rsidRPr="00D63BD7" w:rsidRDefault="00B83EAF" w:rsidP="0061307E">
            <w:pPr>
              <w:spacing w:line="300" w:lineRule="atLeast"/>
              <w:cnfStyle w:val="000000000000" w:firstRow="0" w:lastRow="0" w:firstColumn="0" w:lastColumn="0" w:oddVBand="0" w:evenVBand="0" w:oddHBand="0" w:evenHBand="0" w:firstRowFirstColumn="0" w:firstRowLastColumn="0" w:lastRowFirstColumn="0" w:lastRowLastColumn="0"/>
              <w:rPr>
                <w:color w:val="auto"/>
              </w:rPr>
            </w:pPr>
          </w:p>
        </w:tc>
        <w:tc>
          <w:tcPr>
            <w:tcW w:w="2693" w:type="dxa"/>
          </w:tcPr>
          <w:p w14:paraId="734FB712" w14:textId="0AD0A644" w:rsidR="00B83EAF" w:rsidRPr="00D63BD7" w:rsidRDefault="00B83EAF" w:rsidP="0061307E">
            <w:pPr>
              <w:spacing w:line="300" w:lineRule="atLeast"/>
              <w:jc w:val="left"/>
              <w:cnfStyle w:val="000000000000" w:firstRow="0" w:lastRow="0" w:firstColumn="0" w:lastColumn="0" w:oddVBand="0" w:evenVBand="0" w:oddHBand="0" w:evenHBand="0" w:firstRowFirstColumn="0" w:firstRowLastColumn="0" w:lastRowFirstColumn="0" w:lastRowLastColumn="0"/>
              <w:rPr>
                <w:color w:val="auto"/>
              </w:rPr>
            </w:pPr>
            <w:r w:rsidRPr="00D63BD7">
              <w:rPr>
                <w:color w:val="auto"/>
              </w:rPr>
              <w:t xml:space="preserve">Titel dienstverlening </w:t>
            </w:r>
          </w:p>
        </w:tc>
        <w:tc>
          <w:tcPr>
            <w:tcW w:w="3719" w:type="dxa"/>
          </w:tcPr>
          <w:p w14:paraId="542F16E3" w14:textId="48FB31EB" w:rsidR="00B83EAF" w:rsidRPr="0061307E" w:rsidRDefault="00B83EAF" w:rsidP="0061307E">
            <w:pPr>
              <w:spacing w:line="300" w:lineRule="atLeast"/>
              <w:cnfStyle w:val="000000000000" w:firstRow="0" w:lastRow="0" w:firstColumn="0" w:lastColumn="0" w:oddVBand="0" w:evenVBand="0" w:oddHBand="0" w:evenHBand="0" w:firstRowFirstColumn="0" w:firstRowLastColumn="0" w:lastRowFirstColumn="0" w:lastRowLastColumn="0"/>
            </w:pPr>
          </w:p>
        </w:tc>
      </w:tr>
      <w:tr w:rsidR="00B83EAF" w:rsidRPr="0061307E" w14:paraId="5BEB9FD2" w14:textId="77777777" w:rsidTr="00EE2779">
        <w:trPr>
          <w:trHeight w:val="141"/>
        </w:trPr>
        <w:tc>
          <w:tcPr>
            <w:cnfStyle w:val="001000000000" w:firstRow="0" w:lastRow="0" w:firstColumn="1" w:lastColumn="0" w:oddVBand="0" w:evenVBand="0" w:oddHBand="0" w:evenHBand="0" w:firstRowFirstColumn="0" w:firstRowLastColumn="0" w:lastRowFirstColumn="0" w:lastRowLastColumn="0"/>
            <w:tcW w:w="542" w:type="dxa"/>
            <w:vMerge/>
          </w:tcPr>
          <w:p w14:paraId="00C88D8F" w14:textId="77777777" w:rsidR="00B83EAF" w:rsidRPr="0061307E" w:rsidRDefault="00B83EAF" w:rsidP="0061307E">
            <w:pPr>
              <w:spacing w:line="300" w:lineRule="atLeast"/>
            </w:pPr>
          </w:p>
        </w:tc>
        <w:tc>
          <w:tcPr>
            <w:tcW w:w="2680" w:type="dxa"/>
            <w:vMerge/>
          </w:tcPr>
          <w:p w14:paraId="28EB4D17" w14:textId="77777777" w:rsidR="00B83EAF" w:rsidRPr="00D63BD7" w:rsidRDefault="00B83EAF" w:rsidP="0061307E">
            <w:pPr>
              <w:spacing w:line="300" w:lineRule="atLeast"/>
              <w:cnfStyle w:val="000000000000" w:firstRow="0" w:lastRow="0" w:firstColumn="0" w:lastColumn="0" w:oddVBand="0" w:evenVBand="0" w:oddHBand="0" w:evenHBand="0" w:firstRowFirstColumn="0" w:firstRowLastColumn="0" w:lastRowFirstColumn="0" w:lastRowLastColumn="0"/>
              <w:rPr>
                <w:color w:val="auto"/>
              </w:rPr>
            </w:pPr>
          </w:p>
        </w:tc>
        <w:tc>
          <w:tcPr>
            <w:tcW w:w="2693" w:type="dxa"/>
          </w:tcPr>
          <w:p w14:paraId="65F9304A" w14:textId="46C93442" w:rsidR="00B83EAF" w:rsidRPr="00D63BD7" w:rsidRDefault="00B83EAF" w:rsidP="0061307E">
            <w:pPr>
              <w:spacing w:line="300" w:lineRule="atLeast"/>
              <w:jc w:val="left"/>
              <w:cnfStyle w:val="000000000000" w:firstRow="0" w:lastRow="0" w:firstColumn="0" w:lastColumn="0" w:oddVBand="0" w:evenVBand="0" w:oddHBand="0" w:evenHBand="0" w:firstRowFirstColumn="0" w:firstRowLastColumn="0" w:lastRowFirstColumn="0" w:lastRowLastColumn="0"/>
              <w:rPr>
                <w:color w:val="auto"/>
              </w:rPr>
            </w:pPr>
            <w:r w:rsidRPr="00D63BD7">
              <w:rPr>
                <w:color w:val="auto"/>
              </w:rPr>
              <w:t>Uitvoeringsperiode</w:t>
            </w:r>
          </w:p>
        </w:tc>
        <w:tc>
          <w:tcPr>
            <w:tcW w:w="3719" w:type="dxa"/>
          </w:tcPr>
          <w:p w14:paraId="23BE706C" w14:textId="77777777" w:rsidR="00B83EAF" w:rsidRPr="0061307E" w:rsidRDefault="00B83EAF" w:rsidP="0061307E">
            <w:pPr>
              <w:spacing w:line="300" w:lineRule="atLeast"/>
              <w:cnfStyle w:val="000000000000" w:firstRow="0" w:lastRow="0" w:firstColumn="0" w:lastColumn="0" w:oddVBand="0" w:evenVBand="0" w:oddHBand="0" w:evenHBand="0" w:firstRowFirstColumn="0" w:firstRowLastColumn="0" w:lastRowFirstColumn="0" w:lastRowLastColumn="0"/>
            </w:pPr>
          </w:p>
        </w:tc>
      </w:tr>
      <w:tr w:rsidR="00B83EAF" w:rsidRPr="0061307E" w14:paraId="564FF08C" w14:textId="77777777" w:rsidTr="00EE2779">
        <w:trPr>
          <w:trHeight w:val="278"/>
        </w:trPr>
        <w:tc>
          <w:tcPr>
            <w:cnfStyle w:val="001000000000" w:firstRow="0" w:lastRow="0" w:firstColumn="1" w:lastColumn="0" w:oddVBand="0" w:evenVBand="0" w:oddHBand="0" w:evenHBand="0" w:firstRowFirstColumn="0" w:firstRowLastColumn="0" w:lastRowFirstColumn="0" w:lastRowLastColumn="0"/>
            <w:tcW w:w="542" w:type="dxa"/>
            <w:vMerge/>
          </w:tcPr>
          <w:p w14:paraId="13750D65" w14:textId="77777777" w:rsidR="00B83EAF" w:rsidRPr="0061307E" w:rsidRDefault="00B83EAF" w:rsidP="0061307E">
            <w:pPr>
              <w:spacing w:line="300" w:lineRule="atLeast"/>
            </w:pPr>
          </w:p>
        </w:tc>
        <w:tc>
          <w:tcPr>
            <w:tcW w:w="2680" w:type="dxa"/>
            <w:vMerge/>
          </w:tcPr>
          <w:p w14:paraId="0C8F9577" w14:textId="77777777" w:rsidR="00B83EAF" w:rsidRPr="00D63BD7" w:rsidRDefault="00B83EAF" w:rsidP="0061307E">
            <w:pPr>
              <w:spacing w:line="300" w:lineRule="atLeast"/>
              <w:cnfStyle w:val="000000000000" w:firstRow="0" w:lastRow="0" w:firstColumn="0" w:lastColumn="0" w:oddVBand="0" w:evenVBand="0" w:oddHBand="0" w:evenHBand="0" w:firstRowFirstColumn="0" w:firstRowLastColumn="0" w:lastRowFirstColumn="0" w:lastRowLastColumn="0"/>
              <w:rPr>
                <w:color w:val="auto"/>
              </w:rPr>
            </w:pPr>
          </w:p>
        </w:tc>
        <w:tc>
          <w:tcPr>
            <w:tcW w:w="2693" w:type="dxa"/>
          </w:tcPr>
          <w:p w14:paraId="7B65AB6D" w14:textId="2AE542D1" w:rsidR="00B83EAF" w:rsidRPr="00D63BD7" w:rsidRDefault="00B83EAF" w:rsidP="00E23FEA">
            <w:pPr>
              <w:spacing w:line="300" w:lineRule="atLeast"/>
              <w:jc w:val="left"/>
              <w:cnfStyle w:val="000000000000" w:firstRow="0" w:lastRow="0" w:firstColumn="0" w:lastColumn="0" w:oddVBand="0" w:evenVBand="0" w:oddHBand="0" w:evenHBand="0" w:firstRowFirstColumn="0" w:firstRowLastColumn="0" w:lastRowFirstColumn="0" w:lastRowLastColumn="0"/>
              <w:rPr>
                <w:color w:val="auto"/>
              </w:rPr>
            </w:pPr>
            <w:r w:rsidRPr="00D63BD7">
              <w:rPr>
                <w:color w:val="auto"/>
              </w:rPr>
              <w:t xml:space="preserve">Omschrijving van </w:t>
            </w:r>
            <w:r w:rsidR="00E23FEA" w:rsidRPr="00D63BD7">
              <w:rPr>
                <w:color w:val="auto"/>
              </w:rPr>
              <w:t xml:space="preserve">de uitgevoerde activiteiten en </w:t>
            </w:r>
            <w:r w:rsidRPr="00D63BD7">
              <w:rPr>
                <w:color w:val="auto"/>
              </w:rPr>
              <w:t xml:space="preserve"> werkzaamheden</w:t>
            </w:r>
          </w:p>
        </w:tc>
        <w:tc>
          <w:tcPr>
            <w:tcW w:w="3719" w:type="dxa"/>
          </w:tcPr>
          <w:p w14:paraId="066E7375" w14:textId="77777777" w:rsidR="00B83EAF" w:rsidRPr="0061307E" w:rsidRDefault="00B83EAF" w:rsidP="0061307E">
            <w:pPr>
              <w:spacing w:line="300" w:lineRule="atLeast"/>
              <w:cnfStyle w:val="000000000000" w:firstRow="0" w:lastRow="0" w:firstColumn="0" w:lastColumn="0" w:oddVBand="0" w:evenVBand="0" w:oddHBand="0" w:evenHBand="0" w:firstRowFirstColumn="0" w:firstRowLastColumn="0" w:lastRowFirstColumn="0" w:lastRowLastColumn="0"/>
            </w:pPr>
          </w:p>
        </w:tc>
      </w:tr>
      <w:tr w:rsidR="00B83EAF" w:rsidRPr="0061307E" w14:paraId="515DA448" w14:textId="77777777" w:rsidTr="00EE2779">
        <w:tc>
          <w:tcPr>
            <w:cnfStyle w:val="001000000000" w:firstRow="0" w:lastRow="0" w:firstColumn="1" w:lastColumn="0" w:oddVBand="0" w:evenVBand="0" w:oddHBand="0" w:evenHBand="0" w:firstRowFirstColumn="0" w:firstRowLastColumn="0" w:lastRowFirstColumn="0" w:lastRowLastColumn="0"/>
            <w:tcW w:w="542" w:type="dxa"/>
            <w:vMerge w:val="restart"/>
          </w:tcPr>
          <w:p w14:paraId="0DE61C15" w14:textId="77777777" w:rsidR="00B83EAF" w:rsidRPr="0061307E" w:rsidRDefault="00B83EAF" w:rsidP="0061307E">
            <w:pPr>
              <w:spacing w:line="300" w:lineRule="atLeast"/>
            </w:pPr>
            <w:r w:rsidRPr="0061307E">
              <w:t>2</w:t>
            </w:r>
          </w:p>
        </w:tc>
        <w:tc>
          <w:tcPr>
            <w:tcW w:w="2680" w:type="dxa"/>
            <w:vMerge w:val="restart"/>
          </w:tcPr>
          <w:p w14:paraId="4FD001CF" w14:textId="065AEC55" w:rsidR="00B83EAF" w:rsidRPr="00D63BD7" w:rsidRDefault="00B83EAF" w:rsidP="0061307E">
            <w:pPr>
              <w:spacing w:line="300" w:lineRule="atLeast"/>
              <w:cnfStyle w:val="000000000000" w:firstRow="0" w:lastRow="0" w:firstColumn="0" w:lastColumn="0" w:oddVBand="0" w:evenVBand="0" w:oddHBand="0" w:evenHBand="0" w:firstRowFirstColumn="0" w:firstRowLastColumn="0" w:lastRowFirstColumn="0" w:lastRowLastColumn="0"/>
              <w:rPr>
                <w:color w:val="auto"/>
              </w:rPr>
            </w:pPr>
            <w:r w:rsidRPr="00D63BD7">
              <w:rPr>
                <w:color w:val="auto"/>
              </w:rPr>
              <w:t>Totale omvang en kosten van de dienstverlening</w:t>
            </w:r>
          </w:p>
        </w:tc>
        <w:tc>
          <w:tcPr>
            <w:tcW w:w="2693" w:type="dxa"/>
          </w:tcPr>
          <w:p w14:paraId="79E2342B" w14:textId="112F00D0" w:rsidR="00B83EAF" w:rsidRPr="00D63BD7" w:rsidRDefault="00B83EAF" w:rsidP="0061307E">
            <w:pPr>
              <w:spacing w:line="300" w:lineRule="atLeast"/>
              <w:jc w:val="left"/>
              <w:cnfStyle w:val="000000000000" w:firstRow="0" w:lastRow="0" w:firstColumn="0" w:lastColumn="0" w:oddVBand="0" w:evenVBand="0" w:oddHBand="0" w:evenHBand="0" w:firstRowFirstColumn="0" w:firstRowLastColumn="0" w:lastRowFirstColumn="0" w:lastRowLastColumn="0"/>
              <w:rPr>
                <w:color w:val="auto"/>
              </w:rPr>
            </w:pPr>
            <w:r w:rsidRPr="00D63BD7">
              <w:rPr>
                <w:color w:val="auto"/>
              </w:rPr>
              <w:t>Aantal deelnemers gemiddeld per jaar afgelopen 36 maanden</w:t>
            </w:r>
          </w:p>
        </w:tc>
        <w:tc>
          <w:tcPr>
            <w:tcW w:w="3719" w:type="dxa"/>
          </w:tcPr>
          <w:p w14:paraId="75F84AE2" w14:textId="1DA0C5FA" w:rsidR="00B83EAF" w:rsidRPr="0061307E" w:rsidRDefault="00B83EAF" w:rsidP="0061307E">
            <w:pPr>
              <w:spacing w:line="300" w:lineRule="atLeast"/>
              <w:cnfStyle w:val="000000000000" w:firstRow="0" w:lastRow="0" w:firstColumn="0" w:lastColumn="0" w:oddVBand="0" w:evenVBand="0" w:oddHBand="0" w:evenHBand="0" w:firstRowFirstColumn="0" w:firstRowLastColumn="0" w:lastRowFirstColumn="0" w:lastRowLastColumn="0"/>
            </w:pPr>
          </w:p>
        </w:tc>
      </w:tr>
      <w:tr w:rsidR="00B83EAF" w:rsidRPr="0061307E" w14:paraId="4E9F5DBA" w14:textId="77777777" w:rsidTr="00EE2779">
        <w:tc>
          <w:tcPr>
            <w:cnfStyle w:val="001000000000" w:firstRow="0" w:lastRow="0" w:firstColumn="1" w:lastColumn="0" w:oddVBand="0" w:evenVBand="0" w:oddHBand="0" w:evenHBand="0" w:firstRowFirstColumn="0" w:firstRowLastColumn="0" w:lastRowFirstColumn="0" w:lastRowLastColumn="0"/>
            <w:tcW w:w="542" w:type="dxa"/>
            <w:vMerge/>
          </w:tcPr>
          <w:p w14:paraId="10743274" w14:textId="77777777" w:rsidR="00B83EAF" w:rsidRPr="0061307E" w:rsidRDefault="00B83EAF" w:rsidP="0061307E">
            <w:pPr>
              <w:spacing w:line="300" w:lineRule="atLeast"/>
            </w:pPr>
          </w:p>
        </w:tc>
        <w:tc>
          <w:tcPr>
            <w:tcW w:w="2680" w:type="dxa"/>
            <w:vMerge/>
          </w:tcPr>
          <w:p w14:paraId="54C04CE1" w14:textId="77777777" w:rsidR="00B83EAF" w:rsidRPr="00D63BD7" w:rsidRDefault="00B83EAF" w:rsidP="0061307E">
            <w:pPr>
              <w:spacing w:line="300" w:lineRule="atLeast"/>
              <w:cnfStyle w:val="000000000000" w:firstRow="0" w:lastRow="0" w:firstColumn="0" w:lastColumn="0" w:oddVBand="0" w:evenVBand="0" w:oddHBand="0" w:evenHBand="0" w:firstRowFirstColumn="0" w:firstRowLastColumn="0" w:lastRowFirstColumn="0" w:lastRowLastColumn="0"/>
              <w:rPr>
                <w:color w:val="auto"/>
              </w:rPr>
            </w:pPr>
          </w:p>
        </w:tc>
        <w:tc>
          <w:tcPr>
            <w:tcW w:w="2693" w:type="dxa"/>
          </w:tcPr>
          <w:p w14:paraId="70522B2D" w14:textId="039E6F46" w:rsidR="00B83EAF" w:rsidRPr="00D63BD7" w:rsidRDefault="00B83EAF" w:rsidP="0061307E">
            <w:pPr>
              <w:spacing w:line="300" w:lineRule="atLeast"/>
              <w:jc w:val="left"/>
              <w:cnfStyle w:val="000000000000" w:firstRow="0" w:lastRow="0" w:firstColumn="0" w:lastColumn="0" w:oddVBand="0" w:evenVBand="0" w:oddHBand="0" w:evenHBand="0" w:firstRowFirstColumn="0" w:firstRowLastColumn="0" w:lastRowFirstColumn="0" w:lastRowLastColumn="0"/>
              <w:rPr>
                <w:color w:val="auto"/>
              </w:rPr>
            </w:pPr>
            <w:r w:rsidRPr="00D63BD7">
              <w:rPr>
                <w:color w:val="auto"/>
              </w:rPr>
              <w:t>Financiële waarde dienstverlening gemiddeld per jaar afgelopen 36 maanden</w:t>
            </w:r>
          </w:p>
        </w:tc>
        <w:tc>
          <w:tcPr>
            <w:tcW w:w="3719" w:type="dxa"/>
          </w:tcPr>
          <w:p w14:paraId="1B4F5C94" w14:textId="018FB469" w:rsidR="00B83EAF" w:rsidRPr="0061307E" w:rsidRDefault="00B83EAF" w:rsidP="0061307E">
            <w:pPr>
              <w:spacing w:line="300" w:lineRule="atLeast"/>
              <w:cnfStyle w:val="000000000000" w:firstRow="0" w:lastRow="0" w:firstColumn="0" w:lastColumn="0" w:oddVBand="0" w:evenVBand="0" w:oddHBand="0" w:evenHBand="0" w:firstRowFirstColumn="0" w:firstRowLastColumn="0" w:lastRowFirstColumn="0" w:lastRowLastColumn="0"/>
            </w:pPr>
          </w:p>
        </w:tc>
      </w:tr>
      <w:tr w:rsidR="00B83EAF" w:rsidRPr="0061307E" w14:paraId="19957ED3" w14:textId="77777777" w:rsidTr="00EE2779">
        <w:tc>
          <w:tcPr>
            <w:cnfStyle w:val="001000000000" w:firstRow="0" w:lastRow="0" w:firstColumn="1" w:lastColumn="0" w:oddVBand="0" w:evenVBand="0" w:oddHBand="0" w:evenHBand="0" w:firstRowFirstColumn="0" w:firstRowLastColumn="0" w:lastRowFirstColumn="0" w:lastRowLastColumn="0"/>
            <w:tcW w:w="542" w:type="dxa"/>
            <w:vMerge/>
          </w:tcPr>
          <w:p w14:paraId="52DB78BE" w14:textId="77777777" w:rsidR="00B83EAF" w:rsidRPr="0061307E" w:rsidRDefault="00B83EAF" w:rsidP="0061307E">
            <w:pPr>
              <w:spacing w:line="300" w:lineRule="atLeast"/>
            </w:pPr>
          </w:p>
        </w:tc>
        <w:tc>
          <w:tcPr>
            <w:tcW w:w="2680" w:type="dxa"/>
            <w:vMerge/>
          </w:tcPr>
          <w:p w14:paraId="48B3F880" w14:textId="77777777" w:rsidR="00B83EAF" w:rsidRPr="00D63BD7" w:rsidRDefault="00B83EAF" w:rsidP="0061307E">
            <w:pPr>
              <w:spacing w:line="300" w:lineRule="atLeast"/>
              <w:cnfStyle w:val="000000000000" w:firstRow="0" w:lastRow="0" w:firstColumn="0" w:lastColumn="0" w:oddVBand="0" w:evenVBand="0" w:oddHBand="0" w:evenHBand="0" w:firstRowFirstColumn="0" w:firstRowLastColumn="0" w:lastRowFirstColumn="0" w:lastRowLastColumn="0"/>
              <w:rPr>
                <w:color w:val="auto"/>
              </w:rPr>
            </w:pPr>
          </w:p>
        </w:tc>
        <w:tc>
          <w:tcPr>
            <w:tcW w:w="2693" w:type="dxa"/>
          </w:tcPr>
          <w:p w14:paraId="3B511A6C" w14:textId="77777777" w:rsidR="00B83EAF" w:rsidRPr="00D63BD7" w:rsidRDefault="00B83EAF" w:rsidP="0061307E">
            <w:pPr>
              <w:spacing w:line="300" w:lineRule="atLeast"/>
              <w:jc w:val="left"/>
              <w:cnfStyle w:val="000000000000" w:firstRow="0" w:lastRow="0" w:firstColumn="0" w:lastColumn="0" w:oddVBand="0" w:evenVBand="0" w:oddHBand="0" w:evenHBand="0" w:firstRowFirstColumn="0" w:firstRowLastColumn="0" w:lastRowFirstColumn="0" w:lastRowLastColumn="0"/>
              <w:rPr>
                <w:color w:val="auto"/>
              </w:rPr>
            </w:pPr>
            <w:r w:rsidRPr="00D63BD7">
              <w:rPr>
                <w:color w:val="auto"/>
              </w:rPr>
              <w:t>De eventuele waarde van het gedeelte dat in onderaanneming is uitgevoerd</w:t>
            </w:r>
          </w:p>
        </w:tc>
        <w:tc>
          <w:tcPr>
            <w:tcW w:w="3719" w:type="dxa"/>
          </w:tcPr>
          <w:p w14:paraId="316F657F" w14:textId="0108E24F" w:rsidR="00B83EAF" w:rsidRPr="0061307E" w:rsidRDefault="00B83EAF" w:rsidP="0061307E">
            <w:pPr>
              <w:spacing w:line="300" w:lineRule="atLeast"/>
              <w:cnfStyle w:val="000000000000" w:firstRow="0" w:lastRow="0" w:firstColumn="0" w:lastColumn="0" w:oddVBand="0" w:evenVBand="0" w:oddHBand="0" w:evenHBand="0" w:firstRowFirstColumn="0" w:firstRowLastColumn="0" w:lastRowFirstColumn="0" w:lastRowLastColumn="0"/>
            </w:pPr>
          </w:p>
        </w:tc>
      </w:tr>
      <w:tr w:rsidR="00B83EAF" w:rsidRPr="0061307E" w14:paraId="3F9F9015" w14:textId="77777777" w:rsidTr="00EE2779">
        <w:tc>
          <w:tcPr>
            <w:cnfStyle w:val="001000000000" w:firstRow="0" w:lastRow="0" w:firstColumn="1" w:lastColumn="0" w:oddVBand="0" w:evenVBand="0" w:oddHBand="0" w:evenHBand="0" w:firstRowFirstColumn="0" w:firstRowLastColumn="0" w:lastRowFirstColumn="0" w:lastRowLastColumn="0"/>
            <w:tcW w:w="542" w:type="dxa"/>
            <w:vMerge w:val="restart"/>
          </w:tcPr>
          <w:p w14:paraId="2F265D15" w14:textId="138A3DAA" w:rsidR="00B83EAF" w:rsidRPr="0061307E" w:rsidRDefault="00B83EAF" w:rsidP="0061307E">
            <w:pPr>
              <w:spacing w:line="300" w:lineRule="atLeast"/>
            </w:pPr>
            <w:r w:rsidRPr="0061307E">
              <w:t>3</w:t>
            </w:r>
          </w:p>
        </w:tc>
        <w:tc>
          <w:tcPr>
            <w:tcW w:w="2680" w:type="dxa"/>
            <w:vMerge w:val="restart"/>
          </w:tcPr>
          <w:p w14:paraId="6DCDCC36" w14:textId="77777777" w:rsidR="00B83EAF" w:rsidRPr="00D63BD7" w:rsidRDefault="00B83EAF" w:rsidP="0061307E">
            <w:pPr>
              <w:spacing w:line="300" w:lineRule="atLeast"/>
              <w:cnfStyle w:val="000000000000" w:firstRow="0" w:lastRow="0" w:firstColumn="0" w:lastColumn="0" w:oddVBand="0" w:evenVBand="0" w:oddHBand="0" w:evenHBand="0" w:firstRowFirstColumn="0" w:firstRowLastColumn="0" w:lastRowFirstColumn="0" w:lastRowLastColumn="0"/>
              <w:rPr>
                <w:color w:val="auto"/>
              </w:rPr>
            </w:pPr>
            <w:r w:rsidRPr="00D63BD7">
              <w:rPr>
                <w:color w:val="auto"/>
              </w:rPr>
              <w:t>Eventuele onderaanneming</w:t>
            </w:r>
          </w:p>
        </w:tc>
        <w:tc>
          <w:tcPr>
            <w:tcW w:w="2693" w:type="dxa"/>
          </w:tcPr>
          <w:p w14:paraId="0B202ECE" w14:textId="77777777" w:rsidR="00B83EAF" w:rsidRPr="00D63BD7" w:rsidRDefault="00B83EAF" w:rsidP="0061307E">
            <w:pPr>
              <w:spacing w:line="300" w:lineRule="atLeast"/>
              <w:jc w:val="left"/>
              <w:cnfStyle w:val="000000000000" w:firstRow="0" w:lastRow="0" w:firstColumn="0" w:lastColumn="0" w:oddVBand="0" w:evenVBand="0" w:oddHBand="0" w:evenHBand="0" w:firstRowFirstColumn="0" w:firstRowLastColumn="0" w:lastRowFirstColumn="0" w:lastRowLastColumn="0"/>
              <w:rPr>
                <w:color w:val="auto"/>
              </w:rPr>
            </w:pPr>
            <w:r w:rsidRPr="00D63BD7">
              <w:rPr>
                <w:color w:val="auto"/>
              </w:rPr>
              <w:t>Naam onderaannemers</w:t>
            </w:r>
          </w:p>
        </w:tc>
        <w:tc>
          <w:tcPr>
            <w:tcW w:w="3719" w:type="dxa"/>
          </w:tcPr>
          <w:p w14:paraId="6CB039A0" w14:textId="4CDEB316" w:rsidR="00B83EAF" w:rsidRPr="0061307E" w:rsidRDefault="00B83EAF" w:rsidP="0061307E">
            <w:pPr>
              <w:spacing w:line="300" w:lineRule="atLeast"/>
              <w:cnfStyle w:val="000000000000" w:firstRow="0" w:lastRow="0" w:firstColumn="0" w:lastColumn="0" w:oddVBand="0" w:evenVBand="0" w:oddHBand="0" w:evenHBand="0" w:firstRowFirstColumn="0" w:firstRowLastColumn="0" w:lastRowFirstColumn="0" w:lastRowLastColumn="0"/>
            </w:pPr>
          </w:p>
        </w:tc>
      </w:tr>
      <w:tr w:rsidR="00B83EAF" w:rsidRPr="0061307E" w14:paraId="26B9B3FD" w14:textId="77777777" w:rsidTr="00EE2779">
        <w:trPr>
          <w:trHeight w:val="343"/>
        </w:trPr>
        <w:tc>
          <w:tcPr>
            <w:cnfStyle w:val="001000000000" w:firstRow="0" w:lastRow="0" w:firstColumn="1" w:lastColumn="0" w:oddVBand="0" w:evenVBand="0" w:oddHBand="0" w:evenHBand="0" w:firstRowFirstColumn="0" w:firstRowLastColumn="0" w:lastRowFirstColumn="0" w:lastRowLastColumn="0"/>
            <w:tcW w:w="542" w:type="dxa"/>
            <w:vMerge/>
          </w:tcPr>
          <w:p w14:paraId="67675144" w14:textId="77777777" w:rsidR="00B83EAF" w:rsidRPr="0061307E" w:rsidRDefault="00B83EAF" w:rsidP="0061307E">
            <w:pPr>
              <w:spacing w:line="300" w:lineRule="atLeast"/>
            </w:pPr>
          </w:p>
        </w:tc>
        <w:tc>
          <w:tcPr>
            <w:tcW w:w="2680" w:type="dxa"/>
            <w:vMerge/>
          </w:tcPr>
          <w:p w14:paraId="01A57D2A" w14:textId="77777777" w:rsidR="00B83EAF" w:rsidRPr="00D63BD7" w:rsidRDefault="00B83EAF" w:rsidP="0061307E">
            <w:pPr>
              <w:spacing w:line="300" w:lineRule="atLeast"/>
              <w:cnfStyle w:val="000000000000" w:firstRow="0" w:lastRow="0" w:firstColumn="0" w:lastColumn="0" w:oddVBand="0" w:evenVBand="0" w:oddHBand="0" w:evenHBand="0" w:firstRowFirstColumn="0" w:firstRowLastColumn="0" w:lastRowFirstColumn="0" w:lastRowLastColumn="0"/>
              <w:rPr>
                <w:color w:val="auto"/>
              </w:rPr>
            </w:pPr>
          </w:p>
        </w:tc>
        <w:tc>
          <w:tcPr>
            <w:tcW w:w="2693" w:type="dxa"/>
          </w:tcPr>
          <w:p w14:paraId="44BF7778" w14:textId="77777777" w:rsidR="00B83EAF" w:rsidRPr="00D63BD7" w:rsidRDefault="00B83EAF" w:rsidP="0061307E">
            <w:pPr>
              <w:spacing w:line="300" w:lineRule="atLeast"/>
              <w:jc w:val="left"/>
              <w:cnfStyle w:val="000000000000" w:firstRow="0" w:lastRow="0" w:firstColumn="0" w:lastColumn="0" w:oddVBand="0" w:evenVBand="0" w:oddHBand="0" w:evenHBand="0" w:firstRowFirstColumn="0" w:firstRowLastColumn="0" w:lastRowFirstColumn="0" w:lastRowLastColumn="0"/>
              <w:rPr>
                <w:color w:val="auto"/>
              </w:rPr>
            </w:pPr>
            <w:r w:rsidRPr="00D63BD7">
              <w:rPr>
                <w:color w:val="auto"/>
              </w:rPr>
              <w:t>Adres onderaannemer(s)</w:t>
            </w:r>
          </w:p>
        </w:tc>
        <w:tc>
          <w:tcPr>
            <w:tcW w:w="3719" w:type="dxa"/>
          </w:tcPr>
          <w:p w14:paraId="00570DD1" w14:textId="24422C81" w:rsidR="00B83EAF" w:rsidRPr="0061307E" w:rsidRDefault="00B83EAF" w:rsidP="0061307E">
            <w:pPr>
              <w:spacing w:line="300" w:lineRule="atLeast"/>
              <w:cnfStyle w:val="000000000000" w:firstRow="0" w:lastRow="0" w:firstColumn="0" w:lastColumn="0" w:oddVBand="0" w:evenVBand="0" w:oddHBand="0" w:evenHBand="0" w:firstRowFirstColumn="0" w:firstRowLastColumn="0" w:lastRowFirstColumn="0" w:lastRowLastColumn="0"/>
            </w:pPr>
          </w:p>
        </w:tc>
      </w:tr>
    </w:tbl>
    <w:p w14:paraId="1A01E86A" w14:textId="77777777" w:rsidR="00C4705F" w:rsidRPr="0061307E" w:rsidRDefault="00C4705F" w:rsidP="0061307E">
      <w:pPr>
        <w:spacing w:line="300" w:lineRule="atLeast"/>
      </w:pPr>
      <w:bookmarkStart w:id="2" w:name="_Toc444863038"/>
      <w:bookmarkStart w:id="3" w:name="_Toc444863621"/>
      <w:bookmarkStart w:id="4" w:name="_Toc462140147"/>
      <w:bookmarkStart w:id="5" w:name="_Toc497811557"/>
      <w:bookmarkStart w:id="6" w:name="_Toc506545292"/>
      <w:bookmarkStart w:id="7" w:name="_Toc506545754"/>
      <w:bookmarkStart w:id="8" w:name="_Toc489973366"/>
      <w:bookmarkStart w:id="9" w:name="_Toc384649645"/>
      <w:bookmarkStart w:id="10" w:name="_Toc388447759"/>
      <w:bookmarkStart w:id="11" w:name="_Toc391558038"/>
      <w:bookmarkStart w:id="12" w:name="_Toc394393156"/>
      <w:bookmarkStart w:id="13" w:name="_Toc401055976"/>
    </w:p>
    <w:p w14:paraId="3104DC7D" w14:textId="77777777" w:rsidR="00EE2779" w:rsidRPr="0061307E" w:rsidRDefault="00EE2779" w:rsidP="00D63BD7">
      <w:pPr>
        <w:pStyle w:val="Kop4"/>
      </w:pPr>
      <w:r w:rsidRPr="0061307E">
        <w:t>Ondertekening</w:t>
      </w:r>
    </w:p>
    <w:p w14:paraId="228B6694" w14:textId="77777777" w:rsidR="00EE2779" w:rsidRPr="0061307E" w:rsidRDefault="00EE2779" w:rsidP="0061307E">
      <w:pPr>
        <w:spacing w:line="300" w:lineRule="atLeast"/>
      </w:pPr>
    </w:p>
    <w:tbl>
      <w:tblPr>
        <w:tblStyle w:val="Tabelraster"/>
        <w:tblW w:w="9634" w:type="dxa"/>
        <w:tblLook w:val="04A0" w:firstRow="1" w:lastRow="0" w:firstColumn="1" w:lastColumn="0" w:noHBand="0" w:noVBand="1"/>
      </w:tblPr>
      <w:tblGrid>
        <w:gridCol w:w="4531"/>
        <w:gridCol w:w="5103"/>
      </w:tblGrid>
      <w:tr w:rsidR="00EE2779" w:rsidRPr="0061307E" w14:paraId="718139AA" w14:textId="77777777" w:rsidTr="00D96BAA">
        <w:tc>
          <w:tcPr>
            <w:tcW w:w="4531" w:type="dxa"/>
            <w:shd w:val="clear" w:color="auto" w:fill="E2AC00"/>
          </w:tcPr>
          <w:p w14:paraId="58EAF3F6" w14:textId="77777777" w:rsidR="00EE2779" w:rsidRPr="0061307E" w:rsidRDefault="00EE2779" w:rsidP="0061307E">
            <w:pPr>
              <w:spacing w:line="300" w:lineRule="atLeast"/>
              <w:rPr>
                <w:rStyle w:val="Intensieveverwijzing"/>
                <w:rFonts w:eastAsia="MS Mincho"/>
              </w:rPr>
            </w:pPr>
            <w:r w:rsidRPr="0061307E">
              <w:rPr>
                <w:rStyle w:val="Intensieveverwijzing"/>
                <w:rFonts w:eastAsia="MS Mincho"/>
              </w:rPr>
              <w:t>Organisatienaam Inschrijver / Combinant 1</w:t>
            </w:r>
          </w:p>
        </w:tc>
        <w:tc>
          <w:tcPr>
            <w:tcW w:w="5103" w:type="dxa"/>
          </w:tcPr>
          <w:p w14:paraId="489E070C" w14:textId="77777777" w:rsidR="00EE2779" w:rsidRPr="0061307E" w:rsidRDefault="00EE2779" w:rsidP="0061307E">
            <w:pPr>
              <w:spacing w:line="300" w:lineRule="atLeast"/>
            </w:pPr>
          </w:p>
        </w:tc>
      </w:tr>
      <w:tr w:rsidR="00EE2779" w:rsidRPr="0061307E" w14:paraId="61DE5061" w14:textId="77777777" w:rsidTr="00D96BAA">
        <w:tc>
          <w:tcPr>
            <w:tcW w:w="4531" w:type="dxa"/>
            <w:shd w:val="clear" w:color="auto" w:fill="E2AC00"/>
          </w:tcPr>
          <w:p w14:paraId="058E1497" w14:textId="77777777" w:rsidR="00EE2779" w:rsidRPr="0061307E" w:rsidRDefault="00EE2779" w:rsidP="0061307E">
            <w:pPr>
              <w:spacing w:line="300" w:lineRule="atLeast"/>
              <w:rPr>
                <w:rStyle w:val="Intensieveverwijzing"/>
                <w:rFonts w:eastAsia="MS Mincho"/>
              </w:rPr>
            </w:pPr>
            <w:r w:rsidRPr="0061307E">
              <w:rPr>
                <w:rStyle w:val="Intensieveverwijzing"/>
                <w:rFonts w:eastAsia="MS Mincho"/>
              </w:rPr>
              <w:t>Naam Ondertekeningsbevoegde</w:t>
            </w:r>
          </w:p>
        </w:tc>
        <w:tc>
          <w:tcPr>
            <w:tcW w:w="5103" w:type="dxa"/>
          </w:tcPr>
          <w:p w14:paraId="36B892A3" w14:textId="77777777" w:rsidR="00EE2779" w:rsidRPr="0061307E" w:rsidRDefault="00EE2779" w:rsidP="0061307E">
            <w:pPr>
              <w:spacing w:line="300" w:lineRule="atLeast"/>
            </w:pPr>
          </w:p>
        </w:tc>
      </w:tr>
      <w:tr w:rsidR="00EE2779" w:rsidRPr="0061307E" w14:paraId="47B2EF0C" w14:textId="77777777" w:rsidTr="00D96BAA">
        <w:tc>
          <w:tcPr>
            <w:tcW w:w="4531" w:type="dxa"/>
            <w:shd w:val="clear" w:color="auto" w:fill="E2AC00"/>
          </w:tcPr>
          <w:p w14:paraId="28BE78EC" w14:textId="77777777" w:rsidR="00EE2779" w:rsidRPr="0061307E" w:rsidRDefault="00EE2779" w:rsidP="0061307E">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5103" w:type="dxa"/>
          </w:tcPr>
          <w:p w14:paraId="2E31CDDA" w14:textId="77777777" w:rsidR="00EE2779" w:rsidRPr="0061307E" w:rsidRDefault="00EE2779" w:rsidP="0061307E">
            <w:pPr>
              <w:spacing w:line="300" w:lineRule="atLeast"/>
            </w:pPr>
          </w:p>
        </w:tc>
      </w:tr>
      <w:tr w:rsidR="00EE2779" w:rsidRPr="0061307E" w14:paraId="4CEF9139" w14:textId="77777777" w:rsidTr="00D96BAA">
        <w:tc>
          <w:tcPr>
            <w:tcW w:w="4531" w:type="dxa"/>
            <w:shd w:val="clear" w:color="auto" w:fill="E2AC00"/>
          </w:tcPr>
          <w:p w14:paraId="36898ACF" w14:textId="77777777" w:rsidR="00EE2779" w:rsidRPr="0061307E" w:rsidRDefault="00EE2779" w:rsidP="0061307E">
            <w:pPr>
              <w:spacing w:line="300" w:lineRule="atLeast"/>
              <w:rPr>
                <w:rStyle w:val="Intensieveverwijzing"/>
                <w:rFonts w:eastAsia="MS Mincho"/>
              </w:rPr>
            </w:pPr>
            <w:r w:rsidRPr="0061307E">
              <w:rPr>
                <w:rStyle w:val="Intensieveverwijzing"/>
                <w:rFonts w:eastAsia="MS Mincho"/>
              </w:rPr>
              <w:t>Datum</w:t>
            </w:r>
          </w:p>
        </w:tc>
        <w:tc>
          <w:tcPr>
            <w:tcW w:w="5103" w:type="dxa"/>
          </w:tcPr>
          <w:p w14:paraId="559EECCE" w14:textId="77777777" w:rsidR="00EE2779" w:rsidRPr="0061307E" w:rsidRDefault="00EE2779" w:rsidP="0061307E">
            <w:pPr>
              <w:spacing w:line="300" w:lineRule="atLeast"/>
            </w:pPr>
          </w:p>
        </w:tc>
      </w:tr>
      <w:tr w:rsidR="00EE2779" w:rsidRPr="0061307E" w14:paraId="6B819884" w14:textId="77777777" w:rsidTr="00D96BAA">
        <w:tc>
          <w:tcPr>
            <w:tcW w:w="4531" w:type="dxa"/>
            <w:shd w:val="clear" w:color="auto" w:fill="E2AC00"/>
          </w:tcPr>
          <w:p w14:paraId="1DA31140" w14:textId="77777777" w:rsidR="00EE2779" w:rsidRPr="0061307E" w:rsidRDefault="00EE2779" w:rsidP="0061307E">
            <w:pPr>
              <w:spacing w:line="300" w:lineRule="atLeast"/>
              <w:rPr>
                <w:rStyle w:val="Intensieveverwijzing"/>
                <w:rFonts w:eastAsia="MS Mincho"/>
              </w:rPr>
            </w:pPr>
            <w:r w:rsidRPr="0061307E">
              <w:rPr>
                <w:rStyle w:val="Intensieveverwijzing"/>
                <w:rFonts w:eastAsia="MS Mincho"/>
              </w:rPr>
              <w:t>Hantekening ondertekeningsbevoegde</w:t>
            </w:r>
          </w:p>
        </w:tc>
        <w:tc>
          <w:tcPr>
            <w:tcW w:w="5103" w:type="dxa"/>
          </w:tcPr>
          <w:p w14:paraId="13D97A0D" w14:textId="77777777" w:rsidR="00EE2779" w:rsidRPr="0061307E" w:rsidRDefault="00EE2779" w:rsidP="0061307E">
            <w:pPr>
              <w:spacing w:line="300" w:lineRule="atLeast"/>
            </w:pPr>
          </w:p>
          <w:p w14:paraId="192C083C" w14:textId="77777777" w:rsidR="00EE2779" w:rsidRPr="0061307E" w:rsidRDefault="00EE2779" w:rsidP="0061307E">
            <w:pPr>
              <w:spacing w:line="300" w:lineRule="atLeast"/>
            </w:pPr>
          </w:p>
          <w:p w14:paraId="4944B286" w14:textId="77777777" w:rsidR="00EE2779" w:rsidRPr="0061307E" w:rsidRDefault="00EE2779" w:rsidP="0061307E">
            <w:pPr>
              <w:spacing w:line="300" w:lineRule="atLeast"/>
            </w:pPr>
          </w:p>
        </w:tc>
      </w:tr>
    </w:tbl>
    <w:p w14:paraId="65C4F7FC" w14:textId="77777777" w:rsidR="00EE2779" w:rsidRPr="0061307E" w:rsidRDefault="00EE2779" w:rsidP="0061307E">
      <w:pPr>
        <w:spacing w:line="300" w:lineRule="atLeast"/>
      </w:pPr>
    </w:p>
    <w:tbl>
      <w:tblPr>
        <w:tblStyle w:val="Tabelraster"/>
        <w:tblW w:w="9634" w:type="dxa"/>
        <w:tblLook w:val="04A0" w:firstRow="1" w:lastRow="0" w:firstColumn="1" w:lastColumn="0" w:noHBand="0" w:noVBand="1"/>
      </w:tblPr>
      <w:tblGrid>
        <w:gridCol w:w="4531"/>
        <w:gridCol w:w="5103"/>
      </w:tblGrid>
      <w:tr w:rsidR="00EE2779" w:rsidRPr="0061307E" w14:paraId="312C2A10" w14:textId="77777777" w:rsidTr="00D96BAA">
        <w:tc>
          <w:tcPr>
            <w:tcW w:w="4531" w:type="dxa"/>
            <w:shd w:val="clear" w:color="auto" w:fill="E2AC00"/>
          </w:tcPr>
          <w:p w14:paraId="506A7E73" w14:textId="77777777" w:rsidR="00EE2779" w:rsidRPr="0061307E" w:rsidRDefault="00EE2779" w:rsidP="0061307E">
            <w:pPr>
              <w:spacing w:line="300" w:lineRule="atLeast"/>
              <w:rPr>
                <w:rStyle w:val="Intensieveverwijzing"/>
                <w:rFonts w:eastAsia="MS Mincho"/>
              </w:rPr>
            </w:pPr>
            <w:r w:rsidRPr="0061307E">
              <w:rPr>
                <w:rStyle w:val="Intensieveverwijzing"/>
                <w:rFonts w:eastAsia="MS Mincho"/>
              </w:rPr>
              <w:t>Organisatienaam Combinant 2*</w:t>
            </w:r>
          </w:p>
        </w:tc>
        <w:tc>
          <w:tcPr>
            <w:tcW w:w="5103" w:type="dxa"/>
          </w:tcPr>
          <w:p w14:paraId="2081DDF1" w14:textId="77777777" w:rsidR="00EE2779" w:rsidRPr="0061307E" w:rsidRDefault="00EE2779" w:rsidP="0061307E">
            <w:pPr>
              <w:spacing w:line="300" w:lineRule="atLeast"/>
            </w:pPr>
          </w:p>
        </w:tc>
      </w:tr>
      <w:tr w:rsidR="00EE2779" w:rsidRPr="0061307E" w14:paraId="49EF4121" w14:textId="77777777" w:rsidTr="00D96BAA">
        <w:tc>
          <w:tcPr>
            <w:tcW w:w="4531" w:type="dxa"/>
            <w:shd w:val="clear" w:color="auto" w:fill="E2AC00"/>
          </w:tcPr>
          <w:p w14:paraId="0656748B" w14:textId="77777777" w:rsidR="00EE2779" w:rsidRPr="0061307E" w:rsidRDefault="00EE2779" w:rsidP="0061307E">
            <w:pPr>
              <w:spacing w:line="300" w:lineRule="atLeast"/>
              <w:rPr>
                <w:rStyle w:val="Intensieveverwijzing"/>
                <w:rFonts w:eastAsia="MS Mincho"/>
              </w:rPr>
            </w:pPr>
            <w:r w:rsidRPr="0061307E">
              <w:rPr>
                <w:rStyle w:val="Intensieveverwijzing"/>
                <w:rFonts w:eastAsia="MS Mincho"/>
              </w:rPr>
              <w:t>Naam Ondertekeningsbevoegde</w:t>
            </w:r>
          </w:p>
        </w:tc>
        <w:tc>
          <w:tcPr>
            <w:tcW w:w="5103" w:type="dxa"/>
          </w:tcPr>
          <w:p w14:paraId="3DC1ABF9" w14:textId="77777777" w:rsidR="00EE2779" w:rsidRPr="0061307E" w:rsidRDefault="00EE2779" w:rsidP="0061307E">
            <w:pPr>
              <w:spacing w:line="300" w:lineRule="atLeast"/>
            </w:pPr>
          </w:p>
        </w:tc>
      </w:tr>
      <w:tr w:rsidR="00EE2779" w:rsidRPr="0061307E" w14:paraId="4B42E3FC" w14:textId="77777777" w:rsidTr="00D96BAA">
        <w:tc>
          <w:tcPr>
            <w:tcW w:w="4531" w:type="dxa"/>
            <w:shd w:val="clear" w:color="auto" w:fill="E2AC00"/>
          </w:tcPr>
          <w:p w14:paraId="7AA26860" w14:textId="77777777" w:rsidR="00EE2779" w:rsidRPr="0061307E" w:rsidRDefault="00EE2779" w:rsidP="0061307E">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5103" w:type="dxa"/>
          </w:tcPr>
          <w:p w14:paraId="438B1F77" w14:textId="77777777" w:rsidR="00EE2779" w:rsidRPr="0061307E" w:rsidRDefault="00EE2779" w:rsidP="0061307E">
            <w:pPr>
              <w:spacing w:line="300" w:lineRule="atLeast"/>
            </w:pPr>
          </w:p>
        </w:tc>
      </w:tr>
      <w:tr w:rsidR="00EE2779" w:rsidRPr="0061307E" w14:paraId="0C651FD6" w14:textId="77777777" w:rsidTr="00D96BAA">
        <w:tc>
          <w:tcPr>
            <w:tcW w:w="4531" w:type="dxa"/>
            <w:shd w:val="clear" w:color="auto" w:fill="E2AC00"/>
          </w:tcPr>
          <w:p w14:paraId="60310686" w14:textId="77777777" w:rsidR="00EE2779" w:rsidRPr="0061307E" w:rsidRDefault="00EE2779" w:rsidP="0061307E">
            <w:pPr>
              <w:spacing w:line="300" w:lineRule="atLeast"/>
              <w:rPr>
                <w:rStyle w:val="Intensieveverwijzing"/>
                <w:rFonts w:eastAsia="MS Mincho"/>
              </w:rPr>
            </w:pPr>
            <w:r w:rsidRPr="0061307E">
              <w:rPr>
                <w:rStyle w:val="Intensieveverwijzing"/>
                <w:rFonts w:eastAsia="MS Mincho"/>
              </w:rPr>
              <w:t>Datum</w:t>
            </w:r>
          </w:p>
        </w:tc>
        <w:tc>
          <w:tcPr>
            <w:tcW w:w="5103" w:type="dxa"/>
          </w:tcPr>
          <w:p w14:paraId="53D42390" w14:textId="77777777" w:rsidR="00EE2779" w:rsidRPr="0061307E" w:rsidRDefault="00EE2779" w:rsidP="0061307E">
            <w:pPr>
              <w:spacing w:line="300" w:lineRule="atLeast"/>
            </w:pPr>
          </w:p>
        </w:tc>
      </w:tr>
      <w:tr w:rsidR="00EE2779" w:rsidRPr="0061307E" w14:paraId="316D6FC1" w14:textId="77777777" w:rsidTr="00D96BAA">
        <w:tc>
          <w:tcPr>
            <w:tcW w:w="4531" w:type="dxa"/>
            <w:shd w:val="clear" w:color="auto" w:fill="E2AC00"/>
          </w:tcPr>
          <w:p w14:paraId="1E830406" w14:textId="77777777" w:rsidR="00EE2779" w:rsidRPr="0061307E" w:rsidRDefault="00EE2779" w:rsidP="0061307E">
            <w:pPr>
              <w:spacing w:line="300" w:lineRule="atLeast"/>
              <w:rPr>
                <w:rStyle w:val="Intensieveverwijzing"/>
                <w:rFonts w:eastAsia="MS Mincho"/>
              </w:rPr>
            </w:pPr>
            <w:r w:rsidRPr="0061307E">
              <w:rPr>
                <w:rStyle w:val="Intensieveverwijzing"/>
                <w:rFonts w:eastAsia="MS Mincho"/>
              </w:rPr>
              <w:t>Hantekening ondertekeningsbevoegde</w:t>
            </w:r>
          </w:p>
        </w:tc>
        <w:tc>
          <w:tcPr>
            <w:tcW w:w="5103" w:type="dxa"/>
          </w:tcPr>
          <w:p w14:paraId="233E2543" w14:textId="77777777" w:rsidR="00EE2779" w:rsidRPr="0061307E" w:rsidRDefault="00EE2779" w:rsidP="0061307E">
            <w:pPr>
              <w:spacing w:line="300" w:lineRule="atLeast"/>
            </w:pPr>
          </w:p>
          <w:p w14:paraId="22282EF8" w14:textId="77777777" w:rsidR="00EE2779" w:rsidRPr="0061307E" w:rsidRDefault="00EE2779" w:rsidP="0061307E">
            <w:pPr>
              <w:spacing w:line="300" w:lineRule="atLeast"/>
            </w:pPr>
          </w:p>
          <w:p w14:paraId="7A9E9956" w14:textId="77777777" w:rsidR="00EE2779" w:rsidRPr="0061307E" w:rsidRDefault="00EE2779" w:rsidP="0061307E">
            <w:pPr>
              <w:spacing w:line="300" w:lineRule="atLeast"/>
            </w:pPr>
          </w:p>
        </w:tc>
      </w:tr>
    </w:tbl>
    <w:p w14:paraId="21632F1C" w14:textId="2CA78965" w:rsidR="00D63BFD" w:rsidRPr="0061307E" w:rsidRDefault="00EE2779" w:rsidP="0061307E">
      <w:pPr>
        <w:spacing w:line="300" w:lineRule="atLeast"/>
        <w:rPr>
          <w:i/>
        </w:rPr>
      </w:pPr>
      <w:r w:rsidRPr="0061307E">
        <w:rPr>
          <w:i/>
        </w:rPr>
        <w:t>*Indien van toepassing</w:t>
      </w:r>
    </w:p>
    <w:p w14:paraId="399A0FD4" w14:textId="0037EDE8" w:rsidR="00D63BFD" w:rsidRPr="00D96BAA" w:rsidRDefault="00D63BFD" w:rsidP="00AF12B9">
      <w:pPr>
        <w:pStyle w:val="BijlageWEB"/>
      </w:pPr>
      <w:bookmarkStart w:id="14" w:name="_Toc66372429"/>
      <w:bookmarkStart w:id="15" w:name="_Toc72320351"/>
      <w:r w:rsidRPr="00D96BAA">
        <w:lastRenderedPageBreak/>
        <w:t>Bijlage C – Model Concerngarantie</w:t>
      </w:r>
      <w:bookmarkEnd w:id="14"/>
      <w:bookmarkEnd w:id="15"/>
      <w:r w:rsidRPr="00D96BAA">
        <w:t xml:space="preserve"> </w:t>
      </w:r>
    </w:p>
    <w:p w14:paraId="665E1A52" w14:textId="621E2EF7" w:rsidR="00D63BFD" w:rsidRPr="0061307E" w:rsidRDefault="00D63BFD" w:rsidP="0061307E">
      <w:pPr>
        <w:spacing w:line="300" w:lineRule="atLeast"/>
        <w:rPr>
          <w:b/>
        </w:rPr>
      </w:pPr>
      <w:r w:rsidRPr="0061307E">
        <w:rPr>
          <w:rFonts w:cs="Arial"/>
          <w:b/>
        </w:rPr>
        <w:t xml:space="preserve">Behorende bij de aanbesteding: </w:t>
      </w:r>
      <w:r w:rsidR="002969F0" w:rsidRPr="0061307E">
        <w:rPr>
          <w:b/>
        </w:rPr>
        <w:t>200055GDD – Inkoop aanbod onder de Wet Educatie en Beroepsonderwijs</w:t>
      </w:r>
    </w:p>
    <w:p w14:paraId="4324A19E" w14:textId="77777777" w:rsidR="00D63BFD" w:rsidRPr="0061307E" w:rsidRDefault="00D63BFD" w:rsidP="0061307E">
      <w:pPr>
        <w:spacing w:line="300" w:lineRule="atLeast"/>
        <w:jc w:val="left"/>
        <w:rPr>
          <w:color w:val="auto"/>
          <w:sz w:val="18"/>
          <w:szCs w:val="24"/>
          <w:lang w:val="nl-NL"/>
        </w:rPr>
      </w:pPr>
    </w:p>
    <w:p w14:paraId="6F58FE77" w14:textId="77777777" w:rsidR="00D63BFD" w:rsidRPr="0061307E" w:rsidRDefault="00D63BFD" w:rsidP="0061307E">
      <w:pPr>
        <w:spacing w:line="300" w:lineRule="atLeast"/>
        <w:jc w:val="left"/>
        <w:rPr>
          <w:color w:val="auto"/>
          <w:sz w:val="18"/>
          <w:szCs w:val="24"/>
          <w:lang w:val="nl-NL"/>
        </w:rPr>
      </w:pPr>
    </w:p>
    <w:p w14:paraId="442713CA" w14:textId="77777777" w:rsidR="00D63BFD" w:rsidRPr="0061307E" w:rsidRDefault="00D63BFD" w:rsidP="0061307E">
      <w:pPr>
        <w:spacing w:line="300" w:lineRule="atLeast"/>
        <w:jc w:val="left"/>
        <w:rPr>
          <w:b/>
          <w:color w:val="auto"/>
          <w:lang w:val="nl-NL"/>
        </w:rPr>
      </w:pPr>
      <w:r w:rsidRPr="0061307E">
        <w:rPr>
          <w:b/>
          <w:color w:val="auto"/>
          <w:lang w:val="nl-NL"/>
        </w:rPr>
        <w:t>Concerngarantie</w:t>
      </w:r>
    </w:p>
    <w:p w14:paraId="2A2F1044" w14:textId="77777777" w:rsidR="00D63BFD" w:rsidRPr="0061307E" w:rsidRDefault="00D63BFD" w:rsidP="0061307E">
      <w:pPr>
        <w:spacing w:line="300" w:lineRule="atLeast"/>
        <w:jc w:val="left"/>
        <w:rPr>
          <w:b/>
          <w:color w:val="auto"/>
          <w:lang w:val="nl-NL"/>
        </w:rPr>
      </w:pPr>
    </w:p>
    <w:p w14:paraId="6A8FB90C" w14:textId="77777777" w:rsidR="00D63BFD" w:rsidRPr="0061307E" w:rsidRDefault="00D63BFD" w:rsidP="0061307E">
      <w:pPr>
        <w:spacing w:line="300" w:lineRule="atLeast"/>
        <w:jc w:val="left"/>
        <w:rPr>
          <w:color w:val="auto"/>
          <w:lang w:val="nl-NL"/>
        </w:rPr>
      </w:pPr>
      <w:r w:rsidRPr="0061307E">
        <w:rPr>
          <w:color w:val="auto"/>
          <w:lang w:val="nl-NL"/>
        </w:rPr>
        <w:t>Betreft de Inschrijver een dochter- of werkmaatschappij?</w:t>
      </w:r>
    </w:p>
    <w:p w14:paraId="26BAF1FA" w14:textId="77777777" w:rsidR="00D63BFD" w:rsidRPr="0061307E" w:rsidRDefault="00D63BFD" w:rsidP="0061307E">
      <w:pPr>
        <w:spacing w:line="300" w:lineRule="atLeast"/>
        <w:jc w:val="left"/>
        <w:rPr>
          <w:color w:val="auto"/>
          <w:lang w:val="nl-NL"/>
        </w:rPr>
      </w:pPr>
    </w:p>
    <w:p w14:paraId="6CE1DDE2" w14:textId="77777777" w:rsidR="00D63BFD" w:rsidRPr="0061307E" w:rsidRDefault="00D63BFD" w:rsidP="0061307E">
      <w:pPr>
        <w:spacing w:line="300" w:lineRule="atLeast"/>
        <w:jc w:val="left"/>
        <w:rPr>
          <w:color w:val="auto"/>
          <w:lang w:val="nl-NL"/>
        </w:rPr>
      </w:pPr>
      <w:r w:rsidRPr="0061307E">
        <w:rPr>
          <w:color w:val="auto"/>
          <w:lang w:val="nl-NL"/>
        </w:rPr>
        <w:fldChar w:fldCharType="begin">
          <w:ffData>
            <w:name w:val=""/>
            <w:enabled/>
            <w:calcOnExit w:val="0"/>
            <w:helpText w:type="text" w:val="Aankruisen indien van toepassing"/>
            <w:checkBox>
              <w:sizeAuto/>
              <w:default w:val="0"/>
            </w:checkBox>
          </w:ffData>
        </w:fldChar>
      </w:r>
      <w:r w:rsidRPr="0061307E">
        <w:rPr>
          <w:color w:val="auto"/>
          <w:lang w:val="nl-NL"/>
        </w:rPr>
        <w:instrText xml:space="preserve"> FORMCHECKBOX </w:instrText>
      </w:r>
      <w:r w:rsidR="00ED19DB">
        <w:rPr>
          <w:color w:val="auto"/>
          <w:lang w:val="nl-NL"/>
        </w:rPr>
      </w:r>
      <w:r w:rsidR="00ED19DB">
        <w:rPr>
          <w:color w:val="auto"/>
          <w:lang w:val="nl-NL"/>
        </w:rPr>
        <w:fldChar w:fldCharType="separate"/>
      </w:r>
      <w:r w:rsidRPr="0061307E">
        <w:rPr>
          <w:color w:val="auto"/>
          <w:lang w:val="nl-NL"/>
        </w:rPr>
        <w:fldChar w:fldCharType="end"/>
      </w:r>
      <w:r w:rsidRPr="0061307E">
        <w:rPr>
          <w:color w:val="auto"/>
          <w:lang w:val="nl-NL"/>
        </w:rPr>
        <w:tab/>
        <w:t>ja</w:t>
      </w:r>
    </w:p>
    <w:p w14:paraId="300A0DAE" w14:textId="77777777" w:rsidR="00D63BFD" w:rsidRPr="0061307E" w:rsidRDefault="00D63BFD" w:rsidP="0061307E">
      <w:pPr>
        <w:spacing w:line="300" w:lineRule="atLeast"/>
        <w:jc w:val="left"/>
        <w:rPr>
          <w:color w:val="auto"/>
          <w:lang w:val="nl-NL"/>
        </w:rPr>
      </w:pPr>
      <w:r w:rsidRPr="0061307E">
        <w:rPr>
          <w:color w:val="auto"/>
          <w:lang w:val="nl-NL"/>
        </w:rPr>
        <w:fldChar w:fldCharType="begin">
          <w:ffData>
            <w:name w:val=""/>
            <w:enabled/>
            <w:calcOnExit w:val="0"/>
            <w:helpText w:type="text" w:val="Aankruisen indien van toepassing"/>
            <w:checkBox>
              <w:sizeAuto/>
              <w:default w:val="0"/>
            </w:checkBox>
          </w:ffData>
        </w:fldChar>
      </w:r>
      <w:r w:rsidRPr="0061307E">
        <w:rPr>
          <w:color w:val="auto"/>
          <w:lang w:val="nl-NL"/>
        </w:rPr>
        <w:instrText xml:space="preserve"> FORMCHECKBOX </w:instrText>
      </w:r>
      <w:r w:rsidR="00ED19DB">
        <w:rPr>
          <w:color w:val="auto"/>
          <w:lang w:val="nl-NL"/>
        </w:rPr>
      </w:r>
      <w:r w:rsidR="00ED19DB">
        <w:rPr>
          <w:color w:val="auto"/>
          <w:lang w:val="nl-NL"/>
        </w:rPr>
        <w:fldChar w:fldCharType="separate"/>
      </w:r>
      <w:r w:rsidRPr="0061307E">
        <w:rPr>
          <w:color w:val="auto"/>
          <w:lang w:val="nl-NL"/>
        </w:rPr>
        <w:fldChar w:fldCharType="end"/>
      </w:r>
      <w:r w:rsidRPr="0061307E">
        <w:rPr>
          <w:color w:val="auto"/>
          <w:lang w:val="nl-NL"/>
        </w:rPr>
        <w:tab/>
        <w:t>nee</w:t>
      </w:r>
    </w:p>
    <w:p w14:paraId="0CBB9951" w14:textId="77777777" w:rsidR="00D63BFD" w:rsidRPr="0061307E" w:rsidRDefault="00D63BFD" w:rsidP="0061307E">
      <w:pPr>
        <w:spacing w:line="300" w:lineRule="atLeast"/>
        <w:jc w:val="left"/>
        <w:rPr>
          <w:color w:val="auto"/>
          <w:lang w:val="nl-NL"/>
        </w:rPr>
      </w:pPr>
    </w:p>
    <w:p w14:paraId="13F56862" w14:textId="77777777" w:rsidR="00D63BFD" w:rsidRPr="0061307E" w:rsidRDefault="00D63BFD" w:rsidP="0061307E">
      <w:pPr>
        <w:spacing w:line="300" w:lineRule="atLeast"/>
        <w:jc w:val="left"/>
        <w:rPr>
          <w:color w:val="auto"/>
          <w:lang w:val="nl-NL"/>
        </w:rPr>
      </w:pPr>
      <w:r w:rsidRPr="0061307E">
        <w:rPr>
          <w:color w:val="auto"/>
          <w:lang w:val="nl-NL"/>
        </w:rPr>
        <w:t>Indien Inschrijver voorgaande vraag met ‘ja’ heeft beantwoord, graag onderstaande gegevens invullen.</w:t>
      </w:r>
    </w:p>
    <w:p w14:paraId="48B234AB" w14:textId="77777777" w:rsidR="00D63BFD" w:rsidRPr="0061307E" w:rsidRDefault="00D63BFD" w:rsidP="0061307E">
      <w:pPr>
        <w:spacing w:line="300" w:lineRule="atLeast"/>
        <w:jc w:val="left"/>
        <w:rPr>
          <w:color w:val="auto"/>
          <w:lang w:val="nl-NL"/>
        </w:rPr>
      </w:pPr>
    </w:p>
    <w:p w14:paraId="779B5F61" w14:textId="77777777" w:rsidR="00D63BFD" w:rsidRPr="0061307E" w:rsidRDefault="00D63BFD" w:rsidP="0061307E">
      <w:pPr>
        <w:spacing w:line="300" w:lineRule="atLeast"/>
        <w:jc w:val="left"/>
        <w:rPr>
          <w:color w:val="auto"/>
          <w:lang w:val="nl-NL"/>
        </w:rPr>
      </w:pPr>
      <w:r w:rsidRPr="0061307E">
        <w:rPr>
          <w:color w:val="auto"/>
          <w:lang w:val="nl-NL"/>
        </w:rPr>
        <w:t>Namens Concern/moedermaatschappij:</w:t>
      </w:r>
    </w:p>
    <w:p w14:paraId="1EA71596" w14:textId="143BEFA3" w:rsidR="00D63BFD" w:rsidRPr="0061307E" w:rsidRDefault="00D63BFD" w:rsidP="0061307E">
      <w:pPr>
        <w:spacing w:line="300" w:lineRule="atLeast"/>
        <w:jc w:val="left"/>
        <w:rPr>
          <w:color w:val="auto"/>
          <w:lang w:val="nl-NL"/>
        </w:rPr>
      </w:pPr>
      <w:r w:rsidRPr="0061307E">
        <w:rPr>
          <w:color w:val="auto"/>
          <w:lang w:val="nl-NL"/>
        </w:rPr>
        <w:t>Hierbij verklaart ondergetekende dat ... [naam garant stellend concern/moedermaatschappij] zich voor ..... [naam bedrijf] volledig en onvoorwaardelijk garant stelt voor de nakoming van de verplichtingen die uit de</w:t>
      </w:r>
      <w:r w:rsidR="002A56E1" w:rsidRPr="0061307E">
        <w:rPr>
          <w:color w:val="auto"/>
          <w:lang w:val="nl-NL"/>
        </w:rPr>
        <w:t xml:space="preserve"> </w:t>
      </w:r>
      <w:r w:rsidRPr="0061307E">
        <w:rPr>
          <w:color w:val="auto"/>
          <w:lang w:val="nl-NL"/>
        </w:rPr>
        <w:t xml:space="preserve">te sluiten overeenkomst in het kader van de aanbesteding: </w:t>
      </w:r>
      <w:r w:rsidR="00C1411E" w:rsidRPr="00C1411E">
        <w:rPr>
          <w:color w:val="auto"/>
          <w:lang w:val="nl-NL"/>
        </w:rPr>
        <w:t xml:space="preserve">200055GDD – Inkoop aanbod onder de Wet Educatie en Beroepsonderwijs </w:t>
      </w:r>
      <w:r w:rsidRPr="0061307E">
        <w:rPr>
          <w:color w:val="auto"/>
          <w:lang w:val="nl-NL"/>
        </w:rPr>
        <w:t>voortvloeien, op grond van:</w:t>
      </w:r>
    </w:p>
    <w:p w14:paraId="0AF3CD06" w14:textId="77777777" w:rsidR="00D63BFD" w:rsidRPr="0061307E" w:rsidRDefault="00D63BFD" w:rsidP="0061307E">
      <w:pPr>
        <w:spacing w:line="300" w:lineRule="atLeast"/>
        <w:jc w:val="left"/>
        <w:rPr>
          <w:color w:val="auto"/>
          <w:lang w:val="nl-NL"/>
        </w:rPr>
      </w:pPr>
    </w:p>
    <w:p w14:paraId="460D1521" w14:textId="57F33FBD" w:rsidR="00D63BFD" w:rsidRPr="0061307E" w:rsidRDefault="00D63BFD" w:rsidP="0061307E">
      <w:pPr>
        <w:spacing w:line="300" w:lineRule="atLeast"/>
        <w:jc w:val="left"/>
        <w:rPr>
          <w:color w:val="auto"/>
          <w:lang w:val="nl-NL"/>
        </w:rPr>
      </w:pPr>
      <w:r w:rsidRPr="0061307E">
        <w:rPr>
          <w:color w:val="auto"/>
          <w:lang w:val="nl-NL"/>
        </w:rPr>
        <w:fldChar w:fldCharType="begin">
          <w:ffData>
            <w:name w:val="Selectievakje8"/>
            <w:enabled/>
            <w:calcOnExit w:val="0"/>
            <w:checkBox>
              <w:sizeAuto/>
              <w:default w:val="0"/>
            </w:checkBox>
          </w:ffData>
        </w:fldChar>
      </w:r>
      <w:bookmarkStart w:id="16" w:name="Selectievakje8"/>
      <w:r w:rsidRPr="0061307E">
        <w:rPr>
          <w:color w:val="auto"/>
          <w:lang w:val="nl-NL"/>
        </w:rPr>
        <w:instrText xml:space="preserve"> FORMCHECKBOX </w:instrText>
      </w:r>
      <w:r w:rsidR="00ED19DB">
        <w:rPr>
          <w:color w:val="auto"/>
          <w:lang w:val="nl-NL"/>
        </w:rPr>
      </w:r>
      <w:r w:rsidR="00ED19DB">
        <w:rPr>
          <w:color w:val="auto"/>
          <w:lang w:val="nl-NL"/>
        </w:rPr>
        <w:fldChar w:fldCharType="separate"/>
      </w:r>
      <w:r w:rsidRPr="0061307E">
        <w:rPr>
          <w:color w:val="auto"/>
          <w:lang w:val="nl-NL"/>
        </w:rPr>
        <w:fldChar w:fldCharType="end"/>
      </w:r>
      <w:bookmarkEnd w:id="16"/>
      <w:r w:rsidRPr="0061307E">
        <w:rPr>
          <w:color w:val="auto"/>
          <w:lang w:val="nl-NL"/>
        </w:rPr>
        <w:tab/>
        <w:t>Een verklaring op basis van artikel 2:403 BW of</w:t>
      </w:r>
    </w:p>
    <w:p w14:paraId="7EF0646F" w14:textId="697B7AA2" w:rsidR="00D63BFD" w:rsidRPr="0061307E" w:rsidRDefault="00D63BFD" w:rsidP="0061307E">
      <w:pPr>
        <w:spacing w:line="300" w:lineRule="atLeast"/>
        <w:jc w:val="left"/>
        <w:rPr>
          <w:color w:val="auto"/>
          <w:lang w:val="nl-NL"/>
        </w:rPr>
      </w:pPr>
      <w:r w:rsidRPr="0061307E">
        <w:rPr>
          <w:color w:val="auto"/>
          <w:lang w:val="nl-NL"/>
        </w:rPr>
        <w:fldChar w:fldCharType="begin">
          <w:ffData>
            <w:name w:val="Selectievakje9"/>
            <w:enabled/>
            <w:calcOnExit w:val="0"/>
            <w:checkBox>
              <w:sizeAuto/>
              <w:default w:val="0"/>
            </w:checkBox>
          </w:ffData>
        </w:fldChar>
      </w:r>
      <w:bookmarkStart w:id="17" w:name="Selectievakje9"/>
      <w:r w:rsidRPr="0061307E">
        <w:rPr>
          <w:color w:val="auto"/>
          <w:lang w:val="nl-NL"/>
        </w:rPr>
        <w:instrText xml:space="preserve"> FORMCHECKBOX </w:instrText>
      </w:r>
      <w:r w:rsidR="00ED19DB">
        <w:rPr>
          <w:color w:val="auto"/>
          <w:lang w:val="nl-NL"/>
        </w:rPr>
      </w:r>
      <w:r w:rsidR="00ED19DB">
        <w:rPr>
          <w:color w:val="auto"/>
          <w:lang w:val="nl-NL"/>
        </w:rPr>
        <w:fldChar w:fldCharType="separate"/>
      </w:r>
      <w:r w:rsidRPr="0061307E">
        <w:rPr>
          <w:color w:val="auto"/>
          <w:lang w:val="nl-NL"/>
        </w:rPr>
        <w:fldChar w:fldCharType="end"/>
      </w:r>
      <w:bookmarkEnd w:id="17"/>
      <w:r w:rsidRPr="0061307E">
        <w:rPr>
          <w:color w:val="auto"/>
          <w:lang w:val="nl-NL"/>
        </w:rPr>
        <w:tab/>
        <w:t>Een concerngarantie of</w:t>
      </w:r>
    </w:p>
    <w:p w14:paraId="6749E12B" w14:textId="77777777" w:rsidR="00D63BFD" w:rsidRPr="0061307E" w:rsidRDefault="00D63BFD" w:rsidP="0061307E">
      <w:pPr>
        <w:spacing w:line="300" w:lineRule="atLeast"/>
        <w:ind w:left="705" w:hanging="705"/>
        <w:jc w:val="left"/>
        <w:rPr>
          <w:color w:val="auto"/>
          <w:lang w:val="nl-NL"/>
        </w:rPr>
      </w:pPr>
      <w:r w:rsidRPr="0061307E">
        <w:rPr>
          <w:color w:val="auto"/>
          <w:lang w:val="nl-NL"/>
        </w:rPr>
        <w:fldChar w:fldCharType="begin">
          <w:ffData>
            <w:name w:val="Selectievakje10"/>
            <w:enabled/>
            <w:calcOnExit w:val="0"/>
            <w:checkBox>
              <w:sizeAuto/>
              <w:default w:val="0"/>
            </w:checkBox>
          </w:ffData>
        </w:fldChar>
      </w:r>
      <w:bookmarkStart w:id="18" w:name="Selectievakje10"/>
      <w:r w:rsidRPr="0061307E">
        <w:rPr>
          <w:color w:val="auto"/>
          <w:lang w:val="nl-NL"/>
        </w:rPr>
        <w:instrText xml:space="preserve"> FORMCHECKBOX </w:instrText>
      </w:r>
      <w:r w:rsidR="00ED19DB">
        <w:rPr>
          <w:color w:val="auto"/>
          <w:lang w:val="nl-NL"/>
        </w:rPr>
      </w:r>
      <w:r w:rsidR="00ED19DB">
        <w:rPr>
          <w:color w:val="auto"/>
          <w:lang w:val="nl-NL"/>
        </w:rPr>
        <w:fldChar w:fldCharType="separate"/>
      </w:r>
      <w:r w:rsidRPr="0061307E">
        <w:rPr>
          <w:color w:val="auto"/>
          <w:lang w:val="nl-NL"/>
        </w:rPr>
        <w:fldChar w:fldCharType="end"/>
      </w:r>
      <w:bookmarkEnd w:id="18"/>
      <w:r w:rsidRPr="0061307E">
        <w:rPr>
          <w:color w:val="auto"/>
          <w:lang w:val="nl-NL"/>
        </w:rPr>
        <w:tab/>
        <w:t>Een voor ondertekening van de Concessieovereenkomst op te maken overeenkomst van borgtocht met een zelfde strekking als artikel 2:403 sub f BW</w:t>
      </w:r>
    </w:p>
    <w:p w14:paraId="18502FBA" w14:textId="77777777" w:rsidR="00D63BFD" w:rsidRPr="0061307E" w:rsidRDefault="00D63BFD" w:rsidP="0061307E">
      <w:pPr>
        <w:spacing w:line="300" w:lineRule="atLeast"/>
        <w:jc w:val="left"/>
        <w:rPr>
          <w:color w:val="auto"/>
          <w:lang w:val="nl-NL"/>
        </w:rPr>
      </w:pPr>
    </w:p>
    <w:p w14:paraId="5743A4C5" w14:textId="77777777" w:rsidR="00D63BFD" w:rsidRPr="0061307E" w:rsidRDefault="00D63BFD" w:rsidP="0061307E">
      <w:pPr>
        <w:spacing w:line="300" w:lineRule="atLeast"/>
        <w:jc w:val="left"/>
        <w:rPr>
          <w:color w:val="auto"/>
          <w:lang w:val="nl-NL"/>
        </w:rPr>
      </w:pPr>
      <w:r w:rsidRPr="0061307E">
        <w:rPr>
          <w:color w:val="auto"/>
          <w:lang w:val="nl-NL"/>
        </w:rPr>
        <w:t>(Gaarne aankruisen wat van toepassing is)</w:t>
      </w:r>
    </w:p>
    <w:p w14:paraId="59150E3B" w14:textId="77777777" w:rsidR="00D63BFD" w:rsidRPr="0061307E" w:rsidRDefault="00D63BFD" w:rsidP="00E23FEA"/>
    <w:p w14:paraId="17CFC028" w14:textId="77777777" w:rsidR="00D63BFD" w:rsidRPr="0061307E" w:rsidRDefault="00D63BFD" w:rsidP="00E23FEA"/>
    <w:p w14:paraId="180B8664" w14:textId="77777777" w:rsidR="00D63BFD" w:rsidRPr="0061307E" w:rsidRDefault="00D63BFD" w:rsidP="00D63BD7">
      <w:pPr>
        <w:pStyle w:val="Kop4"/>
      </w:pPr>
      <w:r w:rsidRPr="0061307E">
        <w:t>Ondertekening</w:t>
      </w:r>
    </w:p>
    <w:p w14:paraId="0D2F653A" w14:textId="77777777" w:rsidR="00D63BFD" w:rsidRPr="0061307E" w:rsidRDefault="00D63BFD" w:rsidP="0061307E">
      <w:pPr>
        <w:spacing w:line="300" w:lineRule="atLeast"/>
        <w:jc w:val="left"/>
        <w:rPr>
          <w:color w:val="auto"/>
          <w:lang w:val="nl-NL"/>
        </w:rPr>
      </w:pPr>
    </w:p>
    <w:tbl>
      <w:tblPr>
        <w:tblStyle w:val="Tabelraster"/>
        <w:tblW w:w="9634" w:type="dxa"/>
        <w:tblLook w:val="04A0" w:firstRow="1" w:lastRow="0" w:firstColumn="1" w:lastColumn="0" w:noHBand="0" w:noVBand="1"/>
      </w:tblPr>
      <w:tblGrid>
        <w:gridCol w:w="4531"/>
        <w:gridCol w:w="5103"/>
      </w:tblGrid>
      <w:tr w:rsidR="00D63BFD" w:rsidRPr="0061307E" w14:paraId="58B004B2" w14:textId="77777777" w:rsidTr="00D96BAA">
        <w:tc>
          <w:tcPr>
            <w:tcW w:w="4531" w:type="dxa"/>
            <w:shd w:val="clear" w:color="auto" w:fill="E2AC00"/>
          </w:tcPr>
          <w:p w14:paraId="6E4B0CB4" w14:textId="77777777" w:rsidR="00D63BFD" w:rsidRPr="0061307E" w:rsidRDefault="00D63BFD" w:rsidP="0061307E">
            <w:pPr>
              <w:spacing w:line="300" w:lineRule="atLeast"/>
              <w:rPr>
                <w:rStyle w:val="Intensieveverwijzing"/>
                <w:rFonts w:eastAsia="MS Mincho"/>
              </w:rPr>
            </w:pPr>
            <w:r w:rsidRPr="0061307E">
              <w:rPr>
                <w:rStyle w:val="Intensieveverwijzing"/>
                <w:rFonts w:eastAsia="MS Mincho"/>
              </w:rPr>
              <w:t>Organisatienaam Concern/moedermaatschappij</w:t>
            </w:r>
          </w:p>
        </w:tc>
        <w:tc>
          <w:tcPr>
            <w:tcW w:w="5103" w:type="dxa"/>
          </w:tcPr>
          <w:p w14:paraId="50333CCA" w14:textId="77777777" w:rsidR="00D63BFD" w:rsidRPr="0061307E" w:rsidRDefault="00D63BFD" w:rsidP="0061307E">
            <w:pPr>
              <w:spacing w:line="300" w:lineRule="atLeast"/>
            </w:pPr>
          </w:p>
        </w:tc>
      </w:tr>
      <w:tr w:rsidR="00D63BFD" w:rsidRPr="0061307E" w14:paraId="6EB6E0BA" w14:textId="77777777" w:rsidTr="00D96BAA">
        <w:tc>
          <w:tcPr>
            <w:tcW w:w="4531" w:type="dxa"/>
            <w:shd w:val="clear" w:color="auto" w:fill="E2AC00"/>
          </w:tcPr>
          <w:p w14:paraId="73B10F68" w14:textId="77777777" w:rsidR="00D63BFD" w:rsidRPr="0061307E" w:rsidRDefault="00D63BFD" w:rsidP="0061307E">
            <w:pPr>
              <w:spacing w:line="300" w:lineRule="atLeast"/>
              <w:rPr>
                <w:rStyle w:val="Intensieveverwijzing"/>
                <w:rFonts w:eastAsia="MS Mincho"/>
              </w:rPr>
            </w:pPr>
            <w:r w:rsidRPr="0061307E">
              <w:rPr>
                <w:rStyle w:val="Intensieveverwijzing"/>
                <w:rFonts w:eastAsia="MS Mincho"/>
              </w:rPr>
              <w:t>Naam Ondertekeningsbevoegde</w:t>
            </w:r>
          </w:p>
        </w:tc>
        <w:tc>
          <w:tcPr>
            <w:tcW w:w="5103" w:type="dxa"/>
          </w:tcPr>
          <w:p w14:paraId="6AA8F473" w14:textId="77777777" w:rsidR="00D63BFD" w:rsidRPr="0061307E" w:rsidRDefault="00D63BFD" w:rsidP="0061307E">
            <w:pPr>
              <w:spacing w:line="300" w:lineRule="atLeast"/>
            </w:pPr>
          </w:p>
        </w:tc>
      </w:tr>
      <w:tr w:rsidR="00D63BFD" w:rsidRPr="0061307E" w14:paraId="5F97D59A" w14:textId="77777777" w:rsidTr="00D96BAA">
        <w:tc>
          <w:tcPr>
            <w:tcW w:w="4531" w:type="dxa"/>
            <w:shd w:val="clear" w:color="auto" w:fill="E2AC00"/>
          </w:tcPr>
          <w:p w14:paraId="78D8308F" w14:textId="77777777" w:rsidR="00D63BFD" w:rsidRPr="0061307E" w:rsidRDefault="00D63BFD" w:rsidP="0061307E">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5103" w:type="dxa"/>
          </w:tcPr>
          <w:p w14:paraId="18CBDADB" w14:textId="77777777" w:rsidR="00D63BFD" w:rsidRPr="0061307E" w:rsidRDefault="00D63BFD" w:rsidP="0061307E">
            <w:pPr>
              <w:spacing w:line="300" w:lineRule="atLeast"/>
            </w:pPr>
          </w:p>
        </w:tc>
      </w:tr>
      <w:tr w:rsidR="00D63BFD" w:rsidRPr="0061307E" w14:paraId="452DA981" w14:textId="77777777" w:rsidTr="00D96BAA">
        <w:tc>
          <w:tcPr>
            <w:tcW w:w="4531" w:type="dxa"/>
            <w:shd w:val="clear" w:color="auto" w:fill="E2AC00"/>
          </w:tcPr>
          <w:p w14:paraId="5EEA712D" w14:textId="77777777" w:rsidR="00D63BFD" w:rsidRPr="0061307E" w:rsidRDefault="00D63BFD" w:rsidP="0061307E">
            <w:pPr>
              <w:spacing w:line="300" w:lineRule="atLeast"/>
              <w:rPr>
                <w:rStyle w:val="Intensieveverwijzing"/>
                <w:rFonts w:eastAsia="MS Mincho"/>
              </w:rPr>
            </w:pPr>
            <w:r w:rsidRPr="0061307E">
              <w:rPr>
                <w:rStyle w:val="Intensieveverwijzing"/>
                <w:rFonts w:eastAsia="MS Mincho"/>
              </w:rPr>
              <w:t>Datum</w:t>
            </w:r>
          </w:p>
        </w:tc>
        <w:tc>
          <w:tcPr>
            <w:tcW w:w="5103" w:type="dxa"/>
          </w:tcPr>
          <w:p w14:paraId="6304AB54" w14:textId="77777777" w:rsidR="00D63BFD" w:rsidRPr="0061307E" w:rsidRDefault="00D63BFD" w:rsidP="0061307E">
            <w:pPr>
              <w:spacing w:line="300" w:lineRule="atLeast"/>
            </w:pPr>
          </w:p>
        </w:tc>
      </w:tr>
      <w:tr w:rsidR="00D63BFD" w:rsidRPr="0061307E" w14:paraId="3B50EE0A" w14:textId="77777777" w:rsidTr="00D96BAA">
        <w:tc>
          <w:tcPr>
            <w:tcW w:w="4531" w:type="dxa"/>
            <w:shd w:val="clear" w:color="auto" w:fill="E2AC00"/>
          </w:tcPr>
          <w:p w14:paraId="03CC9A9A" w14:textId="77777777" w:rsidR="00D63BFD" w:rsidRPr="0061307E" w:rsidRDefault="00D63BFD" w:rsidP="0061307E">
            <w:pPr>
              <w:spacing w:line="300" w:lineRule="atLeast"/>
              <w:rPr>
                <w:rStyle w:val="Intensieveverwijzing"/>
                <w:rFonts w:eastAsia="MS Mincho"/>
              </w:rPr>
            </w:pPr>
            <w:r w:rsidRPr="0061307E">
              <w:rPr>
                <w:rStyle w:val="Intensieveverwijzing"/>
                <w:rFonts w:eastAsia="MS Mincho"/>
              </w:rPr>
              <w:t>Handtekening ondertekeningsbevoegde</w:t>
            </w:r>
          </w:p>
          <w:p w14:paraId="5B53A62A" w14:textId="77777777" w:rsidR="00D63BFD" w:rsidRPr="0061307E" w:rsidRDefault="00D63BFD" w:rsidP="0061307E">
            <w:pPr>
              <w:spacing w:line="300" w:lineRule="atLeast"/>
              <w:ind w:firstLine="709"/>
            </w:pPr>
          </w:p>
        </w:tc>
        <w:tc>
          <w:tcPr>
            <w:tcW w:w="5103" w:type="dxa"/>
          </w:tcPr>
          <w:p w14:paraId="331A7725" w14:textId="77777777" w:rsidR="00D63BFD" w:rsidRPr="0061307E" w:rsidRDefault="00D63BFD" w:rsidP="0061307E">
            <w:pPr>
              <w:spacing w:line="300" w:lineRule="atLeast"/>
            </w:pPr>
          </w:p>
          <w:p w14:paraId="195990C6" w14:textId="77777777" w:rsidR="00D63BFD" w:rsidRPr="0061307E" w:rsidRDefault="00D63BFD" w:rsidP="0061307E">
            <w:pPr>
              <w:spacing w:line="300" w:lineRule="atLeast"/>
            </w:pPr>
          </w:p>
          <w:p w14:paraId="1C13B69A" w14:textId="77777777" w:rsidR="00D63BFD" w:rsidRPr="0061307E" w:rsidRDefault="00D63BFD" w:rsidP="0061307E">
            <w:pPr>
              <w:spacing w:line="300" w:lineRule="atLeast"/>
            </w:pPr>
          </w:p>
        </w:tc>
      </w:tr>
    </w:tbl>
    <w:p w14:paraId="2AC8C309" w14:textId="77777777" w:rsidR="00D63BFD" w:rsidRPr="0061307E" w:rsidRDefault="00D63BFD" w:rsidP="00E23FEA"/>
    <w:p w14:paraId="72EEFC18" w14:textId="77777777" w:rsidR="00D63BFD" w:rsidRPr="0061307E" w:rsidRDefault="00D63BFD" w:rsidP="0061307E">
      <w:pPr>
        <w:spacing w:line="300" w:lineRule="atLeast"/>
        <w:jc w:val="left"/>
        <w:rPr>
          <w:b/>
          <w:color w:val="auto"/>
          <w:lang w:val="nl-NL"/>
        </w:rPr>
      </w:pPr>
      <w:r w:rsidRPr="0061307E">
        <w:rPr>
          <w:b/>
          <w:color w:val="auto"/>
          <w:lang w:val="nl-NL"/>
        </w:rPr>
        <w:t>NB! De relatie moeder/dochter- of werkmaatschappij zal uit het uittreksel van Inschrijving in het handels- of beroepsregister moeten blijken.</w:t>
      </w:r>
    </w:p>
    <w:p w14:paraId="554A1E07" w14:textId="77777777" w:rsidR="00D63BFD" w:rsidRPr="0061307E" w:rsidRDefault="00D63BFD" w:rsidP="0061307E">
      <w:pPr>
        <w:spacing w:line="300" w:lineRule="atLeast"/>
        <w:jc w:val="left"/>
        <w:rPr>
          <w:b/>
          <w:color w:val="auto"/>
          <w:sz w:val="24"/>
          <w:szCs w:val="24"/>
          <w:lang w:val="nl-NL"/>
        </w:rPr>
      </w:pPr>
      <w:r w:rsidRPr="0061307E">
        <w:rPr>
          <w:b/>
          <w:color w:val="auto"/>
          <w:sz w:val="24"/>
          <w:szCs w:val="24"/>
          <w:lang w:val="nl-NL"/>
        </w:rPr>
        <w:br w:type="page"/>
      </w:r>
    </w:p>
    <w:p w14:paraId="176ECF62" w14:textId="77777777" w:rsidR="00D63BFD" w:rsidRPr="0061307E" w:rsidRDefault="00D63BFD" w:rsidP="00AF12B9">
      <w:pPr>
        <w:pStyle w:val="BijlageWEB"/>
      </w:pPr>
      <w:bookmarkStart w:id="19" w:name="_Toc66372430"/>
      <w:bookmarkStart w:id="20" w:name="_Toc72320352"/>
      <w:bookmarkStart w:id="21" w:name="_Toc58834598"/>
      <w:bookmarkStart w:id="22" w:name="_Toc452565618"/>
      <w:r w:rsidRPr="00D96BAA">
        <w:lastRenderedPageBreak/>
        <w:t>Bijlage D – Verklaring Derde – Ter Beschikkingstelling Middelen</w:t>
      </w:r>
      <w:bookmarkEnd w:id="19"/>
      <w:bookmarkEnd w:id="20"/>
    </w:p>
    <w:bookmarkEnd w:id="21"/>
    <w:bookmarkEnd w:id="22"/>
    <w:p w14:paraId="1116981B" w14:textId="3646CDF2" w:rsidR="00D63BFD" w:rsidRPr="0061307E" w:rsidRDefault="00D63BFD" w:rsidP="0061307E">
      <w:pPr>
        <w:spacing w:line="300" w:lineRule="atLeast"/>
        <w:rPr>
          <w:b/>
        </w:rPr>
      </w:pPr>
      <w:r w:rsidRPr="0061307E">
        <w:rPr>
          <w:rFonts w:cs="Arial"/>
          <w:b/>
        </w:rPr>
        <w:t xml:space="preserve">Behorende bij de aanbesteding: </w:t>
      </w:r>
      <w:r w:rsidR="002969F0" w:rsidRPr="0061307E">
        <w:rPr>
          <w:b/>
        </w:rPr>
        <w:t>200055GDD – Inkoop aanbod onder de Wet Educatie en Beroepsonderwijs</w:t>
      </w:r>
    </w:p>
    <w:p w14:paraId="2AD5EB73" w14:textId="77777777" w:rsidR="00D63BFD" w:rsidRPr="0061307E" w:rsidRDefault="00D63BFD" w:rsidP="0061307E">
      <w:pPr>
        <w:spacing w:line="300" w:lineRule="atLeast"/>
        <w:jc w:val="left"/>
        <w:rPr>
          <w:color w:val="auto"/>
          <w:lang w:val="nl-NL"/>
        </w:rPr>
      </w:pPr>
    </w:p>
    <w:p w14:paraId="6BB6519F" w14:textId="77777777" w:rsidR="00D63BFD" w:rsidRPr="0061307E" w:rsidRDefault="00D63BFD" w:rsidP="0061307E">
      <w:pPr>
        <w:spacing w:line="300" w:lineRule="atLeast"/>
        <w:jc w:val="left"/>
        <w:rPr>
          <w:color w:val="auto"/>
          <w:lang w:val="nl-NL"/>
        </w:rPr>
      </w:pPr>
    </w:p>
    <w:p w14:paraId="4C663F77" w14:textId="77777777" w:rsidR="00D63BFD" w:rsidRPr="0061307E" w:rsidRDefault="00D63BFD" w:rsidP="0061307E">
      <w:pPr>
        <w:spacing w:line="300" w:lineRule="atLeast"/>
        <w:jc w:val="left"/>
        <w:rPr>
          <w:b/>
          <w:color w:val="auto"/>
          <w:lang w:val="nl-NL"/>
        </w:rPr>
      </w:pPr>
      <w:r w:rsidRPr="0061307E">
        <w:rPr>
          <w:b/>
          <w:color w:val="auto"/>
          <w:lang w:val="nl-NL"/>
        </w:rPr>
        <w:t>Verklaring Derde – Ter Beschikkingstelling Middelen</w:t>
      </w:r>
    </w:p>
    <w:p w14:paraId="099D9811" w14:textId="77777777" w:rsidR="00D63BFD" w:rsidRPr="0061307E" w:rsidRDefault="00D63BFD" w:rsidP="0061307E">
      <w:pPr>
        <w:spacing w:line="300" w:lineRule="atLeast"/>
        <w:jc w:val="left"/>
        <w:rPr>
          <w:b/>
          <w:color w:val="auto"/>
          <w:lang w:val="nl-NL"/>
        </w:rPr>
      </w:pPr>
    </w:p>
    <w:p w14:paraId="7DDF83DD" w14:textId="7AD7946D" w:rsidR="00D63BFD" w:rsidRPr="0061307E" w:rsidRDefault="00D63BFD" w:rsidP="0061307E">
      <w:pPr>
        <w:spacing w:line="300" w:lineRule="atLeast"/>
        <w:jc w:val="left"/>
        <w:rPr>
          <w:color w:val="auto"/>
          <w:lang w:val="nl-NL"/>
        </w:rPr>
      </w:pPr>
      <w:r w:rsidRPr="0061307E">
        <w:rPr>
          <w:color w:val="auto"/>
          <w:lang w:val="nl-NL"/>
        </w:rPr>
        <w:t xml:space="preserve">Indien de Opdrachtgever met [naam Inschrijver], gevestigd te [plaats vestiging Inschrijver], hierna Opdrachtnemer, een Overeenkomst sluit voor de uitvoering van Taxivervoer in het kader van de aanbesteding: </w:t>
      </w:r>
      <w:r w:rsidR="00C1411E" w:rsidRPr="00C1411E">
        <w:rPr>
          <w:color w:val="auto"/>
          <w:lang w:val="nl-NL"/>
        </w:rPr>
        <w:t>200055GDD – Inkoop aanbod onder de Wet Educatie en Beroepsonderwijs</w:t>
      </w:r>
      <w:r w:rsidRPr="0061307E">
        <w:rPr>
          <w:color w:val="auto"/>
          <w:lang w:val="nl-NL"/>
        </w:rPr>
        <w:t xml:space="preserve">, verklaart ondergetekende dat zij zich alsdan jegens de </w:t>
      </w:r>
      <w:r w:rsidRPr="0061307E">
        <w:rPr>
          <w:rFonts w:cs="OCWTalent"/>
          <w:color w:val="auto"/>
          <w:lang w:val="nl-NL"/>
        </w:rPr>
        <w:t xml:space="preserve">Opdrachtgever </w:t>
      </w:r>
      <w:r w:rsidRPr="0061307E">
        <w:rPr>
          <w:color w:val="auto"/>
          <w:lang w:val="nl-NL"/>
        </w:rPr>
        <w:t>garant stelt voor de uit de te sluiten Overeenkomst voortvloeiende verplichtingen met betrekking tot de middelen waarvoor Inschrijver zich bij dezen op ondergetekende beroept. Ondergetekende zal alle noodzakelijke middelen ter beschikking stellen om de hieruit voortvloeiende verplichtingen, overeenkomstig de voorwaarden van de Overeenkomst, na te (doen) komen.</w:t>
      </w:r>
    </w:p>
    <w:p w14:paraId="02D29E44" w14:textId="77777777" w:rsidR="00D63BFD" w:rsidRPr="0061307E" w:rsidRDefault="00D63BFD" w:rsidP="0061307E">
      <w:pPr>
        <w:spacing w:line="300" w:lineRule="atLeast"/>
        <w:jc w:val="left"/>
        <w:rPr>
          <w:color w:val="auto"/>
          <w:lang w:val="nl-NL"/>
        </w:rPr>
      </w:pPr>
    </w:p>
    <w:p w14:paraId="650E363F" w14:textId="77777777" w:rsidR="00D63BFD" w:rsidRPr="0061307E" w:rsidRDefault="00D63BFD" w:rsidP="0061307E">
      <w:pPr>
        <w:spacing w:line="300" w:lineRule="atLeast"/>
        <w:jc w:val="left"/>
        <w:rPr>
          <w:color w:val="auto"/>
          <w:lang w:val="nl-NL"/>
        </w:rPr>
      </w:pPr>
      <w:r w:rsidRPr="0061307E">
        <w:rPr>
          <w:color w:val="auto"/>
          <w:lang w:val="nl-NL"/>
        </w:rPr>
        <w:t>Het betreft de volgende middelen (aankruisen wat van toepassing is):</w:t>
      </w:r>
    </w:p>
    <w:p w14:paraId="6D43FAC9" w14:textId="7E77D235" w:rsidR="00D63BFD" w:rsidRPr="0061307E" w:rsidRDefault="00D63BFD" w:rsidP="0061307E">
      <w:pPr>
        <w:spacing w:line="300" w:lineRule="atLeast"/>
        <w:jc w:val="left"/>
        <w:rPr>
          <w:color w:val="auto"/>
          <w:lang w:val="nl-NL"/>
        </w:rPr>
      </w:pPr>
      <w:r w:rsidRPr="0061307E">
        <w:rPr>
          <w:color w:val="auto"/>
          <w:lang w:val="nl-NL"/>
        </w:rPr>
        <w:fldChar w:fldCharType="begin">
          <w:ffData>
            <w:name w:val="Selectievakje7"/>
            <w:enabled/>
            <w:calcOnExit w:val="0"/>
            <w:checkBox>
              <w:sizeAuto/>
              <w:default w:val="0"/>
            </w:checkBox>
          </w:ffData>
        </w:fldChar>
      </w:r>
      <w:r w:rsidRPr="0061307E">
        <w:rPr>
          <w:color w:val="auto"/>
          <w:lang w:val="nl-NL"/>
        </w:rPr>
        <w:instrText xml:space="preserve"> FORMCHECKBOX </w:instrText>
      </w:r>
      <w:r w:rsidR="00ED19DB">
        <w:rPr>
          <w:color w:val="auto"/>
          <w:lang w:val="nl-NL"/>
        </w:rPr>
      </w:r>
      <w:r w:rsidR="00ED19DB">
        <w:rPr>
          <w:color w:val="auto"/>
          <w:lang w:val="nl-NL"/>
        </w:rPr>
        <w:fldChar w:fldCharType="separate"/>
      </w:r>
      <w:r w:rsidRPr="0061307E">
        <w:rPr>
          <w:color w:val="auto"/>
          <w:lang w:val="nl-NL"/>
        </w:rPr>
        <w:fldChar w:fldCharType="end"/>
      </w:r>
      <w:r w:rsidRPr="0061307E">
        <w:rPr>
          <w:color w:val="auto"/>
          <w:lang w:val="nl-NL"/>
        </w:rPr>
        <w:tab/>
        <w:t>mid</w:t>
      </w:r>
      <w:r w:rsidR="008010A5">
        <w:rPr>
          <w:color w:val="auto"/>
          <w:lang w:val="nl-NL"/>
        </w:rPr>
        <w:t xml:space="preserve">delen als bedoeld in paragraaf </w:t>
      </w:r>
      <w:r w:rsidRPr="0061307E">
        <w:rPr>
          <w:color w:val="auto"/>
          <w:lang w:val="nl-NL"/>
        </w:rPr>
        <w:t>3</w:t>
      </w:r>
      <w:r w:rsidR="008010A5">
        <w:rPr>
          <w:color w:val="auto"/>
          <w:lang w:val="nl-NL"/>
        </w:rPr>
        <w:t>.3.3</w:t>
      </w:r>
      <w:r w:rsidRPr="0061307E">
        <w:rPr>
          <w:color w:val="auto"/>
          <w:lang w:val="nl-NL"/>
        </w:rPr>
        <w:t xml:space="preserve"> (financiële- en economische draagkracht)</w:t>
      </w:r>
    </w:p>
    <w:p w14:paraId="63F8D113" w14:textId="30718D19" w:rsidR="00D63BFD" w:rsidRPr="0061307E" w:rsidRDefault="00D63BFD" w:rsidP="0061307E">
      <w:pPr>
        <w:spacing w:line="300" w:lineRule="atLeast"/>
        <w:jc w:val="left"/>
        <w:rPr>
          <w:color w:val="auto"/>
          <w:lang w:val="nl-NL"/>
        </w:rPr>
      </w:pPr>
      <w:r w:rsidRPr="0061307E">
        <w:rPr>
          <w:color w:val="auto"/>
          <w:lang w:val="nl-NL"/>
        </w:rPr>
        <w:fldChar w:fldCharType="begin">
          <w:ffData>
            <w:name w:val="Selectievakje7"/>
            <w:enabled/>
            <w:calcOnExit w:val="0"/>
            <w:checkBox>
              <w:sizeAuto/>
              <w:default w:val="0"/>
            </w:checkBox>
          </w:ffData>
        </w:fldChar>
      </w:r>
      <w:r w:rsidRPr="0061307E">
        <w:rPr>
          <w:color w:val="auto"/>
          <w:lang w:val="nl-NL"/>
        </w:rPr>
        <w:instrText xml:space="preserve"> FORMCHECKBOX </w:instrText>
      </w:r>
      <w:r w:rsidR="00ED19DB">
        <w:rPr>
          <w:color w:val="auto"/>
          <w:lang w:val="nl-NL"/>
        </w:rPr>
      </w:r>
      <w:r w:rsidR="00ED19DB">
        <w:rPr>
          <w:color w:val="auto"/>
          <w:lang w:val="nl-NL"/>
        </w:rPr>
        <w:fldChar w:fldCharType="separate"/>
      </w:r>
      <w:r w:rsidRPr="0061307E">
        <w:rPr>
          <w:color w:val="auto"/>
          <w:lang w:val="nl-NL"/>
        </w:rPr>
        <w:fldChar w:fldCharType="end"/>
      </w:r>
      <w:r w:rsidRPr="0061307E">
        <w:rPr>
          <w:color w:val="auto"/>
          <w:lang w:val="nl-NL"/>
        </w:rPr>
        <w:tab/>
        <w:t>mid</w:t>
      </w:r>
      <w:r w:rsidR="008010A5">
        <w:rPr>
          <w:color w:val="auto"/>
          <w:lang w:val="nl-NL"/>
        </w:rPr>
        <w:t>delen als bedoeld in paragraaf 3.3.</w:t>
      </w:r>
      <w:r w:rsidRPr="0061307E">
        <w:rPr>
          <w:color w:val="auto"/>
          <w:lang w:val="nl-NL"/>
        </w:rPr>
        <w:t>4 (technische- en/of beroepsbekwaamheid)</w:t>
      </w:r>
    </w:p>
    <w:p w14:paraId="5B79C102" w14:textId="77777777" w:rsidR="00D63BFD" w:rsidRPr="0061307E" w:rsidRDefault="00D63BFD" w:rsidP="0061307E">
      <w:pPr>
        <w:spacing w:line="300" w:lineRule="atLeast"/>
        <w:jc w:val="left"/>
        <w:rPr>
          <w:color w:val="auto"/>
          <w:lang w:val="nl-NL"/>
        </w:rPr>
      </w:pPr>
    </w:p>
    <w:p w14:paraId="68EE5446" w14:textId="77777777" w:rsidR="00D63BFD" w:rsidRPr="0061307E" w:rsidRDefault="00D63BFD" w:rsidP="0061307E">
      <w:pPr>
        <w:spacing w:line="300" w:lineRule="atLeast"/>
        <w:jc w:val="left"/>
        <w:rPr>
          <w:color w:val="auto"/>
          <w:lang w:val="nl-NL"/>
        </w:rPr>
      </w:pPr>
      <w:r w:rsidRPr="0061307E">
        <w:rPr>
          <w:color w:val="auto"/>
          <w:lang w:val="nl-NL"/>
        </w:rPr>
        <w:t>Als Inschrijver zich beroept op meerdere derden, zullen evenzoveel verklaringen moeten worden ingediend (s.v.p. in eigen beheer kopiëren/printen).</w:t>
      </w:r>
    </w:p>
    <w:p w14:paraId="1A23E683" w14:textId="77777777" w:rsidR="00D63BFD" w:rsidRPr="0061307E" w:rsidRDefault="00D63BFD" w:rsidP="0061307E">
      <w:pPr>
        <w:spacing w:line="300" w:lineRule="atLeast"/>
        <w:jc w:val="left"/>
        <w:rPr>
          <w:color w:val="auto"/>
          <w:lang w:val="nl-NL"/>
        </w:rPr>
      </w:pPr>
    </w:p>
    <w:p w14:paraId="6E4EE456" w14:textId="77777777" w:rsidR="00D63BFD" w:rsidRPr="0061307E" w:rsidRDefault="00D63BFD" w:rsidP="0061307E">
      <w:pPr>
        <w:spacing w:line="300" w:lineRule="atLeast"/>
        <w:jc w:val="left"/>
        <w:rPr>
          <w:color w:val="auto"/>
          <w:lang w:val="nl-NL"/>
        </w:rPr>
      </w:pPr>
    </w:p>
    <w:p w14:paraId="639AB2A6" w14:textId="77777777" w:rsidR="00D63BFD" w:rsidRPr="0061307E" w:rsidRDefault="00D63BFD" w:rsidP="0061307E">
      <w:pPr>
        <w:spacing w:line="300" w:lineRule="atLeast"/>
        <w:jc w:val="left"/>
        <w:rPr>
          <w:b/>
          <w:color w:val="auto"/>
          <w:lang w:val="nl-NL"/>
        </w:rPr>
      </w:pPr>
      <w:r w:rsidRPr="0061307E">
        <w:rPr>
          <w:b/>
          <w:color w:val="auto"/>
          <w:lang w:val="nl-NL"/>
        </w:rPr>
        <w:t>Specificatie van ter beschikking te stellen middelen</w:t>
      </w:r>
    </w:p>
    <w:p w14:paraId="40C46A70" w14:textId="77777777" w:rsidR="00D63BFD" w:rsidRPr="0061307E" w:rsidRDefault="00D63BFD" w:rsidP="0061307E">
      <w:pPr>
        <w:spacing w:line="300" w:lineRule="atLeast"/>
        <w:jc w:val="left"/>
        <w:rPr>
          <w:color w:val="auto"/>
          <w:lang w:val="nl-NL"/>
        </w:rPr>
      </w:pPr>
    </w:p>
    <w:p w14:paraId="4A342640" w14:textId="77777777" w:rsidR="00D63BFD" w:rsidRPr="0061307E" w:rsidRDefault="00D63BFD" w:rsidP="0061307E">
      <w:pPr>
        <w:spacing w:line="300" w:lineRule="atLeast"/>
        <w:jc w:val="left"/>
        <w:rPr>
          <w:color w:val="auto"/>
          <w:lang w:val="nl-NL"/>
        </w:rPr>
      </w:pPr>
      <w:r w:rsidRPr="0061307E">
        <w:rPr>
          <w:color w:val="auto"/>
          <w:lang w:val="nl-NL"/>
        </w:rPr>
        <w:t>[specifiek ter beschikking gestelde middelen aan Inschrijver door de ondergetekende]</w:t>
      </w:r>
    </w:p>
    <w:p w14:paraId="4DAC3DBD" w14:textId="77777777" w:rsidR="00D63BFD" w:rsidRPr="0061307E" w:rsidRDefault="00D63BFD" w:rsidP="0061307E">
      <w:pPr>
        <w:spacing w:line="300" w:lineRule="atLeast"/>
        <w:jc w:val="left"/>
        <w:rPr>
          <w:color w:val="auto"/>
          <w:lang w:val="nl-NL"/>
        </w:rPr>
      </w:pPr>
    </w:p>
    <w:p w14:paraId="63C9695A" w14:textId="77777777" w:rsidR="00D63BFD" w:rsidRPr="0061307E" w:rsidRDefault="00D63BFD" w:rsidP="0061307E">
      <w:pPr>
        <w:spacing w:line="300" w:lineRule="atLeast"/>
        <w:jc w:val="left"/>
        <w:rPr>
          <w:color w:val="auto"/>
          <w:lang w:val="nl-NL"/>
        </w:rPr>
      </w:pPr>
    </w:p>
    <w:p w14:paraId="40DB9EE7" w14:textId="77777777" w:rsidR="00D63BFD" w:rsidRPr="0061307E" w:rsidRDefault="00D63BFD" w:rsidP="0061307E">
      <w:pPr>
        <w:spacing w:line="300" w:lineRule="atLeast"/>
        <w:jc w:val="left"/>
        <w:rPr>
          <w:b/>
          <w:color w:val="auto"/>
          <w:lang w:val="nl-NL"/>
        </w:rPr>
      </w:pPr>
      <w:r w:rsidRPr="0061307E">
        <w:rPr>
          <w:b/>
          <w:color w:val="auto"/>
          <w:lang w:val="nl-NL"/>
        </w:rPr>
        <w:t>Ondertekening</w:t>
      </w:r>
    </w:p>
    <w:p w14:paraId="446BCB66" w14:textId="77777777" w:rsidR="00D63BFD" w:rsidRPr="0061307E" w:rsidRDefault="00D63BFD" w:rsidP="0061307E">
      <w:pPr>
        <w:spacing w:line="300" w:lineRule="atLeast"/>
        <w:jc w:val="left"/>
        <w:rPr>
          <w:color w:val="auto"/>
          <w:lang w:val="nl-NL"/>
        </w:rPr>
      </w:pPr>
    </w:p>
    <w:tbl>
      <w:tblPr>
        <w:tblStyle w:val="Tabelraster"/>
        <w:tblW w:w="9634" w:type="dxa"/>
        <w:tblLook w:val="04A0" w:firstRow="1" w:lastRow="0" w:firstColumn="1" w:lastColumn="0" w:noHBand="0" w:noVBand="1"/>
      </w:tblPr>
      <w:tblGrid>
        <w:gridCol w:w="4531"/>
        <w:gridCol w:w="5103"/>
      </w:tblGrid>
      <w:tr w:rsidR="00D63BFD" w:rsidRPr="0061307E" w14:paraId="28655EB7" w14:textId="77777777" w:rsidTr="00D96BAA">
        <w:tc>
          <w:tcPr>
            <w:tcW w:w="4531" w:type="dxa"/>
            <w:shd w:val="clear" w:color="auto" w:fill="E2AC00"/>
          </w:tcPr>
          <w:p w14:paraId="7666ECD5" w14:textId="77777777" w:rsidR="00D63BFD" w:rsidRPr="0061307E" w:rsidRDefault="00D63BFD" w:rsidP="0061307E">
            <w:pPr>
              <w:spacing w:line="300" w:lineRule="atLeast"/>
              <w:rPr>
                <w:rStyle w:val="Intensieveverwijzing"/>
                <w:rFonts w:eastAsia="MS Mincho"/>
              </w:rPr>
            </w:pPr>
            <w:r w:rsidRPr="0061307E">
              <w:rPr>
                <w:rStyle w:val="Intensieveverwijzing"/>
                <w:rFonts w:eastAsia="MS Mincho"/>
              </w:rPr>
              <w:t>Organisatienaam Concern/moedermaatschappij</w:t>
            </w:r>
          </w:p>
        </w:tc>
        <w:tc>
          <w:tcPr>
            <w:tcW w:w="5103" w:type="dxa"/>
          </w:tcPr>
          <w:p w14:paraId="65988CFB" w14:textId="77777777" w:rsidR="00D63BFD" w:rsidRPr="0061307E" w:rsidRDefault="00D63BFD" w:rsidP="0061307E">
            <w:pPr>
              <w:spacing w:line="300" w:lineRule="atLeast"/>
            </w:pPr>
          </w:p>
        </w:tc>
      </w:tr>
      <w:tr w:rsidR="00D63BFD" w:rsidRPr="0061307E" w14:paraId="01776A5A" w14:textId="77777777" w:rsidTr="00D96BAA">
        <w:tc>
          <w:tcPr>
            <w:tcW w:w="4531" w:type="dxa"/>
            <w:shd w:val="clear" w:color="auto" w:fill="E2AC00"/>
          </w:tcPr>
          <w:p w14:paraId="53EF4AAD" w14:textId="77777777" w:rsidR="00D63BFD" w:rsidRPr="0061307E" w:rsidRDefault="00D63BFD" w:rsidP="0061307E">
            <w:pPr>
              <w:spacing w:line="300" w:lineRule="atLeast"/>
              <w:rPr>
                <w:rStyle w:val="Intensieveverwijzing"/>
                <w:rFonts w:eastAsia="MS Mincho"/>
              </w:rPr>
            </w:pPr>
            <w:r w:rsidRPr="0061307E">
              <w:rPr>
                <w:rStyle w:val="Intensieveverwijzing"/>
                <w:rFonts w:eastAsia="MS Mincho"/>
              </w:rPr>
              <w:t>Naam Ondertekeningsbevoegde</w:t>
            </w:r>
          </w:p>
        </w:tc>
        <w:tc>
          <w:tcPr>
            <w:tcW w:w="5103" w:type="dxa"/>
          </w:tcPr>
          <w:p w14:paraId="1E10B188" w14:textId="77777777" w:rsidR="00D63BFD" w:rsidRPr="0061307E" w:rsidRDefault="00D63BFD" w:rsidP="0061307E">
            <w:pPr>
              <w:spacing w:line="300" w:lineRule="atLeast"/>
            </w:pPr>
          </w:p>
        </w:tc>
      </w:tr>
      <w:tr w:rsidR="00D63BFD" w:rsidRPr="0061307E" w14:paraId="5BF02764" w14:textId="77777777" w:rsidTr="00D96BAA">
        <w:tc>
          <w:tcPr>
            <w:tcW w:w="4531" w:type="dxa"/>
            <w:shd w:val="clear" w:color="auto" w:fill="E2AC00"/>
          </w:tcPr>
          <w:p w14:paraId="5D37BE28" w14:textId="77777777" w:rsidR="00D63BFD" w:rsidRPr="0061307E" w:rsidRDefault="00D63BFD" w:rsidP="0061307E">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5103" w:type="dxa"/>
          </w:tcPr>
          <w:p w14:paraId="3E86FEF7" w14:textId="77777777" w:rsidR="00D63BFD" w:rsidRPr="0061307E" w:rsidRDefault="00D63BFD" w:rsidP="0061307E">
            <w:pPr>
              <w:spacing w:line="300" w:lineRule="atLeast"/>
            </w:pPr>
          </w:p>
        </w:tc>
      </w:tr>
      <w:tr w:rsidR="00D63BFD" w:rsidRPr="0061307E" w14:paraId="0F31F7CC" w14:textId="77777777" w:rsidTr="00D96BAA">
        <w:tc>
          <w:tcPr>
            <w:tcW w:w="4531" w:type="dxa"/>
            <w:shd w:val="clear" w:color="auto" w:fill="E2AC00"/>
          </w:tcPr>
          <w:p w14:paraId="2724031E" w14:textId="77777777" w:rsidR="00D63BFD" w:rsidRPr="0061307E" w:rsidRDefault="00D63BFD" w:rsidP="0061307E">
            <w:pPr>
              <w:spacing w:line="300" w:lineRule="atLeast"/>
              <w:rPr>
                <w:rStyle w:val="Intensieveverwijzing"/>
                <w:rFonts w:eastAsia="MS Mincho"/>
              </w:rPr>
            </w:pPr>
            <w:r w:rsidRPr="0061307E">
              <w:rPr>
                <w:rStyle w:val="Intensieveverwijzing"/>
                <w:rFonts w:eastAsia="MS Mincho"/>
              </w:rPr>
              <w:t>Datum</w:t>
            </w:r>
          </w:p>
        </w:tc>
        <w:tc>
          <w:tcPr>
            <w:tcW w:w="5103" w:type="dxa"/>
          </w:tcPr>
          <w:p w14:paraId="2B985CEF" w14:textId="77777777" w:rsidR="00D63BFD" w:rsidRPr="0061307E" w:rsidRDefault="00D63BFD" w:rsidP="0061307E">
            <w:pPr>
              <w:spacing w:line="300" w:lineRule="atLeast"/>
            </w:pPr>
          </w:p>
        </w:tc>
      </w:tr>
      <w:tr w:rsidR="00D63BFD" w:rsidRPr="0061307E" w14:paraId="44582952" w14:textId="77777777" w:rsidTr="00D96BAA">
        <w:tc>
          <w:tcPr>
            <w:tcW w:w="4531" w:type="dxa"/>
            <w:shd w:val="clear" w:color="auto" w:fill="E2AC00"/>
          </w:tcPr>
          <w:p w14:paraId="0AFBFEB7" w14:textId="77777777" w:rsidR="00D63BFD" w:rsidRPr="0061307E" w:rsidRDefault="00D63BFD" w:rsidP="0061307E">
            <w:pPr>
              <w:spacing w:line="300" w:lineRule="atLeast"/>
              <w:rPr>
                <w:rStyle w:val="Intensieveverwijzing"/>
                <w:rFonts w:eastAsia="MS Mincho"/>
              </w:rPr>
            </w:pPr>
            <w:r w:rsidRPr="0061307E">
              <w:rPr>
                <w:rStyle w:val="Intensieveverwijzing"/>
                <w:rFonts w:eastAsia="MS Mincho"/>
              </w:rPr>
              <w:t>Hantekening ondertekeningsbevoegde</w:t>
            </w:r>
          </w:p>
        </w:tc>
        <w:tc>
          <w:tcPr>
            <w:tcW w:w="5103" w:type="dxa"/>
          </w:tcPr>
          <w:p w14:paraId="00676F67" w14:textId="77777777" w:rsidR="00D63BFD" w:rsidRPr="0061307E" w:rsidRDefault="00D63BFD" w:rsidP="0061307E">
            <w:pPr>
              <w:spacing w:line="300" w:lineRule="atLeast"/>
            </w:pPr>
          </w:p>
          <w:p w14:paraId="1B296962" w14:textId="77777777" w:rsidR="00D63BFD" w:rsidRPr="0061307E" w:rsidRDefault="00D63BFD" w:rsidP="0061307E">
            <w:pPr>
              <w:spacing w:line="300" w:lineRule="atLeast"/>
            </w:pPr>
          </w:p>
          <w:p w14:paraId="1EBC9977" w14:textId="77777777" w:rsidR="00D63BFD" w:rsidRPr="0061307E" w:rsidRDefault="00D63BFD" w:rsidP="0061307E">
            <w:pPr>
              <w:spacing w:line="300" w:lineRule="atLeast"/>
            </w:pPr>
          </w:p>
        </w:tc>
      </w:tr>
    </w:tbl>
    <w:p w14:paraId="05360662" w14:textId="77777777" w:rsidR="00D63BFD" w:rsidRPr="0061307E" w:rsidRDefault="00D63BFD" w:rsidP="00E23FEA"/>
    <w:p w14:paraId="049F9E0B" w14:textId="77777777" w:rsidR="00D63BFD" w:rsidRPr="0061307E" w:rsidRDefault="00D63BFD" w:rsidP="0061307E">
      <w:pPr>
        <w:spacing w:line="300" w:lineRule="atLeast"/>
        <w:jc w:val="left"/>
        <w:rPr>
          <w:b/>
          <w:color w:val="auto"/>
          <w:lang w:val="nl-NL"/>
        </w:rPr>
      </w:pPr>
      <w:r w:rsidRPr="0061307E">
        <w:rPr>
          <w:b/>
          <w:color w:val="auto"/>
          <w:lang w:val="nl-NL"/>
        </w:rPr>
        <w:t>NB! De rechtsgeldigheid van deze verklaring zal uit het uittreksel van Inschrijving in het handels- of beroepsregister moeten blijken.</w:t>
      </w:r>
    </w:p>
    <w:p w14:paraId="60D5660D" w14:textId="465B2877" w:rsidR="00D63BFD" w:rsidRPr="0061307E" w:rsidRDefault="00D63BFD" w:rsidP="0061307E">
      <w:pPr>
        <w:spacing w:line="300" w:lineRule="atLeast"/>
        <w:jc w:val="left"/>
        <w:rPr>
          <w:i/>
        </w:rPr>
      </w:pPr>
      <w:r w:rsidRPr="0061307E">
        <w:rPr>
          <w:i/>
        </w:rPr>
        <w:br w:type="page"/>
      </w:r>
    </w:p>
    <w:p w14:paraId="6F9A14F8" w14:textId="4B0B6828" w:rsidR="005D3A85" w:rsidRDefault="005D3A85" w:rsidP="00AF12B9">
      <w:pPr>
        <w:pStyle w:val="BijlageWEB"/>
      </w:pPr>
      <w:bookmarkStart w:id="23" w:name="_Toc72320353"/>
      <w:r w:rsidRPr="00D96BAA">
        <w:lastRenderedPageBreak/>
        <w:t>Bijlage E</w:t>
      </w:r>
      <w:r>
        <w:t>1</w:t>
      </w:r>
      <w:r w:rsidRPr="00D96BAA">
        <w:t xml:space="preserve"> – </w:t>
      </w:r>
      <w:r>
        <w:t xml:space="preserve">Algemeen programma </w:t>
      </w:r>
      <w:r w:rsidRPr="00D96BAA">
        <w:t>van Eisen</w:t>
      </w:r>
      <w:r>
        <w:t xml:space="preserve"> </w:t>
      </w:r>
      <w:r w:rsidR="009E23E4">
        <w:t>non-formeel (van toepassing op perceel 1)</w:t>
      </w:r>
      <w:bookmarkEnd w:id="23"/>
    </w:p>
    <w:p w14:paraId="7458CADE" w14:textId="77777777" w:rsidR="00B205CA" w:rsidRPr="00EC3941" w:rsidRDefault="00B205CA" w:rsidP="00B205CA">
      <w:pPr>
        <w:spacing w:line="300" w:lineRule="atLeast"/>
        <w:rPr>
          <w:b/>
          <w:color w:val="auto"/>
        </w:rPr>
      </w:pPr>
      <w:r w:rsidRPr="00EC3941">
        <w:rPr>
          <w:rFonts w:cs="Arial"/>
          <w:b/>
          <w:color w:val="auto"/>
        </w:rPr>
        <w:t xml:space="preserve">Behorende bij de aanbesteding: </w:t>
      </w:r>
      <w:r w:rsidRPr="00EC3941">
        <w:rPr>
          <w:b/>
          <w:color w:val="auto"/>
        </w:rPr>
        <w:t>200055GDD – Inkoop aanbod onder de Wet Educatie en Beroepsonderwijs</w:t>
      </w:r>
    </w:p>
    <w:p w14:paraId="0D6B959F" w14:textId="77777777" w:rsidR="00B205CA" w:rsidRPr="00EC3941" w:rsidRDefault="00B205CA" w:rsidP="00B205CA">
      <w:pPr>
        <w:spacing w:line="300" w:lineRule="atLeast"/>
        <w:rPr>
          <w:color w:val="auto"/>
        </w:rPr>
      </w:pPr>
    </w:p>
    <w:p w14:paraId="7357A8AF" w14:textId="557720A0" w:rsidR="00B205CA" w:rsidRPr="00EC3941" w:rsidRDefault="00B205CA" w:rsidP="00B205CA">
      <w:pPr>
        <w:spacing w:line="300" w:lineRule="atLeast"/>
        <w:rPr>
          <w:color w:val="auto"/>
        </w:rPr>
      </w:pPr>
      <w:r w:rsidRPr="00EC3941">
        <w:rPr>
          <w:color w:val="auto"/>
        </w:rPr>
        <w:t xml:space="preserve">Inschrijver dient bij inschrijving </w:t>
      </w:r>
      <w:r w:rsidR="00EC3941" w:rsidRPr="00EC3941">
        <w:rPr>
          <w:color w:val="auto"/>
        </w:rPr>
        <w:t xml:space="preserve">aan </w:t>
      </w:r>
      <w:r w:rsidRPr="00EC3941">
        <w:rPr>
          <w:color w:val="auto"/>
        </w:rPr>
        <w:t>alle gestelde eisen in onderstaand programma van eisen te voldoen. Het niet onvoorwaardelijk kunnen voldoen aan (een of meerdere) eisen leidt tot uitsluiting van de verdere aanbestedingsprocedure.</w:t>
      </w:r>
    </w:p>
    <w:p w14:paraId="04EF3D0F" w14:textId="77777777" w:rsidR="00B205CA" w:rsidRPr="00EC3941" w:rsidRDefault="00B205CA" w:rsidP="00B205CA">
      <w:pPr>
        <w:spacing w:line="300" w:lineRule="atLeast"/>
        <w:rPr>
          <w:color w:val="auto"/>
        </w:rPr>
      </w:pP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709"/>
        <w:gridCol w:w="8505"/>
      </w:tblGrid>
      <w:tr w:rsidR="00B205CA" w:rsidRPr="00EC3941" w14:paraId="157A3FB7"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6906291C" w14:textId="77777777" w:rsidR="00B205CA" w:rsidRPr="00D63BD7" w:rsidRDefault="00B205CA" w:rsidP="00A4648E">
            <w:pPr>
              <w:spacing w:line="300" w:lineRule="atLeast"/>
              <w:jc w:val="center"/>
              <w:rPr>
                <w:rStyle w:val="Intensieveverwijzing"/>
                <w:rFonts w:eastAsiaTheme="minorHAnsi"/>
              </w:rPr>
            </w:pPr>
            <w:r w:rsidRPr="00D63BD7">
              <w:rPr>
                <w:rStyle w:val="Intensieveverwijzing"/>
                <w:rFonts w:eastAsiaTheme="minorHAnsi"/>
              </w:rPr>
              <w:t>1</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2C640E02" w14:textId="77777777" w:rsidR="00B205CA" w:rsidRPr="00D63BD7" w:rsidRDefault="00B205CA" w:rsidP="00A4648E">
            <w:pPr>
              <w:spacing w:line="300" w:lineRule="atLeast"/>
              <w:ind w:left="73" w:right="113"/>
              <w:rPr>
                <w:rStyle w:val="Intensieveverwijzing"/>
                <w:rFonts w:eastAsiaTheme="minorHAnsi"/>
              </w:rPr>
            </w:pPr>
            <w:r w:rsidRPr="00D63BD7">
              <w:rPr>
                <w:rStyle w:val="Intensieveverwijzing"/>
                <w:rFonts w:eastAsiaTheme="minorHAnsi"/>
              </w:rPr>
              <w:t>Kaders en uitgangspunten</w:t>
            </w:r>
          </w:p>
        </w:tc>
      </w:tr>
      <w:tr w:rsidR="00B205CA" w:rsidRPr="00EC3941" w14:paraId="02E9DAF4"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tcPr>
          <w:p w14:paraId="0DEB12EB" w14:textId="77777777" w:rsidR="00B205CA" w:rsidRPr="00EC3941" w:rsidRDefault="00B205CA" w:rsidP="00A4648E">
            <w:pPr>
              <w:spacing w:line="300" w:lineRule="atLeast"/>
              <w:jc w:val="center"/>
              <w:rPr>
                <w:color w:val="auto"/>
              </w:rPr>
            </w:pPr>
            <w:r w:rsidRPr="00EC3941">
              <w:rPr>
                <w:color w:val="auto"/>
              </w:rPr>
              <w:t>1.1</w:t>
            </w:r>
          </w:p>
        </w:tc>
        <w:tc>
          <w:tcPr>
            <w:tcW w:w="8505" w:type="dxa"/>
            <w:tcBorders>
              <w:top w:val="single" w:sz="4" w:space="0" w:color="000000"/>
              <w:left w:val="single" w:sz="4" w:space="0" w:color="000000"/>
              <w:bottom w:val="single" w:sz="4" w:space="0" w:color="000000"/>
              <w:right w:val="single" w:sz="4" w:space="0" w:color="000000"/>
            </w:tcBorders>
          </w:tcPr>
          <w:p w14:paraId="0E418722" w14:textId="77777777" w:rsidR="00B205CA" w:rsidRPr="00EC3941" w:rsidRDefault="00B205CA" w:rsidP="00A4648E">
            <w:pPr>
              <w:spacing w:line="300" w:lineRule="atLeast"/>
              <w:ind w:left="73" w:right="113"/>
              <w:rPr>
                <w:color w:val="auto"/>
              </w:rPr>
            </w:pPr>
            <w:r w:rsidRPr="00EC3941">
              <w:rPr>
                <w:color w:val="auto"/>
              </w:rPr>
              <w:t>Opdrachtnemer volgt ontwikkelingen van relevante wet- en regelgeving zowel op landelijk, regionaal als gemeentelijk niveau.</w:t>
            </w:r>
          </w:p>
        </w:tc>
      </w:tr>
      <w:tr w:rsidR="00B205CA" w:rsidRPr="00EC3941" w14:paraId="4AB55FE5"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tcPr>
          <w:p w14:paraId="60816D93" w14:textId="77777777" w:rsidR="00B205CA" w:rsidRPr="00EC3941" w:rsidRDefault="00B205CA" w:rsidP="00A4648E">
            <w:pPr>
              <w:spacing w:line="300" w:lineRule="atLeast"/>
              <w:jc w:val="center"/>
              <w:rPr>
                <w:color w:val="auto"/>
              </w:rPr>
            </w:pPr>
            <w:r w:rsidRPr="00EC3941">
              <w:rPr>
                <w:color w:val="auto"/>
              </w:rPr>
              <w:t>1.2</w:t>
            </w:r>
          </w:p>
        </w:tc>
        <w:tc>
          <w:tcPr>
            <w:tcW w:w="8505" w:type="dxa"/>
            <w:tcBorders>
              <w:top w:val="single" w:sz="4" w:space="0" w:color="000000"/>
              <w:left w:val="single" w:sz="4" w:space="0" w:color="000000"/>
              <w:bottom w:val="single" w:sz="4" w:space="0" w:color="000000"/>
              <w:right w:val="single" w:sz="4" w:space="0" w:color="000000"/>
            </w:tcBorders>
            <w:hideMark/>
          </w:tcPr>
          <w:p w14:paraId="60557D50" w14:textId="77777777" w:rsidR="00B205CA" w:rsidRPr="00EC3941" w:rsidRDefault="00B205CA" w:rsidP="00A4648E">
            <w:pPr>
              <w:spacing w:line="300" w:lineRule="atLeast"/>
              <w:ind w:left="73" w:right="113"/>
              <w:rPr>
                <w:color w:val="auto"/>
              </w:rPr>
            </w:pPr>
            <w:r w:rsidRPr="00EC3941">
              <w:rPr>
                <w:color w:val="auto"/>
              </w:rPr>
              <w:t>Eventuele relevante wijzigingen in de wet en/of regelgeving zijn ook op de af te</w:t>
            </w:r>
            <w:r w:rsidRPr="00EC3941">
              <w:rPr>
                <w:color w:val="auto"/>
                <w:spacing w:val="-42"/>
              </w:rPr>
              <w:t xml:space="preserve"> </w:t>
            </w:r>
            <w:r w:rsidRPr="00EC3941">
              <w:rPr>
                <w:color w:val="auto"/>
              </w:rPr>
              <w:t>sluiten raamovereenkomst van toepassing. Opdrachtnemer implementeert eventuele wijzigingen</w:t>
            </w:r>
            <w:r w:rsidRPr="00EC3941">
              <w:rPr>
                <w:color w:val="auto"/>
                <w:spacing w:val="-16"/>
              </w:rPr>
              <w:t xml:space="preserve"> </w:t>
            </w:r>
            <w:r w:rsidRPr="00EC3941">
              <w:rPr>
                <w:color w:val="auto"/>
              </w:rPr>
              <w:t>in</w:t>
            </w:r>
            <w:r w:rsidRPr="00EC3941">
              <w:rPr>
                <w:color w:val="auto"/>
                <w:spacing w:val="-15"/>
              </w:rPr>
              <w:t xml:space="preserve"> </w:t>
            </w:r>
            <w:r w:rsidRPr="00EC3941">
              <w:rPr>
                <w:color w:val="auto"/>
              </w:rPr>
              <w:t>wetten</w:t>
            </w:r>
            <w:r w:rsidRPr="00EC3941">
              <w:rPr>
                <w:color w:val="auto"/>
                <w:spacing w:val="-16"/>
              </w:rPr>
              <w:t xml:space="preserve"> </w:t>
            </w:r>
            <w:r w:rsidRPr="00EC3941">
              <w:rPr>
                <w:color w:val="auto"/>
              </w:rPr>
              <w:t>en</w:t>
            </w:r>
            <w:r w:rsidRPr="00EC3941">
              <w:rPr>
                <w:color w:val="auto"/>
                <w:spacing w:val="-18"/>
              </w:rPr>
              <w:t xml:space="preserve"> </w:t>
            </w:r>
            <w:r w:rsidRPr="00EC3941">
              <w:rPr>
                <w:color w:val="auto"/>
              </w:rPr>
              <w:t>onderliggende</w:t>
            </w:r>
            <w:r w:rsidRPr="00EC3941">
              <w:rPr>
                <w:color w:val="auto"/>
                <w:spacing w:val="-16"/>
              </w:rPr>
              <w:t xml:space="preserve"> </w:t>
            </w:r>
            <w:r w:rsidRPr="00EC3941">
              <w:rPr>
                <w:color w:val="auto"/>
              </w:rPr>
              <w:t>regelingen</w:t>
            </w:r>
            <w:r w:rsidRPr="00EC3941">
              <w:rPr>
                <w:color w:val="auto"/>
                <w:spacing w:val="-15"/>
              </w:rPr>
              <w:t xml:space="preserve"> </w:t>
            </w:r>
            <w:r w:rsidRPr="00EC3941">
              <w:rPr>
                <w:color w:val="auto"/>
              </w:rPr>
              <w:t>tijdig</w:t>
            </w:r>
            <w:r w:rsidRPr="00EC3941">
              <w:rPr>
                <w:color w:val="auto"/>
                <w:spacing w:val="-16"/>
              </w:rPr>
              <w:t xml:space="preserve"> </w:t>
            </w:r>
            <w:r w:rsidRPr="00EC3941">
              <w:rPr>
                <w:color w:val="auto"/>
              </w:rPr>
              <w:t>per</w:t>
            </w:r>
            <w:r w:rsidRPr="00EC3941">
              <w:rPr>
                <w:color w:val="auto"/>
                <w:spacing w:val="-16"/>
              </w:rPr>
              <w:t xml:space="preserve"> </w:t>
            </w:r>
            <w:r w:rsidRPr="00EC3941">
              <w:rPr>
                <w:color w:val="auto"/>
              </w:rPr>
              <w:t>ingangsdatum van die</w:t>
            </w:r>
            <w:r w:rsidRPr="00EC3941">
              <w:rPr>
                <w:color w:val="auto"/>
                <w:spacing w:val="-1"/>
              </w:rPr>
              <w:t xml:space="preserve"> </w:t>
            </w:r>
            <w:r w:rsidRPr="00EC3941">
              <w:rPr>
                <w:color w:val="auto"/>
              </w:rPr>
              <w:t>wijziging. Opdrachtgever en Opdrachtnemer maken nadere afspraken over de uitwerking hiervan.</w:t>
            </w:r>
          </w:p>
        </w:tc>
      </w:tr>
      <w:tr w:rsidR="00B205CA" w:rsidRPr="00EC3941" w14:paraId="6552B9B1"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tcPr>
          <w:p w14:paraId="2B2CBB5F" w14:textId="77777777" w:rsidR="00B205CA" w:rsidRPr="00EC3941" w:rsidRDefault="00B205CA" w:rsidP="00A4648E">
            <w:pPr>
              <w:spacing w:line="300" w:lineRule="atLeast"/>
              <w:jc w:val="center"/>
              <w:rPr>
                <w:color w:val="auto"/>
              </w:rPr>
            </w:pPr>
            <w:r w:rsidRPr="00EC3941">
              <w:rPr>
                <w:color w:val="auto"/>
              </w:rPr>
              <w:t>1.3</w:t>
            </w:r>
          </w:p>
        </w:tc>
        <w:tc>
          <w:tcPr>
            <w:tcW w:w="8505" w:type="dxa"/>
            <w:tcBorders>
              <w:top w:val="single" w:sz="4" w:space="0" w:color="000000"/>
              <w:left w:val="single" w:sz="4" w:space="0" w:color="000000"/>
              <w:bottom w:val="single" w:sz="4" w:space="0" w:color="000000"/>
              <w:right w:val="single" w:sz="4" w:space="0" w:color="000000"/>
            </w:tcBorders>
            <w:hideMark/>
          </w:tcPr>
          <w:p w14:paraId="6E1CE38E" w14:textId="77777777" w:rsidR="00B205CA" w:rsidRPr="00EC3941" w:rsidRDefault="00B205CA" w:rsidP="00A4648E">
            <w:pPr>
              <w:spacing w:line="300" w:lineRule="atLeast"/>
              <w:ind w:left="73" w:right="113"/>
              <w:rPr>
                <w:color w:val="auto"/>
              </w:rPr>
            </w:pPr>
            <w:r w:rsidRPr="00EC3941">
              <w:rPr>
                <w:color w:val="auto"/>
              </w:rPr>
              <w:t>Opdrachtnemer past zijn processen en administratie tijdig aan op eventuele wijzigingen in relevante wet- en regelgeving en andere aanwijzingen vanuit het ministerie of Opdrachtgever ten aanzien van de uitvoering van het onderwijs. Opdrachtgever en Opdrachtnemer maken nadere afspraken over de uitwerking hiervan.</w:t>
            </w:r>
          </w:p>
        </w:tc>
      </w:tr>
      <w:tr w:rsidR="00B205CA" w:rsidRPr="00EC3941" w14:paraId="3C57E1A6"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tcPr>
          <w:p w14:paraId="31AAA5ED" w14:textId="77777777" w:rsidR="00B205CA" w:rsidRPr="00EC3941" w:rsidRDefault="00B205CA" w:rsidP="00A4648E">
            <w:pPr>
              <w:spacing w:line="300" w:lineRule="atLeast"/>
              <w:jc w:val="center"/>
              <w:rPr>
                <w:color w:val="auto"/>
              </w:rPr>
            </w:pPr>
            <w:r w:rsidRPr="00EC3941">
              <w:rPr>
                <w:color w:val="auto"/>
              </w:rPr>
              <w:t>1.4</w:t>
            </w:r>
          </w:p>
        </w:tc>
        <w:tc>
          <w:tcPr>
            <w:tcW w:w="8505" w:type="dxa"/>
            <w:tcBorders>
              <w:top w:val="single" w:sz="4" w:space="0" w:color="000000"/>
              <w:left w:val="single" w:sz="4" w:space="0" w:color="000000"/>
              <w:bottom w:val="single" w:sz="4" w:space="0" w:color="000000"/>
              <w:right w:val="single" w:sz="4" w:space="0" w:color="000000"/>
            </w:tcBorders>
            <w:hideMark/>
          </w:tcPr>
          <w:p w14:paraId="7AAC3AC7" w14:textId="77777777" w:rsidR="00B205CA" w:rsidRPr="00EC3941" w:rsidRDefault="00B205CA" w:rsidP="00A4648E">
            <w:pPr>
              <w:spacing w:line="300" w:lineRule="atLeast"/>
              <w:ind w:left="73" w:right="113"/>
              <w:rPr>
                <w:color w:val="auto"/>
              </w:rPr>
            </w:pPr>
            <w:r w:rsidRPr="00EC3941">
              <w:rPr>
                <w:color w:val="auto"/>
              </w:rPr>
              <w:t>Opdrachtnemer heeft aandacht voor (mondiale) ontwikkelingen m.b.t. een veranderende doelgroep, en veranderende behoeftes. Opdrachtnemer anticipeert zoveel als mogelijk hierop door werving van de juiste relevante partners in haar netwerk en de aanpassing van haar (onderwijs) aanbod richting deelnemers, binnen de grenzen van de Raamovereenkomst.</w:t>
            </w:r>
          </w:p>
        </w:tc>
      </w:tr>
      <w:tr w:rsidR="00B205CA" w:rsidRPr="00EC3941" w14:paraId="68076C44"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tcPr>
          <w:p w14:paraId="127872CD" w14:textId="77777777" w:rsidR="00B205CA" w:rsidRPr="00EC3941" w:rsidRDefault="00B205CA" w:rsidP="00A4648E">
            <w:pPr>
              <w:spacing w:line="300" w:lineRule="atLeast"/>
              <w:jc w:val="center"/>
              <w:rPr>
                <w:color w:val="auto"/>
              </w:rPr>
            </w:pPr>
            <w:r w:rsidRPr="00EC3941">
              <w:rPr>
                <w:color w:val="auto"/>
              </w:rPr>
              <w:t>1.5</w:t>
            </w:r>
          </w:p>
        </w:tc>
        <w:tc>
          <w:tcPr>
            <w:tcW w:w="8505" w:type="dxa"/>
            <w:tcBorders>
              <w:top w:val="single" w:sz="4" w:space="0" w:color="000000"/>
              <w:left w:val="single" w:sz="4" w:space="0" w:color="000000"/>
              <w:bottom w:val="single" w:sz="4" w:space="0" w:color="000000"/>
              <w:right w:val="single" w:sz="4" w:space="0" w:color="000000"/>
            </w:tcBorders>
          </w:tcPr>
          <w:p w14:paraId="31D8DF9E" w14:textId="77777777" w:rsidR="00B205CA" w:rsidRPr="00EC3941" w:rsidRDefault="00B205CA" w:rsidP="00A4648E">
            <w:pPr>
              <w:spacing w:line="300" w:lineRule="atLeast"/>
              <w:ind w:left="73" w:right="113"/>
              <w:rPr>
                <w:color w:val="auto"/>
              </w:rPr>
            </w:pPr>
            <w:r w:rsidRPr="00EC3941">
              <w:rPr>
                <w:color w:val="auto"/>
              </w:rPr>
              <w:t>Opdrachtnemer stimuleert deelnemers om door te stromen naar een zo hoog mogelijk niveau in basisvaardigheden en participatieniveau. Opdrachtnemer kent hiervoor zowel de uitvoerders van alle percelen uit de Wet Educatie en Beroepsonderwijs (en de Wet Inburgering) als alle andere (relevante) onderwijsinstellingen in het lokale speelveld van gemeenten en zorgt voor een tijdige warme overdracht naar de juiste educatieve aanbieder om dit te bewerkstelligen.</w:t>
            </w:r>
          </w:p>
        </w:tc>
      </w:tr>
      <w:tr w:rsidR="00B205CA" w:rsidRPr="00EC3941" w14:paraId="675C45C2"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tcPr>
          <w:p w14:paraId="7FD14B8F" w14:textId="77777777" w:rsidR="00B205CA" w:rsidRPr="00EC3941" w:rsidRDefault="00B205CA" w:rsidP="00A4648E">
            <w:pPr>
              <w:spacing w:line="300" w:lineRule="atLeast"/>
              <w:jc w:val="center"/>
              <w:rPr>
                <w:color w:val="auto"/>
              </w:rPr>
            </w:pPr>
            <w:r w:rsidRPr="00EC3941">
              <w:rPr>
                <w:color w:val="auto"/>
              </w:rPr>
              <w:t>1.6</w:t>
            </w:r>
          </w:p>
        </w:tc>
        <w:tc>
          <w:tcPr>
            <w:tcW w:w="8505" w:type="dxa"/>
            <w:tcBorders>
              <w:top w:val="single" w:sz="4" w:space="0" w:color="000000"/>
              <w:left w:val="single" w:sz="4" w:space="0" w:color="000000"/>
              <w:bottom w:val="single" w:sz="4" w:space="0" w:color="000000"/>
              <w:right w:val="single" w:sz="4" w:space="0" w:color="000000"/>
            </w:tcBorders>
          </w:tcPr>
          <w:p w14:paraId="1B4CAB81" w14:textId="77777777" w:rsidR="00B205CA" w:rsidRPr="00EC3941" w:rsidRDefault="00B205CA" w:rsidP="00A4648E">
            <w:pPr>
              <w:spacing w:line="300" w:lineRule="atLeast"/>
              <w:ind w:left="73" w:right="113"/>
              <w:rPr>
                <w:color w:val="auto"/>
              </w:rPr>
            </w:pPr>
            <w:r w:rsidRPr="00EC3941">
              <w:rPr>
                <w:color w:val="auto"/>
              </w:rPr>
              <w:t>De Opdrachtnemer heeft kennis van de (relevante) maatschappelijke organisaties in het lokale speelveld van gemeenten en heeft een signalerende functie op gebied van psychosociale ontwikkeling van de deelnemers waardoor hij in staat is tijdig en adequaat dergelijke signalen richting de juiste maatschappelijke organisatie te communiceren en zorg te dragen voor een eventuele warme overdracht.</w:t>
            </w:r>
          </w:p>
        </w:tc>
      </w:tr>
      <w:tr w:rsidR="00B205CA" w:rsidRPr="00D63BD7" w14:paraId="15722AA0"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59ED11C5" w14:textId="77777777" w:rsidR="00B205CA" w:rsidRPr="00D63BD7" w:rsidRDefault="00B205CA" w:rsidP="00A4648E">
            <w:pPr>
              <w:spacing w:line="300" w:lineRule="atLeast"/>
              <w:jc w:val="center"/>
              <w:rPr>
                <w:rStyle w:val="Intensieveverwijzing"/>
                <w:rFonts w:eastAsiaTheme="minorHAnsi"/>
              </w:rPr>
            </w:pPr>
            <w:r w:rsidRPr="00D63BD7">
              <w:rPr>
                <w:rStyle w:val="Intensieveverwijzing"/>
                <w:rFonts w:eastAsiaTheme="minorHAnsi"/>
              </w:rPr>
              <w:t>2</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76CF9ACA" w14:textId="77777777" w:rsidR="00B205CA" w:rsidRPr="00D63BD7" w:rsidRDefault="00B205CA" w:rsidP="00A4648E">
            <w:pPr>
              <w:spacing w:line="300" w:lineRule="atLeast"/>
              <w:ind w:left="73" w:right="113"/>
              <w:rPr>
                <w:rStyle w:val="Intensieveverwijzing"/>
                <w:rFonts w:eastAsiaTheme="minorHAnsi"/>
              </w:rPr>
            </w:pPr>
            <w:r w:rsidRPr="00D63BD7">
              <w:rPr>
                <w:rStyle w:val="Intensieveverwijzing"/>
                <w:rFonts w:eastAsiaTheme="minorHAnsi"/>
              </w:rPr>
              <w:t>Opstarten aanbod</w:t>
            </w:r>
          </w:p>
        </w:tc>
      </w:tr>
      <w:tr w:rsidR="00B205CA" w:rsidRPr="0018177B" w14:paraId="7772223B"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D9FDB0" w14:textId="77777777" w:rsidR="00B205CA" w:rsidRPr="00EC3941" w:rsidRDefault="00B205CA" w:rsidP="00A4648E">
            <w:pPr>
              <w:spacing w:line="300" w:lineRule="atLeast"/>
              <w:jc w:val="center"/>
              <w:rPr>
                <w:rStyle w:val="Intensieveverwijzing"/>
                <w:rFonts w:eastAsiaTheme="minorHAnsi"/>
                <w:b w:val="0"/>
                <w:bCs/>
                <w:color w:val="auto"/>
              </w:rPr>
            </w:pPr>
            <w:r w:rsidRPr="00EC3941">
              <w:rPr>
                <w:rStyle w:val="Intensieveverwijzing"/>
                <w:rFonts w:eastAsiaTheme="minorHAnsi"/>
                <w:b w:val="0"/>
                <w:bCs/>
                <w:color w:val="auto"/>
              </w:rPr>
              <w:t>2.1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60E6204D" w14:textId="77777777" w:rsidR="00B205CA" w:rsidRPr="00EC3941" w:rsidRDefault="00B205CA" w:rsidP="00A4648E">
            <w:pPr>
              <w:spacing w:line="300" w:lineRule="atLeast"/>
              <w:ind w:left="73" w:right="113"/>
              <w:rPr>
                <w:rStyle w:val="Intensieveverwijzing"/>
                <w:rFonts w:eastAsiaTheme="minorHAnsi"/>
                <w:b w:val="0"/>
                <w:bCs/>
                <w:color w:val="auto"/>
              </w:rPr>
            </w:pPr>
            <w:r w:rsidRPr="00EC3941">
              <w:rPr>
                <w:rStyle w:val="Intensieveverwijzing"/>
                <w:rFonts w:eastAsiaTheme="minorHAnsi"/>
                <w:b w:val="0"/>
                <w:bCs/>
                <w:color w:val="auto"/>
              </w:rPr>
              <w:t xml:space="preserve">Opdrachtnemer heeft na gunning tien weken de tijd om een geschikte locatie te vinden binnen de Drechtsteden en deze in te richten, zodat hij zijn eerste deelnemers kan ontvangen. Opdrachtnemer is verantwoordelijk voor de eigen werving van deelnemers. Opdrachtgever speelt hier geen rol in. </w:t>
            </w:r>
          </w:p>
        </w:tc>
      </w:tr>
      <w:tr w:rsidR="00B205CA" w:rsidRPr="0018177B" w14:paraId="5DD9010F"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981FBA" w14:textId="77777777" w:rsidR="00B205CA" w:rsidRPr="00EC3941" w:rsidRDefault="00B205CA" w:rsidP="00A4648E">
            <w:pPr>
              <w:spacing w:line="300" w:lineRule="atLeast"/>
              <w:jc w:val="center"/>
              <w:rPr>
                <w:rStyle w:val="Intensieveverwijzing"/>
                <w:rFonts w:eastAsiaTheme="minorHAnsi"/>
                <w:b w:val="0"/>
                <w:bCs/>
                <w:color w:val="auto"/>
              </w:rPr>
            </w:pPr>
            <w:r w:rsidRPr="00EC3941">
              <w:rPr>
                <w:rStyle w:val="Intensieveverwijzing"/>
                <w:rFonts w:eastAsiaTheme="minorHAnsi"/>
                <w:b w:val="0"/>
                <w:bCs/>
                <w:color w:val="auto"/>
              </w:rPr>
              <w:t>2.2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17060ACC" w14:textId="77777777" w:rsidR="00B205CA" w:rsidRPr="00EC3941" w:rsidRDefault="00B205CA" w:rsidP="00A4648E">
            <w:pPr>
              <w:spacing w:line="300" w:lineRule="atLeast"/>
              <w:ind w:left="73" w:right="113"/>
              <w:rPr>
                <w:rStyle w:val="Intensieveverwijzing"/>
                <w:rFonts w:eastAsiaTheme="minorHAnsi"/>
                <w:b w:val="0"/>
                <w:bCs/>
                <w:color w:val="auto"/>
              </w:rPr>
            </w:pPr>
            <w:r w:rsidRPr="00EC3941">
              <w:rPr>
                <w:rStyle w:val="Intensieveverwijzing"/>
                <w:rFonts w:eastAsiaTheme="minorHAnsi"/>
                <w:b w:val="0"/>
                <w:bCs/>
                <w:color w:val="auto"/>
              </w:rPr>
              <w:t xml:space="preserve">Opdrachtnemer heeft na gunning drie maanden de tijd om alle relevante partners in het veld te leren kennen. Dit betreft de uitvoerders van de andere percelen in de Wet Educatie en Beroepsonderwijs en de Wet Inburgering, relevante educatieve en onderwijsinstellingen, maatschappelijke organisaties in </w:t>
            </w:r>
            <w:r w:rsidRPr="00EC3941">
              <w:rPr>
                <w:rStyle w:val="Intensieveverwijzing"/>
                <w:rFonts w:eastAsiaTheme="minorHAnsi"/>
                <w:b w:val="0"/>
                <w:bCs/>
                <w:color w:val="auto"/>
              </w:rPr>
              <w:lastRenderedPageBreak/>
              <w:t xml:space="preserve">het sociaal domein, de (jeugd)gezondheidszorg, afhankelijk van de invulling van het lesprogramma, werkgevers. </w:t>
            </w:r>
          </w:p>
        </w:tc>
      </w:tr>
      <w:tr w:rsidR="00B205CA" w:rsidRPr="0018177B" w14:paraId="2FE3C387"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90A8B31" w14:textId="77777777" w:rsidR="00B205CA" w:rsidRPr="00EC3941" w:rsidRDefault="00B205CA" w:rsidP="00A4648E">
            <w:pPr>
              <w:spacing w:line="300" w:lineRule="atLeast"/>
              <w:jc w:val="center"/>
              <w:rPr>
                <w:rStyle w:val="Intensieveverwijzing"/>
                <w:rFonts w:eastAsiaTheme="minorHAnsi"/>
                <w:b w:val="0"/>
                <w:bCs/>
                <w:color w:val="auto"/>
              </w:rPr>
            </w:pPr>
            <w:r w:rsidRPr="00EC3941">
              <w:rPr>
                <w:color w:val="auto"/>
              </w:rPr>
              <w:lastRenderedPageBreak/>
              <w:t>2.3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548AC279" w14:textId="77777777" w:rsidR="00B205CA" w:rsidRPr="00EC3941" w:rsidRDefault="00B205CA" w:rsidP="00A4648E">
            <w:pPr>
              <w:spacing w:line="300" w:lineRule="atLeast"/>
              <w:ind w:left="73" w:right="113"/>
              <w:rPr>
                <w:color w:val="auto"/>
              </w:rPr>
            </w:pPr>
            <w:r w:rsidRPr="00EC3941">
              <w:rPr>
                <w:color w:val="auto"/>
              </w:rPr>
              <w:t>Opdrachtnemer stelt na gunning met de betreffende Gemeente(s) een werkafsprakenboek op voor de uitvoering van de Opdracht. In het</w:t>
            </w:r>
            <w:r w:rsidRPr="00EC3941">
              <w:rPr>
                <w:color w:val="auto"/>
                <w:spacing w:val="-24"/>
              </w:rPr>
              <w:t xml:space="preserve"> </w:t>
            </w:r>
            <w:r w:rsidRPr="00EC3941">
              <w:rPr>
                <w:color w:val="auto"/>
              </w:rPr>
              <w:t>werkafsprakenboek komen in ieder geval de volgende onderwerpen aan</w:t>
            </w:r>
            <w:r w:rsidRPr="00EC3941">
              <w:rPr>
                <w:color w:val="auto"/>
                <w:spacing w:val="-6"/>
              </w:rPr>
              <w:t xml:space="preserve"> </w:t>
            </w:r>
            <w:r w:rsidRPr="00EC3941">
              <w:rPr>
                <w:color w:val="auto"/>
              </w:rPr>
              <w:t>bod:</w:t>
            </w:r>
          </w:p>
          <w:p w14:paraId="6A537678" w14:textId="77777777" w:rsidR="00B205CA" w:rsidRPr="00EC3941" w:rsidRDefault="00B205CA" w:rsidP="00DA55BE">
            <w:pPr>
              <w:pStyle w:val="Lijstalinea"/>
              <w:numPr>
                <w:ilvl w:val="0"/>
                <w:numId w:val="46"/>
              </w:numPr>
              <w:spacing w:line="300" w:lineRule="atLeast"/>
              <w:ind w:right="113"/>
              <w:rPr>
                <w:color w:val="auto"/>
              </w:rPr>
            </w:pPr>
            <w:r w:rsidRPr="00EC3941">
              <w:rPr>
                <w:color w:val="auto"/>
              </w:rPr>
              <w:t>uitvoering implementatiefase</w:t>
            </w:r>
          </w:p>
          <w:p w14:paraId="1EF4C39F" w14:textId="77777777" w:rsidR="00B205CA" w:rsidRPr="00EC3941" w:rsidRDefault="00B205CA" w:rsidP="00DA55BE">
            <w:pPr>
              <w:pStyle w:val="Lijstalinea"/>
              <w:numPr>
                <w:ilvl w:val="0"/>
                <w:numId w:val="46"/>
              </w:numPr>
              <w:spacing w:line="300" w:lineRule="atLeast"/>
              <w:ind w:right="113"/>
              <w:rPr>
                <w:color w:val="auto"/>
              </w:rPr>
            </w:pPr>
            <w:r w:rsidRPr="00EC3941">
              <w:rPr>
                <w:color w:val="auto"/>
              </w:rPr>
              <w:t>contactpersonen</w:t>
            </w:r>
            <w:r w:rsidRPr="00EC3941">
              <w:rPr>
                <w:color w:val="auto"/>
                <w:spacing w:val="-2"/>
              </w:rPr>
              <w:t xml:space="preserve"> </w:t>
            </w:r>
            <w:r w:rsidRPr="00EC3941">
              <w:rPr>
                <w:color w:val="auto"/>
              </w:rPr>
              <w:t>organisaties;</w:t>
            </w:r>
          </w:p>
          <w:p w14:paraId="2F015F10" w14:textId="77777777" w:rsidR="00B205CA" w:rsidRPr="00EC3941" w:rsidRDefault="00B205CA" w:rsidP="00DA55BE">
            <w:pPr>
              <w:pStyle w:val="Lijstalinea"/>
              <w:numPr>
                <w:ilvl w:val="0"/>
                <w:numId w:val="46"/>
              </w:numPr>
              <w:spacing w:line="300" w:lineRule="atLeast"/>
              <w:ind w:right="113"/>
              <w:rPr>
                <w:color w:val="auto"/>
              </w:rPr>
            </w:pPr>
            <w:r w:rsidRPr="00EC3941">
              <w:rPr>
                <w:color w:val="auto"/>
              </w:rPr>
              <w:t>op welke manier rapportages aangeleverd moeten</w:t>
            </w:r>
            <w:r w:rsidRPr="00EC3941">
              <w:rPr>
                <w:color w:val="auto"/>
                <w:spacing w:val="-7"/>
              </w:rPr>
              <w:t xml:space="preserve"> </w:t>
            </w:r>
            <w:r w:rsidRPr="00EC3941">
              <w:rPr>
                <w:color w:val="auto"/>
              </w:rPr>
              <w:t>worden;</w:t>
            </w:r>
          </w:p>
          <w:p w14:paraId="62A8BA68" w14:textId="77777777" w:rsidR="00B205CA" w:rsidRPr="00EC3941" w:rsidRDefault="00B205CA" w:rsidP="00DA55BE">
            <w:pPr>
              <w:pStyle w:val="Lijstalinea"/>
              <w:numPr>
                <w:ilvl w:val="0"/>
                <w:numId w:val="46"/>
              </w:numPr>
              <w:spacing w:line="300" w:lineRule="atLeast"/>
              <w:ind w:right="113"/>
              <w:rPr>
                <w:color w:val="auto"/>
              </w:rPr>
            </w:pPr>
            <w:r w:rsidRPr="00EC3941">
              <w:rPr>
                <w:color w:val="auto"/>
              </w:rPr>
              <w:t>manier van</w:t>
            </w:r>
            <w:r w:rsidRPr="00EC3941">
              <w:rPr>
                <w:color w:val="auto"/>
                <w:spacing w:val="-5"/>
              </w:rPr>
              <w:t xml:space="preserve"> </w:t>
            </w:r>
            <w:r w:rsidRPr="00EC3941">
              <w:rPr>
                <w:color w:val="auto"/>
              </w:rPr>
              <w:t>gegevensoverdracht;</w:t>
            </w:r>
          </w:p>
          <w:p w14:paraId="7E042090" w14:textId="77777777" w:rsidR="00B205CA" w:rsidRPr="00EC3941" w:rsidRDefault="00B205CA" w:rsidP="00DA55BE">
            <w:pPr>
              <w:pStyle w:val="Lijstalinea"/>
              <w:numPr>
                <w:ilvl w:val="0"/>
                <w:numId w:val="46"/>
              </w:numPr>
              <w:spacing w:line="300" w:lineRule="atLeast"/>
              <w:ind w:right="113"/>
              <w:rPr>
                <w:color w:val="auto"/>
              </w:rPr>
            </w:pPr>
            <w:r w:rsidRPr="00EC3941">
              <w:rPr>
                <w:color w:val="auto"/>
              </w:rPr>
              <w:t>nadere afspraken over</w:t>
            </w:r>
            <w:r w:rsidRPr="00EC3941">
              <w:rPr>
                <w:color w:val="auto"/>
                <w:spacing w:val="-12"/>
              </w:rPr>
              <w:t xml:space="preserve"> </w:t>
            </w:r>
            <w:r w:rsidRPr="00EC3941">
              <w:rPr>
                <w:color w:val="auto"/>
              </w:rPr>
              <w:t>facturatie;</w:t>
            </w:r>
          </w:p>
          <w:p w14:paraId="74660AA1" w14:textId="16C54F78" w:rsidR="00B205CA" w:rsidRPr="00EC3941" w:rsidRDefault="00B205CA" w:rsidP="00DA55BE">
            <w:pPr>
              <w:pStyle w:val="Lijstalinea"/>
              <w:numPr>
                <w:ilvl w:val="0"/>
                <w:numId w:val="46"/>
              </w:numPr>
              <w:spacing w:line="300" w:lineRule="atLeast"/>
              <w:ind w:right="113"/>
              <w:rPr>
                <w:color w:val="auto"/>
              </w:rPr>
            </w:pPr>
            <w:r w:rsidRPr="00EC3941">
              <w:rPr>
                <w:color w:val="auto"/>
              </w:rPr>
              <w:t xml:space="preserve">inrichting </w:t>
            </w:r>
            <w:r w:rsidR="00EC3941">
              <w:rPr>
                <w:color w:val="auto"/>
              </w:rPr>
              <w:t>T</w:t>
            </w:r>
            <w:r w:rsidRPr="00EC3941">
              <w:rPr>
                <w:color w:val="auto"/>
              </w:rPr>
              <w:t xml:space="preserve">aalpunten, </w:t>
            </w:r>
            <w:r w:rsidR="00EC3941">
              <w:rPr>
                <w:color w:val="auto"/>
              </w:rPr>
              <w:t>T</w:t>
            </w:r>
            <w:r w:rsidRPr="00EC3941">
              <w:rPr>
                <w:color w:val="auto"/>
              </w:rPr>
              <w:t xml:space="preserve">aalhuizen, </w:t>
            </w:r>
            <w:r w:rsidR="00EC3941">
              <w:rPr>
                <w:color w:val="auto"/>
              </w:rPr>
              <w:t>t</w:t>
            </w:r>
            <w:r w:rsidRPr="00EC3941">
              <w:rPr>
                <w:color w:val="auto"/>
              </w:rPr>
              <w:t xml:space="preserve">aaloefengroepen </w:t>
            </w:r>
          </w:p>
          <w:p w14:paraId="296557BD" w14:textId="2DCECCB3" w:rsidR="00B205CA" w:rsidRPr="00EC3941" w:rsidRDefault="00B205CA" w:rsidP="00DA55BE">
            <w:pPr>
              <w:pStyle w:val="Lijstalinea"/>
              <w:numPr>
                <w:ilvl w:val="0"/>
                <w:numId w:val="46"/>
              </w:numPr>
              <w:spacing w:line="300" w:lineRule="atLeast"/>
              <w:ind w:right="113"/>
              <w:rPr>
                <w:rStyle w:val="Intensieveverwijzing"/>
                <w:rFonts w:eastAsiaTheme="minorHAnsi"/>
                <w:b w:val="0"/>
                <w:bCs/>
                <w:color w:val="auto"/>
              </w:rPr>
            </w:pPr>
            <w:r w:rsidRPr="00EC3941">
              <w:rPr>
                <w:color w:val="auto"/>
              </w:rPr>
              <w:t>samenwerking met partners in de regio.</w:t>
            </w:r>
          </w:p>
        </w:tc>
      </w:tr>
      <w:tr w:rsidR="003072C8" w:rsidRPr="00D63BD7" w14:paraId="07FFAC18"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6BCD3264" w14:textId="56D737D8" w:rsidR="003072C8" w:rsidRPr="00D63BD7" w:rsidRDefault="00EC3941" w:rsidP="00A4648E">
            <w:pPr>
              <w:spacing w:line="300" w:lineRule="atLeast"/>
              <w:jc w:val="center"/>
              <w:rPr>
                <w:rStyle w:val="Intensieveverwijzing"/>
                <w:rFonts w:eastAsiaTheme="minorHAnsi"/>
              </w:rPr>
            </w:pPr>
            <w:r w:rsidRPr="00D63BD7">
              <w:rPr>
                <w:rStyle w:val="Intensieveverwijzing"/>
                <w:rFonts w:eastAsiaTheme="minorHAnsi"/>
              </w:rPr>
              <w:t>3</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3A130DA8" w14:textId="1DE6DFF4" w:rsidR="003072C8" w:rsidRPr="00D63BD7" w:rsidRDefault="003072C8" w:rsidP="00A4648E">
            <w:pPr>
              <w:spacing w:line="300" w:lineRule="atLeast"/>
              <w:ind w:left="73" w:right="113"/>
              <w:rPr>
                <w:rStyle w:val="Intensieveverwijzing"/>
                <w:rFonts w:eastAsiaTheme="minorHAnsi"/>
              </w:rPr>
            </w:pPr>
            <w:r w:rsidRPr="00D63BD7">
              <w:rPr>
                <w:rStyle w:val="Intensieveverwijzing"/>
                <w:rFonts w:eastAsiaTheme="minorHAnsi"/>
              </w:rPr>
              <w:t>Taalhuis</w:t>
            </w:r>
          </w:p>
        </w:tc>
      </w:tr>
      <w:tr w:rsidR="003072C8" w:rsidRPr="0018177B" w14:paraId="09420DC1" w14:textId="77777777" w:rsidTr="003072C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97BE515" w14:textId="52304712" w:rsidR="003072C8" w:rsidRPr="001D06D0" w:rsidRDefault="00EC3941" w:rsidP="003072C8">
            <w:pPr>
              <w:spacing w:line="300" w:lineRule="atLeast"/>
              <w:jc w:val="center"/>
              <w:rPr>
                <w:rStyle w:val="Intensieveverwijzing"/>
                <w:rFonts w:eastAsiaTheme="minorHAnsi"/>
                <w:b w:val="0"/>
                <w:bCs/>
                <w:color w:val="auto"/>
              </w:rPr>
            </w:pPr>
            <w:r w:rsidRPr="001D06D0">
              <w:rPr>
                <w:rStyle w:val="Intensieveverwijzing"/>
                <w:rFonts w:eastAsiaTheme="minorHAnsi"/>
                <w:b w:val="0"/>
                <w:bCs/>
                <w:color w:val="auto"/>
              </w:rPr>
              <w:t>3.1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21104C0B" w14:textId="7F2B42A5" w:rsidR="003072C8" w:rsidRPr="001D06D0" w:rsidRDefault="003072C8" w:rsidP="003072C8">
            <w:pPr>
              <w:spacing w:line="300" w:lineRule="atLeast"/>
              <w:ind w:left="73" w:right="113"/>
              <w:rPr>
                <w:rStyle w:val="Intensieveverwijzing"/>
                <w:rFonts w:eastAsiaTheme="minorHAnsi"/>
                <w:b w:val="0"/>
                <w:bCs/>
                <w:color w:val="auto"/>
              </w:rPr>
            </w:pPr>
            <w:r w:rsidRPr="001D06D0">
              <w:rPr>
                <w:rStyle w:val="Intensieveverwijzing"/>
                <w:rFonts w:eastAsiaTheme="minorHAnsi"/>
                <w:b w:val="0"/>
                <w:bCs/>
                <w:color w:val="auto"/>
              </w:rPr>
              <w:t xml:space="preserve">Het </w:t>
            </w:r>
            <w:r w:rsidR="00EC3941" w:rsidRPr="001D06D0">
              <w:rPr>
                <w:rStyle w:val="Intensieveverwijzing"/>
                <w:rFonts w:eastAsiaTheme="minorHAnsi"/>
                <w:b w:val="0"/>
                <w:bCs/>
                <w:color w:val="auto"/>
              </w:rPr>
              <w:t>T</w:t>
            </w:r>
            <w:r w:rsidRPr="001D06D0">
              <w:rPr>
                <w:rStyle w:val="Intensieveverwijzing"/>
                <w:rFonts w:eastAsiaTheme="minorHAnsi"/>
                <w:b w:val="0"/>
                <w:bCs/>
                <w:color w:val="auto"/>
              </w:rPr>
              <w:t xml:space="preserve">aalhuis is een samenwerkingsverband tussen Opdrachtnemer, Stichting Lezen en Schrijven en </w:t>
            </w:r>
            <w:r w:rsidRPr="001D06D0">
              <w:rPr>
                <w:rStyle w:val="Intensieveverwijzing"/>
                <w:rFonts w:eastAsiaTheme="minorHAnsi"/>
                <w:b w:val="0"/>
                <w:bCs/>
                <w:color w:val="auto"/>
                <w:u w:val="single"/>
              </w:rPr>
              <w:t>alle</w:t>
            </w:r>
            <w:r w:rsidRPr="001D06D0">
              <w:rPr>
                <w:rStyle w:val="Intensieveverwijzing"/>
                <w:rFonts w:eastAsiaTheme="minorHAnsi"/>
                <w:b w:val="0"/>
                <w:bCs/>
                <w:color w:val="auto"/>
              </w:rPr>
              <w:t xml:space="preserve"> lokale organisaties die zich inzetten om laaggeletterdheid te</w:t>
            </w:r>
            <w:r w:rsidR="00584D3D" w:rsidRPr="001D06D0">
              <w:rPr>
                <w:rStyle w:val="Intensieveverwijzing"/>
                <w:rFonts w:eastAsiaTheme="minorHAnsi"/>
                <w:b w:val="0"/>
                <w:bCs/>
                <w:color w:val="auto"/>
              </w:rPr>
              <w:t xml:space="preserve"> bestrijden</w:t>
            </w:r>
            <w:r w:rsidRPr="001D06D0">
              <w:rPr>
                <w:rStyle w:val="Intensieveverwijzing"/>
                <w:rFonts w:eastAsiaTheme="minorHAnsi"/>
                <w:b w:val="0"/>
                <w:bCs/>
                <w:color w:val="auto"/>
              </w:rPr>
              <w:t>.</w:t>
            </w:r>
          </w:p>
        </w:tc>
      </w:tr>
      <w:tr w:rsidR="003072C8" w:rsidRPr="0018177B" w14:paraId="125BBFB7" w14:textId="77777777" w:rsidTr="003072C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8E10A9" w14:textId="552FE6C5" w:rsidR="003072C8" w:rsidRPr="001D06D0" w:rsidRDefault="00EC3941" w:rsidP="003072C8">
            <w:pPr>
              <w:spacing w:line="300" w:lineRule="atLeast"/>
              <w:jc w:val="center"/>
              <w:rPr>
                <w:rStyle w:val="Intensieveverwijzing"/>
                <w:rFonts w:eastAsiaTheme="minorHAnsi"/>
                <w:b w:val="0"/>
                <w:bCs/>
                <w:color w:val="auto"/>
              </w:rPr>
            </w:pPr>
            <w:r w:rsidRPr="001D06D0">
              <w:rPr>
                <w:rStyle w:val="Intensieveverwijzing"/>
                <w:rFonts w:eastAsiaTheme="minorHAnsi"/>
                <w:b w:val="0"/>
                <w:bCs/>
                <w:color w:val="auto"/>
              </w:rPr>
              <w:t>3.2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6021F909" w14:textId="1DAB4B81" w:rsidR="003072C8" w:rsidRPr="001D06D0" w:rsidRDefault="003072C8" w:rsidP="003072C8">
            <w:pPr>
              <w:spacing w:line="300" w:lineRule="atLeast"/>
              <w:ind w:left="73" w:right="113"/>
              <w:rPr>
                <w:rStyle w:val="Intensieveverwijzing"/>
                <w:rFonts w:eastAsiaTheme="minorHAnsi"/>
                <w:b w:val="0"/>
                <w:bCs/>
                <w:color w:val="auto"/>
              </w:rPr>
            </w:pPr>
            <w:r w:rsidRPr="001D06D0">
              <w:rPr>
                <w:rStyle w:val="Intensieveverwijzing"/>
                <w:rFonts w:eastAsiaTheme="minorHAnsi"/>
                <w:b w:val="0"/>
                <w:bCs/>
                <w:color w:val="auto"/>
              </w:rPr>
              <w:t xml:space="preserve">Het </w:t>
            </w:r>
            <w:r w:rsidR="000B4122">
              <w:rPr>
                <w:rStyle w:val="Intensieveverwijzing"/>
                <w:rFonts w:eastAsiaTheme="minorHAnsi"/>
                <w:b w:val="0"/>
                <w:bCs/>
                <w:color w:val="auto"/>
              </w:rPr>
              <w:t>T</w:t>
            </w:r>
            <w:r w:rsidRPr="001D06D0">
              <w:rPr>
                <w:rStyle w:val="Intensieveverwijzing"/>
                <w:rFonts w:eastAsiaTheme="minorHAnsi"/>
                <w:b w:val="0"/>
                <w:bCs/>
                <w:color w:val="auto"/>
              </w:rPr>
              <w:t>aalhuis</w:t>
            </w:r>
            <w:r w:rsidR="005C3DF2" w:rsidRPr="001D06D0">
              <w:rPr>
                <w:rStyle w:val="Intensieveverwijzing"/>
                <w:rFonts w:eastAsiaTheme="minorHAnsi"/>
                <w:b w:val="0"/>
                <w:bCs/>
                <w:color w:val="auto"/>
              </w:rPr>
              <w:t xml:space="preserve"> zet zich </w:t>
            </w:r>
            <w:r w:rsidR="00BF2FE9" w:rsidRPr="001D06D0">
              <w:rPr>
                <w:rStyle w:val="Intensieveverwijzing"/>
                <w:rFonts w:eastAsiaTheme="minorHAnsi"/>
                <w:b w:val="0"/>
                <w:bCs/>
                <w:color w:val="auto"/>
              </w:rPr>
              <w:t xml:space="preserve">samen </w:t>
            </w:r>
            <w:r w:rsidRPr="001D06D0">
              <w:rPr>
                <w:rStyle w:val="Intensieveverwijzing"/>
                <w:rFonts w:eastAsiaTheme="minorHAnsi"/>
                <w:b w:val="0"/>
                <w:bCs/>
                <w:color w:val="auto"/>
              </w:rPr>
              <w:t>met Stichting Lezen en Schrijven</w:t>
            </w:r>
            <w:r w:rsidR="005C3DF2" w:rsidRPr="001D06D0">
              <w:rPr>
                <w:rStyle w:val="Intensieveverwijzing"/>
                <w:rFonts w:eastAsiaTheme="minorHAnsi"/>
                <w:b w:val="0"/>
                <w:bCs/>
                <w:color w:val="auto"/>
              </w:rPr>
              <w:t xml:space="preserve"> </w:t>
            </w:r>
            <w:r w:rsidRPr="001D06D0">
              <w:rPr>
                <w:rStyle w:val="Intensieveverwijzing"/>
                <w:rFonts w:eastAsiaTheme="minorHAnsi"/>
                <w:b w:val="0"/>
                <w:bCs/>
                <w:color w:val="auto"/>
              </w:rPr>
              <w:t xml:space="preserve">in </w:t>
            </w:r>
            <w:r w:rsidR="005C3DF2" w:rsidRPr="001D06D0">
              <w:rPr>
                <w:rStyle w:val="Intensieveverwijzing"/>
                <w:rFonts w:eastAsiaTheme="minorHAnsi"/>
                <w:b w:val="0"/>
                <w:bCs/>
                <w:color w:val="auto"/>
              </w:rPr>
              <w:t xml:space="preserve">voor het vergroten van het draagvlak voor laaggeletterdheid </w:t>
            </w:r>
            <w:r w:rsidRPr="001D06D0">
              <w:rPr>
                <w:rStyle w:val="Intensieveverwijzing"/>
                <w:rFonts w:eastAsiaTheme="minorHAnsi"/>
                <w:b w:val="0"/>
                <w:bCs/>
                <w:color w:val="auto"/>
              </w:rPr>
              <w:t xml:space="preserve">en enthousiasmeert </w:t>
            </w:r>
            <w:r w:rsidR="00BF2FE9" w:rsidRPr="001D06D0">
              <w:rPr>
                <w:rStyle w:val="Intensieveverwijzing"/>
                <w:rFonts w:eastAsiaTheme="minorHAnsi"/>
                <w:b w:val="0"/>
                <w:bCs/>
                <w:color w:val="auto"/>
              </w:rPr>
              <w:t>organisaties</w:t>
            </w:r>
            <w:r w:rsidRPr="001D06D0">
              <w:rPr>
                <w:rStyle w:val="Intensieveverwijzing"/>
                <w:rFonts w:eastAsiaTheme="minorHAnsi"/>
                <w:b w:val="0"/>
                <w:bCs/>
                <w:color w:val="auto"/>
              </w:rPr>
              <w:t xml:space="preserve"> om te investeren in een effectieve aanpak rond beperkte basisvaardigheden.</w:t>
            </w:r>
          </w:p>
        </w:tc>
      </w:tr>
      <w:tr w:rsidR="0008457D" w:rsidRPr="0018177B" w14:paraId="2FD4690A" w14:textId="77777777" w:rsidTr="003072C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1B8B28" w14:textId="0BC14729" w:rsidR="0008457D" w:rsidRPr="001D06D0" w:rsidRDefault="00EC3941" w:rsidP="003072C8">
            <w:pPr>
              <w:spacing w:line="300" w:lineRule="atLeast"/>
              <w:jc w:val="center"/>
              <w:rPr>
                <w:rStyle w:val="Intensieveverwijzing"/>
                <w:rFonts w:eastAsiaTheme="minorHAnsi"/>
                <w:b w:val="0"/>
                <w:bCs/>
                <w:color w:val="auto"/>
              </w:rPr>
            </w:pPr>
            <w:r w:rsidRPr="001D06D0">
              <w:rPr>
                <w:rStyle w:val="Intensieveverwijzing"/>
                <w:rFonts w:eastAsiaTheme="minorHAnsi"/>
                <w:b w:val="0"/>
                <w:bCs/>
                <w:color w:val="auto"/>
              </w:rPr>
              <w:t>3.3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6CB67C88" w14:textId="329D1040" w:rsidR="0008457D" w:rsidRPr="001D06D0" w:rsidRDefault="0008457D" w:rsidP="003072C8">
            <w:pPr>
              <w:spacing w:line="300" w:lineRule="atLeast"/>
              <w:ind w:left="73" w:right="113"/>
              <w:rPr>
                <w:rStyle w:val="Intensieveverwijzing"/>
                <w:rFonts w:eastAsiaTheme="minorHAnsi"/>
                <w:b w:val="0"/>
                <w:bCs/>
                <w:color w:val="auto"/>
              </w:rPr>
            </w:pPr>
            <w:r w:rsidRPr="001D06D0">
              <w:rPr>
                <w:rStyle w:val="Intensieveverwijzing"/>
                <w:rFonts w:eastAsiaTheme="minorHAnsi"/>
                <w:b w:val="0"/>
                <w:bCs/>
                <w:color w:val="auto"/>
              </w:rPr>
              <w:t>Opdrachtnemer speelt hiervoor een actieve en aanjagers rol in het Bondgenootschap Geletterdheid Drechtsteden.</w:t>
            </w:r>
          </w:p>
        </w:tc>
      </w:tr>
      <w:tr w:rsidR="005E3497" w:rsidRPr="0018177B" w14:paraId="5F848E5C" w14:textId="77777777" w:rsidTr="003072C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30A0F0C" w14:textId="6CDE928B" w:rsidR="005E3497" w:rsidRPr="001D06D0" w:rsidRDefault="00EC3941" w:rsidP="003072C8">
            <w:pPr>
              <w:spacing w:line="300" w:lineRule="atLeast"/>
              <w:jc w:val="center"/>
              <w:rPr>
                <w:rStyle w:val="Intensieveverwijzing"/>
                <w:rFonts w:eastAsiaTheme="minorHAnsi"/>
                <w:b w:val="0"/>
                <w:bCs/>
                <w:color w:val="auto"/>
              </w:rPr>
            </w:pPr>
            <w:r w:rsidRPr="001D06D0">
              <w:rPr>
                <w:rStyle w:val="Intensieveverwijzing"/>
                <w:rFonts w:eastAsiaTheme="minorHAnsi"/>
                <w:b w:val="0"/>
                <w:bCs/>
                <w:color w:val="auto"/>
              </w:rPr>
              <w:t>3.4</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73F029E8" w14:textId="1ED5F891" w:rsidR="005E3497" w:rsidRPr="001D06D0" w:rsidRDefault="00584D3D" w:rsidP="003072C8">
            <w:pPr>
              <w:spacing w:line="300" w:lineRule="atLeast"/>
              <w:ind w:left="73" w:right="113"/>
              <w:rPr>
                <w:rStyle w:val="Intensieveverwijzing"/>
                <w:rFonts w:eastAsiaTheme="minorHAnsi"/>
                <w:b w:val="0"/>
                <w:bCs/>
                <w:color w:val="auto"/>
              </w:rPr>
            </w:pPr>
            <w:r w:rsidRPr="001D06D0">
              <w:rPr>
                <w:rStyle w:val="Intensieveverwijzing"/>
                <w:rFonts w:eastAsiaTheme="minorHAnsi"/>
                <w:b w:val="0"/>
                <w:bCs/>
                <w:color w:val="auto"/>
              </w:rPr>
              <w:t xml:space="preserve">Opdrachtnemer stimuleert organisaties actief om samen te werken binnen het bondgenootschap. </w:t>
            </w:r>
            <w:r w:rsidR="0008457D" w:rsidRPr="001D06D0">
              <w:rPr>
                <w:rStyle w:val="Intensieveverwijzing"/>
                <w:rFonts w:eastAsiaTheme="minorHAnsi"/>
                <w:b w:val="0"/>
                <w:bCs/>
                <w:color w:val="auto"/>
              </w:rPr>
              <w:t>Opdrachtnemer legt intenties tot samenwerken vast</w:t>
            </w:r>
            <w:r w:rsidRPr="001D06D0">
              <w:rPr>
                <w:rStyle w:val="Intensieveverwijzing"/>
                <w:rFonts w:eastAsiaTheme="minorHAnsi"/>
                <w:b w:val="0"/>
                <w:bCs/>
                <w:color w:val="auto"/>
              </w:rPr>
              <w:t xml:space="preserve"> en </w:t>
            </w:r>
            <w:r w:rsidR="003432C0" w:rsidRPr="001D06D0">
              <w:rPr>
                <w:rStyle w:val="Intensieveverwijzing"/>
                <w:rFonts w:eastAsiaTheme="minorHAnsi"/>
                <w:b w:val="0"/>
                <w:bCs/>
                <w:color w:val="auto"/>
              </w:rPr>
              <w:t xml:space="preserve">ondersteunt en </w:t>
            </w:r>
            <w:r w:rsidRPr="001D06D0">
              <w:rPr>
                <w:rStyle w:val="Intensieveverwijzing"/>
                <w:rFonts w:eastAsiaTheme="minorHAnsi"/>
                <w:b w:val="0"/>
                <w:bCs/>
                <w:color w:val="auto"/>
              </w:rPr>
              <w:t>monitort</w:t>
            </w:r>
            <w:r w:rsidR="0008457D" w:rsidRPr="001D06D0">
              <w:rPr>
                <w:rStyle w:val="Intensieveverwijzing"/>
                <w:rFonts w:eastAsiaTheme="minorHAnsi"/>
                <w:b w:val="0"/>
                <w:bCs/>
                <w:color w:val="auto"/>
              </w:rPr>
              <w:t xml:space="preserve"> daaruit voortvloeiende projecten.</w:t>
            </w:r>
          </w:p>
        </w:tc>
      </w:tr>
      <w:tr w:rsidR="003072C8" w:rsidRPr="0018177B" w14:paraId="20877A75" w14:textId="77777777" w:rsidTr="003072C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B481405" w14:textId="40D29A9D" w:rsidR="003072C8" w:rsidRPr="001D06D0" w:rsidRDefault="00EC3941" w:rsidP="003072C8">
            <w:pPr>
              <w:spacing w:line="300" w:lineRule="atLeast"/>
              <w:jc w:val="center"/>
              <w:rPr>
                <w:rStyle w:val="Intensieveverwijzing"/>
                <w:rFonts w:eastAsiaTheme="minorHAnsi"/>
                <w:b w:val="0"/>
                <w:bCs/>
                <w:color w:val="auto"/>
              </w:rPr>
            </w:pPr>
            <w:r w:rsidRPr="001D06D0">
              <w:rPr>
                <w:rStyle w:val="Intensieveverwijzing"/>
                <w:rFonts w:eastAsiaTheme="minorHAnsi"/>
                <w:b w:val="0"/>
                <w:bCs/>
                <w:color w:val="auto"/>
              </w:rPr>
              <w:t>3.5</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5734D2CA" w14:textId="0E1B7874" w:rsidR="003072C8" w:rsidRPr="001D06D0" w:rsidRDefault="00CE37D0" w:rsidP="00BF2FE9">
            <w:pPr>
              <w:spacing w:line="300" w:lineRule="atLeast"/>
              <w:ind w:right="113"/>
              <w:rPr>
                <w:rStyle w:val="Intensieveverwijzing"/>
                <w:rFonts w:eastAsiaTheme="minorHAnsi"/>
                <w:b w:val="0"/>
                <w:bCs/>
                <w:color w:val="auto"/>
              </w:rPr>
            </w:pPr>
            <w:r w:rsidRPr="001D06D0">
              <w:rPr>
                <w:rStyle w:val="Intensieveverwijzing"/>
                <w:rFonts w:eastAsiaTheme="minorHAnsi"/>
                <w:b w:val="0"/>
                <w:bCs/>
                <w:color w:val="auto"/>
              </w:rPr>
              <w:t xml:space="preserve">Opdrachtnemer monitort de </w:t>
            </w:r>
            <w:r w:rsidR="00EC3941" w:rsidRPr="001D06D0">
              <w:rPr>
                <w:rStyle w:val="Intensieveverwijzing"/>
                <w:rFonts w:eastAsiaTheme="minorHAnsi"/>
                <w:b w:val="0"/>
                <w:bCs/>
                <w:color w:val="auto"/>
              </w:rPr>
              <w:t>samenwerkingen, de bereikte deelnemers</w:t>
            </w:r>
            <w:r w:rsidRPr="001D06D0">
              <w:rPr>
                <w:rStyle w:val="Intensieveverwijzing"/>
                <w:rFonts w:eastAsiaTheme="minorHAnsi"/>
                <w:b w:val="0"/>
                <w:bCs/>
                <w:color w:val="auto"/>
              </w:rPr>
              <w:t>, de kwaliteit en het effect van de aanpak van laaggeletterdheid</w:t>
            </w:r>
            <w:r w:rsidR="003432C0" w:rsidRPr="001D06D0">
              <w:rPr>
                <w:rStyle w:val="Intensieveverwijzing"/>
                <w:rFonts w:eastAsiaTheme="minorHAnsi"/>
                <w:b w:val="0"/>
                <w:bCs/>
                <w:color w:val="auto"/>
              </w:rPr>
              <w:t xml:space="preserve"> binnen het Bondgenootschap en deelt deze informatie met Opdrachtgever.</w:t>
            </w:r>
          </w:p>
        </w:tc>
      </w:tr>
      <w:tr w:rsidR="00F027A3" w:rsidRPr="0018177B" w14:paraId="3BDAF6E3" w14:textId="77777777" w:rsidTr="003072C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BBFC23" w14:textId="30F8E771" w:rsidR="00F027A3" w:rsidRPr="001D06D0" w:rsidRDefault="00EC3941" w:rsidP="003072C8">
            <w:pPr>
              <w:spacing w:line="300" w:lineRule="atLeast"/>
              <w:jc w:val="center"/>
              <w:rPr>
                <w:rStyle w:val="Intensieveverwijzing"/>
                <w:rFonts w:eastAsiaTheme="minorHAnsi"/>
                <w:b w:val="0"/>
                <w:bCs/>
                <w:color w:val="auto"/>
              </w:rPr>
            </w:pPr>
            <w:r w:rsidRPr="001D06D0">
              <w:rPr>
                <w:rStyle w:val="Intensieveverwijzing"/>
                <w:rFonts w:eastAsiaTheme="minorHAnsi"/>
                <w:b w:val="0"/>
                <w:bCs/>
                <w:color w:val="auto"/>
              </w:rPr>
              <w:t>3.6</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53C4B184" w14:textId="71759BFC" w:rsidR="00F027A3" w:rsidRPr="001D06D0" w:rsidRDefault="00CE37D0" w:rsidP="00BF2FE9">
            <w:pPr>
              <w:spacing w:line="300" w:lineRule="atLeast"/>
              <w:ind w:right="113"/>
              <w:rPr>
                <w:rStyle w:val="Intensieveverwijzing"/>
                <w:rFonts w:eastAsiaTheme="minorHAnsi"/>
                <w:b w:val="0"/>
                <w:bCs/>
                <w:color w:val="auto"/>
              </w:rPr>
            </w:pPr>
            <w:r w:rsidRPr="001D06D0">
              <w:rPr>
                <w:rStyle w:val="Intensieveverwijzing"/>
                <w:rFonts w:eastAsiaTheme="minorHAnsi"/>
                <w:b w:val="0"/>
                <w:bCs/>
                <w:color w:val="auto"/>
              </w:rPr>
              <w:t xml:space="preserve">Het </w:t>
            </w:r>
            <w:r w:rsidR="000B4122">
              <w:rPr>
                <w:rStyle w:val="Intensieveverwijzing"/>
                <w:rFonts w:eastAsiaTheme="minorHAnsi"/>
                <w:b w:val="0"/>
                <w:bCs/>
                <w:color w:val="auto"/>
              </w:rPr>
              <w:t>T</w:t>
            </w:r>
            <w:r w:rsidRPr="001D06D0">
              <w:rPr>
                <w:rStyle w:val="Intensieveverwijzing"/>
                <w:rFonts w:eastAsiaTheme="minorHAnsi"/>
                <w:b w:val="0"/>
                <w:bCs/>
                <w:color w:val="auto"/>
              </w:rPr>
              <w:t>aalhuis en de aanpak rond laaggeletterdheid is geborgd in een meerjaren(beleids)plan met een duidelijke ambitie en strategie op korte en lange termijn, die reflecteert op de eisen, verwachtingen en prestaties van interne en externe stakeholders en die inspeelt op maatschappelijke vraagstukken en de snel veranderende samenleving waarin we leven. Het plan wordt daarom ook levend gehouden en periodiek geëvalueerd en verbeter</w:t>
            </w:r>
            <w:r w:rsidR="00EC3941" w:rsidRPr="001D06D0">
              <w:rPr>
                <w:rStyle w:val="Intensieveverwijzing"/>
                <w:rFonts w:eastAsiaTheme="minorHAnsi"/>
                <w:b w:val="0"/>
                <w:bCs/>
                <w:color w:val="auto"/>
              </w:rPr>
              <w:t>d</w:t>
            </w:r>
            <w:r w:rsidRPr="001D06D0">
              <w:rPr>
                <w:rStyle w:val="Intensieveverwijzing"/>
                <w:rFonts w:eastAsiaTheme="minorHAnsi"/>
                <w:b w:val="0"/>
                <w:bCs/>
                <w:color w:val="auto"/>
              </w:rPr>
              <w:t>.</w:t>
            </w:r>
          </w:p>
        </w:tc>
      </w:tr>
      <w:tr w:rsidR="003072C8" w:rsidRPr="00D63BD7" w14:paraId="018DA301"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15AED8DB" w14:textId="7007DF3B" w:rsidR="003072C8" w:rsidRPr="00D63BD7" w:rsidRDefault="00EC3941" w:rsidP="003072C8">
            <w:pPr>
              <w:spacing w:line="300" w:lineRule="atLeast"/>
              <w:jc w:val="center"/>
              <w:rPr>
                <w:rStyle w:val="Intensieveverwijzing"/>
                <w:rFonts w:eastAsiaTheme="minorHAnsi"/>
              </w:rPr>
            </w:pPr>
            <w:r w:rsidRPr="00D63BD7">
              <w:rPr>
                <w:rStyle w:val="Intensieveverwijzing"/>
                <w:rFonts w:eastAsiaTheme="minorHAnsi"/>
              </w:rPr>
              <w:t>4</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6FC206D9" w14:textId="37A0CE68" w:rsidR="003072C8" w:rsidRPr="00D63BD7" w:rsidRDefault="003072C8" w:rsidP="003072C8">
            <w:pPr>
              <w:spacing w:line="300" w:lineRule="atLeast"/>
              <w:ind w:left="73" w:right="113"/>
              <w:rPr>
                <w:rStyle w:val="Intensieveverwijzing"/>
                <w:rFonts w:eastAsiaTheme="minorHAnsi"/>
              </w:rPr>
            </w:pPr>
            <w:r w:rsidRPr="00D63BD7">
              <w:rPr>
                <w:rStyle w:val="Intensieveverwijzing"/>
                <w:rFonts w:eastAsiaTheme="minorHAnsi"/>
              </w:rPr>
              <w:t>Taalpunt, vaardigheid</w:t>
            </w:r>
            <w:r w:rsidR="000B4122" w:rsidRPr="00D63BD7">
              <w:rPr>
                <w:rStyle w:val="Intensieveverwijzing"/>
                <w:rFonts w:eastAsiaTheme="minorHAnsi"/>
              </w:rPr>
              <w:t>:</w:t>
            </w:r>
            <w:r w:rsidRPr="00D63BD7">
              <w:rPr>
                <w:rStyle w:val="Intensieveverwijzing"/>
                <w:rFonts w:eastAsiaTheme="minorHAnsi"/>
              </w:rPr>
              <w:t xml:space="preserve"> herkennen &amp; bespreken</w:t>
            </w:r>
          </w:p>
        </w:tc>
      </w:tr>
      <w:tr w:rsidR="003072C8" w:rsidRPr="0018177B" w14:paraId="2EFBBF41" w14:textId="77777777" w:rsidTr="00B1664F">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7D81A0" w14:textId="68E9FA05" w:rsidR="003072C8" w:rsidRPr="001D06D0" w:rsidRDefault="001D06D0" w:rsidP="003072C8">
            <w:pPr>
              <w:spacing w:line="300" w:lineRule="atLeast"/>
              <w:jc w:val="center"/>
              <w:rPr>
                <w:rStyle w:val="Intensieveverwijzing"/>
                <w:rFonts w:eastAsiaTheme="minorHAnsi"/>
                <w:b w:val="0"/>
                <w:bCs/>
                <w:color w:val="auto"/>
              </w:rPr>
            </w:pPr>
            <w:r w:rsidRPr="001D06D0">
              <w:rPr>
                <w:rStyle w:val="Intensieveverwijzing"/>
                <w:rFonts w:eastAsiaTheme="minorHAnsi"/>
                <w:b w:val="0"/>
                <w:bCs/>
                <w:color w:val="auto"/>
              </w:rPr>
              <w:t>4.1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78E2C711" w14:textId="01C3C32E" w:rsidR="003072C8" w:rsidRPr="001D06D0" w:rsidRDefault="003072C8" w:rsidP="005C3DF2">
            <w:pPr>
              <w:spacing w:line="300" w:lineRule="atLeast"/>
              <w:ind w:right="113"/>
              <w:rPr>
                <w:rStyle w:val="Intensieveverwijzing"/>
                <w:rFonts w:eastAsiaTheme="minorHAnsi"/>
                <w:color w:val="auto"/>
              </w:rPr>
            </w:pPr>
            <w:r w:rsidRPr="001D06D0">
              <w:rPr>
                <w:rStyle w:val="Intensieveverwijzing"/>
                <w:rFonts w:eastAsiaTheme="minorHAnsi"/>
                <w:b w:val="0"/>
                <w:bCs/>
                <w:color w:val="auto"/>
              </w:rPr>
              <w:t xml:space="preserve">Een </w:t>
            </w:r>
            <w:r w:rsidR="001D06D0">
              <w:rPr>
                <w:rStyle w:val="Intensieveverwijzing"/>
                <w:rFonts w:eastAsiaTheme="minorHAnsi"/>
                <w:b w:val="0"/>
                <w:bCs/>
                <w:color w:val="auto"/>
              </w:rPr>
              <w:t>T</w:t>
            </w:r>
            <w:r w:rsidRPr="001D06D0">
              <w:rPr>
                <w:rStyle w:val="Intensieveverwijzing"/>
                <w:rFonts w:eastAsiaTheme="minorHAnsi"/>
                <w:b w:val="0"/>
                <w:bCs/>
                <w:color w:val="auto"/>
              </w:rPr>
              <w:t xml:space="preserve">aalpunt is een fysieke herkenbare plek in </w:t>
            </w:r>
            <w:r w:rsidR="001D06D0" w:rsidRPr="001D06D0">
              <w:rPr>
                <w:rStyle w:val="Intensieveverwijzing"/>
                <w:rFonts w:eastAsiaTheme="minorHAnsi"/>
                <w:b w:val="0"/>
                <w:bCs/>
                <w:color w:val="auto"/>
              </w:rPr>
              <w:t>een gemeente, wijk of buurt</w:t>
            </w:r>
            <w:r w:rsidRPr="001D06D0">
              <w:rPr>
                <w:rStyle w:val="Intensieveverwijzing"/>
                <w:rFonts w:eastAsiaTheme="minorHAnsi"/>
                <w:b w:val="0"/>
                <w:bCs/>
                <w:color w:val="auto"/>
              </w:rPr>
              <w:t>.</w:t>
            </w:r>
          </w:p>
        </w:tc>
      </w:tr>
      <w:tr w:rsidR="003072C8" w:rsidRPr="0018177B" w14:paraId="499C454D" w14:textId="77777777" w:rsidTr="00B1664F">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98C118" w14:textId="324CC363" w:rsidR="003072C8" w:rsidRPr="001D06D0" w:rsidRDefault="001D06D0" w:rsidP="003072C8">
            <w:pPr>
              <w:spacing w:line="300" w:lineRule="atLeast"/>
              <w:jc w:val="center"/>
              <w:rPr>
                <w:rStyle w:val="Intensieveverwijzing"/>
                <w:rFonts w:eastAsiaTheme="minorHAnsi"/>
                <w:b w:val="0"/>
                <w:bCs/>
                <w:color w:val="auto"/>
              </w:rPr>
            </w:pPr>
            <w:r w:rsidRPr="001D06D0">
              <w:rPr>
                <w:rStyle w:val="Intensieveverwijzing"/>
                <w:rFonts w:eastAsiaTheme="minorHAnsi"/>
                <w:b w:val="0"/>
                <w:bCs/>
                <w:color w:val="auto"/>
              </w:rPr>
              <w:t>4.2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31349747" w14:textId="33F93847" w:rsidR="003072C8" w:rsidRPr="001D06D0" w:rsidRDefault="005C3DF2" w:rsidP="005C3DF2">
            <w:pPr>
              <w:spacing w:line="300" w:lineRule="atLeast"/>
              <w:ind w:right="113"/>
              <w:rPr>
                <w:rStyle w:val="Intensieveverwijzing"/>
                <w:rFonts w:eastAsiaTheme="minorHAnsi"/>
                <w:b w:val="0"/>
                <w:bCs/>
                <w:color w:val="auto"/>
              </w:rPr>
            </w:pPr>
            <w:r w:rsidRPr="001D06D0">
              <w:rPr>
                <w:rStyle w:val="Intensieveverwijzing"/>
                <w:rFonts w:eastAsiaTheme="minorHAnsi"/>
                <w:b w:val="0"/>
                <w:bCs/>
                <w:color w:val="auto"/>
              </w:rPr>
              <w:t>Het informeert professionals over de mogelijkheden wanneer men laaggeletterdheid wil leren herkennen of al herkent bij klanten e</w:t>
            </w:r>
            <w:r w:rsidR="000C2834" w:rsidRPr="001D06D0">
              <w:rPr>
                <w:rStyle w:val="Intensieveverwijzing"/>
                <w:rFonts w:eastAsiaTheme="minorHAnsi"/>
                <w:b w:val="0"/>
                <w:bCs/>
                <w:color w:val="auto"/>
              </w:rPr>
              <w:t>n/</w:t>
            </w:r>
            <w:r w:rsidRPr="001D06D0">
              <w:rPr>
                <w:rStyle w:val="Intensieveverwijzing"/>
                <w:rFonts w:eastAsiaTheme="minorHAnsi"/>
                <w:b w:val="0"/>
                <w:bCs/>
                <w:color w:val="auto"/>
              </w:rPr>
              <w:t xml:space="preserve">of werknemers en hen wil doorverwijzen.  </w:t>
            </w:r>
          </w:p>
        </w:tc>
      </w:tr>
      <w:tr w:rsidR="003072C8" w:rsidRPr="0018177B" w14:paraId="3D3D8D1F" w14:textId="77777777" w:rsidTr="00B1664F">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16B273" w14:textId="51E8AA66" w:rsidR="003072C8" w:rsidRPr="001D06D0" w:rsidRDefault="001D06D0" w:rsidP="003072C8">
            <w:pPr>
              <w:spacing w:line="300" w:lineRule="atLeast"/>
              <w:jc w:val="center"/>
              <w:rPr>
                <w:rStyle w:val="Intensieveverwijzing"/>
                <w:rFonts w:eastAsiaTheme="minorHAnsi"/>
                <w:b w:val="0"/>
                <w:bCs/>
                <w:color w:val="auto"/>
              </w:rPr>
            </w:pPr>
            <w:r w:rsidRPr="001D06D0">
              <w:rPr>
                <w:rStyle w:val="Intensieveverwijzing"/>
                <w:rFonts w:eastAsiaTheme="minorHAnsi"/>
                <w:b w:val="0"/>
                <w:bCs/>
                <w:color w:val="auto"/>
              </w:rPr>
              <w:t>4.3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07C8CBC2" w14:textId="0D0BAA4F" w:rsidR="003072C8" w:rsidRPr="001D06D0" w:rsidRDefault="005C3DF2" w:rsidP="005C3DF2">
            <w:pPr>
              <w:spacing w:line="300" w:lineRule="atLeast"/>
              <w:ind w:right="113"/>
              <w:rPr>
                <w:rStyle w:val="Intensieveverwijzing"/>
                <w:rFonts w:eastAsiaTheme="minorHAnsi"/>
                <w:b w:val="0"/>
                <w:bCs/>
                <w:color w:val="auto"/>
              </w:rPr>
            </w:pPr>
            <w:r w:rsidRPr="001D06D0">
              <w:rPr>
                <w:rStyle w:val="Intensieveverwijzing"/>
                <w:rFonts w:eastAsiaTheme="minorHAnsi"/>
                <w:b w:val="0"/>
                <w:bCs/>
                <w:color w:val="auto"/>
              </w:rPr>
              <w:t xml:space="preserve">Het herkent laaggeletterdheid </w:t>
            </w:r>
            <w:r w:rsidR="000C2834" w:rsidRPr="001D06D0">
              <w:rPr>
                <w:rStyle w:val="Intensieveverwijzing"/>
                <w:rFonts w:eastAsiaTheme="minorHAnsi"/>
                <w:b w:val="0"/>
                <w:bCs/>
                <w:color w:val="auto"/>
              </w:rPr>
              <w:t xml:space="preserve">ook </w:t>
            </w:r>
            <w:r w:rsidRPr="001D06D0">
              <w:rPr>
                <w:rStyle w:val="Intensieveverwijzing"/>
                <w:rFonts w:eastAsiaTheme="minorHAnsi"/>
                <w:b w:val="0"/>
                <w:bCs/>
                <w:color w:val="auto"/>
              </w:rPr>
              <w:t xml:space="preserve">bij </w:t>
            </w:r>
            <w:r w:rsidR="00BF2FE9" w:rsidRPr="001D06D0">
              <w:rPr>
                <w:rStyle w:val="Intensieveverwijzing"/>
                <w:rFonts w:eastAsiaTheme="minorHAnsi"/>
                <w:b w:val="0"/>
                <w:bCs/>
                <w:color w:val="auto"/>
              </w:rPr>
              <w:t>de</w:t>
            </w:r>
            <w:r w:rsidR="000C2834" w:rsidRPr="001D06D0">
              <w:rPr>
                <w:rStyle w:val="Intensieveverwijzing"/>
                <w:rFonts w:eastAsiaTheme="minorHAnsi"/>
                <w:b w:val="0"/>
                <w:bCs/>
                <w:color w:val="auto"/>
              </w:rPr>
              <w:t xml:space="preserve"> eigen</w:t>
            </w:r>
            <w:r w:rsidR="00BF2FE9" w:rsidRPr="001D06D0">
              <w:rPr>
                <w:rStyle w:val="Intensieveverwijzing"/>
                <w:rFonts w:eastAsiaTheme="minorHAnsi"/>
                <w:b w:val="0"/>
                <w:bCs/>
                <w:color w:val="auto"/>
              </w:rPr>
              <w:t xml:space="preserve"> </w:t>
            </w:r>
            <w:r w:rsidRPr="001D06D0">
              <w:rPr>
                <w:rStyle w:val="Intensieveverwijzing"/>
                <w:rFonts w:eastAsiaTheme="minorHAnsi"/>
                <w:b w:val="0"/>
                <w:bCs/>
                <w:color w:val="auto"/>
              </w:rPr>
              <w:t>klanten</w:t>
            </w:r>
            <w:r w:rsidR="000C2834" w:rsidRPr="001D06D0">
              <w:rPr>
                <w:rStyle w:val="Intensieveverwijzing"/>
                <w:rFonts w:eastAsiaTheme="minorHAnsi"/>
                <w:b w:val="0"/>
                <w:bCs/>
                <w:color w:val="auto"/>
              </w:rPr>
              <w:t xml:space="preserve"> en/of medewerkers in</w:t>
            </w:r>
            <w:r w:rsidRPr="001D06D0">
              <w:rPr>
                <w:rStyle w:val="Intensieveverwijzing"/>
                <w:rFonts w:eastAsiaTheme="minorHAnsi"/>
                <w:b w:val="0"/>
                <w:bCs/>
                <w:color w:val="auto"/>
              </w:rPr>
              <w:t xml:space="preserve"> </w:t>
            </w:r>
            <w:r w:rsidR="000C2834" w:rsidRPr="001D06D0">
              <w:rPr>
                <w:rStyle w:val="Intensieveverwijzing"/>
                <w:rFonts w:eastAsiaTheme="minorHAnsi"/>
                <w:b w:val="0"/>
                <w:bCs/>
                <w:color w:val="auto"/>
              </w:rPr>
              <w:t xml:space="preserve">de organisatie en het </w:t>
            </w:r>
            <w:r w:rsidR="001D06D0">
              <w:rPr>
                <w:rStyle w:val="Intensieveverwijzing"/>
                <w:rFonts w:eastAsiaTheme="minorHAnsi"/>
                <w:b w:val="0"/>
                <w:bCs/>
                <w:color w:val="auto"/>
              </w:rPr>
              <w:t>T</w:t>
            </w:r>
            <w:r w:rsidRPr="001D06D0">
              <w:rPr>
                <w:rStyle w:val="Intensieveverwijzing"/>
                <w:rFonts w:eastAsiaTheme="minorHAnsi"/>
                <w:b w:val="0"/>
                <w:bCs/>
                <w:color w:val="auto"/>
              </w:rPr>
              <w:t>aalpunt</w:t>
            </w:r>
            <w:r w:rsidR="000C2834" w:rsidRPr="001D06D0">
              <w:rPr>
                <w:rStyle w:val="Intensieveverwijzing"/>
                <w:rFonts w:eastAsiaTheme="minorHAnsi"/>
                <w:b w:val="0"/>
                <w:bCs/>
                <w:color w:val="auto"/>
              </w:rPr>
              <w:t>. Medewerkers van het</w:t>
            </w:r>
            <w:r w:rsidR="0008457D" w:rsidRPr="001D06D0">
              <w:rPr>
                <w:rStyle w:val="Intensieveverwijzing"/>
                <w:rFonts w:eastAsiaTheme="minorHAnsi"/>
                <w:b w:val="0"/>
                <w:bCs/>
                <w:color w:val="auto"/>
              </w:rPr>
              <w:t xml:space="preserve"> </w:t>
            </w:r>
            <w:r w:rsidR="001D06D0">
              <w:rPr>
                <w:rStyle w:val="Intensieveverwijzing"/>
                <w:rFonts w:eastAsiaTheme="minorHAnsi"/>
                <w:b w:val="0"/>
                <w:bCs/>
                <w:color w:val="auto"/>
              </w:rPr>
              <w:t>T</w:t>
            </w:r>
            <w:r w:rsidR="000C2834" w:rsidRPr="001D06D0">
              <w:rPr>
                <w:rStyle w:val="Intensieveverwijzing"/>
                <w:rFonts w:eastAsiaTheme="minorHAnsi"/>
                <w:b w:val="0"/>
                <w:bCs/>
                <w:color w:val="auto"/>
              </w:rPr>
              <w:t>aalpunt</w:t>
            </w:r>
            <w:r w:rsidRPr="001D06D0">
              <w:rPr>
                <w:rStyle w:val="Intensieveverwijzing"/>
                <w:rFonts w:eastAsiaTheme="minorHAnsi"/>
                <w:b w:val="0"/>
                <w:bCs/>
                <w:color w:val="auto"/>
              </w:rPr>
              <w:t xml:space="preserve"> wet</w:t>
            </w:r>
            <w:r w:rsidR="000C2834" w:rsidRPr="001D06D0">
              <w:rPr>
                <w:rStyle w:val="Intensieveverwijzing"/>
                <w:rFonts w:eastAsiaTheme="minorHAnsi"/>
                <w:b w:val="0"/>
                <w:bCs/>
                <w:color w:val="auto"/>
              </w:rPr>
              <w:t>en</w:t>
            </w:r>
            <w:r w:rsidRPr="001D06D0">
              <w:rPr>
                <w:rStyle w:val="Intensieveverwijzing"/>
                <w:rFonts w:eastAsiaTheme="minorHAnsi"/>
                <w:b w:val="0"/>
                <w:bCs/>
                <w:color w:val="auto"/>
              </w:rPr>
              <w:t xml:space="preserve"> dit te bespreken en potentiële deelnemers te enthousiasmeren</w:t>
            </w:r>
            <w:r w:rsidR="000C2834" w:rsidRPr="001D06D0">
              <w:rPr>
                <w:rStyle w:val="Intensieveverwijzing"/>
                <w:rFonts w:eastAsiaTheme="minorHAnsi"/>
                <w:b w:val="0"/>
                <w:bCs/>
                <w:color w:val="auto"/>
              </w:rPr>
              <w:t xml:space="preserve"> om hu</w:t>
            </w:r>
            <w:r w:rsidRPr="001D06D0">
              <w:rPr>
                <w:rStyle w:val="Intensieveverwijzing"/>
                <w:rFonts w:eastAsiaTheme="minorHAnsi"/>
                <w:b w:val="0"/>
                <w:bCs/>
                <w:color w:val="auto"/>
              </w:rPr>
              <w:t>n basisvaardigheden of zelfredzaamheid</w:t>
            </w:r>
            <w:r w:rsidR="000C2834" w:rsidRPr="001D06D0">
              <w:rPr>
                <w:rStyle w:val="Intensieveverwijzing"/>
                <w:rFonts w:eastAsiaTheme="minorHAnsi"/>
                <w:b w:val="0"/>
                <w:bCs/>
                <w:color w:val="auto"/>
              </w:rPr>
              <w:t xml:space="preserve"> te verbeteren</w:t>
            </w:r>
            <w:r w:rsidRPr="001D06D0">
              <w:rPr>
                <w:rStyle w:val="Intensieveverwijzing"/>
                <w:rFonts w:eastAsiaTheme="minorHAnsi"/>
                <w:b w:val="0"/>
                <w:bCs/>
                <w:color w:val="auto"/>
              </w:rPr>
              <w:t xml:space="preserve">. </w:t>
            </w:r>
          </w:p>
        </w:tc>
      </w:tr>
      <w:tr w:rsidR="003072C8" w:rsidRPr="00D63BD7" w14:paraId="3EE28B7B"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04D99A9F" w14:textId="51841DBA" w:rsidR="003072C8" w:rsidRPr="00D63BD7" w:rsidRDefault="001D06D0" w:rsidP="003072C8">
            <w:pPr>
              <w:spacing w:line="300" w:lineRule="atLeast"/>
              <w:jc w:val="center"/>
              <w:rPr>
                <w:rStyle w:val="Intensieveverwijzing"/>
                <w:rFonts w:eastAsiaTheme="minorHAnsi"/>
              </w:rPr>
            </w:pPr>
            <w:r w:rsidRPr="00D63BD7">
              <w:rPr>
                <w:rStyle w:val="Intensieveverwijzing"/>
                <w:rFonts w:eastAsiaTheme="minorHAnsi"/>
              </w:rPr>
              <w:t>5</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2B0D78DD" w14:textId="2F1B2E18" w:rsidR="003072C8" w:rsidRPr="00D63BD7" w:rsidRDefault="003072C8" w:rsidP="003072C8">
            <w:pPr>
              <w:spacing w:line="300" w:lineRule="atLeast"/>
              <w:ind w:left="73" w:right="113"/>
              <w:rPr>
                <w:rStyle w:val="Intensieveverwijzing"/>
                <w:rFonts w:eastAsiaTheme="minorHAnsi"/>
              </w:rPr>
            </w:pPr>
            <w:r w:rsidRPr="00D63BD7">
              <w:rPr>
                <w:rStyle w:val="Intensieveverwijzing"/>
                <w:rFonts w:eastAsiaTheme="minorHAnsi"/>
              </w:rPr>
              <w:t>Taalpunt, vaardigheid</w:t>
            </w:r>
            <w:r w:rsidR="000B4122" w:rsidRPr="00D63BD7">
              <w:rPr>
                <w:rStyle w:val="Intensieveverwijzing"/>
                <w:rFonts w:eastAsiaTheme="minorHAnsi"/>
              </w:rPr>
              <w:t>:</w:t>
            </w:r>
            <w:r w:rsidRPr="00D63BD7">
              <w:rPr>
                <w:rStyle w:val="Intensieveverwijzing"/>
                <w:rFonts w:eastAsiaTheme="minorHAnsi"/>
              </w:rPr>
              <w:t xml:space="preserve"> </w:t>
            </w:r>
            <w:r w:rsidR="00CE37D0" w:rsidRPr="00D63BD7">
              <w:rPr>
                <w:rStyle w:val="Intensieveverwijzing"/>
                <w:rFonts w:eastAsiaTheme="minorHAnsi"/>
              </w:rPr>
              <w:t>aanbod in kaart brengen</w:t>
            </w:r>
          </w:p>
        </w:tc>
      </w:tr>
      <w:tr w:rsidR="000C2834" w:rsidRPr="0018177B" w14:paraId="4641C614" w14:textId="77777777" w:rsidTr="000872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9EB579D" w14:textId="745A0B36" w:rsidR="000C2834" w:rsidRPr="001D06D0" w:rsidRDefault="001D06D0" w:rsidP="000C2834">
            <w:pPr>
              <w:spacing w:line="300" w:lineRule="atLeast"/>
              <w:jc w:val="center"/>
              <w:rPr>
                <w:rStyle w:val="Intensieveverwijzing"/>
                <w:rFonts w:eastAsiaTheme="minorHAnsi"/>
                <w:b w:val="0"/>
                <w:bCs/>
                <w:color w:val="auto"/>
              </w:rPr>
            </w:pPr>
            <w:r w:rsidRPr="001D06D0">
              <w:rPr>
                <w:rStyle w:val="Intensieveverwijzing"/>
                <w:rFonts w:eastAsiaTheme="minorHAnsi"/>
                <w:b w:val="0"/>
                <w:bCs/>
                <w:color w:val="auto"/>
              </w:rPr>
              <w:t>5.1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548D27EE" w14:textId="2B6ED240" w:rsidR="000C2834" w:rsidRPr="001D06D0" w:rsidRDefault="000C2834" w:rsidP="000C2834">
            <w:pPr>
              <w:spacing w:line="300" w:lineRule="atLeast"/>
              <w:ind w:left="73" w:right="113"/>
              <w:rPr>
                <w:rStyle w:val="Intensieveverwijzing"/>
                <w:rFonts w:eastAsiaTheme="minorHAnsi"/>
                <w:b w:val="0"/>
                <w:bCs/>
                <w:color w:val="auto"/>
              </w:rPr>
            </w:pPr>
            <w:r w:rsidRPr="001D06D0">
              <w:rPr>
                <w:rStyle w:val="Intensieveverwijzing"/>
                <w:rFonts w:eastAsiaTheme="minorHAnsi"/>
                <w:b w:val="0"/>
                <w:bCs/>
                <w:color w:val="auto"/>
              </w:rPr>
              <w:t>Opdrachtnemers van zowel formeel, non-formeel als informele aanbod informeren elkaar actief</w:t>
            </w:r>
            <w:r w:rsidR="00584D3D" w:rsidRPr="001D06D0">
              <w:rPr>
                <w:rStyle w:val="Intensieveverwijzing"/>
                <w:rFonts w:eastAsiaTheme="minorHAnsi"/>
                <w:b w:val="0"/>
                <w:bCs/>
                <w:color w:val="auto"/>
              </w:rPr>
              <w:t>,</w:t>
            </w:r>
            <w:r w:rsidRPr="001D06D0">
              <w:rPr>
                <w:rStyle w:val="Intensieveverwijzing"/>
                <w:rFonts w:eastAsiaTheme="minorHAnsi"/>
                <w:b w:val="0"/>
                <w:bCs/>
                <w:color w:val="auto"/>
              </w:rPr>
              <w:t xml:space="preserve"> zodat zij altijd op de hoogte zijn van het laatste actuele aanbod. </w:t>
            </w:r>
          </w:p>
        </w:tc>
      </w:tr>
      <w:tr w:rsidR="000C2834" w:rsidRPr="0018177B" w14:paraId="06288FBE" w14:textId="77777777" w:rsidTr="000872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E7B8E6" w14:textId="0C28DD07" w:rsidR="000C2834" w:rsidRPr="001D06D0" w:rsidRDefault="001D06D0" w:rsidP="000C2834">
            <w:pPr>
              <w:spacing w:line="300" w:lineRule="atLeast"/>
              <w:jc w:val="center"/>
              <w:rPr>
                <w:rStyle w:val="Intensieveverwijzing"/>
                <w:rFonts w:eastAsiaTheme="minorHAnsi"/>
                <w:b w:val="0"/>
                <w:bCs/>
                <w:color w:val="auto"/>
              </w:rPr>
            </w:pPr>
            <w:r w:rsidRPr="001D06D0">
              <w:rPr>
                <w:rStyle w:val="Intensieveverwijzing"/>
                <w:rFonts w:eastAsiaTheme="minorHAnsi"/>
                <w:b w:val="0"/>
                <w:bCs/>
                <w:color w:val="auto"/>
              </w:rPr>
              <w:lastRenderedPageBreak/>
              <w:t>5.2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42AD1C6E" w14:textId="47805364" w:rsidR="000C2834" w:rsidRPr="001D06D0" w:rsidRDefault="000C2834" w:rsidP="000C2834">
            <w:pPr>
              <w:spacing w:line="300" w:lineRule="atLeast"/>
              <w:ind w:left="73" w:right="113"/>
              <w:rPr>
                <w:rStyle w:val="Intensieveverwijzing"/>
                <w:rFonts w:eastAsiaTheme="minorHAnsi"/>
                <w:b w:val="0"/>
                <w:bCs/>
                <w:color w:val="auto"/>
              </w:rPr>
            </w:pPr>
            <w:r w:rsidRPr="001D06D0">
              <w:rPr>
                <w:rStyle w:val="Intensieveverwijzing"/>
                <w:rFonts w:eastAsiaTheme="minorHAnsi"/>
                <w:b w:val="0"/>
                <w:bCs/>
                <w:color w:val="auto"/>
              </w:rPr>
              <w:t xml:space="preserve">Medewerkers en vrijwilligers van het </w:t>
            </w:r>
            <w:r w:rsidR="001D06D0">
              <w:rPr>
                <w:rStyle w:val="Intensieveverwijzing"/>
                <w:rFonts w:eastAsiaTheme="minorHAnsi"/>
                <w:b w:val="0"/>
                <w:bCs/>
                <w:color w:val="auto"/>
              </w:rPr>
              <w:t>T</w:t>
            </w:r>
            <w:r w:rsidRPr="001D06D0">
              <w:rPr>
                <w:rStyle w:val="Intensieveverwijzing"/>
                <w:rFonts w:eastAsiaTheme="minorHAnsi"/>
                <w:b w:val="0"/>
                <w:bCs/>
                <w:color w:val="auto"/>
              </w:rPr>
              <w:t>aalpunt worden ondersteund door Opdrachtnemer in het actueel houden van hun kennis en het verbeteren van hun klanttevredenheid.</w:t>
            </w:r>
          </w:p>
        </w:tc>
      </w:tr>
      <w:tr w:rsidR="000C2834" w:rsidRPr="0018177B" w14:paraId="47C96857" w14:textId="77777777" w:rsidTr="000872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145792" w14:textId="2DFD36D0" w:rsidR="000C2834" w:rsidRPr="001D06D0" w:rsidRDefault="001D06D0" w:rsidP="000C2834">
            <w:pPr>
              <w:spacing w:line="300" w:lineRule="atLeast"/>
              <w:jc w:val="center"/>
              <w:rPr>
                <w:rStyle w:val="Intensieveverwijzing"/>
                <w:rFonts w:eastAsiaTheme="minorHAnsi"/>
                <w:b w:val="0"/>
                <w:bCs/>
                <w:color w:val="auto"/>
              </w:rPr>
            </w:pPr>
            <w:r w:rsidRPr="001D06D0">
              <w:rPr>
                <w:rStyle w:val="Intensieveverwijzing"/>
                <w:rFonts w:eastAsiaTheme="minorHAnsi"/>
                <w:b w:val="0"/>
                <w:bCs/>
                <w:color w:val="auto"/>
              </w:rPr>
              <w:t>5.3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43705714" w14:textId="319AA883" w:rsidR="000C2834" w:rsidRPr="001D06D0" w:rsidRDefault="000C2834" w:rsidP="000C2834">
            <w:pPr>
              <w:spacing w:line="300" w:lineRule="atLeast"/>
              <w:ind w:left="73" w:right="113"/>
              <w:rPr>
                <w:rStyle w:val="Intensieveverwijzing"/>
                <w:rFonts w:eastAsiaTheme="minorHAnsi"/>
                <w:b w:val="0"/>
                <w:bCs/>
                <w:color w:val="auto"/>
              </w:rPr>
            </w:pPr>
            <w:r w:rsidRPr="001D06D0">
              <w:rPr>
                <w:rStyle w:val="Intensieveverwijzing"/>
                <w:rFonts w:eastAsiaTheme="minorHAnsi"/>
                <w:b w:val="0"/>
                <w:bCs/>
                <w:color w:val="auto"/>
              </w:rPr>
              <w:t>Opdrachtnemer verspreid</w:t>
            </w:r>
            <w:r w:rsidR="00584D3D" w:rsidRPr="001D06D0">
              <w:rPr>
                <w:rStyle w:val="Intensieveverwijzing"/>
                <w:rFonts w:eastAsiaTheme="minorHAnsi"/>
                <w:b w:val="0"/>
                <w:bCs/>
                <w:color w:val="auto"/>
              </w:rPr>
              <w:t>t</w:t>
            </w:r>
            <w:r w:rsidRPr="001D06D0">
              <w:rPr>
                <w:rStyle w:val="Intensieveverwijzing"/>
                <w:rFonts w:eastAsiaTheme="minorHAnsi"/>
                <w:b w:val="0"/>
                <w:bCs/>
                <w:color w:val="auto"/>
              </w:rPr>
              <w:t xml:space="preserve"> het formele non-formele en informele aanbod rond het verhogen van basisvaardigheden en zelfredzaamheid, niet alleen onder de doelgroep, maar ook onder relevante partners bij de gemeente, partners in het sociaal domein en bij werkgevers.</w:t>
            </w:r>
            <w:r w:rsidR="00F027A3" w:rsidRPr="001D06D0">
              <w:rPr>
                <w:rStyle w:val="Intensieveverwijzing"/>
                <w:rFonts w:eastAsiaTheme="minorHAnsi"/>
                <w:b w:val="0"/>
                <w:bCs/>
                <w:color w:val="auto"/>
              </w:rPr>
              <w:t xml:space="preserve"> Het heeft daarbij een heldere visie op de partners die men nu en in de toekomst hiervoor wil benaderen en betrekken.</w:t>
            </w:r>
          </w:p>
        </w:tc>
      </w:tr>
      <w:tr w:rsidR="000C2834" w:rsidRPr="0018177B" w14:paraId="4B3D9A89" w14:textId="77777777" w:rsidTr="000872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F6A96E" w14:textId="6550E2AE" w:rsidR="000C2834" w:rsidRPr="001D06D0" w:rsidRDefault="001D06D0" w:rsidP="000C2834">
            <w:pPr>
              <w:spacing w:line="300" w:lineRule="atLeast"/>
              <w:jc w:val="center"/>
              <w:rPr>
                <w:rStyle w:val="Intensieveverwijzing"/>
                <w:rFonts w:eastAsiaTheme="minorHAnsi"/>
                <w:b w:val="0"/>
                <w:bCs/>
                <w:color w:val="auto"/>
              </w:rPr>
            </w:pPr>
            <w:r w:rsidRPr="001D06D0">
              <w:rPr>
                <w:rStyle w:val="Intensieveverwijzing"/>
                <w:rFonts w:eastAsiaTheme="minorHAnsi"/>
                <w:b w:val="0"/>
                <w:bCs/>
                <w:color w:val="auto"/>
              </w:rPr>
              <w:t>5.4</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18CEA932" w14:textId="6CEC2C8A" w:rsidR="000C2834" w:rsidRPr="001D06D0" w:rsidRDefault="000C2834" w:rsidP="000C2834">
            <w:pPr>
              <w:spacing w:line="300" w:lineRule="atLeast"/>
              <w:ind w:right="113"/>
              <w:rPr>
                <w:rStyle w:val="Intensieveverwijzing"/>
                <w:rFonts w:eastAsiaTheme="minorHAnsi"/>
                <w:b w:val="0"/>
                <w:bCs/>
                <w:color w:val="auto"/>
              </w:rPr>
            </w:pPr>
            <w:r w:rsidRPr="001D06D0">
              <w:rPr>
                <w:rStyle w:val="Intensieveverwijzing"/>
                <w:rFonts w:eastAsiaTheme="minorHAnsi"/>
                <w:b w:val="0"/>
                <w:bCs/>
                <w:color w:val="auto"/>
              </w:rPr>
              <w:t xml:space="preserve">Opdrachtnemer zet </w:t>
            </w:r>
            <w:r w:rsidR="006750CF" w:rsidRPr="001D06D0">
              <w:rPr>
                <w:rStyle w:val="Intensieveverwijzing"/>
                <w:rFonts w:eastAsiaTheme="minorHAnsi"/>
                <w:b w:val="0"/>
                <w:bCs/>
                <w:color w:val="auto"/>
              </w:rPr>
              <w:t>c</w:t>
            </w:r>
            <w:r w:rsidRPr="001D06D0">
              <w:rPr>
                <w:rStyle w:val="Intensieveverwijzing"/>
                <w:rFonts w:eastAsiaTheme="minorHAnsi"/>
                <w:b w:val="0"/>
                <w:bCs/>
                <w:color w:val="auto"/>
              </w:rPr>
              <w:t xml:space="preserve">reatieve en innovatieve manieren in om bovengenoemde partijen te enthousiasmeren zichzelf, klanten en/of werknemers in te schrijven voor aanbod. </w:t>
            </w:r>
          </w:p>
        </w:tc>
      </w:tr>
      <w:tr w:rsidR="000C2834" w:rsidRPr="0018177B" w14:paraId="3CCF4E34" w14:textId="77777777" w:rsidTr="000872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00D9982" w14:textId="378374D0" w:rsidR="000C2834" w:rsidRPr="001D06D0" w:rsidRDefault="001D06D0" w:rsidP="000C2834">
            <w:pPr>
              <w:spacing w:line="300" w:lineRule="atLeast"/>
              <w:jc w:val="center"/>
              <w:rPr>
                <w:rStyle w:val="Intensieveverwijzing"/>
                <w:rFonts w:eastAsiaTheme="minorHAnsi"/>
                <w:b w:val="0"/>
                <w:bCs/>
                <w:color w:val="auto"/>
              </w:rPr>
            </w:pPr>
            <w:r w:rsidRPr="001D06D0">
              <w:rPr>
                <w:rStyle w:val="Intensieveverwijzing"/>
                <w:rFonts w:eastAsiaTheme="minorHAnsi"/>
                <w:b w:val="0"/>
                <w:bCs/>
                <w:color w:val="auto"/>
              </w:rPr>
              <w:t>5.5</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64C6E1BF" w14:textId="468E6B0D" w:rsidR="000C2834" w:rsidRPr="001D06D0" w:rsidRDefault="000C2834" w:rsidP="000C2834">
            <w:pPr>
              <w:spacing w:line="300" w:lineRule="atLeast"/>
              <w:ind w:right="113"/>
              <w:rPr>
                <w:rStyle w:val="Intensieveverwijzing"/>
                <w:rFonts w:eastAsiaTheme="minorHAnsi"/>
                <w:b w:val="0"/>
                <w:bCs/>
                <w:color w:val="auto"/>
              </w:rPr>
            </w:pPr>
            <w:r w:rsidRPr="001D06D0">
              <w:rPr>
                <w:rStyle w:val="Intensieveverwijzing"/>
                <w:rFonts w:eastAsiaTheme="minorHAnsi"/>
                <w:b w:val="0"/>
                <w:bCs/>
                <w:color w:val="auto"/>
              </w:rPr>
              <w:t xml:space="preserve">Op het </w:t>
            </w:r>
            <w:r w:rsidR="001D06D0">
              <w:rPr>
                <w:rStyle w:val="Intensieveverwijzing"/>
                <w:rFonts w:eastAsiaTheme="minorHAnsi"/>
                <w:b w:val="0"/>
                <w:bCs/>
                <w:color w:val="auto"/>
              </w:rPr>
              <w:t>T</w:t>
            </w:r>
            <w:r w:rsidRPr="001D06D0">
              <w:rPr>
                <w:rStyle w:val="Intensieveverwijzing"/>
                <w:rFonts w:eastAsiaTheme="minorHAnsi"/>
                <w:b w:val="0"/>
                <w:bCs/>
                <w:color w:val="auto"/>
              </w:rPr>
              <w:t xml:space="preserve">aalpunt zelf is het mogelijk om als bezoeker (fysiek, met of zonder begeleiding) altijd het actuele lokale aanbod in basisvaardigheden en participatie-activiteiten te raadplegen. </w:t>
            </w:r>
          </w:p>
        </w:tc>
      </w:tr>
      <w:tr w:rsidR="000C2834" w:rsidRPr="0018177B" w14:paraId="553963A3" w14:textId="77777777" w:rsidTr="000872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08EA022" w14:textId="5AC52F8F" w:rsidR="000C2834" w:rsidRPr="001D06D0" w:rsidRDefault="001D06D0" w:rsidP="000C2834">
            <w:pPr>
              <w:spacing w:line="300" w:lineRule="atLeast"/>
              <w:jc w:val="center"/>
              <w:rPr>
                <w:rStyle w:val="Intensieveverwijzing"/>
                <w:rFonts w:eastAsiaTheme="minorHAnsi"/>
                <w:b w:val="0"/>
                <w:bCs/>
                <w:color w:val="auto"/>
              </w:rPr>
            </w:pPr>
            <w:r w:rsidRPr="001D06D0">
              <w:rPr>
                <w:rStyle w:val="Intensieveverwijzing"/>
                <w:rFonts w:eastAsiaTheme="minorHAnsi"/>
                <w:b w:val="0"/>
                <w:bCs/>
                <w:color w:val="auto"/>
              </w:rPr>
              <w:t>5.6</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1AA208D4" w14:textId="0301A8DC" w:rsidR="000C2834" w:rsidRPr="001D06D0" w:rsidRDefault="000C2834" w:rsidP="000C2834">
            <w:pPr>
              <w:spacing w:line="300" w:lineRule="atLeast"/>
              <w:ind w:right="113"/>
              <w:rPr>
                <w:rStyle w:val="Intensieveverwijzing"/>
                <w:rFonts w:eastAsiaTheme="minorHAnsi"/>
                <w:b w:val="0"/>
                <w:bCs/>
                <w:color w:val="auto"/>
              </w:rPr>
            </w:pPr>
            <w:r w:rsidRPr="001D06D0">
              <w:rPr>
                <w:color w:val="auto"/>
              </w:rPr>
              <w:t>Opdrachtnemer heeft daarnaast een toegankelijke website, waarop informatie over het les-, oefen- en activiteitenaanbod eenvoudig te vinden is, in het Nederlands (maximaal op B1 taalniveau), en in de meest voorkomende talen onder de doelgroep.</w:t>
            </w:r>
          </w:p>
        </w:tc>
      </w:tr>
      <w:tr w:rsidR="000C2834" w:rsidRPr="0018177B" w14:paraId="37802DBE" w14:textId="77777777" w:rsidTr="000872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BE42FD" w14:textId="5452AE9D" w:rsidR="000C2834" w:rsidRPr="001D06D0" w:rsidRDefault="001D06D0" w:rsidP="000C2834">
            <w:pPr>
              <w:spacing w:line="300" w:lineRule="atLeast"/>
              <w:jc w:val="center"/>
              <w:rPr>
                <w:rStyle w:val="Intensieveverwijzing"/>
                <w:rFonts w:eastAsiaTheme="minorHAnsi"/>
                <w:b w:val="0"/>
                <w:bCs/>
                <w:color w:val="auto"/>
              </w:rPr>
            </w:pPr>
            <w:r w:rsidRPr="001D06D0">
              <w:rPr>
                <w:rStyle w:val="Intensieveverwijzing"/>
                <w:rFonts w:eastAsiaTheme="minorHAnsi"/>
                <w:b w:val="0"/>
                <w:bCs/>
                <w:color w:val="auto"/>
              </w:rPr>
              <w:t>5.7</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1B1CB609" w14:textId="5C8A0E1B" w:rsidR="000C2834" w:rsidRPr="001D06D0" w:rsidRDefault="000C2834" w:rsidP="000C2834">
            <w:pPr>
              <w:spacing w:line="300" w:lineRule="atLeast"/>
              <w:ind w:right="113"/>
              <w:rPr>
                <w:rStyle w:val="Intensieveverwijzing"/>
                <w:rFonts w:eastAsiaTheme="minorHAnsi"/>
                <w:b w:val="0"/>
                <w:bCs/>
                <w:color w:val="auto"/>
              </w:rPr>
            </w:pPr>
            <w:r w:rsidRPr="001D06D0">
              <w:rPr>
                <w:rStyle w:val="Intensieveverwijzing"/>
                <w:rFonts w:eastAsiaTheme="minorHAnsi"/>
                <w:b w:val="0"/>
                <w:bCs/>
                <w:color w:val="auto"/>
              </w:rPr>
              <w:t>Taalpunt denkt hierbij verder dan de eigen locatie en website. Ook via plaatsen zoals bijvoorbeeld het stadskanto</w:t>
            </w:r>
            <w:r w:rsidR="001D06D0">
              <w:rPr>
                <w:rStyle w:val="Intensieveverwijzing"/>
                <w:rFonts w:eastAsiaTheme="minorHAnsi"/>
                <w:b w:val="0"/>
                <w:bCs/>
                <w:color w:val="auto"/>
              </w:rPr>
              <w:t>ren</w:t>
            </w:r>
            <w:r w:rsidRPr="001D06D0">
              <w:rPr>
                <w:rStyle w:val="Intensieveverwijzing"/>
                <w:rFonts w:eastAsiaTheme="minorHAnsi"/>
                <w:b w:val="0"/>
                <w:bCs/>
                <w:color w:val="auto"/>
              </w:rPr>
              <w:t>,</w:t>
            </w:r>
            <w:r w:rsidR="001D06D0">
              <w:rPr>
                <w:rStyle w:val="Intensieveverwijzing"/>
                <w:rFonts w:eastAsiaTheme="minorHAnsi"/>
                <w:b w:val="0"/>
                <w:bCs/>
                <w:color w:val="auto"/>
              </w:rPr>
              <w:t xml:space="preserve"> gemeentehuizen,</w:t>
            </w:r>
            <w:r w:rsidRPr="001D06D0">
              <w:rPr>
                <w:rStyle w:val="Intensieveverwijzing"/>
                <w:rFonts w:eastAsiaTheme="minorHAnsi"/>
                <w:b w:val="0"/>
                <w:bCs/>
                <w:color w:val="auto"/>
              </w:rPr>
              <w:t xml:space="preserve"> buurt- en wijkcent</w:t>
            </w:r>
            <w:r w:rsidR="00B674A1" w:rsidRPr="001D06D0">
              <w:rPr>
                <w:rStyle w:val="Intensieveverwijzing"/>
                <w:rFonts w:eastAsiaTheme="minorHAnsi"/>
                <w:b w:val="0"/>
                <w:bCs/>
                <w:color w:val="auto"/>
              </w:rPr>
              <w:t>r</w:t>
            </w:r>
            <w:r w:rsidRPr="001D06D0">
              <w:rPr>
                <w:rStyle w:val="Intensieveverwijzing"/>
                <w:rFonts w:eastAsiaTheme="minorHAnsi"/>
                <w:b w:val="0"/>
                <w:bCs/>
                <w:color w:val="auto"/>
              </w:rPr>
              <w:t>a, sport- en hobbyverenigingen, gebedshuizen, de lokale winkels, de lokale krant en televisie weet Opdrachtnemer de doelgroep(en) te bereiken.</w:t>
            </w:r>
          </w:p>
        </w:tc>
      </w:tr>
      <w:tr w:rsidR="006750CF" w:rsidRPr="00D63BD7" w14:paraId="0BCFD149"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689AD1C1" w14:textId="153F75A5" w:rsidR="006750CF" w:rsidRPr="00D63BD7" w:rsidRDefault="001D06D0" w:rsidP="000C2834">
            <w:pPr>
              <w:spacing w:line="300" w:lineRule="atLeast"/>
              <w:jc w:val="center"/>
              <w:rPr>
                <w:rStyle w:val="Intensieveverwijzing"/>
                <w:rFonts w:eastAsiaTheme="minorHAnsi"/>
              </w:rPr>
            </w:pPr>
            <w:r w:rsidRPr="00D63BD7">
              <w:rPr>
                <w:rStyle w:val="Intensieveverwijzing"/>
                <w:rFonts w:eastAsiaTheme="minorHAnsi"/>
              </w:rPr>
              <w:t>6</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166DC29D" w14:textId="61954C66" w:rsidR="006750CF" w:rsidRPr="00D63BD7" w:rsidRDefault="006750CF" w:rsidP="000C2834">
            <w:pPr>
              <w:spacing w:line="300" w:lineRule="atLeast"/>
              <w:ind w:left="73" w:right="113"/>
              <w:rPr>
                <w:rStyle w:val="Intensieveverwijzing"/>
                <w:rFonts w:eastAsiaTheme="minorHAnsi"/>
              </w:rPr>
            </w:pPr>
            <w:r w:rsidRPr="00D63BD7">
              <w:rPr>
                <w:rStyle w:val="Intensieveverwijzing"/>
                <w:rFonts w:eastAsiaTheme="minorHAnsi"/>
              </w:rPr>
              <w:t>Taalpunt, vaardigheid</w:t>
            </w:r>
            <w:r w:rsidR="000B4122" w:rsidRPr="00D63BD7">
              <w:rPr>
                <w:rStyle w:val="Intensieveverwijzing"/>
                <w:rFonts w:eastAsiaTheme="minorHAnsi"/>
              </w:rPr>
              <w:t>:</w:t>
            </w:r>
            <w:r w:rsidRPr="00D63BD7">
              <w:rPr>
                <w:rStyle w:val="Intensieveverwijzing"/>
                <w:rFonts w:eastAsiaTheme="minorHAnsi"/>
              </w:rPr>
              <w:t xml:space="preserve"> aanbod creëren</w:t>
            </w:r>
          </w:p>
        </w:tc>
      </w:tr>
      <w:tr w:rsidR="006750CF" w:rsidRPr="0018177B" w14:paraId="16E71854" w14:textId="77777777" w:rsidTr="006750CF">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457487" w14:textId="7BE91770" w:rsidR="006750CF" w:rsidRPr="000B4122" w:rsidRDefault="001D06D0" w:rsidP="006750CF">
            <w:pPr>
              <w:spacing w:line="300" w:lineRule="atLeast"/>
              <w:jc w:val="center"/>
              <w:rPr>
                <w:rStyle w:val="Intensieveverwijzing"/>
                <w:rFonts w:eastAsiaTheme="minorHAnsi"/>
                <w:b w:val="0"/>
                <w:bCs/>
                <w:color w:val="auto"/>
              </w:rPr>
            </w:pPr>
            <w:r w:rsidRPr="000B4122">
              <w:rPr>
                <w:rStyle w:val="Intensieveverwijzing"/>
                <w:rFonts w:eastAsiaTheme="minorHAnsi"/>
                <w:b w:val="0"/>
                <w:bCs/>
                <w:color w:val="auto"/>
              </w:rPr>
              <w:t>6.1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73942F4A" w14:textId="2CFCF958" w:rsidR="006750CF" w:rsidRPr="000B4122" w:rsidRDefault="006750CF" w:rsidP="006750CF">
            <w:pPr>
              <w:spacing w:line="300" w:lineRule="atLeast"/>
              <w:ind w:left="73" w:right="113"/>
              <w:rPr>
                <w:rStyle w:val="Intensieveverwijzing"/>
                <w:rFonts w:eastAsiaTheme="minorHAnsi"/>
                <w:b w:val="0"/>
                <w:bCs/>
                <w:color w:val="auto"/>
              </w:rPr>
            </w:pPr>
            <w:r w:rsidRPr="000B4122">
              <w:rPr>
                <w:rStyle w:val="Intensieveverwijzing"/>
                <w:rFonts w:eastAsiaTheme="minorHAnsi"/>
                <w:b w:val="0"/>
                <w:bCs/>
                <w:color w:val="auto"/>
              </w:rPr>
              <w:t xml:space="preserve">Opdrachtnemer stemt haar educatieve dienstverlening vanuit het </w:t>
            </w:r>
            <w:r w:rsidR="001D06D0" w:rsidRPr="000B4122">
              <w:rPr>
                <w:rStyle w:val="Intensieveverwijzing"/>
                <w:rFonts w:eastAsiaTheme="minorHAnsi"/>
                <w:b w:val="0"/>
                <w:bCs/>
                <w:color w:val="auto"/>
              </w:rPr>
              <w:t>T</w:t>
            </w:r>
            <w:r w:rsidRPr="000B4122">
              <w:rPr>
                <w:rStyle w:val="Intensieveverwijzing"/>
                <w:rFonts w:eastAsiaTheme="minorHAnsi"/>
                <w:b w:val="0"/>
                <w:bCs/>
                <w:color w:val="auto"/>
              </w:rPr>
              <w:t xml:space="preserve">aalpunt af op het formele aanbod </w:t>
            </w:r>
            <w:r w:rsidR="000B4122" w:rsidRPr="000B4122">
              <w:rPr>
                <w:rStyle w:val="Intensieveverwijzing"/>
                <w:rFonts w:eastAsiaTheme="minorHAnsi"/>
                <w:b w:val="0"/>
                <w:bCs/>
                <w:color w:val="auto"/>
              </w:rPr>
              <w:t>uit</w:t>
            </w:r>
            <w:r w:rsidRPr="000B4122">
              <w:rPr>
                <w:rStyle w:val="Intensieveverwijzing"/>
                <w:rFonts w:eastAsiaTheme="minorHAnsi"/>
                <w:b w:val="0"/>
                <w:bCs/>
                <w:color w:val="auto"/>
              </w:rPr>
              <w:t xml:space="preserve"> percelen</w:t>
            </w:r>
            <w:r w:rsidR="000B4122" w:rsidRPr="000B4122">
              <w:rPr>
                <w:rStyle w:val="Intensieveverwijzing"/>
                <w:rFonts w:eastAsiaTheme="minorHAnsi"/>
                <w:b w:val="0"/>
                <w:bCs/>
                <w:color w:val="auto"/>
              </w:rPr>
              <w:t xml:space="preserve"> 2,3,4</w:t>
            </w:r>
            <w:r w:rsidRPr="000B4122">
              <w:rPr>
                <w:rStyle w:val="Intensieveverwijzing"/>
                <w:rFonts w:eastAsiaTheme="minorHAnsi"/>
                <w:b w:val="0"/>
                <w:bCs/>
                <w:color w:val="auto"/>
              </w:rPr>
              <w:t>, het aanbod vanuit werkgevers (taal op de werkvloer), het educatieve aanbod vanuit gemeenten, scholen, jeugdgezondheidszorg, voorschoolse voorzieningen en onderwijs en het informele aanbod vanuit hobby en sportverenigingen, welzijn en andere partners. Opdrachtnemer werkt zo actief aan de opbouw van een doorlopende leerlijn 0 – 100 jaar</w:t>
            </w:r>
            <w:r w:rsidR="00584D3D" w:rsidRPr="000B4122">
              <w:rPr>
                <w:rStyle w:val="Intensieveverwijzing"/>
                <w:rFonts w:eastAsiaTheme="minorHAnsi"/>
                <w:b w:val="0"/>
                <w:bCs/>
                <w:color w:val="auto"/>
              </w:rPr>
              <w:t>,</w:t>
            </w:r>
            <w:r w:rsidRPr="000B4122">
              <w:rPr>
                <w:rStyle w:val="Intensieveverwijzing"/>
                <w:rFonts w:eastAsiaTheme="minorHAnsi"/>
                <w:b w:val="0"/>
                <w:bCs/>
                <w:color w:val="auto"/>
              </w:rPr>
              <w:t xml:space="preserve"> waar een leven lang ontwikkelen voor alle burgers van de Drechtsteden mogelijk wordt.</w:t>
            </w:r>
          </w:p>
        </w:tc>
      </w:tr>
      <w:tr w:rsidR="006750CF" w:rsidRPr="0018177B" w14:paraId="7ADF2861" w14:textId="77777777" w:rsidTr="006750CF">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959EA80" w14:textId="65A66201" w:rsidR="006750CF" w:rsidRPr="000B4122" w:rsidRDefault="001D06D0" w:rsidP="006750CF">
            <w:pPr>
              <w:spacing w:line="300" w:lineRule="atLeast"/>
              <w:jc w:val="center"/>
              <w:rPr>
                <w:rStyle w:val="Intensieveverwijzing"/>
                <w:rFonts w:eastAsiaTheme="minorHAnsi"/>
                <w:b w:val="0"/>
                <w:bCs/>
                <w:color w:val="auto"/>
              </w:rPr>
            </w:pPr>
            <w:r w:rsidRPr="000B4122">
              <w:rPr>
                <w:rStyle w:val="Intensieveverwijzing"/>
                <w:rFonts w:eastAsiaTheme="minorHAnsi"/>
                <w:b w:val="0"/>
                <w:bCs/>
                <w:color w:val="auto"/>
              </w:rPr>
              <w:t>6.2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098628FD" w14:textId="3EE7B80C" w:rsidR="006750CF" w:rsidRPr="000B4122" w:rsidRDefault="00584D3D" w:rsidP="006750CF">
            <w:pPr>
              <w:spacing w:line="300" w:lineRule="atLeast"/>
              <w:ind w:left="73" w:right="113"/>
              <w:rPr>
                <w:rStyle w:val="Intensieveverwijzing"/>
                <w:rFonts w:eastAsiaTheme="minorHAnsi"/>
                <w:b w:val="0"/>
                <w:bCs/>
                <w:color w:val="auto"/>
              </w:rPr>
            </w:pPr>
            <w:r w:rsidRPr="000B4122">
              <w:rPr>
                <w:rStyle w:val="Intensieveverwijzing"/>
                <w:rFonts w:eastAsiaTheme="minorHAnsi"/>
                <w:b w:val="0"/>
                <w:bCs/>
                <w:color w:val="auto"/>
              </w:rPr>
              <w:t xml:space="preserve">Het </w:t>
            </w:r>
            <w:r w:rsidR="000B4122" w:rsidRPr="000B4122">
              <w:rPr>
                <w:rStyle w:val="Intensieveverwijzing"/>
                <w:rFonts w:eastAsiaTheme="minorHAnsi"/>
                <w:b w:val="0"/>
                <w:bCs/>
                <w:color w:val="auto"/>
              </w:rPr>
              <w:t>T</w:t>
            </w:r>
            <w:r w:rsidRPr="000B4122">
              <w:rPr>
                <w:rStyle w:val="Intensieveverwijzing"/>
                <w:rFonts w:eastAsiaTheme="minorHAnsi"/>
                <w:b w:val="0"/>
                <w:bCs/>
                <w:color w:val="auto"/>
              </w:rPr>
              <w:t>aalhuis creëert nieuw non-formeel aanbod voor de hiaten in het huidige en toekomstige aanbod rond de verschillende basisvaardigheden en zelfredzaamheidsthema`s.</w:t>
            </w:r>
          </w:p>
        </w:tc>
      </w:tr>
      <w:tr w:rsidR="006750CF" w:rsidRPr="0018177B" w14:paraId="54F7BED9" w14:textId="77777777" w:rsidTr="006750CF">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38559C" w14:textId="45F5E253" w:rsidR="006750CF" w:rsidRPr="000B4122" w:rsidRDefault="001D06D0" w:rsidP="006750CF">
            <w:pPr>
              <w:spacing w:line="300" w:lineRule="atLeast"/>
              <w:jc w:val="center"/>
              <w:rPr>
                <w:rStyle w:val="Intensieveverwijzing"/>
                <w:rFonts w:eastAsiaTheme="minorHAnsi"/>
                <w:b w:val="0"/>
                <w:bCs/>
                <w:color w:val="auto"/>
              </w:rPr>
            </w:pPr>
            <w:r w:rsidRPr="000B4122">
              <w:rPr>
                <w:rStyle w:val="Intensieveverwijzing"/>
                <w:rFonts w:eastAsiaTheme="minorHAnsi"/>
                <w:b w:val="0"/>
                <w:bCs/>
                <w:color w:val="auto"/>
              </w:rPr>
              <w:t>6.3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4839301E" w14:textId="58B2F4A4" w:rsidR="006750CF" w:rsidRPr="000B4122" w:rsidRDefault="00584D3D" w:rsidP="006750CF">
            <w:pPr>
              <w:spacing w:line="300" w:lineRule="atLeast"/>
              <w:ind w:left="73" w:right="113"/>
              <w:rPr>
                <w:rStyle w:val="Intensieveverwijzing"/>
                <w:rFonts w:eastAsiaTheme="minorHAnsi"/>
                <w:b w:val="0"/>
                <w:bCs/>
                <w:color w:val="auto"/>
              </w:rPr>
            </w:pPr>
            <w:r w:rsidRPr="000B4122">
              <w:rPr>
                <w:rStyle w:val="Intensieveverwijzing"/>
                <w:rFonts w:eastAsiaTheme="minorHAnsi"/>
                <w:b w:val="0"/>
                <w:bCs/>
                <w:color w:val="auto"/>
              </w:rPr>
              <w:t xml:space="preserve">Het </w:t>
            </w:r>
            <w:r w:rsidR="000B4122" w:rsidRPr="000B4122">
              <w:rPr>
                <w:rStyle w:val="Intensieveverwijzing"/>
                <w:rFonts w:eastAsiaTheme="minorHAnsi"/>
                <w:b w:val="0"/>
                <w:bCs/>
                <w:color w:val="auto"/>
              </w:rPr>
              <w:t>T</w:t>
            </w:r>
            <w:r w:rsidRPr="000B4122">
              <w:rPr>
                <w:rStyle w:val="Intensieveverwijzing"/>
                <w:rFonts w:eastAsiaTheme="minorHAnsi"/>
                <w:b w:val="0"/>
                <w:bCs/>
                <w:color w:val="auto"/>
              </w:rPr>
              <w:t>aalhuis betrekt de doelgroep en professionals die met hen werken bij het (door)ontwikkelen van bestaande en nieuwe producten en diensten en werkt projectmatig aan de constante verbetering hiervan.</w:t>
            </w:r>
          </w:p>
        </w:tc>
      </w:tr>
      <w:tr w:rsidR="00CE37D0" w:rsidRPr="00D63BD7" w14:paraId="5B705B81"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1888C9ED" w14:textId="64601C94" w:rsidR="00CE37D0" w:rsidRPr="00D63BD7" w:rsidRDefault="000B4122" w:rsidP="00CE37D0">
            <w:pPr>
              <w:spacing w:line="300" w:lineRule="atLeast"/>
              <w:jc w:val="center"/>
              <w:rPr>
                <w:rStyle w:val="Intensieveverwijzing"/>
                <w:rFonts w:eastAsiaTheme="minorHAnsi"/>
              </w:rPr>
            </w:pPr>
            <w:r w:rsidRPr="00D63BD7">
              <w:rPr>
                <w:rStyle w:val="Intensieveverwijzing"/>
                <w:rFonts w:eastAsiaTheme="minorHAnsi"/>
              </w:rPr>
              <w:t>7</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52B7421E" w14:textId="590C1787" w:rsidR="00CE37D0" w:rsidRPr="00D63BD7" w:rsidRDefault="00CE37D0" w:rsidP="00CE37D0">
            <w:pPr>
              <w:spacing w:line="300" w:lineRule="atLeast"/>
              <w:ind w:left="73" w:right="113"/>
              <w:rPr>
                <w:rStyle w:val="Intensieveverwijzing"/>
                <w:rFonts w:eastAsiaTheme="minorHAnsi"/>
              </w:rPr>
            </w:pPr>
            <w:r w:rsidRPr="00D63BD7">
              <w:rPr>
                <w:rStyle w:val="Intensieveverwijzing"/>
                <w:rFonts w:eastAsiaTheme="minorHAnsi"/>
              </w:rPr>
              <w:t>Taal</w:t>
            </w:r>
            <w:r w:rsidR="000B4122" w:rsidRPr="00D63BD7">
              <w:rPr>
                <w:rStyle w:val="Intensieveverwijzing"/>
                <w:rFonts w:eastAsiaTheme="minorHAnsi"/>
              </w:rPr>
              <w:t>punt</w:t>
            </w:r>
            <w:r w:rsidRPr="00D63BD7">
              <w:rPr>
                <w:rStyle w:val="Intensieveverwijzing"/>
                <w:rFonts w:eastAsiaTheme="minorHAnsi"/>
              </w:rPr>
              <w:t>, vaardigheid</w:t>
            </w:r>
            <w:r w:rsidR="000B4122" w:rsidRPr="00D63BD7">
              <w:rPr>
                <w:rStyle w:val="Intensieveverwijzing"/>
                <w:rFonts w:eastAsiaTheme="minorHAnsi"/>
              </w:rPr>
              <w:t>:</w:t>
            </w:r>
            <w:r w:rsidRPr="00D63BD7">
              <w:rPr>
                <w:rStyle w:val="Intensieveverwijzing"/>
                <w:rFonts w:eastAsiaTheme="minorHAnsi"/>
              </w:rPr>
              <w:t xml:space="preserve"> doorverwijzen naar aanbod</w:t>
            </w:r>
          </w:p>
        </w:tc>
      </w:tr>
      <w:tr w:rsidR="00CE37D0" w:rsidRPr="0018177B" w14:paraId="38CF675F" w14:textId="77777777" w:rsidTr="00CE37D0">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2C333E" w14:textId="2444D8E7" w:rsidR="00CE37D0" w:rsidRPr="000B4122" w:rsidRDefault="000B4122" w:rsidP="00CE37D0">
            <w:pPr>
              <w:spacing w:line="300" w:lineRule="atLeast"/>
              <w:jc w:val="center"/>
              <w:rPr>
                <w:rStyle w:val="Intensieveverwijzing"/>
                <w:rFonts w:eastAsiaTheme="minorHAnsi"/>
                <w:b w:val="0"/>
                <w:bCs/>
                <w:color w:val="auto"/>
              </w:rPr>
            </w:pPr>
            <w:r w:rsidRPr="000B4122">
              <w:rPr>
                <w:rStyle w:val="Intensieveverwijzing"/>
                <w:rFonts w:eastAsiaTheme="minorHAnsi"/>
                <w:b w:val="0"/>
                <w:bCs/>
                <w:color w:val="auto"/>
              </w:rPr>
              <w:t>7.1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0DB6CC7C" w14:textId="666FFB1E" w:rsidR="00CE37D0" w:rsidRPr="000B4122" w:rsidRDefault="00CE37D0" w:rsidP="00CE37D0">
            <w:pPr>
              <w:spacing w:line="300" w:lineRule="atLeast"/>
              <w:ind w:left="73" w:right="113"/>
              <w:rPr>
                <w:rStyle w:val="Intensieveverwijzing"/>
                <w:rFonts w:eastAsiaTheme="minorHAnsi"/>
                <w:b w:val="0"/>
                <w:bCs/>
                <w:color w:val="auto"/>
              </w:rPr>
            </w:pPr>
            <w:r w:rsidRPr="000B4122">
              <w:rPr>
                <w:rStyle w:val="Intensieveverwijzing"/>
                <w:rFonts w:eastAsiaTheme="minorHAnsi"/>
                <w:b w:val="0"/>
                <w:bCs/>
                <w:color w:val="auto"/>
              </w:rPr>
              <w:t xml:space="preserve">Medewerkers van het </w:t>
            </w:r>
            <w:r w:rsidR="000B4122" w:rsidRPr="000B4122">
              <w:rPr>
                <w:rStyle w:val="Intensieveverwijzing"/>
                <w:rFonts w:eastAsiaTheme="minorHAnsi"/>
                <w:b w:val="0"/>
                <w:bCs/>
                <w:color w:val="auto"/>
              </w:rPr>
              <w:t>T</w:t>
            </w:r>
            <w:r w:rsidRPr="000B4122">
              <w:rPr>
                <w:rStyle w:val="Intensieveverwijzing"/>
                <w:rFonts w:eastAsiaTheme="minorHAnsi"/>
                <w:b w:val="0"/>
                <w:bCs/>
                <w:color w:val="auto"/>
              </w:rPr>
              <w:t xml:space="preserve">aalpunt maken tijdens een intakegesprek een gedegen inschatting van iemands achtergrond, niveau, behoeftes en mogelijkheden en zoekt daarbij het beste aanbod. Dit doen zij in samenwerking met de taalhuiscoördinator. Medewerkers van het </w:t>
            </w:r>
            <w:r w:rsidR="000B4122" w:rsidRPr="000B4122">
              <w:rPr>
                <w:rStyle w:val="Intensieveverwijzing"/>
                <w:rFonts w:eastAsiaTheme="minorHAnsi"/>
                <w:b w:val="0"/>
                <w:bCs/>
                <w:color w:val="auto"/>
              </w:rPr>
              <w:t>T</w:t>
            </w:r>
            <w:r w:rsidRPr="000B4122">
              <w:rPr>
                <w:rStyle w:val="Intensieveverwijzing"/>
                <w:rFonts w:eastAsiaTheme="minorHAnsi"/>
                <w:b w:val="0"/>
                <w:bCs/>
                <w:color w:val="auto"/>
              </w:rPr>
              <w:t>aalpunt zorgen daarna altijd voor warme overdracht naar de juiste aanbieder</w:t>
            </w:r>
            <w:r w:rsidR="000B4122" w:rsidRPr="000B4122">
              <w:rPr>
                <w:rStyle w:val="Intensieveverwijzing"/>
                <w:rFonts w:eastAsiaTheme="minorHAnsi"/>
                <w:b w:val="0"/>
                <w:bCs/>
                <w:color w:val="auto"/>
              </w:rPr>
              <w:t xml:space="preserve"> en of (taal)activiteit.</w:t>
            </w:r>
          </w:p>
        </w:tc>
      </w:tr>
      <w:tr w:rsidR="00CE37D0" w:rsidRPr="0018177B" w14:paraId="726ECB7B" w14:textId="77777777" w:rsidTr="00CE37D0">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5A732D" w14:textId="7B0682B5" w:rsidR="00CE37D0" w:rsidRPr="000B4122" w:rsidRDefault="000B4122" w:rsidP="00CE37D0">
            <w:pPr>
              <w:spacing w:line="300" w:lineRule="atLeast"/>
              <w:jc w:val="center"/>
              <w:rPr>
                <w:rStyle w:val="Intensieveverwijzing"/>
                <w:rFonts w:eastAsiaTheme="minorHAnsi"/>
                <w:b w:val="0"/>
                <w:bCs/>
                <w:color w:val="auto"/>
              </w:rPr>
            </w:pPr>
            <w:r w:rsidRPr="000B4122">
              <w:rPr>
                <w:rStyle w:val="Intensieveverwijzing"/>
                <w:rFonts w:eastAsiaTheme="minorHAnsi"/>
                <w:b w:val="0"/>
                <w:bCs/>
                <w:color w:val="auto"/>
              </w:rPr>
              <w:t>7.2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5E014988" w14:textId="0FEDBE56" w:rsidR="00CE37D0" w:rsidRPr="000B4122" w:rsidRDefault="000B4122" w:rsidP="00CE37D0">
            <w:pPr>
              <w:spacing w:line="300" w:lineRule="atLeast"/>
              <w:ind w:left="73" w:right="113"/>
              <w:rPr>
                <w:rStyle w:val="Intensieveverwijzing"/>
                <w:rFonts w:eastAsiaTheme="minorHAnsi"/>
                <w:b w:val="0"/>
                <w:bCs/>
                <w:color w:val="auto"/>
              </w:rPr>
            </w:pPr>
            <w:r w:rsidRPr="000B4122">
              <w:rPr>
                <w:rStyle w:val="Intensieveverwijzing"/>
                <w:rFonts w:eastAsiaTheme="minorHAnsi"/>
                <w:b w:val="0"/>
                <w:bCs/>
                <w:color w:val="auto"/>
              </w:rPr>
              <w:t>A</w:t>
            </w:r>
            <w:r w:rsidR="00CE37D0" w:rsidRPr="000B4122">
              <w:rPr>
                <w:rStyle w:val="Intensieveverwijzing"/>
                <w:rFonts w:eastAsiaTheme="minorHAnsi"/>
                <w:b w:val="0"/>
                <w:bCs/>
                <w:color w:val="auto"/>
              </w:rPr>
              <w:t>anmelders voor non-formeel aanbod (taalmaatje, taaloefengroepen, taalcafés)</w:t>
            </w:r>
            <w:r w:rsidRPr="000B4122">
              <w:rPr>
                <w:rStyle w:val="Intensieveverwijzing"/>
                <w:rFonts w:eastAsiaTheme="minorHAnsi"/>
                <w:b w:val="0"/>
                <w:bCs/>
                <w:color w:val="auto"/>
              </w:rPr>
              <w:t xml:space="preserve"> worden ook direct gekoppeld aan </w:t>
            </w:r>
            <w:r w:rsidR="00CE37D0" w:rsidRPr="000B4122">
              <w:rPr>
                <w:rStyle w:val="Intensieveverwijzing"/>
                <w:rFonts w:eastAsiaTheme="minorHAnsi"/>
                <w:b w:val="0"/>
                <w:bCs/>
                <w:color w:val="auto"/>
              </w:rPr>
              <w:t>formeel aanbod</w:t>
            </w:r>
            <w:r w:rsidRPr="000B4122">
              <w:rPr>
                <w:rStyle w:val="Intensieveverwijzing"/>
                <w:rFonts w:eastAsiaTheme="minorHAnsi"/>
                <w:b w:val="0"/>
                <w:bCs/>
                <w:color w:val="auto"/>
              </w:rPr>
              <w:t xml:space="preserve"> als dit ook of beter past</w:t>
            </w:r>
            <w:r>
              <w:rPr>
                <w:rStyle w:val="Intensieveverwijzing"/>
                <w:rFonts w:eastAsiaTheme="minorHAnsi"/>
                <w:b w:val="0"/>
                <w:bCs/>
                <w:color w:val="auto"/>
              </w:rPr>
              <w:t>.</w:t>
            </w:r>
            <w:r w:rsidR="00CE37D0" w:rsidRPr="000B4122">
              <w:rPr>
                <w:rStyle w:val="Intensieveverwijzing"/>
                <w:rFonts w:eastAsiaTheme="minorHAnsi"/>
                <w:b w:val="0"/>
                <w:bCs/>
                <w:color w:val="auto"/>
              </w:rPr>
              <w:t xml:space="preserve"> </w:t>
            </w:r>
          </w:p>
        </w:tc>
      </w:tr>
      <w:tr w:rsidR="00CE37D0" w:rsidRPr="0018177B" w14:paraId="4B221364" w14:textId="77777777" w:rsidTr="00CE37D0">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8D4730" w14:textId="71F7ABA2" w:rsidR="00CE37D0" w:rsidRPr="000B4122" w:rsidRDefault="000B4122" w:rsidP="00CE37D0">
            <w:pPr>
              <w:spacing w:line="300" w:lineRule="atLeast"/>
              <w:jc w:val="center"/>
              <w:rPr>
                <w:rStyle w:val="Intensieveverwijzing"/>
                <w:rFonts w:eastAsiaTheme="minorHAnsi"/>
                <w:b w:val="0"/>
                <w:bCs/>
                <w:color w:val="auto"/>
              </w:rPr>
            </w:pPr>
            <w:r w:rsidRPr="000B4122">
              <w:rPr>
                <w:rStyle w:val="Intensieveverwijzing"/>
                <w:rFonts w:eastAsiaTheme="minorHAnsi"/>
                <w:b w:val="0"/>
                <w:bCs/>
                <w:color w:val="auto"/>
              </w:rPr>
              <w:t>7.3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0EF0E8DD" w14:textId="6DD31DC8" w:rsidR="00CE37D0" w:rsidRPr="000B4122" w:rsidRDefault="00CE37D0" w:rsidP="00CE37D0">
            <w:pPr>
              <w:spacing w:line="300" w:lineRule="atLeast"/>
              <w:ind w:left="73" w:right="113"/>
              <w:rPr>
                <w:rStyle w:val="Intensieveverwijzing"/>
                <w:rFonts w:eastAsiaTheme="minorHAnsi"/>
                <w:b w:val="0"/>
                <w:bCs/>
                <w:color w:val="auto"/>
              </w:rPr>
            </w:pPr>
            <w:r w:rsidRPr="000B4122">
              <w:rPr>
                <w:rStyle w:val="Intensieveverwijzing"/>
                <w:rFonts w:eastAsiaTheme="minorHAnsi"/>
                <w:b w:val="0"/>
                <w:bCs/>
                <w:color w:val="auto"/>
              </w:rPr>
              <w:t xml:space="preserve">Medewerkers van het </w:t>
            </w:r>
            <w:r w:rsidR="001D06D0" w:rsidRPr="000B4122">
              <w:rPr>
                <w:rStyle w:val="Intensieveverwijzing"/>
                <w:rFonts w:eastAsiaTheme="minorHAnsi"/>
                <w:b w:val="0"/>
                <w:bCs/>
                <w:color w:val="auto"/>
              </w:rPr>
              <w:t>T</w:t>
            </w:r>
            <w:r w:rsidRPr="000B4122">
              <w:rPr>
                <w:rStyle w:val="Intensieveverwijzing"/>
                <w:rFonts w:eastAsiaTheme="minorHAnsi"/>
                <w:b w:val="0"/>
                <w:bCs/>
                <w:color w:val="auto"/>
              </w:rPr>
              <w:t>aalpunt houden een goede registratie bij van gestelde vragen en doorverwijzingen die help</w:t>
            </w:r>
            <w:r w:rsidR="00584D3D" w:rsidRPr="000B4122">
              <w:rPr>
                <w:rStyle w:val="Intensieveverwijzing"/>
                <w:rFonts w:eastAsiaTheme="minorHAnsi"/>
                <w:b w:val="0"/>
                <w:bCs/>
                <w:color w:val="auto"/>
              </w:rPr>
              <w:t>en</w:t>
            </w:r>
            <w:r w:rsidRPr="000B4122">
              <w:rPr>
                <w:rStyle w:val="Intensieveverwijzing"/>
                <w:rFonts w:eastAsiaTheme="minorHAnsi"/>
                <w:b w:val="0"/>
                <w:bCs/>
                <w:color w:val="auto"/>
              </w:rPr>
              <w:t xml:space="preserve"> bij het monitoren van de aantallen, kwaliteit en effect van de aanpak laaggeletterdheid. </w:t>
            </w:r>
            <w:r w:rsidR="000B4122" w:rsidRPr="000B4122">
              <w:rPr>
                <w:rStyle w:val="Intensieveverwijzing"/>
                <w:rFonts w:eastAsiaTheme="minorHAnsi"/>
                <w:b w:val="0"/>
                <w:bCs/>
                <w:color w:val="auto"/>
              </w:rPr>
              <w:t>Wat er aan data moet worden vastgelegd, zal</w:t>
            </w:r>
            <w:r w:rsidR="00584D3D" w:rsidRPr="000B4122">
              <w:rPr>
                <w:rStyle w:val="Intensieveverwijzing"/>
                <w:rFonts w:eastAsiaTheme="minorHAnsi"/>
                <w:b w:val="0"/>
                <w:bCs/>
                <w:color w:val="auto"/>
              </w:rPr>
              <w:t xml:space="preserve"> verder beschreven</w:t>
            </w:r>
            <w:r w:rsidRPr="000B4122">
              <w:rPr>
                <w:rStyle w:val="Intensieveverwijzing"/>
                <w:rFonts w:eastAsiaTheme="minorHAnsi"/>
                <w:b w:val="0"/>
                <w:bCs/>
                <w:color w:val="auto"/>
              </w:rPr>
              <w:t xml:space="preserve"> in het werkafsprakenboek tussen Opdrachtgever en Opdrachtnemer.</w:t>
            </w:r>
          </w:p>
        </w:tc>
      </w:tr>
      <w:tr w:rsidR="00CE37D0" w:rsidRPr="00D63BD7" w14:paraId="036D6199"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0ABDF779" w14:textId="0A4E9D82" w:rsidR="00CE37D0" w:rsidRPr="00D63BD7" w:rsidRDefault="000B4122" w:rsidP="00CE37D0">
            <w:pPr>
              <w:spacing w:line="300" w:lineRule="atLeast"/>
              <w:jc w:val="center"/>
              <w:rPr>
                <w:rStyle w:val="Intensieveverwijzing"/>
                <w:rFonts w:eastAsiaTheme="minorHAnsi"/>
              </w:rPr>
            </w:pPr>
            <w:r w:rsidRPr="00D63BD7">
              <w:rPr>
                <w:rStyle w:val="Intensieveverwijzing"/>
                <w:rFonts w:eastAsiaTheme="minorHAnsi"/>
              </w:rPr>
              <w:t>8</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34CBA45D" w14:textId="3FEF7CD8" w:rsidR="00CE37D0" w:rsidRPr="00D63BD7" w:rsidRDefault="00CE37D0" w:rsidP="00CE37D0">
            <w:pPr>
              <w:spacing w:line="300" w:lineRule="atLeast"/>
              <w:ind w:left="73" w:right="113"/>
              <w:rPr>
                <w:rStyle w:val="Intensieveverwijzing"/>
                <w:rFonts w:eastAsiaTheme="minorHAnsi"/>
              </w:rPr>
            </w:pPr>
            <w:r w:rsidRPr="00D63BD7">
              <w:rPr>
                <w:rStyle w:val="Intensieveverwijzing"/>
                <w:rFonts w:eastAsiaTheme="minorHAnsi"/>
              </w:rPr>
              <w:t>Taalpunt, vaardigheid</w:t>
            </w:r>
            <w:r w:rsidR="000B4122" w:rsidRPr="00D63BD7">
              <w:rPr>
                <w:rStyle w:val="Intensieveverwijzing"/>
                <w:rFonts w:eastAsiaTheme="minorHAnsi"/>
              </w:rPr>
              <w:t>:</w:t>
            </w:r>
            <w:r w:rsidRPr="00D63BD7">
              <w:rPr>
                <w:rStyle w:val="Intensieveverwijzing"/>
                <w:rFonts w:eastAsiaTheme="minorHAnsi"/>
              </w:rPr>
              <w:t xml:space="preserve"> begeleiden vrijwilligers</w:t>
            </w:r>
          </w:p>
        </w:tc>
      </w:tr>
      <w:tr w:rsidR="00CE37D0" w:rsidRPr="0018177B" w14:paraId="1A57B14E" w14:textId="77777777" w:rsidTr="000872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3EAAE2" w14:textId="056A3348" w:rsidR="00CE37D0" w:rsidRPr="00911705" w:rsidRDefault="00911705" w:rsidP="00CE37D0">
            <w:pPr>
              <w:spacing w:line="300" w:lineRule="atLeast"/>
              <w:jc w:val="center"/>
              <w:rPr>
                <w:rStyle w:val="Intensieveverwijzing"/>
                <w:rFonts w:eastAsiaTheme="minorHAnsi"/>
                <w:b w:val="0"/>
                <w:bCs/>
                <w:color w:val="auto"/>
              </w:rPr>
            </w:pPr>
            <w:r w:rsidRPr="00911705">
              <w:rPr>
                <w:rStyle w:val="Intensieveverwijzing"/>
                <w:rFonts w:eastAsiaTheme="minorHAnsi"/>
                <w:b w:val="0"/>
                <w:bCs/>
                <w:color w:val="auto"/>
              </w:rPr>
              <w:lastRenderedPageBreak/>
              <w:t>8.1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5B2E4D48" w14:textId="7DFDFA5A" w:rsidR="00CE37D0" w:rsidRPr="00911705" w:rsidRDefault="00CE37D0" w:rsidP="00CE37D0">
            <w:pPr>
              <w:spacing w:line="300" w:lineRule="atLeast"/>
              <w:ind w:right="113"/>
              <w:rPr>
                <w:rStyle w:val="Intensieveverwijzing"/>
                <w:rFonts w:eastAsiaTheme="minorHAnsi"/>
                <w:b w:val="0"/>
                <w:bCs/>
                <w:color w:val="auto"/>
              </w:rPr>
            </w:pPr>
            <w:r w:rsidRPr="00911705">
              <w:rPr>
                <w:rStyle w:val="Intensieveverwijzing"/>
                <w:rFonts w:eastAsiaTheme="minorHAnsi"/>
                <w:b w:val="0"/>
                <w:bCs/>
                <w:color w:val="auto"/>
              </w:rPr>
              <w:t xml:space="preserve">Het </w:t>
            </w:r>
            <w:r w:rsidR="001D06D0" w:rsidRPr="00911705">
              <w:rPr>
                <w:rStyle w:val="Intensieveverwijzing"/>
                <w:rFonts w:eastAsiaTheme="minorHAnsi"/>
                <w:b w:val="0"/>
                <w:bCs/>
                <w:color w:val="auto"/>
              </w:rPr>
              <w:t>T</w:t>
            </w:r>
            <w:r w:rsidRPr="00911705">
              <w:rPr>
                <w:rStyle w:val="Intensieveverwijzing"/>
                <w:rFonts w:eastAsiaTheme="minorHAnsi"/>
                <w:b w:val="0"/>
                <w:bCs/>
                <w:color w:val="auto"/>
              </w:rPr>
              <w:t xml:space="preserve">aalpunt ondersteunt </w:t>
            </w:r>
            <w:r w:rsidRPr="00911705">
              <w:rPr>
                <w:rStyle w:val="Intensieveverwijzing"/>
                <w:rFonts w:eastAsiaTheme="minorHAnsi"/>
                <w:b w:val="0"/>
                <w:bCs/>
                <w:color w:val="auto"/>
                <w:u w:val="single"/>
              </w:rPr>
              <w:t>alle</w:t>
            </w:r>
            <w:r w:rsidRPr="00911705">
              <w:rPr>
                <w:rStyle w:val="Intensieveverwijzing"/>
                <w:rFonts w:eastAsiaTheme="minorHAnsi"/>
                <w:b w:val="0"/>
                <w:bCs/>
                <w:color w:val="auto"/>
              </w:rPr>
              <w:t xml:space="preserve"> vrijwilligers die uitvoering geven aan het verbeteren van de basisvaardigheden en zelfredzaamheid van haar burgers in Drechtsteden. Dit doet Opdrachtnemer door het bieden van training, intervisie en (persoonlijke) begeleiding van vrijwilligers vanuit de basis- en verdiepende training vanuit Stichting Lezen en Schrijven en het eigen trainingsaanbod.</w:t>
            </w:r>
          </w:p>
        </w:tc>
      </w:tr>
      <w:tr w:rsidR="00CE37D0" w:rsidRPr="0018177B" w14:paraId="5D1B4317" w14:textId="77777777" w:rsidTr="000872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FD312A" w14:textId="2C5FE4E4" w:rsidR="00CE37D0" w:rsidRPr="00911705" w:rsidRDefault="00911705" w:rsidP="00CE37D0">
            <w:pPr>
              <w:spacing w:line="300" w:lineRule="atLeast"/>
              <w:jc w:val="center"/>
              <w:rPr>
                <w:rStyle w:val="Intensieveverwijzing"/>
                <w:rFonts w:eastAsiaTheme="minorHAnsi"/>
                <w:b w:val="0"/>
                <w:bCs/>
                <w:color w:val="auto"/>
              </w:rPr>
            </w:pPr>
            <w:r w:rsidRPr="00911705">
              <w:rPr>
                <w:rStyle w:val="Intensieveverwijzing"/>
                <w:rFonts w:eastAsiaTheme="minorHAnsi"/>
                <w:b w:val="0"/>
                <w:bCs/>
                <w:color w:val="auto"/>
              </w:rPr>
              <w:t>8.2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5E5424F9" w14:textId="5479D32A" w:rsidR="00CE37D0" w:rsidRPr="00911705" w:rsidRDefault="00CE37D0" w:rsidP="00CE37D0">
            <w:pPr>
              <w:spacing w:line="300" w:lineRule="atLeast"/>
              <w:ind w:right="113"/>
              <w:rPr>
                <w:rStyle w:val="Intensieveverwijzing"/>
                <w:rFonts w:eastAsiaTheme="minorHAnsi"/>
                <w:b w:val="0"/>
                <w:bCs/>
                <w:color w:val="auto"/>
              </w:rPr>
            </w:pPr>
            <w:r w:rsidRPr="00911705">
              <w:rPr>
                <w:rStyle w:val="Intensieveverwijzing"/>
                <w:rFonts w:eastAsiaTheme="minorHAnsi"/>
                <w:b w:val="0"/>
                <w:bCs/>
                <w:color w:val="auto"/>
              </w:rPr>
              <w:t xml:space="preserve">Op het </w:t>
            </w:r>
            <w:r w:rsidR="001D06D0" w:rsidRPr="00911705">
              <w:rPr>
                <w:rStyle w:val="Intensieveverwijzing"/>
                <w:rFonts w:eastAsiaTheme="minorHAnsi"/>
                <w:b w:val="0"/>
                <w:bCs/>
                <w:color w:val="auto"/>
              </w:rPr>
              <w:t>T</w:t>
            </w:r>
            <w:r w:rsidRPr="00911705">
              <w:rPr>
                <w:rStyle w:val="Intensieveverwijzing"/>
                <w:rFonts w:eastAsiaTheme="minorHAnsi"/>
                <w:b w:val="0"/>
                <w:bCs/>
                <w:color w:val="auto"/>
              </w:rPr>
              <w:t>aalpunt kunnen alle vrijwilligers in de Drechtsteden informatie inwinnen over het zo goed mogelijk begeleiden van hun maatje en oefengroep.</w:t>
            </w:r>
          </w:p>
        </w:tc>
      </w:tr>
      <w:tr w:rsidR="00CE37D0" w:rsidRPr="0018177B" w14:paraId="2EA0A3D4" w14:textId="77777777" w:rsidTr="000872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76C5A2" w14:textId="559BE338" w:rsidR="00CE37D0" w:rsidRPr="00911705" w:rsidRDefault="00911705" w:rsidP="00CE37D0">
            <w:pPr>
              <w:spacing w:line="300" w:lineRule="atLeast"/>
              <w:jc w:val="center"/>
              <w:rPr>
                <w:rStyle w:val="Intensieveverwijzing"/>
                <w:rFonts w:eastAsiaTheme="minorHAnsi"/>
                <w:b w:val="0"/>
                <w:bCs/>
                <w:color w:val="auto"/>
              </w:rPr>
            </w:pPr>
            <w:r w:rsidRPr="00911705">
              <w:rPr>
                <w:rStyle w:val="Intensieveverwijzing"/>
                <w:rFonts w:eastAsiaTheme="minorHAnsi"/>
                <w:b w:val="0"/>
                <w:bCs/>
                <w:color w:val="auto"/>
              </w:rPr>
              <w:t>8.3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41888D47" w14:textId="3D6253C1" w:rsidR="00CE37D0" w:rsidRPr="00911705" w:rsidRDefault="00CE37D0" w:rsidP="00CE37D0">
            <w:pPr>
              <w:spacing w:line="300" w:lineRule="atLeast"/>
              <w:ind w:right="113"/>
              <w:rPr>
                <w:rStyle w:val="Intensieveverwijzing"/>
                <w:rFonts w:eastAsiaTheme="minorHAnsi"/>
                <w:b w:val="0"/>
                <w:bCs/>
                <w:color w:val="auto"/>
              </w:rPr>
            </w:pPr>
            <w:r w:rsidRPr="00911705">
              <w:rPr>
                <w:rStyle w:val="Intensieveverwijzing"/>
                <w:rFonts w:eastAsiaTheme="minorHAnsi"/>
                <w:b w:val="0"/>
                <w:bCs/>
                <w:color w:val="auto"/>
              </w:rPr>
              <w:t xml:space="preserve">Op het </w:t>
            </w:r>
            <w:r w:rsidR="001D06D0" w:rsidRPr="00911705">
              <w:rPr>
                <w:rStyle w:val="Intensieveverwijzing"/>
                <w:rFonts w:eastAsiaTheme="minorHAnsi"/>
                <w:b w:val="0"/>
                <w:bCs/>
                <w:color w:val="auto"/>
              </w:rPr>
              <w:t>T</w:t>
            </w:r>
            <w:r w:rsidRPr="00911705">
              <w:rPr>
                <w:rStyle w:val="Intensieveverwijzing"/>
                <w:rFonts w:eastAsiaTheme="minorHAnsi"/>
                <w:b w:val="0"/>
                <w:bCs/>
                <w:color w:val="auto"/>
              </w:rPr>
              <w:t xml:space="preserve">aalpunt is een basiscollectie van lees-, les-, en toetsmateriaal (fysiek en digitaal) aanwezig voor burgers met beperkte basisvaardigheden </w:t>
            </w:r>
            <w:r w:rsidR="007A3BFB" w:rsidRPr="00911705">
              <w:rPr>
                <w:rStyle w:val="Intensieveverwijzing"/>
                <w:rFonts w:eastAsiaTheme="minorHAnsi"/>
                <w:b w:val="0"/>
                <w:bCs/>
                <w:color w:val="auto"/>
              </w:rPr>
              <w:t>met een helder uitleenproces waarmee deelnemers</w:t>
            </w:r>
            <w:r w:rsidRPr="00911705">
              <w:rPr>
                <w:rStyle w:val="Intensieveverwijzing"/>
                <w:rFonts w:eastAsiaTheme="minorHAnsi"/>
                <w:b w:val="0"/>
                <w:bCs/>
                <w:color w:val="auto"/>
              </w:rPr>
              <w:t xml:space="preserve"> zelfstandig of samen met een vrijwilliger kunnen oefenen.</w:t>
            </w:r>
            <w:r w:rsidR="00D515F9" w:rsidRPr="00911705">
              <w:rPr>
                <w:rStyle w:val="Intensieveverwijzing"/>
                <w:rFonts w:eastAsiaTheme="minorHAnsi"/>
                <w:b w:val="0"/>
                <w:bCs/>
                <w:color w:val="auto"/>
              </w:rPr>
              <w:t xml:space="preserve"> Het betreft verschillende lesmethoden, zowel digitaal als op papier </w:t>
            </w:r>
            <w:r w:rsidR="00A97494" w:rsidRPr="00911705">
              <w:rPr>
                <w:rStyle w:val="Intensieveverwijzing"/>
                <w:rFonts w:eastAsiaTheme="minorHAnsi"/>
                <w:b w:val="0"/>
                <w:bCs/>
                <w:color w:val="auto"/>
              </w:rPr>
              <w:t xml:space="preserve">die aansluiten bij de verschillende niveaus, leerbaarheid en behoeftes van deelnemers en vrijwilligers. </w:t>
            </w:r>
            <w:r w:rsidR="00D515F9" w:rsidRPr="00911705">
              <w:rPr>
                <w:rStyle w:val="Intensieveverwijzing"/>
                <w:rFonts w:eastAsiaTheme="minorHAnsi"/>
                <w:b w:val="0"/>
                <w:bCs/>
                <w:color w:val="auto"/>
              </w:rPr>
              <w:t>Het materiaal is cultuursensitie</w:t>
            </w:r>
            <w:r w:rsidR="00A97494" w:rsidRPr="00911705">
              <w:rPr>
                <w:rStyle w:val="Intensieveverwijzing"/>
                <w:rFonts w:eastAsiaTheme="minorHAnsi"/>
                <w:b w:val="0"/>
                <w:bCs/>
                <w:color w:val="auto"/>
              </w:rPr>
              <w:t xml:space="preserve">f en </w:t>
            </w:r>
            <w:r w:rsidR="00D515F9" w:rsidRPr="00911705">
              <w:rPr>
                <w:rStyle w:val="Intensieveverwijzing"/>
                <w:rFonts w:eastAsiaTheme="minorHAnsi"/>
                <w:b w:val="0"/>
                <w:bCs/>
                <w:color w:val="auto"/>
              </w:rPr>
              <w:t xml:space="preserve">bereidt </w:t>
            </w:r>
            <w:r w:rsidR="00A97494" w:rsidRPr="00911705">
              <w:rPr>
                <w:rStyle w:val="Intensieveverwijzing"/>
                <w:rFonts w:eastAsiaTheme="minorHAnsi"/>
                <w:b w:val="0"/>
                <w:bCs/>
                <w:color w:val="auto"/>
              </w:rPr>
              <w:t>zo vee</w:t>
            </w:r>
            <w:r w:rsidR="000B4122" w:rsidRPr="00911705">
              <w:rPr>
                <w:rStyle w:val="Intensieveverwijzing"/>
                <w:rFonts w:eastAsiaTheme="minorHAnsi"/>
                <w:b w:val="0"/>
                <w:bCs/>
                <w:color w:val="auto"/>
              </w:rPr>
              <w:t>l</w:t>
            </w:r>
            <w:r w:rsidR="00A97494" w:rsidRPr="00911705">
              <w:rPr>
                <w:rStyle w:val="Intensieveverwijzing"/>
                <w:rFonts w:eastAsiaTheme="minorHAnsi"/>
                <w:b w:val="0"/>
                <w:bCs/>
                <w:color w:val="auto"/>
              </w:rPr>
              <w:t xml:space="preserve"> mogelijk </w:t>
            </w:r>
            <w:r w:rsidR="00D515F9" w:rsidRPr="00911705">
              <w:rPr>
                <w:rStyle w:val="Intensieveverwijzing"/>
                <w:rFonts w:eastAsiaTheme="minorHAnsi"/>
                <w:b w:val="0"/>
                <w:bCs/>
                <w:color w:val="auto"/>
              </w:rPr>
              <w:t>voor op alledaagse situaties (zoals omschreven in de Leerdoelencatalogus van de Taalunie)</w:t>
            </w:r>
            <w:r w:rsidR="00A97494" w:rsidRPr="00911705">
              <w:rPr>
                <w:rStyle w:val="Intensieveverwijzing"/>
                <w:rFonts w:eastAsiaTheme="minorHAnsi"/>
                <w:b w:val="0"/>
                <w:bCs/>
                <w:color w:val="auto"/>
              </w:rPr>
              <w:t xml:space="preserve">. </w:t>
            </w:r>
          </w:p>
        </w:tc>
      </w:tr>
      <w:tr w:rsidR="00A97494" w:rsidRPr="0018177B" w14:paraId="4A4CAD8C" w14:textId="77777777" w:rsidTr="000872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F9546B" w14:textId="1EE69A34" w:rsidR="00A97494" w:rsidRPr="00911705" w:rsidRDefault="00911705" w:rsidP="00CE37D0">
            <w:pPr>
              <w:spacing w:line="300" w:lineRule="atLeast"/>
              <w:jc w:val="center"/>
              <w:rPr>
                <w:rStyle w:val="Intensieveverwijzing"/>
                <w:rFonts w:eastAsiaTheme="minorHAnsi"/>
                <w:b w:val="0"/>
                <w:bCs/>
                <w:color w:val="auto"/>
              </w:rPr>
            </w:pPr>
            <w:r w:rsidRPr="00911705">
              <w:rPr>
                <w:rStyle w:val="Intensieveverwijzing"/>
                <w:rFonts w:eastAsiaTheme="minorHAnsi"/>
                <w:b w:val="0"/>
                <w:bCs/>
                <w:color w:val="auto"/>
              </w:rPr>
              <w:t>8.4</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0A286238" w14:textId="0033F845" w:rsidR="00A97494" w:rsidRPr="00911705" w:rsidRDefault="00A97494" w:rsidP="00CE37D0">
            <w:pPr>
              <w:spacing w:line="300" w:lineRule="atLeast"/>
              <w:ind w:right="113"/>
              <w:rPr>
                <w:rStyle w:val="Intensieveverwijzing"/>
                <w:rFonts w:eastAsiaTheme="minorHAnsi"/>
                <w:b w:val="0"/>
                <w:bCs/>
                <w:color w:val="auto"/>
              </w:rPr>
            </w:pPr>
            <w:r w:rsidRPr="00911705">
              <w:rPr>
                <w:rStyle w:val="Intensieveverwijzing"/>
                <w:rFonts w:eastAsiaTheme="minorHAnsi"/>
                <w:b w:val="0"/>
                <w:bCs/>
                <w:color w:val="auto"/>
              </w:rPr>
              <w:t xml:space="preserve">Op een </w:t>
            </w:r>
            <w:r w:rsidR="001D06D0" w:rsidRPr="00911705">
              <w:rPr>
                <w:rStyle w:val="Intensieveverwijzing"/>
                <w:rFonts w:eastAsiaTheme="minorHAnsi"/>
                <w:b w:val="0"/>
                <w:bCs/>
                <w:color w:val="auto"/>
              </w:rPr>
              <w:t>T</w:t>
            </w:r>
            <w:r w:rsidRPr="00911705">
              <w:rPr>
                <w:rStyle w:val="Intensieveverwijzing"/>
                <w:rFonts w:eastAsiaTheme="minorHAnsi"/>
                <w:b w:val="0"/>
                <w:bCs/>
                <w:color w:val="auto"/>
              </w:rPr>
              <w:t xml:space="preserve">aalpunt </w:t>
            </w:r>
            <w:r w:rsidR="000B4122" w:rsidRPr="00911705">
              <w:rPr>
                <w:rStyle w:val="Intensieveverwijzing"/>
                <w:rFonts w:eastAsiaTheme="minorHAnsi"/>
                <w:b w:val="0"/>
                <w:bCs/>
                <w:color w:val="auto"/>
              </w:rPr>
              <w:t>kan op</w:t>
            </w:r>
            <w:r w:rsidRPr="00911705">
              <w:rPr>
                <w:rStyle w:val="Intensieveverwijzing"/>
                <w:rFonts w:eastAsiaTheme="minorHAnsi"/>
                <w:b w:val="0"/>
                <w:bCs/>
                <w:color w:val="auto"/>
              </w:rPr>
              <w:t xml:space="preserve"> een computer </w:t>
            </w:r>
            <w:r w:rsidR="000B4122" w:rsidRPr="00911705">
              <w:rPr>
                <w:rStyle w:val="Intensieveverwijzing"/>
                <w:rFonts w:eastAsiaTheme="minorHAnsi"/>
                <w:b w:val="0"/>
                <w:bCs/>
                <w:color w:val="auto"/>
              </w:rPr>
              <w:t>geoefend woord</w:t>
            </w:r>
            <w:r w:rsidRPr="00911705">
              <w:rPr>
                <w:rStyle w:val="Intensieveverwijzing"/>
                <w:rFonts w:eastAsiaTheme="minorHAnsi"/>
                <w:b w:val="0"/>
                <w:bCs/>
                <w:color w:val="auto"/>
              </w:rPr>
              <w:t>.</w:t>
            </w:r>
          </w:p>
        </w:tc>
      </w:tr>
      <w:tr w:rsidR="00CE37D0" w:rsidRPr="0018177B" w14:paraId="336846D4" w14:textId="77777777" w:rsidTr="000872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871B90" w14:textId="1CAB89BF" w:rsidR="00CE37D0" w:rsidRPr="00911705" w:rsidRDefault="00911705" w:rsidP="00CE37D0">
            <w:pPr>
              <w:spacing w:line="300" w:lineRule="atLeast"/>
              <w:jc w:val="center"/>
              <w:rPr>
                <w:rStyle w:val="Intensieveverwijzing"/>
                <w:rFonts w:eastAsiaTheme="minorHAnsi"/>
                <w:b w:val="0"/>
                <w:bCs/>
                <w:color w:val="auto"/>
              </w:rPr>
            </w:pPr>
            <w:r w:rsidRPr="00911705">
              <w:rPr>
                <w:rStyle w:val="Intensieveverwijzing"/>
                <w:rFonts w:eastAsiaTheme="minorHAnsi"/>
                <w:b w:val="0"/>
                <w:bCs/>
                <w:color w:val="auto"/>
              </w:rPr>
              <w:t>8.5</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1D391F08" w14:textId="663383AD" w:rsidR="00CE37D0" w:rsidRPr="00911705" w:rsidRDefault="007A3BFB" w:rsidP="00CE37D0">
            <w:pPr>
              <w:spacing w:line="300" w:lineRule="atLeast"/>
              <w:ind w:right="113"/>
              <w:rPr>
                <w:rStyle w:val="Intensieveverwijzing"/>
                <w:rFonts w:eastAsiaTheme="minorHAnsi"/>
                <w:b w:val="0"/>
                <w:bCs/>
                <w:color w:val="auto"/>
              </w:rPr>
            </w:pPr>
            <w:r w:rsidRPr="00911705">
              <w:rPr>
                <w:rStyle w:val="Intensieveverwijzing"/>
                <w:rFonts w:eastAsiaTheme="minorHAnsi"/>
                <w:b w:val="0"/>
                <w:bCs/>
                <w:color w:val="auto"/>
              </w:rPr>
              <w:t>De</w:t>
            </w:r>
            <w:r w:rsidR="00CE37D0" w:rsidRPr="00911705">
              <w:rPr>
                <w:rStyle w:val="Intensieveverwijzing"/>
                <w:rFonts w:eastAsiaTheme="minorHAnsi"/>
                <w:b w:val="0"/>
                <w:bCs/>
                <w:color w:val="auto"/>
              </w:rPr>
              <w:t xml:space="preserve"> inzetbaar</w:t>
            </w:r>
            <w:r w:rsidR="000B4122" w:rsidRPr="00911705">
              <w:rPr>
                <w:rStyle w:val="Intensieveverwijzing"/>
                <w:rFonts w:eastAsiaTheme="minorHAnsi"/>
                <w:b w:val="0"/>
                <w:bCs/>
                <w:color w:val="auto"/>
              </w:rPr>
              <w:t>heid</w:t>
            </w:r>
            <w:r w:rsidR="00CE37D0" w:rsidRPr="00911705">
              <w:rPr>
                <w:rStyle w:val="Intensieveverwijzing"/>
                <w:rFonts w:eastAsiaTheme="minorHAnsi"/>
                <w:b w:val="0"/>
                <w:bCs/>
                <w:color w:val="auto"/>
              </w:rPr>
              <w:t xml:space="preserve"> </w:t>
            </w:r>
            <w:r w:rsidRPr="00911705">
              <w:rPr>
                <w:rStyle w:val="Intensieveverwijzing"/>
                <w:rFonts w:eastAsiaTheme="minorHAnsi"/>
                <w:b w:val="0"/>
                <w:bCs/>
                <w:color w:val="auto"/>
              </w:rPr>
              <w:t>van materiaal</w:t>
            </w:r>
            <w:r w:rsidR="00CE37D0" w:rsidRPr="00911705">
              <w:rPr>
                <w:rStyle w:val="Intensieveverwijzing"/>
                <w:rFonts w:eastAsiaTheme="minorHAnsi"/>
                <w:b w:val="0"/>
                <w:bCs/>
                <w:color w:val="auto"/>
              </w:rPr>
              <w:t xml:space="preserve"> (</w:t>
            </w:r>
            <w:r w:rsidRPr="00911705">
              <w:rPr>
                <w:rStyle w:val="Intensieveverwijzing"/>
                <w:rFonts w:eastAsiaTheme="minorHAnsi"/>
                <w:b w:val="0"/>
                <w:bCs/>
                <w:color w:val="auto"/>
              </w:rPr>
              <w:t xml:space="preserve">naar </w:t>
            </w:r>
            <w:r w:rsidR="00CE37D0" w:rsidRPr="00911705">
              <w:rPr>
                <w:rStyle w:val="Intensieveverwijzing"/>
                <w:rFonts w:eastAsiaTheme="minorHAnsi"/>
                <w:b w:val="0"/>
                <w:bCs/>
                <w:color w:val="auto"/>
              </w:rPr>
              <w:t>(start)niveau</w:t>
            </w:r>
            <w:r w:rsidRPr="00911705">
              <w:rPr>
                <w:rStyle w:val="Intensieveverwijzing"/>
                <w:rFonts w:eastAsiaTheme="minorHAnsi"/>
                <w:b w:val="0"/>
                <w:bCs/>
                <w:color w:val="auto"/>
              </w:rPr>
              <w:t xml:space="preserve"> en in</w:t>
            </w:r>
            <w:r w:rsidR="00CE37D0" w:rsidRPr="00911705">
              <w:rPr>
                <w:rStyle w:val="Intensieveverwijzing"/>
                <w:rFonts w:eastAsiaTheme="minorHAnsi"/>
                <w:b w:val="0"/>
                <w:bCs/>
                <w:color w:val="auto"/>
              </w:rPr>
              <w:t xml:space="preserve"> te oefenen vaardigheid </w:t>
            </w:r>
            <w:r w:rsidRPr="00911705">
              <w:rPr>
                <w:rStyle w:val="Intensieveverwijzing"/>
                <w:rFonts w:eastAsiaTheme="minorHAnsi"/>
                <w:b w:val="0"/>
                <w:bCs/>
                <w:color w:val="auto"/>
              </w:rPr>
              <w:t>en/</w:t>
            </w:r>
            <w:r w:rsidR="00CE37D0" w:rsidRPr="00911705">
              <w:rPr>
                <w:rStyle w:val="Intensieveverwijzing"/>
                <w:rFonts w:eastAsiaTheme="minorHAnsi"/>
                <w:b w:val="0"/>
                <w:bCs/>
                <w:color w:val="auto"/>
              </w:rPr>
              <w:t xml:space="preserve">of thema) is op al het lesmateriaal </w:t>
            </w:r>
            <w:r w:rsidRPr="00911705">
              <w:rPr>
                <w:rStyle w:val="Intensieveverwijzing"/>
                <w:rFonts w:eastAsiaTheme="minorHAnsi"/>
                <w:b w:val="0"/>
                <w:bCs/>
                <w:color w:val="auto"/>
              </w:rPr>
              <w:t>op e</w:t>
            </w:r>
            <w:r w:rsidR="00CE37D0" w:rsidRPr="00911705">
              <w:rPr>
                <w:rStyle w:val="Intensieveverwijzing"/>
                <w:rFonts w:eastAsiaTheme="minorHAnsi"/>
                <w:b w:val="0"/>
                <w:bCs/>
                <w:color w:val="auto"/>
              </w:rPr>
              <w:t>en</w:t>
            </w:r>
            <w:r w:rsidRPr="00911705">
              <w:rPr>
                <w:rStyle w:val="Intensieveverwijzing"/>
                <w:rFonts w:eastAsiaTheme="minorHAnsi"/>
                <w:b w:val="0"/>
                <w:bCs/>
                <w:color w:val="auto"/>
              </w:rPr>
              <w:t xml:space="preserve"> </w:t>
            </w:r>
            <w:r w:rsidR="00CE37D0" w:rsidRPr="00911705">
              <w:rPr>
                <w:rStyle w:val="Intensieveverwijzing"/>
                <w:rFonts w:eastAsiaTheme="minorHAnsi"/>
                <w:b w:val="0"/>
                <w:bCs/>
                <w:color w:val="auto"/>
              </w:rPr>
              <w:t>heldere manier uitgelegd.</w:t>
            </w:r>
          </w:p>
        </w:tc>
      </w:tr>
      <w:tr w:rsidR="00CE37D0" w:rsidRPr="0018177B" w14:paraId="70FB070B" w14:textId="77777777" w:rsidTr="000872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9C87EB2" w14:textId="699D26BF" w:rsidR="00CE37D0" w:rsidRPr="00911705" w:rsidRDefault="00911705" w:rsidP="00CE37D0">
            <w:pPr>
              <w:spacing w:line="300" w:lineRule="atLeast"/>
              <w:jc w:val="center"/>
              <w:rPr>
                <w:rStyle w:val="Intensieveverwijzing"/>
                <w:rFonts w:eastAsiaTheme="minorHAnsi"/>
                <w:b w:val="0"/>
                <w:bCs/>
                <w:color w:val="auto"/>
              </w:rPr>
            </w:pPr>
            <w:r w:rsidRPr="00911705">
              <w:rPr>
                <w:rStyle w:val="Intensieveverwijzing"/>
                <w:rFonts w:eastAsiaTheme="minorHAnsi"/>
                <w:b w:val="0"/>
                <w:bCs/>
                <w:color w:val="auto"/>
              </w:rPr>
              <w:t>8.6</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4BB16EF8" w14:textId="586E01D6" w:rsidR="00CE37D0" w:rsidRPr="00911705" w:rsidRDefault="00CE37D0" w:rsidP="00CE37D0">
            <w:pPr>
              <w:spacing w:line="300" w:lineRule="atLeast"/>
              <w:ind w:right="113"/>
              <w:rPr>
                <w:rStyle w:val="Intensieveverwijzing"/>
                <w:rFonts w:eastAsiaTheme="minorHAnsi"/>
                <w:b w:val="0"/>
                <w:bCs/>
                <w:color w:val="auto"/>
              </w:rPr>
            </w:pPr>
            <w:r w:rsidRPr="00911705">
              <w:rPr>
                <w:rStyle w:val="Intensieveverwijzing"/>
                <w:rFonts w:eastAsiaTheme="minorHAnsi"/>
                <w:b w:val="0"/>
                <w:bCs/>
                <w:color w:val="auto"/>
              </w:rPr>
              <w:t xml:space="preserve">Het </w:t>
            </w:r>
            <w:r w:rsidR="001D06D0" w:rsidRPr="00911705">
              <w:rPr>
                <w:rStyle w:val="Intensieveverwijzing"/>
                <w:rFonts w:eastAsiaTheme="minorHAnsi"/>
                <w:b w:val="0"/>
                <w:bCs/>
                <w:color w:val="auto"/>
              </w:rPr>
              <w:t>T</w:t>
            </w:r>
            <w:r w:rsidRPr="00911705">
              <w:rPr>
                <w:rStyle w:val="Intensieveverwijzing"/>
                <w:rFonts w:eastAsiaTheme="minorHAnsi"/>
                <w:b w:val="0"/>
                <w:bCs/>
                <w:color w:val="auto"/>
              </w:rPr>
              <w:t xml:space="preserve">aalpunt organiseert </w:t>
            </w:r>
            <w:r w:rsidR="003432C0" w:rsidRPr="00911705">
              <w:rPr>
                <w:rStyle w:val="Intensieveverwijzing"/>
                <w:rFonts w:eastAsiaTheme="minorHAnsi"/>
                <w:b w:val="0"/>
                <w:bCs/>
                <w:color w:val="auto"/>
              </w:rPr>
              <w:t>regelmatig inspiratie- en netwerkbijeenkomsten</w:t>
            </w:r>
            <w:r w:rsidRPr="00911705">
              <w:rPr>
                <w:rStyle w:val="Intensieveverwijzing"/>
                <w:rFonts w:eastAsiaTheme="minorHAnsi"/>
                <w:b w:val="0"/>
                <w:bCs/>
                <w:color w:val="auto"/>
              </w:rPr>
              <w:t xml:space="preserve"> </w:t>
            </w:r>
            <w:r w:rsidR="003432C0" w:rsidRPr="00911705">
              <w:rPr>
                <w:rStyle w:val="Intensieveverwijzing"/>
                <w:rFonts w:eastAsiaTheme="minorHAnsi"/>
                <w:b w:val="0"/>
                <w:bCs/>
                <w:color w:val="auto"/>
              </w:rPr>
              <w:t>voor</w:t>
            </w:r>
            <w:r w:rsidRPr="00911705">
              <w:rPr>
                <w:rStyle w:val="Intensieveverwijzing"/>
                <w:rFonts w:eastAsiaTheme="minorHAnsi"/>
                <w:b w:val="0"/>
                <w:bCs/>
                <w:color w:val="auto"/>
              </w:rPr>
              <w:t xml:space="preserve"> vrijwilligers (en/of deelnemers) </w:t>
            </w:r>
            <w:r w:rsidR="003432C0" w:rsidRPr="00911705">
              <w:rPr>
                <w:rStyle w:val="Intensieveverwijzing"/>
                <w:rFonts w:eastAsiaTheme="minorHAnsi"/>
                <w:b w:val="0"/>
                <w:bCs/>
                <w:color w:val="auto"/>
              </w:rPr>
              <w:t xml:space="preserve">van </w:t>
            </w:r>
            <w:r w:rsidR="003432C0" w:rsidRPr="00911705">
              <w:rPr>
                <w:rStyle w:val="Intensieveverwijzing"/>
                <w:rFonts w:eastAsiaTheme="minorHAnsi"/>
                <w:b w:val="0"/>
                <w:bCs/>
                <w:color w:val="auto"/>
                <w:u w:val="single"/>
              </w:rPr>
              <w:t>alle</w:t>
            </w:r>
            <w:r w:rsidR="003432C0" w:rsidRPr="00911705">
              <w:rPr>
                <w:rStyle w:val="Intensieveverwijzing"/>
                <w:rFonts w:eastAsiaTheme="minorHAnsi"/>
                <w:b w:val="0"/>
                <w:bCs/>
                <w:color w:val="auto"/>
              </w:rPr>
              <w:t xml:space="preserve"> organisaties.</w:t>
            </w:r>
          </w:p>
        </w:tc>
      </w:tr>
      <w:tr w:rsidR="003432C0" w:rsidRPr="0018177B" w14:paraId="03B0B365" w14:textId="77777777" w:rsidTr="000872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05AB23E" w14:textId="27213D6B" w:rsidR="003432C0" w:rsidRPr="00911705" w:rsidRDefault="00911705" w:rsidP="00CE37D0">
            <w:pPr>
              <w:spacing w:line="300" w:lineRule="atLeast"/>
              <w:jc w:val="center"/>
              <w:rPr>
                <w:rStyle w:val="Intensieveverwijzing"/>
                <w:rFonts w:eastAsiaTheme="minorHAnsi"/>
                <w:b w:val="0"/>
                <w:bCs/>
                <w:color w:val="auto"/>
              </w:rPr>
            </w:pPr>
            <w:r w:rsidRPr="00911705">
              <w:rPr>
                <w:rStyle w:val="Intensieveverwijzing"/>
                <w:rFonts w:eastAsiaTheme="minorHAnsi"/>
                <w:b w:val="0"/>
                <w:bCs/>
                <w:color w:val="auto"/>
              </w:rPr>
              <w:t>8.7</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7274BE2D" w14:textId="6118C70B" w:rsidR="003432C0" w:rsidRPr="00911705" w:rsidRDefault="003432C0" w:rsidP="00CE37D0">
            <w:pPr>
              <w:spacing w:line="300" w:lineRule="atLeast"/>
              <w:ind w:right="113"/>
              <w:rPr>
                <w:rStyle w:val="Intensieveverwijzing"/>
                <w:rFonts w:eastAsiaTheme="minorHAnsi"/>
                <w:b w:val="0"/>
                <w:bCs/>
                <w:color w:val="auto"/>
              </w:rPr>
            </w:pPr>
            <w:r w:rsidRPr="00911705">
              <w:rPr>
                <w:rStyle w:val="Intensieveverwijzing"/>
                <w:rFonts w:eastAsiaTheme="minorHAnsi"/>
                <w:b w:val="0"/>
                <w:bCs/>
                <w:color w:val="auto"/>
              </w:rPr>
              <w:t xml:space="preserve">Het </w:t>
            </w:r>
            <w:r w:rsidR="001D06D0" w:rsidRPr="00911705">
              <w:rPr>
                <w:rStyle w:val="Intensieveverwijzing"/>
                <w:rFonts w:eastAsiaTheme="minorHAnsi"/>
                <w:b w:val="0"/>
                <w:bCs/>
                <w:color w:val="auto"/>
              </w:rPr>
              <w:t>T</w:t>
            </w:r>
            <w:r w:rsidRPr="00911705">
              <w:rPr>
                <w:rStyle w:val="Intensieveverwijzing"/>
                <w:rFonts w:eastAsiaTheme="minorHAnsi"/>
                <w:b w:val="0"/>
                <w:bCs/>
                <w:color w:val="auto"/>
              </w:rPr>
              <w:t xml:space="preserve">aalpunt heeft </w:t>
            </w:r>
            <w:r w:rsidR="007A3BFB" w:rsidRPr="00911705">
              <w:rPr>
                <w:rStyle w:val="Intensieveverwijzing"/>
                <w:rFonts w:eastAsiaTheme="minorHAnsi"/>
                <w:b w:val="0"/>
                <w:bCs/>
                <w:color w:val="auto"/>
              </w:rPr>
              <w:t xml:space="preserve">daarnaast </w:t>
            </w:r>
            <w:r w:rsidRPr="00911705">
              <w:rPr>
                <w:rStyle w:val="Intensieveverwijzing"/>
                <w:rFonts w:eastAsiaTheme="minorHAnsi"/>
                <w:b w:val="0"/>
                <w:bCs/>
                <w:color w:val="auto"/>
              </w:rPr>
              <w:t>ook een gedeelte eigen vrijwilligers. Voor deze vrijwilligers heeft Opdrachtnemer een gedegen vrijwilligersbeleid ontwikkeld</w:t>
            </w:r>
            <w:r w:rsidR="007A3BFB" w:rsidRPr="00911705">
              <w:rPr>
                <w:rStyle w:val="Intensieveverwijzing"/>
                <w:rFonts w:eastAsiaTheme="minorHAnsi"/>
                <w:b w:val="0"/>
                <w:bCs/>
                <w:color w:val="auto"/>
              </w:rPr>
              <w:t xml:space="preserve"> en geborgd in de organisatie</w:t>
            </w:r>
            <w:r w:rsidRPr="00911705">
              <w:rPr>
                <w:rStyle w:val="Intensieveverwijzing"/>
                <w:rFonts w:eastAsiaTheme="minorHAnsi"/>
                <w:b w:val="0"/>
                <w:bCs/>
                <w:color w:val="auto"/>
              </w:rPr>
              <w:t xml:space="preserve">. </w:t>
            </w:r>
            <w:r w:rsidR="007A3BFB" w:rsidRPr="00911705">
              <w:rPr>
                <w:rStyle w:val="Intensieveverwijzing"/>
                <w:rFonts w:eastAsiaTheme="minorHAnsi"/>
                <w:b w:val="0"/>
                <w:bCs/>
                <w:color w:val="auto"/>
              </w:rPr>
              <w:t xml:space="preserve">De randvoorwaarden zijn goed geregeld zoals verzekeringen, eventuele vergoedingen en meer. </w:t>
            </w:r>
            <w:r w:rsidRPr="00911705">
              <w:rPr>
                <w:rStyle w:val="Intensieveverwijzing"/>
                <w:rFonts w:eastAsiaTheme="minorHAnsi"/>
                <w:b w:val="0"/>
                <w:bCs/>
                <w:color w:val="auto"/>
              </w:rPr>
              <w:t>Er is een goede intake v</w:t>
            </w:r>
            <w:r w:rsidR="007A3BFB" w:rsidRPr="00911705">
              <w:rPr>
                <w:rStyle w:val="Intensieveverwijzing"/>
                <w:rFonts w:eastAsiaTheme="minorHAnsi"/>
                <w:b w:val="0"/>
                <w:bCs/>
                <w:color w:val="auto"/>
              </w:rPr>
              <w:t>oor deelnemers en vrijwilligers v</w:t>
            </w:r>
            <w:r w:rsidRPr="00911705">
              <w:rPr>
                <w:rStyle w:val="Intensieveverwijzing"/>
                <w:rFonts w:eastAsiaTheme="minorHAnsi"/>
                <w:b w:val="0"/>
                <w:bCs/>
                <w:color w:val="auto"/>
              </w:rPr>
              <w:t>olgens de juiste AVG-wetgeving</w:t>
            </w:r>
            <w:r w:rsidR="007A3BFB" w:rsidRPr="00911705">
              <w:rPr>
                <w:rStyle w:val="Intensieveverwijzing"/>
                <w:rFonts w:eastAsiaTheme="minorHAnsi"/>
                <w:b w:val="0"/>
                <w:bCs/>
                <w:color w:val="auto"/>
              </w:rPr>
              <w:t>.</w:t>
            </w:r>
            <w:r w:rsidRPr="00911705">
              <w:rPr>
                <w:rStyle w:val="Intensieveverwijzing"/>
                <w:rFonts w:eastAsiaTheme="minorHAnsi"/>
                <w:b w:val="0"/>
                <w:bCs/>
                <w:color w:val="auto"/>
              </w:rPr>
              <w:t xml:space="preserve"> </w:t>
            </w:r>
            <w:r w:rsidR="007A3BFB" w:rsidRPr="00911705">
              <w:rPr>
                <w:rStyle w:val="Intensieveverwijzing"/>
                <w:rFonts w:eastAsiaTheme="minorHAnsi"/>
                <w:b w:val="0"/>
                <w:bCs/>
                <w:color w:val="auto"/>
              </w:rPr>
              <w:t>Er is een inzichtelijk protocol rond gegevensvastlegging, uitwisseling en klachten</w:t>
            </w:r>
            <w:r w:rsidR="00115305" w:rsidRPr="00911705">
              <w:rPr>
                <w:rStyle w:val="Intensieveverwijzing"/>
                <w:rFonts w:eastAsiaTheme="minorHAnsi"/>
                <w:b w:val="0"/>
                <w:bCs/>
                <w:color w:val="auto"/>
              </w:rPr>
              <w:t>procedures</w:t>
            </w:r>
            <w:r w:rsidR="007A3BFB" w:rsidRPr="00911705">
              <w:rPr>
                <w:rStyle w:val="Intensieveverwijzing"/>
                <w:rFonts w:eastAsiaTheme="minorHAnsi"/>
                <w:b w:val="0"/>
                <w:bCs/>
                <w:color w:val="auto"/>
              </w:rPr>
              <w:t>. V</w:t>
            </w:r>
            <w:r w:rsidRPr="00911705">
              <w:rPr>
                <w:rStyle w:val="Intensieveverwijzing"/>
                <w:rFonts w:eastAsiaTheme="minorHAnsi"/>
                <w:b w:val="0"/>
                <w:bCs/>
                <w:color w:val="auto"/>
              </w:rPr>
              <w:t xml:space="preserve">rijwilligers hebben </w:t>
            </w:r>
            <w:r w:rsidR="007A3BFB" w:rsidRPr="00911705">
              <w:rPr>
                <w:rStyle w:val="Intensieveverwijzing"/>
                <w:rFonts w:eastAsiaTheme="minorHAnsi"/>
                <w:b w:val="0"/>
                <w:bCs/>
                <w:color w:val="auto"/>
              </w:rPr>
              <w:t xml:space="preserve">vooraf </w:t>
            </w:r>
            <w:r w:rsidRPr="00911705">
              <w:rPr>
                <w:rStyle w:val="Intensieveverwijzing"/>
                <w:rFonts w:eastAsiaTheme="minorHAnsi"/>
                <w:b w:val="0"/>
                <w:bCs/>
                <w:color w:val="auto"/>
              </w:rPr>
              <w:t>een VOG en een uitgebreide basistraining</w:t>
            </w:r>
            <w:r w:rsidR="007A3BFB" w:rsidRPr="00911705">
              <w:rPr>
                <w:rStyle w:val="Intensieveverwijzing"/>
                <w:rFonts w:eastAsiaTheme="minorHAnsi"/>
                <w:b w:val="0"/>
                <w:bCs/>
                <w:color w:val="auto"/>
              </w:rPr>
              <w:t xml:space="preserve"> gevolgd voor</w:t>
            </w:r>
            <w:r w:rsidR="00911705" w:rsidRPr="00911705">
              <w:rPr>
                <w:rStyle w:val="Intensieveverwijzing"/>
                <w:rFonts w:eastAsiaTheme="minorHAnsi"/>
                <w:b w:val="0"/>
                <w:bCs/>
                <w:color w:val="auto"/>
              </w:rPr>
              <w:t>dat</w:t>
            </w:r>
            <w:r w:rsidR="007A3BFB" w:rsidRPr="00911705">
              <w:rPr>
                <w:rStyle w:val="Intensieveverwijzing"/>
                <w:rFonts w:eastAsiaTheme="minorHAnsi"/>
                <w:b w:val="0"/>
                <w:bCs/>
                <w:color w:val="auto"/>
              </w:rPr>
              <w:t xml:space="preserve"> ze starten</w:t>
            </w:r>
            <w:r w:rsidRPr="00911705">
              <w:rPr>
                <w:rStyle w:val="Intensieveverwijzing"/>
                <w:rFonts w:eastAsiaTheme="minorHAnsi"/>
                <w:b w:val="0"/>
                <w:bCs/>
                <w:color w:val="auto"/>
              </w:rPr>
              <w:t xml:space="preserve">. Er wordt veel tijd </w:t>
            </w:r>
            <w:r w:rsidR="007A3BFB" w:rsidRPr="00911705">
              <w:rPr>
                <w:rStyle w:val="Intensieveverwijzing"/>
                <w:rFonts w:eastAsiaTheme="minorHAnsi"/>
                <w:b w:val="0"/>
                <w:bCs/>
                <w:color w:val="auto"/>
              </w:rPr>
              <w:t>geïnvesteerd</w:t>
            </w:r>
            <w:r w:rsidRPr="00911705">
              <w:rPr>
                <w:rStyle w:val="Intensieveverwijzing"/>
                <w:rFonts w:eastAsiaTheme="minorHAnsi"/>
                <w:b w:val="0"/>
                <w:bCs/>
                <w:color w:val="auto"/>
              </w:rPr>
              <w:t xml:space="preserve"> in het goed </w:t>
            </w:r>
            <w:r w:rsidR="007A3BFB" w:rsidRPr="00911705">
              <w:rPr>
                <w:rStyle w:val="Intensieveverwijzing"/>
                <w:rFonts w:eastAsiaTheme="minorHAnsi"/>
                <w:b w:val="0"/>
                <w:bCs/>
                <w:color w:val="auto"/>
              </w:rPr>
              <w:t xml:space="preserve">leren kennen en </w:t>
            </w:r>
            <w:r w:rsidRPr="00911705">
              <w:rPr>
                <w:rStyle w:val="Intensieveverwijzing"/>
                <w:rFonts w:eastAsiaTheme="minorHAnsi"/>
                <w:b w:val="0"/>
                <w:bCs/>
                <w:color w:val="auto"/>
              </w:rPr>
              <w:t>matchen van vrijwilliger</w:t>
            </w:r>
            <w:r w:rsidR="00911705" w:rsidRPr="00911705">
              <w:rPr>
                <w:rStyle w:val="Intensieveverwijzing"/>
                <w:rFonts w:eastAsiaTheme="minorHAnsi"/>
                <w:b w:val="0"/>
                <w:bCs/>
                <w:color w:val="auto"/>
              </w:rPr>
              <w:t>s</w:t>
            </w:r>
            <w:r w:rsidRPr="00911705">
              <w:rPr>
                <w:rStyle w:val="Intensieveverwijzing"/>
                <w:rFonts w:eastAsiaTheme="minorHAnsi"/>
                <w:b w:val="0"/>
                <w:bCs/>
                <w:color w:val="auto"/>
              </w:rPr>
              <w:t xml:space="preserve"> en taalmaatje</w:t>
            </w:r>
            <w:r w:rsidR="00911705" w:rsidRPr="00911705">
              <w:rPr>
                <w:rStyle w:val="Intensieveverwijzing"/>
                <w:rFonts w:eastAsiaTheme="minorHAnsi"/>
                <w:b w:val="0"/>
                <w:bCs/>
                <w:color w:val="auto"/>
              </w:rPr>
              <w:t>s</w:t>
            </w:r>
            <w:r w:rsidRPr="00911705">
              <w:rPr>
                <w:rStyle w:val="Intensieveverwijzing"/>
                <w:rFonts w:eastAsiaTheme="minorHAnsi"/>
                <w:b w:val="0"/>
                <w:bCs/>
                <w:color w:val="auto"/>
              </w:rPr>
              <w:t>. Er is een gedegen begeleiding gedurende het traject vanuit de taalhuiscoördinator</w:t>
            </w:r>
            <w:r w:rsidR="00911705" w:rsidRPr="00911705">
              <w:rPr>
                <w:rStyle w:val="Intensieveverwijzing"/>
                <w:rFonts w:eastAsiaTheme="minorHAnsi"/>
                <w:b w:val="0"/>
                <w:bCs/>
                <w:color w:val="auto"/>
              </w:rPr>
              <w:t>,</w:t>
            </w:r>
            <w:r w:rsidRPr="00911705">
              <w:rPr>
                <w:rStyle w:val="Intensieveverwijzing"/>
                <w:rFonts w:eastAsiaTheme="minorHAnsi"/>
                <w:b w:val="0"/>
                <w:bCs/>
                <w:color w:val="auto"/>
              </w:rPr>
              <w:t xml:space="preserve"> waar </w:t>
            </w:r>
            <w:r w:rsidR="007A3BFB" w:rsidRPr="00911705">
              <w:rPr>
                <w:rStyle w:val="Intensieveverwijzing"/>
                <w:rFonts w:eastAsiaTheme="minorHAnsi"/>
                <w:b w:val="0"/>
                <w:bCs/>
                <w:color w:val="auto"/>
              </w:rPr>
              <w:t xml:space="preserve">de </w:t>
            </w:r>
            <w:r w:rsidRPr="00911705">
              <w:rPr>
                <w:rStyle w:val="Intensieveverwijzing"/>
                <w:rFonts w:eastAsiaTheme="minorHAnsi"/>
                <w:b w:val="0"/>
                <w:bCs/>
                <w:color w:val="auto"/>
              </w:rPr>
              <w:t xml:space="preserve">vrijwilliger terecht kan voor organisatorische en didactische vragen. Er zijn inspiratie- en netwerkbijeenkomsten zodat een vrijwilliger zich </w:t>
            </w:r>
            <w:r w:rsidR="007A3BFB" w:rsidRPr="00911705">
              <w:rPr>
                <w:rStyle w:val="Intensieveverwijzing"/>
                <w:rFonts w:eastAsiaTheme="minorHAnsi"/>
                <w:b w:val="0"/>
                <w:bCs/>
                <w:color w:val="auto"/>
              </w:rPr>
              <w:t xml:space="preserve">ook gedurende het traject </w:t>
            </w:r>
            <w:r w:rsidRPr="00911705">
              <w:rPr>
                <w:rStyle w:val="Intensieveverwijzing"/>
                <w:rFonts w:eastAsiaTheme="minorHAnsi"/>
                <w:b w:val="0"/>
                <w:bCs/>
                <w:color w:val="auto"/>
              </w:rPr>
              <w:t xml:space="preserve">altijd kan </w:t>
            </w:r>
            <w:r w:rsidR="007A3BFB" w:rsidRPr="00911705">
              <w:rPr>
                <w:rStyle w:val="Intensieveverwijzing"/>
                <w:rFonts w:eastAsiaTheme="minorHAnsi"/>
                <w:b w:val="0"/>
                <w:bCs/>
                <w:color w:val="auto"/>
              </w:rPr>
              <w:t xml:space="preserve">blijven </w:t>
            </w:r>
            <w:r w:rsidRPr="00911705">
              <w:rPr>
                <w:rStyle w:val="Intensieveverwijzing"/>
                <w:rFonts w:eastAsiaTheme="minorHAnsi"/>
                <w:b w:val="0"/>
                <w:bCs/>
                <w:color w:val="auto"/>
              </w:rPr>
              <w:t xml:space="preserve">verbeteren en andere vrijwilligers kan leren kennen. </w:t>
            </w:r>
            <w:r w:rsidR="007A3BFB" w:rsidRPr="00911705">
              <w:rPr>
                <w:rStyle w:val="Intensieveverwijzing"/>
                <w:rFonts w:eastAsiaTheme="minorHAnsi"/>
                <w:b w:val="0"/>
                <w:bCs/>
                <w:color w:val="auto"/>
              </w:rPr>
              <w:t>Zowel deelnemer als</w:t>
            </w:r>
            <w:r w:rsidRPr="00911705">
              <w:rPr>
                <w:rStyle w:val="Intensieveverwijzing"/>
                <w:rFonts w:eastAsiaTheme="minorHAnsi"/>
                <w:b w:val="0"/>
                <w:bCs/>
                <w:color w:val="auto"/>
              </w:rPr>
              <w:t xml:space="preserve"> vrijwill</w:t>
            </w:r>
            <w:r w:rsidR="007A3BFB" w:rsidRPr="00911705">
              <w:rPr>
                <w:rStyle w:val="Intensieveverwijzing"/>
                <w:rFonts w:eastAsiaTheme="minorHAnsi"/>
                <w:b w:val="0"/>
                <w:bCs/>
                <w:color w:val="auto"/>
              </w:rPr>
              <w:t>ig</w:t>
            </w:r>
            <w:r w:rsidRPr="00911705">
              <w:rPr>
                <w:rStyle w:val="Intensieveverwijzing"/>
                <w:rFonts w:eastAsiaTheme="minorHAnsi"/>
                <w:b w:val="0"/>
                <w:bCs/>
                <w:color w:val="auto"/>
              </w:rPr>
              <w:t xml:space="preserve">er wordt actief </w:t>
            </w:r>
            <w:r w:rsidR="007A3BFB" w:rsidRPr="00911705">
              <w:rPr>
                <w:rStyle w:val="Intensieveverwijzing"/>
                <w:rFonts w:eastAsiaTheme="minorHAnsi"/>
                <w:b w:val="0"/>
                <w:bCs/>
                <w:color w:val="auto"/>
              </w:rPr>
              <w:t xml:space="preserve">en met regelmaat </w:t>
            </w:r>
            <w:r w:rsidRPr="00911705">
              <w:rPr>
                <w:rStyle w:val="Intensieveverwijzing"/>
                <w:rFonts w:eastAsiaTheme="minorHAnsi"/>
                <w:b w:val="0"/>
                <w:bCs/>
                <w:color w:val="auto"/>
              </w:rPr>
              <w:t xml:space="preserve">gevraagd te evalueren op </w:t>
            </w:r>
            <w:r w:rsidR="007A3BFB" w:rsidRPr="00911705">
              <w:rPr>
                <w:rStyle w:val="Intensieveverwijzing"/>
                <w:rFonts w:eastAsiaTheme="minorHAnsi"/>
                <w:b w:val="0"/>
                <w:bCs/>
                <w:color w:val="auto"/>
              </w:rPr>
              <w:t xml:space="preserve">de samenwerking met elkaar en de ondersteuning vanuit Opdrachtnemer. Deze resultaten worden door Opdrachtnemer gebruikt om zich blijvend te ontwikkelen. </w:t>
            </w:r>
          </w:p>
        </w:tc>
      </w:tr>
      <w:tr w:rsidR="00CE37D0" w:rsidRPr="00D63BD7" w14:paraId="755BBB1C"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54A86CA6" w14:textId="413E09C3" w:rsidR="00CE37D0" w:rsidRPr="00D63BD7" w:rsidRDefault="00911705" w:rsidP="00CE37D0">
            <w:pPr>
              <w:spacing w:line="300" w:lineRule="atLeast"/>
              <w:jc w:val="center"/>
              <w:rPr>
                <w:rStyle w:val="Intensieveverwijzing"/>
                <w:rFonts w:eastAsiaTheme="minorHAnsi"/>
              </w:rPr>
            </w:pPr>
            <w:r w:rsidRPr="00D63BD7">
              <w:rPr>
                <w:rStyle w:val="Intensieveverwijzing"/>
                <w:rFonts w:eastAsiaTheme="minorHAnsi"/>
              </w:rPr>
              <w:t>9</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5C5CF624" w14:textId="3F9829FB" w:rsidR="00CE37D0" w:rsidRPr="00D63BD7" w:rsidRDefault="00E46C02" w:rsidP="00CE37D0">
            <w:pPr>
              <w:spacing w:line="300" w:lineRule="atLeast"/>
              <w:ind w:left="73" w:right="113"/>
              <w:rPr>
                <w:rStyle w:val="Intensieveverwijzing"/>
                <w:rFonts w:eastAsiaTheme="minorHAnsi"/>
              </w:rPr>
            </w:pPr>
            <w:r w:rsidRPr="00D63BD7">
              <w:rPr>
                <w:rStyle w:val="Intensieveverwijzing"/>
                <w:rFonts w:eastAsiaTheme="minorHAnsi"/>
              </w:rPr>
              <w:t>Taalpunt, t</w:t>
            </w:r>
            <w:r w:rsidR="00CE37D0" w:rsidRPr="00D63BD7">
              <w:rPr>
                <w:rStyle w:val="Intensieveverwijzing"/>
                <w:rFonts w:eastAsiaTheme="minorHAnsi"/>
              </w:rPr>
              <w:t xml:space="preserve">aalcafés </w:t>
            </w:r>
            <w:r w:rsidRPr="00D63BD7">
              <w:rPr>
                <w:rStyle w:val="Intensieveverwijzing"/>
                <w:rFonts w:eastAsiaTheme="minorHAnsi"/>
              </w:rPr>
              <w:t>&amp;</w:t>
            </w:r>
            <w:r w:rsidR="00CE37D0" w:rsidRPr="00D63BD7">
              <w:rPr>
                <w:rStyle w:val="Intensieveverwijzing"/>
                <w:rFonts w:eastAsiaTheme="minorHAnsi"/>
              </w:rPr>
              <w:t xml:space="preserve"> excursies</w:t>
            </w:r>
          </w:p>
        </w:tc>
      </w:tr>
      <w:tr w:rsidR="00CE37D0" w:rsidRPr="0018177B" w14:paraId="591F9CDF" w14:textId="77777777" w:rsidTr="00CE37D0">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746B6F" w14:textId="6ECB80E1" w:rsidR="00CE37D0" w:rsidRPr="00911705" w:rsidRDefault="00911705" w:rsidP="00CE37D0">
            <w:pPr>
              <w:spacing w:line="300" w:lineRule="atLeast"/>
              <w:jc w:val="center"/>
              <w:rPr>
                <w:rStyle w:val="Intensieveverwijzing"/>
                <w:rFonts w:eastAsiaTheme="minorHAnsi"/>
                <w:b w:val="0"/>
                <w:bCs/>
                <w:color w:val="auto"/>
              </w:rPr>
            </w:pPr>
            <w:r w:rsidRPr="00911705">
              <w:rPr>
                <w:rStyle w:val="Intensieveverwijzing"/>
                <w:rFonts w:eastAsiaTheme="minorHAnsi"/>
                <w:b w:val="0"/>
                <w:bCs/>
                <w:color w:val="auto"/>
              </w:rPr>
              <w:t>9.1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574A5159" w14:textId="5BC2629A" w:rsidR="00CE37D0" w:rsidRPr="00911705" w:rsidRDefault="00CE37D0" w:rsidP="00CE37D0">
            <w:pPr>
              <w:spacing w:line="300" w:lineRule="atLeast"/>
              <w:ind w:left="73" w:right="113"/>
              <w:rPr>
                <w:rStyle w:val="Intensieveverwijzing"/>
                <w:rFonts w:eastAsiaTheme="minorHAnsi"/>
                <w:b w:val="0"/>
                <w:bCs/>
                <w:color w:val="auto"/>
              </w:rPr>
            </w:pPr>
            <w:r w:rsidRPr="00911705">
              <w:rPr>
                <w:rStyle w:val="Intensieveverwijzing"/>
                <w:rFonts w:eastAsiaTheme="minorHAnsi"/>
                <w:b w:val="0"/>
                <w:bCs/>
                <w:color w:val="auto"/>
              </w:rPr>
              <w:t>Naast taalmaatjes en taaloefengroepen</w:t>
            </w:r>
            <w:r w:rsidR="00911705" w:rsidRPr="00911705">
              <w:rPr>
                <w:rStyle w:val="Intensieveverwijzing"/>
                <w:rFonts w:eastAsiaTheme="minorHAnsi"/>
                <w:b w:val="0"/>
                <w:bCs/>
                <w:color w:val="auto"/>
              </w:rPr>
              <w:t>,</w:t>
            </w:r>
            <w:r w:rsidRPr="00911705">
              <w:rPr>
                <w:rStyle w:val="Intensieveverwijzing"/>
                <w:rFonts w:eastAsiaTheme="minorHAnsi"/>
                <w:b w:val="0"/>
                <w:bCs/>
                <w:color w:val="auto"/>
              </w:rPr>
              <w:t xml:space="preserve"> organiseert Opdrachtnemer ook taalcaf</w:t>
            </w:r>
            <w:r w:rsidR="00E46C02" w:rsidRPr="00911705">
              <w:rPr>
                <w:rStyle w:val="Intensieveverwijzing"/>
                <w:rFonts w:eastAsiaTheme="minorHAnsi"/>
                <w:b w:val="0"/>
                <w:bCs/>
                <w:color w:val="auto"/>
              </w:rPr>
              <w:t>é</w:t>
            </w:r>
            <w:r w:rsidRPr="00911705">
              <w:rPr>
                <w:rStyle w:val="Intensieveverwijzing"/>
                <w:rFonts w:eastAsiaTheme="minorHAnsi"/>
                <w:b w:val="0"/>
                <w:bCs/>
                <w:color w:val="auto"/>
              </w:rPr>
              <w:t>s die specifiek de spreekvaardigheid van deelnemers verbeter</w:t>
            </w:r>
            <w:r w:rsidR="00911705" w:rsidRPr="00911705">
              <w:rPr>
                <w:rStyle w:val="Intensieveverwijzing"/>
                <w:rFonts w:eastAsiaTheme="minorHAnsi"/>
                <w:b w:val="0"/>
                <w:bCs/>
                <w:color w:val="auto"/>
              </w:rPr>
              <w:t>en</w:t>
            </w:r>
            <w:r w:rsidRPr="00911705">
              <w:rPr>
                <w:rStyle w:val="Intensieveverwijzing"/>
                <w:rFonts w:eastAsiaTheme="minorHAnsi"/>
                <w:b w:val="0"/>
                <w:bCs/>
                <w:color w:val="auto"/>
              </w:rPr>
              <w:t>.</w:t>
            </w:r>
          </w:p>
        </w:tc>
      </w:tr>
      <w:tr w:rsidR="00CE37D0" w:rsidRPr="0018177B" w14:paraId="5B177A2F" w14:textId="77777777" w:rsidTr="00CE37D0">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6C4C69" w14:textId="6E683CA7" w:rsidR="00CE37D0" w:rsidRPr="00911705" w:rsidRDefault="00911705" w:rsidP="00CE37D0">
            <w:pPr>
              <w:spacing w:line="300" w:lineRule="atLeast"/>
              <w:jc w:val="center"/>
              <w:rPr>
                <w:rStyle w:val="Intensieveverwijzing"/>
                <w:rFonts w:eastAsiaTheme="minorHAnsi"/>
                <w:b w:val="0"/>
                <w:bCs/>
                <w:color w:val="auto"/>
              </w:rPr>
            </w:pPr>
            <w:r w:rsidRPr="00911705">
              <w:rPr>
                <w:rStyle w:val="Intensieveverwijzing"/>
                <w:rFonts w:eastAsiaTheme="minorHAnsi"/>
                <w:b w:val="0"/>
                <w:bCs/>
                <w:color w:val="auto"/>
              </w:rPr>
              <w:t>9.2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3EBC5BB8" w14:textId="5970DFFF" w:rsidR="00CE37D0" w:rsidRPr="00911705" w:rsidRDefault="00CE37D0" w:rsidP="00CE37D0">
            <w:pPr>
              <w:spacing w:line="300" w:lineRule="atLeast"/>
              <w:ind w:left="73" w:right="113"/>
              <w:rPr>
                <w:rStyle w:val="Intensieveverwijzing"/>
                <w:rFonts w:eastAsiaTheme="minorHAnsi"/>
                <w:b w:val="0"/>
                <w:bCs/>
                <w:color w:val="auto"/>
              </w:rPr>
            </w:pPr>
            <w:r w:rsidRPr="00911705">
              <w:rPr>
                <w:rStyle w:val="Intensieveverwijzing"/>
                <w:rFonts w:eastAsiaTheme="minorHAnsi"/>
                <w:b w:val="0"/>
                <w:bCs/>
                <w:color w:val="auto"/>
              </w:rPr>
              <w:t>Via taal-, participatie- en cultuurexcursies worden deelnemers meegenomen naar plaatsen in de Drechtsteden en omstreken die hun zelfredzaamheid bevorderen en de kennis van de eigen leefomgeving vergroten.</w:t>
            </w:r>
            <w:r w:rsidR="00D515F9" w:rsidRPr="00911705">
              <w:rPr>
                <w:rStyle w:val="Intensieveverwijzing"/>
                <w:rFonts w:eastAsiaTheme="minorHAnsi"/>
                <w:b w:val="0"/>
                <w:bCs/>
                <w:color w:val="auto"/>
              </w:rPr>
              <w:t xml:space="preserve"> Daarvoor werkt Opdrachtnemer samen met </w:t>
            </w:r>
            <w:r w:rsidR="00D515F9" w:rsidRPr="00911705">
              <w:rPr>
                <w:color w:val="auto"/>
              </w:rPr>
              <w:t>educatieve, culturele en onderwijsinstellingen, partners uit het sociaal domein en werkgevers uit de Drechtsteden en omstreken</w:t>
            </w:r>
          </w:p>
        </w:tc>
      </w:tr>
      <w:tr w:rsidR="00D515F9" w:rsidRPr="0018177B" w14:paraId="4C01EFAA" w14:textId="77777777" w:rsidTr="00CE37D0">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FAB66E" w14:textId="03565A29" w:rsidR="00D515F9" w:rsidRPr="00911705" w:rsidRDefault="00D515F9" w:rsidP="00D515F9">
            <w:pPr>
              <w:spacing w:line="300" w:lineRule="atLeast"/>
              <w:jc w:val="center"/>
              <w:rPr>
                <w:rStyle w:val="Intensieveverwijzing"/>
                <w:rFonts w:eastAsiaTheme="minorHAnsi"/>
                <w:b w:val="0"/>
                <w:bCs/>
                <w:color w:val="auto"/>
              </w:rPr>
            </w:pPr>
            <w:r w:rsidRPr="00911705">
              <w:rPr>
                <w:rStyle w:val="Intensieveverwijzing"/>
                <w:rFonts w:eastAsiaTheme="minorHAnsi"/>
                <w:b w:val="0"/>
                <w:bCs/>
                <w:color w:val="auto"/>
              </w:rPr>
              <w:t>9.</w:t>
            </w:r>
            <w:r w:rsidR="00911705" w:rsidRPr="00911705">
              <w:rPr>
                <w:rStyle w:val="Intensieveverwijzing"/>
                <w:rFonts w:eastAsiaTheme="minorHAnsi"/>
                <w:b w:val="0"/>
                <w:bCs/>
                <w:color w:val="auto"/>
              </w:rPr>
              <w:t>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6535621D" w14:textId="20F08D98" w:rsidR="00D515F9" w:rsidRPr="00911705" w:rsidRDefault="00D515F9" w:rsidP="00D515F9">
            <w:pPr>
              <w:spacing w:line="300" w:lineRule="atLeast"/>
              <w:ind w:left="73" w:right="113"/>
              <w:rPr>
                <w:rStyle w:val="Intensieveverwijzing"/>
                <w:rFonts w:eastAsiaTheme="minorHAnsi"/>
                <w:b w:val="0"/>
                <w:bCs/>
                <w:color w:val="auto"/>
              </w:rPr>
            </w:pPr>
            <w:r w:rsidRPr="00911705">
              <w:rPr>
                <w:rStyle w:val="Intensieveverwijzing"/>
                <w:rFonts w:eastAsiaTheme="minorHAnsi"/>
                <w:b w:val="0"/>
                <w:bCs/>
                <w:color w:val="auto"/>
              </w:rPr>
              <w:t xml:space="preserve">In samenwerking met opdrachtnemers uit de andere percelen kunnen deze excursies ook worden uitgewerkt in buitenschoolse opdrachten voor het portfolio uit perceel 2,3 en 4. </w:t>
            </w:r>
          </w:p>
        </w:tc>
      </w:tr>
      <w:tr w:rsidR="00D515F9" w:rsidRPr="00D63BD7" w14:paraId="40BAB3FA"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17F89582" w14:textId="43E2FD6E" w:rsidR="00D515F9" w:rsidRPr="00D63BD7" w:rsidRDefault="00911705" w:rsidP="00D515F9">
            <w:pPr>
              <w:spacing w:line="300" w:lineRule="atLeast"/>
              <w:jc w:val="center"/>
              <w:rPr>
                <w:rStyle w:val="Intensieveverwijzing"/>
                <w:rFonts w:eastAsiaTheme="minorHAnsi"/>
              </w:rPr>
            </w:pPr>
            <w:r w:rsidRPr="00D63BD7">
              <w:rPr>
                <w:rStyle w:val="Intensieveverwijzing"/>
                <w:rFonts w:eastAsiaTheme="minorHAnsi"/>
              </w:rPr>
              <w:t>10</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368C558C" w14:textId="4B8F5CEC" w:rsidR="00D515F9" w:rsidRPr="00D63BD7" w:rsidRDefault="00D515F9" w:rsidP="00D515F9">
            <w:pPr>
              <w:spacing w:line="300" w:lineRule="atLeast"/>
              <w:ind w:left="73" w:right="113"/>
              <w:rPr>
                <w:rStyle w:val="Intensieveverwijzing"/>
                <w:rFonts w:eastAsiaTheme="minorHAnsi"/>
              </w:rPr>
            </w:pPr>
            <w:r w:rsidRPr="00D63BD7">
              <w:rPr>
                <w:rStyle w:val="Intensieveverwijzing"/>
                <w:rFonts w:eastAsiaTheme="minorHAnsi"/>
              </w:rPr>
              <w:t xml:space="preserve">Taalpunt, nieuwe vaardigheid: post analyseren </w:t>
            </w:r>
          </w:p>
        </w:tc>
      </w:tr>
      <w:tr w:rsidR="00D515F9" w:rsidRPr="0018177B" w14:paraId="6E97144A" w14:textId="77777777" w:rsidTr="00E46C02">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0AC997" w14:textId="34C39856" w:rsidR="00D515F9" w:rsidRPr="00911705" w:rsidRDefault="00911705" w:rsidP="00D515F9">
            <w:pPr>
              <w:spacing w:line="300" w:lineRule="atLeast"/>
              <w:jc w:val="center"/>
              <w:rPr>
                <w:rStyle w:val="Intensieveverwijzing"/>
                <w:rFonts w:eastAsiaTheme="minorHAnsi"/>
                <w:b w:val="0"/>
                <w:bCs/>
                <w:color w:val="auto"/>
              </w:rPr>
            </w:pPr>
            <w:r w:rsidRPr="00911705">
              <w:rPr>
                <w:rStyle w:val="Intensieveverwijzing"/>
                <w:rFonts w:eastAsiaTheme="minorHAnsi"/>
                <w:b w:val="0"/>
                <w:bCs/>
                <w:color w:val="auto"/>
              </w:rPr>
              <w:lastRenderedPageBreak/>
              <w:t>10.1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243CB57E" w14:textId="2872DBF3" w:rsidR="00D515F9" w:rsidRPr="00911705" w:rsidRDefault="00D515F9" w:rsidP="00D515F9">
            <w:pPr>
              <w:spacing w:line="300" w:lineRule="atLeast"/>
              <w:ind w:right="117"/>
              <w:rPr>
                <w:bCs/>
                <w:color w:val="auto"/>
              </w:rPr>
            </w:pPr>
            <w:r w:rsidRPr="00911705">
              <w:rPr>
                <w:bCs/>
                <w:color w:val="auto"/>
              </w:rPr>
              <w:t>In samenwerking met de aanbieder van het formele onderwijs uit perceel 4b, Huh wat bedoelt u?, organisaties zoals buurtwerk en Humanitas en/of het sociaal wijkteam wordt er ingezet op minimaal één centraal (</w:t>
            </w:r>
            <w:r w:rsidR="000B4122" w:rsidRPr="00911705">
              <w:rPr>
                <w:bCs/>
                <w:color w:val="auto"/>
              </w:rPr>
              <w:t>D</w:t>
            </w:r>
            <w:r w:rsidRPr="00911705">
              <w:rPr>
                <w:bCs/>
                <w:color w:val="auto"/>
              </w:rPr>
              <w:t>igi)</w:t>
            </w:r>
            <w:r w:rsidR="000B4122" w:rsidRPr="00911705">
              <w:rPr>
                <w:bCs/>
                <w:color w:val="auto"/>
              </w:rPr>
              <w:t>T</w:t>
            </w:r>
            <w:r w:rsidRPr="00911705">
              <w:rPr>
                <w:bCs/>
                <w:color w:val="auto"/>
              </w:rPr>
              <w:t>aalpunt dat niet alleen ondersteuning biedt bij het doorverwijzen naar aanbod, maar ook helpt bij:</w:t>
            </w:r>
          </w:p>
          <w:p w14:paraId="480B68E8" w14:textId="77777777" w:rsidR="00D515F9" w:rsidRPr="00911705" w:rsidRDefault="00D515F9" w:rsidP="00DA55BE">
            <w:pPr>
              <w:pStyle w:val="Lijstalinea"/>
              <w:numPr>
                <w:ilvl w:val="0"/>
                <w:numId w:val="65"/>
              </w:numPr>
              <w:spacing w:line="300" w:lineRule="atLeast"/>
              <w:ind w:right="117"/>
              <w:rPr>
                <w:bCs/>
                <w:color w:val="auto"/>
              </w:rPr>
            </w:pPr>
            <w:r w:rsidRPr="00911705">
              <w:rPr>
                <w:bCs/>
                <w:color w:val="auto"/>
              </w:rPr>
              <w:t xml:space="preserve">het duiden van brieven, </w:t>
            </w:r>
          </w:p>
          <w:p w14:paraId="78C466B7" w14:textId="77777777" w:rsidR="00D515F9" w:rsidRPr="00911705" w:rsidRDefault="00D515F9" w:rsidP="00DA55BE">
            <w:pPr>
              <w:pStyle w:val="Lijstalinea"/>
              <w:numPr>
                <w:ilvl w:val="0"/>
                <w:numId w:val="65"/>
              </w:numPr>
              <w:spacing w:line="300" w:lineRule="atLeast"/>
              <w:ind w:right="117"/>
              <w:rPr>
                <w:bCs/>
                <w:color w:val="auto"/>
              </w:rPr>
            </w:pPr>
            <w:r w:rsidRPr="00911705">
              <w:rPr>
                <w:bCs/>
                <w:color w:val="auto"/>
              </w:rPr>
              <w:t xml:space="preserve">het invullen van formulieren </w:t>
            </w:r>
          </w:p>
          <w:p w14:paraId="21A583E7" w14:textId="4EB7DBAE" w:rsidR="00D515F9" w:rsidRPr="00911705" w:rsidRDefault="00D515F9" w:rsidP="00DA55BE">
            <w:pPr>
              <w:pStyle w:val="Lijstalinea"/>
              <w:numPr>
                <w:ilvl w:val="0"/>
                <w:numId w:val="65"/>
              </w:numPr>
              <w:spacing w:line="300" w:lineRule="atLeast"/>
              <w:ind w:right="117"/>
              <w:rPr>
                <w:bCs/>
                <w:color w:val="auto"/>
              </w:rPr>
            </w:pPr>
            <w:r w:rsidRPr="00911705">
              <w:rPr>
                <w:bCs/>
                <w:color w:val="auto"/>
              </w:rPr>
              <w:t>het digitaal contact onderhouden met overheidsinstanties</w:t>
            </w:r>
          </w:p>
          <w:p w14:paraId="5BC0B391" w14:textId="77777777" w:rsidR="00D515F9" w:rsidRPr="00911705" w:rsidRDefault="00D515F9" w:rsidP="00D515F9">
            <w:pPr>
              <w:spacing w:line="300" w:lineRule="atLeast"/>
              <w:ind w:right="117"/>
              <w:rPr>
                <w:bCs/>
                <w:color w:val="auto"/>
              </w:rPr>
            </w:pPr>
            <w:r w:rsidRPr="00911705">
              <w:rPr>
                <w:bCs/>
                <w:color w:val="auto"/>
              </w:rPr>
              <w:t>Aanbieder van perceel 1 en 4b werken daarin samen en delen met elkaar binnengekomen vragen en brieven zodat zij:</w:t>
            </w:r>
          </w:p>
          <w:p w14:paraId="0AB5B5BE" w14:textId="77777777" w:rsidR="00D515F9" w:rsidRPr="00911705" w:rsidRDefault="00D515F9" w:rsidP="00DA55BE">
            <w:pPr>
              <w:pStyle w:val="Lijstalinea"/>
              <w:numPr>
                <w:ilvl w:val="0"/>
                <w:numId w:val="66"/>
              </w:numPr>
              <w:spacing w:line="300" w:lineRule="atLeast"/>
              <w:ind w:right="117"/>
              <w:rPr>
                <w:bCs/>
                <w:color w:val="auto"/>
              </w:rPr>
            </w:pPr>
            <w:r w:rsidRPr="00911705">
              <w:rPr>
                <w:bCs/>
                <w:color w:val="auto"/>
              </w:rPr>
              <w:t xml:space="preserve"> zowel vanuit het postpunt als het educatieve programma hierop goed kunnen inspelen</w:t>
            </w:r>
          </w:p>
          <w:p w14:paraId="4EB71A63" w14:textId="77777777" w:rsidR="00911705" w:rsidRDefault="00D515F9" w:rsidP="00DA55BE">
            <w:pPr>
              <w:pStyle w:val="Lijstalinea"/>
              <w:numPr>
                <w:ilvl w:val="0"/>
                <w:numId w:val="66"/>
              </w:numPr>
              <w:spacing w:line="300" w:lineRule="atLeast"/>
              <w:ind w:right="117"/>
              <w:rPr>
                <w:bCs/>
                <w:color w:val="auto"/>
              </w:rPr>
            </w:pPr>
            <w:r w:rsidRPr="00911705">
              <w:rPr>
                <w:bCs/>
                <w:color w:val="auto"/>
              </w:rPr>
              <w:t xml:space="preserve"> gezamenlijk organisaties met te ingewikkelde bedrijfscommunicatie kunnen benaderen om de signalen vanuit deelnemers te delen.</w:t>
            </w:r>
          </w:p>
          <w:p w14:paraId="62E4622C" w14:textId="34D44711" w:rsidR="00D515F9" w:rsidRPr="00911705" w:rsidRDefault="00D515F9" w:rsidP="00DA55BE">
            <w:pPr>
              <w:pStyle w:val="Lijstalinea"/>
              <w:numPr>
                <w:ilvl w:val="0"/>
                <w:numId w:val="66"/>
              </w:numPr>
              <w:spacing w:line="300" w:lineRule="atLeast"/>
              <w:ind w:right="117"/>
              <w:rPr>
                <w:rStyle w:val="Intensieveverwijzing"/>
                <w:rFonts w:eastAsiaTheme="minorHAnsi"/>
                <w:b w:val="0"/>
                <w:bCs/>
                <w:color w:val="auto"/>
              </w:rPr>
            </w:pPr>
            <w:r w:rsidRPr="00911705">
              <w:rPr>
                <w:bCs/>
                <w:color w:val="auto"/>
              </w:rPr>
              <w:t>eventueel met deelnemers een klantreis kunnen uitvoeren. Deelnemers hebben zo een interessante participatie-activiteit en organisaties leren van deze ervaringsdeskundigen wat werkt en niet.</w:t>
            </w:r>
          </w:p>
        </w:tc>
      </w:tr>
      <w:tr w:rsidR="00D515F9" w:rsidRPr="00D63BD7" w14:paraId="24CDD023"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6D13261D" w14:textId="563912F2" w:rsidR="00D515F9" w:rsidRPr="00D63BD7" w:rsidRDefault="00911705" w:rsidP="00D515F9">
            <w:pPr>
              <w:spacing w:line="300" w:lineRule="atLeast"/>
              <w:jc w:val="center"/>
              <w:rPr>
                <w:rStyle w:val="Intensieveverwijzing"/>
                <w:rFonts w:eastAsiaTheme="minorHAnsi"/>
              </w:rPr>
            </w:pPr>
            <w:r w:rsidRPr="00D63BD7">
              <w:rPr>
                <w:rStyle w:val="Intensieveverwijzing"/>
                <w:rFonts w:eastAsiaTheme="minorHAnsi"/>
              </w:rPr>
              <w:t>11</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12AA2804" w14:textId="74BD4E9C" w:rsidR="00D515F9" w:rsidRPr="00D63BD7" w:rsidRDefault="00D515F9" w:rsidP="00D515F9">
            <w:pPr>
              <w:spacing w:line="300" w:lineRule="atLeast"/>
              <w:ind w:left="73" w:right="113"/>
              <w:rPr>
                <w:rStyle w:val="Intensieveverwijzing"/>
                <w:rFonts w:eastAsiaTheme="minorHAnsi"/>
              </w:rPr>
            </w:pPr>
            <w:r w:rsidRPr="00D63BD7">
              <w:rPr>
                <w:rStyle w:val="Intensieveverwijzing"/>
                <w:rFonts w:eastAsiaTheme="minorHAnsi"/>
              </w:rPr>
              <w:t>Intake voor taalmaatje, (taalcafés) en taaloefengroepen</w:t>
            </w:r>
          </w:p>
        </w:tc>
      </w:tr>
      <w:tr w:rsidR="00D515F9" w:rsidRPr="0018177B" w14:paraId="3AB72CC7"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tcPr>
          <w:p w14:paraId="31B30DB1" w14:textId="0B7BA6D1" w:rsidR="00D515F9" w:rsidRPr="00911705" w:rsidRDefault="00911705" w:rsidP="00D515F9">
            <w:pPr>
              <w:spacing w:line="300" w:lineRule="atLeast"/>
              <w:jc w:val="center"/>
              <w:rPr>
                <w:color w:val="auto"/>
              </w:rPr>
            </w:pPr>
            <w:r w:rsidRPr="00911705">
              <w:rPr>
                <w:color w:val="auto"/>
              </w:rPr>
              <w:t>11</w:t>
            </w:r>
            <w:r w:rsidR="00D515F9" w:rsidRPr="00911705">
              <w:rPr>
                <w:color w:val="auto"/>
              </w:rPr>
              <w:t>.1</w:t>
            </w:r>
          </w:p>
        </w:tc>
        <w:tc>
          <w:tcPr>
            <w:tcW w:w="8505" w:type="dxa"/>
            <w:tcBorders>
              <w:top w:val="single" w:sz="4" w:space="0" w:color="000000"/>
              <w:left w:val="single" w:sz="4" w:space="0" w:color="000000"/>
              <w:bottom w:val="single" w:sz="4" w:space="0" w:color="000000"/>
              <w:right w:val="single" w:sz="4" w:space="0" w:color="000000"/>
            </w:tcBorders>
          </w:tcPr>
          <w:p w14:paraId="3D211F36" w14:textId="393D7F74" w:rsidR="00D515F9" w:rsidRPr="00911705" w:rsidRDefault="00D515F9" w:rsidP="00D515F9">
            <w:pPr>
              <w:spacing w:line="300" w:lineRule="atLeast"/>
              <w:ind w:left="73" w:right="113"/>
              <w:rPr>
                <w:color w:val="auto"/>
              </w:rPr>
            </w:pPr>
            <w:r w:rsidRPr="00911705">
              <w:rPr>
                <w:color w:val="auto"/>
              </w:rPr>
              <w:t xml:space="preserve">Opdrachtnemer voert na (zelf)aanmelding minimaal binnen 2 weken een intake voor non-formeel aanbod uit. </w:t>
            </w:r>
          </w:p>
        </w:tc>
      </w:tr>
      <w:tr w:rsidR="00D515F9" w:rsidRPr="0018177B" w14:paraId="7A40C20B"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tcPr>
          <w:p w14:paraId="203D9B79" w14:textId="41453EBD" w:rsidR="00D515F9" w:rsidRPr="00911705" w:rsidRDefault="00911705" w:rsidP="00D515F9">
            <w:pPr>
              <w:spacing w:line="300" w:lineRule="atLeast"/>
              <w:jc w:val="center"/>
              <w:rPr>
                <w:color w:val="auto"/>
              </w:rPr>
            </w:pPr>
            <w:r w:rsidRPr="00911705">
              <w:rPr>
                <w:color w:val="auto"/>
              </w:rPr>
              <w:t>11</w:t>
            </w:r>
            <w:r w:rsidR="00D515F9" w:rsidRPr="00911705">
              <w:rPr>
                <w:color w:val="auto"/>
              </w:rPr>
              <w:t>.2</w:t>
            </w:r>
          </w:p>
        </w:tc>
        <w:tc>
          <w:tcPr>
            <w:tcW w:w="8505" w:type="dxa"/>
            <w:tcBorders>
              <w:top w:val="single" w:sz="4" w:space="0" w:color="000000"/>
              <w:left w:val="single" w:sz="4" w:space="0" w:color="000000"/>
              <w:bottom w:val="single" w:sz="4" w:space="0" w:color="000000"/>
              <w:right w:val="single" w:sz="4" w:space="0" w:color="000000"/>
            </w:tcBorders>
          </w:tcPr>
          <w:p w14:paraId="768227E0" w14:textId="5F47C3B4" w:rsidR="00D515F9" w:rsidRPr="00911705" w:rsidRDefault="00D515F9" w:rsidP="00D515F9">
            <w:pPr>
              <w:spacing w:line="300" w:lineRule="atLeast"/>
              <w:ind w:left="73" w:right="113"/>
              <w:rPr>
                <w:color w:val="auto"/>
              </w:rPr>
            </w:pPr>
            <w:r w:rsidRPr="00911705">
              <w:rPr>
                <w:color w:val="auto"/>
              </w:rPr>
              <w:t xml:space="preserve">In deze intake </w:t>
            </w:r>
            <w:r w:rsidR="00911705">
              <w:rPr>
                <w:color w:val="auto"/>
              </w:rPr>
              <w:t xml:space="preserve">van een nieuwe deelnemer </w:t>
            </w:r>
            <w:r w:rsidRPr="00911705">
              <w:rPr>
                <w:color w:val="auto"/>
              </w:rPr>
              <w:t xml:space="preserve">wordt een inschatting gemaakt van </w:t>
            </w:r>
            <w:r w:rsidR="00911705">
              <w:rPr>
                <w:color w:val="auto"/>
              </w:rPr>
              <w:t xml:space="preserve">het </w:t>
            </w:r>
            <w:r w:rsidRPr="00911705">
              <w:rPr>
                <w:color w:val="auto"/>
              </w:rPr>
              <w:t xml:space="preserve">niveau in basisvaardigheden en leerbehoeftes op het gebied van vaardigheden en zelfredzaamheid. In het bijzonder: relatie &amp; gezin, financiën, opleiding &amp; werk, (sociaal netwerk &amp; maatschappelijke participatie en gezondheid). Daarvoor wordt gebruik gemaakt van een Taalhuiscoördinator met NT2-certificering die hierin de vrijwilligers ondersteunt die het </w:t>
            </w:r>
            <w:r w:rsidR="000B4122" w:rsidRPr="00911705">
              <w:rPr>
                <w:color w:val="auto"/>
              </w:rPr>
              <w:t>T</w:t>
            </w:r>
            <w:r w:rsidRPr="00911705">
              <w:rPr>
                <w:color w:val="auto"/>
              </w:rPr>
              <w:t xml:space="preserve">aalpunt bemensen. </w:t>
            </w:r>
          </w:p>
        </w:tc>
      </w:tr>
      <w:tr w:rsidR="00D515F9" w:rsidRPr="0018177B" w14:paraId="094FE3EB"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tcPr>
          <w:p w14:paraId="7ED49E64" w14:textId="5AB45D40" w:rsidR="00D515F9" w:rsidRPr="00911705" w:rsidRDefault="00911705" w:rsidP="00D515F9">
            <w:pPr>
              <w:spacing w:line="300" w:lineRule="atLeast"/>
              <w:jc w:val="center"/>
              <w:rPr>
                <w:color w:val="auto"/>
              </w:rPr>
            </w:pPr>
            <w:r w:rsidRPr="00911705">
              <w:rPr>
                <w:color w:val="auto"/>
              </w:rPr>
              <w:t>11</w:t>
            </w:r>
            <w:r w:rsidR="00D515F9" w:rsidRPr="00911705">
              <w:rPr>
                <w:color w:val="auto"/>
              </w:rPr>
              <w:t>.3</w:t>
            </w:r>
          </w:p>
        </w:tc>
        <w:tc>
          <w:tcPr>
            <w:tcW w:w="8505" w:type="dxa"/>
            <w:tcBorders>
              <w:top w:val="single" w:sz="4" w:space="0" w:color="000000"/>
              <w:left w:val="single" w:sz="4" w:space="0" w:color="000000"/>
              <w:bottom w:val="single" w:sz="4" w:space="0" w:color="000000"/>
              <w:right w:val="single" w:sz="4" w:space="0" w:color="000000"/>
            </w:tcBorders>
          </w:tcPr>
          <w:p w14:paraId="3DCD5558" w14:textId="60A9A70E" w:rsidR="00D515F9" w:rsidRPr="00911705" w:rsidRDefault="00D515F9" w:rsidP="00D515F9">
            <w:pPr>
              <w:spacing w:line="300" w:lineRule="atLeast"/>
              <w:ind w:left="117" w:right="113"/>
              <w:rPr>
                <w:color w:val="auto"/>
              </w:rPr>
            </w:pPr>
            <w:r w:rsidRPr="00911705">
              <w:rPr>
                <w:color w:val="auto"/>
              </w:rPr>
              <w:t>Voor de start zorgt Opdrachtnemer ervoor dat de deelnemer en vrijwilliger samen heldere afspraken hebben over het doel en de wederzijdse verplichtingen om daar te komen. Waar nodig wordt dit gedurende het traject bijgesteld, passend bij de behoeftes van de deelnemer en vrijwilliger.</w:t>
            </w:r>
          </w:p>
        </w:tc>
      </w:tr>
      <w:tr w:rsidR="00D515F9" w:rsidRPr="0018177B" w14:paraId="015EB6FE"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tcPr>
          <w:p w14:paraId="58E764C5" w14:textId="2CA9D844" w:rsidR="00D515F9" w:rsidRPr="00911705" w:rsidRDefault="00911705" w:rsidP="00D515F9">
            <w:pPr>
              <w:spacing w:line="300" w:lineRule="atLeast"/>
              <w:jc w:val="center"/>
              <w:rPr>
                <w:color w:val="auto"/>
              </w:rPr>
            </w:pPr>
            <w:r w:rsidRPr="00911705">
              <w:rPr>
                <w:color w:val="auto"/>
              </w:rPr>
              <w:t>11</w:t>
            </w:r>
            <w:r w:rsidR="00D515F9" w:rsidRPr="00911705">
              <w:rPr>
                <w:color w:val="auto"/>
              </w:rPr>
              <w:t>.4</w:t>
            </w:r>
          </w:p>
        </w:tc>
        <w:tc>
          <w:tcPr>
            <w:tcW w:w="8505" w:type="dxa"/>
            <w:tcBorders>
              <w:top w:val="single" w:sz="4" w:space="0" w:color="000000"/>
              <w:left w:val="single" w:sz="4" w:space="0" w:color="000000"/>
              <w:bottom w:val="single" w:sz="4" w:space="0" w:color="000000"/>
              <w:right w:val="single" w:sz="4" w:space="0" w:color="000000"/>
            </w:tcBorders>
          </w:tcPr>
          <w:p w14:paraId="4011AE76" w14:textId="2DBAD3B0" w:rsidR="00D515F9" w:rsidRPr="00911705" w:rsidRDefault="00D515F9" w:rsidP="00D515F9">
            <w:pPr>
              <w:spacing w:line="300" w:lineRule="atLeast"/>
              <w:ind w:right="113"/>
              <w:rPr>
                <w:color w:val="auto"/>
              </w:rPr>
            </w:pPr>
            <w:r w:rsidRPr="00911705">
              <w:rPr>
                <w:color w:val="auto"/>
              </w:rPr>
              <w:t xml:space="preserve">Opdrachtnemer informeert deelnemers </w:t>
            </w:r>
            <w:r w:rsidR="00A403EB">
              <w:rPr>
                <w:color w:val="auto"/>
              </w:rPr>
              <w:t xml:space="preserve">en vrijwilligers </w:t>
            </w:r>
            <w:r w:rsidRPr="00911705">
              <w:rPr>
                <w:color w:val="auto"/>
              </w:rPr>
              <w:t>over de wijze waarop en met welke organisaties zijn of haar persoonsgegevens</w:t>
            </w:r>
            <w:r w:rsidRPr="00911705">
              <w:rPr>
                <w:color w:val="auto"/>
                <w:spacing w:val="-10"/>
              </w:rPr>
              <w:t xml:space="preserve"> </w:t>
            </w:r>
            <w:r w:rsidRPr="00911705">
              <w:rPr>
                <w:color w:val="auto"/>
              </w:rPr>
              <w:t>worden</w:t>
            </w:r>
            <w:r w:rsidRPr="00911705">
              <w:rPr>
                <w:color w:val="auto"/>
                <w:spacing w:val="-8"/>
              </w:rPr>
              <w:t xml:space="preserve"> gedeeld en/of </w:t>
            </w:r>
            <w:r w:rsidRPr="00911705">
              <w:rPr>
                <w:color w:val="auto"/>
              </w:rPr>
              <w:t>verwerkt. Het liefst in de eigen moedertaal als het Nederlands nog niet toereikend is.</w:t>
            </w:r>
            <w:r w:rsidRPr="00911705">
              <w:rPr>
                <w:color w:val="auto"/>
                <w:spacing w:val="-9"/>
              </w:rPr>
              <w:t xml:space="preserve"> </w:t>
            </w:r>
          </w:p>
        </w:tc>
      </w:tr>
      <w:tr w:rsidR="00D515F9" w:rsidRPr="00D63BD7" w14:paraId="1C7F5C47"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0473982F" w14:textId="32ED4B9B" w:rsidR="00D515F9" w:rsidRPr="00D63BD7" w:rsidRDefault="00911705" w:rsidP="00D515F9">
            <w:pPr>
              <w:spacing w:line="300" w:lineRule="atLeast"/>
              <w:jc w:val="center"/>
              <w:rPr>
                <w:rStyle w:val="Intensieveverwijzing"/>
                <w:rFonts w:eastAsiaTheme="minorHAnsi"/>
              </w:rPr>
            </w:pPr>
            <w:r w:rsidRPr="00D63BD7">
              <w:rPr>
                <w:rStyle w:val="Intensieveverwijzing"/>
                <w:rFonts w:eastAsiaTheme="minorHAnsi"/>
              </w:rPr>
              <w:t>12</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61A1EFF4" w14:textId="5EC5CD2C" w:rsidR="00D515F9" w:rsidRPr="00D63BD7" w:rsidRDefault="00D515F9" w:rsidP="00D515F9">
            <w:pPr>
              <w:spacing w:line="300" w:lineRule="atLeast"/>
              <w:ind w:left="73" w:right="113"/>
              <w:rPr>
                <w:rStyle w:val="Intensieveverwijzing"/>
                <w:rFonts w:eastAsiaTheme="minorHAnsi"/>
              </w:rPr>
            </w:pPr>
            <w:r w:rsidRPr="00D63BD7">
              <w:rPr>
                <w:rStyle w:val="Intensieveverwijzing"/>
                <w:rFonts w:eastAsiaTheme="minorHAnsi"/>
              </w:rPr>
              <w:t xml:space="preserve">Locatie </w:t>
            </w:r>
            <w:r w:rsidR="000B4122" w:rsidRPr="00D63BD7">
              <w:rPr>
                <w:rStyle w:val="Intensieveverwijzing"/>
                <w:rFonts w:eastAsiaTheme="minorHAnsi"/>
              </w:rPr>
              <w:t>T</w:t>
            </w:r>
            <w:r w:rsidRPr="00D63BD7">
              <w:rPr>
                <w:rStyle w:val="Intensieveverwijzing"/>
                <w:rFonts w:eastAsiaTheme="minorHAnsi"/>
              </w:rPr>
              <w:t>aalpunt(en)</w:t>
            </w:r>
            <w:r w:rsidR="00A403EB" w:rsidRPr="00D63BD7">
              <w:rPr>
                <w:rStyle w:val="Intensieveverwijzing"/>
                <w:rFonts w:eastAsiaTheme="minorHAnsi"/>
              </w:rPr>
              <w:t xml:space="preserve"> en taaloefengroepen</w:t>
            </w:r>
          </w:p>
        </w:tc>
      </w:tr>
      <w:tr w:rsidR="00D515F9" w:rsidRPr="0018177B" w14:paraId="4FD24AF4" w14:textId="77777777" w:rsidTr="00115305">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87DE11" w14:textId="747E5381" w:rsidR="00D515F9" w:rsidRPr="00A403EB" w:rsidRDefault="00911705" w:rsidP="00D515F9">
            <w:pPr>
              <w:spacing w:line="300" w:lineRule="atLeast"/>
              <w:jc w:val="center"/>
              <w:rPr>
                <w:rStyle w:val="Intensieveverwijzing"/>
                <w:rFonts w:eastAsiaTheme="minorHAnsi"/>
                <w:color w:val="auto"/>
              </w:rPr>
            </w:pPr>
            <w:r w:rsidRPr="00A403EB">
              <w:rPr>
                <w:color w:val="auto"/>
              </w:rPr>
              <w:t>12</w:t>
            </w:r>
            <w:r w:rsidR="00D515F9" w:rsidRPr="00A403EB">
              <w:rPr>
                <w:color w:val="auto"/>
              </w:rPr>
              <w:t>.1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045F1C6E" w14:textId="10D755EE" w:rsidR="00D515F9" w:rsidRPr="00A403EB" w:rsidRDefault="00D515F9" w:rsidP="00D515F9">
            <w:pPr>
              <w:spacing w:line="300" w:lineRule="atLeast"/>
              <w:ind w:left="73" w:right="113"/>
              <w:rPr>
                <w:rStyle w:val="Intensieveverwijzing"/>
                <w:rFonts w:eastAsiaTheme="minorHAnsi"/>
                <w:color w:val="auto"/>
              </w:rPr>
            </w:pPr>
            <w:r w:rsidRPr="00A403EB">
              <w:rPr>
                <w:color w:val="auto"/>
              </w:rPr>
              <w:t>Opdrachtnemer beschikt over een centrale locatie in de Drechtsteden. Een locatie is goed bereikbaar met de fiets en het openbaar vervoer en begaanbaar voor minder validen.</w:t>
            </w:r>
          </w:p>
        </w:tc>
      </w:tr>
      <w:tr w:rsidR="00D515F9" w:rsidRPr="0018177B" w14:paraId="05C47D3D" w14:textId="77777777" w:rsidTr="00115305">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80BDA2" w14:textId="0E60FF01" w:rsidR="00D515F9" w:rsidRPr="00A403EB" w:rsidRDefault="00911705" w:rsidP="00D515F9">
            <w:pPr>
              <w:spacing w:line="300" w:lineRule="atLeast"/>
              <w:jc w:val="center"/>
              <w:rPr>
                <w:rStyle w:val="Intensieveverwijzing"/>
                <w:rFonts w:eastAsiaTheme="minorHAnsi"/>
                <w:color w:val="auto"/>
              </w:rPr>
            </w:pPr>
            <w:r w:rsidRPr="00A403EB">
              <w:rPr>
                <w:color w:val="auto"/>
              </w:rPr>
              <w:t>12</w:t>
            </w:r>
            <w:r w:rsidR="00D515F9" w:rsidRPr="00A403EB">
              <w:rPr>
                <w:color w:val="auto"/>
              </w:rPr>
              <w:t>.2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7EF7DC1F" w14:textId="4685F8D1" w:rsidR="00D515F9" w:rsidRPr="00A403EB" w:rsidRDefault="00D515F9" w:rsidP="00D515F9">
            <w:pPr>
              <w:spacing w:line="300" w:lineRule="atLeast"/>
              <w:ind w:left="73" w:right="113"/>
              <w:rPr>
                <w:rStyle w:val="Intensieveverwijzing"/>
                <w:rFonts w:eastAsiaTheme="minorHAnsi"/>
                <w:color w:val="auto"/>
              </w:rPr>
            </w:pPr>
            <w:r w:rsidRPr="00A403EB">
              <w:rPr>
                <w:color w:val="auto"/>
              </w:rPr>
              <w:t>Opdrachtnemer zorgt voor een prettige leeromgeving. De informatiepunten en oefenruimtes zijn ruim genoeg voor de groepsgrootte, schoon, goed geventileerd en verwarmd.</w:t>
            </w:r>
          </w:p>
        </w:tc>
      </w:tr>
      <w:tr w:rsidR="00D515F9" w:rsidRPr="0018177B" w14:paraId="7F290039" w14:textId="77777777" w:rsidTr="00115305">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65B449" w14:textId="72477B30" w:rsidR="00D515F9" w:rsidRPr="00A403EB" w:rsidRDefault="00911705" w:rsidP="00D515F9">
            <w:pPr>
              <w:spacing w:line="300" w:lineRule="atLeast"/>
              <w:jc w:val="center"/>
              <w:rPr>
                <w:rStyle w:val="Intensieveverwijzing"/>
                <w:rFonts w:eastAsiaTheme="minorHAnsi"/>
                <w:color w:val="auto"/>
              </w:rPr>
            </w:pPr>
            <w:r w:rsidRPr="00A403EB">
              <w:rPr>
                <w:color w:val="auto"/>
              </w:rPr>
              <w:t>12</w:t>
            </w:r>
            <w:r w:rsidR="00D515F9" w:rsidRPr="00A403EB">
              <w:rPr>
                <w:color w:val="auto"/>
              </w:rPr>
              <w:t>.3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3CC22598" w14:textId="595DD6AC" w:rsidR="00D515F9" w:rsidRPr="00A403EB" w:rsidRDefault="00D515F9" w:rsidP="00D515F9">
            <w:pPr>
              <w:spacing w:line="300" w:lineRule="atLeast"/>
              <w:ind w:left="73" w:right="113"/>
              <w:rPr>
                <w:rStyle w:val="Intensieveverwijzing"/>
                <w:rFonts w:eastAsiaTheme="minorHAnsi"/>
                <w:color w:val="auto"/>
              </w:rPr>
            </w:pPr>
            <w:r w:rsidRPr="00A403EB">
              <w:rPr>
                <w:color w:val="auto"/>
              </w:rPr>
              <w:t>De informatiepunten en oefenruimte(s) van Opdrachtnemer voldoen aan alle geldende Arbo-wetgeving en Opdrachtnemer</w:t>
            </w:r>
            <w:r w:rsidRPr="00A403EB">
              <w:rPr>
                <w:color w:val="auto"/>
                <w:spacing w:val="-15"/>
              </w:rPr>
              <w:t xml:space="preserve"> </w:t>
            </w:r>
            <w:r w:rsidRPr="00A403EB">
              <w:rPr>
                <w:color w:val="auto"/>
              </w:rPr>
              <w:t>draagt</w:t>
            </w:r>
            <w:r w:rsidRPr="00A403EB">
              <w:rPr>
                <w:color w:val="auto"/>
                <w:spacing w:val="-14"/>
              </w:rPr>
              <w:t xml:space="preserve"> </w:t>
            </w:r>
            <w:r w:rsidRPr="00A403EB">
              <w:rPr>
                <w:color w:val="auto"/>
              </w:rPr>
              <w:t>er</w:t>
            </w:r>
            <w:r w:rsidRPr="00A403EB">
              <w:rPr>
                <w:color w:val="auto"/>
                <w:spacing w:val="-15"/>
              </w:rPr>
              <w:t xml:space="preserve"> </w:t>
            </w:r>
            <w:r w:rsidRPr="00A403EB">
              <w:rPr>
                <w:color w:val="auto"/>
              </w:rPr>
              <w:t>zorg</w:t>
            </w:r>
            <w:r w:rsidRPr="00A403EB">
              <w:rPr>
                <w:color w:val="auto"/>
                <w:spacing w:val="-14"/>
              </w:rPr>
              <w:t xml:space="preserve"> </w:t>
            </w:r>
            <w:r w:rsidRPr="00A403EB">
              <w:rPr>
                <w:color w:val="auto"/>
              </w:rPr>
              <w:t>voor</w:t>
            </w:r>
            <w:r w:rsidRPr="00A403EB">
              <w:rPr>
                <w:color w:val="auto"/>
                <w:spacing w:val="-14"/>
              </w:rPr>
              <w:t xml:space="preserve"> </w:t>
            </w:r>
            <w:r w:rsidRPr="00A403EB">
              <w:rPr>
                <w:color w:val="auto"/>
              </w:rPr>
              <w:t>dat</w:t>
            </w:r>
            <w:r w:rsidRPr="00A403EB">
              <w:rPr>
                <w:color w:val="auto"/>
                <w:spacing w:val="-15"/>
              </w:rPr>
              <w:t xml:space="preserve"> </w:t>
            </w:r>
            <w:r w:rsidRPr="00A403EB">
              <w:rPr>
                <w:color w:val="auto"/>
              </w:rPr>
              <w:t>deze</w:t>
            </w:r>
            <w:r w:rsidRPr="00A403EB">
              <w:rPr>
                <w:color w:val="auto"/>
                <w:spacing w:val="-11"/>
              </w:rPr>
              <w:t xml:space="preserve"> </w:t>
            </w:r>
            <w:r w:rsidRPr="00A403EB">
              <w:rPr>
                <w:color w:val="auto"/>
              </w:rPr>
              <w:t>hier</w:t>
            </w:r>
            <w:r w:rsidRPr="00A403EB">
              <w:rPr>
                <w:color w:val="auto"/>
                <w:spacing w:val="-15"/>
              </w:rPr>
              <w:t xml:space="preserve"> </w:t>
            </w:r>
            <w:r w:rsidRPr="00A403EB">
              <w:rPr>
                <w:color w:val="auto"/>
              </w:rPr>
              <w:t>tijdens</w:t>
            </w:r>
            <w:r w:rsidRPr="00A403EB">
              <w:rPr>
                <w:color w:val="auto"/>
                <w:spacing w:val="-15"/>
              </w:rPr>
              <w:t xml:space="preserve"> </w:t>
            </w:r>
            <w:r w:rsidRPr="00A403EB">
              <w:rPr>
                <w:color w:val="auto"/>
              </w:rPr>
              <w:t>de</w:t>
            </w:r>
            <w:r w:rsidRPr="00A403EB">
              <w:rPr>
                <w:color w:val="auto"/>
                <w:spacing w:val="-15"/>
              </w:rPr>
              <w:t xml:space="preserve"> </w:t>
            </w:r>
            <w:r w:rsidRPr="00A403EB">
              <w:rPr>
                <w:color w:val="auto"/>
              </w:rPr>
              <w:t>gehele</w:t>
            </w:r>
            <w:r w:rsidRPr="00A403EB">
              <w:rPr>
                <w:color w:val="auto"/>
                <w:spacing w:val="-16"/>
              </w:rPr>
              <w:t xml:space="preserve"> </w:t>
            </w:r>
            <w:r w:rsidRPr="00A403EB">
              <w:rPr>
                <w:color w:val="auto"/>
              </w:rPr>
              <w:t>contractduur aan blijven</w:t>
            </w:r>
            <w:r w:rsidRPr="00A403EB">
              <w:rPr>
                <w:color w:val="auto"/>
                <w:spacing w:val="-1"/>
              </w:rPr>
              <w:t xml:space="preserve"> </w:t>
            </w:r>
            <w:r w:rsidRPr="00A403EB">
              <w:rPr>
                <w:color w:val="auto"/>
              </w:rPr>
              <w:t>voldoen.</w:t>
            </w:r>
          </w:p>
        </w:tc>
      </w:tr>
      <w:tr w:rsidR="00D515F9" w:rsidRPr="0018177B" w14:paraId="7D5D5E7C" w14:textId="77777777" w:rsidTr="00115305">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1FFA9D" w14:textId="7318243F" w:rsidR="00D515F9" w:rsidRPr="00A403EB" w:rsidRDefault="00911705" w:rsidP="00D515F9">
            <w:pPr>
              <w:spacing w:line="300" w:lineRule="atLeast"/>
              <w:jc w:val="center"/>
              <w:rPr>
                <w:rStyle w:val="Intensieveverwijzing"/>
                <w:rFonts w:eastAsiaTheme="minorHAnsi"/>
                <w:color w:val="auto"/>
              </w:rPr>
            </w:pPr>
            <w:r w:rsidRPr="00A403EB">
              <w:rPr>
                <w:color w:val="auto"/>
              </w:rPr>
              <w:t>12</w:t>
            </w:r>
            <w:r w:rsidR="00D515F9" w:rsidRPr="00A403EB">
              <w:rPr>
                <w:color w:val="auto"/>
              </w:rPr>
              <w:t>.4</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3ADE4DD9" w14:textId="203640A0" w:rsidR="00D515F9" w:rsidRPr="00A403EB" w:rsidRDefault="00D515F9" w:rsidP="00D515F9">
            <w:pPr>
              <w:spacing w:line="300" w:lineRule="atLeast"/>
              <w:ind w:left="73" w:right="113"/>
              <w:rPr>
                <w:rStyle w:val="Intensieveverwijzing"/>
                <w:rFonts w:eastAsiaTheme="minorHAnsi"/>
                <w:color w:val="auto"/>
              </w:rPr>
            </w:pPr>
            <w:r w:rsidRPr="00A403EB">
              <w:rPr>
                <w:color w:val="auto"/>
              </w:rPr>
              <w:t xml:space="preserve">Opdrachtnemer heeft een veiligheidsprotocol. Er zijn heldere afspraken over het handelen bij diefstal, fysieke- en verbale agressie, </w:t>
            </w:r>
            <w:r w:rsidR="00A403EB" w:rsidRPr="00A403EB">
              <w:rPr>
                <w:color w:val="auto"/>
              </w:rPr>
              <w:t xml:space="preserve">ongewenste intimiteiten, </w:t>
            </w:r>
            <w:r w:rsidRPr="00A403EB">
              <w:rPr>
                <w:color w:val="auto"/>
              </w:rPr>
              <w:t>pesten, verduistering, vernieling, wapenbezit, drugsgebruik/-bezit en brand. De uitvoering hiervan is geborgd doordat het een blijvend onderwerp op de agenda is in vergaderingen, gesprekken en intervisie</w:t>
            </w:r>
            <w:r w:rsidR="00A403EB" w:rsidRPr="00A403EB">
              <w:rPr>
                <w:color w:val="auto"/>
              </w:rPr>
              <w:t>.</w:t>
            </w:r>
            <w:r w:rsidRPr="00A403EB">
              <w:rPr>
                <w:color w:val="auto"/>
              </w:rPr>
              <w:t xml:space="preserve"> </w:t>
            </w:r>
            <w:r w:rsidR="00A403EB" w:rsidRPr="00A403EB">
              <w:rPr>
                <w:color w:val="auto"/>
              </w:rPr>
              <w:t>E</w:t>
            </w:r>
            <w:r w:rsidRPr="00A403EB">
              <w:rPr>
                <w:color w:val="auto"/>
              </w:rPr>
              <w:t xml:space="preserve">r </w:t>
            </w:r>
            <w:r w:rsidR="00A403EB" w:rsidRPr="00A403EB">
              <w:rPr>
                <w:color w:val="auto"/>
              </w:rPr>
              <w:t xml:space="preserve">wordt </w:t>
            </w:r>
            <w:r w:rsidRPr="00A403EB">
              <w:rPr>
                <w:color w:val="auto"/>
              </w:rPr>
              <w:t>regelmatig geoefend met brandoefeningen (ook met deelnemers</w:t>
            </w:r>
            <w:r w:rsidR="00A403EB" w:rsidRPr="00A403EB">
              <w:rPr>
                <w:color w:val="auto"/>
              </w:rPr>
              <w:t>).</w:t>
            </w:r>
            <w:r w:rsidRPr="00A403EB">
              <w:rPr>
                <w:color w:val="auto"/>
              </w:rPr>
              <w:t xml:space="preserve"> </w:t>
            </w:r>
            <w:r w:rsidR="00A403EB" w:rsidRPr="00A403EB">
              <w:rPr>
                <w:color w:val="auto"/>
              </w:rPr>
              <w:t>V</w:t>
            </w:r>
            <w:r w:rsidRPr="00A403EB">
              <w:rPr>
                <w:color w:val="auto"/>
              </w:rPr>
              <w:t xml:space="preserve">erschillende medewerkers </w:t>
            </w:r>
            <w:r w:rsidR="00A403EB" w:rsidRPr="00A403EB">
              <w:rPr>
                <w:color w:val="auto"/>
              </w:rPr>
              <w:t>hebben</w:t>
            </w:r>
            <w:r w:rsidRPr="00A403EB">
              <w:rPr>
                <w:color w:val="auto"/>
              </w:rPr>
              <w:t xml:space="preserve"> een </w:t>
            </w:r>
            <w:r w:rsidR="00A403EB" w:rsidRPr="00A403EB">
              <w:rPr>
                <w:color w:val="auto"/>
              </w:rPr>
              <w:t>EHBO-BHV</w:t>
            </w:r>
            <w:r w:rsidRPr="00A403EB">
              <w:rPr>
                <w:color w:val="auto"/>
              </w:rPr>
              <w:t xml:space="preserve"> diploma </w:t>
            </w:r>
            <w:r w:rsidRPr="00A403EB">
              <w:rPr>
                <w:color w:val="auto"/>
              </w:rPr>
              <w:lastRenderedPageBreak/>
              <w:t>en zijn getraind zijn in het omgaan moet bovenstaand gedrag.</w:t>
            </w:r>
          </w:p>
        </w:tc>
      </w:tr>
      <w:tr w:rsidR="00D515F9" w:rsidRPr="0018177B" w14:paraId="5C22A60A" w14:textId="77777777" w:rsidTr="00115305">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C614C24" w14:textId="1224B604" w:rsidR="00D515F9" w:rsidRPr="00A403EB" w:rsidRDefault="00911705" w:rsidP="00D515F9">
            <w:pPr>
              <w:spacing w:line="300" w:lineRule="atLeast"/>
              <w:jc w:val="center"/>
              <w:rPr>
                <w:rStyle w:val="Intensieveverwijzing"/>
                <w:rFonts w:eastAsiaTheme="minorHAnsi"/>
                <w:color w:val="auto"/>
              </w:rPr>
            </w:pPr>
            <w:r w:rsidRPr="00A403EB">
              <w:rPr>
                <w:color w:val="auto"/>
              </w:rPr>
              <w:lastRenderedPageBreak/>
              <w:t>12</w:t>
            </w:r>
            <w:r w:rsidR="00D515F9" w:rsidRPr="00A403EB">
              <w:rPr>
                <w:color w:val="auto"/>
              </w:rPr>
              <w:t>.5</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3BB2F9B7" w14:textId="2A5271E1" w:rsidR="00D515F9" w:rsidRPr="00A403EB" w:rsidRDefault="00D515F9" w:rsidP="00D515F9">
            <w:pPr>
              <w:spacing w:line="300" w:lineRule="atLeast"/>
              <w:ind w:left="73" w:right="113"/>
              <w:rPr>
                <w:rStyle w:val="Intensieveverwijzing"/>
                <w:rFonts w:eastAsiaTheme="minorHAnsi"/>
                <w:color w:val="auto"/>
              </w:rPr>
            </w:pPr>
            <w:r w:rsidRPr="00A403EB">
              <w:rPr>
                <w:color w:val="auto"/>
              </w:rPr>
              <w:t>Opdrachtnemer probeert ook deelnemers met een visuele beperking of met een gehoorbeperking zoveel mogelijk toegang te bieden tot de informatiepunten en oefenruimte(s).</w:t>
            </w:r>
          </w:p>
        </w:tc>
      </w:tr>
      <w:tr w:rsidR="00D515F9" w:rsidRPr="0018177B" w14:paraId="6793D83F" w14:textId="77777777" w:rsidTr="00115305">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7C935C" w14:textId="5A3D29CC" w:rsidR="00D515F9" w:rsidRPr="00A403EB" w:rsidRDefault="00911705" w:rsidP="00D515F9">
            <w:pPr>
              <w:spacing w:line="300" w:lineRule="atLeast"/>
              <w:jc w:val="center"/>
              <w:rPr>
                <w:rStyle w:val="Intensieveverwijzing"/>
                <w:rFonts w:eastAsiaTheme="minorHAnsi"/>
                <w:color w:val="auto"/>
              </w:rPr>
            </w:pPr>
            <w:r w:rsidRPr="00A403EB">
              <w:rPr>
                <w:color w:val="auto"/>
              </w:rPr>
              <w:t>12</w:t>
            </w:r>
            <w:r w:rsidR="00D515F9" w:rsidRPr="00A403EB">
              <w:rPr>
                <w:color w:val="auto"/>
              </w:rPr>
              <w:t>.6</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3F2E2024" w14:textId="47999507" w:rsidR="00D515F9" w:rsidRPr="00A403EB" w:rsidRDefault="00D515F9" w:rsidP="00D515F9">
            <w:pPr>
              <w:spacing w:line="300" w:lineRule="atLeast"/>
              <w:ind w:left="73" w:right="113"/>
              <w:rPr>
                <w:rStyle w:val="Intensieveverwijzing"/>
                <w:rFonts w:eastAsiaTheme="minorHAnsi"/>
                <w:color w:val="auto"/>
              </w:rPr>
            </w:pPr>
            <w:r w:rsidRPr="00A403EB">
              <w:rPr>
                <w:color w:val="auto"/>
              </w:rPr>
              <w:t>Opdrachtnemer implementeert op de informatiepunten en oefenruimte(s) de maatregelen i.v.m. het corona of andere virussen, zoals beschreven door het RIVM (1,5e meter afstand, looproutes, extra ventilatie etc.). Ook bij het inrichten van de activiteiten wordt hier rekening mee gehouden. Dit</w:t>
            </w:r>
            <w:r w:rsidRPr="00A403EB">
              <w:rPr>
                <w:color w:val="auto"/>
                <w:spacing w:val="-12"/>
              </w:rPr>
              <w:t xml:space="preserve"> </w:t>
            </w:r>
            <w:r w:rsidRPr="00A403EB">
              <w:rPr>
                <w:color w:val="auto"/>
              </w:rPr>
              <w:t>wordt</w:t>
            </w:r>
            <w:r w:rsidRPr="00A403EB">
              <w:rPr>
                <w:color w:val="auto"/>
                <w:spacing w:val="-15"/>
              </w:rPr>
              <w:t xml:space="preserve"> </w:t>
            </w:r>
            <w:r w:rsidRPr="00A403EB">
              <w:rPr>
                <w:color w:val="auto"/>
              </w:rPr>
              <w:t>zo</w:t>
            </w:r>
            <w:r w:rsidRPr="00A403EB">
              <w:rPr>
                <w:color w:val="auto"/>
                <w:spacing w:val="-13"/>
              </w:rPr>
              <w:t xml:space="preserve"> </w:t>
            </w:r>
            <w:r w:rsidRPr="00A403EB">
              <w:rPr>
                <w:color w:val="auto"/>
              </w:rPr>
              <w:t>lang</w:t>
            </w:r>
            <w:r w:rsidRPr="00A403EB">
              <w:rPr>
                <w:color w:val="auto"/>
                <w:spacing w:val="-16"/>
              </w:rPr>
              <w:t xml:space="preserve"> </w:t>
            </w:r>
            <w:r w:rsidRPr="00A403EB">
              <w:rPr>
                <w:color w:val="auto"/>
              </w:rPr>
              <w:t>dit</w:t>
            </w:r>
            <w:r w:rsidRPr="00A403EB">
              <w:rPr>
                <w:color w:val="auto"/>
                <w:spacing w:val="-15"/>
              </w:rPr>
              <w:t xml:space="preserve"> </w:t>
            </w:r>
            <w:r w:rsidRPr="00A403EB">
              <w:rPr>
                <w:color w:val="auto"/>
              </w:rPr>
              <w:t>volgens</w:t>
            </w:r>
            <w:r w:rsidRPr="00A403EB">
              <w:rPr>
                <w:color w:val="auto"/>
                <w:spacing w:val="-13"/>
              </w:rPr>
              <w:t xml:space="preserve"> </w:t>
            </w:r>
            <w:r w:rsidRPr="00A403EB">
              <w:rPr>
                <w:color w:val="auto"/>
              </w:rPr>
              <w:t>het</w:t>
            </w:r>
            <w:r w:rsidRPr="00A403EB">
              <w:rPr>
                <w:color w:val="auto"/>
                <w:spacing w:val="-12"/>
              </w:rPr>
              <w:t xml:space="preserve"> </w:t>
            </w:r>
            <w:r w:rsidRPr="00A403EB">
              <w:rPr>
                <w:color w:val="auto"/>
              </w:rPr>
              <w:t>RIVM</w:t>
            </w:r>
            <w:r w:rsidRPr="00A403EB">
              <w:rPr>
                <w:color w:val="auto"/>
                <w:spacing w:val="-14"/>
              </w:rPr>
              <w:t xml:space="preserve"> </w:t>
            </w:r>
            <w:r w:rsidRPr="00A403EB">
              <w:rPr>
                <w:color w:val="auto"/>
              </w:rPr>
              <w:t>nodig</w:t>
            </w:r>
            <w:r w:rsidRPr="00A403EB">
              <w:rPr>
                <w:color w:val="auto"/>
                <w:spacing w:val="-13"/>
              </w:rPr>
              <w:t xml:space="preserve"> </w:t>
            </w:r>
            <w:r w:rsidRPr="00A403EB">
              <w:rPr>
                <w:color w:val="auto"/>
              </w:rPr>
              <w:t>is</w:t>
            </w:r>
            <w:r w:rsidRPr="00A403EB">
              <w:rPr>
                <w:color w:val="auto"/>
                <w:spacing w:val="-16"/>
              </w:rPr>
              <w:t xml:space="preserve"> </w:t>
            </w:r>
            <w:r w:rsidRPr="00A403EB">
              <w:rPr>
                <w:color w:val="auto"/>
              </w:rPr>
              <w:t>in</w:t>
            </w:r>
            <w:r w:rsidRPr="00A403EB">
              <w:rPr>
                <w:color w:val="auto"/>
                <w:spacing w:val="-16"/>
              </w:rPr>
              <w:t xml:space="preserve"> </w:t>
            </w:r>
            <w:r w:rsidRPr="00A403EB">
              <w:rPr>
                <w:color w:val="auto"/>
              </w:rPr>
              <w:t>stand</w:t>
            </w:r>
            <w:r w:rsidRPr="00A403EB">
              <w:rPr>
                <w:color w:val="auto"/>
                <w:spacing w:val="-13"/>
              </w:rPr>
              <w:t xml:space="preserve"> </w:t>
            </w:r>
            <w:r w:rsidRPr="00A403EB">
              <w:rPr>
                <w:color w:val="auto"/>
              </w:rPr>
              <w:t>gehouden.</w:t>
            </w:r>
            <w:r w:rsidRPr="00A403EB">
              <w:rPr>
                <w:color w:val="auto"/>
                <w:spacing w:val="-15"/>
              </w:rPr>
              <w:t xml:space="preserve"> </w:t>
            </w:r>
            <w:r w:rsidRPr="00A403EB">
              <w:rPr>
                <w:color w:val="auto"/>
              </w:rPr>
              <w:t>Enkel</w:t>
            </w:r>
            <w:r w:rsidRPr="00A403EB">
              <w:rPr>
                <w:color w:val="auto"/>
                <w:spacing w:val="-16"/>
              </w:rPr>
              <w:t xml:space="preserve"> </w:t>
            </w:r>
            <w:r w:rsidRPr="00A403EB">
              <w:rPr>
                <w:color w:val="auto"/>
              </w:rPr>
              <w:t>in</w:t>
            </w:r>
            <w:r w:rsidRPr="00A403EB">
              <w:rPr>
                <w:color w:val="auto"/>
                <w:spacing w:val="-13"/>
              </w:rPr>
              <w:t xml:space="preserve"> </w:t>
            </w:r>
            <w:r w:rsidRPr="00A403EB">
              <w:rPr>
                <w:color w:val="auto"/>
              </w:rPr>
              <w:t>die</w:t>
            </w:r>
            <w:r w:rsidRPr="00A403EB">
              <w:rPr>
                <w:color w:val="auto"/>
                <w:spacing w:val="-13"/>
              </w:rPr>
              <w:t xml:space="preserve"> </w:t>
            </w:r>
            <w:r w:rsidRPr="00A403EB">
              <w:rPr>
                <w:color w:val="auto"/>
              </w:rPr>
              <w:t>gevallen waar klassikaal oefenen niet mogelijk is, worden digitale oefenen verzorgd. Dit gebeurt altijd in overleg met en na goedkeuring van</w:t>
            </w:r>
            <w:r w:rsidRPr="00A403EB">
              <w:rPr>
                <w:color w:val="auto"/>
                <w:spacing w:val="-9"/>
              </w:rPr>
              <w:t xml:space="preserve"> </w:t>
            </w:r>
            <w:r w:rsidRPr="00A403EB">
              <w:rPr>
                <w:color w:val="auto"/>
              </w:rPr>
              <w:t>Opdrachtgever.</w:t>
            </w:r>
          </w:p>
        </w:tc>
      </w:tr>
      <w:tr w:rsidR="00D515F9" w:rsidRPr="0018177B" w14:paraId="687976D9" w14:textId="77777777" w:rsidTr="00115305">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84186BF" w14:textId="07A4B007" w:rsidR="00D515F9" w:rsidRPr="00A403EB" w:rsidRDefault="00911705" w:rsidP="00D515F9">
            <w:pPr>
              <w:spacing w:line="300" w:lineRule="atLeast"/>
              <w:jc w:val="center"/>
              <w:rPr>
                <w:rStyle w:val="Intensieveverwijzing"/>
                <w:rFonts w:eastAsiaTheme="minorHAnsi"/>
                <w:color w:val="auto"/>
              </w:rPr>
            </w:pPr>
            <w:r w:rsidRPr="00A403EB">
              <w:rPr>
                <w:color w:val="auto"/>
              </w:rPr>
              <w:t>12</w:t>
            </w:r>
            <w:r w:rsidR="00D515F9" w:rsidRPr="00A403EB">
              <w:rPr>
                <w:color w:val="auto"/>
              </w:rPr>
              <w:t>.7</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04DB347E" w14:textId="47DFA9DF" w:rsidR="00D515F9" w:rsidRPr="00A403EB" w:rsidRDefault="00D515F9" w:rsidP="00D515F9">
            <w:pPr>
              <w:spacing w:line="300" w:lineRule="atLeast"/>
              <w:ind w:left="73" w:right="113"/>
              <w:rPr>
                <w:rStyle w:val="Intensieveverwijzing"/>
                <w:rFonts w:eastAsiaTheme="minorHAnsi"/>
                <w:color w:val="auto"/>
              </w:rPr>
            </w:pPr>
            <w:r w:rsidRPr="00A403EB">
              <w:rPr>
                <w:color w:val="auto"/>
              </w:rPr>
              <w:t>Op informatiepunten en oefenruimte(s) is aandacht voor duurzaamheid. Afval wordt beperkt en gescheiden en er wordt geen gebruik gemaakt van wegwerpplastic. De directe omgeving wordt schoongehouden. Deelnemers worden aangesproken</w:t>
            </w:r>
            <w:r w:rsidRPr="00A403EB">
              <w:rPr>
                <w:color w:val="auto"/>
                <w:spacing w:val="-11"/>
              </w:rPr>
              <w:t xml:space="preserve"> </w:t>
            </w:r>
            <w:r w:rsidRPr="00A403EB">
              <w:rPr>
                <w:color w:val="auto"/>
              </w:rPr>
              <w:t>op</w:t>
            </w:r>
            <w:r w:rsidRPr="00A403EB">
              <w:rPr>
                <w:color w:val="auto"/>
                <w:spacing w:val="-13"/>
              </w:rPr>
              <w:t xml:space="preserve"> </w:t>
            </w:r>
            <w:r w:rsidRPr="00A403EB">
              <w:rPr>
                <w:color w:val="auto"/>
              </w:rPr>
              <w:t>het</w:t>
            </w:r>
            <w:r w:rsidRPr="00A403EB">
              <w:rPr>
                <w:color w:val="auto"/>
                <w:spacing w:val="-11"/>
              </w:rPr>
              <w:t xml:space="preserve"> </w:t>
            </w:r>
            <w:r w:rsidRPr="00A403EB">
              <w:rPr>
                <w:color w:val="auto"/>
              </w:rPr>
              <w:t>meenemen</w:t>
            </w:r>
            <w:r w:rsidRPr="00A403EB">
              <w:rPr>
                <w:color w:val="auto"/>
                <w:spacing w:val="-10"/>
              </w:rPr>
              <w:t xml:space="preserve"> </w:t>
            </w:r>
            <w:r w:rsidRPr="00A403EB">
              <w:rPr>
                <w:color w:val="auto"/>
              </w:rPr>
              <w:t>van</w:t>
            </w:r>
            <w:r w:rsidRPr="00A403EB">
              <w:rPr>
                <w:color w:val="auto"/>
                <w:spacing w:val="-14"/>
              </w:rPr>
              <w:t xml:space="preserve"> </w:t>
            </w:r>
            <w:r w:rsidRPr="00A403EB">
              <w:rPr>
                <w:color w:val="auto"/>
              </w:rPr>
              <w:t>wegwerpartikelen</w:t>
            </w:r>
            <w:r w:rsidRPr="00A403EB">
              <w:rPr>
                <w:color w:val="auto"/>
                <w:spacing w:val="-11"/>
              </w:rPr>
              <w:t xml:space="preserve"> </w:t>
            </w:r>
            <w:r w:rsidRPr="00A403EB">
              <w:rPr>
                <w:color w:val="auto"/>
              </w:rPr>
              <w:t>en</w:t>
            </w:r>
            <w:r w:rsidRPr="00A403EB">
              <w:rPr>
                <w:color w:val="auto"/>
                <w:spacing w:val="-11"/>
              </w:rPr>
              <w:t xml:space="preserve"> </w:t>
            </w:r>
            <w:r w:rsidRPr="00A403EB">
              <w:rPr>
                <w:color w:val="auto"/>
              </w:rPr>
              <w:t>op</w:t>
            </w:r>
            <w:r w:rsidRPr="00A403EB">
              <w:rPr>
                <w:color w:val="auto"/>
                <w:spacing w:val="-11"/>
              </w:rPr>
              <w:t xml:space="preserve"> </w:t>
            </w:r>
            <w:r w:rsidRPr="00A403EB">
              <w:rPr>
                <w:color w:val="auto"/>
              </w:rPr>
              <w:t>het</w:t>
            </w:r>
            <w:r w:rsidRPr="00A403EB">
              <w:rPr>
                <w:color w:val="auto"/>
                <w:spacing w:val="-10"/>
              </w:rPr>
              <w:t xml:space="preserve"> </w:t>
            </w:r>
            <w:r w:rsidRPr="00A403EB">
              <w:rPr>
                <w:color w:val="auto"/>
              </w:rPr>
              <w:t>weggooien</w:t>
            </w:r>
            <w:r w:rsidRPr="00A403EB">
              <w:rPr>
                <w:color w:val="auto"/>
                <w:spacing w:val="-11"/>
              </w:rPr>
              <w:t xml:space="preserve"> </w:t>
            </w:r>
            <w:r w:rsidRPr="00A403EB">
              <w:rPr>
                <w:color w:val="auto"/>
              </w:rPr>
              <w:t>van</w:t>
            </w:r>
            <w:r w:rsidRPr="00A403EB">
              <w:rPr>
                <w:color w:val="auto"/>
                <w:spacing w:val="-11"/>
              </w:rPr>
              <w:t xml:space="preserve"> </w:t>
            </w:r>
            <w:r w:rsidRPr="00A403EB">
              <w:rPr>
                <w:color w:val="auto"/>
              </w:rPr>
              <w:t>afval in</w:t>
            </w:r>
            <w:r w:rsidRPr="00A403EB">
              <w:rPr>
                <w:color w:val="auto"/>
                <w:spacing w:val="-16"/>
              </w:rPr>
              <w:t xml:space="preserve"> </w:t>
            </w:r>
            <w:r w:rsidRPr="00A403EB">
              <w:rPr>
                <w:color w:val="auto"/>
              </w:rPr>
              <w:t>en</w:t>
            </w:r>
            <w:r w:rsidRPr="00A403EB">
              <w:rPr>
                <w:color w:val="auto"/>
                <w:spacing w:val="-15"/>
              </w:rPr>
              <w:t xml:space="preserve"> </w:t>
            </w:r>
            <w:r w:rsidRPr="00A403EB">
              <w:rPr>
                <w:color w:val="auto"/>
              </w:rPr>
              <w:t>om</w:t>
            </w:r>
            <w:r w:rsidRPr="00A403EB">
              <w:rPr>
                <w:color w:val="auto"/>
                <w:spacing w:val="-15"/>
              </w:rPr>
              <w:t xml:space="preserve"> </w:t>
            </w:r>
            <w:r w:rsidRPr="00A403EB">
              <w:rPr>
                <w:color w:val="auto"/>
              </w:rPr>
              <w:t>de</w:t>
            </w:r>
            <w:r w:rsidRPr="00A403EB">
              <w:rPr>
                <w:color w:val="auto"/>
                <w:spacing w:val="-15"/>
              </w:rPr>
              <w:t xml:space="preserve"> </w:t>
            </w:r>
            <w:r w:rsidRPr="00A403EB">
              <w:rPr>
                <w:color w:val="auto"/>
              </w:rPr>
              <w:t>locatie.</w:t>
            </w:r>
            <w:r w:rsidRPr="00A403EB">
              <w:rPr>
                <w:color w:val="auto"/>
                <w:spacing w:val="-15"/>
              </w:rPr>
              <w:t xml:space="preserve"> </w:t>
            </w:r>
            <w:r w:rsidRPr="00A403EB">
              <w:rPr>
                <w:color w:val="auto"/>
              </w:rPr>
              <w:t>Roken</w:t>
            </w:r>
            <w:r w:rsidRPr="00A403EB">
              <w:rPr>
                <w:color w:val="auto"/>
                <w:spacing w:val="-15"/>
              </w:rPr>
              <w:t xml:space="preserve"> </w:t>
            </w:r>
            <w:r w:rsidRPr="00A403EB">
              <w:rPr>
                <w:color w:val="auto"/>
              </w:rPr>
              <w:t>is</w:t>
            </w:r>
            <w:r w:rsidRPr="00A403EB">
              <w:rPr>
                <w:color w:val="auto"/>
                <w:spacing w:val="-16"/>
              </w:rPr>
              <w:t xml:space="preserve"> </w:t>
            </w:r>
            <w:r w:rsidRPr="00A403EB">
              <w:rPr>
                <w:color w:val="auto"/>
              </w:rPr>
              <w:t>binnen</w:t>
            </w:r>
            <w:r w:rsidRPr="00A403EB">
              <w:rPr>
                <w:color w:val="auto"/>
                <w:spacing w:val="-15"/>
              </w:rPr>
              <w:t xml:space="preserve"> </w:t>
            </w:r>
            <w:r w:rsidRPr="00A403EB">
              <w:rPr>
                <w:color w:val="auto"/>
              </w:rPr>
              <w:t>niet</w:t>
            </w:r>
            <w:r w:rsidRPr="00A403EB">
              <w:rPr>
                <w:color w:val="auto"/>
                <w:spacing w:val="-15"/>
              </w:rPr>
              <w:t xml:space="preserve"> </w:t>
            </w:r>
            <w:r w:rsidRPr="00A403EB">
              <w:rPr>
                <w:color w:val="auto"/>
              </w:rPr>
              <w:t>toegestaan.</w:t>
            </w:r>
            <w:r w:rsidRPr="00A403EB">
              <w:rPr>
                <w:color w:val="auto"/>
                <w:spacing w:val="-14"/>
              </w:rPr>
              <w:t xml:space="preserve"> </w:t>
            </w:r>
            <w:r w:rsidRPr="00A403EB">
              <w:rPr>
                <w:color w:val="auto"/>
              </w:rPr>
              <w:t>Roken</w:t>
            </w:r>
            <w:r w:rsidRPr="00A403EB">
              <w:rPr>
                <w:color w:val="auto"/>
                <w:spacing w:val="-16"/>
              </w:rPr>
              <w:t xml:space="preserve"> </w:t>
            </w:r>
            <w:r w:rsidRPr="00A403EB">
              <w:rPr>
                <w:color w:val="auto"/>
              </w:rPr>
              <w:t>is</w:t>
            </w:r>
            <w:r w:rsidRPr="00A403EB">
              <w:rPr>
                <w:color w:val="auto"/>
                <w:spacing w:val="-15"/>
              </w:rPr>
              <w:t xml:space="preserve"> </w:t>
            </w:r>
            <w:r w:rsidRPr="00A403EB">
              <w:rPr>
                <w:color w:val="auto"/>
              </w:rPr>
              <w:t>buiten</w:t>
            </w:r>
            <w:r w:rsidRPr="00A403EB">
              <w:rPr>
                <w:color w:val="auto"/>
                <w:spacing w:val="-16"/>
              </w:rPr>
              <w:t xml:space="preserve"> </w:t>
            </w:r>
            <w:r w:rsidRPr="00A403EB">
              <w:rPr>
                <w:color w:val="auto"/>
              </w:rPr>
              <w:t>alleen</w:t>
            </w:r>
            <w:r w:rsidRPr="00A403EB">
              <w:rPr>
                <w:color w:val="auto"/>
                <w:spacing w:val="-17"/>
              </w:rPr>
              <w:t xml:space="preserve"> </w:t>
            </w:r>
            <w:r w:rsidRPr="00A403EB">
              <w:rPr>
                <w:color w:val="auto"/>
              </w:rPr>
              <w:t>toegestaan als</w:t>
            </w:r>
            <w:r w:rsidRPr="00A403EB">
              <w:rPr>
                <w:color w:val="auto"/>
                <w:spacing w:val="-6"/>
              </w:rPr>
              <w:t xml:space="preserve"> </w:t>
            </w:r>
            <w:r w:rsidRPr="00A403EB">
              <w:rPr>
                <w:color w:val="auto"/>
              </w:rPr>
              <w:t>er</w:t>
            </w:r>
            <w:r w:rsidRPr="00A403EB">
              <w:rPr>
                <w:color w:val="auto"/>
                <w:spacing w:val="-7"/>
              </w:rPr>
              <w:t xml:space="preserve"> </w:t>
            </w:r>
            <w:r w:rsidRPr="00A403EB">
              <w:rPr>
                <w:color w:val="auto"/>
              </w:rPr>
              <w:t>geen</w:t>
            </w:r>
            <w:r w:rsidRPr="00A403EB">
              <w:rPr>
                <w:color w:val="auto"/>
                <w:spacing w:val="-8"/>
              </w:rPr>
              <w:t xml:space="preserve"> </w:t>
            </w:r>
            <w:r w:rsidRPr="00A403EB">
              <w:rPr>
                <w:color w:val="auto"/>
              </w:rPr>
              <w:t>afval</w:t>
            </w:r>
            <w:r w:rsidRPr="00A403EB">
              <w:rPr>
                <w:color w:val="auto"/>
                <w:spacing w:val="-6"/>
              </w:rPr>
              <w:t xml:space="preserve"> </w:t>
            </w:r>
            <w:r w:rsidRPr="00A403EB">
              <w:rPr>
                <w:color w:val="auto"/>
              </w:rPr>
              <w:t>wordt</w:t>
            </w:r>
            <w:r w:rsidRPr="00A403EB">
              <w:rPr>
                <w:color w:val="auto"/>
                <w:spacing w:val="-6"/>
              </w:rPr>
              <w:t xml:space="preserve"> </w:t>
            </w:r>
            <w:r w:rsidRPr="00A403EB">
              <w:rPr>
                <w:color w:val="auto"/>
              </w:rPr>
              <w:t>achtergelaten</w:t>
            </w:r>
            <w:r w:rsidRPr="00A403EB">
              <w:rPr>
                <w:color w:val="auto"/>
                <w:spacing w:val="-8"/>
              </w:rPr>
              <w:t xml:space="preserve"> </w:t>
            </w:r>
            <w:r w:rsidRPr="00A403EB">
              <w:rPr>
                <w:color w:val="auto"/>
              </w:rPr>
              <w:t>en</w:t>
            </w:r>
            <w:r w:rsidRPr="00A403EB">
              <w:rPr>
                <w:color w:val="auto"/>
                <w:spacing w:val="-8"/>
              </w:rPr>
              <w:t xml:space="preserve"> </w:t>
            </w:r>
            <w:r w:rsidRPr="00A403EB">
              <w:rPr>
                <w:color w:val="auto"/>
              </w:rPr>
              <w:t>indien</w:t>
            </w:r>
            <w:r w:rsidRPr="00A403EB">
              <w:rPr>
                <w:color w:val="auto"/>
                <w:spacing w:val="-6"/>
              </w:rPr>
              <w:t xml:space="preserve"> </w:t>
            </w:r>
            <w:r w:rsidRPr="00A403EB">
              <w:rPr>
                <w:color w:val="auto"/>
              </w:rPr>
              <w:t>wordt</w:t>
            </w:r>
            <w:r w:rsidRPr="00A403EB">
              <w:rPr>
                <w:color w:val="auto"/>
                <w:spacing w:val="-6"/>
              </w:rPr>
              <w:t xml:space="preserve"> </w:t>
            </w:r>
            <w:r w:rsidRPr="00A403EB">
              <w:rPr>
                <w:color w:val="auto"/>
              </w:rPr>
              <w:t>aangesloten</w:t>
            </w:r>
            <w:r w:rsidRPr="00A403EB">
              <w:rPr>
                <w:color w:val="auto"/>
                <w:spacing w:val="-7"/>
              </w:rPr>
              <w:t xml:space="preserve"> </w:t>
            </w:r>
            <w:r w:rsidRPr="00A403EB">
              <w:rPr>
                <w:color w:val="auto"/>
              </w:rPr>
              <w:t>bij</w:t>
            </w:r>
            <w:r w:rsidRPr="00A403EB">
              <w:rPr>
                <w:color w:val="auto"/>
                <w:spacing w:val="-5"/>
              </w:rPr>
              <w:t xml:space="preserve"> </w:t>
            </w:r>
            <w:r w:rsidRPr="00A403EB">
              <w:rPr>
                <w:color w:val="auto"/>
              </w:rPr>
              <w:t>de</w:t>
            </w:r>
            <w:r w:rsidRPr="00A403EB">
              <w:rPr>
                <w:color w:val="auto"/>
                <w:spacing w:val="-11"/>
              </w:rPr>
              <w:t xml:space="preserve"> </w:t>
            </w:r>
            <w:r w:rsidRPr="00A403EB">
              <w:rPr>
                <w:color w:val="auto"/>
              </w:rPr>
              <w:t>rookrichtlijnen van de eventuele verhuurder van de</w:t>
            </w:r>
            <w:r w:rsidRPr="00A403EB">
              <w:rPr>
                <w:color w:val="auto"/>
                <w:spacing w:val="-4"/>
              </w:rPr>
              <w:t xml:space="preserve"> </w:t>
            </w:r>
            <w:r w:rsidRPr="00A403EB">
              <w:rPr>
                <w:color w:val="auto"/>
              </w:rPr>
              <w:t xml:space="preserve">locatie. </w:t>
            </w:r>
          </w:p>
        </w:tc>
      </w:tr>
      <w:tr w:rsidR="00D515F9" w:rsidRPr="00D63BD7" w14:paraId="7D50F4D7"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57FF763F" w14:textId="76F58EE7" w:rsidR="00D515F9" w:rsidRPr="00D63BD7" w:rsidRDefault="00911705" w:rsidP="00D515F9">
            <w:pPr>
              <w:spacing w:line="300" w:lineRule="atLeast"/>
              <w:jc w:val="center"/>
              <w:rPr>
                <w:rStyle w:val="Intensieveverwijzing"/>
                <w:rFonts w:eastAsiaTheme="minorHAnsi"/>
              </w:rPr>
            </w:pPr>
            <w:r w:rsidRPr="00D63BD7">
              <w:rPr>
                <w:rStyle w:val="Intensieveverwijzing"/>
                <w:rFonts w:eastAsiaTheme="minorHAnsi"/>
              </w:rPr>
              <w:t>13</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7E682B45" w14:textId="19E51F1A" w:rsidR="00D515F9" w:rsidRPr="00D63BD7" w:rsidRDefault="00D515F9" w:rsidP="00D515F9">
            <w:pPr>
              <w:spacing w:line="300" w:lineRule="atLeast"/>
              <w:ind w:left="73" w:right="113"/>
              <w:rPr>
                <w:rStyle w:val="Intensieveverwijzing"/>
                <w:rFonts w:eastAsiaTheme="minorHAnsi"/>
              </w:rPr>
            </w:pPr>
            <w:r w:rsidRPr="00D63BD7">
              <w:rPr>
                <w:rStyle w:val="Intensieveverwijzing"/>
                <w:rFonts w:eastAsiaTheme="minorHAnsi"/>
              </w:rPr>
              <w:t xml:space="preserve">Bereikbaarheid </w:t>
            </w:r>
            <w:r w:rsidR="000B4122" w:rsidRPr="00D63BD7">
              <w:rPr>
                <w:rStyle w:val="Intensieveverwijzing"/>
                <w:rFonts w:eastAsiaTheme="minorHAnsi"/>
              </w:rPr>
              <w:t>T</w:t>
            </w:r>
            <w:r w:rsidRPr="00D63BD7">
              <w:rPr>
                <w:rStyle w:val="Intensieveverwijzing"/>
                <w:rFonts w:eastAsiaTheme="minorHAnsi"/>
              </w:rPr>
              <w:t>aalpunten en non-formeel aanbod</w:t>
            </w:r>
          </w:p>
        </w:tc>
      </w:tr>
      <w:tr w:rsidR="00D515F9" w:rsidRPr="0018177B" w14:paraId="015FDEF8" w14:textId="77777777" w:rsidTr="005E3497">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5CDE933" w14:textId="66A17895" w:rsidR="00D515F9" w:rsidRPr="00D70A38" w:rsidRDefault="00911705" w:rsidP="00D515F9">
            <w:pPr>
              <w:spacing w:line="300" w:lineRule="atLeast"/>
              <w:jc w:val="center"/>
              <w:rPr>
                <w:rStyle w:val="Intensieveverwijzing"/>
                <w:rFonts w:eastAsiaTheme="minorHAnsi"/>
                <w:color w:val="auto"/>
              </w:rPr>
            </w:pPr>
            <w:r w:rsidRPr="00D70A38">
              <w:rPr>
                <w:color w:val="auto"/>
              </w:rPr>
              <w:t>13</w:t>
            </w:r>
            <w:r w:rsidR="00D515F9" w:rsidRPr="00D70A38">
              <w:rPr>
                <w:color w:val="auto"/>
              </w:rPr>
              <w:t>.1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5619DC79" w14:textId="77777777" w:rsidR="00D515F9" w:rsidRPr="00D70A38" w:rsidRDefault="00D515F9" w:rsidP="00D515F9">
            <w:pPr>
              <w:spacing w:line="300" w:lineRule="atLeast"/>
              <w:ind w:left="73" w:right="113"/>
              <w:rPr>
                <w:color w:val="auto"/>
              </w:rPr>
            </w:pPr>
            <w:r w:rsidRPr="00D70A38">
              <w:rPr>
                <w:color w:val="auto"/>
              </w:rPr>
              <w:t>Opdrachtnemer dient per perceel een vaste contactpersoon/personen aan te stellen die</w:t>
            </w:r>
          </w:p>
          <w:p w14:paraId="392BFB47" w14:textId="77777777" w:rsidR="00D515F9" w:rsidRPr="00D70A38" w:rsidRDefault="00D515F9" w:rsidP="00DA55BE">
            <w:pPr>
              <w:pStyle w:val="Lijstalinea"/>
              <w:numPr>
                <w:ilvl w:val="0"/>
                <w:numId w:val="67"/>
              </w:numPr>
              <w:spacing w:line="300" w:lineRule="atLeast"/>
              <w:ind w:right="113"/>
              <w:rPr>
                <w:bCs/>
                <w:color w:val="auto"/>
              </w:rPr>
            </w:pPr>
            <w:r w:rsidRPr="00D70A38">
              <w:rPr>
                <w:color w:val="auto"/>
              </w:rPr>
              <w:t>Contactpersoon is voor de Opdrachtgever</w:t>
            </w:r>
          </w:p>
          <w:p w14:paraId="6753AD28" w14:textId="6B26DB8F" w:rsidR="00D515F9" w:rsidRPr="00D70A38" w:rsidRDefault="00D515F9" w:rsidP="00DA55BE">
            <w:pPr>
              <w:pStyle w:val="Lijstalinea"/>
              <w:numPr>
                <w:ilvl w:val="0"/>
                <w:numId w:val="67"/>
              </w:numPr>
              <w:spacing w:line="300" w:lineRule="atLeast"/>
              <w:ind w:right="113"/>
              <w:rPr>
                <w:bCs/>
                <w:color w:val="auto"/>
              </w:rPr>
            </w:pPr>
            <w:r w:rsidRPr="00D70A38">
              <w:rPr>
                <w:color w:val="auto"/>
              </w:rPr>
              <w:t xml:space="preserve">Contactpersoon is voor deelnemers en vrijwilligers en </w:t>
            </w:r>
            <w:r w:rsidR="00A403EB" w:rsidRPr="00D70A38">
              <w:rPr>
                <w:color w:val="auto"/>
              </w:rPr>
              <w:t>b</w:t>
            </w:r>
            <w:r w:rsidRPr="00D70A38">
              <w:rPr>
                <w:color w:val="auto"/>
              </w:rPr>
              <w:t>egeleid</w:t>
            </w:r>
            <w:r w:rsidR="00A403EB" w:rsidRPr="00D70A38">
              <w:rPr>
                <w:color w:val="auto"/>
              </w:rPr>
              <w:t>t</w:t>
            </w:r>
            <w:r w:rsidRPr="00D70A38">
              <w:rPr>
                <w:color w:val="auto"/>
              </w:rPr>
              <w:t xml:space="preserve"> </w:t>
            </w:r>
            <w:r w:rsidR="00A403EB" w:rsidRPr="00D70A38">
              <w:rPr>
                <w:color w:val="auto"/>
              </w:rPr>
              <w:t xml:space="preserve">hen </w:t>
            </w:r>
            <w:r w:rsidRPr="00D70A38">
              <w:rPr>
                <w:color w:val="auto"/>
              </w:rPr>
              <w:t>in de samenwerking en voortgang</w:t>
            </w:r>
          </w:p>
          <w:p w14:paraId="6777FE33" w14:textId="1026B39F" w:rsidR="00D515F9" w:rsidRPr="00D70A38" w:rsidRDefault="00D515F9" w:rsidP="00D515F9">
            <w:pPr>
              <w:spacing w:line="300" w:lineRule="atLeast"/>
              <w:ind w:left="73" w:right="113"/>
              <w:rPr>
                <w:rStyle w:val="Intensieveverwijzing"/>
                <w:rFonts w:eastAsiaTheme="minorHAnsi"/>
                <w:color w:val="auto"/>
              </w:rPr>
            </w:pPr>
            <w:r w:rsidRPr="00D70A38">
              <w:rPr>
                <w:color w:val="auto"/>
              </w:rPr>
              <w:t>Opdrachtnemer maakt tijdig aan deelnemers en Opdrachtgever bekend wie de vaste vervanger is van eerdergenoemde contactpersoon/personen.</w:t>
            </w:r>
          </w:p>
        </w:tc>
      </w:tr>
      <w:tr w:rsidR="00D515F9" w:rsidRPr="0018177B" w14:paraId="7D7C1988" w14:textId="77777777" w:rsidTr="005E3497">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B869CCC" w14:textId="53662E14" w:rsidR="00D515F9" w:rsidRPr="00D70A38" w:rsidRDefault="00911705" w:rsidP="00D515F9">
            <w:pPr>
              <w:spacing w:line="300" w:lineRule="atLeast"/>
              <w:jc w:val="center"/>
              <w:rPr>
                <w:rStyle w:val="Intensieveverwijzing"/>
                <w:rFonts w:eastAsiaTheme="minorHAnsi"/>
                <w:color w:val="auto"/>
              </w:rPr>
            </w:pPr>
            <w:r w:rsidRPr="00D70A38">
              <w:rPr>
                <w:color w:val="auto"/>
              </w:rPr>
              <w:t>13</w:t>
            </w:r>
            <w:r w:rsidR="00D515F9" w:rsidRPr="00D70A38">
              <w:rPr>
                <w:color w:val="auto"/>
              </w:rPr>
              <w:t>.2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063A1674" w14:textId="324A5C2F" w:rsidR="00D515F9" w:rsidRPr="00D70A38" w:rsidRDefault="00D515F9" w:rsidP="00D515F9">
            <w:pPr>
              <w:spacing w:line="300" w:lineRule="atLeast"/>
              <w:ind w:left="73" w:right="113"/>
              <w:rPr>
                <w:rStyle w:val="Intensieveverwijzing"/>
                <w:rFonts w:eastAsiaTheme="minorHAnsi"/>
                <w:color w:val="auto"/>
              </w:rPr>
            </w:pPr>
            <w:r w:rsidRPr="00D70A38">
              <w:rPr>
                <w:color w:val="auto"/>
              </w:rPr>
              <w:t>Opdrachtnemer is gedurende de week minimaal drie dagen telefonisch bereikbaar en elke werkdag per e-mail voor de deelnemer, Opdrachtgever en relevante partners. Bij telefonisch</w:t>
            </w:r>
            <w:r w:rsidRPr="00D70A38">
              <w:rPr>
                <w:color w:val="auto"/>
                <w:spacing w:val="-7"/>
              </w:rPr>
              <w:t xml:space="preserve"> </w:t>
            </w:r>
            <w:r w:rsidRPr="00D70A38">
              <w:rPr>
                <w:color w:val="auto"/>
              </w:rPr>
              <w:t>contact, wordt men</w:t>
            </w:r>
            <w:r w:rsidRPr="00D70A38">
              <w:rPr>
                <w:color w:val="auto"/>
                <w:spacing w:val="-7"/>
              </w:rPr>
              <w:t xml:space="preserve"> </w:t>
            </w:r>
            <w:r w:rsidRPr="00D70A38">
              <w:rPr>
                <w:color w:val="auto"/>
              </w:rPr>
              <w:t>tegen</w:t>
            </w:r>
            <w:r w:rsidRPr="00D70A38">
              <w:rPr>
                <w:color w:val="auto"/>
                <w:spacing w:val="-9"/>
              </w:rPr>
              <w:t xml:space="preserve"> </w:t>
            </w:r>
            <w:r w:rsidRPr="00D70A38">
              <w:rPr>
                <w:color w:val="auto"/>
              </w:rPr>
              <w:t>lokaal</w:t>
            </w:r>
            <w:r w:rsidRPr="00D70A38">
              <w:rPr>
                <w:color w:val="auto"/>
                <w:spacing w:val="-9"/>
              </w:rPr>
              <w:t xml:space="preserve"> </w:t>
            </w:r>
            <w:r w:rsidRPr="00D70A38">
              <w:rPr>
                <w:color w:val="auto"/>
              </w:rPr>
              <w:t>tarief,</w:t>
            </w:r>
            <w:r w:rsidRPr="00D70A38">
              <w:rPr>
                <w:color w:val="auto"/>
                <w:spacing w:val="-8"/>
              </w:rPr>
              <w:t xml:space="preserve"> </w:t>
            </w:r>
            <w:r w:rsidRPr="00D70A38">
              <w:rPr>
                <w:color w:val="auto"/>
              </w:rPr>
              <w:t>op</w:t>
            </w:r>
            <w:r w:rsidRPr="00D70A38">
              <w:rPr>
                <w:color w:val="auto"/>
                <w:spacing w:val="-7"/>
              </w:rPr>
              <w:t xml:space="preserve"> </w:t>
            </w:r>
            <w:r w:rsidRPr="00D70A38">
              <w:rPr>
                <w:color w:val="auto"/>
              </w:rPr>
              <w:t>een</w:t>
            </w:r>
            <w:r w:rsidRPr="00D70A38">
              <w:rPr>
                <w:color w:val="auto"/>
                <w:spacing w:val="-7"/>
              </w:rPr>
              <w:t xml:space="preserve"> </w:t>
            </w:r>
            <w:r w:rsidRPr="00D70A38">
              <w:rPr>
                <w:color w:val="auto"/>
              </w:rPr>
              <w:t>klantvriendelijke wijze, correct en door een medewerker van Opdrachtnemer te woord</w:t>
            </w:r>
            <w:r w:rsidRPr="00D70A38">
              <w:rPr>
                <w:color w:val="auto"/>
                <w:spacing w:val="-1"/>
              </w:rPr>
              <w:t xml:space="preserve"> </w:t>
            </w:r>
            <w:r w:rsidRPr="00D70A38">
              <w:rPr>
                <w:color w:val="auto"/>
              </w:rPr>
              <w:t>gestaan.</w:t>
            </w:r>
          </w:p>
        </w:tc>
      </w:tr>
      <w:tr w:rsidR="00D515F9" w:rsidRPr="0018177B" w14:paraId="30F4B19D" w14:textId="77777777" w:rsidTr="005E3497">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082B64" w14:textId="41111A60" w:rsidR="00D515F9" w:rsidRPr="00D70A38" w:rsidRDefault="00911705" w:rsidP="00D515F9">
            <w:pPr>
              <w:spacing w:line="300" w:lineRule="atLeast"/>
              <w:jc w:val="center"/>
              <w:rPr>
                <w:rStyle w:val="Intensieveverwijzing"/>
                <w:rFonts w:eastAsiaTheme="minorHAnsi"/>
                <w:color w:val="auto"/>
              </w:rPr>
            </w:pPr>
            <w:r w:rsidRPr="00D70A38">
              <w:rPr>
                <w:color w:val="auto"/>
              </w:rPr>
              <w:t>13</w:t>
            </w:r>
            <w:r w:rsidR="00D515F9" w:rsidRPr="00D70A38">
              <w:rPr>
                <w:color w:val="auto"/>
              </w:rPr>
              <w:t>.3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21756D74" w14:textId="6B819353" w:rsidR="00D515F9" w:rsidRPr="00D70A38" w:rsidRDefault="00D515F9" w:rsidP="00D515F9">
            <w:pPr>
              <w:spacing w:line="300" w:lineRule="atLeast"/>
              <w:ind w:left="73" w:right="113"/>
              <w:rPr>
                <w:rStyle w:val="Intensieveverwijzing"/>
                <w:rFonts w:eastAsiaTheme="minorHAnsi"/>
                <w:color w:val="auto"/>
              </w:rPr>
            </w:pPr>
            <w:r w:rsidRPr="00D70A38">
              <w:rPr>
                <w:color w:val="auto"/>
              </w:rPr>
              <w:t>Opdrachtnemer is elke werkdag per e-mail bereikbaar voor de deelnemer, Opdrachtgever en relevante partners. Binnengekomen mail wordt binnen</w:t>
            </w:r>
            <w:r w:rsidRPr="00D70A38">
              <w:rPr>
                <w:color w:val="auto"/>
                <w:spacing w:val="-7"/>
              </w:rPr>
              <w:t xml:space="preserve"> twee dagen beantwoord.</w:t>
            </w:r>
          </w:p>
        </w:tc>
      </w:tr>
      <w:tr w:rsidR="00D515F9" w:rsidRPr="00D63BD7" w14:paraId="397F23C1"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299EE4BF" w14:textId="4CEA3BFD" w:rsidR="00D515F9" w:rsidRPr="00D63BD7" w:rsidRDefault="00911705" w:rsidP="00D515F9">
            <w:pPr>
              <w:spacing w:line="300" w:lineRule="atLeast"/>
              <w:jc w:val="center"/>
              <w:rPr>
                <w:rStyle w:val="Intensieveverwijzing"/>
                <w:rFonts w:eastAsiaTheme="minorHAnsi"/>
              </w:rPr>
            </w:pPr>
            <w:r w:rsidRPr="00D63BD7">
              <w:rPr>
                <w:rStyle w:val="Intensieveverwijzing"/>
                <w:rFonts w:eastAsiaTheme="minorHAnsi"/>
              </w:rPr>
              <w:t>14</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4FBA4F40" w14:textId="3E707673" w:rsidR="00D515F9" w:rsidRPr="00D63BD7" w:rsidRDefault="00D515F9" w:rsidP="00D515F9">
            <w:pPr>
              <w:spacing w:line="300" w:lineRule="atLeast"/>
              <w:ind w:left="73" w:right="113"/>
              <w:rPr>
                <w:rStyle w:val="Intensieveverwijzing"/>
                <w:rFonts w:eastAsiaTheme="minorHAnsi"/>
              </w:rPr>
            </w:pPr>
            <w:r w:rsidRPr="00D63BD7">
              <w:rPr>
                <w:rStyle w:val="Intensieveverwijzing"/>
                <w:rFonts w:eastAsiaTheme="minorHAnsi"/>
              </w:rPr>
              <w:t>Start non-formeel aanbod</w:t>
            </w:r>
          </w:p>
        </w:tc>
      </w:tr>
      <w:tr w:rsidR="00D515F9" w:rsidRPr="0018177B" w14:paraId="051BB416"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8B68A5" w14:textId="1E9C98C6" w:rsidR="00D515F9" w:rsidRPr="00D70A38" w:rsidRDefault="00911705" w:rsidP="00D515F9">
            <w:pPr>
              <w:spacing w:line="300" w:lineRule="atLeast"/>
              <w:jc w:val="center"/>
              <w:rPr>
                <w:rStyle w:val="Intensieveverwijzing"/>
                <w:rFonts w:eastAsiaTheme="minorHAnsi"/>
                <w:b w:val="0"/>
                <w:bCs/>
                <w:color w:val="auto"/>
              </w:rPr>
            </w:pPr>
            <w:r w:rsidRPr="00D70A38">
              <w:rPr>
                <w:color w:val="auto"/>
              </w:rPr>
              <w:t>14</w:t>
            </w:r>
            <w:r w:rsidR="00D515F9" w:rsidRPr="00D70A38">
              <w:rPr>
                <w:color w:val="auto"/>
              </w:rPr>
              <w:t>.1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483A715C" w14:textId="2502744C" w:rsidR="00D515F9" w:rsidRPr="00D70A38" w:rsidRDefault="00D515F9" w:rsidP="00D515F9">
            <w:pPr>
              <w:spacing w:line="300" w:lineRule="atLeast"/>
              <w:ind w:left="73" w:right="113"/>
              <w:rPr>
                <w:rStyle w:val="Intensieveverwijzing"/>
                <w:rFonts w:eastAsiaTheme="minorHAnsi"/>
                <w:b w:val="0"/>
                <w:bCs/>
                <w:color w:val="auto"/>
              </w:rPr>
            </w:pPr>
            <w:r w:rsidRPr="00D70A38">
              <w:rPr>
                <w:color w:val="auto"/>
              </w:rPr>
              <w:t xml:space="preserve">Opdrachtnemer start het traject maximaal binnen vier weken na aanmelding van de deelnemer, onder de voorwaarde dat er een vrijwilliger beschikbaar is. </w:t>
            </w:r>
          </w:p>
        </w:tc>
      </w:tr>
      <w:tr w:rsidR="00D515F9" w:rsidRPr="0018177B" w14:paraId="24D8FF40"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D8656B" w14:textId="34E89034" w:rsidR="00D515F9" w:rsidRPr="00D70A38" w:rsidRDefault="00911705" w:rsidP="00D515F9">
            <w:pPr>
              <w:spacing w:line="300" w:lineRule="atLeast"/>
              <w:jc w:val="center"/>
              <w:rPr>
                <w:rStyle w:val="Intensieveverwijzing"/>
                <w:rFonts w:eastAsiaTheme="minorHAnsi"/>
                <w:b w:val="0"/>
                <w:bCs/>
                <w:color w:val="auto"/>
              </w:rPr>
            </w:pPr>
            <w:r w:rsidRPr="00D70A38">
              <w:rPr>
                <w:color w:val="auto"/>
              </w:rPr>
              <w:t>14</w:t>
            </w:r>
            <w:r w:rsidR="00D515F9" w:rsidRPr="00D70A38">
              <w:rPr>
                <w:color w:val="auto"/>
              </w:rPr>
              <w:t>.2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12B780E8" w14:textId="1E562882" w:rsidR="00D515F9" w:rsidRPr="00D70A38" w:rsidRDefault="00D515F9" w:rsidP="00D515F9">
            <w:pPr>
              <w:spacing w:line="300" w:lineRule="atLeast"/>
              <w:ind w:left="73" w:right="113"/>
              <w:rPr>
                <w:rStyle w:val="Intensieveverwijzing"/>
                <w:rFonts w:eastAsiaTheme="minorHAnsi"/>
                <w:b w:val="0"/>
                <w:color w:val="auto"/>
              </w:rPr>
            </w:pPr>
            <w:r w:rsidRPr="00D70A38">
              <w:rPr>
                <w:color w:val="auto"/>
              </w:rPr>
              <w:t xml:space="preserve">Opdrachtgever stelt geen eisen over het totaal aantal deelnemers dat bediend moet worden of de duur van een traject aan Opdrachtnemer. Wel verwacht Opdrachtgever dat er groepen worden gevormd van maximaal acht deelnemers en waar zo veel mogelijk rekening wordt gehouden met homogeniteit </w:t>
            </w:r>
            <w:r w:rsidR="00D70A38" w:rsidRPr="00D70A38">
              <w:rPr>
                <w:color w:val="auto"/>
              </w:rPr>
              <w:t>in de groep in</w:t>
            </w:r>
            <w:r w:rsidRPr="00D70A38">
              <w:rPr>
                <w:color w:val="auto"/>
              </w:rPr>
              <w:t xml:space="preserve"> </w:t>
            </w:r>
            <w:r w:rsidR="00D70A38" w:rsidRPr="00D70A38">
              <w:rPr>
                <w:color w:val="auto"/>
              </w:rPr>
              <w:t xml:space="preserve">niveau, </w:t>
            </w:r>
            <w:r w:rsidRPr="00D70A38">
              <w:rPr>
                <w:color w:val="auto"/>
              </w:rPr>
              <w:t xml:space="preserve">leerbehoeftes en leervermogen van deelnemers.  </w:t>
            </w:r>
          </w:p>
        </w:tc>
      </w:tr>
      <w:tr w:rsidR="00D515F9" w:rsidRPr="00D63BD7" w14:paraId="26AEF6AB"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33C51238" w14:textId="43E70BC9" w:rsidR="00D515F9" w:rsidRPr="00D63BD7" w:rsidRDefault="00911705" w:rsidP="00D515F9">
            <w:pPr>
              <w:spacing w:line="300" w:lineRule="atLeast"/>
              <w:jc w:val="center"/>
              <w:rPr>
                <w:rStyle w:val="Intensieveverwijzing"/>
                <w:rFonts w:eastAsiaTheme="minorHAnsi"/>
              </w:rPr>
            </w:pPr>
            <w:r w:rsidRPr="00D63BD7">
              <w:rPr>
                <w:rStyle w:val="Intensieveverwijzing"/>
                <w:rFonts w:eastAsiaTheme="minorHAnsi"/>
              </w:rPr>
              <w:t>15</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2A58AB43" w14:textId="77777777" w:rsidR="00D515F9" w:rsidRPr="00D63BD7" w:rsidRDefault="00D515F9" w:rsidP="00D515F9">
            <w:pPr>
              <w:spacing w:line="300" w:lineRule="atLeast"/>
              <w:ind w:left="73" w:right="113"/>
              <w:rPr>
                <w:rStyle w:val="Intensieveverwijzing"/>
                <w:rFonts w:eastAsiaTheme="minorHAnsi"/>
              </w:rPr>
            </w:pPr>
            <w:r w:rsidRPr="00D63BD7">
              <w:rPr>
                <w:rStyle w:val="Intensieveverwijzing"/>
                <w:rFonts w:eastAsiaTheme="minorHAnsi"/>
              </w:rPr>
              <w:t>Lesrooster en aanwezigheid</w:t>
            </w:r>
          </w:p>
        </w:tc>
      </w:tr>
      <w:tr w:rsidR="00D515F9" w:rsidRPr="0018177B" w14:paraId="7235E9A2"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tcPr>
          <w:p w14:paraId="2139C2FB" w14:textId="3D41580E" w:rsidR="00D515F9" w:rsidRPr="00D70A38" w:rsidRDefault="00911705" w:rsidP="00D515F9">
            <w:pPr>
              <w:spacing w:line="300" w:lineRule="atLeast"/>
              <w:jc w:val="center"/>
              <w:rPr>
                <w:color w:val="auto"/>
              </w:rPr>
            </w:pPr>
            <w:r w:rsidRPr="00D70A38">
              <w:rPr>
                <w:color w:val="auto"/>
              </w:rPr>
              <w:t>15</w:t>
            </w:r>
            <w:r w:rsidR="00D515F9" w:rsidRPr="00D70A38">
              <w:rPr>
                <w:color w:val="auto"/>
              </w:rPr>
              <w:t>.1</w:t>
            </w:r>
          </w:p>
        </w:tc>
        <w:tc>
          <w:tcPr>
            <w:tcW w:w="8505" w:type="dxa"/>
            <w:tcBorders>
              <w:top w:val="single" w:sz="4" w:space="0" w:color="000000"/>
              <w:left w:val="single" w:sz="4" w:space="0" w:color="000000"/>
              <w:bottom w:val="single" w:sz="4" w:space="0" w:color="000000"/>
              <w:right w:val="single" w:sz="4" w:space="0" w:color="000000"/>
            </w:tcBorders>
          </w:tcPr>
          <w:p w14:paraId="3FF9EE40" w14:textId="0255D127" w:rsidR="00D515F9" w:rsidRPr="00D70A38" w:rsidRDefault="00D515F9" w:rsidP="00D515F9">
            <w:pPr>
              <w:spacing w:line="300" w:lineRule="atLeast"/>
              <w:ind w:left="73" w:right="113"/>
              <w:rPr>
                <w:color w:val="auto"/>
              </w:rPr>
            </w:pPr>
            <w:r w:rsidRPr="00D70A38">
              <w:rPr>
                <w:color w:val="auto"/>
                <w:lang w:val="nl-NL" w:bidi="nl-NL"/>
              </w:rPr>
              <w:t>Opdrachtnemer levert de dienstverlenin</w:t>
            </w:r>
            <w:r w:rsidR="00D70A38" w:rsidRPr="00D70A38">
              <w:rPr>
                <w:color w:val="auto"/>
                <w:lang w:val="nl-NL" w:bidi="nl-NL"/>
              </w:rPr>
              <w:t xml:space="preserve">g </w:t>
            </w:r>
            <w:r w:rsidRPr="00D70A38">
              <w:rPr>
                <w:color w:val="auto"/>
                <w:lang w:val="nl-NL" w:bidi="nl-NL"/>
              </w:rPr>
              <w:t>op werkdagen. Wanneer de deelnemers, vrijwilligers, de Opdrachtgever of het type activiteit dat vraagt is de Opdrachtnemer bereid (binnen een redelijk termijn) ook in het avond of het weekend ruimtes te verzorgen waar activiteiten kunnen plaatsvinden.</w:t>
            </w:r>
          </w:p>
        </w:tc>
      </w:tr>
      <w:tr w:rsidR="00D515F9" w:rsidRPr="0018177B" w14:paraId="29DC5DF2"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tcPr>
          <w:p w14:paraId="1950EAA2" w14:textId="3F4D87FA" w:rsidR="00D515F9" w:rsidRPr="00D70A38" w:rsidRDefault="00911705" w:rsidP="00D515F9">
            <w:pPr>
              <w:spacing w:line="300" w:lineRule="atLeast"/>
              <w:jc w:val="center"/>
              <w:rPr>
                <w:color w:val="auto"/>
              </w:rPr>
            </w:pPr>
            <w:r w:rsidRPr="00D70A38">
              <w:rPr>
                <w:color w:val="auto"/>
              </w:rPr>
              <w:t>15</w:t>
            </w:r>
            <w:r w:rsidR="00D515F9" w:rsidRPr="00D70A38">
              <w:rPr>
                <w:color w:val="auto"/>
              </w:rPr>
              <w:t>.2</w:t>
            </w:r>
          </w:p>
        </w:tc>
        <w:tc>
          <w:tcPr>
            <w:tcW w:w="8505" w:type="dxa"/>
            <w:tcBorders>
              <w:top w:val="single" w:sz="4" w:space="0" w:color="000000"/>
              <w:left w:val="single" w:sz="4" w:space="0" w:color="000000"/>
              <w:bottom w:val="single" w:sz="4" w:space="0" w:color="000000"/>
              <w:right w:val="single" w:sz="4" w:space="0" w:color="000000"/>
            </w:tcBorders>
          </w:tcPr>
          <w:p w14:paraId="50460937" w14:textId="53119A43" w:rsidR="00D515F9" w:rsidRPr="00D70A38" w:rsidRDefault="00D515F9" w:rsidP="00D515F9">
            <w:pPr>
              <w:spacing w:line="300" w:lineRule="atLeast"/>
              <w:ind w:left="73" w:right="113"/>
              <w:rPr>
                <w:color w:val="auto"/>
                <w:lang w:val="nl-NL" w:bidi="nl-NL"/>
              </w:rPr>
            </w:pPr>
            <w:r w:rsidRPr="00D70A38">
              <w:rPr>
                <w:rFonts w:cs="Arial"/>
                <w:color w:val="auto"/>
              </w:rPr>
              <w:t xml:space="preserve">In het rooster wordt zo veel als mogelijk rekening gehouden met zaken zoals werk en/of kinderen van </w:t>
            </w:r>
            <w:r w:rsidRPr="00D70A38">
              <w:rPr>
                <w:rFonts w:cs="Arial"/>
                <w:color w:val="auto"/>
              </w:rPr>
              <w:lastRenderedPageBreak/>
              <w:t>de deelnemer en vrijwilliger.</w:t>
            </w:r>
          </w:p>
        </w:tc>
      </w:tr>
      <w:tr w:rsidR="00D515F9" w:rsidRPr="0018177B" w14:paraId="5A8DCEBE"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tcPr>
          <w:p w14:paraId="060CD406" w14:textId="2A7E4AAF" w:rsidR="00D515F9" w:rsidRPr="00D70A38" w:rsidRDefault="00911705" w:rsidP="00D515F9">
            <w:pPr>
              <w:spacing w:line="300" w:lineRule="atLeast"/>
              <w:jc w:val="center"/>
              <w:rPr>
                <w:color w:val="auto"/>
              </w:rPr>
            </w:pPr>
            <w:r w:rsidRPr="00D70A38">
              <w:rPr>
                <w:color w:val="auto"/>
              </w:rPr>
              <w:lastRenderedPageBreak/>
              <w:t>15</w:t>
            </w:r>
            <w:r w:rsidR="00D515F9" w:rsidRPr="00D70A38">
              <w:rPr>
                <w:color w:val="auto"/>
              </w:rPr>
              <w:t>.3</w:t>
            </w:r>
          </w:p>
        </w:tc>
        <w:tc>
          <w:tcPr>
            <w:tcW w:w="8505" w:type="dxa"/>
            <w:tcBorders>
              <w:top w:val="single" w:sz="4" w:space="0" w:color="000000"/>
              <w:left w:val="single" w:sz="4" w:space="0" w:color="000000"/>
              <w:bottom w:val="single" w:sz="4" w:space="0" w:color="000000"/>
              <w:right w:val="single" w:sz="4" w:space="0" w:color="000000"/>
            </w:tcBorders>
          </w:tcPr>
          <w:p w14:paraId="352EAC1E" w14:textId="21A40CEB" w:rsidR="00D515F9" w:rsidRPr="00D70A38" w:rsidRDefault="00D515F9" w:rsidP="00D515F9">
            <w:pPr>
              <w:contextualSpacing/>
              <w:rPr>
                <w:rFonts w:cs="Arial"/>
                <w:color w:val="auto"/>
              </w:rPr>
            </w:pPr>
            <w:r w:rsidRPr="00D70A38">
              <w:rPr>
                <w:rFonts w:cs="Arial"/>
                <w:color w:val="auto"/>
              </w:rPr>
              <w:t>Iedere deelnemer en vrijwilliger krijgt voor aanvang een duidelijk schriftelijk rooster mee en wordt mondeling</w:t>
            </w:r>
            <w:r w:rsidR="00D70A38" w:rsidRPr="00D70A38">
              <w:rPr>
                <w:rFonts w:cs="Arial"/>
                <w:color w:val="auto"/>
              </w:rPr>
              <w:t xml:space="preserve"> geïnformeerd</w:t>
            </w:r>
            <w:r w:rsidRPr="00D70A38">
              <w:rPr>
                <w:rFonts w:cs="Arial"/>
                <w:color w:val="auto"/>
              </w:rPr>
              <w:t xml:space="preserve"> over de lesdagen en tijden. Er wordt vanuit Opdrachtnemer gestreefd dit zo weinig mogelijk gedurende het traject nog te wijzigen. Wijzigingen kunnen wel vanuit deelnemer of vrijwilliger komen. Eventuele wijzigingen worden niet alleen schriftelijke gemeld, maar ook mondeling met de deelnemer en vrijwilliger besproken. </w:t>
            </w:r>
          </w:p>
        </w:tc>
      </w:tr>
      <w:tr w:rsidR="00D515F9" w:rsidRPr="00D63BD7" w14:paraId="355CA575"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001FD56A" w14:textId="0D98D798" w:rsidR="00D515F9" w:rsidRPr="00D63BD7" w:rsidRDefault="00911705" w:rsidP="00D515F9">
            <w:pPr>
              <w:spacing w:line="300" w:lineRule="atLeast"/>
              <w:jc w:val="center"/>
              <w:rPr>
                <w:rStyle w:val="Intensieveverwijzing"/>
                <w:rFonts w:eastAsiaTheme="minorHAnsi"/>
              </w:rPr>
            </w:pPr>
            <w:r w:rsidRPr="00D63BD7">
              <w:rPr>
                <w:rStyle w:val="Intensieveverwijzing"/>
                <w:rFonts w:eastAsiaTheme="minorHAnsi"/>
              </w:rPr>
              <w:t>16</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604AEC6B" w14:textId="5724B869" w:rsidR="00D515F9" w:rsidRPr="00D63BD7" w:rsidRDefault="00D515F9" w:rsidP="00D515F9">
            <w:pPr>
              <w:spacing w:line="300" w:lineRule="atLeast"/>
              <w:ind w:left="73" w:right="113"/>
              <w:rPr>
                <w:rStyle w:val="Intensieveverwijzing"/>
                <w:rFonts w:eastAsiaTheme="minorHAnsi"/>
              </w:rPr>
            </w:pPr>
            <w:r w:rsidRPr="00D63BD7">
              <w:rPr>
                <w:rStyle w:val="Intensieveverwijzing"/>
                <w:rFonts w:eastAsiaTheme="minorHAnsi"/>
              </w:rPr>
              <w:t>Personeel</w:t>
            </w:r>
          </w:p>
        </w:tc>
      </w:tr>
      <w:tr w:rsidR="00D515F9" w:rsidRPr="0018177B" w14:paraId="5D108C86"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9CBD2D" w14:textId="2647B654" w:rsidR="00D515F9" w:rsidRPr="00315ABC" w:rsidRDefault="00911705" w:rsidP="00D515F9">
            <w:pPr>
              <w:spacing w:line="300" w:lineRule="atLeast"/>
              <w:jc w:val="center"/>
              <w:rPr>
                <w:b/>
                <w:bCs/>
                <w:color w:val="auto"/>
              </w:rPr>
            </w:pPr>
            <w:r w:rsidRPr="00315ABC">
              <w:rPr>
                <w:rStyle w:val="Intensieveverwijzing"/>
                <w:rFonts w:eastAsiaTheme="minorHAnsi"/>
                <w:b w:val="0"/>
                <w:bCs/>
                <w:color w:val="auto"/>
              </w:rPr>
              <w:t>16.1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54124C93" w14:textId="24A2308E" w:rsidR="00D515F9" w:rsidRPr="00315ABC" w:rsidRDefault="00D515F9" w:rsidP="00D515F9">
            <w:pPr>
              <w:spacing w:line="300" w:lineRule="atLeast"/>
              <w:ind w:left="73" w:right="113"/>
              <w:rPr>
                <w:color w:val="auto"/>
              </w:rPr>
            </w:pPr>
            <w:r w:rsidRPr="00315ABC">
              <w:rPr>
                <w:rStyle w:val="Intensieveverwijzing"/>
                <w:rFonts w:eastAsiaTheme="minorHAnsi"/>
                <w:b w:val="0"/>
                <w:bCs/>
                <w:color w:val="auto"/>
              </w:rPr>
              <w:t xml:space="preserve">Het </w:t>
            </w:r>
            <w:r w:rsidR="000B4122" w:rsidRPr="00315ABC">
              <w:rPr>
                <w:rStyle w:val="Intensieveverwijzing"/>
                <w:rFonts w:eastAsiaTheme="minorHAnsi"/>
                <w:b w:val="0"/>
                <w:bCs/>
                <w:color w:val="auto"/>
              </w:rPr>
              <w:t>T</w:t>
            </w:r>
            <w:r w:rsidRPr="00315ABC">
              <w:rPr>
                <w:rStyle w:val="Intensieveverwijzing"/>
                <w:rFonts w:eastAsiaTheme="minorHAnsi"/>
                <w:b w:val="0"/>
                <w:bCs/>
                <w:color w:val="auto"/>
              </w:rPr>
              <w:t xml:space="preserve">aalhuis en </w:t>
            </w:r>
            <w:r w:rsidR="000B4122" w:rsidRPr="00315ABC">
              <w:rPr>
                <w:rStyle w:val="Intensieveverwijzing"/>
                <w:rFonts w:eastAsiaTheme="minorHAnsi"/>
                <w:b w:val="0"/>
                <w:bCs/>
                <w:color w:val="auto"/>
              </w:rPr>
              <w:t>T</w:t>
            </w:r>
            <w:r w:rsidRPr="00315ABC">
              <w:rPr>
                <w:rStyle w:val="Intensieveverwijzing"/>
                <w:rFonts w:eastAsiaTheme="minorHAnsi"/>
                <w:b w:val="0"/>
                <w:bCs/>
                <w:color w:val="auto"/>
              </w:rPr>
              <w:t>aalpunt kent een taalhuisco</w:t>
            </w:r>
            <w:r w:rsidR="00D70A38" w:rsidRPr="00315ABC">
              <w:rPr>
                <w:rStyle w:val="Intensieveverwijzing"/>
                <w:rFonts w:eastAsiaTheme="minorHAnsi"/>
                <w:b w:val="0"/>
                <w:bCs/>
                <w:color w:val="auto"/>
              </w:rPr>
              <w:t>ö</w:t>
            </w:r>
            <w:r w:rsidRPr="00315ABC">
              <w:rPr>
                <w:rStyle w:val="Intensieveverwijzing"/>
                <w:rFonts w:eastAsiaTheme="minorHAnsi"/>
                <w:b w:val="0"/>
                <w:bCs/>
                <w:color w:val="auto"/>
              </w:rPr>
              <w:t>rdinator</w:t>
            </w:r>
            <w:r w:rsidR="00D70A38" w:rsidRPr="00315ABC">
              <w:rPr>
                <w:rStyle w:val="Intensieveverwijzing"/>
                <w:rFonts w:eastAsiaTheme="minorHAnsi"/>
                <w:b w:val="0"/>
                <w:bCs/>
                <w:color w:val="auto"/>
              </w:rPr>
              <w:t>.</w:t>
            </w:r>
            <w:r w:rsidRPr="00315ABC">
              <w:rPr>
                <w:rStyle w:val="Intensieveverwijzing"/>
                <w:rFonts w:eastAsiaTheme="minorHAnsi"/>
                <w:b w:val="0"/>
                <w:bCs/>
                <w:color w:val="auto"/>
              </w:rPr>
              <w:t xml:space="preserve"> </w:t>
            </w:r>
            <w:r w:rsidR="00D70A38" w:rsidRPr="00315ABC">
              <w:rPr>
                <w:rStyle w:val="Intensieveverwijzing"/>
                <w:rFonts w:eastAsiaTheme="minorHAnsi"/>
                <w:b w:val="0"/>
                <w:bCs/>
                <w:color w:val="auto"/>
              </w:rPr>
              <w:t>Deze heeft</w:t>
            </w:r>
            <w:r w:rsidRPr="00315ABC">
              <w:rPr>
                <w:rStyle w:val="Intensieveverwijzing"/>
                <w:rFonts w:eastAsiaTheme="minorHAnsi"/>
                <w:b w:val="0"/>
                <w:bCs/>
                <w:color w:val="auto"/>
              </w:rPr>
              <w:t xml:space="preserve"> onderwijskundig </w:t>
            </w:r>
            <w:r w:rsidR="00D70A38" w:rsidRPr="00315ABC">
              <w:rPr>
                <w:rStyle w:val="Intensieveverwijzing"/>
                <w:rFonts w:eastAsiaTheme="minorHAnsi"/>
                <w:b w:val="0"/>
                <w:bCs/>
                <w:color w:val="auto"/>
              </w:rPr>
              <w:t xml:space="preserve">specialist </w:t>
            </w:r>
            <w:r w:rsidRPr="00315ABC">
              <w:rPr>
                <w:rStyle w:val="Intensieveverwijzing"/>
                <w:rFonts w:eastAsiaTheme="minorHAnsi"/>
                <w:b w:val="0"/>
                <w:bCs/>
                <w:color w:val="auto"/>
              </w:rPr>
              <w:t xml:space="preserve">en NT2/NT1 </w:t>
            </w:r>
            <w:r w:rsidR="00D70A38" w:rsidRPr="00315ABC">
              <w:rPr>
                <w:rStyle w:val="Intensieveverwijzing"/>
                <w:rFonts w:eastAsiaTheme="minorHAnsi"/>
                <w:b w:val="0"/>
                <w:bCs/>
                <w:color w:val="auto"/>
              </w:rPr>
              <w:t>gecertificeerd. Hierdoor is hij</w:t>
            </w:r>
            <w:r w:rsidRPr="00315ABC">
              <w:rPr>
                <w:rStyle w:val="Intensieveverwijzing"/>
                <w:rFonts w:eastAsiaTheme="minorHAnsi"/>
                <w:b w:val="0"/>
                <w:bCs/>
                <w:color w:val="auto"/>
              </w:rPr>
              <w:t xml:space="preserve"> in staat medewerkers van het </w:t>
            </w:r>
            <w:r w:rsidR="000B4122" w:rsidRPr="00315ABC">
              <w:rPr>
                <w:rStyle w:val="Intensieveverwijzing"/>
                <w:rFonts w:eastAsiaTheme="minorHAnsi"/>
                <w:b w:val="0"/>
                <w:bCs/>
                <w:color w:val="auto"/>
              </w:rPr>
              <w:t>T</w:t>
            </w:r>
            <w:r w:rsidRPr="00315ABC">
              <w:rPr>
                <w:rStyle w:val="Intensieveverwijzing"/>
                <w:rFonts w:eastAsiaTheme="minorHAnsi"/>
                <w:b w:val="0"/>
                <w:bCs/>
                <w:color w:val="auto"/>
              </w:rPr>
              <w:t>aalpunt te helpen het taalniveau goed in te schatten bij deelnemers die een intake krijgen voor non-formeel aanbod</w:t>
            </w:r>
            <w:r w:rsidR="00D70A38" w:rsidRPr="00315ABC">
              <w:rPr>
                <w:rStyle w:val="Intensieveverwijzing"/>
                <w:rFonts w:eastAsiaTheme="minorHAnsi"/>
                <w:b w:val="0"/>
                <w:bCs/>
                <w:color w:val="auto"/>
              </w:rPr>
              <w:t xml:space="preserve">. Daarnaast helpt hij </w:t>
            </w:r>
            <w:r w:rsidRPr="00315ABC">
              <w:rPr>
                <w:rStyle w:val="Intensieveverwijzing"/>
                <w:rFonts w:eastAsiaTheme="minorHAnsi"/>
                <w:b w:val="0"/>
                <w:bCs/>
                <w:color w:val="auto"/>
              </w:rPr>
              <w:t>vrijwilligers met didactische vragen.</w:t>
            </w:r>
          </w:p>
        </w:tc>
      </w:tr>
      <w:tr w:rsidR="00D515F9" w:rsidRPr="0018177B" w14:paraId="38AC9939"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897494" w14:textId="3997E75A" w:rsidR="00D515F9" w:rsidRPr="00315ABC" w:rsidRDefault="00A403EB" w:rsidP="00D515F9">
            <w:pPr>
              <w:spacing w:line="300" w:lineRule="atLeast"/>
              <w:jc w:val="center"/>
              <w:rPr>
                <w:color w:val="auto"/>
              </w:rPr>
            </w:pPr>
            <w:r w:rsidRPr="00315ABC">
              <w:rPr>
                <w:color w:val="auto"/>
              </w:rPr>
              <w:t>16.2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3349FE46" w14:textId="7D2D82F6" w:rsidR="00D515F9" w:rsidRPr="00315ABC" w:rsidRDefault="00D515F9" w:rsidP="00D515F9">
            <w:pPr>
              <w:spacing w:line="300" w:lineRule="atLeast"/>
              <w:ind w:left="73" w:right="113"/>
              <w:rPr>
                <w:color w:val="auto"/>
              </w:rPr>
            </w:pPr>
            <w:r w:rsidRPr="00315ABC">
              <w:rPr>
                <w:color w:val="auto"/>
              </w:rPr>
              <w:t>Opdrachtnemer biedt deze betaalde medewerker(s) passend</w:t>
            </w:r>
            <w:r w:rsidR="00D70A38" w:rsidRPr="00315ABC">
              <w:rPr>
                <w:color w:val="auto"/>
              </w:rPr>
              <w:t>e</w:t>
            </w:r>
            <w:r w:rsidRPr="00315ABC">
              <w:rPr>
                <w:color w:val="auto"/>
              </w:rPr>
              <w:t xml:space="preserve"> salariëring en de mogelijkheid tot deskundigheidsbevordering en inhoudelijke ontwikkeling. </w:t>
            </w:r>
          </w:p>
        </w:tc>
      </w:tr>
      <w:tr w:rsidR="00D515F9" w:rsidRPr="0018177B" w14:paraId="5115FB67"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B2BF86" w14:textId="3E7C245D" w:rsidR="00D515F9" w:rsidRPr="00315ABC" w:rsidRDefault="00A403EB" w:rsidP="00D515F9">
            <w:pPr>
              <w:spacing w:line="300" w:lineRule="atLeast"/>
              <w:jc w:val="center"/>
              <w:rPr>
                <w:color w:val="auto"/>
              </w:rPr>
            </w:pPr>
            <w:r w:rsidRPr="00315ABC">
              <w:rPr>
                <w:color w:val="auto"/>
              </w:rPr>
              <w:t>16.3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1F6A6E4B" w14:textId="7C8B4D86" w:rsidR="00D515F9" w:rsidRPr="00315ABC" w:rsidRDefault="00315ABC" w:rsidP="00D515F9">
            <w:pPr>
              <w:spacing w:line="300" w:lineRule="atLeast"/>
              <w:ind w:left="73" w:right="113"/>
              <w:rPr>
                <w:color w:val="auto"/>
              </w:rPr>
            </w:pPr>
            <w:r w:rsidRPr="00315ABC">
              <w:rPr>
                <w:color w:val="auto"/>
              </w:rPr>
              <w:t xml:space="preserve">Opdrachtnemer draagt er zorg voor dat zijn personeel te allen tijde vakbekwaam zijn. Zij beschikken over actuele kennis en kunde die voor kwalitatief hoogwaardig onderwijs en dienstverlening noodzakelijk is. </w:t>
            </w:r>
          </w:p>
        </w:tc>
      </w:tr>
      <w:tr w:rsidR="00315ABC" w:rsidRPr="0018177B" w14:paraId="4DF4CFCB"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EA50F7" w14:textId="54C06881" w:rsidR="00315ABC" w:rsidRPr="00315ABC" w:rsidRDefault="00315ABC" w:rsidP="00D515F9">
            <w:pPr>
              <w:spacing w:line="300" w:lineRule="atLeast"/>
              <w:jc w:val="center"/>
              <w:rPr>
                <w:color w:val="auto"/>
              </w:rPr>
            </w:pPr>
            <w:r>
              <w:rPr>
                <w:color w:val="auto"/>
              </w:rPr>
              <w:t>16.4</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5530D8AA" w14:textId="072A13CE" w:rsidR="00315ABC" w:rsidRPr="00315ABC" w:rsidRDefault="00315ABC" w:rsidP="00D515F9">
            <w:pPr>
              <w:spacing w:line="300" w:lineRule="atLeast"/>
              <w:ind w:left="73" w:right="113"/>
              <w:rPr>
                <w:color w:val="auto"/>
              </w:rPr>
            </w:pPr>
            <w:r w:rsidRPr="00315ABC">
              <w:rPr>
                <w:color w:val="auto"/>
              </w:rPr>
              <w:t>Daarnaast biedt hij docenten, ondersteunende medewerkers en vrijwilligers handvatten via cursus en opleiding voor de juiste cultuursensitieve benadering van een steeds veranderende doelgroep.</w:t>
            </w:r>
          </w:p>
        </w:tc>
      </w:tr>
      <w:tr w:rsidR="00D515F9" w:rsidRPr="0018177B" w14:paraId="72FF37DB"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B80464" w14:textId="6B6C75BC" w:rsidR="00D515F9" w:rsidRPr="00315ABC" w:rsidRDefault="00A403EB" w:rsidP="00D515F9">
            <w:pPr>
              <w:spacing w:line="300" w:lineRule="atLeast"/>
              <w:jc w:val="center"/>
              <w:rPr>
                <w:rStyle w:val="Intensieveverwijzing"/>
                <w:rFonts w:eastAsiaTheme="minorHAnsi"/>
                <w:color w:val="auto"/>
              </w:rPr>
            </w:pPr>
            <w:r w:rsidRPr="00315ABC">
              <w:rPr>
                <w:color w:val="auto"/>
              </w:rPr>
              <w:t>16.</w:t>
            </w:r>
            <w:r w:rsidR="00315ABC">
              <w:rPr>
                <w:color w:val="auto"/>
              </w:rPr>
              <w:t>5</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708D2CDE" w14:textId="302AE6BB" w:rsidR="00D515F9" w:rsidRPr="00315ABC" w:rsidRDefault="00D515F9" w:rsidP="00D515F9">
            <w:pPr>
              <w:spacing w:line="300" w:lineRule="atLeast"/>
              <w:ind w:left="73" w:right="113"/>
              <w:rPr>
                <w:rStyle w:val="Intensieveverwijzing"/>
                <w:rFonts w:eastAsiaTheme="minorHAnsi"/>
                <w:color w:val="auto"/>
              </w:rPr>
            </w:pPr>
            <w:r w:rsidRPr="00315ABC">
              <w:rPr>
                <w:color w:val="auto"/>
              </w:rPr>
              <w:t xml:space="preserve">Opdrachtnemer waarborgt de continuïteit van </w:t>
            </w:r>
            <w:r w:rsidR="00315ABC" w:rsidRPr="00315ABC">
              <w:rPr>
                <w:color w:val="auto"/>
              </w:rPr>
              <w:t>de</w:t>
            </w:r>
            <w:r w:rsidRPr="00315ABC">
              <w:rPr>
                <w:color w:val="auto"/>
              </w:rPr>
              <w:t xml:space="preserve"> dienstverlening door voor gelijkwaardige</w:t>
            </w:r>
            <w:r w:rsidRPr="00315ABC">
              <w:rPr>
                <w:color w:val="auto"/>
                <w:spacing w:val="-12"/>
              </w:rPr>
              <w:t xml:space="preserve"> </w:t>
            </w:r>
            <w:r w:rsidRPr="00315ABC">
              <w:rPr>
                <w:color w:val="auto"/>
              </w:rPr>
              <w:t>vervanging</w:t>
            </w:r>
            <w:r w:rsidRPr="00315ABC">
              <w:rPr>
                <w:color w:val="auto"/>
                <w:spacing w:val="-12"/>
              </w:rPr>
              <w:t xml:space="preserve"> </w:t>
            </w:r>
            <w:r w:rsidRPr="00315ABC">
              <w:rPr>
                <w:color w:val="auto"/>
              </w:rPr>
              <w:t>van</w:t>
            </w:r>
            <w:r w:rsidRPr="00315ABC">
              <w:rPr>
                <w:color w:val="auto"/>
                <w:spacing w:val="-14"/>
              </w:rPr>
              <w:t xml:space="preserve"> </w:t>
            </w:r>
            <w:r w:rsidRPr="00315ABC">
              <w:rPr>
                <w:color w:val="auto"/>
              </w:rPr>
              <w:t>medewerkers</w:t>
            </w:r>
            <w:r w:rsidRPr="00315ABC">
              <w:rPr>
                <w:color w:val="auto"/>
                <w:spacing w:val="-13"/>
              </w:rPr>
              <w:t xml:space="preserve"> </w:t>
            </w:r>
            <w:r w:rsidRPr="00315ABC">
              <w:rPr>
                <w:color w:val="auto"/>
              </w:rPr>
              <w:t>te</w:t>
            </w:r>
            <w:r w:rsidRPr="00315ABC">
              <w:rPr>
                <w:color w:val="auto"/>
                <w:spacing w:val="-13"/>
              </w:rPr>
              <w:t xml:space="preserve"> </w:t>
            </w:r>
            <w:r w:rsidRPr="00315ABC">
              <w:rPr>
                <w:color w:val="auto"/>
              </w:rPr>
              <w:t>zorgen</w:t>
            </w:r>
            <w:r w:rsidRPr="00315ABC">
              <w:rPr>
                <w:color w:val="auto"/>
                <w:spacing w:val="-11"/>
              </w:rPr>
              <w:t xml:space="preserve"> </w:t>
            </w:r>
            <w:r w:rsidRPr="00315ABC">
              <w:rPr>
                <w:color w:val="auto"/>
              </w:rPr>
              <w:t>bij</w:t>
            </w:r>
            <w:r w:rsidRPr="00315ABC">
              <w:rPr>
                <w:color w:val="auto"/>
                <w:spacing w:val="-9"/>
              </w:rPr>
              <w:t xml:space="preserve"> </w:t>
            </w:r>
            <w:r w:rsidRPr="00315ABC">
              <w:rPr>
                <w:color w:val="auto"/>
              </w:rPr>
              <w:t>hun</w:t>
            </w:r>
            <w:r w:rsidRPr="00315ABC">
              <w:rPr>
                <w:color w:val="auto"/>
                <w:spacing w:val="-12"/>
              </w:rPr>
              <w:t xml:space="preserve"> </w:t>
            </w:r>
            <w:r w:rsidRPr="00315ABC">
              <w:rPr>
                <w:color w:val="auto"/>
              </w:rPr>
              <w:t>afwezigheid,</w:t>
            </w:r>
            <w:r w:rsidRPr="00315ABC">
              <w:rPr>
                <w:color w:val="auto"/>
                <w:spacing w:val="-14"/>
              </w:rPr>
              <w:t xml:space="preserve"> </w:t>
            </w:r>
            <w:r w:rsidRPr="00315ABC">
              <w:rPr>
                <w:color w:val="auto"/>
              </w:rPr>
              <w:t>vertrek</w:t>
            </w:r>
            <w:r w:rsidRPr="00315ABC">
              <w:rPr>
                <w:color w:val="auto"/>
                <w:spacing w:val="-14"/>
              </w:rPr>
              <w:t xml:space="preserve"> </w:t>
            </w:r>
            <w:r w:rsidRPr="00315ABC">
              <w:rPr>
                <w:color w:val="auto"/>
              </w:rPr>
              <w:t>dan wel bij uitval. Opdrachtnemer informeert de deelnemer</w:t>
            </w:r>
            <w:r w:rsidR="00315ABC">
              <w:rPr>
                <w:color w:val="auto"/>
              </w:rPr>
              <w:t xml:space="preserve"> en vrijwilliger</w:t>
            </w:r>
            <w:r w:rsidRPr="00315ABC">
              <w:rPr>
                <w:color w:val="auto"/>
              </w:rPr>
              <w:t xml:space="preserve"> tijdig en draagt zorg voor een goede</w:t>
            </w:r>
            <w:r w:rsidRPr="00315ABC">
              <w:rPr>
                <w:color w:val="auto"/>
                <w:spacing w:val="-1"/>
              </w:rPr>
              <w:t xml:space="preserve"> </w:t>
            </w:r>
            <w:r w:rsidRPr="00315ABC">
              <w:rPr>
                <w:color w:val="auto"/>
              </w:rPr>
              <w:t>overdracht.</w:t>
            </w:r>
          </w:p>
        </w:tc>
      </w:tr>
      <w:tr w:rsidR="00D515F9" w:rsidRPr="0018177B" w14:paraId="0E05814A"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40ECC76" w14:textId="485CF952" w:rsidR="00D515F9" w:rsidRPr="00315ABC" w:rsidRDefault="00A403EB" w:rsidP="00D515F9">
            <w:pPr>
              <w:spacing w:line="300" w:lineRule="atLeast"/>
              <w:jc w:val="center"/>
              <w:rPr>
                <w:rStyle w:val="Intensieveverwijzing"/>
                <w:rFonts w:eastAsiaTheme="minorHAnsi"/>
                <w:color w:val="auto"/>
              </w:rPr>
            </w:pPr>
            <w:r w:rsidRPr="00315ABC">
              <w:rPr>
                <w:color w:val="auto"/>
              </w:rPr>
              <w:t>16.</w:t>
            </w:r>
            <w:r w:rsidR="00315ABC">
              <w:rPr>
                <w:color w:val="auto"/>
              </w:rPr>
              <w:t>6</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06C6A71C" w14:textId="305F2958" w:rsidR="00D515F9" w:rsidRPr="00315ABC" w:rsidRDefault="00D515F9" w:rsidP="00D515F9">
            <w:pPr>
              <w:spacing w:line="300" w:lineRule="atLeast"/>
              <w:ind w:left="73" w:right="113"/>
              <w:rPr>
                <w:rStyle w:val="Intensieveverwijzing"/>
                <w:rFonts w:eastAsiaTheme="minorHAnsi"/>
                <w:color w:val="auto"/>
              </w:rPr>
            </w:pPr>
            <w:r w:rsidRPr="00315ABC">
              <w:rPr>
                <w:color w:val="auto"/>
              </w:rPr>
              <w:t>Eventuele tolken of ander ondersteunend personeel dienen minimaal te beschikken over een basistraining van Stichting Lezen en Schrijven, Het Begint met Taal, of gelijkwaardig wanneer zij in de begeleiding van vrijwilligers of deelnemers ook echt een rol spelen.</w:t>
            </w:r>
          </w:p>
        </w:tc>
      </w:tr>
      <w:tr w:rsidR="00D515F9" w:rsidRPr="0018177B" w14:paraId="52008546"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43DBC7E" w14:textId="693656B4" w:rsidR="00D515F9" w:rsidRPr="00315ABC" w:rsidRDefault="00A403EB" w:rsidP="00D515F9">
            <w:pPr>
              <w:spacing w:line="300" w:lineRule="atLeast"/>
              <w:jc w:val="center"/>
              <w:rPr>
                <w:rStyle w:val="Intensieveverwijzing"/>
                <w:rFonts w:eastAsiaTheme="minorHAnsi"/>
                <w:color w:val="auto"/>
              </w:rPr>
            </w:pPr>
            <w:r w:rsidRPr="00315ABC">
              <w:rPr>
                <w:color w:val="auto"/>
              </w:rPr>
              <w:t>16.</w:t>
            </w:r>
            <w:r w:rsidR="00315ABC">
              <w:rPr>
                <w:color w:val="auto"/>
              </w:rPr>
              <w:t>7</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4F74E1A0" w14:textId="2AAC7319" w:rsidR="00D515F9" w:rsidRPr="00315ABC" w:rsidRDefault="00D515F9" w:rsidP="00315ABC">
            <w:pPr>
              <w:spacing w:line="300" w:lineRule="atLeast"/>
              <w:ind w:left="73" w:right="113"/>
              <w:rPr>
                <w:rStyle w:val="Intensieveverwijzing"/>
                <w:rFonts w:eastAsiaTheme="minorHAnsi"/>
                <w:b w:val="0"/>
                <w:color w:val="auto"/>
              </w:rPr>
            </w:pPr>
            <w:r w:rsidRPr="00315ABC">
              <w:rPr>
                <w:color w:val="auto"/>
              </w:rPr>
              <w:t>Met ingang van de overeenkomst dient Opdrachtnemer te beschikken over een VOG van alle voor deze Opdracht in te zetten medewerkers, tolken en vrijwilligers, die in contact komen met de doelgroep. De VOG dient bij aanvang van de Opdracht niet ouder te zijn dan twee</w:t>
            </w:r>
            <w:r w:rsidRPr="00315ABC">
              <w:rPr>
                <w:color w:val="auto"/>
                <w:spacing w:val="-27"/>
              </w:rPr>
              <w:t xml:space="preserve"> </w:t>
            </w:r>
            <w:r w:rsidRPr="00315ABC">
              <w:rPr>
                <w:color w:val="auto"/>
              </w:rPr>
              <w:t>jaar. Indien nieuwe medewerkers worden ingezet voor deze Opdracht, dan zorgt Opdrachtnemer vóór de tewerkstelling voor een geldig VOG.</w:t>
            </w:r>
            <w:r w:rsidR="00315ABC">
              <w:rPr>
                <w:color w:val="auto"/>
              </w:rPr>
              <w:t xml:space="preserve"> </w:t>
            </w:r>
            <w:r w:rsidRPr="00315ABC">
              <w:rPr>
                <w:color w:val="auto"/>
              </w:rPr>
              <w:t>Een</w:t>
            </w:r>
            <w:r w:rsidRPr="00315ABC">
              <w:rPr>
                <w:color w:val="auto"/>
                <w:spacing w:val="-7"/>
              </w:rPr>
              <w:t xml:space="preserve"> </w:t>
            </w:r>
            <w:r w:rsidRPr="00315ABC">
              <w:rPr>
                <w:color w:val="auto"/>
              </w:rPr>
              <w:t>VOG</w:t>
            </w:r>
            <w:r w:rsidRPr="00315ABC">
              <w:rPr>
                <w:color w:val="auto"/>
                <w:spacing w:val="-7"/>
              </w:rPr>
              <w:t xml:space="preserve"> </w:t>
            </w:r>
            <w:r w:rsidRPr="00315ABC">
              <w:rPr>
                <w:color w:val="auto"/>
              </w:rPr>
              <w:t>kan</w:t>
            </w:r>
            <w:r w:rsidRPr="00315ABC">
              <w:rPr>
                <w:color w:val="auto"/>
                <w:spacing w:val="-8"/>
              </w:rPr>
              <w:t xml:space="preserve"> </w:t>
            </w:r>
            <w:r w:rsidRPr="00315ABC">
              <w:rPr>
                <w:color w:val="auto"/>
              </w:rPr>
              <w:t>door</w:t>
            </w:r>
            <w:r w:rsidRPr="00315ABC">
              <w:rPr>
                <w:color w:val="auto"/>
                <w:spacing w:val="-9"/>
              </w:rPr>
              <w:t xml:space="preserve"> </w:t>
            </w:r>
            <w:r w:rsidRPr="00315ABC">
              <w:rPr>
                <w:color w:val="auto"/>
              </w:rPr>
              <w:t>Opdrachtgever</w:t>
            </w:r>
            <w:r w:rsidRPr="00315ABC">
              <w:rPr>
                <w:color w:val="auto"/>
                <w:spacing w:val="-8"/>
              </w:rPr>
              <w:t xml:space="preserve"> </w:t>
            </w:r>
            <w:r w:rsidRPr="00315ABC">
              <w:rPr>
                <w:color w:val="auto"/>
              </w:rPr>
              <w:t>worden</w:t>
            </w:r>
            <w:r w:rsidRPr="00315ABC">
              <w:rPr>
                <w:color w:val="auto"/>
                <w:spacing w:val="-6"/>
              </w:rPr>
              <w:t xml:space="preserve"> </w:t>
            </w:r>
            <w:r w:rsidRPr="00315ABC">
              <w:rPr>
                <w:color w:val="auto"/>
              </w:rPr>
              <w:t>opgevraagd.</w:t>
            </w:r>
            <w:r w:rsidRPr="00315ABC">
              <w:rPr>
                <w:color w:val="auto"/>
                <w:spacing w:val="-9"/>
              </w:rPr>
              <w:t xml:space="preserve"> </w:t>
            </w:r>
            <w:r w:rsidRPr="00315ABC">
              <w:rPr>
                <w:color w:val="auto"/>
              </w:rPr>
              <w:t>Opdrachtnemer</w:t>
            </w:r>
            <w:r w:rsidRPr="00315ABC">
              <w:rPr>
                <w:color w:val="auto"/>
                <w:spacing w:val="-7"/>
              </w:rPr>
              <w:t xml:space="preserve"> </w:t>
            </w:r>
            <w:r w:rsidRPr="00315ABC">
              <w:rPr>
                <w:color w:val="auto"/>
              </w:rPr>
              <w:t>dient</w:t>
            </w:r>
            <w:r w:rsidRPr="00315ABC">
              <w:rPr>
                <w:color w:val="auto"/>
                <w:spacing w:val="-5"/>
              </w:rPr>
              <w:t xml:space="preserve"> </w:t>
            </w:r>
            <w:r w:rsidRPr="00315ABC">
              <w:rPr>
                <w:color w:val="auto"/>
              </w:rPr>
              <w:t>deze</w:t>
            </w:r>
            <w:r w:rsidRPr="00315ABC">
              <w:rPr>
                <w:color w:val="auto"/>
                <w:spacing w:val="-6"/>
              </w:rPr>
              <w:t xml:space="preserve"> </w:t>
            </w:r>
            <w:r w:rsidRPr="00315ABC">
              <w:rPr>
                <w:color w:val="auto"/>
              </w:rPr>
              <w:t xml:space="preserve">na een eerste verzoek binnen </w:t>
            </w:r>
            <w:r w:rsidR="00315ABC">
              <w:rPr>
                <w:color w:val="auto"/>
              </w:rPr>
              <w:t>drie</w:t>
            </w:r>
            <w:r w:rsidRPr="00315ABC">
              <w:rPr>
                <w:color w:val="auto"/>
              </w:rPr>
              <w:t xml:space="preserve"> werkdagen te verstrekken aan</w:t>
            </w:r>
            <w:r w:rsidRPr="00315ABC">
              <w:rPr>
                <w:color w:val="auto"/>
                <w:spacing w:val="-12"/>
              </w:rPr>
              <w:t xml:space="preserve"> </w:t>
            </w:r>
            <w:r w:rsidRPr="00315ABC">
              <w:rPr>
                <w:color w:val="auto"/>
              </w:rPr>
              <w:t>Opdrachtgever.</w:t>
            </w:r>
          </w:p>
        </w:tc>
      </w:tr>
      <w:tr w:rsidR="00D515F9" w:rsidRPr="009E23E4" w14:paraId="2680DE35"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77E4E9ED" w14:textId="06BB5A51" w:rsidR="00D515F9" w:rsidRPr="009E23E4" w:rsidRDefault="00A403EB" w:rsidP="00D515F9">
            <w:pPr>
              <w:spacing w:line="300" w:lineRule="atLeast"/>
              <w:jc w:val="center"/>
              <w:rPr>
                <w:rStyle w:val="Intensieveverwijzing"/>
                <w:rFonts w:eastAsiaTheme="minorHAnsi"/>
              </w:rPr>
            </w:pPr>
            <w:r w:rsidRPr="009E23E4">
              <w:rPr>
                <w:rStyle w:val="Intensieveverwijzing"/>
                <w:rFonts w:eastAsiaTheme="minorHAnsi"/>
              </w:rPr>
              <w:t>17</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23EF1838" w14:textId="77777777" w:rsidR="00D515F9" w:rsidRPr="009E23E4" w:rsidRDefault="00D515F9" w:rsidP="00D515F9">
            <w:pPr>
              <w:spacing w:line="300" w:lineRule="atLeast"/>
              <w:ind w:left="73" w:right="113"/>
              <w:rPr>
                <w:rStyle w:val="Intensieveverwijzing"/>
                <w:rFonts w:eastAsiaTheme="minorHAnsi"/>
              </w:rPr>
            </w:pPr>
            <w:r w:rsidRPr="009E23E4">
              <w:rPr>
                <w:rStyle w:val="Intensieveverwijzing"/>
                <w:rFonts w:eastAsiaTheme="minorHAnsi"/>
              </w:rPr>
              <w:t>Kwaliteitsborging</w:t>
            </w:r>
          </w:p>
        </w:tc>
      </w:tr>
      <w:tr w:rsidR="00D515F9" w:rsidRPr="0018177B" w14:paraId="545F81A2"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D96422" w14:textId="63065D47" w:rsidR="00D515F9" w:rsidRPr="00315ABC" w:rsidRDefault="00D515F9" w:rsidP="00D515F9">
            <w:pPr>
              <w:spacing w:line="300" w:lineRule="atLeast"/>
              <w:jc w:val="center"/>
              <w:rPr>
                <w:rStyle w:val="Intensieveverwijzing"/>
                <w:rFonts w:eastAsiaTheme="minorHAnsi"/>
                <w:b w:val="0"/>
                <w:bCs/>
                <w:color w:val="auto"/>
              </w:rPr>
            </w:pPr>
            <w:r w:rsidRPr="00315ABC">
              <w:rPr>
                <w:rStyle w:val="Intensieveverwijzing"/>
                <w:rFonts w:eastAsiaTheme="minorHAnsi"/>
                <w:b w:val="0"/>
                <w:bCs/>
                <w:color w:val="auto"/>
              </w:rPr>
              <w:t>1</w:t>
            </w:r>
            <w:r w:rsidR="00A403EB" w:rsidRPr="00315ABC">
              <w:rPr>
                <w:rStyle w:val="Intensieveverwijzing"/>
                <w:rFonts w:eastAsiaTheme="minorHAnsi"/>
                <w:b w:val="0"/>
                <w:bCs/>
                <w:color w:val="auto"/>
              </w:rPr>
              <w:t>7</w:t>
            </w:r>
            <w:r w:rsidRPr="00315ABC">
              <w:rPr>
                <w:rStyle w:val="Intensieveverwijzing"/>
                <w:rFonts w:eastAsiaTheme="minorHAnsi"/>
                <w:b w:val="0"/>
                <w:bCs/>
                <w:color w:val="auto"/>
              </w:rPr>
              <w:t>.1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06E32DC5" w14:textId="77777777" w:rsidR="00D515F9" w:rsidRPr="00315ABC" w:rsidRDefault="00D515F9" w:rsidP="00D515F9">
            <w:pPr>
              <w:contextualSpacing/>
              <w:rPr>
                <w:rFonts w:cs="Arial"/>
                <w:color w:val="auto"/>
              </w:rPr>
            </w:pPr>
            <w:r w:rsidRPr="00315ABC">
              <w:rPr>
                <w:rFonts w:cs="Arial"/>
                <w:color w:val="auto"/>
              </w:rPr>
              <w:t xml:space="preserve">Inschrijver dient zijn dienstverlening op vakbekwame wijze ononderbroken uit te voeren. </w:t>
            </w:r>
          </w:p>
        </w:tc>
      </w:tr>
      <w:tr w:rsidR="00D515F9" w:rsidRPr="0018177B" w14:paraId="36EC118F"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FCFDFD" w14:textId="48FF9731" w:rsidR="00D515F9" w:rsidRPr="00315ABC" w:rsidRDefault="00D515F9" w:rsidP="00D515F9">
            <w:pPr>
              <w:spacing w:line="300" w:lineRule="atLeast"/>
              <w:jc w:val="center"/>
              <w:rPr>
                <w:rStyle w:val="Intensieveverwijzing"/>
                <w:rFonts w:eastAsiaTheme="minorHAnsi"/>
                <w:b w:val="0"/>
                <w:bCs/>
                <w:color w:val="auto"/>
              </w:rPr>
            </w:pPr>
            <w:r w:rsidRPr="00315ABC">
              <w:rPr>
                <w:rStyle w:val="Intensieveverwijzing"/>
                <w:rFonts w:eastAsiaTheme="minorHAnsi"/>
                <w:b w:val="0"/>
                <w:bCs/>
                <w:color w:val="auto"/>
              </w:rPr>
              <w:t>1</w:t>
            </w:r>
            <w:r w:rsidR="00A403EB" w:rsidRPr="00315ABC">
              <w:rPr>
                <w:rStyle w:val="Intensieveverwijzing"/>
                <w:rFonts w:eastAsiaTheme="minorHAnsi"/>
                <w:b w:val="0"/>
                <w:bCs/>
                <w:color w:val="auto"/>
              </w:rPr>
              <w:t>7</w:t>
            </w:r>
            <w:r w:rsidRPr="00315ABC">
              <w:rPr>
                <w:rStyle w:val="Intensieveverwijzing"/>
                <w:rFonts w:eastAsiaTheme="minorHAnsi"/>
                <w:b w:val="0"/>
                <w:bCs/>
                <w:color w:val="auto"/>
              </w:rPr>
              <w:t>.2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7AA8C074" w14:textId="0DD10902" w:rsidR="00D515F9" w:rsidRPr="00315ABC" w:rsidRDefault="00D515F9" w:rsidP="00D515F9">
            <w:pPr>
              <w:spacing w:line="300" w:lineRule="atLeast"/>
              <w:ind w:left="73" w:right="113"/>
              <w:rPr>
                <w:rStyle w:val="Intensieveverwijzing"/>
                <w:rFonts w:eastAsiaTheme="minorHAnsi"/>
                <w:b w:val="0"/>
                <w:bCs/>
                <w:color w:val="auto"/>
              </w:rPr>
            </w:pPr>
            <w:r w:rsidRPr="00315ABC">
              <w:rPr>
                <w:color w:val="auto"/>
              </w:rPr>
              <w:t xml:space="preserve">Opdrachtnemer </w:t>
            </w:r>
            <w:r w:rsidR="00A97494" w:rsidRPr="00315ABC">
              <w:rPr>
                <w:color w:val="auto"/>
              </w:rPr>
              <w:t xml:space="preserve">heeft daarom reeds contact met CBCT en zorgt dat </w:t>
            </w:r>
            <w:r w:rsidR="00315ABC" w:rsidRPr="00315ABC">
              <w:rPr>
                <w:color w:val="auto"/>
              </w:rPr>
              <w:t>de</w:t>
            </w:r>
            <w:r w:rsidR="00A97494" w:rsidRPr="00315ABC">
              <w:rPr>
                <w:color w:val="auto"/>
              </w:rPr>
              <w:t xml:space="preserve"> </w:t>
            </w:r>
            <w:r w:rsidR="00911705" w:rsidRPr="00315ABC">
              <w:rPr>
                <w:color w:val="auto"/>
              </w:rPr>
              <w:t>T</w:t>
            </w:r>
            <w:r w:rsidR="00A97494" w:rsidRPr="00315ABC">
              <w:rPr>
                <w:color w:val="auto"/>
              </w:rPr>
              <w:t>aalhui</w:t>
            </w:r>
            <w:r w:rsidR="00315ABC" w:rsidRPr="00315ABC">
              <w:rPr>
                <w:color w:val="auto"/>
              </w:rPr>
              <w:t>zen</w:t>
            </w:r>
            <w:r w:rsidR="00A97494" w:rsidRPr="00315ABC">
              <w:rPr>
                <w:color w:val="auto"/>
              </w:rPr>
              <w:t xml:space="preserve"> in </w:t>
            </w:r>
            <w:r w:rsidR="00315ABC" w:rsidRPr="00315ABC">
              <w:rPr>
                <w:color w:val="auto"/>
              </w:rPr>
              <w:t>de eerste twee</w:t>
            </w:r>
            <w:r w:rsidR="00A97494" w:rsidRPr="00315ABC">
              <w:rPr>
                <w:color w:val="auto"/>
              </w:rPr>
              <w:t xml:space="preserve"> jaar van deze aanbesteding word</w:t>
            </w:r>
            <w:r w:rsidR="00315ABC" w:rsidRPr="00315ABC">
              <w:rPr>
                <w:color w:val="auto"/>
              </w:rPr>
              <w:t>en</w:t>
            </w:r>
            <w:r w:rsidR="00A97494" w:rsidRPr="00315ABC">
              <w:rPr>
                <w:color w:val="auto"/>
              </w:rPr>
              <w:t xml:space="preserve"> gecertificeerd.</w:t>
            </w:r>
          </w:p>
        </w:tc>
      </w:tr>
      <w:tr w:rsidR="00D515F9" w:rsidRPr="0018177B" w14:paraId="5DA6E3CA"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6A78B0" w14:textId="1B06D6FB" w:rsidR="00D515F9" w:rsidRPr="00315ABC" w:rsidRDefault="00D515F9" w:rsidP="00D515F9">
            <w:pPr>
              <w:spacing w:line="300" w:lineRule="atLeast"/>
              <w:jc w:val="center"/>
              <w:rPr>
                <w:rStyle w:val="Intensieveverwijzing"/>
                <w:rFonts w:eastAsiaTheme="minorHAnsi"/>
                <w:b w:val="0"/>
                <w:bCs/>
                <w:color w:val="auto"/>
              </w:rPr>
            </w:pPr>
            <w:r w:rsidRPr="00315ABC">
              <w:rPr>
                <w:color w:val="auto"/>
              </w:rPr>
              <w:t>1</w:t>
            </w:r>
            <w:r w:rsidR="00A403EB" w:rsidRPr="00315ABC">
              <w:rPr>
                <w:color w:val="auto"/>
              </w:rPr>
              <w:t>7</w:t>
            </w:r>
            <w:r w:rsidRPr="00315ABC">
              <w:rPr>
                <w:color w:val="auto"/>
              </w:rPr>
              <w:t>.3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24A4B455" w14:textId="6CEA544F" w:rsidR="00D515F9" w:rsidRPr="00315ABC" w:rsidRDefault="00A97494" w:rsidP="00D515F9">
            <w:pPr>
              <w:spacing w:line="300" w:lineRule="atLeast"/>
              <w:ind w:left="73" w:right="113"/>
              <w:rPr>
                <w:rStyle w:val="Intensieveverwijzing"/>
                <w:rFonts w:eastAsiaTheme="minorHAnsi"/>
                <w:b w:val="0"/>
                <w:bCs/>
                <w:color w:val="auto"/>
              </w:rPr>
            </w:pPr>
            <w:r w:rsidRPr="00315ABC">
              <w:rPr>
                <w:color w:val="auto"/>
              </w:rPr>
              <w:t>Opdrachtnemer bevraagt en evalueert regelmatig met deelnemers, vrijwilligers en medewerkers de (klant)tevredenheid over de eigen dienstverlening.</w:t>
            </w:r>
          </w:p>
        </w:tc>
      </w:tr>
      <w:tr w:rsidR="00D515F9" w:rsidRPr="0018177B" w14:paraId="1C31089B"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B459827" w14:textId="6084308D" w:rsidR="00D515F9" w:rsidRPr="00315ABC" w:rsidRDefault="00D515F9" w:rsidP="00D515F9">
            <w:pPr>
              <w:spacing w:line="300" w:lineRule="atLeast"/>
              <w:jc w:val="center"/>
              <w:rPr>
                <w:rStyle w:val="Intensieveverwijzing"/>
                <w:rFonts w:eastAsiaTheme="minorHAnsi"/>
                <w:b w:val="0"/>
                <w:bCs/>
                <w:color w:val="auto"/>
              </w:rPr>
            </w:pPr>
            <w:r w:rsidRPr="00315ABC">
              <w:rPr>
                <w:color w:val="auto"/>
              </w:rPr>
              <w:t>1</w:t>
            </w:r>
            <w:r w:rsidR="00A403EB" w:rsidRPr="00315ABC">
              <w:rPr>
                <w:color w:val="auto"/>
              </w:rPr>
              <w:t>7</w:t>
            </w:r>
            <w:r w:rsidRPr="00315ABC">
              <w:rPr>
                <w:color w:val="auto"/>
              </w:rPr>
              <w:t>.</w:t>
            </w:r>
            <w:r w:rsidR="00A403EB" w:rsidRPr="00315ABC">
              <w:rPr>
                <w:color w:val="auto"/>
              </w:rPr>
              <w:t>4</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47EAF7CB" w14:textId="7133DAA2" w:rsidR="00D515F9" w:rsidRPr="00315ABC" w:rsidRDefault="00A97494" w:rsidP="00D515F9">
            <w:pPr>
              <w:spacing w:line="300" w:lineRule="atLeast"/>
              <w:ind w:left="73" w:right="113"/>
              <w:rPr>
                <w:rStyle w:val="Intensieveverwijzing"/>
                <w:rFonts w:eastAsiaTheme="minorHAnsi"/>
                <w:b w:val="0"/>
                <w:bCs/>
                <w:color w:val="auto"/>
              </w:rPr>
            </w:pPr>
            <w:r w:rsidRPr="00315ABC">
              <w:rPr>
                <w:rStyle w:val="Intensieveverwijzing"/>
                <w:rFonts w:eastAsiaTheme="minorHAnsi"/>
                <w:b w:val="0"/>
                <w:bCs/>
                <w:color w:val="auto"/>
              </w:rPr>
              <w:t>Aanbieder borgt de eigen kwaliteit in goed beleid en monitort de eigen voortgang op verschillende manieren. Opdrachtnemer houdt hiervoor o.a intern een logboek bij en levert bij afronding een verbeterverslag aan Opdrachtgever.</w:t>
            </w:r>
          </w:p>
        </w:tc>
      </w:tr>
      <w:tr w:rsidR="00D515F9" w:rsidRPr="0018177B" w14:paraId="101EF43B"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023DE54" w14:textId="14FB35D5" w:rsidR="00D515F9" w:rsidRPr="00315ABC" w:rsidRDefault="00D515F9" w:rsidP="00D515F9">
            <w:pPr>
              <w:spacing w:line="300" w:lineRule="atLeast"/>
              <w:jc w:val="center"/>
              <w:rPr>
                <w:rStyle w:val="Intensieveverwijzing"/>
                <w:rFonts w:eastAsiaTheme="minorHAnsi"/>
                <w:b w:val="0"/>
                <w:bCs/>
                <w:color w:val="auto"/>
              </w:rPr>
            </w:pPr>
            <w:r w:rsidRPr="00315ABC">
              <w:rPr>
                <w:rStyle w:val="Intensieveverwijzing"/>
                <w:rFonts w:eastAsiaTheme="minorHAnsi"/>
                <w:b w:val="0"/>
                <w:bCs/>
                <w:color w:val="auto"/>
              </w:rPr>
              <w:t>1</w:t>
            </w:r>
            <w:r w:rsidR="00A403EB" w:rsidRPr="00315ABC">
              <w:rPr>
                <w:rStyle w:val="Intensieveverwijzing"/>
                <w:rFonts w:eastAsiaTheme="minorHAnsi"/>
                <w:b w:val="0"/>
                <w:bCs/>
                <w:color w:val="auto"/>
              </w:rPr>
              <w:t>7.5</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1B1502F3" w14:textId="6D5779F3" w:rsidR="00D515F9" w:rsidRPr="00315ABC" w:rsidRDefault="00A97494" w:rsidP="00D515F9">
            <w:pPr>
              <w:spacing w:line="300" w:lineRule="atLeast"/>
              <w:ind w:left="73" w:right="113"/>
              <w:rPr>
                <w:rStyle w:val="Intensieveverwijzing"/>
                <w:rFonts w:eastAsiaTheme="minorHAnsi"/>
                <w:b w:val="0"/>
                <w:bCs/>
                <w:color w:val="auto"/>
              </w:rPr>
            </w:pPr>
            <w:r w:rsidRPr="00315ABC">
              <w:rPr>
                <w:color w:val="auto"/>
              </w:rPr>
              <w:t xml:space="preserve">Opdrachtnemer heeft daarnaast de verplichting om medewerking te verlenen aan een kwaliteitsaudit </w:t>
            </w:r>
            <w:r w:rsidRPr="00315ABC">
              <w:rPr>
                <w:color w:val="auto"/>
              </w:rPr>
              <w:lastRenderedPageBreak/>
              <w:t>door of namens Opdrachtgever. Medewerking kan bestaan uit het toegang verlenen tot de locatie, oefengroepen, taalcafés en participatie-activiteiten en excursies, het verstrekken van informatie of het interviewen van deelnemers en medewerkers. Opdrachtgever krijgt daarmee inzicht in de administratieve, financiële, kwalitatieve uitvoering, tevredenheid en de behaalde prestaties. Deze zullen als voeding worden gebruikt voor de tussentijdse gesprekken van Opdrachtnemer met Opdrachtgever. Wanneer de kwaliteit ondermaats blijkt, kan er worden bijgestuurd of gekozen worden om de opdracht niet te verlengen.</w:t>
            </w:r>
          </w:p>
        </w:tc>
      </w:tr>
      <w:tr w:rsidR="00247EBF" w:rsidRPr="0018177B" w14:paraId="5DA799D5"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E93B353" w14:textId="54C46410" w:rsidR="00247EBF" w:rsidRPr="00315ABC" w:rsidRDefault="00247EBF" w:rsidP="00D515F9">
            <w:pPr>
              <w:spacing w:line="300" w:lineRule="atLeast"/>
              <w:jc w:val="center"/>
              <w:rPr>
                <w:rStyle w:val="Intensieveverwijzing"/>
                <w:rFonts w:eastAsiaTheme="minorHAnsi"/>
                <w:b w:val="0"/>
                <w:bCs/>
                <w:color w:val="auto"/>
              </w:rPr>
            </w:pPr>
            <w:r>
              <w:rPr>
                <w:rStyle w:val="Intensieveverwijzing"/>
                <w:rFonts w:eastAsiaTheme="minorHAnsi"/>
                <w:b w:val="0"/>
                <w:bCs/>
                <w:color w:val="auto"/>
              </w:rPr>
              <w:lastRenderedPageBreak/>
              <w:t>17.6</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3B9D02BB" w14:textId="7045B1C2" w:rsidR="00247EBF" w:rsidRPr="00A70152" w:rsidRDefault="00247EBF" w:rsidP="00247EBF">
            <w:pPr>
              <w:ind w:left="114"/>
              <w:rPr>
                <w:color w:val="auto"/>
              </w:rPr>
            </w:pPr>
            <w:r>
              <w:rPr>
                <w:color w:val="auto"/>
              </w:rPr>
              <w:t>Opdrachtgever is voornemens</w:t>
            </w:r>
            <w:r w:rsidRPr="00A70152">
              <w:rPr>
                <w:color w:val="auto"/>
              </w:rPr>
              <w:t xml:space="preserve"> voor eigen rekening en risico </w:t>
            </w:r>
            <w:r w:rsidRPr="00B45519">
              <w:rPr>
                <w:color w:val="auto"/>
              </w:rPr>
              <w:t xml:space="preserve">de Monitor Educatie van Qwasp B.V. in </w:t>
            </w:r>
            <w:r w:rsidRPr="00A70152">
              <w:rPr>
                <w:color w:val="auto"/>
              </w:rPr>
              <w:t xml:space="preserve">te zetten om de effecten van het </w:t>
            </w:r>
            <w:r>
              <w:rPr>
                <w:color w:val="auto"/>
              </w:rPr>
              <w:t>taalaanbod</w:t>
            </w:r>
            <w:r w:rsidRPr="00A70152">
              <w:rPr>
                <w:color w:val="auto"/>
              </w:rPr>
              <w:t xml:space="preserve"> op zelfredzaamheid en sociale inclusie te meten. Metingen vinden daarbij periodiek plaats om trendmatige ontwikkelingen bij </w:t>
            </w:r>
            <w:r>
              <w:rPr>
                <w:color w:val="auto"/>
              </w:rPr>
              <w:t>deelnemers en/of doelgroepen</w:t>
            </w:r>
            <w:r w:rsidRPr="00A70152">
              <w:rPr>
                <w:color w:val="auto"/>
              </w:rPr>
              <w:t xml:space="preserve"> te kunnen ontdekken en duiden. </w:t>
            </w:r>
          </w:p>
          <w:p w14:paraId="117EA29E" w14:textId="77777777" w:rsidR="00247EBF" w:rsidRPr="00A70152" w:rsidRDefault="00247EBF" w:rsidP="00247EBF">
            <w:pPr>
              <w:ind w:left="114"/>
              <w:rPr>
                <w:color w:val="auto"/>
              </w:rPr>
            </w:pPr>
          </w:p>
          <w:p w14:paraId="42314357" w14:textId="77777777" w:rsidR="00247EBF" w:rsidRPr="00A70152" w:rsidRDefault="00247EBF" w:rsidP="00247EBF">
            <w:pPr>
              <w:ind w:left="114"/>
              <w:rPr>
                <w:color w:val="auto"/>
              </w:rPr>
            </w:pPr>
            <w:r w:rsidRPr="00A70152">
              <w:rPr>
                <w:color w:val="auto"/>
              </w:rPr>
              <w:t>Van opdrachtnemer wordt verlangd mee te werken aan de effectmeting door:</w:t>
            </w:r>
          </w:p>
          <w:p w14:paraId="76F1466E" w14:textId="77777777" w:rsidR="00247EBF" w:rsidRPr="00A70152" w:rsidRDefault="00247EBF" w:rsidP="00247EBF">
            <w:pPr>
              <w:pStyle w:val="Lijstalinea"/>
              <w:numPr>
                <w:ilvl w:val="0"/>
                <w:numId w:val="51"/>
              </w:numPr>
              <w:rPr>
                <w:color w:val="auto"/>
              </w:rPr>
            </w:pPr>
            <w:r w:rsidRPr="00A70152">
              <w:rPr>
                <w:color w:val="auto"/>
              </w:rPr>
              <w:t>het beschik</w:t>
            </w:r>
            <w:r>
              <w:rPr>
                <w:color w:val="auto"/>
              </w:rPr>
              <w:t>baar</w:t>
            </w:r>
            <w:r w:rsidRPr="00A70152">
              <w:rPr>
                <w:color w:val="auto"/>
              </w:rPr>
              <w:t xml:space="preserve"> stellen van lestijd v</w:t>
            </w:r>
            <w:r>
              <w:rPr>
                <w:color w:val="auto"/>
              </w:rPr>
              <w:t>oor het invullen van de monitor;</w:t>
            </w:r>
          </w:p>
          <w:p w14:paraId="2127E465" w14:textId="36F30062" w:rsidR="00247EBF" w:rsidRPr="00A70152" w:rsidRDefault="00247EBF" w:rsidP="00247EBF">
            <w:pPr>
              <w:pStyle w:val="Lijstalinea"/>
              <w:numPr>
                <w:ilvl w:val="0"/>
                <w:numId w:val="51"/>
              </w:numPr>
              <w:rPr>
                <w:color w:val="auto"/>
              </w:rPr>
            </w:pPr>
            <w:r w:rsidRPr="00A70152">
              <w:rPr>
                <w:color w:val="auto"/>
              </w:rPr>
              <w:t xml:space="preserve">het begeleiden van </w:t>
            </w:r>
            <w:r>
              <w:rPr>
                <w:color w:val="auto"/>
              </w:rPr>
              <w:t>deelnemers</w:t>
            </w:r>
            <w:r w:rsidRPr="00A70152">
              <w:rPr>
                <w:color w:val="auto"/>
              </w:rPr>
              <w:t xml:space="preserve"> in de klas</w:t>
            </w:r>
            <w:r>
              <w:rPr>
                <w:color w:val="auto"/>
              </w:rPr>
              <w:t xml:space="preserve"> bij het invullen van de monitor.</w:t>
            </w:r>
          </w:p>
          <w:p w14:paraId="1271C90A" w14:textId="77777777" w:rsidR="00247EBF" w:rsidRPr="00A70152" w:rsidRDefault="00247EBF" w:rsidP="00247EBF">
            <w:pPr>
              <w:ind w:left="114"/>
              <w:rPr>
                <w:color w:val="auto"/>
              </w:rPr>
            </w:pPr>
          </w:p>
          <w:p w14:paraId="73534C6B" w14:textId="323A5003" w:rsidR="00247EBF" w:rsidRPr="00396340" w:rsidRDefault="00247EBF" w:rsidP="00247EBF">
            <w:pPr>
              <w:spacing w:line="300" w:lineRule="atLeast"/>
              <w:ind w:left="73" w:right="113"/>
              <w:rPr>
                <w:color w:val="auto"/>
              </w:rPr>
            </w:pPr>
            <w:r w:rsidRPr="00A70152">
              <w:rPr>
                <w:color w:val="auto"/>
              </w:rPr>
              <w:t xml:space="preserve">Opdrachtgever stemt de exacte frequentie en data van metingen tijdig af met Opdrachtnemer, en behoudt zich het recht voor </w:t>
            </w:r>
            <w:r>
              <w:rPr>
                <w:color w:val="auto"/>
              </w:rPr>
              <w:t>aanwezig te zijn tijdens het invullen van deze metingen door de deelnemers</w:t>
            </w:r>
            <w:r w:rsidRPr="00A70152">
              <w:rPr>
                <w:color w:val="auto"/>
              </w:rPr>
              <w:t>. Opdrachtgever en –nemer maken nadere werkafspraken over het organiseren, faciliteren en uitvoeren van de effectmetingen.</w:t>
            </w:r>
          </w:p>
        </w:tc>
      </w:tr>
      <w:tr w:rsidR="00D515F9" w:rsidRPr="0018177B" w14:paraId="04B0476D"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8C27A5" w14:textId="0082C170" w:rsidR="00D515F9" w:rsidRPr="00315ABC" w:rsidRDefault="00D515F9" w:rsidP="00D515F9">
            <w:pPr>
              <w:spacing w:line="300" w:lineRule="atLeast"/>
              <w:jc w:val="center"/>
              <w:rPr>
                <w:rStyle w:val="Intensieveverwijzing"/>
                <w:rFonts w:eastAsiaTheme="minorHAnsi"/>
                <w:b w:val="0"/>
                <w:bCs/>
                <w:color w:val="auto"/>
              </w:rPr>
            </w:pPr>
            <w:r w:rsidRPr="00315ABC">
              <w:rPr>
                <w:rStyle w:val="Intensieveverwijzing"/>
                <w:rFonts w:eastAsiaTheme="minorHAnsi"/>
                <w:b w:val="0"/>
                <w:bCs/>
                <w:color w:val="auto"/>
              </w:rPr>
              <w:t>1</w:t>
            </w:r>
            <w:r w:rsidR="00247EBF">
              <w:rPr>
                <w:rStyle w:val="Intensieveverwijzing"/>
                <w:rFonts w:eastAsiaTheme="minorHAnsi"/>
                <w:b w:val="0"/>
                <w:bCs/>
                <w:color w:val="auto"/>
              </w:rPr>
              <w:t>7.7</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31D99EDD" w14:textId="77777777" w:rsidR="00D515F9" w:rsidRPr="00315ABC" w:rsidRDefault="00D515F9" w:rsidP="00D515F9">
            <w:pPr>
              <w:spacing w:line="300" w:lineRule="atLeast"/>
              <w:ind w:left="73" w:right="113"/>
              <w:rPr>
                <w:rStyle w:val="Intensieveverwijzing"/>
                <w:rFonts w:eastAsiaTheme="minorHAnsi"/>
                <w:b w:val="0"/>
                <w:bCs/>
                <w:color w:val="auto"/>
                <w:highlight w:val="yellow"/>
              </w:rPr>
            </w:pPr>
            <w:r w:rsidRPr="00396340">
              <w:rPr>
                <w:color w:val="auto"/>
              </w:rPr>
              <w:t>In geval van niet nakoming door Opdrachtnemer van verplichting uit hoofde van de Raamovereenkomst, wordt verwezen naar artikel 12 van de Algemene Inkoopvoorwaarden.</w:t>
            </w:r>
          </w:p>
        </w:tc>
      </w:tr>
      <w:tr w:rsidR="00D515F9" w:rsidRPr="00D63BD7" w14:paraId="643524EF"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79B0CA7B" w14:textId="74F79136" w:rsidR="00D515F9" w:rsidRPr="00D63BD7" w:rsidRDefault="00D515F9" w:rsidP="00D515F9">
            <w:pPr>
              <w:spacing w:line="300" w:lineRule="atLeast"/>
              <w:jc w:val="center"/>
              <w:rPr>
                <w:rStyle w:val="Intensieveverwijzing"/>
                <w:rFonts w:eastAsiaTheme="minorHAnsi"/>
              </w:rPr>
            </w:pPr>
            <w:r w:rsidRPr="00D63BD7">
              <w:rPr>
                <w:rStyle w:val="Intensieveverwijzing"/>
                <w:rFonts w:eastAsiaTheme="minorHAnsi"/>
              </w:rPr>
              <w:t>1</w:t>
            </w:r>
            <w:r w:rsidR="00A403EB" w:rsidRPr="00D63BD7">
              <w:rPr>
                <w:rStyle w:val="Intensieveverwijzing"/>
                <w:rFonts w:eastAsiaTheme="minorHAnsi"/>
              </w:rPr>
              <w:t>8</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0E54BF22" w14:textId="6F789C3A" w:rsidR="00D515F9" w:rsidRPr="00D63BD7" w:rsidRDefault="00D515F9" w:rsidP="00D515F9">
            <w:pPr>
              <w:spacing w:line="300" w:lineRule="atLeast"/>
              <w:ind w:left="73" w:right="113"/>
              <w:rPr>
                <w:rStyle w:val="Intensieveverwijzing"/>
                <w:rFonts w:eastAsiaTheme="minorHAnsi"/>
              </w:rPr>
            </w:pPr>
            <w:r w:rsidRPr="00D63BD7">
              <w:rPr>
                <w:rStyle w:val="Intensieveverwijzing"/>
                <w:rFonts w:eastAsiaTheme="minorHAnsi"/>
              </w:rPr>
              <w:t>Resulta</w:t>
            </w:r>
            <w:r w:rsidR="00A97494" w:rsidRPr="00D63BD7">
              <w:rPr>
                <w:rStyle w:val="Intensieveverwijzing"/>
                <w:rFonts w:eastAsiaTheme="minorHAnsi"/>
              </w:rPr>
              <w:t>ten</w:t>
            </w:r>
          </w:p>
        </w:tc>
      </w:tr>
      <w:tr w:rsidR="00D515F9" w:rsidRPr="0018177B" w14:paraId="2D2F6AFA"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D6DDC2" w14:textId="5F2358A8" w:rsidR="00D515F9" w:rsidRPr="00A8649E" w:rsidRDefault="00D515F9" w:rsidP="00D515F9">
            <w:pPr>
              <w:spacing w:line="300" w:lineRule="atLeast"/>
              <w:jc w:val="center"/>
              <w:rPr>
                <w:rStyle w:val="Intensieveverwijzing"/>
                <w:rFonts w:eastAsiaTheme="minorHAnsi"/>
                <w:color w:val="auto"/>
              </w:rPr>
            </w:pPr>
            <w:r w:rsidRPr="00A8649E">
              <w:rPr>
                <w:color w:val="auto"/>
              </w:rPr>
              <w:t>1</w:t>
            </w:r>
            <w:r w:rsidR="00A403EB" w:rsidRPr="00A8649E">
              <w:rPr>
                <w:color w:val="auto"/>
              </w:rPr>
              <w:t>8</w:t>
            </w:r>
            <w:r w:rsidRPr="00A8649E">
              <w:rPr>
                <w:color w:val="auto"/>
              </w:rPr>
              <w:t>.1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7F063BC2" w14:textId="63904784" w:rsidR="00D515F9" w:rsidRPr="00A8649E" w:rsidRDefault="00D515F9" w:rsidP="00D515F9">
            <w:pPr>
              <w:spacing w:line="300" w:lineRule="atLeast"/>
              <w:ind w:left="73" w:right="113"/>
              <w:rPr>
                <w:rStyle w:val="Intensieveverwijzing"/>
                <w:rFonts w:eastAsiaTheme="minorHAnsi"/>
                <w:color w:val="auto"/>
              </w:rPr>
            </w:pPr>
            <w:r w:rsidRPr="00A8649E">
              <w:rPr>
                <w:rStyle w:val="Intensieveverwijzing"/>
                <w:rFonts w:eastAsiaTheme="minorHAnsi"/>
                <w:b w:val="0"/>
                <w:bCs/>
                <w:color w:val="auto"/>
              </w:rPr>
              <w:t xml:space="preserve">De sociale inclusie </w:t>
            </w:r>
            <w:r w:rsidR="00A97494" w:rsidRPr="00A8649E">
              <w:rPr>
                <w:rStyle w:val="Intensieveverwijzing"/>
                <w:rFonts w:eastAsiaTheme="minorHAnsi"/>
                <w:b w:val="0"/>
                <w:bCs/>
                <w:color w:val="auto"/>
              </w:rPr>
              <w:t xml:space="preserve">(en het niveau in basisvaardigheden) </w:t>
            </w:r>
            <w:r w:rsidRPr="00A8649E">
              <w:rPr>
                <w:rStyle w:val="Intensieveverwijzing"/>
                <w:rFonts w:eastAsiaTheme="minorHAnsi"/>
                <w:b w:val="0"/>
                <w:bCs/>
                <w:color w:val="auto"/>
              </w:rPr>
              <w:t xml:space="preserve">van deelnemers wordt </w:t>
            </w:r>
            <w:r w:rsidR="00A97494" w:rsidRPr="00A8649E">
              <w:rPr>
                <w:rStyle w:val="Intensieveverwijzing"/>
                <w:rFonts w:eastAsiaTheme="minorHAnsi"/>
                <w:b w:val="0"/>
                <w:bCs/>
                <w:color w:val="auto"/>
              </w:rPr>
              <w:t>regelmatig door</w:t>
            </w:r>
            <w:r w:rsidRPr="00A8649E">
              <w:rPr>
                <w:rStyle w:val="Intensieveverwijzing"/>
                <w:rFonts w:eastAsiaTheme="minorHAnsi"/>
                <w:b w:val="0"/>
                <w:bCs/>
                <w:color w:val="auto"/>
              </w:rPr>
              <w:t xml:space="preserve"> Opdrachtnemer onderzocht en gedeeld.</w:t>
            </w:r>
            <w:r w:rsidR="00A97494" w:rsidRPr="00A8649E">
              <w:rPr>
                <w:rStyle w:val="Intensieveverwijzing"/>
                <w:rFonts w:eastAsiaTheme="minorHAnsi"/>
                <w:b w:val="0"/>
                <w:bCs/>
                <w:color w:val="auto"/>
              </w:rPr>
              <w:t xml:space="preserve"> De Monitor Educatie van Vrije Universiteit Brussel wordt hier o.a. bij ingezet. In het werkafsprakenboek worden hier nadere afspraken over gemaakt</w:t>
            </w:r>
          </w:p>
        </w:tc>
      </w:tr>
      <w:tr w:rsidR="00D515F9" w:rsidRPr="00D63BD7" w14:paraId="086D983F"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78C14C57" w14:textId="12F5FC05" w:rsidR="00D515F9" w:rsidRPr="00D63BD7" w:rsidRDefault="00D515F9" w:rsidP="00D515F9">
            <w:pPr>
              <w:spacing w:line="300" w:lineRule="atLeast"/>
              <w:jc w:val="center"/>
              <w:rPr>
                <w:rStyle w:val="Intensieveverwijzing"/>
                <w:rFonts w:eastAsiaTheme="minorHAnsi"/>
              </w:rPr>
            </w:pPr>
            <w:r w:rsidRPr="00D63BD7">
              <w:rPr>
                <w:rStyle w:val="Intensieveverwijzing"/>
                <w:rFonts w:eastAsiaTheme="minorHAnsi"/>
              </w:rPr>
              <w:t>1</w:t>
            </w:r>
            <w:r w:rsidR="00A403EB" w:rsidRPr="00D63BD7">
              <w:rPr>
                <w:rStyle w:val="Intensieveverwijzing"/>
                <w:rFonts w:eastAsiaTheme="minorHAnsi"/>
              </w:rPr>
              <w:t>9</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2A9A9C5E" w14:textId="77777777" w:rsidR="00D515F9" w:rsidRPr="00D63BD7" w:rsidRDefault="00D515F9" w:rsidP="00D515F9">
            <w:pPr>
              <w:spacing w:line="300" w:lineRule="atLeast"/>
              <w:ind w:left="73" w:right="113"/>
              <w:rPr>
                <w:rStyle w:val="Intensieveverwijzing"/>
                <w:rFonts w:eastAsiaTheme="minorHAnsi"/>
              </w:rPr>
            </w:pPr>
            <w:r w:rsidRPr="00D63BD7">
              <w:rPr>
                <w:rStyle w:val="Intensieveverwijzing"/>
                <w:rFonts w:eastAsiaTheme="minorHAnsi"/>
              </w:rPr>
              <w:t>Warme overdracht</w:t>
            </w:r>
          </w:p>
        </w:tc>
      </w:tr>
      <w:tr w:rsidR="00D515F9" w:rsidRPr="0018177B" w14:paraId="6ACE457A"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tcPr>
          <w:p w14:paraId="6F76510C" w14:textId="74AA8E29" w:rsidR="00D515F9" w:rsidRPr="00A8649E" w:rsidRDefault="00A403EB" w:rsidP="00D515F9">
            <w:pPr>
              <w:spacing w:line="300" w:lineRule="atLeast"/>
              <w:jc w:val="center"/>
              <w:rPr>
                <w:color w:val="auto"/>
              </w:rPr>
            </w:pPr>
            <w:r w:rsidRPr="00A8649E">
              <w:rPr>
                <w:color w:val="auto"/>
              </w:rPr>
              <w:t>19.1</w:t>
            </w:r>
          </w:p>
        </w:tc>
        <w:tc>
          <w:tcPr>
            <w:tcW w:w="8505" w:type="dxa"/>
            <w:tcBorders>
              <w:top w:val="single" w:sz="4" w:space="0" w:color="000000"/>
              <w:left w:val="single" w:sz="4" w:space="0" w:color="000000"/>
              <w:bottom w:val="single" w:sz="4" w:space="0" w:color="000000"/>
              <w:right w:val="single" w:sz="4" w:space="0" w:color="000000"/>
            </w:tcBorders>
          </w:tcPr>
          <w:p w14:paraId="3399A901" w14:textId="77777777" w:rsidR="00315ABC" w:rsidRPr="00A8649E" w:rsidRDefault="00D515F9" w:rsidP="00D515F9">
            <w:pPr>
              <w:spacing w:line="300" w:lineRule="atLeast"/>
              <w:ind w:left="73" w:right="113"/>
              <w:rPr>
                <w:rStyle w:val="Intensieveverwijzing"/>
                <w:rFonts w:eastAsiaTheme="minorHAnsi"/>
                <w:b w:val="0"/>
                <w:bCs/>
                <w:color w:val="auto"/>
              </w:rPr>
            </w:pPr>
            <w:r w:rsidRPr="00A8649E">
              <w:rPr>
                <w:rStyle w:val="Intensieveverwijzing"/>
                <w:rFonts w:eastAsiaTheme="minorHAnsi"/>
                <w:b w:val="0"/>
                <w:bCs/>
                <w:color w:val="auto"/>
              </w:rPr>
              <w:t xml:space="preserve">Opdrachtnemer </w:t>
            </w:r>
            <w:r w:rsidR="0018177B" w:rsidRPr="00A8649E">
              <w:rPr>
                <w:rStyle w:val="Intensieveverwijzing"/>
                <w:rFonts w:eastAsiaTheme="minorHAnsi"/>
                <w:b w:val="0"/>
                <w:bCs/>
                <w:color w:val="auto"/>
              </w:rPr>
              <w:t xml:space="preserve">kijkt verder dan de deelnemer. </w:t>
            </w:r>
          </w:p>
          <w:p w14:paraId="66E54855" w14:textId="77777777" w:rsidR="00315ABC" w:rsidRPr="00A8649E" w:rsidRDefault="00315ABC" w:rsidP="00D515F9">
            <w:pPr>
              <w:spacing w:line="300" w:lineRule="atLeast"/>
              <w:ind w:left="73" w:right="113"/>
              <w:rPr>
                <w:rStyle w:val="Intensieveverwijzing"/>
                <w:rFonts w:eastAsiaTheme="minorHAnsi"/>
                <w:b w:val="0"/>
                <w:bCs/>
                <w:color w:val="auto"/>
              </w:rPr>
            </w:pPr>
          </w:p>
          <w:p w14:paraId="0A1EFC97" w14:textId="367ABE18" w:rsidR="00315ABC" w:rsidRPr="00A8649E" w:rsidRDefault="00D515F9" w:rsidP="00D515F9">
            <w:pPr>
              <w:spacing w:line="300" w:lineRule="atLeast"/>
              <w:ind w:left="73" w:right="113"/>
              <w:rPr>
                <w:rStyle w:val="Intensieveverwijzing"/>
                <w:rFonts w:eastAsiaTheme="minorHAnsi"/>
                <w:b w:val="0"/>
                <w:bCs/>
                <w:color w:val="auto"/>
              </w:rPr>
            </w:pPr>
            <w:r w:rsidRPr="00A8649E">
              <w:rPr>
                <w:rStyle w:val="Intensieveverwijzing"/>
                <w:rFonts w:eastAsiaTheme="minorHAnsi"/>
                <w:b w:val="0"/>
                <w:bCs/>
                <w:color w:val="auto"/>
              </w:rPr>
              <w:t xml:space="preserve">Hij wijst de deelnemer </w:t>
            </w:r>
            <w:r w:rsidR="0018177B" w:rsidRPr="00A8649E">
              <w:rPr>
                <w:rStyle w:val="Intensieveverwijzing"/>
                <w:rFonts w:eastAsiaTheme="minorHAnsi"/>
                <w:b w:val="0"/>
                <w:bCs/>
                <w:color w:val="auto"/>
              </w:rPr>
              <w:t xml:space="preserve">en/of partner tijdens en na het traject ook </w:t>
            </w:r>
            <w:r w:rsidRPr="00A8649E">
              <w:rPr>
                <w:rStyle w:val="Intensieveverwijzing"/>
                <w:rFonts w:eastAsiaTheme="minorHAnsi"/>
                <w:b w:val="0"/>
                <w:bCs/>
                <w:color w:val="auto"/>
              </w:rPr>
              <w:t xml:space="preserve">op zijn mogelijkheden om </w:t>
            </w:r>
            <w:r w:rsidR="00315ABC" w:rsidRPr="00A8649E">
              <w:rPr>
                <w:rStyle w:val="Intensieveverwijzing"/>
                <w:rFonts w:eastAsiaTheme="minorHAnsi"/>
                <w:b w:val="0"/>
                <w:bCs/>
                <w:color w:val="auto"/>
              </w:rPr>
              <w:t xml:space="preserve">zich een leven lang te ontwikkelen. Dit kan </w:t>
            </w:r>
            <w:r w:rsidRPr="00A8649E">
              <w:rPr>
                <w:rStyle w:val="Intensieveverwijzing"/>
                <w:rFonts w:eastAsiaTheme="minorHAnsi"/>
                <w:b w:val="0"/>
                <w:bCs/>
                <w:color w:val="auto"/>
              </w:rPr>
              <w:t>via</w:t>
            </w:r>
            <w:r w:rsidR="000A72C5" w:rsidRPr="00A8649E">
              <w:rPr>
                <w:rStyle w:val="Intensieveverwijzing"/>
                <w:rFonts w:eastAsiaTheme="minorHAnsi"/>
                <w:b w:val="0"/>
                <w:bCs/>
                <w:color w:val="auto"/>
              </w:rPr>
              <w:t>:</w:t>
            </w:r>
          </w:p>
          <w:p w14:paraId="781E7C06" w14:textId="4488F9BA" w:rsidR="00315ABC" w:rsidRPr="00A8649E" w:rsidRDefault="00D515F9" w:rsidP="00DA55BE">
            <w:pPr>
              <w:pStyle w:val="Lijstalinea"/>
              <w:numPr>
                <w:ilvl w:val="0"/>
                <w:numId w:val="65"/>
              </w:numPr>
              <w:spacing w:line="300" w:lineRule="atLeast"/>
              <w:ind w:right="113"/>
              <w:rPr>
                <w:rStyle w:val="Intensieveverwijzing"/>
                <w:rFonts w:eastAsiaTheme="minorHAnsi"/>
                <w:b w:val="0"/>
                <w:bCs/>
                <w:color w:val="auto"/>
              </w:rPr>
            </w:pPr>
            <w:r w:rsidRPr="00A8649E">
              <w:rPr>
                <w:rStyle w:val="Intensieveverwijzing"/>
                <w:rFonts w:eastAsiaTheme="minorHAnsi"/>
                <w:b w:val="0"/>
                <w:bCs/>
                <w:color w:val="auto"/>
              </w:rPr>
              <w:t xml:space="preserve">formele ondersteuning, </w:t>
            </w:r>
          </w:p>
          <w:p w14:paraId="38629EFA" w14:textId="77777777" w:rsidR="00315ABC" w:rsidRPr="00A8649E" w:rsidRDefault="00D515F9" w:rsidP="00DA55BE">
            <w:pPr>
              <w:pStyle w:val="Lijstalinea"/>
              <w:numPr>
                <w:ilvl w:val="0"/>
                <w:numId w:val="65"/>
              </w:numPr>
              <w:spacing w:line="300" w:lineRule="atLeast"/>
              <w:ind w:right="113"/>
              <w:rPr>
                <w:rStyle w:val="Intensieveverwijzing"/>
                <w:rFonts w:eastAsiaTheme="minorHAnsi"/>
                <w:b w:val="0"/>
                <w:bCs/>
                <w:color w:val="auto"/>
              </w:rPr>
            </w:pPr>
            <w:r w:rsidRPr="00A8649E">
              <w:rPr>
                <w:rStyle w:val="Intensieveverwijzing"/>
                <w:rFonts w:eastAsiaTheme="minorHAnsi"/>
                <w:b w:val="0"/>
                <w:bCs/>
                <w:color w:val="auto"/>
              </w:rPr>
              <w:t>individuele subsidies (Denk aan STAP, NL</w:t>
            </w:r>
            <w:r w:rsidR="00315ABC" w:rsidRPr="00A8649E">
              <w:rPr>
                <w:rStyle w:val="Intensieveverwijzing"/>
                <w:rFonts w:eastAsiaTheme="minorHAnsi"/>
                <w:b w:val="0"/>
                <w:bCs/>
                <w:color w:val="auto"/>
              </w:rPr>
              <w:t xml:space="preserve"> </w:t>
            </w:r>
            <w:r w:rsidRPr="00A8649E">
              <w:rPr>
                <w:rStyle w:val="Intensieveverwijzing"/>
                <w:rFonts w:eastAsiaTheme="minorHAnsi"/>
                <w:b w:val="0"/>
                <w:bCs/>
                <w:color w:val="auto"/>
              </w:rPr>
              <w:t>leert</w:t>
            </w:r>
            <w:r w:rsidR="00315ABC" w:rsidRPr="00A8649E">
              <w:rPr>
                <w:rStyle w:val="Intensieveverwijzing"/>
                <w:rFonts w:eastAsiaTheme="minorHAnsi"/>
                <w:b w:val="0"/>
                <w:bCs/>
                <w:color w:val="auto"/>
              </w:rPr>
              <w:t xml:space="preserve"> </w:t>
            </w:r>
            <w:r w:rsidRPr="00A8649E">
              <w:rPr>
                <w:rStyle w:val="Intensieveverwijzing"/>
                <w:rFonts w:eastAsiaTheme="minorHAnsi"/>
                <w:b w:val="0"/>
                <w:bCs/>
                <w:color w:val="auto"/>
              </w:rPr>
              <w:t xml:space="preserve">door en meer) </w:t>
            </w:r>
          </w:p>
          <w:p w14:paraId="560D4010" w14:textId="77777777" w:rsidR="00315ABC" w:rsidRPr="00A8649E" w:rsidRDefault="00D515F9" w:rsidP="00DA55BE">
            <w:pPr>
              <w:pStyle w:val="Lijstalinea"/>
              <w:numPr>
                <w:ilvl w:val="0"/>
                <w:numId w:val="65"/>
              </w:numPr>
              <w:spacing w:line="300" w:lineRule="atLeast"/>
              <w:ind w:right="113"/>
              <w:rPr>
                <w:rStyle w:val="Intensieveverwijzing"/>
                <w:rFonts w:eastAsiaTheme="minorHAnsi"/>
                <w:b w:val="0"/>
                <w:bCs/>
                <w:color w:val="auto"/>
              </w:rPr>
            </w:pPr>
            <w:r w:rsidRPr="00A8649E">
              <w:rPr>
                <w:rStyle w:val="Intensieveverwijzing"/>
                <w:rFonts w:eastAsiaTheme="minorHAnsi"/>
                <w:b w:val="0"/>
                <w:bCs/>
                <w:color w:val="auto"/>
              </w:rPr>
              <w:t>O&amp;O-fondsen</w:t>
            </w:r>
          </w:p>
          <w:p w14:paraId="72C99550" w14:textId="2B8459C1" w:rsidR="000A72C5" w:rsidRPr="00A8649E" w:rsidRDefault="00D515F9" w:rsidP="00DA55BE">
            <w:pPr>
              <w:pStyle w:val="Lijstalinea"/>
              <w:numPr>
                <w:ilvl w:val="0"/>
                <w:numId w:val="65"/>
              </w:numPr>
              <w:spacing w:line="300" w:lineRule="atLeast"/>
              <w:ind w:right="113"/>
              <w:rPr>
                <w:rStyle w:val="Intensieveverwijzing"/>
                <w:rFonts w:eastAsiaTheme="minorHAnsi"/>
                <w:b w:val="0"/>
                <w:bCs/>
                <w:color w:val="auto"/>
              </w:rPr>
            </w:pPr>
            <w:r w:rsidRPr="00A8649E">
              <w:rPr>
                <w:rStyle w:val="Intensieveverwijzing"/>
                <w:rFonts w:eastAsiaTheme="minorHAnsi"/>
                <w:b w:val="0"/>
                <w:bCs/>
                <w:color w:val="auto"/>
              </w:rPr>
              <w:t xml:space="preserve">collectief aanbod op de werkvloer </w:t>
            </w:r>
            <w:r w:rsidR="00315ABC" w:rsidRPr="00A8649E">
              <w:rPr>
                <w:rStyle w:val="Intensieveverwijzing"/>
                <w:rFonts w:eastAsiaTheme="minorHAnsi"/>
                <w:b w:val="0"/>
                <w:bCs/>
                <w:color w:val="auto"/>
              </w:rPr>
              <w:t>via Tel mee met Taal</w:t>
            </w:r>
          </w:p>
          <w:p w14:paraId="73100AA5" w14:textId="77777777" w:rsidR="00315ABC" w:rsidRPr="00A8649E" w:rsidRDefault="00315ABC" w:rsidP="00D515F9">
            <w:pPr>
              <w:spacing w:line="300" w:lineRule="atLeast"/>
              <w:ind w:left="73" w:right="113"/>
              <w:rPr>
                <w:rStyle w:val="Intensieveverwijzing"/>
                <w:rFonts w:eastAsiaTheme="minorHAnsi"/>
                <w:b w:val="0"/>
                <w:bCs/>
                <w:color w:val="auto"/>
              </w:rPr>
            </w:pPr>
          </w:p>
          <w:p w14:paraId="61A79814" w14:textId="77777777" w:rsidR="000A72C5" w:rsidRPr="00A8649E" w:rsidRDefault="00D515F9" w:rsidP="00D515F9">
            <w:pPr>
              <w:spacing w:line="300" w:lineRule="atLeast"/>
              <w:ind w:left="73" w:right="113"/>
              <w:rPr>
                <w:rStyle w:val="Intensieveverwijzing"/>
                <w:rFonts w:eastAsiaTheme="minorHAnsi"/>
                <w:b w:val="0"/>
                <w:bCs/>
                <w:color w:val="auto"/>
              </w:rPr>
            </w:pPr>
            <w:r w:rsidRPr="00A8649E">
              <w:rPr>
                <w:rStyle w:val="Intensieveverwijzing"/>
                <w:rFonts w:eastAsiaTheme="minorHAnsi"/>
                <w:b w:val="0"/>
                <w:bCs/>
                <w:color w:val="auto"/>
              </w:rPr>
              <w:t>Hij wijst ouders van opgroeiende kinderen op de mogelijkheden om hen preventief te ondersteunen zodat laaggeletterdheid voor de toekomst voorkomen kan worden. Denk aan</w:t>
            </w:r>
            <w:r w:rsidR="000A72C5" w:rsidRPr="00A8649E">
              <w:rPr>
                <w:rStyle w:val="Intensieveverwijzing"/>
                <w:rFonts w:eastAsiaTheme="minorHAnsi"/>
                <w:b w:val="0"/>
                <w:bCs/>
                <w:color w:val="auto"/>
              </w:rPr>
              <w:t>:</w:t>
            </w:r>
          </w:p>
          <w:p w14:paraId="3CFFF96D" w14:textId="4310918E" w:rsidR="000A72C5" w:rsidRPr="00A8649E" w:rsidRDefault="00D515F9" w:rsidP="00DA55BE">
            <w:pPr>
              <w:pStyle w:val="Lijstalinea"/>
              <w:numPr>
                <w:ilvl w:val="0"/>
                <w:numId w:val="65"/>
              </w:numPr>
              <w:spacing w:line="300" w:lineRule="atLeast"/>
              <w:ind w:right="113"/>
              <w:rPr>
                <w:rStyle w:val="Intensieveverwijzing"/>
                <w:rFonts w:eastAsiaTheme="minorHAnsi"/>
                <w:b w:val="0"/>
                <w:bCs/>
                <w:color w:val="auto"/>
              </w:rPr>
            </w:pPr>
            <w:r w:rsidRPr="00A8649E">
              <w:rPr>
                <w:rStyle w:val="Intensieveverwijzing"/>
                <w:rFonts w:eastAsiaTheme="minorHAnsi"/>
                <w:b w:val="0"/>
                <w:bCs/>
                <w:color w:val="auto"/>
              </w:rPr>
              <w:t xml:space="preserve">deelname aan voorschool, </w:t>
            </w:r>
          </w:p>
          <w:p w14:paraId="198C1C5E" w14:textId="77777777" w:rsidR="000A72C5" w:rsidRPr="00A8649E" w:rsidRDefault="00D515F9" w:rsidP="00DA55BE">
            <w:pPr>
              <w:pStyle w:val="Lijstalinea"/>
              <w:numPr>
                <w:ilvl w:val="0"/>
                <w:numId w:val="65"/>
              </w:numPr>
              <w:spacing w:line="300" w:lineRule="atLeast"/>
              <w:ind w:right="113"/>
              <w:rPr>
                <w:rStyle w:val="Intensieveverwijzing"/>
                <w:rFonts w:eastAsiaTheme="minorHAnsi"/>
                <w:b w:val="0"/>
                <w:bCs/>
                <w:color w:val="auto"/>
              </w:rPr>
            </w:pPr>
            <w:r w:rsidRPr="00A8649E">
              <w:rPr>
                <w:rStyle w:val="Intensieveverwijzing"/>
                <w:rFonts w:eastAsiaTheme="minorHAnsi"/>
                <w:b w:val="0"/>
                <w:bCs/>
                <w:color w:val="auto"/>
              </w:rPr>
              <w:t xml:space="preserve">Stichting Voorlezen, </w:t>
            </w:r>
          </w:p>
          <w:p w14:paraId="52C27D05" w14:textId="77777777" w:rsidR="000A72C5" w:rsidRPr="00A8649E" w:rsidRDefault="00D515F9" w:rsidP="00DA55BE">
            <w:pPr>
              <w:pStyle w:val="Lijstalinea"/>
              <w:numPr>
                <w:ilvl w:val="0"/>
                <w:numId w:val="65"/>
              </w:numPr>
              <w:spacing w:line="300" w:lineRule="atLeast"/>
              <w:ind w:right="113"/>
              <w:rPr>
                <w:rStyle w:val="Intensieveverwijzing"/>
                <w:rFonts w:eastAsiaTheme="minorHAnsi"/>
                <w:b w:val="0"/>
                <w:bCs/>
                <w:color w:val="auto"/>
              </w:rPr>
            </w:pPr>
            <w:r w:rsidRPr="00A8649E">
              <w:rPr>
                <w:rStyle w:val="Intensieveverwijzing"/>
                <w:rFonts w:eastAsiaTheme="minorHAnsi"/>
                <w:b w:val="0"/>
                <w:bCs/>
                <w:color w:val="auto"/>
              </w:rPr>
              <w:t xml:space="preserve">BoekStart, </w:t>
            </w:r>
          </w:p>
          <w:p w14:paraId="526897B7" w14:textId="77777777" w:rsidR="000A72C5" w:rsidRPr="00A8649E" w:rsidRDefault="00D515F9" w:rsidP="00DA55BE">
            <w:pPr>
              <w:pStyle w:val="Lijstalinea"/>
              <w:numPr>
                <w:ilvl w:val="0"/>
                <w:numId w:val="65"/>
              </w:numPr>
              <w:spacing w:line="300" w:lineRule="atLeast"/>
              <w:ind w:right="113"/>
              <w:rPr>
                <w:rStyle w:val="Intensieveverwijzing"/>
                <w:rFonts w:eastAsiaTheme="minorHAnsi"/>
                <w:b w:val="0"/>
                <w:bCs/>
                <w:color w:val="auto"/>
              </w:rPr>
            </w:pPr>
            <w:r w:rsidRPr="00A8649E">
              <w:rPr>
                <w:rStyle w:val="Intensieveverwijzing"/>
                <w:rFonts w:eastAsiaTheme="minorHAnsi"/>
                <w:b w:val="0"/>
                <w:bCs/>
                <w:color w:val="auto"/>
              </w:rPr>
              <w:t>BoekenPret</w:t>
            </w:r>
          </w:p>
          <w:p w14:paraId="7B0F5435" w14:textId="77777777" w:rsidR="000A72C5" w:rsidRPr="00A8649E" w:rsidRDefault="00D515F9" w:rsidP="00DA55BE">
            <w:pPr>
              <w:pStyle w:val="Lijstalinea"/>
              <w:numPr>
                <w:ilvl w:val="0"/>
                <w:numId w:val="65"/>
              </w:numPr>
              <w:spacing w:line="300" w:lineRule="atLeast"/>
              <w:ind w:right="113"/>
              <w:rPr>
                <w:rStyle w:val="Intensieveverwijzing"/>
                <w:rFonts w:eastAsiaTheme="minorHAnsi"/>
                <w:b w:val="0"/>
                <w:bCs/>
                <w:color w:val="auto"/>
              </w:rPr>
            </w:pPr>
            <w:r w:rsidRPr="00A8649E">
              <w:rPr>
                <w:rStyle w:val="Intensieveverwijzing"/>
                <w:rFonts w:eastAsiaTheme="minorHAnsi"/>
                <w:b w:val="0"/>
                <w:bCs/>
                <w:color w:val="auto"/>
              </w:rPr>
              <w:t>andere programma`s vanuit de bibliotheek</w:t>
            </w:r>
          </w:p>
          <w:p w14:paraId="00736F39" w14:textId="77777777" w:rsidR="000A72C5" w:rsidRPr="00A8649E" w:rsidRDefault="00D515F9" w:rsidP="00DA55BE">
            <w:pPr>
              <w:pStyle w:val="Lijstalinea"/>
              <w:numPr>
                <w:ilvl w:val="0"/>
                <w:numId w:val="65"/>
              </w:numPr>
              <w:spacing w:line="300" w:lineRule="atLeast"/>
              <w:ind w:right="113"/>
              <w:rPr>
                <w:rStyle w:val="Intensieveverwijzing"/>
                <w:rFonts w:eastAsiaTheme="minorHAnsi"/>
                <w:b w:val="0"/>
                <w:bCs/>
                <w:color w:val="auto"/>
              </w:rPr>
            </w:pPr>
            <w:r w:rsidRPr="00A8649E">
              <w:rPr>
                <w:rStyle w:val="Intensieveverwijzing"/>
                <w:rFonts w:eastAsiaTheme="minorHAnsi"/>
                <w:b w:val="0"/>
                <w:bCs/>
                <w:color w:val="auto"/>
              </w:rPr>
              <w:lastRenderedPageBreak/>
              <w:t>onderwijs</w:t>
            </w:r>
            <w:r w:rsidR="000A72C5" w:rsidRPr="00A8649E">
              <w:rPr>
                <w:rStyle w:val="Intensieveverwijzing"/>
                <w:rFonts w:eastAsiaTheme="minorHAnsi"/>
                <w:b w:val="0"/>
                <w:bCs/>
                <w:color w:val="auto"/>
              </w:rPr>
              <w:t xml:space="preserve">- en culturele </w:t>
            </w:r>
            <w:r w:rsidRPr="00A8649E">
              <w:rPr>
                <w:rStyle w:val="Intensieveverwijzing"/>
                <w:rFonts w:eastAsiaTheme="minorHAnsi"/>
                <w:b w:val="0"/>
                <w:bCs/>
                <w:color w:val="auto"/>
              </w:rPr>
              <w:t>instellingen</w:t>
            </w:r>
          </w:p>
          <w:p w14:paraId="0405BBE9" w14:textId="77777777" w:rsidR="000A72C5" w:rsidRPr="00A8649E" w:rsidRDefault="00D515F9" w:rsidP="00DA55BE">
            <w:pPr>
              <w:pStyle w:val="Lijstalinea"/>
              <w:numPr>
                <w:ilvl w:val="0"/>
                <w:numId w:val="65"/>
              </w:numPr>
              <w:spacing w:line="300" w:lineRule="atLeast"/>
              <w:ind w:right="113"/>
              <w:rPr>
                <w:rStyle w:val="Intensieveverwijzing"/>
                <w:rFonts w:eastAsiaTheme="minorHAnsi"/>
                <w:b w:val="0"/>
                <w:bCs/>
                <w:color w:val="auto"/>
              </w:rPr>
            </w:pPr>
            <w:r w:rsidRPr="00A8649E">
              <w:rPr>
                <w:rStyle w:val="Intensieveverwijzing"/>
                <w:rFonts w:eastAsiaTheme="minorHAnsi"/>
                <w:b w:val="0"/>
                <w:bCs/>
                <w:color w:val="auto"/>
              </w:rPr>
              <w:t>jeugdgezondheidszorg</w:t>
            </w:r>
          </w:p>
          <w:p w14:paraId="291020FD" w14:textId="7785B73B" w:rsidR="00D515F9" w:rsidRPr="00A8649E" w:rsidRDefault="00D515F9" w:rsidP="00DA55BE">
            <w:pPr>
              <w:pStyle w:val="Lijstalinea"/>
              <w:numPr>
                <w:ilvl w:val="0"/>
                <w:numId w:val="65"/>
              </w:numPr>
              <w:spacing w:line="300" w:lineRule="atLeast"/>
              <w:ind w:right="113"/>
              <w:rPr>
                <w:rStyle w:val="Intensieveverwijzing"/>
                <w:rFonts w:eastAsiaTheme="minorHAnsi"/>
                <w:b w:val="0"/>
                <w:bCs/>
                <w:color w:val="auto"/>
              </w:rPr>
            </w:pPr>
            <w:r w:rsidRPr="00A8649E">
              <w:rPr>
                <w:rStyle w:val="Intensieveverwijzing"/>
                <w:rFonts w:eastAsiaTheme="minorHAnsi"/>
                <w:b w:val="0"/>
                <w:bCs/>
                <w:color w:val="auto"/>
              </w:rPr>
              <w:t>jongeren- en buurtwerk</w:t>
            </w:r>
          </w:p>
        </w:tc>
      </w:tr>
      <w:tr w:rsidR="00D515F9" w:rsidRPr="00D63BD7" w14:paraId="2CFA5C2D" w14:textId="77777777" w:rsidTr="00A4648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064C42AC" w14:textId="78A1BB06" w:rsidR="00D515F9" w:rsidRPr="00D63BD7" w:rsidRDefault="00A403EB" w:rsidP="00D515F9">
            <w:pPr>
              <w:spacing w:line="300" w:lineRule="atLeast"/>
              <w:jc w:val="center"/>
              <w:rPr>
                <w:rStyle w:val="Intensieveverwijzing"/>
                <w:rFonts w:eastAsiaTheme="minorHAnsi"/>
              </w:rPr>
            </w:pPr>
            <w:r w:rsidRPr="00D63BD7">
              <w:rPr>
                <w:rStyle w:val="Intensieveverwijzing"/>
                <w:rFonts w:eastAsiaTheme="minorHAnsi"/>
              </w:rPr>
              <w:lastRenderedPageBreak/>
              <w:t>20</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36A682F2" w14:textId="77777777" w:rsidR="00D515F9" w:rsidRPr="00D63BD7" w:rsidRDefault="00D515F9" w:rsidP="00D515F9">
            <w:pPr>
              <w:spacing w:line="300" w:lineRule="atLeast"/>
              <w:ind w:right="113"/>
              <w:rPr>
                <w:rStyle w:val="Intensieveverwijzing"/>
                <w:rFonts w:eastAsiaTheme="minorHAnsi"/>
              </w:rPr>
            </w:pPr>
            <w:r w:rsidRPr="00D63BD7">
              <w:rPr>
                <w:rStyle w:val="Intensieveverwijzing"/>
                <w:rFonts w:eastAsiaTheme="minorHAnsi"/>
              </w:rPr>
              <w:t>Afronding traject</w:t>
            </w:r>
          </w:p>
        </w:tc>
      </w:tr>
      <w:tr w:rsidR="00D515F9" w:rsidRPr="0018177B" w14:paraId="38A572F3" w14:textId="77777777" w:rsidTr="00A4648E">
        <w:trPr>
          <w:trHeight w:val="20"/>
        </w:trPr>
        <w:tc>
          <w:tcPr>
            <w:tcW w:w="709" w:type="dxa"/>
            <w:tcBorders>
              <w:top w:val="single" w:sz="4" w:space="0" w:color="auto"/>
              <w:left w:val="single" w:sz="4" w:space="0" w:color="auto"/>
              <w:bottom w:val="single" w:sz="4" w:space="0" w:color="auto"/>
              <w:right w:val="single" w:sz="4" w:space="0" w:color="auto"/>
            </w:tcBorders>
          </w:tcPr>
          <w:p w14:paraId="09B63D0A" w14:textId="7CD29808" w:rsidR="00D515F9" w:rsidRPr="00A8649E" w:rsidRDefault="00A403EB" w:rsidP="00D515F9">
            <w:pPr>
              <w:spacing w:line="300" w:lineRule="atLeast"/>
              <w:jc w:val="center"/>
              <w:rPr>
                <w:rFonts w:cstheme="minorHAnsi"/>
                <w:color w:val="auto"/>
              </w:rPr>
            </w:pPr>
            <w:r w:rsidRPr="00A8649E">
              <w:rPr>
                <w:rFonts w:cstheme="minorHAnsi"/>
                <w:color w:val="auto"/>
              </w:rPr>
              <w:t>20</w:t>
            </w:r>
            <w:r w:rsidR="00D515F9" w:rsidRPr="00A8649E">
              <w:rPr>
                <w:rFonts w:cstheme="minorHAnsi"/>
                <w:color w:val="auto"/>
              </w:rPr>
              <w:t>.</w:t>
            </w:r>
            <w:r w:rsidRPr="00A8649E">
              <w:rPr>
                <w:rFonts w:cstheme="minorHAnsi"/>
                <w:color w:val="auto"/>
              </w:rPr>
              <w:t>1</w:t>
            </w:r>
          </w:p>
        </w:tc>
        <w:tc>
          <w:tcPr>
            <w:tcW w:w="8505" w:type="dxa"/>
            <w:tcBorders>
              <w:top w:val="single" w:sz="4" w:space="0" w:color="auto"/>
              <w:left w:val="single" w:sz="4" w:space="0" w:color="auto"/>
              <w:bottom w:val="single" w:sz="4" w:space="0" w:color="auto"/>
              <w:right w:val="single" w:sz="4" w:space="0" w:color="auto"/>
            </w:tcBorders>
          </w:tcPr>
          <w:p w14:paraId="2F505A50" w14:textId="1B7B3B94" w:rsidR="00D515F9" w:rsidRPr="00A8649E" w:rsidRDefault="00D515F9" w:rsidP="00D515F9">
            <w:pPr>
              <w:spacing w:line="300" w:lineRule="atLeast"/>
              <w:ind w:left="73" w:right="113"/>
              <w:rPr>
                <w:rFonts w:cstheme="minorHAnsi"/>
                <w:color w:val="auto"/>
              </w:rPr>
            </w:pPr>
            <w:r w:rsidRPr="00A8649E">
              <w:rPr>
                <w:rFonts w:cstheme="minorHAnsi"/>
                <w:color w:val="auto"/>
              </w:rPr>
              <w:t>Opdrachtnemer stelt na afronding van een traject een eindrapportage op over de bereikte</w:t>
            </w:r>
            <w:r w:rsidRPr="00A8649E">
              <w:rPr>
                <w:rFonts w:cstheme="minorHAnsi"/>
                <w:color w:val="auto"/>
                <w:spacing w:val="-8"/>
              </w:rPr>
              <w:t xml:space="preserve"> </w:t>
            </w:r>
            <w:r w:rsidRPr="00A8649E">
              <w:rPr>
                <w:rFonts w:cstheme="minorHAnsi"/>
                <w:color w:val="auto"/>
              </w:rPr>
              <w:t>doelen</w:t>
            </w:r>
            <w:r w:rsidR="000A72C5" w:rsidRPr="00A8649E">
              <w:rPr>
                <w:rFonts w:cstheme="minorHAnsi"/>
                <w:color w:val="auto"/>
              </w:rPr>
              <w:t>,</w:t>
            </w:r>
            <w:r w:rsidRPr="00A8649E">
              <w:rPr>
                <w:rFonts w:cstheme="minorHAnsi"/>
                <w:color w:val="auto"/>
                <w:spacing w:val="-7"/>
              </w:rPr>
              <w:t xml:space="preserve"> </w:t>
            </w:r>
            <w:r w:rsidR="000A72C5" w:rsidRPr="00A8649E">
              <w:rPr>
                <w:rFonts w:cstheme="minorHAnsi"/>
                <w:color w:val="auto"/>
                <w:spacing w:val="-7"/>
              </w:rPr>
              <w:t xml:space="preserve">aantallen </w:t>
            </w:r>
            <w:r w:rsidRPr="00A8649E">
              <w:rPr>
                <w:rFonts w:cstheme="minorHAnsi"/>
                <w:color w:val="auto"/>
              </w:rPr>
              <w:t>en</w:t>
            </w:r>
            <w:r w:rsidRPr="00A8649E">
              <w:rPr>
                <w:rFonts w:cstheme="minorHAnsi"/>
                <w:color w:val="auto"/>
                <w:spacing w:val="-7"/>
              </w:rPr>
              <w:t xml:space="preserve"> </w:t>
            </w:r>
            <w:r w:rsidRPr="00A8649E">
              <w:rPr>
                <w:rFonts w:cstheme="minorHAnsi"/>
                <w:color w:val="auto"/>
              </w:rPr>
              <w:t>resultaten</w:t>
            </w:r>
            <w:r w:rsidRPr="00A8649E">
              <w:rPr>
                <w:rFonts w:cstheme="minorHAnsi"/>
                <w:color w:val="auto"/>
                <w:spacing w:val="-7"/>
              </w:rPr>
              <w:t xml:space="preserve"> </w:t>
            </w:r>
            <w:r w:rsidRPr="00A8649E">
              <w:rPr>
                <w:rFonts w:cstheme="minorHAnsi"/>
                <w:color w:val="auto"/>
              </w:rPr>
              <w:t>en</w:t>
            </w:r>
            <w:r w:rsidRPr="00A8649E">
              <w:rPr>
                <w:rFonts w:cstheme="minorHAnsi"/>
                <w:color w:val="auto"/>
                <w:spacing w:val="-7"/>
              </w:rPr>
              <w:t xml:space="preserve"> </w:t>
            </w:r>
            <w:r w:rsidRPr="00A8649E">
              <w:rPr>
                <w:rFonts w:cstheme="minorHAnsi"/>
                <w:color w:val="auto"/>
              </w:rPr>
              <w:t>bespreekt</w:t>
            </w:r>
            <w:r w:rsidRPr="00A8649E">
              <w:rPr>
                <w:rFonts w:cstheme="minorHAnsi"/>
                <w:color w:val="auto"/>
                <w:spacing w:val="-6"/>
              </w:rPr>
              <w:t xml:space="preserve"> </w:t>
            </w:r>
            <w:r w:rsidRPr="00A8649E">
              <w:rPr>
                <w:rFonts w:cstheme="minorHAnsi"/>
                <w:color w:val="auto"/>
              </w:rPr>
              <w:t>deze</w:t>
            </w:r>
            <w:r w:rsidRPr="00A8649E">
              <w:rPr>
                <w:rFonts w:cstheme="minorHAnsi"/>
                <w:color w:val="auto"/>
                <w:spacing w:val="-12"/>
              </w:rPr>
              <w:t xml:space="preserve"> </w:t>
            </w:r>
            <w:r w:rsidRPr="00A8649E">
              <w:rPr>
                <w:rFonts w:cstheme="minorHAnsi"/>
                <w:color w:val="auto"/>
              </w:rPr>
              <w:t>met</w:t>
            </w:r>
            <w:r w:rsidRPr="00A8649E">
              <w:rPr>
                <w:rFonts w:cstheme="minorHAnsi"/>
                <w:color w:val="auto"/>
                <w:spacing w:val="-7"/>
              </w:rPr>
              <w:t xml:space="preserve"> </w:t>
            </w:r>
            <w:r w:rsidRPr="00A8649E">
              <w:rPr>
                <w:rFonts w:cstheme="minorHAnsi"/>
                <w:color w:val="auto"/>
              </w:rPr>
              <w:t>Opdrachtgever. Ook bij stagnatie, uitval of wisselen van traject wordt er een eindrapportage opgesteld</w:t>
            </w:r>
            <w:r w:rsidR="000A72C5" w:rsidRPr="00A8649E">
              <w:rPr>
                <w:rFonts w:cstheme="minorHAnsi"/>
                <w:color w:val="auto"/>
              </w:rPr>
              <w:t>.</w:t>
            </w:r>
            <w:r w:rsidRPr="00A8649E">
              <w:rPr>
                <w:rFonts w:cstheme="minorHAnsi"/>
                <w:color w:val="auto"/>
              </w:rPr>
              <w:t xml:space="preserve"> </w:t>
            </w:r>
            <w:r w:rsidR="000A72C5" w:rsidRPr="00A8649E">
              <w:rPr>
                <w:rFonts w:cstheme="minorHAnsi"/>
                <w:color w:val="auto"/>
              </w:rPr>
              <w:t>D</w:t>
            </w:r>
            <w:r w:rsidRPr="00A8649E">
              <w:rPr>
                <w:rFonts w:cstheme="minorHAnsi"/>
                <w:color w:val="auto"/>
              </w:rPr>
              <w:t xml:space="preserve">eze </w:t>
            </w:r>
            <w:r w:rsidR="000A72C5" w:rsidRPr="00A8649E">
              <w:rPr>
                <w:rFonts w:cstheme="minorHAnsi"/>
                <w:color w:val="auto"/>
              </w:rPr>
              <w:t xml:space="preserve">wordt </w:t>
            </w:r>
            <w:r w:rsidRPr="00A8649E">
              <w:rPr>
                <w:rFonts w:cstheme="minorHAnsi"/>
                <w:color w:val="auto"/>
              </w:rPr>
              <w:t>besproken met Opdrachtgever. Het format voor deze overdracht wordt in het werkafsprakenboek afgestemd tussen Opdrachtgever en Opdrachtnemer.</w:t>
            </w:r>
          </w:p>
        </w:tc>
      </w:tr>
      <w:tr w:rsidR="00D515F9" w:rsidRPr="0018177B" w14:paraId="286A94B4" w14:textId="77777777" w:rsidTr="00A4648E">
        <w:trPr>
          <w:trHeight w:val="20"/>
        </w:trPr>
        <w:tc>
          <w:tcPr>
            <w:tcW w:w="709" w:type="dxa"/>
            <w:tcBorders>
              <w:top w:val="single" w:sz="4" w:space="0" w:color="auto"/>
              <w:left w:val="single" w:sz="4" w:space="0" w:color="auto"/>
              <w:bottom w:val="single" w:sz="4" w:space="0" w:color="auto"/>
              <w:right w:val="single" w:sz="4" w:space="0" w:color="auto"/>
            </w:tcBorders>
          </w:tcPr>
          <w:p w14:paraId="3E379D7C" w14:textId="7CA3A1BE" w:rsidR="00D515F9" w:rsidRPr="00A8649E" w:rsidRDefault="00A403EB" w:rsidP="00D515F9">
            <w:pPr>
              <w:spacing w:line="300" w:lineRule="atLeast"/>
              <w:jc w:val="center"/>
              <w:rPr>
                <w:rFonts w:cstheme="minorHAnsi"/>
                <w:color w:val="auto"/>
              </w:rPr>
            </w:pPr>
            <w:r w:rsidRPr="00A8649E">
              <w:rPr>
                <w:rFonts w:cstheme="minorHAnsi"/>
                <w:color w:val="auto"/>
              </w:rPr>
              <w:t>20.2</w:t>
            </w:r>
          </w:p>
        </w:tc>
        <w:tc>
          <w:tcPr>
            <w:tcW w:w="8505" w:type="dxa"/>
            <w:tcBorders>
              <w:top w:val="single" w:sz="4" w:space="0" w:color="auto"/>
              <w:left w:val="single" w:sz="4" w:space="0" w:color="auto"/>
              <w:bottom w:val="single" w:sz="4" w:space="0" w:color="auto"/>
              <w:right w:val="single" w:sz="4" w:space="0" w:color="auto"/>
            </w:tcBorders>
          </w:tcPr>
          <w:p w14:paraId="76A16347" w14:textId="77777777" w:rsidR="00D515F9" w:rsidRPr="00A8649E" w:rsidRDefault="00D515F9" w:rsidP="00D515F9">
            <w:pPr>
              <w:contextualSpacing/>
              <w:rPr>
                <w:rFonts w:cstheme="minorHAnsi"/>
                <w:color w:val="auto"/>
              </w:rPr>
            </w:pPr>
            <w:r w:rsidRPr="00A8649E">
              <w:rPr>
                <w:rFonts w:cstheme="minorHAnsi"/>
                <w:color w:val="auto"/>
              </w:rPr>
              <w:t>Bij beëindiging van de Raamovereenkomst werkt Opdrachtnemer te allen tijde mee met de Gemeente om warme overdracht te bewerkstelligen naar de nieuwe Opdrachtnemer. De dienstverlening wordt hierin afgemaakt tot het einde van de raamovereenkomst. De juiste documenten en gegevens voor Inkoop worden nog vóór het einde van de Raamovereenkomst gedeeld met Opdrachtgever en de nieuwe Opdrachtnemer.</w:t>
            </w:r>
          </w:p>
        </w:tc>
      </w:tr>
      <w:tr w:rsidR="00D515F9" w:rsidRPr="00D63BD7" w14:paraId="76C29370" w14:textId="77777777" w:rsidTr="00A4648E">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2AC00"/>
          </w:tcPr>
          <w:p w14:paraId="1BD78540" w14:textId="5F27052B" w:rsidR="00D515F9" w:rsidRPr="00D63BD7" w:rsidRDefault="00A403EB" w:rsidP="00D515F9">
            <w:pPr>
              <w:spacing w:line="300" w:lineRule="atLeast"/>
              <w:jc w:val="center"/>
              <w:rPr>
                <w:rStyle w:val="Intensieveverwijzing"/>
                <w:rFonts w:eastAsiaTheme="minorHAnsi"/>
              </w:rPr>
            </w:pPr>
            <w:r w:rsidRPr="00D63BD7">
              <w:rPr>
                <w:rStyle w:val="Intensieveverwijzing"/>
                <w:rFonts w:eastAsiaTheme="minorHAnsi"/>
              </w:rPr>
              <w:t>21</w:t>
            </w:r>
          </w:p>
        </w:tc>
        <w:tc>
          <w:tcPr>
            <w:tcW w:w="8505" w:type="dxa"/>
            <w:tcBorders>
              <w:top w:val="single" w:sz="4" w:space="0" w:color="auto"/>
              <w:left w:val="single" w:sz="4" w:space="0" w:color="auto"/>
              <w:bottom w:val="single" w:sz="4" w:space="0" w:color="auto"/>
              <w:right w:val="single" w:sz="4" w:space="0" w:color="auto"/>
            </w:tcBorders>
            <w:shd w:val="clear" w:color="auto" w:fill="E2AC00"/>
          </w:tcPr>
          <w:p w14:paraId="361FA325" w14:textId="77777777" w:rsidR="00D515F9" w:rsidRPr="00D63BD7" w:rsidRDefault="00D515F9" w:rsidP="00D515F9">
            <w:pPr>
              <w:spacing w:line="300" w:lineRule="atLeast"/>
              <w:ind w:left="73" w:right="113"/>
              <w:rPr>
                <w:rStyle w:val="Intensieveverwijzing"/>
                <w:rFonts w:eastAsiaTheme="minorHAnsi"/>
              </w:rPr>
            </w:pPr>
            <w:r w:rsidRPr="00D63BD7">
              <w:rPr>
                <w:rStyle w:val="Intensieveverwijzing"/>
                <w:rFonts w:eastAsiaTheme="minorHAnsi"/>
              </w:rPr>
              <w:t>Communicatie, rapportage en monitoring</w:t>
            </w:r>
          </w:p>
        </w:tc>
      </w:tr>
      <w:tr w:rsidR="00D515F9" w:rsidRPr="0018177B" w14:paraId="5C1E6C71" w14:textId="77777777" w:rsidTr="00A4648E">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tcPr>
          <w:p w14:paraId="219F1717" w14:textId="029B8204" w:rsidR="00D515F9" w:rsidRPr="00A8649E" w:rsidRDefault="00A403EB" w:rsidP="00D515F9">
            <w:pPr>
              <w:spacing w:line="300" w:lineRule="atLeast"/>
              <w:jc w:val="center"/>
              <w:rPr>
                <w:color w:val="auto"/>
              </w:rPr>
            </w:pPr>
            <w:r w:rsidRPr="00A8649E">
              <w:rPr>
                <w:color w:val="auto"/>
              </w:rPr>
              <w:t>21.</w:t>
            </w:r>
            <w:r w:rsidR="00D515F9" w:rsidRPr="00A8649E">
              <w:rPr>
                <w:color w:val="auto"/>
              </w:rPr>
              <w:t>1</w:t>
            </w:r>
          </w:p>
        </w:tc>
        <w:tc>
          <w:tcPr>
            <w:tcW w:w="8505" w:type="dxa"/>
            <w:tcBorders>
              <w:top w:val="single" w:sz="4" w:space="0" w:color="auto"/>
              <w:left w:val="single" w:sz="4" w:space="0" w:color="auto"/>
              <w:bottom w:val="single" w:sz="4" w:space="0" w:color="auto"/>
              <w:right w:val="single" w:sz="4" w:space="0" w:color="auto"/>
            </w:tcBorders>
          </w:tcPr>
          <w:p w14:paraId="6F459A4E" w14:textId="77777777" w:rsidR="00D515F9" w:rsidRPr="00A8649E" w:rsidRDefault="00D515F9" w:rsidP="00D515F9">
            <w:pPr>
              <w:spacing w:line="300" w:lineRule="atLeast"/>
              <w:ind w:left="73" w:right="113"/>
              <w:rPr>
                <w:color w:val="auto"/>
              </w:rPr>
            </w:pPr>
            <w:r w:rsidRPr="00A8649E">
              <w:rPr>
                <w:color w:val="auto"/>
              </w:rPr>
              <w:t xml:space="preserve">Communicatie tussen Opdrachtgever en </w:t>
            </w:r>
            <w:r w:rsidRPr="00396340">
              <w:rPr>
                <w:color w:val="auto"/>
              </w:rPr>
              <w:t>Opdrachtnemer vindt mondeling en schriftelijk plaats per mail en wordt gericht aan een door Opdrachtgever aangegeven centrale mailbox van de behandelende afdeling. Communicatie via mail mag geen persoonsgegevens of bestanden bevatten. In het geval dat aan de zijde van de Opdrachtgever een beveiligde mailomgeving</w:t>
            </w:r>
            <w:r w:rsidRPr="00A8649E">
              <w:rPr>
                <w:color w:val="auto"/>
              </w:rPr>
              <w:t xml:space="preserve"> voor de Drechtsteden beschikbaar komt, dan behoudt de Opdrachtgever zich het recht voor om de te hanteren beveiligde mailomgeving voor te schrijven aan Opdrachtnemer, en de mailomgeving gedurende de looptijd van de Raamovereenkomst te wijzigen.</w:t>
            </w:r>
          </w:p>
          <w:p w14:paraId="5C3D9114" w14:textId="77777777" w:rsidR="00D515F9" w:rsidRPr="00A8649E" w:rsidRDefault="00D515F9" w:rsidP="00D515F9">
            <w:pPr>
              <w:spacing w:line="300" w:lineRule="atLeast"/>
              <w:ind w:left="73" w:right="113"/>
              <w:rPr>
                <w:color w:val="auto"/>
              </w:rPr>
            </w:pPr>
          </w:p>
          <w:p w14:paraId="40F39816" w14:textId="77777777" w:rsidR="00D515F9" w:rsidRPr="00A8649E" w:rsidRDefault="00D515F9" w:rsidP="00D515F9">
            <w:pPr>
              <w:spacing w:line="300" w:lineRule="atLeast"/>
              <w:ind w:left="73" w:right="113"/>
              <w:rPr>
                <w:color w:val="auto"/>
              </w:rPr>
            </w:pPr>
            <w:r w:rsidRPr="00A8649E">
              <w:rPr>
                <w:color w:val="auto"/>
              </w:rPr>
              <w:t xml:space="preserve">Uitwisseling van bestanden tussen Opdrachtgever en Opdrachtnemer geschiedt uitsluitend via een beveiligd uitwisselingsplatform. Momenteel betreft dit het Uitwisselingsplatform </w:t>
            </w:r>
            <w:r w:rsidRPr="00396340">
              <w:rPr>
                <w:color w:val="auto"/>
              </w:rPr>
              <w:t>Drechtsteden (UPD). dit platform biedt de mogelijkheid om bestanden uit te wisselen met externe partijen op een</w:t>
            </w:r>
            <w:r w:rsidRPr="00A8649E">
              <w:rPr>
                <w:color w:val="auto"/>
              </w:rPr>
              <w:t xml:space="preserve"> manier die voldoet aan het beveiligingsbeleid van de Drechtsteden. Opdrachtgever behoudt zich het recht voor om het te hanteren uitwisselingsplatform voor te schrijven aan Opdrachtnemer, en dit platform gedurende de looptijd van de Raamovereenkomst te wijzigen.</w:t>
            </w:r>
          </w:p>
        </w:tc>
      </w:tr>
      <w:tr w:rsidR="00D515F9" w:rsidRPr="0018177B" w14:paraId="5E3C3F29" w14:textId="77777777" w:rsidTr="00A4648E">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tcPr>
          <w:p w14:paraId="16330CD6" w14:textId="6F2841A4" w:rsidR="00D515F9" w:rsidRPr="00A8649E" w:rsidRDefault="00A403EB" w:rsidP="00D515F9">
            <w:pPr>
              <w:spacing w:line="300" w:lineRule="atLeast"/>
              <w:jc w:val="center"/>
              <w:rPr>
                <w:color w:val="auto"/>
              </w:rPr>
            </w:pPr>
            <w:r w:rsidRPr="00A8649E">
              <w:rPr>
                <w:color w:val="auto"/>
              </w:rPr>
              <w:t>21</w:t>
            </w:r>
            <w:r w:rsidR="00D515F9" w:rsidRPr="00A8649E">
              <w:rPr>
                <w:color w:val="auto"/>
              </w:rPr>
              <w:t>.2</w:t>
            </w:r>
          </w:p>
        </w:tc>
        <w:tc>
          <w:tcPr>
            <w:tcW w:w="8505" w:type="dxa"/>
            <w:tcBorders>
              <w:top w:val="single" w:sz="4" w:space="0" w:color="auto"/>
              <w:left w:val="single" w:sz="4" w:space="0" w:color="auto"/>
              <w:bottom w:val="single" w:sz="4" w:space="0" w:color="auto"/>
              <w:right w:val="single" w:sz="4" w:space="0" w:color="auto"/>
            </w:tcBorders>
            <w:hideMark/>
          </w:tcPr>
          <w:p w14:paraId="3F8022CB" w14:textId="13892B24" w:rsidR="00D515F9" w:rsidRPr="00396340" w:rsidRDefault="00D515F9" w:rsidP="00D515F9">
            <w:pPr>
              <w:spacing w:line="300" w:lineRule="atLeast"/>
              <w:ind w:left="73" w:right="113"/>
              <w:rPr>
                <w:color w:val="auto"/>
              </w:rPr>
            </w:pPr>
            <w:r w:rsidRPr="00A8649E">
              <w:rPr>
                <w:color w:val="auto"/>
              </w:rPr>
              <w:t xml:space="preserve">Opdrachtnemer levert aan Opdrachtgever per 3 maanden een korte digitale rapportage aan over </w:t>
            </w:r>
            <w:r w:rsidR="000A72C5" w:rsidRPr="00A8649E">
              <w:rPr>
                <w:color w:val="auto"/>
              </w:rPr>
              <w:t xml:space="preserve">de </w:t>
            </w:r>
            <w:r w:rsidRPr="00A8649E">
              <w:rPr>
                <w:color w:val="auto"/>
              </w:rPr>
              <w:t xml:space="preserve">voorafgaande periode, met daarin de </w:t>
            </w:r>
            <w:r w:rsidRPr="00396340">
              <w:rPr>
                <w:color w:val="auto"/>
              </w:rPr>
              <w:t>volgende managementinformatie, uitgesplitst per gemeente:</w:t>
            </w:r>
          </w:p>
          <w:p w14:paraId="31C3904D" w14:textId="15EC4A6A" w:rsidR="00D515F9" w:rsidRPr="00396340" w:rsidRDefault="00D515F9" w:rsidP="00D515F9">
            <w:pPr>
              <w:pStyle w:val="Lijstalinea"/>
              <w:numPr>
                <w:ilvl w:val="0"/>
                <w:numId w:val="8"/>
              </w:numPr>
              <w:spacing w:line="300" w:lineRule="atLeast"/>
              <w:ind w:right="113"/>
              <w:rPr>
                <w:color w:val="auto"/>
              </w:rPr>
            </w:pPr>
            <w:r w:rsidRPr="00396340">
              <w:rPr>
                <w:color w:val="auto"/>
              </w:rPr>
              <w:t xml:space="preserve">aantal trajecten uitgesplitst naar de volgende categorieën: deelnemers </w:t>
            </w:r>
            <w:r w:rsidR="0018177B" w:rsidRPr="00396340">
              <w:rPr>
                <w:color w:val="auto"/>
              </w:rPr>
              <w:t>die willen starten, deelnemers die gestart zijn, deelnemers die afgerond zijn</w:t>
            </w:r>
          </w:p>
          <w:p w14:paraId="3683A98C" w14:textId="77777777" w:rsidR="00D515F9" w:rsidRPr="00396340" w:rsidRDefault="00D515F9" w:rsidP="00DA55BE">
            <w:pPr>
              <w:pStyle w:val="Lijstalinea"/>
              <w:numPr>
                <w:ilvl w:val="0"/>
                <w:numId w:val="50"/>
              </w:numPr>
              <w:spacing w:line="300" w:lineRule="atLeast"/>
              <w:ind w:right="113"/>
              <w:rPr>
                <w:color w:val="auto"/>
              </w:rPr>
            </w:pPr>
            <w:r w:rsidRPr="00396340">
              <w:rPr>
                <w:color w:val="auto"/>
              </w:rPr>
              <w:t>instroom met doorlooptijd (aanmelding tot</w:t>
            </w:r>
            <w:r w:rsidRPr="00396340">
              <w:rPr>
                <w:color w:val="auto"/>
                <w:spacing w:val="-2"/>
              </w:rPr>
              <w:t xml:space="preserve"> </w:t>
            </w:r>
            <w:r w:rsidRPr="00396340">
              <w:rPr>
                <w:color w:val="auto"/>
              </w:rPr>
              <w:t>start);</w:t>
            </w:r>
          </w:p>
          <w:p w14:paraId="740C35F3" w14:textId="77777777" w:rsidR="00D515F9" w:rsidRPr="00396340" w:rsidRDefault="00D515F9" w:rsidP="00DA55BE">
            <w:pPr>
              <w:pStyle w:val="Lijstalinea"/>
              <w:numPr>
                <w:ilvl w:val="0"/>
                <w:numId w:val="50"/>
              </w:numPr>
              <w:spacing w:line="300" w:lineRule="atLeast"/>
              <w:ind w:right="113"/>
              <w:rPr>
                <w:color w:val="auto"/>
              </w:rPr>
            </w:pPr>
            <w:r w:rsidRPr="00396340">
              <w:rPr>
                <w:color w:val="auto"/>
              </w:rPr>
              <w:t>uitstroom met reden;</w:t>
            </w:r>
          </w:p>
          <w:p w14:paraId="137EA02B" w14:textId="77777777" w:rsidR="00D515F9" w:rsidRPr="00396340" w:rsidRDefault="00D515F9" w:rsidP="00DA55BE">
            <w:pPr>
              <w:pStyle w:val="Lijstalinea"/>
              <w:numPr>
                <w:ilvl w:val="0"/>
                <w:numId w:val="50"/>
              </w:numPr>
              <w:spacing w:line="300" w:lineRule="atLeast"/>
              <w:ind w:right="113"/>
              <w:rPr>
                <w:color w:val="auto"/>
              </w:rPr>
            </w:pPr>
            <w:r w:rsidRPr="00396340">
              <w:rPr>
                <w:color w:val="auto"/>
              </w:rPr>
              <w:t>doorstroom (andere route, vervolgopleiding, (vrijwilligers)werk, participatie) met</w:t>
            </w:r>
            <w:r w:rsidRPr="00396340">
              <w:rPr>
                <w:color w:val="auto"/>
                <w:spacing w:val="-6"/>
              </w:rPr>
              <w:t xml:space="preserve"> </w:t>
            </w:r>
            <w:r w:rsidRPr="00396340">
              <w:rPr>
                <w:color w:val="auto"/>
              </w:rPr>
              <w:t>reden;</w:t>
            </w:r>
          </w:p>
          <w:p w14:paraId="751F89F4" w14:textId="77777777" w:rsidR="00D515F9" w:rsidRPr="00396340" w:rsidRDefault="00D515F9" w:rsidP="00DA55BE">
            <w:pPr>
              <w:pStyle w:val="Lijstalinea"/>
              <w:numPr>
                <w:ilvl w:val="0"/>
                <w:numId w:val="50"/>
              </w:numPr>
              <w:spacing w:line="300" w:lineRule="atLeast"/>
              <w:ind w:right="113"/>
              <w:rPr>
                <w:color w:val="auto"/>
                <w:spacing w:val="-8"/>
              </w:rPr>
            </w:pPr>
            <w:r w:rsidRPr="00396340">
              <w:rPr>
                <w:color w:val="auto"/>
              </w:rPr>
              <w:t xml:space="preserve">invulling van participatie-activiteiten; </w:t>
            </w:r>
          </w:p>
          <w:p w14:paraId="55FC5E89" w14:textId="4EA16B95" w:rsidR="00D515F9" w:rsidRPr="00396340" w:rsidRDefault="00D515F9" w:rsidP="00DA55BE">
            <w:pPr>
              <w:pStyle w:val="Lijstalinea"/>
              <w:numPr>
                <w:ilvl w:val="0"/>
                <w:numId w:val="50"/>
              </w:numPr>
              <w:spacing w:line="300" w:lineRule="atLeast"/>
              <w:ind w:right="113"/>
              <w:rPr>
                <w:color w:val="auto"/>
                <w:spacing w:val="-8"/>
              </w:rPr>
            </w:pPr>
            <w:r w:rsidRPr="00396340">
              <w:rPr>
                <w:color w:val="auto"/>
              </w:rPr>
              <w:t>behaalde eindresultaat</w:t>
            </w:r>
            <w:r w:rsidR="0018177B" w:rsidRPr="00396340">
              <w:rPr>
                <w:color w:val="auto"/>
              </w:rPr>
              <w:t xml:space="preserve"> (in vaardigheden en zelfredzaamheid);</w:t>
            </w:r>
          </w:p>
          <w:p w14:paraId="606746A7" w14:textId="77777777" w:rsidR="00D515F9" w:rsidRPr="00396340" w:rsidRDefault="00D515F9" w:rsidP="00DA55BE">
            <w:pPr>
              <w:pStyle w:val="Lijstalinea"/>
              <w:numPr>
                <w:ilvl w:val="0"/>
                <w:numId w:val="50"/>
              </w:numPr>
              <w:spacing w:line="300" w:lineRule="atLeast"/>
              <w:ind w:right="113"/>
              <w:rPr>
                <w:color w:val="auto"/>
              </w:rPr>
            </w:pPr>
            <w:r w:rsidRPr="00396340">
              <w:rPr>
                <w:color w:val="auto"/>
              </w:rPr>
              <w:t>klachtenoverzicht +</w:t>
            </w:r>
            <w:r w:rsidRPr="00396340">
              <w:rPr>
                <w:color w:val="auto"/>
                <w:spacing w:val="-1"/>
              </w:rPr>
              <w:t xml:space="preserve"> </w:t>
            </w:r>
            <w:r w:rsidRPr="00396340">
              <w:rPr>
                <w:color w:val="auto"/>
              </w:rPr>
              <w:t>afhandeling;</w:t>
            </w:r>
          </w:p>
          <w:p w14:paraId="750E6A3A" w14:textId="756A2EA8" w:rsidR="00D515F9" w:rsidRPr="00396340" w:rsidRDefault="00D515F9" w:rsidP="00DA55BE">
            <w:pPr>
              <w:pStyle w:val="Lijstalinea"/>
              <w:numPr>
                <w:ilvl w:val="0"/>
                <w:numId w:val="50"/>
              </w:numPr>
              <w:spacing w:line="300" w:lineRule="atLeast"/>
              <w:ind w:right="113"/>
              <w:rPr>
                <w:color w:val="auto"/>
              </w:rPr>
            </w:pPr>
            <w:r w:rsidRPr="00396340">
              <w:rPr>
                <w:color w:val="auto"/>
              </w:rPr>
              <w:t xml:space="preserve">stand van zaken </w:t>
            </w:r>
            <w:r w:rsidR="0018177B" w:rsidRPr="00396340">
              <w:rPr>
                <w:color w:val="auto"/>
              </w:rPr>
              <w:t>CBCT;</w:t>
            </w:r>
          </w:p>
          <w:p w14:paraId="450E330C" w14:textId="0749F9E4" w:rsidR="00D515F9" w:rsidRPr="00396340" w:rsidRDefault="00D515F9" w:rsidP="00DA55BE">
            <w:pPr>
              <w:pStyle w:val="Lijstalinea"/>
              <w:numPr>
                <w:ilvl w:val="0"/>
                <w:numId w:val="50"/>
              </w:numPr>
              <w:spacing w:line="300" w:lineRule="atLeast"/>
              <w:ind w:right="113"/>
              <w:rPr>
                <w:color w:val="auto"/>
                <w:spacing w:val="-8"/>
              </w:rPr>
            </w:pPr>
            <w:r w:rsidRPr="00396340">
              <w:rPr>
                <w:color w:val="auto"/>
              </w:rPr>
              <w:t xml:space="preserve">opgebouwd netwerk via een overzicht van </w:t>
            </w:r>
            <w:r w:rsidR="0018177B" w:rsidRPr="00396340">
              <w:rPr>
                <w:color w:val="auto"/>
              </w:rPr>
              <w:t>(</w:t>
            </w:r>
            <w:r w:rsidRPr="00396340">
              <w:rPr>
                <w:color w:val="auto"/>
              </w:rPr>
              <w:t>nieuwe</w:t>
            </w:r>
            <w:r w:rsidR="0018177B" w:rsidRPr="00396340">
              <w:rPr>
                <w:color w:val="auto"/>
              </w:rPr>
              <w:t>)</w:t>
            </w:r>
            <w:r w:rsidRPr="00396340">
              <w:rPr>
                <w:color w:val="auto"/>
              </w:rPr>
              <w:t xml:space="preserve"> partners en contacten</w:t>
            </w:r>
            <w:r w:rsidRPr="00396340">
              <w:rPr>
                <w:color w:val="auto"/>
                <w:spacing w:val="-8"/>
              </w:rPr>
              <w:t>;</w:t>
            </w:r>
          </w:p>
          <w:p w14:paraId="4CC9367D" w14:textId="77777777" w:rsidR="00D515F9" w:rsidRPr="00A8649E" w:rsidRDefault="00D515F9" w:rsidP="00D515F9">
            <w:pPr>
              <w:pStyle w:val="Lijstalinea"/>
              <w:numPr>
                <w:ilvl w:val="0"/>
                <w:numId w:val="0"/>
              </w:numPr>
              <w:spacing w:line="300" w:lineRule="atLeast"/>
              <w:ind w:left="793" w:right="113"/>
              <w:rPr>
                <w:color w:val="auto"/>
                <w:spacing w:val="-8"/>
              </w:rPr>
            </w:pPr>
          </w:p>
        </w:tc>
      </w:tr>
      <w:tr w:rsidR="00D515F9" w:rsidRPr="0018177B" w14:paraId="7F8A0C16" w14:textId="77777777" w:rsidTr="00A4648E">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tcPr>
          <w:p w14:paraId="484FFB5C" w14:textId="64483FBB" w:rsidR="00D515F9" w:rsidRPr="00A8649E" w:rsidRDefault="00A403EB" w:rsidP="00D515F9">
            <w:pPr>
              <w:spacing w:line="300" w:lineRule="atLeast"/>
              <w:jc w:val="center"/>
              <w:rPr>
                <w:color w:val="auto"/>
              </w:rPr>
            </w:pPr>
            <w:r w:rsidRPr="00A8649E">
              <w:rPr>
                <w:color w:val="auto"/>
              </w:rPr>
              <w:lastRenderedPageBreak/>
              <w:t>21</w:t>
            </w:r>
            <w:r w:rsidR="00D515F9" w:rsidRPr="00A8649E">
              <w:rPr>
                <w:color w:val="auto"/>
              </w:rPr>
              <w:t>.3</w:t>
            </w:r>
          </w:p>
        </w:tc>
        <w:tc>
          <w:tcPr>
            <w:tcW w:w="8505" w:type="dxa"/>
            <w:tcBorders>
              <w:top w:val="single" w:sz="4" w:space="0" w:color="auto"/>
              <w:left w:val="single" w:sz="4" w:space="0" w:color="auto"/>
              <w:bottom w:val="single" w:sz="4" w:space="0" w:color="auto"/>
              <w:right w:val="single" w:sz="4" w:space="0" w:color="auto"/>
            </w:tcBorders>
            <w:hideMark/>
          </w:tcPr>
          <w:p w14:paraId="3F6ACEBD" w14:textId="77777777" w:rsidR="00D515F9" w:rsidRPr="00A8649E" w:rsidRDefault="00D515F9" w:rsidP="00D515F9">
            <w:pPr>
              <w:spacing w:line="300" w:lineRule="atLeast"/>
              <w:ind w:left="73" w:right="113"/>
              <w:rPr>
                <w:color w:val="auto"/>
              </w:rPr>
            </w:pPr>
            <w:r w:rsidRPr="00A8649E">
              <w:rPr>
                <w:color w:val="auto"/>
              </w:rPr>
              <w:t>Gedurende de looptijd van de overeenkomst zal tenminste eenmaal per half jaar, of vaker als een van de partijen dat nodig acht, overleg plaatsvinden tussen vertegenwoordigers van Opdrachtnemer en Opdrachtgever. Tijdens dit overleg wordt gesproken over de voortgang, de resultaten, de samenwerking en de klachten.</w:t>
            </w:r>
          </w:p>
        </w:tc>
      </w:tr>
      <w:tr w:rsidR="00D515F9" w:rsidRPr="0018177B" w14:paraId="6097E407" w14:textId="77777777" w:rsidTr="00A4648E">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tcPr>
          <w:p w14:paraId="6DFEA99E" w14:textId="5AF4B0A3" w:rsidR="00D515F9" w:rsidRPr="00A8649E" w:rsidRDefault="00A403EB" w:rsidP="00D515F9">
            <w:pPr>
              <w:spacing w:line="300" w:lineRule="atLeast"/>
              <w:jc w:val="center"/>
              <w:rPr>
                <w:color w:val="auto"/>
              </w:rPr>
            </w:pPr>
            <w:r w:rsidRPr="00A8649E">
              <w:rPr>
                <w:color w:val="auto"/>
              </w:rPr>
              <w:t>21</w:t>
            </w:r>
            <w:r w:rsidR="00D515F9" w:rsidRPr="00A8649E">
              <w:rPr>
                <w:color w:val="auto"/>
              </w:rPr>
              <w:t xml:space="preserve">.4 </w:t>
            </w:r>
          </w:p>
        </w:tc>
        <w:tc>
          <w:tcPr>
            <w:tcW w:w="8505" w:type="dxa"/>
            <w:tcBorders>
              <w:top w:val="single" w:sz="4" w:space="0" w:color="auto"/>
              <w:left w:val="single" w:sz="4" w:space="0" w:color="auto"/>
              <w:bottom w:val="single" w:sz="4" w:space="0" w:color="auto"/>
              <w:right w:val="single" w:sz="4" w:space="0" w:color="auto"/>
            </w:tcBorders>
          </w:tcPr>
          <w:p w14:paraId="5DBDF587" w14:textId="77777777" w:rsidR="00D515F9" w:rsidRPr="00A8649E" w:rsidRDefault="00D515F9" w:rsidP="00D515F9">
            <w:pPr>
              <w:spacing w:line="300" w:lineRule="atLeast"/>
              <w:ind w:left="114"/>
              <w:rPr>
                <w:color w:val="auto"/>
              </w:rPr>
            </w:pPr>
            <w:r w:rsidRPr="00A8649E">
              <w:rPr>
                <w:color w:val="auto"/>
              </w:rPr>
              <w:t xml:space="preserve">Opdrachtgever is voornemend voor eigen rekening en risico de Monitor Educatie van Qwasp B.V. in te zetten om de effecten van de trajecten op zelfredzaamheid en sociale inclusie te meten. Metingen vinden daarbij periodiek plaats om trendmatige ontwikkelingen bij deelnemers te kunnen ontdekken en duiden. </w:t>
            </w:r>
          </w:p>
          <w:p w14:paraId="5B8121DF" w14:textId="77777777" w:rsidR="00D515F9" w:rsidRPr="00A8649E" w:rsidRDefault="00D515F9" w:rsidP="00D515F9">
            <w:pPr>
              <w:spacing w:line="300" w:lineRule="atLeast"/>
              <w:ind w:left="114"/>
              <w:rPr>
                <w:color w:val="auto"/>
              </w:rPr>
            </w:pPr>
          </w:p>
          <w:p w14:paraId="03FD3C16" w14:textId="77777777" w:rsidR="00D515F9" w:rsidRPr="00A8649E" w:rsidRDefault="00D515F9" w:rsidP="00D515F9">
            <w:pPr>
              <w:spacing w:line="300" w:lineRule="atLeast"/>
              <w:ind w:left="114"/>
              <w:rPr>
                <w:color w:val="auto"/>
              </w:rPr>
            </w:pPr>
            <w:r w:rsidRPr="00A8649E">
              <w:rPr>
                <w:color w:val="auto"/>
              </w:rPr>
              <w:t>Van Opdrachtnemer wordt verlangd eventueel mee te werken aan de effectmeting door:</w:t>
            </w:r>
          </w:p>
          <w:p w14:paraId="24F6C3D4" w14:textId="28423D1C" w:rsidR="00D515F9" w:rsidRPr="00A8649E" w:rsidRDefault="00D515F9" w:rsidP="00DA55BE">
            <w:pPr>
              <w:pStyle w:val="Lijstalinea"/>
              <w:numPr>
                <w:ilvl w:val="0"/>
                <w:numId w:val="51"/>
              </w:numPr>
              <w:spacing w:line="300" w:lineRule="atLeast"/>
              <w:rPr>
                <w:color w:val="auto"/>
              </w:rPr>
            </w:pPr>
            <w:r w:rsidRPr="00A8649E">
              <w:rPr>
                <w:color w:val="auto"/>
              </w:rPr>
              <w:t xml:space="preserve">het beschikking stellen van tijd en ruimte voor het invullen van de monitor </w:t>
            </w:r>
          </w:p>
          <w:p w14:paraId="29C35975" w14:textId="4C35C55E" w:rsidR="00D515F9" w:rsidRPr="00A8649E" w:rsidRDefault="00D515F9" w:rsidP="00DA55BE">
            <w:pPr>
              <w:pStyle w:val="Lijstalinea"/>
              <w:numPr>
                <w:ilvl w:val="0"/>
                <w:numId w:val="51"/>
              </w:numPr>
              <w:spacing w:line="300" w:lineRule="atLeast"/>
              <w:rPr>
                <w:color w:val="auto"/>
              </w:rPr>
            </w:pPr>
            <w:r w:rsidRPr="00A8649E">
              <w:rPr>
                <w:color w:val="auto"/>
              </w:rPr>
              <w:t xml:space="preserve">het begeleiden van deelnemers in de </w:t>
            </w:r>
            <w:r w:rsidR="0018177B" w:rsidRPr="00A8649E">
              <w:rPr>
                <w:color w:val="auto"/>
              </w:rPr>
              <w:t>oefengroep</w:t>
            </w:r>
            <w:r w:rsidRPr="00A8649E">
              <w:rPr>
                <w:color w:val="auto"/>
              </w:rPr>
              <w:t xml:space="preserve"> bij het invullen van de monitor </w:t>
            </w:r>
          </w:p>
          <w:p w14:paraId="464BB53F" w14:textId="77777777" w:rsidR="00D515F9" w:rsidRPr="00A8649E" w:rsidRDefault="00D515F9" w:rsidP="00D515F9">
            <w:pPr>
              <w:pStyle w:val="Lijstalinea"/>
              <w:numPr>
                <w:ilvl w:val="0"/>
                <w:numId w:val="0"/>
              </w:numPr>
              <w:spacing w:line="300" w:lineRule="atLeast"/>
              <w:ind w:left="834"/>
              <w:rPr>
                <w:color w:val="auto"/>
              </w:rPr>
            </w:pPr>
          </w:p>
          <w:p w14:paraId="61750043" w14:textId="77777777" w:rsidR="00D515F9" w:rsidRPr="00A8649E" w:rsidRDefault="00D515F9" w:rsidP="00D515F9">
            <w:pPr>
              <w:spacing w:line="300" w:lineRule="atLeast"/>
              <w:ind w:left="114"/>
              <w:rPr>
                <w:color w:val="auto"/>
              </w:rPr>
            </w:pPr>
            <w:r w:rsidRPr="00A8649E">
              <w:rPr>
                <w:color w:val="auto"/>
              </w:rPr>
              <w:t>Opdrachtgever stemt de exacte frequentie en data van metingen tijdig af met Opdrachtnemer, en behoudt zich het recht voor om van Opdrachtgever om aanwezig te zijn tijdens afname. Opdrachtgever en –nemer maken nadere werkafspraken over het organiseren, faciliteren en uitvoeren van de effectmetingen.</w:t>
            </w:r>
          </w:p>
        </w:tc>
      </w:tr>
      <w:tr w:rsidR="00D515F9" w:rsidRPr="0018177B" w14:paraId="16BA0019" w14:textId="77777777" w:rsidTr="00A4648E">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tcPr>
          <w:p w14:paraId="3E13CAA4" w14:textId="22713988" w:rsidR="00D515F9" w:rsidRPr="00A8649E" w:rsidRDefault="00A403EB" w:rsidP="00D515F9">
            <w:pPr>
              <w:spacing w:line="300" w:lineRule="atLeast"/>
              <w:jc w:val="center"/>
              <w:rPr>
                <w:color w:val="auto"/>
              </w:rPr>
            </w:pPr>
            <w:r w:rsidRPr="00A8649E">
              <w:rPr>
                <w:color w:val="auto"/>
              </w:rPr>
              <w:t>21</w:t>
            </w:r>
            <w:r w:rsidR="00D515F9" w:rsidRPr="00A8649E">
              <w:rPr>
                <w:color w:val="auto"/>
              </w:rPr>
              <w:t>.5</w:t>
            </w:r>
          </w:p>
        </w:tc>
        <w:tc>
          <w:tcPr>
            <w:tcW w:w="8505" w:type="dxa"/>
            <w:tcBorders>
              <w:top w:val="single" w:sz="4" w:space="0" w:color="auto"/>
              <w:left w:val="single" w:sz="4" w:space="0" w:color="auto"/>
              <w:bottom w:val="single" w:sz="4" w:space="0" w:color="auto"/>
              <w:right w:val="single" w:sz="4" w:space="0" w:color="auto"/>
            </w:tcBorders>
          </w:tcPr>
          <w:p w14:paraId="1851D736" w14:textId="77777777" w:rsidR="00D515F9" w:rsidRPr="00A8649E" w:rsidRDefault="00D515F9" w:rsidP="00D515F9">
            <w:pPr>
              <w:spacing w:line="300" w:lineRule="atLeast"/>
              <w:ind w:left="73" w:right="113"/>
              <w:rPr>
                <w:color w:val="auto"/>
              </w:rPr>
            </w:pPr>
            <w:r w:rsidRPr="00A8649E">
              <w:rPr>
                <w:color w:val="auto"/>
              </w:rPr>
              <w:t>Opdrachtnemer legt eventuele communicatie met de pers over de Opdracht eerst ter goedkeuring voor aan Opdrachtgever.</w:t>
            </w:r>
          </w:p>
        </w:tc>
      </w:tr>
      <w:tr w:rsidR="00D515F9" w:rsidRPr="00D63BD7" w14:paraId="41CA306E" w14:textId="77777777" w:rsidTr="00A4648E">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2AC00"/>
          </w:tcPr>
          <w:p w14:paraId="78A26B83" w14:textId="78DA5C26" w:rsidR="00D515F9" w:rsidRPr="00D63BD7" w:rsidRDefault="00A403EB" w:rsidP="00D515F9">
            <w:pPr>
              <w:spacing w:line="300" w:lineRule="atLeast"/>
              <w:jc w:val="center"/>
              <w:rPr>
                <w:rStyle w:val="Intensieveverwijzing"/>
                <w:rFonts w:eastAsiaTheme="minorHAnsi"/>
              </w:rPr>
            </w:pPr>
            <w:r w:rsidRPr="00D63BD7">
              <w:rPr>
                <w:rStyle w:val="Intensieveverwijzing"/>
                <w:rFonts w:eastAsiaTheme="minorHAnsi"/>
              </w:rPr>
              <w:t>22</w:t>
            </w:r>
          </w:p>
        </w:tc>
        <w:tc>
          <w:tcPr>
            <w:tcW w:w="8505" w:type="dxa"/>
            <w:tcBorders>
              <w:top w:val="single" w:sz="4" w:space="0" w:color="auto"/>
              <w:left w:val="single" w:sz="4" w:space="0" w:color="auto"/>
              <w:bottom w:val="single" w:sz="4" w:space="0" w:color="auto"/>
              <w:right w:val="single" w:sz="4" w:space="0" w:color="auto"/>
            </w:tcBorders>
            <w:shd w:val="clear" w:color="auto" w:fill="E2AC00"/>
          </w:tcPr>
          <w:p w14:paraId="0A0375C8" w14:textId="77777777" w:rsidR="00D515F9" w:rsidRPr="00D63BD7" w:rsidRDefault="00D515F9" w:rsidP="00D515F9">
            <w:pPr>
              <w:spacing w:line="300" w:lineRule="atLeast"/>
              <w:ind w:right="113"/>
              <w:rPr>
                <w:rStyle w:val="Intensieveverwijzing"/>
                <w:rFonts w:eastAsiaTheme="minorHAnsi"/>
              </w:rPr>
            </w:pPr>
            <w:r w:rsidRPr="00D63BD7">
              <w:rPr>
                <w:rStyle w:val="Intensieveverwijzing"/>
                <w:rFonts w:eastAsiaTheme="minorHAnsi"/>
              </w:rPr>
              <w:t>Privacy</w:t>
            </w:r>
          </w:p>
        </w:tc>
      </w:tr>
      <w:tr w:rsidR="00D515F9" w:rsidRPr="0018177B" w14:paraId="6E86762F" w14:textId="77777777" w:rsidTr="00A4648E">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tcPr>
          <w:p w14:paraId="04B0BD56" w14:textId="15B81B95" w:rsidR="00D515F9" w:rsidRPr="00A8649E" w:rsidRDefault="00D70A38" w:rsidP="00D515F9">
            <w:pPr>
              <w:spacing w:line="300" w:lineRule="atLeast"/>
              <w:jc w:val="center"/>
              <w:rPr>
                <w:color w:val="auto"/>
              </w:rPr>
            </w:pPr>
            <w:r w:rsidRPr="00A8649E">
              <w:rPr>
                <w:color w:val="auto"/>
              </w:rPr>
              <w:t>22</w:t>
            </w:r>
            <w:r w:rsidR="00D515F9" w:rsidRPr="00A8649E">
              <w:rPr>
                <w:color w:val="auto"/>
              </w:rPr>
              <w:t>.1</w:t>
            </w:r>
          </w:p>
        </w:tc>
        <w:tc>
          <w:tcPr>
            <w:tcW w:w="8505" w:type="dxa"/>
            <w:tcBorders>
              <w:top w:val="single" w:sz="4" w:space="0" w:color="auto"/>
              <w:left w:val="single" w:sz="4" w:space="0" w:color="auto"/>
              <w:bottom w:val="single" w:sz="4" w:space="0" w:color="auto"/>
              <w:right w:val="single" w:sz="4" w:space="0" w:color="auto"/>
            </w:tcBorders>
          </w:tcPr>
          <w:p w14:paraId="0B5C49C3" w14:textId="77777777" w:rsidR="00D515F9" w:rsidRPr="00A8649E" w:rsidRDefault="00D515F9" w:rsidP="00D515F9">
            <w:pPr>
              <w:spacing w:line="300" w:lineRule="atLeast"/>
              <w:ind w:left="73" w:right="113"/>
              <w:rPr>
                <w:color w:val="auto"/>
              </w:rPr>
            </w:pPr>
            <w:r w:rsidRPr="00A8649E">
              <w:rPr>
                <w:color w:val="auto"/>
              </w:rPr>
              <w:t>Met</w:t>
            </w:r>
            <w:r w:rsidRPr="00A8649E">
              <w:rPr>
                <w:color w:val="auto"/>
                <w:spacing w:val="-12"/>
              </w:rPr>
              <w:t xml:space="preserve"> </w:t>
            </w:r>
            <w:r w:rsidRPr="00A8649E">
              <w:rPr>
                <w:color w:val="auto"/>
              </w:rPr>
              <w:t>in</w:t>
            </w:r>
            <w:r w:rsidRPr="00A8649E">
              <w:rPr>
                <w:color w:val="auto"/>
                <w:spacing w:val="-11"/>
              </w:rPr>
              <w:t xml:space="preserve"> </w:t>
            </w:r>
            <w:r w:rsidRPr="00A8649E">
              <w:rPr>
                <w:color w:val="auto"/>
              </w:rPr>
              <w:t>achtneming</w:t>
            </w:r>
            <w:r w:rsidRPr="00A8649E">
              <w:rPr>
                <w:color w:val="auto"/>
                <w:spacing w:val="-10"/>
              </w:rPr>
              <w:t xml:space="preserve"> </w:t>
            </w:r>
            <w:r w:rsidRPr="00A8649E">
              <w:rPr>
                <w:color w:val="auto"/>
              </w:rPr>
              <w:t>van</w:t>
            </w:r>
            <w:r w:rsidRPr="00A8649E">
              <w:rPr>
                <w:color w:val="auto"/>
                <w:spacing w:val="-11"/>
              </w:rPr>
              <w:t xml:space="preserve"> </w:t>
            </w:r>
            <w:r w:rsidRPr="00A8649E">
              <w:rPr>
                <w:color w:val="auto"/>
              </w:rPr>
              <w:t>de</w:t>
            </w:r>
            <w:r w:rsidRPr="00A8649E">
              <w:rPr>
                <w:color w:val="auto"/>
                <w:spacing w:val="-10"/>
              </w:rPr>
              <w:t xml:space="preserve"> </w:t>
            </w:r>
            <w:r w:rsidRPr="00A8649E">
              <w:rPr>
                <w:color w:val="auto"/>
              </w:rPr>
              <w:t>Algemene</w:t>
            </w:r>
            <w:r w:rsidRPr="00A8649E">
              <w:rPr>
                <w:color w:val="auto"/>
                <w:spacing w:val="-10"/>
              </w:rPr>
              <w:t xml:space="preserve"> </w:t>
            </w:r>
            <w:r w:rsidRPr="00A8649E">
              <w:rPr>
                <w:color w:val="auto"/>
              </w:rPr>
              <w:t>verordening</w:t>
            </w:r>
            <w:r w:rsidRPr="00A8649E">
              <w:rPr>
                <w:color w:val="auto"/>
                <w:spacing w:val="-13"/>
              </w:rPr>
              <w:t xml:space="preserve"> </w:t>
            </w:r>
            <w:r w:rsidRPr="00A8649E">
              <w:rPr>
                <w:color w:val="auto"/>
              </w:rPr>
              <w:t>persoonsgegevens</w:t>
            </w:r>
            <w:r w:rsidRPr="00A8649E">
              <w:rPr>
                <w:color w:val="auto"/>
                <w:spacing w:val="-13"/>
              </w:rPr>
              <w:t xml:space="preserve"> </w:t>
            </w:r>
            <w:r w:rsidRPr="00A8649E">
              <w:rPr>
                <w:color w:val="auto"/>
              </w:rPr>
              <w:t>(AVG)</w:t>
            </w:r>
            <w:r w:rsidRPr="00A8649E">
              <w:rPr>
                <w:color w:val="auto"/>
                <w:spacing w:val="-9"/>
              </w:rPr>
              <w:t xml:space="preserve"> </w:t>
            </w:r>
            <w:r w:rsidRPr="00A8649E">
              <w:rPr>
                <w:color w:val="auto"/>
              </w:rPr>
              <w:t>waarborgt Opdrachtnemer de bescherming van privacy van de gebruikers. Opdrachtnemer bezit een privacyreglement en verwerkt de gegevens die verkregen worden met de werkzaamheden in het kader</w:t>
            </w:r>
            <w:r w:rsidRPr="00A8649E">
              <w:rPr>
                <w:color w:val="auto"/>
                <w:spacing w:val="-36"/>
              </w:rPr>
              <w:t xml:space="preserve"> </w:t>
            </w:r>
            <w:r w:rsidRPr="00A8649E">
              <w:rPr>
                <w:color w:val="auto"/>
              </w:rPr>
              <w:t>van de overeengekomen levering. De gegevens worden niet overgedragen aan derden</w:t>
            </w:r>
            <w:r w:rsidRPr="00A8649E">
              <w:rPr>
                <w:color w:val="auto"/>
                <w:spacing w:val="-21"/>
              </w:rPr>
              <w:t xml:space="preserve"> </w:t>
            </w:r>
            <w:r w:rsidRPr="00A8649E">
              <w:rPr>
                <w:color w:val="auto"/>
              </w:rPr>
              <w:t>en worden niet gebruikt voor andere</w:t>
            </w:r>
            <w:r w:rsidRPr="00A8649E">
              <w:rPr>
                <w:color w:val="auto"/>
                <w:spacing w:val="-2"/>
              </w:rPr>
              <w:t xml:space="preserve"> </w:t>
            </w:r>
            <w:r w:rsidRPr="00A8649E">
              <w:rPr>
                <w:color w:val="auto"/>
              </w:rPr>
              <w:t>doeleinden.</w:t>
            </w:r>
          </w:p>
        </w:tc>
      </w:tr>
      <w:tr w:rsidR="00D515F9" w:rsidRPr="0018177B" w14:paraId="0F7AF73C" w14:textId="77777777" w:rsidTr="00A4648E">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tcPr>
          <w:p w14:paraId="3770D9B1" w14:textId="5AD7E2A3" w:rsidR="00D515F9" w:rsidRPr="00A8649E" w:rsidRDefault="00D70A38" w:rsidP="00D70A38">
            <w:pPr>
              <w:spacing w:line="300" w:lineRule="atLeast"/>
              <w:jc w:val="center"/>
              <w:rPr>
                <w:color w:val="auto"/>
              </w:rPr>
            </w:pPr>
            <w:r w:rsidRPr="00A8649E">
              <w:rPr>
                <w:color w:val="auto"/>
              </w:rPr>
              <w:t>22</w:t>
            </w:r>
            <w:r w:rsidR="00D515F9" w:rsidRPr="00A8649E">
              <w:rPr>
                <w:color w:val="auto"/>
              </w:rPr>
              <w:t>.2</w:t>
            </w:r>
          </w:p>
        </w:tc>
        <w:tc>
          <w:tcPr>
            <w:tcW w:w="8505" w:type="dxa"/>
            <w:tcBorders>
              <w:top w:val="single" w:sz="4" w:space="0" w:color="auto"/>
              <w:left w:val="single" w:sz="4" w:space="0" w:color="auto"/>
              <w:bottom w:val="single" w:sz="4" w:space="0" w:color="auto"/>
              <w:right w:val="single" w:sz="4" w:space="0" w:color="auto"/>
            </w:tcBorders>
            <w:hideMark/>
          </w:tcPr>
          <w:p w14:paraId="7F5C3570" w14:textId="77777777" w:rsidR="00D515F9" w:rsidRPr="00A8649E" w:rsidRDefault="00D515F9" w:rsidP="00D515F9">
            <w:pPr>
              <w:spacing w:line="300" w:lineRule="atLeast"/>
              <w:ind w:left="73" w:right="113"/>
              <w:rPr>
                <w:color w:val="auto"/>
              </w:rPr>
            </w:pPr>
            <w:r w:rsidRPr="00A8649E">
              <w:rPr>
                <w:color w:val="auto"/>
              </w:rPr>
              <w:t>Opdrachtnemer voldoet aan de Wetgeving Meldplicht Data Lekken. Opdrachtnemer rapporteert op de afgesproken wijze en binnen de afgesproken termijn indien zich onregelmatigheden hebben voorgedaan of verlies van gegevens heeft plaatsgevonden.</w:t>
            </w:r>
          </w:p>
        </w:tc>
      </w:tr>
      <w:tr w:rsidR="00D515F9" w:rsidRPr="0018177B" w14:paraId="418D5E7F" w14:textId="77777777" w:rsidTr="00A4648E">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tcPr>
          <w:p w14:paraId="7B6B81D9" w14:textId="4B4995BD" w:rsidR="00D515F9" w:rsidRPr="00A8649E" w:rsidRDefault="00D70A38" w:rsidP="00D515F9">
            <w:pPr>
              <w:spacing w:line="300" w:lineRule="atLeast"/>
              <w:jc w:val="center"/>
              <w:rPr>
                <w:color w:val="auto"/>
              </w:rPr>
            </w:pPr>
            <w:r w:rsidRPr="00A8649E">
              <w:rPr>
                <w:color w:val="auto"/>
              </w:rPr>
              <w:t>22</w:t>
            </w:r>
            <w:r w:rsidR="00D515F9" w:rsidRPr="00A8649E">
              <w:rPr>
                <w:color w:val="auto"/>
              </w:rPr>
              <w:t>.3</w:t>
            </w:r>
          </w:p>
        </w:tc>
        <w:tc>
          <w:tcPr>
            <w:tcW w:w="8505" w:type="dxa"/>
            <w:tcBorders>
              <w:top w:val="single" w:sz="4" w:space="0" w:color="auto"/>
              <w:left w:val="single" w:sz="4" w:space="0" w:color="auto"/>
              <w:bottom w:val="single" w:sz="4" w:space="0" w:color="auto"/>
              <w:right w:val="single" w:sz="4" w:space="0" w:color="auto"/>
            </w:tcBorders>
          </w:tcPr>
          <w:p w14:paraId="666165DB" w14:textId="77777777" w:rsidR="00D515F9" w:rsidRPr="00A8649E" w:rsidRDefault="00D515F9" w:rsidP="00D515F9">
            <w:pPr>
              <w:spacing w:line="300" w:lineRule="atLeast"/>
              <w:ind w:left="73" w:right="113"/>
              <w:rPr>
                <w:color w:val="auto"/>
              </w:rPr>
            </w:pPr>
            <w:r w:rsidRPr="00A8649E">
              <w:rPr>
                <w:color w:val="auto"/>
              </w:rPr>
              <w:t>Opdrachtnemer geeft deelnemers te allen tijde gratis inzagerecht in de bij Opdrachtnemer over de betreffende deelnemer opgeslagen persoonsgegevens en past</w:t>
            </w:r>
            <w:r w:rsidRPr="00A8649E">
              <w:rPr>
                <w:color w:val="auto"/>
                <w:spacing w:val="-12"/>
              </w:rPr>
              <w:t xml:space="preserve"> </w:t>
            </w:r>
            <w:r w:rsidRPr="00A8649E">
              <w:rPr>
                <w:color w:val="auto"/>
              </w:rPr>
              <w:t>zo</w:t>
            </w:r>
            <w:r w:rsidRPr="00A8649E">
              <w:rPr>
                <w:color w:val="auto"/>
                <w:spacing w:val="-15"/>
              </w:rPr>
              <w:t xml:space="preserve"> </w:t>
            </w:r>
            <w:r w:rsidRPr="00A8649E">
              <w:rPr>
                <w:color w:val="auto"/>
              </w:rPr>
              <w:t>nodig</w:t>
            </w:r>
            <w:r w:rsidRPr="00A8649E">
              <w:rPr>
                <w:color w:val="auto"/>
                <w:spacing w:val="-12"/>
              </w:rPr>
              <w:t xml:space="preserve"> </w:t>
            </w:r>
            <w:r w:rsidRPr="00A8649E">
              <w:rPr>
                <w:color w:val="auto"/>
              </w:rPr>
              <w:t>de</w:t>
            </w:r>
            <w:r w:rsidRPr="00A8649E">
              <w:rPr>
                <w:color w:val="auto"/>
                <w:spacing w:val="-15"/>
              </w:rPr>
              <w:t xml:space="preserve"> </w:t>
            </w:r>
            <w:r w:rsidRPr="00A8649E">
              <w:rPr>
                <w:color w:val="auto"/>
              </w:rPr>
              <w:t>gegevens</w:t>
            </w:r>
            <w:r w:rsidRPr="00A8649E">
              <w:rPr>
                <w:color w:val="auto"/>
                <w:spacing w:val="-12"/>
              </w:rPr>
              <w:t xml:space="preserve"> </w:t>
            </w:r>
            <w:r w:rsidRPr="00A8649E">
              <w:rPr>
                <w:color w:val="auto"/>
              </w:rPr>
              <w:t>aan</w:t>
            </w:r>
            <w:r w:rsidRPr="00A8649E">
              <w:rPr>
                <w:color w:val="auto"/>
                <w:spacing w:val="-13"/>
              </w:rPr>
              <w:t xml:space="preserve"> </w:t>
            </w:r>
            <w:r w:rsidRPr="00A8649E">
              <w:rPr>
                <w:color w:val="auto"/>
              </w:rPr>
              <w:t>indien</w:t>
            </w:r>
            <w:r w:rsidRPr="00A8649E">
              <w:rPr>
                <w:color w:val="auto"/>
                <w:spacing w:val="-13"/>
              </w:rPr>
              <w:t xml:space="preserve"> </w:t>
            </w:r>
            <w:r w:rsidRPr="00A8649E">
              <w:rPr>
                <w:color w:val="auto"/>
              </w:rPr>
              <w:t>de</w:t>
            </w:r>
            <w:r w:rsidRPr="00A8649E">
              <w:rPr>
                <w:color w:val="auto"/>
                <w:spacing w:val="-15"/>
              </w:rPr>
              <w:t xml:space="preserve"> </w:t>
            </w:r>
            <w:r w:rsidRPr="00A8649E">
              <w:rPr>
                <w:color w:val="auto"/>
              </w:rPr>
              <w:t>betreffende</w:t>
            </w:r>
            <w:r w:rsidRPr="00A8649E">
              <w:rPr>
                <w:color w:val="auto"/>
                <w:spacing w:val="-12"/>
              </w:rPr>
              <w:t xml:space="preserve"> </w:t>
            </w:r>
            <w:r w:rsidRPr="00A8649E">
              <w:rPr>
                <w:color w:val="auto"/>
              </w:rPr>
              <w:t>gegevens</w:t>
            </w:r>
            <w:r w:rsidRPr="00A8649E">
              <w:rPr>
                <w:color w:val="auto"/>
                <w:spacing w:val="-15"/>
              </w:rPr>
              <w:t xml:space="preserve"> </w:t>
            </w:r>
            <w:r w:rsidRPr="00A8649E">
              <w:rPr>
                <w:color w:val="auto"/>
              </w:rPr>
              <w:t>onjuistheden</w:t>
            </w:r>
            <w:r w:rsidRPr="00A8649E">
              <w:rPr>
                <w:color w:val="auto"/>
                <w:spacing w:val="-13"/>
              </w:rPr>
              <w:t xml:space="preserve"> </w:t>
            </w:r>
            <w:r w:rsidRPr="00A8649E">
              <w:rPr>
                <w:color w:val="auto"/>
              </w:rPr>
              <w:t>bevatten.</w:t>
            </w:r>
          </w:p>
        </w:tc>
      </w:tr>
      <w:tr w:rsidR="00D515F9" w:rsidRPr="00D63BD7" w14:paraId="5A8A7F45" w14:textId="77777777" w:rsidTr="00A4648E">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2AC00"/>
          </w:tcPr>
          <w:p w14:paraId="676F031A" w14:textId="72A916B7" w:rsidR="00D515F9" w:rsidRPr="00D63BD7" w:rsidRDefault="00D70A38" w:rsidP="00D515F9">
            <w:pPr>
              <w:spacing w:line="300" w:lineRule="atLeast"/>
              <w:jc w:val="center"/>
              <w:rPr>
                <w:rStyle w:val="Intensieveverwijzing"/>
                <w:rFonts w:eastAsiaTheme="minorHAnsi"/>
              </w:rPr>
            </w:pPr>
            <w:r w:rsidRPr="00D63BD7">
              <w:rPr>
                <w:rStyle w:val="Intensieveverwijzing"/>
                <w:rFonts w:eastAsiaTheme="minorHAnsi"/>
              </w:rPr>
              <w:t>23</w:t>
            </w:r>
          </w:p>
        </w:tc>
        <w:tc>
          <w:tcPr>
            <w:tcW w:w="8505" w:type="dxa"/>
            <w:tcBorders>
              <w:top w:val="single" w:sz="4" w:space="0" w:color="auto"/>
              <w:left w:val="single" w:sz="4" w:space="0" w:color="auto"/>
              <w:bottom w:val="single" w:sz="4" w:space="0" w:color="auto"/>
              <w:right w:val="single" w:sz="4" w:space="0" w:color="auto"/>
            </w:tcBorders>
            <w:shd w:val="clear" w:color="auto" w:fill="E2AC00"/>
          </w:tcPr>
          <w:p w14:paraId="28D6FBE6" w14:textId="77777777" w:rsidR="00D515F9" w:rsidRPr="00D63BD7" w:rsidRDefault="00D515F9" w:rsidP="00D515F9">
            <w:pPr>
              <w:spacing w:line="300" w:lineRule="atLeast"/>
              <w:ind w:left="73" w:right="113"/>
              <w:rPr>
                <w:rStyle w:val="Intensieveverwijzing"/>
                <w:rFonts w:eastAsiaTheme="minorHAnsi"/>
              </w:rPr>
            </w:pPr>
            <w:r w:rsidRPr="00D63BD7">
              <w:rPr>
                <w:rStyle w:val="Intensieveverwijzing"/>
                <w:rFonts w:eastAsiaTheme="minorHAnsi"/>
              </w:rPr>
              <w:t>Klachtenprocedure</w:t>
            </w:r>
          </w:p>
        </w:tc>
      </w:tr>
      <w:tr w:rsidR="00D515F9" w:rsidRPr="0018177B" w14:paraId="2CF6F288" w14:textId="77777777" w:rsidTr="00A4648E">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tcPr>
          <w:p w14:paraId="0E41564E" w14:textId="045A2B8A" w:rsidR="00D515F9" w:rsidRPr="00A8649E" w:rsidRDefault="00D70A38" w:rsidP="00D515F9">
            <w:pPr>
              <w:spacing w:line="300" w:lineRule="atLeast"/>
              <w:jc w:val="center"/>
              <w:rPr>
                <w:color w:val="auto"/>
              </w:rPr>
            </w:pPr>
            <w:r w:rsidRPr="00A8649E">
              <w:rPr>
                <w:color w:val="auto"/>
              </w:rPr>
              <w:t>23</w:t>
            </w:r>
            <w:r w:rsidR="00D515F9" w:rsidRPr="00A8649E">
              <w:rPr>
                <w:color w:val="auto"/>
              </w:rPr>
              <w:t>.1</w:t>
            </w:r>
          </w:p>
        </w:tc>
        <w:tc>
          <w:tcPr>
            <w:tcW w:w="8505" w:type="dxa"/>
            <w:tcBorders>
              <w:top w:val="single" w:sz="4" w:space="0" w:color="auto"/>
              <w:left w:val="single" w:sz="4" w:space="0" w:color="auto"/>
              <w:bottom w:val="single" w:sz="4" w:space="0" w:color="auto"/>
              <w:right w:val="single" w:sz="4" w:space="0" w:color="auto"/>
            </w:tcBorders>
          </w:tcPr>
          <w:p w14:paraId="7B98B8D0" w14:textId="77777777" w:rsidR="00D515F9" w:rsidRPr="00A8649E" w:rsidRDefault="00D515F9" w:rsidP="00D515F9">
            <w:pPr>
              <w:spacing w:line="300" w:lineRule="atLeast"/>
              <w:ind w:left="73" w:right="113"/>
              <w:rPr>
                <w:color w:val="auto"/>
              </w:rPr>
            </w:pPr>
            <w:r w:rsidRPr="00A8649E">
              <w:rPr>
                <w:color w:val="auto"/>
              </w:rPr>
              <w:t>Opdrachtnemer is in het bezit van een klachtenreglement en de klachtenprocedure is geïntegreerd in de bedrijfsvoering waardoor klachten structureel worden besproken, opgelost en er interne maatregelen worden genomen ter voorkoming van soortgelijke klachten.</w:t>
            </w:r>
          </w:p>
        </w:tc>
      </w:tr>
      <w:tr w:rsidR="00D515F9" w:rsidRPr="0018177B" w14:paraId="1B9D0584" w14:textId="77777777" w:rsidTr="00A4648E">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tcPr>
          <w:p w14:paraId="18C325B3" w14:textId="1EB8EA23" w:rsidR="00D515F9" w:rsidRPr="00A8649E" w:rsidRDefault="00D70A38" w:rsidP="00D515F9">
            <w:pPr>
              <w:spacing w:line="300" w:lineRule="atLeast"/>
              <w:jc w:val="center"/>
              <w:rPr>
                <w:color w:val="auto"/>
              </w:rPr>
            </w:pPr>
            <w:r w:rsidRPr="00A8649E">
              <w:rPr>
                <w:color w:val="auto"/>
              </w:rPr>
              <w:t>23</w:t>
            </w:r>
            <w:r w:rsidR="00D515F9" w:rsidRPr="00A8649E">
              <w:rPr>
                <w:color w:val="auto"/>
              </w:rPr>
              <w:t>.2</w:t>
            </w:r>
          </w:p>
        </w:tc>
        <w:tc>
          <w:tcPr>
            <w:tcW w:w="8505" w:type="dxa"/>
            <w:tcBorders>
              <w:top w:val="single" w:sz="4" w:space="0" w:color="auto"/>
              <w:left w:val="single" w:sz="4" w:space="0" w:color="auto"/>
              <w:bottom w:val="single" w:sz="4" w:space="0" w:color="auto"/>
              <w:right w:val="single" w:sz="4" w:space="0" w:color="auto"/>
            </w:tcBorders>
          </w:tcPr>
          <w:p w14:paraId="1189F2C9" w14:textId="77777777" w:rsidR="00D515F9" w:rsidRPr="00A8649E" w:rsidRDefault="00D515F9" w:rsidP="00D515F9">
            <w:pPr>
              <w:spacing w:line="300" w:lineRule="atLeast"/>
              <w:ind w:left="73" w:right="113"/>
              <w:rPr>
                <w:color w:val="auto"/>
              </w:rPr>
            </w:pPr>
            <w:r w:rsidRPr="00A8649E">
              <w:rPr>
                <w:color w:val="auto"/>
              </w:rPr>
              <w:t>Opdrachtnemer is verantwoordelijk voor de afhandeling van klachten en beschikt</w:t>
            </w:r>
            <w:r w:rsidRPr="00A8649E">
              <w:rPr>
                <w:color w:val="auto"/>
                <w:spacing w:val="-28"/>
              </w:rPr>
              <w:t xml:space="preserve"> </w:t>
            </w:r>
            <w:r w:rsidRPr="00A8649E">
              <w:rPr>
                <w:color w:val="auto"/>
              </w:rPr>
              <w:t>over een toegankelijke klachtenprocedure, welke voldoet aan de volgende</w:t>
            </w:r>
            <w:r w:rsidRPr="00A8649E">
              <w:rPr>
                <w:color w:val="auto"/>
                <w:spacing w:val="-8"/>
              </w:rPr>
              <w:t xml:space="preserve"> </w:t>
            </w:r>
            <w:r w:rsidRPr="00A8649E">
              <w:rPr>
                <w:color w:val="auto"/>
              </w:rPr>
              <w:t>eisen:</w:t>
            </w:r>
          </w:p>
          <w:p w14:paraId="7433C9AE" w14:textId="77777777" w:rsidR="00D515F9" w:rsidRPr="00A8649E" w:rsidRDefault="00D515F9" w:rsidP="00DA55BE">
            <w:pPr>
              <w:pStyle w:val="Lijstalinea"/>
              <w:numPr>
                <w:ilvl w:val="0"/>
                <w:numId w:val="47"/>
              </w:numPr>
              <w:spacing w:line="300" w:lineRule="atLeast"/>
              <w:ind w:right="113"/>
              <w:rPr>
                <w:color w:val="auto"/>
              </w:rPr>
            </w:pPr>
            <w:r w:rsidRPr="00A8649E">
              <w:rPr>
                <w:color w:val="auto"/>
              </w:rPr>
              <w:t>Opdrachtnemer kent aan elke klacht (zowel telefonisch als schriftelijk) een uniek nummer toe en registreert de datum van ontvangst. Dit geldt zowel voor de klachten die telefonisch ingediend worden, als de klachten die schriftelijk</w:t>
            </w:r>
            <w:r w:rsidRPr="00A8649E">
              <w:rPr>
                <w:color w:val="auto"/>
                <w:spacing w:val="-42"/>
              </w:rPr>
              <w:t xml:space="preserve">  </w:t>
            </w:r>
            <w:r w:rsidRPr="00A8649E">
              <w:rPr>
                <w:color w:val="auto"/>
              </w:rPr>
              <w:t>bij Opdrachtnemer (of Opdrachtgever) worden</w:t>
            </w:r>
            <w:r w:rsidRPr="00A8649E">
              <w:rPr>
                <w:color w:val="auto"/>
                <w:spacing w:val="-5"/>
              </w:rPr>
              <w:t xml:space="preserve"> </w:t>
            </w:r>
            <w:r w:rsidRPr="00A8649E">
              <w:rPr>
                <w:color w:val="auto"/>
              </w:rPr>
              <w:t>ingediend.</w:t>
            </w:r>
          </w:p>
          <w:p w14:paraId="01CD0F0D" w14:textId="77777777" w:rsidR="00D515F9" w:rsidRPr="00A8649E" w:rsidRDefault="00D515F9" w:rsidP="00DA55BE">
            <w:pPr>
              <w:pStyle w:val="Lijstalinea"/>
              <w:numPr>
                <w:ilvl w:val="0"/>
                <w:numId w:val="47"/>
              </w:numPr>
              <w:spacing w:line="300" w:lineRule="atLeast"/>
              <w:ind w:right="113"/>
              <w:rPr>
                <w:color w:val="auto"/>
              </w:rPr>
            </w:pPr>
            <w:r w:rsidRPr="00A8649E">
              <w:rPr>
                <w:color w:val="auto"/>
              </w:rPr>
              <w:t>Schriftelijke klachten dienen binnen 2 weken (schriftelijk of digitaal) te worden afgehandeld.</w:t>
            </w:r>
          </w:p>
          <w:p w14:paraId="32C71C7F" w14:textId="77777777" w:rsidR="00D515F9" w:rsidRPr="00A8649E" w:rsidRDefault="00D515F9" w:rsidP="00DA55BE">
            <w:pPr>
              <w:pStyle w:val="Lijstalinea"/>
              <w:numPr>
                <w:ilvl w:val="0"/>
                <w:numId w:val="47"/>
              </w:numPr>
              <w:spacing w:line="300" w:lineRule="atLeast"/>
              <w:ind w:right="113"/>
              <w:rPr>
                <w:color w:val="auto"/>
              </w:rPr>
            </w:pPr>
            <w:r w:rsidRPr="00A8649E">
              <w:rPr>
                <w:color w:val="auto"/>
              </w:rPr>
              <w:lastRenderedPageBreak/>
              <w:t>Telefonische klachten dienen in eerste instantie direct te worden opgelost. Mocht dit niet mogelijk zijn, dan dient de telefonische klacht conform de schriftelijke klachtenprocedure te worden afgehandeld en als zodanig te worden geregistreerd.</w:t>
            </w:r>
          </w:p>
        </w:tc>
      </w:tr>
      <w:tr w:rsidR="00D515F9" w:rsidRPr="0018177B" w14:paraId="19F96715" w14:textId="77777777" w:rsidTr="00A4648E">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tcPr>
          <w:p w14:paraId="71E9471B" w14:textId="3DA283B6" w:rsidR="00D515F9" w:rsidRPr="00A8649E" w:rsidRDefault="00D70A38" w:rsidP="00D515F9">
            <w:pPr>
              <w:spacing w:line="300" w:lineRule="atLeast"/>
              <w:jc w:val="center"/>
              <w:rPr>
                <w:color w:val="auto"/>
              </w:rPr>
            </w:pPr>
            <w:r w:rsidRPr="00A8649E">
              <w:rPr>
                <w:color w:val="auto"/>
              </w:rPr>
              <w:lastRenderedPageBreak/>
              <w:t>23</w:t>
            </w:r>
            <w:r w:rsidR="00D515F9" w:rsidRPr="00A8649E">
              <w:rPr>
                <w:color w:val="auto"/>
              </w:rPr>
              <w:t>.3</w:t>
            </w:r>
          </w:p>
        </w:tc>
        <w:tc>
          <w:tcPr>
            <w:tcW w:w="8505" w:type="dxa"/>
            <w:tcBorders>
              <w:top w:val="single" w:sz="4" w:space="0" w:color="auto"/>
              <w:left w:val="single" w:sz="4" w:space="0" w:color="auto"/>
              <w:bottom w:val="single" w:sz="4" w:space="0" w:color="auto"/>
              <w:right w:val="single" w:sz="4" w:space="0" w:color="auto"/>
            </w:tcBorders>
            <w:hideMark/>
          </w:tcPr>
          <w:p w14:paraId="1D59D2D1" w14:textId="77777777" w:rsidR="00D515F9" w:rsidRPr="00A8649E" w:rsidRDefault="00D515F9" w:rsidP="00D515F9">
            <w:pPr>
              <w:spacing w:line="300" w:lineRule="atLeast"/>
              <w:ind w:left="73" w:right="113"/>
              <w:rPr>
                <w:color w:val="auto"/>
              </w:rPr>
            </w:pPr>
            <w:r w:rsidRPr="00A8649E">
              <w:rPr>
                <w:color w:val="auto"/>
              </w:rPr>
              <w:t>Op verzoek van Opdrachtgever stuurt Opdrachtnemer een kopie van een schriftelijke klacht per email door. Desgewenst stuurt Opdrachtnemer (per email) ook een kopie van de brief door waarin de klacht wordt afgehandeld.</w:t>
            </w:r>
          </w:p>
        </w:tc>
      </w:tr>
      <w:tr w:rsidR="00D515F9" w:rsidRPr="0018177B" w14:paraId="762C40AF" w14:textId="77777777" w:rsidTr="00A4648E">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tcPr>
          <w:p w14:paraId="0FF44B3A" w14:textId="5FBF7B32" w:rsidR="00D515F9" w:rsidRPr="00A8649E" w:rsidRDefault="00D70A38" w:rsidP="00D515F9">
            <w:pPr>
              <w:spacing w:line="300" w:lineRule="atLeast"/>
              <w:jc w:val="center"/>
              <w:rPr>
                <w:color w:val="auto"/>
              </w:rPr>
            </w:pPr>
            <w:r w:rsidRPr="00A8649E">
              <w:rPr>
                <w:color w:val="auto"/>
              </w:rPr>
              <w:t>23</w:t>
            </w:r>
            <w:r w:rsidR="00D515F9" w:rsidRPr="00A8649E">
              <w:rPr>
                <w:color w:val="auto"/>
              </w:rPr>
              <w:t>.4</w:t>
            </w:r>
          </w:p>
        </w:tc>
        <w:tc>
          <w:tcPr>
            <w:tcW w:w="8505" w:type="dxa"/>
            <w:tcBorders>
              <w:top w:val="single" w:sz="4" w:space="0" w:color="auto"/>
              <w:left w:val="single" w:sz="4" w:space="0" w:color="auto"/>
              <w:bottom w:val="single" w:sz="4" w:space="0" w:color="auto"/>
              <w:right w:val="single" w:sz="4" w:space="0" w:color="auto"/>
            </w:tcBorders>
            <w:hideMark/>
          </w:tcPr>
          <w:p w14:paraId="29F6A532" w14:textId="77777777" w:rsidR="00D515F9" w:rsidRPr="00A8649E" w:rsidRDefault="00D515F9" w:rsidP="00D515F9">
            <w:pPr>
              <w:spacing w:line="300" w:lineRule="atLeast"/>
              <w:ind w:left="73" w:right="113"/>
              <w:rPr>
                <w:color w:val="auto"/>
              </w:rPr>
            </w:pPr>
            <w:r w:rsidRPr="00A8649E">
              <w:rPr>
                <w:color w:val="auto"/>
              </w:rPr>
              <w:t>Structurele klachten worden door Opdrachtgever gemeld bij het vaste aanspreekpunt. In dit geval blijft het vaste aanspreekpunt van Opdrachtnemer de bewaker van de betreffende klachtenbehandeling. De registratie wordt op eenzelfde wijze geborgd als voor incidentele klachten.</w:t>
            </w:r>
          </w:p>
        </w:tc>
      </w:tr>
      <w:tr w:rsidR="00D515F9" w:rsidRPr="00D63BD7" w14:paraId="07D289FD" w14:textId="77777777" w:rsidTr="00A4648E">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2AC00"/>
          </w:tcPr>
          <w:p w14:paraId="1ABA6B65" w14:textId="2648E9E2" w:rsidR="00D515F9" w:rsidRPr="00D63BD7" w:rsidRDefault="00D70A38" w:rsidP="00D515F9">
            <w:pPr>
              <w:spacing w:line="300" w:lineRule="atLeast"/>
              <w:jc w:val="center"/>
              <w:rPr>
                <w:rStyle w:val="Intensieveverwijzing"/>
                <w:rFonts w:eastAsiaTheme="minorHAnsi"/>
              </w:rPr>
            </w:pPr>
            <w:r w:rsidRPr="00D63BD7">
              <w:rPr>
                <w:rStyle w:val="Intensieveverwijzing"/>
                <w:rFonts w:eastAsiaTheme="minorHAnsi"/>
              </w:rPr>
              <w:t>24</w:t>
            </w:r>
          </w:p>
        </w:tc>
        <w:tc>
          <w:tcPr>
            <w:tcW w:w="8505" w:type="dxa"/>
            <w:tcBorders>
              <w:top w:val="single" w:sz="4" w:space="0" w:color="auto"/>
              <w:left w:val="single" w:sz="4" w:space="0" w:color="auto"/>
              <w:bottom w:val="single" w:sz="4" w:space="0" w:color="auto"/>
              <w:right w:val="single" w:sz="4" w:space="0" w:color="auto"/>
            </w:tcBorders>
            <w:shd w:val="clear" w:color="auto" w:fill="E2AC00"/>
          </w:tcPr>
          <w:p w14:paraId="7CB6B1DE" w14:textId="77777777" w:rsidR="00D515F9" w:rsidRPr="00D63BD7" w:rsidRDefault="00D515F9" w:rsidP="00D515F9">
            <w:pPr>
              <w:spacing w:line="300" w:lineRule="atLeast"/>
              <w:ind w:left="73" w:right="113"/>
              <w:rPr>
                <w:rStyle w:val="Intensieveverwijzing"/>
                <w:rFonts w:eastAsiaTheme="minorHAnsi"/>
              </w:rPr>
            </w:pPr>
            <w:r w:rsidRPr="00D63BD7">
              <w:rPr>
                <w:rStyle w:val="Intensieveverwijzing"/>
                <w:rFonts w:eastAsiaTheme="minorHAnsi"/>
              </w:rPr>
              <w:t>Tarieven</w:t>
            </w:r>
          </w:p>
        </w:tc>
      </w:tr>
      <w:tr w:rsidR="00D515F9" w:rsidRPr="0018177B" w14:paraId="702A5359" w14:textId="77777777" w:rsidTr="00A4648E">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3045799" w14:textId="68493B2E" w:rsidR="00D515F9" w:rsidRPr="00A8649E" w:rsidRDefault="00D70A38" w:rsidP="00D515F9">
            <w:pPr>
              <w:spacing w:line="300" w:lineRule="atLeast"/>
              <w:jc w:val="center"/>
              <w:rPr>
                <w:rStyle w:val="Intensieveverwijzing"/>
                <w:rFonts w:eastAsiaTheme="minorHAnsi"/>
                <w:color w:val="auto"/>
              </w:rPr>
            </w:pPr>
            <w:r w:rsidRPr="00A8649E">
              <w:rPr>
                <w:color w:val="auto"/>
              </w:rPr>
              <w:t>24</w:t>
            </w:r>
            <w:r w:rsidR="00D515F9" w:rsidRPr="00A8649E">
              <w:rPr>
                <w:color w:val="auto"/>
              </w:rPr>
              <w:t>.1</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48A15442" w14:textId="77777777" w:rsidR="00D515F9" w:rsidRPr="00A8649E" w:rsidRDefault="00D515F9" w:rsidP="00D515F9">
            <w:pPr>
              <w:spacing w:line="300" w:lineRule="atLeast"/>
              <w:ind w:left="73" w:right="113"/>
              <w:rPr>
                <w:rStyle w:val="Intensieveverwijzing"/>
                <w:rFonts w:eastAsiaTheme="minorHAnsi"/>
                <w:color w:val="auto"/>
              </w:rPr>
            </w:pPr>
            <w:r w:rsidRPr="00A8649E">
              <w:rPr>
                <w:color w:val="auto"/>
              </w:rPr>
              <w:t>Opdrachtnemer vult het tarief per traject in, in het Prijzenblad (Bijlage 12). De trajectprijs die Inschrijver, per perceel, invult in het Prijzenblad is "all-in". Dit betekent dat de ingediende trajectprijs inclusief alle bijkomende kosten zoals huisvesting, reis- en verblijfkosten, administratie, facturering, creditering, leermiddelen, taalmaatjes of andere informele taalondersteuning, boeken in bruikleen, toetsen en alle eventuele overige kosten is. De trajectprijs is in euro’s, exclusief BTW, aangezien deze diensten zijn vrijgesteld van BTW.</w:t>
            </w:r>
          </w:p>
        </w:tc>
      </w:tr>
      <w:tr w:rsidR="00D515F9" w:rsidRPr="00D63BD7" w14:paraId="19701C22" w14:textId="77777777" w:rsidTr="00A4648E">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2AC00"/>
          </w:tcPr>
          <w:p w14:paraId="22CC6256" w14:textId="7C0616D6" w:rsidR="00D515F9" w:rsidRPr="00D63BD7" w:rsidRDefault="00D70A38" w:rsidP="00D515F9">
            <w:pPr>
              <w:spacing w:line="300" w:lineRule="atLeast"/>
              <w:jc w:val="center"/>
              <w:rPr>
                <w:rStyle w:val="Intensieveverwijzing"/>
                <w:rFonts w:eastAsiaTheme="minorHAnsi"/>
              </w:rPr>
            </w:pPr>
            <w:r w:rsidRPr="00D63BD7">
              <w:rPr>
                <w:rStyle w:val="Intensieveverwijzing"/>
                <w:rFonts w:eastAsiaTheme="minorHAnsi"/>
              </w:rPr>
              <w:t>25</w:t>
            </w:r>
          </w:p>
        </w:tc>
        <w:tc>
          <w:tcPr>
            <w:tcW w:w="8505" w:type="dxa"/>
            <w:tcBorders>
              <w:top w:val="single" w:sz="4" w:space="0" w:color="auto"/>
              <w:left w:val="single" w:sz="4" w:space="0" w:color="auto"/>
              <w:bottom w:val="single" w:sz="4" w:space="0" w:color="auto"/>
              <w:right w:val="single" w:sz="4" w:space="0" w:color="auto"/>
            </w:tcBorders>
            <w:shd w:val="clear" w:color="auto" w:fill="E2AC00"/>
          </w:tcPr>
          <w:p w14:paraId="15E55164" w14:textId="77777777" w:rsidR="00D515F9" w:rsidRPr="00D63BD7" w:rsidRDefault="00D515F9" w:rsidP="00D515F9">
            <w:pPr>
              <w:spacing w:line="300" w:lineRule="atLeast"/>
              <w:ind w:left="73" w:right="113"/>
              <w:rPr>
                <w:rStyle w:val="Intensieveverwijzing"/>
                <w:rFonts w:eastAsiaTheme="minorHAnsi"/>
              </w:rPr>
            </w:pPr>
            <w:r w:rsidRPr="00D63BD7">
              <w:rPr>
                <w:rStyle w:val="Intensieveverwijzing"/>
                <w:rFonts w:eastAsiaTheme="minorHAnsi"/>
              </w:rPr>
              <w:t xml:space="preserve">Financiële administratie </w:t>
            </w:r>
          </w:p>
        </w:tc>
      </w:tr>
      <w:tr w:rsidR="00D515F9" w:rsidRPr="0018177B" w14:paraId="33F9E9CD" w14:textId="77777777" w:rsidTr="00A4648E">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CF3FDAB" w14:textId="46F9A0DF" w:rsidR="00D515F9" w:rsidRPr="00A8649E" w:rsidRDefault="00D70A38" w:rsidP="00D515F9">
            <w:pPr>
              <w:spacing w:line="300" w:lineRule="atLeast"/>
              <w:jc w:val="center"/>
              <w:rPr>
                <w:rStyle w:val="Intensieveverwijzing"/>
                <w:rFonts w:eastAsiaTheme="minorHAnsi"/>
                <w:color w:val="auto"/>
              </w:rPr>
            </w:pPr>
            <w:r w:rsidRPr="00A8649E">
              <w:rPr>
                <w:color w:val="auto"/>
              </w:rPr>
              <w:t>25</w:t>
            </w:r>
            <w:r w:rsidR="00D515F9" w:rsidRPr="00A8649E">
              <w:rPr>
                <w:color w:val="auto"/>
              </w:rPr>
              <w:t>.1</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3757879A" w14:textId="77777777" w:rsidR="00D515F9" w:rsidRPr="00A8649E" w:rsidRDefault="00D515F9" w:rsidP="00D515F9">
            <w:pPr>
              <w:spacing w:line="300" w:lineRule="atLeast"/>
              <w:ind w:left="73" w:right="113"/>
              <w:rPr>
                <w:rStyle w:val="Intensieveverwijzing"/>
                <w:rFonts w:eastAsiaTheme="minorHAnsi"/>
                <w:color w:val="auto"/>
              </w:rPr>
            </w:pPr>
            <w:r w:rsidRPr="00A8649E">
              <w:rPr>
                <w:color w:val="auto"/>
              </w:rPr>
              <w:t>Opdrachtnemer stuurt eenmaal per drie maanden achteraf één verzamelfactuur naar Opdrachtgever. Dit houdt in dat deelnemers van de gemeenten Dordrecht, Hendrik-Ido-Ambacht, Papendrecht en Zwijndrecht, Sliedrecht, Alblasserdam en Hardinxveld-Giessendam gefactureerd worden aan de gemeente Dordrecht.</w:t>
            </w:r>
          </w:p>
        </w:tc>
      </w:tr>
      <w:tr w:rsidR="00D515F9" w:rsidRPr="00D63BD7" w14:paraId="0A7876FA" w14:textId="77777777" w:rsidTr="00A4648E">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2AC00"/>
          </w:tcPr>
          <w:p w14:paraId="158B228F" w14:textId="41E3E2DD" w:rsidR="00D515F9" w:rsidRPr="00D63BD7" w:rsidRDefault="00D70A38" w:rsidP="00D515F9">
            <w:pPr>
              <w:spacing w:line="300" w:lineRule="atLeast"/>
              <w:jc w:val="center"/>
              <w:rPr>
                <w:rStyle w:val="Intensieveverwijzing"/>
                <w:rFonts w:eastAsiaTheme="minorHAnsi"/>
              </w:rPr>
            </w:pPr>
            <w:r w:rsidRPr="00D63BD7">
              <w:rPr>
                <w:rStyle w:val="Intensieveverwijzing"/>
                <w:rFonts w:eastAsiaTheme="minorHAnsi"/>
              </w:rPr>
              <w:t>26</w:t>
            </w:r>
          </w:p>
        </w:tc>
        <w:tc>
          <w:tcPr>
            <w:tcW w:w="8505" w:type="dxa"/>
            <w:tcBorders>
              <w:top w:val="single" w:sz="4" w:space="0" w:color="auto"/>
              <w:left w:val="single" w:sz="4" w:space="0" w:color="auto"/>
              <w:bottom w:val="single" w:sz="4" w:space="0" w:color="auto"/>
              <w:right w:val="single" w:sz="4" w:space="0" w:color="auto"/>
            </w:tcBorders>
            <w:shd w:val="clear" w:color="auto" w:fill="E2AC00"/>
          </w:tcPr>
          <w:p w14:paraId="15B98D8F" w14:textId="77777777" w:rsidR="00D515F9" w:rsidRPr="00D63BD7" w:rsidRDefault="00D515F9" w:rsidP="00D515F9">
            <w:pPr>
              <w:spacing w:line="300" w:lineRule="atLeast"/>
              <w:ind w:left="73" w:right="113"/>
              <w:rPr>
                <w:rStyle w:val="Intensieveverwijzing"/>
                <w:rFonts w:eastAsiaTheme="minorHAnsi"/>
              </w:rPr>
            </w:pPr>
            <w:r w:rsidRPr="00D63BD7">
              <w:rPr>
                <w:rStyle w:val="Intensieveverwijzing"/>
                <w:rFonts w:eastAsiaTheme="minorHAnsi"/>
              </w:rPr>
              <w:t>Onderaannemerschap</w:t>
            </w:r>
          </w:p>
        </w:tc>
      </w:tr>
      <w:tr w:rsidR="00D515F9" w:rsidRPr="0018177B" w14:paraId="1D9684FC" w14:textId="77777777" w:rsidTr="00A4648E">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A7907FF" w14:textId="339D31BA" w:rsidR="00D515F9" w:rsidRPr="00A8649E" w:rsidRDefault="00D70A38" w:rsidP="00D515F9">
            <w:pPr>
              <w:spacing w:line="300" w:lineRule="atLeast"/>
              <w:jc w:val="center"/>
              <w:rPr>
                <w:rStyle w:val="Intensieveverwijzing"/>
                <w:rFonts w:eastAsiaTheme="minorHAnsi"/>
                <w:color w:val="auto"/>
              </w:rPr>
            </w:pPr>
            <w:r w:rsidRPr="00A8649E">
              <w:rPr>
                <w:color w:val="auto"/>
              </w:rPr>
              <w:t>26</w:t>
            </w:r>
            <w:r w:rsidR="00D515F9" w:rsidRPr="00A8649E">
              <w:rPr>
                <w:color w:val="auto"/>
              </w:rPr>
              <w:t>.1</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20349DCD" w14:textId="0C701FBE" w:rsidR="00D515F9" w:rsidRPr="00A8649E" w:rsidRDefault="00D515F9" w:rsidP="00D515F9">
            <w:pPr>
              <w:spacing w:line="300" w:lineRule="atLeast"/>
              <w:ind w:left="73" w:right="113"/>
              <w:rPr>
                <w:rStyle w:val="Intensieveverwijzing"/>
                <w:rFonts w:eastAsiaTheme="minorHAnsi"/>
                <w:color w:val="auto"/>
              </w:rPr>
            </w:pPr>
            <w:r w:rsidRPr="00A8649E">
              <w:rPr>
                <w:color w:val="auto"/>
              </w:rPr>
              <w:t>Indien Opdrachtnemer de expertise of specifieke aanpak van een andere partij of aanbieder</w:t>
            </w:r>
            <w:r w:rsidRPr="00A8649E">
              <w:rPr>
                <w:color w:val="auto"/>
                <w:spacing w:val="-5"/>
              </w:rPr>
              <w:t xml:space="preserve"> </w:t>
            </w:r>
            <w:r w:rsidRPr="00A8649E">
              <w:rPr>
                <w:color w:val="auto"/>
              </w:rPr>
              <w:t>wil</w:t>
            </w:r>
            <w:r w:rsidRPr="00A8649E">
              <w:rPr>
                <w:color w:val="auto"/>
                <w:spacing w:val="-5"/>
              </w:rPr>
              <w:t xml:space="preserve"> </w:t>
            </w:r>
            <w:r w:rsidRPr="00A8649E">
              <w:rPr>
                <w:color w:val="auto"/>
              </w:rPr>
              <w:t>inzetten,</w:t>
            </w:r>
            <w:r w:rsidRPr="00A8649E">
              <w:rPr>
                <w:color w:val="auto"/>
                <w:spacing w:val="-4"/>
              </w:rPr>
              <w:t xml:space="preserve"> </w:t>
            </w:r>
            <w:r w:rsidRPr="00A8649E">
              <w:rPr>
                <w:color w:val="auto"/>
              </w:rPr>
              <w:t>gebeurt</w:t>
            </w:r>
            <w:r w:rsidRPr="00A8649E">
              <w:rPr>
                <w:color w:val="auto"/>
                <w:spacing w:val="-7"/>
              </w:rPr>
              <w:t xml:space="preserve"> </w:t>
            </w:r>
            <w:r w:rsidRPr="00A8649E">
              <w:rPr>
                <w:color w:val="auto"/>
              </w:rPr>
              <w:t>dit</w:t>
            </w:r>
            <w:r w:rsidRPr="00A8649E">
              <w:rPr>
                <w:color w:val="auto"/>
                <w:spacing w:val="-4"/>
              </w:rPr>
              <w:t xml:space="preserve"> </w:t>
            </w:r>
            <w:r w:rsidRPr="00A8649E">
              <w:rPr>
                <w:color w:val="auto"/>
              </w:rPr>
              <w:t>altijd</w:t>
            </w:r>
            <w:r w:rsidRPr="00A8649E">
              <w:rPr>
                <w:color w:val="auto"/>
                <w:spacing w:val="-6"/>
              </w:rPr>
              <w:t xml:space="preserve"> </w:t>
            </w:r>
            <w:r w:rsidRPr="00A8649E">
              <w:rPr>
                <w:color w:val="auto"/>
              </w:rPr>
              <w:t>enkel</w:t>
            </w:r>
            <w:r w:rsidRPr="00A8649E">
              <w:rPr>
                <w:color w:val="auto"/>
                <w:spacing w:val="-7"/>
              </w:rPr>
              <w:t xml:space="preserve"> </w:t>
            </w:r>
            <w:r w:rsidRPr="00A8649E">
              <w:rPr>
                <w:color w:val="auto"/>
              </w:rPr>
              <w:t>na afstemming én goedkeuring van</w:t>
            </w:r>
            <w:r w:rsidRPr="00A8649E">
              <w:rPr>
                <w:color w:val="auto"/>
                <w:spacing w:val="-2"/>
              </w:rPr>
              <w:t xml:space="preserve"> </w:t>
            </w:r>
            <w:r w:rsidRPr="00A8649E">
              <w:rPr>
                <w:color w:val="auto"/>
              </w:rPr>
              <w:t>Opdrachtgever.</w:t>
            </w:r>
          </w:p>
        </w:tc>
      </w:tr>
    </w:tbl>
    <w:p w14:paraId="21F9D472" w14:textId="4299F507" w:rsidR="00EF2599" w:rsidRDefault="00EF2599" w:rsidP="00EF2599"/>
    <w:p w14:paraId="54774B45" w14:textId="19A31F70" w:rsidR="00B205CA" w:rsidRPr="00EF2599" w:rsidRDefault="00B205CA" w:rsidP="00D63BD7">
      <w:pPr>
        <w:pStyle w:val="Kop4"/>
      </w:pPr>
      <w:r w:rsidRPr="00EF2599">
        <w:t>Ondertekening</w:t>
      </w:r>
    </w:p>
    <w:p w14:paraId="7F8F67BC" w14:textId="77777777" w:rsidR="00B205CA" w:rsidRPr="0061307E" w:rsidRDefault="00B205CA" w:rsidP="00B205CA">
      <w:pPr>
        <w:spacing w:line="300" w:lineRule="atLeast"/>
      </w:pPr>
      <w:r w:rsidRPr="0061307E">
        <w:t>Door ondertekening van deze bijlage verklaart Inschrijver volledig en onvoorwaardelijk akkoord te gaan met de eisen in bovenstaand programma van eisen.</w:t>
      </w:r>
    </w:p>
    <w:p w14:paraId="3B8B970D" w14:textId="77777777" w:rsidR="00B205CA" w:rsidRPr="0061307E" w:rsidRDefault="00B205CA" w:rsidP="00B205CA">
      <w:pPr>
        <w:spacing w:line="300" w:lineRule="atLeast"/>
      </w:pPr>
    </w:p>
    <w:tbl>
      <w:tblPr>
        <w:tblStyle w:val="Tabelraster"/>
        <w:tblW w:w="9209" w:type="dxa"/>
        <w:tblLook w:val="04A0" w:firstRow="1" w:lastRow="0" w:firstColumn="1" w:lastColumn="0" w:noHBand="0" w:noVBand="1"/>
      </w:tblPr>
      <w:tblGrid>
        <w:gridCol w:w="4531"/>
        <w:gridCol w:w="4678"/>
      </w:tblGrid>
      <w:tr w:rsidR="00B205CA" w:rsidRPr="0061307E" w14:paraId="473FB9C6" w14:textId="77777777" w:rsidTr="00A4648E">
        <w:tc>
          <w:tcPr>
            <w:tcW w:w="4531" w:type="dxa"/>
            <w:shd w:val="clear" w:color="auto" w:fill="E2AC00"/>
          </w:tcPr>
          <w:p w14:paraId="752E9C05" w14:textId="77777777" w:rsidR="00B205CA" w:rsidRPr="0061307E" w:rsidRDefault="00B205CA" w:rsidP="00A4648E">
            <w:pPr>
              <w:spacing w:line="300" w:lineRule="atLeast"/>
              <w:rPr>
                <w:rStyle w:val="Intensieveverwijzing"/>
                <w:rFonts w:eastAsia="MS Mincho"/>
              </w:rPr>
            </w:pPr>
            <w:r w:rsidRPr="0061307E">
              <w:rPr>
                <w:rStyle w:val="Intensieveverwijzing"/>
                <w:rFonts w:eastAsia="MS Mincho"/>
              </w:rPr>
              <w:t>Organisatienaam Inschrijver / Combinant 1</w:t>
            </w:r>
          </w:p>
        </w:tc>
        <w:tc>
          <w:tcPr>
            <w:tcW w:w="4678" w:type="dxa"/>
          </w:tcPr>
          <w:p w14:paraId="182464E7" w14:textId="77777777" w:rsidR="00B205CA" w:rsidRPr="0061307E" w:rsidRDefault="00B205CA" w:rsidP="00A4648E">
            <w:pPr>
              <w:spacing w:line="300" w:lineRule="atLeast"/>
            </w:pPr>
          </w:p>
        </w:tc>
      </w:tr>
      <w:tr w:rsidR="00B205CA" w:rsidRPr="0061307E" w14:paraId="02F695CE" w14:textId="77777777" w:rsidTr="00A4648E">
        <w:tc>
          <w:tcPr>
            <w:tcW w:w="4531" w:type="dxa"/>
            <w:shd w:val="clear" w:color="auto" w:fill="E2AC00"/>
          </w:tcPr>
          <w:p w14:paraId="72C6C22F" w14:textId="77777777" w:rsidR="00B205CA" w:rsidRPr="0061307E" w:rsidRDefault="00B205CA" w:rsidP="00A4648E">
            <w:pPr>
              <w:spacing w:line="300" w:lineRule="atLeast"/>
              <w:rPr>
                <w:rStyle w:val="Intensieveverwijzing"/>
                <w:rFonts w:eastAsia="MS Mincho"/>
              </w:rPr>
            </w:pPr>
            <w:r w:rsidRPr="0061307E">
              <w:rPr>
                <w:rStyle w:val="Intensieveverwijzing"/>
                <w:rFonts w:eastAsia="MS Mincho"/>
              </w:rPr>
              <w:t>Naam Ondertekeningsbevoegde</w:t>
            </w:r>
          </w:p>
        </w:tc>
        <w:tc>
          <w:tcPr>
            <w:tcW w:w="4678" w:type="dxa"/>
          </w:tcPr>
          <w:p w14:paraId="4E147C6F" w14:textId="77777777" w:rsidR="00B205CA" w:rsidRPr="0061307E" w:rsidRDefault="00B205CA" w:rsidP="00A4648E">
            <w:pPr>
              <w:spacing w:line="300" w:lineRule="atLeast"/>
            </w:pPr>
          </w:p>
        </w:tc>
      </w:tr>
      <w:tr w:rsidR="00B205CA" w:rsidRPr="0061307E" w14:paraId="0A3DD055" w14:textId="77777777" w:rsidTr="00A4648E">
        <w:tc>
          <w:tcPr>
            <w:tcW w:w="4531" w:type="dxa"/>
            <w:shd w:val="clear" w:color="auto" w:fill="E2AC00"/>
          </w:tcPr>
          <w:p w14:paraId="48DDAD64" w14:textId="77777777" w:rsidR="00B205CA" w:rsidRPr="0061307E" w:rsidRDefault="00B205CA" w:rsidP="00A4648E">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4678" w:type="dxa"/>
          </w:tcPr>
          <w:p w14:paraId="7B51BFF3" w14:textId="77777777" w:rsidR="00B205CA" w:rsidRPr="0061307E" w:rsidRDefault="00B205CA" w:rsidP="00A4648E">
            <w:pPr>
              <w:spacing w:line="300" w:lineRule="atLeast"/>
            </w:pPr>
          </w:p>
        </w:tc>
      </w:tr>
      <w:tr w:rsidR="00B205CA" w:rsidRPr="0061307E" w14:paraId="5DE5A899" w14:textId="77777777" w:rsidTr="00A4648E">
        <w:tc>
          <w:tcPr>
            <w:tcW w:w="4531" w:type="dxa"/>
            <w:shd w:val="clear" w:color="auto" w:fill="E2AC00"/>
          </w:tcPr>
          <w:p w14:paraId="006DF485" w14:textId="77777777" w:rsidR="00B205CA" w:rsidRPr="0061307E" w:rsidRDefault="00B205CA" w:rsidP="00A4648E">
            <w:pPr>
              <w:spacing w:line="300" w:lineRule="atLeast"/>
              <w:rPr>
                <w:rStyle w:val="Intensieveverwijzing"/>
                <w:rFonts w:eastAsia="MS Mincho"/>
              </w:rPr>
            </w:pPr>
            <w:r w:rsidRPr="0061307E">
              <w:rPr>
                <w:rStyle w:val="Intensieveverwijzing"/>
                <w:rFonts w:eastAsia="MS Mincho"/>
              </w:rPr>
              <w:t>Datum</w:t>
            </w:r>
          </w:p>
        </w:tc>
        <w:tc>
          <w:tcPr>
            <w:tcW w:w="4678" w:type="dxa"/>
          </w:tcPr>
          <w:p w14:paraId="154A492B" w14:textId="77777777" w:rsidR="00B205CA" w:rsidRPr="0061307E" w:rsidRDefault="00B205CA" w:rsidP="00A4648E">
            <w:pPr>
              <w:spacing w:line="300" w:lineRule="atLeast"/>
            </w:pPr>
          </w:p>
        </w:tc>
      </w:tr>
      <w:tr w:rsidR="00B205CA" w:rsidRPr="0061307E" w14:paraId="79B08B0E" w14:textId="77777777" w:rsidTr="00A4648E">
        <w:tc>
          <w:tcPr>
            <w:tcW w:w="4531" w:type="dxa"/>
            <w:shd w:val="clear" w:color="auto" w:fill="E2AC00"/>
          </w:tcPr>
          <w:p w14:paraId="4E81E0D7" w14:textId="77777777" w:rsidR="00B205CA" w:rsidRPr="0061307E" w:rsidRDefault="00B205CA" w:rsidP="00A4648E">
            <w:pPr>
              <w:spacing w:line="300" w:lineRule="atLeast"/>
              <w:rPr>
                <w:rStyle w:val="Intensieveverwijzing"/>
                <w:rFonts w:eastAsia="MS Mincho"/>
              </w:rPr>
            </w:pPr>
            <w:r w:rsidRPr="0061307E">
              <w:rPr>
                <w:rStyle w:val="Intensieveverwijzing"/>
                <w:rFonts w:eastAsia="MS Mincho"/>
              </w:rPr>
              <w:t>Hantekening ondertekeningsbevoegde</w:t>
            </w:r>
          </w:p>
        </w:tc>
        <w:tc>
          <w:tcPr>
            <w:tcW w:w="4678" w:type="dxa"/>
          </w:tcPr>
          <w:p w14:paraId="679B85CC" w14:textId="77777777" w:rsidR="00B205CA" w:rsidRPr="0061307E" w:rsidRDefault="00B205CA" w:rsidP="00A4648E">
            <w:pPr>
              <w:spacing w:line="300" w:lineRule="atLeast"/>
            </w:pPr>
          </w:p>
          <w:p w14:paraId="5468E050" w14:textId="77777777" w:rsidR="00B205CA" w:rsidRPr="0061307E" w:rsidRDefault="00B205CA" w:rsidP="00A4648E">
            <w:pPr>
              <w:spacing w:line="300" w:lineRule="atLeast"/>
            </w:pPr>
          </w:p>
          <w:p w14:paraId="56724AE8" w14:textId="77777777" w:rsidR="00B205CA" w:rsidRPr="0061307E" w:rsidRDefault="00B205CA" w:rsidP="00A4648E">
            <w:pPr>
              <w:spacing w:line="300" w:lineRule="atLeast"/>
            </w:pPr>
          </w:p>
        </w:tc>
      </w:tr>
    </w:tbl>
    <w:p w14:paraId="04D3A40E" w14:textId="77777777" w:rsidR="00B205CA" w:rsidRPr="0061307E" w:rsidRDefault="00B205CA" w:rsidP="00B205CA">
      <w:pPr>
        <w:spacing w:line="300" w:lineRule="atLeast"/>
      </w:pPr>
    </w:p>
    <w:tbl>
      <w:tblPr>
        <w:tblStyle w:val="Tabelraster"/>
        <w:tblW w:w="9209" w:type="dxa"/>
        <w:tblLook w:val="04A0" w:firstRow="1" w:lastRow="0" w:firstColumn="1" w:lastColumn="0" w:noHBand="0" w:noVBand="1"/>
      </w:tblPr>
      <w:tblGrid>
        <w:gridCol w:w="4531"/>
        <w:gridCol w:w="4678"/>
      </w:tblGrid>
      <w:tr w:rsidR="00B205CA" w:rsidRPr="0061307E" w14:paraId="401434E1" w14:textId="77777777" w:rsidTr="00A4648E">
        <w:tc>
          <w:tcPr>
            <w:tcW w:w="4531" w:type="dxa"/>
            <w:shd w:val="clear" w:color="auto" w:fill="E2AC00"/>
          </w:tcPr>
          <w:p w14:paraId="46496C40" w14:textId="77777777" w:rsidR="00B205CA" w:rsidRPr="0061307E" w:rsidRDefault="00B205CA" w:rsidP="00A4648E">
            <w:pPr>
              <w:spacing w:line="300" w:lineRule="atLeast"/>
              <w:rPr>
                <w:rStyle w:val="Intensieveverwijzing"/>
                <w:rFonts w:eastAsia="MS Mincho"/>
              </w:rPr>
            </w:pPr>
            <w:r w:rsidRPr="0061307E">
              <w:rPr>
                <w:rStyle w:val="Intensieveverwijzing"/>
                <w:rFonts w:eastAsia="MS Mincho"/>
              </w:rPr>
              <w:t>Organisatienaam Combinant 2*</w:t>
            </w:r>
          </w:p>
        </w:tc>
        <w:tc>
          <w:tcPr>
            <w:tcW w:w="4678" w:type="dxa"/>
          </w:tcPr>
          <w:p w14:paraId="09CAB1D0" w14:textId="77777777" w:rsidR="00B205CA" w:rsidRPr="0061307E" w:rsidRDefault="00B205CA" w:rsidP="00A4648E">
            <w:pPr>
              <w:spacing w:line="300" w:lineRule="atLeast"/>
            </w:pPr>
          </w:p>
        </w:tc>
      </w:tr>
      <w:tr w:rsidR="00B205CA" w:rsidRPr="0061307E" w14:paraId="2264DFB9" w14:textId="77777777" w:rsidTr="00A4648E">
        <w:tc>
          <w:tcPr>
            <w:tcW w:w="4531" w:type="dxa"/>
            <w:shd w:val="clear" w:color="auto" w:fill="E2AC00"/>
          </w:tcPr>
          <w:p w14:paraId="623D7E0B" w14:textId="77777777" w:rsidR="00B205CA" w:rsidRPr="0061307E" w:rsidRDefault="00B205CA" w:rsidP="00A4648E">
            <w:pPr>
              <w:spacing w:line="300" w:lineRule="atLeast"/>
              <w:rPr>
                <w:rStyle w:val="Intensieveverwijzing"/>
                <w:rFonts w:eastAsia="MS Mincho"/>
              </w:rPr>
            </w:pPr>
            <w:r w:rsidRPr="0061307E">
              <w:rPr>
                <w:rStyle w:val="Intensieveverwijzing"/>
                <w:rFonts w:eastAsia="MS Mincho"/>
              </w:rPr>
              <w:t>Naam Ondertekeningsbevoegde</w:t>
            </w:r>
          </w:p>
        </w:tc>
        <w:tc>
          <w:tcPr>
            <w:tcW w:w="4678" w:type="dxa"/>
          </w:tcPr>
          <w:p w14:paraId="6C1951D2" w14:textId="77777777" w:rsidR="00B205CA" w:rsidRPr="0061307E" w:rsidRDefault="00B205CA" w:rsidP="00A4648E">
            <w:pPr>
              <w:spacing w:line="300" w:lineRule="atLeast"/>
            </w:pPr>
          </w:p>
        </w:tc>
      </w:tr>
      <w:tr w:rsidR="00B205CA" w:rsidRPr="0061307E" w14:paraId="42E2DB3B" w14:textId="77777777" w:rsidTr="00A4648E">
        <w:tc>
          <w:tcPr>
            <w:tcW w:w="4531" w:type="dxa"/>
            <w:shd w:val="clear" w:color="auto" w:fill="E2AC00"/>
          </w:tcPr>
          <w:p w14:paraId="12E78E8E" w14:textId="77777777" w:rsidR="00B205CA" w:rsidRPr="0061307E" w:rsidRDefault="00B205CA" w:rsidP="00A4648E">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4678" w:type="dxa"/>
          </w:tcPr>
          <w:p w14:paraId="5854A8F6" w14:textId="77777777" w:rsidR="00B205CA" w:rsidRPr="0061307E" w:rsidRDefault="00B205CA" w:rsidP="00A4648E">
            <w:pPr>
              <w:spacing w:line="300" w:lineRule="atLeast"/>
            </w:pPr>
          </w:p>
        </w:tc>
      </w:tr>
      <w:tr w:rsidR="00B205CA" w:rsidRPr="0061307E" w14:paraId="30288B79" w14:textId="77777777" w:rsidTr="00A4648E">
        <w:tc>
          <w:tcPr>
            <w:tcW w:w="4531" w:type="dxa"/>
            <w:shd w:val="clear" w:color="auto" w:fill="E2AC00"/>
          </w:tcPr>
          <w:p w14:paraId="14013590" w14:textId="77777777" w:rsidR="00B205CA" w:rsidRPr="0061307E" w:rsidRDefault="00B205CA" w:rsidP="00A4648E">
            <w:pPr>
              <w:spacing w:line="300" w:lineRule="atLeast"/>
              <w:rPr>
                <w:rStyle w:val="Intensieveverwijzing"/>
                <w:rFonts w:eastAsia="MS Mincho"/>
              </w:rPr>
            </w:pPr>
            <w:r w:rsidRPr="0061307E">
              <w:rPr>
                <w:rStyle w:val="Intensieveverwijzing"/>
                <w:rFonts w:eastAsia="MS Mincho"/>
              </w:rPr>
              <w:t>Datum</w:t>
            </w:r>
          </w:p>
        </w:tc>
        <w:tc>
          <w:tcPr>
            <w:tcW w:w="4678" w:type="dxa"/>
          </w:tcPr>
          <w:p w14:paraId="0D708199" w14:textId="77777777" w:rsidR="00B205CA" w:rsidRPr="0061307E" w:rsidRDefault="00B205CA" w:rsidP="00A4648E">
            <w:pPr>
              <w:spacing w:line="300" w:lineRule="atLeast"/>
            </w:pPr>
          </w:p>
        </w:tc>
      </w:tr>
      <w:tr w:rsidR="00B205CA" w:rsidRPr="0061307E" w14:paraId="4C215504" w14:textId="77777777" w:rsidTr="00A4648E">
        <w:tc>
          <w:tcPr>
            <w:tcW w:w="4531" w:type="dxa"/>
            <w:shd w:val="clear" w:color="auto" w:fill="E2AC00"/>
          </w:tcPr>
          <w:p w14:paraId="1E7B5FF9" w14:textId="77777777" w:rsidR="00B205CA" w:rsidRPr="0061307E" w:rsidRDefault="00B205CA" w:rsidP="00A4648E">
            <w:pPr>
              <w:spacing w:line="300" w:lineRule="atLeast"/>
              <w:rPr>
                <w:rStyle w:val="Intensieveverwijzing"/>
                <w:rFonts w:eastAsia="MS Mincho"/>
              </w:rPr>
            </w:pPr>
            <w:r w:rsidRPr="0061307E">
              <w:rPr>
                <w:rStyle w:val="Intensieveverwijzing"/>
                <w:rFonts w:eastAsia="MS Mincho"/>
              </w:rPr>
              <w:lastRenderedPageBreak/>
              <w:t>Hantekening ondertekeningsbevoegde</w:t>
            </w:r>
          </w:p>
        </w:tc>
        <w:tc>
          <w:tcPr>
            <w:tcW w:w="4678" w:type="dxa"/>
          </w:tcPr>
          <w:p w14:paraId="7E1DA414" w14:textId="77777777" w:rsidR="00B205CA" w:rsidRPr="0061307E" w:rsidRDefault="00B205CA" w:rsidP="00A4648E">
            <w:pPr>
              <w:spacing w:line="300" w:lineRule="atLeast"/>
            </w:pPr>
          </w:p>
          <w:p w14:paraId="522C7E30" w14:textId="77777777" w:rsidR="00B205CA" w:rsidRPr="0061307E" w:rsidRDefault="00B205CA" w:rsidP="00A4648E">
            <w:pPr>
              <w:spacing w:line="300" w:lineRule="atLeast"/>
            </w:pPr>
          </w:p>
          <w:p w14:paraId="0FF1D913" w14:textId="77777777" w:rsidR="00B205CA" w:rsidRPr="0061307E" w:rsidRDefault="00B205CA" w:rsidP="00A4648E">
            <w:pPr>
              <w:spacing w:line="300" w:lineRule="atLeast"/>
            </w:pPr>
          </w:p>
        </w:tc>
      </w:tr>
    </w:tbl>
    <w:p w14:paraId="35C74D40" w14:textId="77777777" w:rsidR="00B205CA" w:rsidRPr="0061307E" w:rsidRDefault="00B205CA" w:rsidP="00B205CA">
      <w:pPr>
        <w:spacing w:line="300" w:lineRule="atLeast"/>
        <w:rPr>
          <w:i/>
        </w:rPr>
      </w:pPr>
      <w:r w:rsidRPr="0061307E">
        <w:rPr>
          <w:i/>
        </w:rPr>
        <w:t>*Indien van toepassing</w:t>
      </w:r>
    </w:p>
    <w:p w14:paraId="37AA5F2B" w14:textId="77777777" w:rsidR="00AF12B9" w:rsidRDefault="00AF12B9">
      <w:pPr>
        <w:spacing w:line="240" w:lineRule="auto"/>
        <w:jc w:val="left"/>
        <w:rPr>
          <w:b/>
          <w:bCs/>
          <w:color w:val="E2AC00"/>
          <w:kern w:val="32"/>
          <w:sz w:val="24"/>
          <w:szCs w:val="32"/>
        </w:rPr>
      </w:pPr>
      <w:r>
        <w:br w:type="page"/>
      </w:r>
    </w:p>
    <w:p w14:paraId="60F44435" w14:textId="666C2F8E" w:rsidR="00A26BF9" w:rsidRPr="00D96BAA" w:rsidRDefault="00A26BF9" w:rsidP="00AF12B9">
      <w:pPr>
        <w:pStyle w:val="BijlageWEB"/>
      </w:pPr>
      <w:bookmarkStart w:id="24" w:name="_Toc72320354"/>
      <w:r w:rsidRPr="00D96BAA">
        <w:lastRenderedPageBreak/>
        <w:t xml:space="preserve">Bijlage </w:t>
      </w:r>
      <w:r w:rsidR="00D63BFD" w:rsidRPr="00D96BAA">
        <w:t>E</w:t>
      </w:r>
      <w:r w:rsidR="005D3A85">
        <w:t>2</w:t>
      </w:r>
      <w:r w:rsidRPr="00D96BAA">
        <w:t xml:space="preserve"> – </w:t>
      </w:r>
      <w:bookmarkEnd w:id="2"/>
      <w:bookmarkEnd w:id="3"/>
      <w:bookmarkEnd w:id="4"/>
      <w:bookmarkEnd w:id="5"/>
      <w:bookmarkEnd w:id="6"/>
      <w:bookmarkEnd w:id="7"/>
      <w:r w:rsidR="00806CC5" w:rsidRPr="00D96BAA">
        <w:t>Algemeen p</w:t>
      </w:r>
      <w:r w:rsidR="00B80560" w:rsidRPr="00D96BAA">
        <w:t>rogramma van Eisen</w:t>
      </w:r>
      <w:bookmarkEnd w:id="8"/>
      <w:r w:rsidR="00E23FEA">
        <w:t xml:space="preserve"> formele trajecten </w:t>
      </w:r>
      <w:r w:rsidR="0037046A">
        <w:t>(</w:t>
      </w:r>
      <w:r w:rsidR="009E23E4">
        <w:t>van toepassing op p</w:t>
      </w:r>
      <w:r w:rsidR="0037046A">
        <w:t>erceel 2,</w:t>
      </w:r>
      <w:r w:rsidR="009E23E4">
        <w:t xml:space="preserve"> </w:t>
      </w:r>
      <w:r w:rsidR="0037046A">
        <w:t>3a,</w:t>
      </w:r>
      <w:r w:rsidR="009E23E4">
        <w:t xml:space="preserve"> </w:t>
      </w:r>
      <w:r w:rsidR="0037046A">
        <w:t>3b,</w:t>
      </w:r>
      <w:r w:rsidR="009E23E4">
        <w:t xml:space="preserve"> </w:t>
      </w:r>
      <w:r w:rsidR="0037046A">
        <w:t>4a</w:t>
      </w:r>
      <w:r w:rsidR="009E23E4">
        <w:t xml:space="preserve"> en </w:t>
      </w:r>
      <w:r w:rsidR="0037046A">
        <w:t>4b)</w:t>
      </w:r>
      <w:bookmarkEnd w:id="24"/>
    </w:p>
    <w:p w14:paraId="7BD2A2FD" w14:textId="1A16C72F" w:rsidR="00232C17" w:rsidRPr="0061307E" w:rsidRDefault="00232C17" w:rsidP="0061307E">
      <w:pPr>
        <w:spacing w:line="300" w:lineRule="atLeast"/>
      </w:pPr>
      <w:bookmarkStart w:id="25" w:name="_Toc444863039"/>
      <w:bookmarkStart w:id="26" w:name="_Toc444863622"/>
      <w:bookmarkStart w:id="27" w:name="_Toc462140148"/>
      <w:bookmarkStart w:id="28" w:name="_Toc489973367"/>
      <w:bookmarkStart w:id="29" w:name="_Toc497811558"/>
      <w:bookmarkStart w:id="30" w:name="_Toc506545293"/>
      <w:bookmarkStart w:id="31" w:name="_Toc506545755"/>
    </w:p>
    <w:p w14:paraId="40378439" w14:textId="14B31B4E" w:rsidR="00F17038" w:rsidRPr="0037046A" w:rsidRDefault="00F17038" w:rsidP="0061307E">
      <w:pPr>
        <w:spacing w:line="300" w:lineRule="atLeast"/>
        <w:rPr>
          <w:b/>
        </w:rPr>
      </w:pPr>
      <w:r w:rsidRPr="0037046A">
        <w:rPr>
          <w:rFonts w:cs="Arial"/>
          <w:b/>
        </w:rPr>
        <w:t xml:space="preserve">Behorende bij de aanbesteding: </w:t>
      </w:r>
      <w:r w:rsidR="002969F0" w:rsidRPr="0037046A">
        <w:rPr>
          <w:b/>
        </w:rPr>
        <w:t>200055GDD – Inkoop aanbod onder de Wet Educatie en Beroepsonderwijs</w:t>
      </w:r>
    </w:p>
    <w:p w14:paraId="59B90B01" w14:textId="2847C033" w:rsidR="00BB1577" w:rsidRPr="0037046A" w:rsidRDefault="00BB1577" w:rsidP="0061307E">
      <w:pPr>
        <w:spacing w:line="300" w:lineRule="atLeast"/>
      </w:pPr>
    </w:p>
    <w:p w14:paraId="690A99F3" w14:textId="0D7FCD5D" w:rsidR="00196905" w:rsidRPr="0037046A" w:rsidRDefault="00196905" w:rsidP="0061307E">
      <w:pPr>
        <w:spacing w:line="300" w:lineRule="atLeast"/>
      </w:pPr>
      <w:r w:rsidRPr="0037046A">
        <w:t xml:space="preserve">Inschrijver dient bij inschrijving </w:t>
      </w:r>
      <w:r w:rsidR="00EC3941">
        <w:t xml:space="preserve">aan </w:t>
      </w:r>
      <w:r w:rsidRPr="0037046A">
        <w:t>alle gestelde eisen in onderstaand programma van eisen te voldoen. Het niet onvoorwaardelijk kunnen voldoen aan (een of meerdere) eisen leidt tot uitsluiting van de verdere aanbestedingsprocedure.</w:t>
      </w:r>
    </w:p>
    <w:p w14:paraId="2F0D65D5" w14:textId="77777777" w:rsidR="00196905" w:rsidRPr="0061307E" w:rsidRDefault="00196905" w:rsidP="0061307E">
      <w:pPr>
        <w:spacing w:line="300" w:lineRule="atLeast"/>
      </w:pP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709"/>
        <w:gridCol w:w="8505"/>
      </w:tblGrid>
      <w:tr w:rsidR="00BB1577" w:rsidRPr="0061307E" w14:paraId="79F4F6E5" w14:textId="77777777" w:rsidTr="00D96BA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1D303CE6" w14:textId="4BF55193" w:rsidR="00BB1577" w:rsidRPr="0061307E" w:rsidRDefault="000143C8" w:rsidP="0061307E">
            <w:pPr>
              <w:spacing w:line="300" w:lineRule="atLeast"/>
              <w:jc w:val="center"/>
              <w:rPr>
                <w:rStyle w:val="Intensieveverwijzing"/>
                <w:rFonts w:eastAsiaTheme="minorHAnsi"/>
              </w:rPr>
            </w:pPr>
            <w:r w:rsidRPr="0061307E">
              <w:rPr>
                <w:rStyle w:val="Intensieveverwijzing"/>
                <w:rFonts w:eastAsiaTheme="minorHAnsi"/>
              </w:rPr>
              <w:t>1</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4955C1B4" w14:textId="5095DA06" w:rsidR="00BB1577" w:rsidRPr="0061307E" w:rsidRDefault="009D74AA" w:rsidP="0061307E">
            <w:pPr>
              <w:spacing w:line="300" w:lineRule="atLeast"/>
              <w:ind w:left="73" w:right="113"/>
              <w:rPr>
                <w:rStyle w:val="Intensieveverwijzing"/>
                <w:rFonts w:eastAsiaTheme="minorHAnsi"/>
              </w:rPr>
            </w:pPr>
            <w:r w:rsidRPr="0061307E">
              <w:rPr>
                <w:rStyle w:val="Intensieveverwijzing"/>
                <w:rFonts w:eastAsiaTheme="minorHAnsi"/>
              </w:rPr>
              <w:t>Kaders en uitgangspunten</w:t>
            </w:r>
          </w:p>
        </w:tc>
      </w:tr>
      <w:tr w:rsidR="009D74AA" w:rsidRPr="0061307E" w14:paraId="07CE825B" w14:textId="77777777" w:rsidTr="000E7B4F">
        <w:trPr>
          <w:trHeight w:val="20"/>
        </w:trPr>
        <w:tc>
          <w:tcPr>
            <w:tcW w:w="709" w:type="dxa"/>
            <w:tcBorders>
              <w:top w:val="single" w:sz="4" w:space="0" w:color="000000"/>
              <w:left w:val="single" w:sz="4" w:space="0" w:color="000000"/>
              <w:bottom w:val="single" w:sz="4" w:space="0" w:color="000000"/>
              <w:right w:val="single" w:sz="4" w:space="0" w:color="000000"/>
            </w:tcBorders>
          </w:tcPr>
          <w:p w14:paraId="220E03F0" w14:textId="3F2EE134" w:rsidR="009D74AA" w:rsidRPr="0061307E" w:rsidRDefault="000143C8" w:rsidP="0061307E">
            <w:pPr>
              <w:spacing w:line="300" w:lineRule="atLeast"/>
              <w:jc w:val="center"/>
            </w:pPr>
            <w:r w:rsidRPr="0061307E">
              <w:t>1.1</w:t>
            </w:r>
          </w:p>
        </w:tc>
        <w:tc>
          <w:tcPr>
            <w:tcW w:w="8505" w:type="dxa"/>
            <w:tcBorders>
              <w:top w:val="single" w:sz="4" w:space="0" w:color="000000"/>
              <w:left w:val="single" w:sz="4" w:space="0" w:color="000000"/>
              <w:bottom w:val="single" w:sz="4" w:space="0" w:color="000000"/>
              <w:right w:val="single" w:sz="4" w:space="0" w:color="000000"/>
            </w:tcBorders>
          </w:tcPr>
          <w:p w14:paraId="0EB9C530" w14:textId="2CC11810" w:rsidR="009D74AA" w:rsidRPr="0061307E" w:rsidRDefault="009D74AA" w:rsidP="0061307E">
            <w:pPr>
              <w:spacing w:line="300" w:lineRule="atLeast"/>
              <w:ind w:left="73" w:right="113"/>
            </w:pPr>
            <w:r w:rsidRPr="0061307E">
              <w:t>Opdrachtnemer volgt ontwikkelingen van relevante wet- en regelgeving zowel op landelijk, regionaal als gemeentelijk niveau.</w:t>
            </w:r>
          </w:p>
        </w:tc>
      </w:tr>
      <w:tr w:rsidR="009D74AA" w:rsidRPr="0061307E" w14:paraId="177D4294" w14:textId="77777777" w:rsidTr="000E7B4F">
        <w:trPr>
          <w:trHeight w:val="20"/>
        </w:trPr>
        <w:tc>
          <w:tcPr>
            <w:tcW w:w="709" w:type="dxa"/>
            <w:tcBorders>
              <w:top w:val="single" w:sz="4" w:space="0" w:color="000000"/>
              <w:left w:val="single" w:sz="4" w:space="0" w:color="000000"/>
              <w:bottom w:val="single" w:sz="4" w:space="0" w:color="000000"/>
              <w:right w:val="single" w:sz="4" w:space="0" w:color="000000"/>
            </w:tcBorders>
          </w:tcPr>
          <w:p w14:paraId="7DCFC6AA" w14:textId="531ED719" w:rsidR="009D74AA" w:rsidRPr="0061307E" w:rsidRDefault="000143C8" w:rsidP="0061307E">
            <w:pPr>
              <w:spacing w:line="300" w:lineRule="atLeast"/>
              <w:jc w:val="center"/>
            </w:pPr>
            <w:r w:rsidRPr="0061307E">
              <w:t>1.2</w:t>
            </w:r>
          </w:p>
        </w:tc>
        <w:tc>
          <w:tcPr>
            <w:tcW w:w="8505" w:type="dxa"/>
            <w:tcBorders>
              <w:top w:val="single" w:sz="4" w:space="0" w:color="000000"/>
              <w:left w:val="single" w:sz="4" w:space="0" w:color="000000"/>
              <w:bottom w:val="single" w:sz="4" w:space="0" w:color="000000"/>
              <w:right w:val="single" w:sz="4" w:space="0" w:color="000000"/>
            </w:tcBorders>
            <w:hideMark/>
          </w:tcPr>
          <w:p w14:paraId="27057599" w14:textId="525A9702" w:rsidR="009D74AA" w:rsidRPr="0061307E" w:rsidRDefault="009D74AA" w:rsidP="0061307E">
            <w:pPr>
              <w:spacing w:line="300" w:lineRule="atLeast"/>
              <w:ind w:left="73" w:right="113"/>
            </w:pPr>
            <w:r w:rsidRPr="0061307E">
              <w:t>Eventuele relevante wijzigingen in de wet en/of regelgeving zijn ook op de af te</w:t>
            </w:r>
            <w:r w:rsidRPr="0061307E">
              <w:rPr>
                <w:spacing w:val="-42"/>
              </w:rPr>
              <w:t xml:space="preserve"> </w:t>
            </w:r>
            <w:r w:rsidRPr="0061307E">
              <w:t>sluiten raamovereenkomst van toepassing. Opdrachtnemer implementeert eventuele wijzigingen</w:t>
            </w:r>
            <w:r w:rsidRPr="0061307E">
              <w:rPr>
                <w:spacing w:val="-16"/>
              </w:rPr>
              <w:t xml:space="preserve"> </w:t>
            </w:r>
            <w:r w:rsidRPr="0061307E">
              <w:t>in</w:t>
            </w:r>
            <w:r w:rsidRPr="0061307E">
              <w:rPr>
                <w:spacing w:val="-15"/>
              </w:rPr>
              <w:t xml:space="preserve"> </w:t>
            </w:r>
            <w:r w:rsidRPr="0061307E">
              <w:t>wetten</w:t>
            </w:r>
            <w:r w:rsidRPr="0061307E">
              <w:rPr>
                <w:spacing w:val="-16"/>
              </w:rPr>
              <w:t xml:space="preserve"> </w:t>
            </w:r>
            <w:r w:rsidRPr="0061307E">
              <w:t>en</w:t>
            </w:r>
            <w:r w:rsidRPr="0061307E">
              <w:rPr>
                <w:spacing w:val="-18"/>
              </w:rPr>
              <w:t xml:space="preserve"> </w:t>
            </w:r>
            <w:r w:rsidRPr="0061307E">
              <w:t>onderliggende</w:t>
            </w:r>
            <w:r w:rsidRPr="0061307E">
              <w:rPr>
                <w:spacing w:val="-16"/>
              </w:rPr>
              <w:t xml:space="preserve"> </w:t>
            </w:r>
            <w:r w:rsidRPr="0061307E">
              <w:t>regelingen</w:t>
            </w:r>
            <w:r w:rsidRPr="0061307E">
              <w:rPr>
                <w:spacing w:val="-15"/>
              </w:rPr>
              <w:t xml:space="preserve"> </w:t>
            </w:r>
            <w:r w:rsidRPr="0061307E">
              <w:t>tijdig</w:t>
            </w:r>
            <w:r w:rsidRPr="0061307E">
              <w:rPr>
                <w:spacing w:val="-16"/>
              </w:rPr>
              <w:t xml:space="preserve"> </w:t>
            </w:r>
            <w:r w:rsidRPr="0061307E">
              <w:t>per</w:t>
            </w:r>
            <w:r w:rsidRPr="0061307E">
              <w:rPr>
                <w:spacing w:val="-16"/>
              </w:rPr>
              <w:t xml:space="preserve"> </w:t>
            </w:r>
            <w:r w:rsidRPr="0061307E">
              <w:t>ingangsdatum van die</w:t>
            </w:r>
            <w:r w:rsidRPr="0061307E">
              <w:rPr>
                <w:spacing w:val="-1"/>
              </w:rPr>
              <w:t xml:space="preserve"> </w:t>
            </w:r>
            <w:r w:rsidRPr="0061307E">
              <w:t>wijziging</w:t>
            </w:r>
            <w:r w:rsidR="00A10855" w:rsidRPr="0061307E">
              <w:t xml:space="preserve">. </w:t>
            </w:r>
            <w:r w:rsidR="00B60213" w:rsidRPr="0061307E">
              <w:t>Opdrachtgever</w:t>
            </w:r>
            <w:r w:rsidR="00A10855" w:rsidRPr="0061307E">
              <w:t xml:space="preserve"> en </w:t>
            </w:r>
            <w:r w:rsidR="00F07FA9">
              <w:t>O</w:t>
            </w:r>
            <w:r w:rsidR="00A10855" w:rsidRPr="0061307E">
              <w:t>pdrachtnemer maken nadere afspraken over de uit</w:t>
            </w:r>
            <w:r w:rsidR="00DC0CAD">
              <w:t>werkin</w:t>
            </w:r>
            <w:r w:rsidR="00A10855" w:rsidRPr="0061307E">
              <w:t>g hiervan</w:t>
            </w:r>
            <w:r w:rsidRPr="0061307E">
              <w:t>.</w:t>
            </w:r>
          </w:p>
        </w:tc>
      </w:tr>
      <w:tr w:rsidR="009D74AA" w:rsidRPr="0061307E" w14:paraId="33C6EE5D" w14:textId="77777777" w:rsidTr="000E7B4F">
        <w:trPr>
          <w:trHeight w:val="20"/>
        </w:trPr>
        <w:tc>
          <w:tcPr>
            <w:tcW w:w="709" w:type="dxa"/>
            <w:tcBorders>
              <w:top w:val="single" w:sz="4" w:space="0" w:color="000000"/>
              <w:left w:val="single" w:sz="4" w:space="0" w:color="000000"/>
              <w:bottom w:val="single" w:sz="4" w:space="0" w:color="000000"/>
              <w:right w:val="single" w:sz="4" w:space="0" w:color="000000"/>
            </w:tcBorders>
          </w:tcPr>
          <w:p w14:paraId="6BF795E4" w14:textId="6BA48CC4" w:rsidR="009D74AA" w:rsidRPr="0061307E" w:rsidRDefault="000143C8" w:rsidP="0061307E">
            <w:pPr>
              <w:spacing w:line="300" w:lineRule="atLeast"/>
              <w:jc w:val="center"/>
            </w:pPr>
            <w:r w:rsidRPr="0061307E">
              <w:t>1.3</w:t>
            </w:r>
          </w:p>
        </w:tc>
        <w:tc>
          <w:tcPr>
            <w:tcW w:w="8505" w:type="dxa"/>
            <w:tcBorders>
              <w:top w:val="single" w:sz="4" w:space="0" w:color="000000"/>
              <w:left w:val="single" w:sz="4" w:space="0" w:color="000000"/>
              <w:bottom w:val="single" w:sz="4" w:space="0" w:color="000000"/>
              <w:right w:val="single" w:sz="4" w:space="0" w:color="000000"/>
            </w:tcBorders>
            <w:hideMark/>
          </w:tcPr>
          <w:p w14:paraId="143E4417" w14:textId="163468D5" w:rsidR="009D74AA" w:rsidRPr="0061307E" w:rsidRDefault="009D74AA" w:rsidP="0061307E">
            <w:pPr>
              <w:spacing w:line="300" w:lineRule="atLeast"/>
              <w:ind w:left="73" w:right="113"/>
            </w:pPr>
            <w:r w:rsidRPr="0061307E">
              <w:t xml:space="preserve">Opdrachtnemer past zijn processen en administratie tijdig aan op eventuele wijzigingen in relevante wet- en regelgeving en andere aanwijzingen vanuit het ministerie of Opdrachtgever ten aanzien van de </w:t>
            </w:r>
            <w:r w:rsidR="007B58E5" w:rsidRPr="0061307E">
              <w:t xml:space="preserve">uitvoering van </w:t>
            </w:r>
            <w:r w:rsidR="00DC0CAD">
              <w:t>het onderwijs</w:t>
            </w:r>
            <w:r w:rsidRPr="0061307E">
              <w:t>.</w:t>
            </w:r>
            <w:r w:rsidR="00A10855" w:rsidRPr="0061307E">
              <w:t xml:space="preserve"> Opdrachtgever en </w:t>
            </w:r>
            <w:r w:rsidR="00F07FA9">
              <w:t>O</w:t>
            </w:r>
            <w:r w:rsidR="00A10855" w:rsidRPr="0061307E">
              <w:t xml:space="preserve">pdrachtnemer maken nadere afspraken over de </w:t>
            </w:r>
            <w:r w:rsidR="00DC0CAD">
              <w:t>uitwerking</w:t>
            </w:r>
            <w:r w:rsidR="00A10855" w:rsidRPr="0061307E">
              <w:t xml:space="preserve"> hiervan.</w:t>
            </w:r>
          </w:p>
        </w:tc>
      </w:tr>
      <w:tr w:rsidR="00065C04" w:rsidRPr="0061307E" w14:paraId="6C6E9E2B" w14:textId="77777777" w:rsidTr="00FB65B3">
        <w:trPr>
          <w:trHeight w:val="20"/>
        </w:trPr>
        <w:tc>
          <w:tcPr>
            <w:tcW w:w="709" w:type="dxa"/>
            <w:tcBorders>
              <w:top w:val="single" w:sz="4" w:space="0" w:color="000000"/>
              <w:left w:val="single" w:sz="4" w:space="0" w:color="000000"/>
              <w:bottom w:val="single" w:sz="4" w:space="0" w:color="000000"/>
              <w:right w:val="single" w:sz="4" w:space="0" w:color="000000"/>
            </w:tcBorders>
          </w:tcPr>
          <w:p w14:paraId="67A700AD" w14:textId="057B4351" w:rsidR="00065C04" w:rsidRPr="0061307E" w:rsidRDefault="00065C04" w:rsidP="0061307E">
            <w:pPr>
              <w:spacing w:line="300" w:lineRule="atLeast"/>
              <w:jc w:val="center"/>
            </w:pPr>
            <w:r w:rsidRPr="0061307E">
              <w:t>1.</w:t>
            </w:r>
            <w:r w:rsidR="009E01CF">
              <w:t>4</w:t>
            </w:r>
          </w:p>
        </w:tc>
        <w:tc>
          <w:tcPr>
            <w:tcW w:w="8505" w:type="dxa"/>
            <w:tcBorders>
              <w:top w:val="single" w:sz="4" w:space="0" w:color="000000"/>
              <w:left w:val="single" w:sz="4" w:space="0" w:color="000000"/>
              <w:bottom w:val="single" w:sz="4" w:space="0" w:color="000000"/>
              <w:right w:val="single" w:sz="4" w:space="0" w:color="000000"/>
            </w:tcBorders>
            <w:hideMark/>
          </w:tcPr>
          <w:p w14:paraId="0CD1EC9B" w14:textId="6D3556E2" w:rsidR="00065C04" w:rsidRPr="0061307E" w:rsidRDefault="00065C04" w:rsidP="0061307E">
            <w:pPr>
              <w:spacing w:line="300" w:lineRule="atLeast"/>
              <w:ind w:left="73" w:right="113"/>
            </w:pPr>
            <w:r w:rsidRPr="0061307E">
              <w:t>Opdrachtnemer heeft aandacht voor (mondiale) ontwikkelingen m.b.t. een veranderende doelgroep, e</w:t>
            </w:r>
            <w:r w:rsidR="0037046A">
              <w:t xml:space="preserve">n </w:t>
            </w:r>
            <w:r w:rsidRPr="0061307E">
              <w:t xml:space="preserve">veranderende </w:t>
            </w:r>
            <w:r w:rsidR="0037046A">
              <w:t>behoeftes</w:t>
            </w:r>
            <w:r w:rsidRPr="0061307E">
              <w:t xml:space="preserve">. Opdrachtnemer anticipeert zoveel als mogelijk hierop door </w:t>
            </w:r>
            <w:r w:rsidR="00DC0CAD">
              <w:t>werving</w:t>
            </w:r>
            <w:r w:rsidRPr="0061307E">
              <w:t xml:space="preserve"> van </w:t>
            </w:r>
            <w:r w:rsidR="00DC0CAD">
              <w:t xml:space="preserve">de juiste relevante partners in haar netwerk en de aanpassing van </w:t>
            </w:r>
            <w:r w:rsidRPr="0061307E">
              <w:t xml:space="preserve">haar (onderwijs) aanbod richting deelnemers, binnen </w:t>
            </w:r>
            <w:r w:rsidR="00ED19A9" w:rsidRPr="0061307E">
              <w:t>de</w:t>
            </w:r>
            <w:r w:rsidRPr="0061307E">
              <w:t xml:space="preserve"> grenzen van de Raamovereenkomst.</w:t>
            </w:r>
          </w:p>
        </w:tc>
      </w:tr>
      <w:tr w:rsidR="00DC0CAD" w:rsidRPr="0061307E" w14:paraId="7F562AE8" w14:textId="77777777" w:rsidTr="000E7B4F">
        <w:trPr>
          <w:trHeight w:val="20"/>
        </w:trPr>
        <w:tc>
          <w:tcPr>
            <w:tcW w:w="709" w:type="dxa"/>
            <w:tcBorders>
              <w:top w:val="single" w:sz="4" w:space="0" w:color="000000"/>
              <w:left w:val="single" w:sz="4" w:space="0" w:color="000000"/>
              <w:bottom w:val="single" w:sz="4" w:space="0" w:color="000000"/>
              <w:right w:val="single" w:sz="4" w:space="0" w:color="000000"/>
            </w:tcBorders>
          </w:tcPr>
          <w:p w14:paraId="6D7ABAC0" w14:textId="1844FBD4" w:rsidR="00DC0CAD" w:rsidRPr="0061307E" w:rsidRDefault="009E01CF" w:rsidP="0061307E">
            <w:pPr>
              <w:spacing w:line="300" w:lineRule="atLeast"/>
              <w:jc w:val="center"/>
            </w:pPr>
            <w:r>
              <w:t>1.5</w:t>
            </w:r>
          </w:p>
        </w:tc>
        <w:tc>
          <w:tcPr>
            <w:tcW w:w="8505" w:type="dxa"/>
            <w:tcBorders>
              <w:top w:val="single" w:sz="4" w:space="0" w:color="000000"/>
              <w:left w:val="single" w:sz="4" w:space="0" w:color="000000"/>
              <w:bottom w:val="single" w:sz="4" w:space="0" w:color="000000"/>
              <w:right w:val="single" w:sz="4" w:space="0" w:color="000000"/>
            </w:tcBorders>
          </w:tcPr>
          <w:p w14:paraId="185B3D95" w14:textId="41890E39" w:rsidR="00DC0CAD" w:rsidRPr="0061307E" w:rsidRDefault="009E01CF" w:rsidP="0061307E">
            <w:pPr>
              <w:spacing w:line="300" w:lineRule="atLeast"/>
              <w:ind w:left="73" w:right="113"/>
            </w:pPr>
            <w:r w:rsidRPr="009E01CF">
              <w:t xml:space="preserve">Opdrachtnemer stimuleert deelnemers om door te stromen naar een zo hoog mogelijk </w:t>
            </w:r>
            <w:r w:rsidR="00F93640">
              <w:t>niveau in basisvaardigheden</w:t>
            </w:r>
            <w:r w:rsidRPr="009E01CF">
              <w:t xml:space="preserve"> en participatieniveau. </w:t>
            </w:r>
            <w:r w:rsidR="00DC0CAD" w:rsidRPr="0061307E">
              <w:t xml:space="preserve">Opdrachtnemer </w:t>
            </w:r>
            <w:r>
              <w:t>kent</w:t>
            </w:r>
            <w:r w:rsidR="00DC0CAD" w:rsidRPr="0061307E">
              <w:t xml:space="preserve"> </w:t>
            </w:r>
            <w:r w:rsidR="00F4117F">
              <w:t xml:space="preserve">hiervoor </w:t>
            </w:r>
            <w:r w:rsidR="00DC0CAD">
              <w:t xml:space="preserve">zowel de uitvoerders van </w:t>
            </w:r>
            <w:r>
              <w:t xml:space="preserve">alle </w:t>
            </w:r>
            <w:r w:rsidR="00DC0CAD">
              <w:t>percelen</w:t>
            </w:r>
            <w:r>
              <w:t xml:space="preserve"> uit</w:t>
            </w:r>
            <w:r w:rsidR="00DC0CAD">
              <w:t xml:space="preserve"> de Wet Educatie </w:t>
            </w:r>
            <w:r>
              <w:t>en</w:t>
            </w:r>
            <w:r w:rsidR="00A93217">
              <w:t xml:space="preserve"> </w:t>
            </w:r>
            <w:r w:rsidR="00DC0CAD">
              <w:t xml:space="preserve">Beroepsonderwijs </w:t>
            </w:r>
            <w:r>
              <w:t xml:space="preserve">(en de Wet Inburgering) </w:t>
            </w:r>
            <w:r w:rsidR="00DC0CAD">
              <w:t xml:space="preserve">als </w:t>
            </w:r>
            <w:r w:rsidR="00F4117F">
              <w:t xml:space="preserve">alle </w:t>
            </w:r>
            <w:r w:rsidR="00DC0CAD">
              <w:t>andere</w:t>
            </w:r>
            <w:r w:rsidR="00DC0CAD" w:rsidRPr="0061307E">
              <w:t xml:space="preserve"> (relevante) </w:t>
            </w:r>
            <w:r w:rsidR="00DC0CAD">
              <w:t>onderwijsinstellingen</w:t>
            </w:r>
            <w:r w:rsidR="00DC0CAD" w:rsidRPr="0061307E">
              <w:t xml:space="preserve"> in het lokale speelveld van gemeenten en</w:t>
            </w:r>
            <w:r>
              <w:t xml:space="preserve"> zorgt voor een tijdige </w:t>
            </w:r>
            <w:r w:rsidR="00DC0CAD">
              <w:t>warm</w:t>
            </w:r>
            <w:r>
              <w:t xml:space="preserve">e overdracht naar </w:t>
            </w:r>
            <w:r w:rsidR="00DC0CAD">
              <w:t>de</w:t>
            </w:r>
            <w:r w:rsidR="00DC0CAD" w:rsidRPr="0061307E">
              <w:t xml:space="preserve"> juiste </w:t>
            </w:r>
            <w:r w:rsidR="00DC0CAD">
              <w:t xml:space="preserve">educatieve aanbieder </w:t>
            </w:r>
            <w:r>
              <w:t>om dit te bewerkstelligen.</w:t>
            </w:r>
          </w:p>
        </w:tc>
      </w:tr>
      <w:tr w:rsidR="000143C8" w:rsidRPr="0061307E" w14:paraId="3971C217" w14:textId="77777777" w:rsidTr="000E7B4F">
        <w:trPr>
          <w:trHeight w:val="20"/>
        </w:trPr>
        <w:tc>
          <w:tcPr>
            <w:tcW w:w="709" w:type="dxa"/>
            <w:tcBorders>
              <w:top w:val="single" w:sz="4" w:space="0" w:color="000000"/>
              <w:left w:val="single" w:sz="4" w:space="0" w:color="000000"/>
              <w:bottom w:val="single" w:sz="4" w:space="0" w:color="000000"/>
              <w:right w:val="single" w:sz="4" w:space="0" w:color="000000"/>
            </w:tcBorders>
          </w:tcPr>
          <w:p w14:paraId="6F0EE6E2" w14:textId="3C3E5C3F" w:rsidR="000143C8" w:rsidRPr="0061307E" w:rsidRDefault="000143C8" w:rsidP="0061307E">
            <w:pPr>
              <w:spacing w:line="300" w:lineRule="atLeast"/>
              <w:jc w:val="center"/>
            </w:pPr>
            <w:r w:rsidRPr="0061307E">
              <w:t>1.6</w:t>
            </w:r>
          </w:p>
        </w:tc>
        <w:tc>
          <w:tcPr>
            <w:tcW w:w="8505" w:type="dxa"/>
            <w:tcBorders>
              <w:top w:val="single" w:sz="4" w:space="0" w:color="000000"/>
              <w:left w:val="single" w:sz="4" w:space="0" w:color="000000"/>
              <w:bottom w:val="single" w:sz="4" w:space="0" w:color="000000"/>
              <w:right w:val="single" w:sz="4" w:space="0" w:color="000000"/>
            </w:tcBorders>
          </w:tcPr>
          <w:p w14:paraId="29BC5767" w14:textId="080C6918" w:rsidR="000143C8" w:rsidRPr="0061307E" w:rsidRDefault="000143C8" w:rsidP="0061307E">
            <w:pPr>
              <w:spacing w:line="300" w:lineRule="atLeast"/>
              <w:ind w:left="73" w:right="113"/>
            </w:pPr>
            <w:r w:rsidRPr="0061307E">
              <w:t xml:space="preserve">De </w:t>
            </w:r>
            <w:r w:rsidR="00A10855" w:rsidRPr="0061307E">
              <w:t>Opdrachtnemer</w:t>
            </w:r>
            <w:r w:rsidRPr="0061307E">
              <w:t xml:space="preserve"> heeft kennis van de </w:t>
            </w:r>
            <w:r w:rsidR="007B58E5" w:rsidRPr="0061307E">
              <w:t xml:space="preserve">(relevante) </w:t>
            </w:r>
            <w:r w:rsidRPr="0061307E">
              <w:t xml:space="preserve">maatschappelijke organisaties in het lokale speelveld van gemeenten en heeft een signalerende functie op gebied van psychosociale ontwikkeling van de deelnemers waardoor hij </w:t>
            </w:r>
            <w:r w:rsidR="007B58E5" w:rsidRPr="0061307E">
              <w:t>in staat is tijdig en adequaat</w:t>
            </w:r>
            <w:r w:rsidRPr="0061307E">
              <w:t xml:space="preserve"> </w:t>
            </w:r>
            <w:r w:rsidR="007B58E5" w:rsidRPr="0061307E">
              <w:t xml:space="preserve">dergelijke signalen richting </w:t>
            </w:r>
            <w:r w:rsidR="0037046A">
              <w:t>de</w:t>
            </w:r>
            <w:r w:rsidR="00DE117E" w:rsidRPr="0061307E">
              <w:t xml:space="preserve"> juiste maatschappelijke organisatie</w:t>
            </w:r>
            <w:r w:rsidR="00DC0CAD">
              <w:t xml:space="preserve"> </w:t>
            </w:r>
            <w:r w:rsidR="0037046A">
              <w:t>te communiceren</w:t>
            </w:r>
            <w:r w:rsidR="00DC0CAD">
              <w:t xml:space="preserve"> en zorg te dragen voor een eventuele warme overdracht.</w:t>
            </w:r>
          </w:p>
        </w:tc>
      </w:tr>
      <w:tr w:rsidR="0037046A" w:rsidRPr="0061307E" w14:paraId="4ADF5091" w14:textId="77777777" w:rsidTr="00D96BA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4EB03D9E" w14:textId="3DF71EE3" w:rsidR="0037046A" w:rsidRPr="0061307E" w:rsidRDefault="0037046A" w:rsidP="0061307E">
            <w:pPr>
              <w:spacing w:line="300" w:lineRule="atLeast"/>
              <w:jc w:val="center"/>
              <w:rPr>
                <w:rStyle w:val="Intensieveverwijzing"/>
                <w:rFonts w:eastAsiaTheme="minorHAnsi"/>
              </w:rPr>
            </w:pPr>
            <w:r>
              <w:rPr>
                <w:rStyle w:val="Intensieveverwijzing"/>
                <w:rFonts w:eastAsiaTheme="minorHAnsi"/>
              </w:rPr>
              <w:t>2</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5A38AA04" w14:textId="19FDAA40" w:rsidR="0037046A" w:rsidRPr="0061307E" w:rsidRDefault="0037046A" w:rsidP="0061307E">
            <w:pPr>
              <w:spacing w:line="300" w:lineRule="atLeast"/>
              <w:ind w:left="73" w:right="113"/>
              <w:rPr>
                <w:rStyle w:val="Intensieveverwijzing"/>
                <w:rFonts w:eastAsiaTheme="minorHAnsi"/>
              </w:rPr>
            </w:pPr>
            <w:r>
              <w:rPr>
                <w:rStyle w:val="Intensieveverwijzing"/>
                <w:rFonts w:eastAsiaTheme="minorHAnsi"/>
              </w:rPr>
              <w:t>Opstarte</w:t>
            </w:r>
            <w:r w:rsidR="00414708">
              <w:rPr>
                <w:rStyle w:val="Intensieveverwijzing"/>
                <w:rFonts w:eastAsiaTheme="minorHAnsi"/>
              </w:rPr>
              <w:t xml:space="preserve">n </w:t>
            </w:r>
            <w:r w:rsidR="0051595D">
              <w:rPr>
                <w:rStyle w:val="Intensieveverwijzing"/>
                <w:rFonts w:eastAsiaTheme="minorHAnsi"/>
              </w:rPr>
              <w:t>aanbod</w:t>
            </w:r>
          </w:p>
        </w:tc>
      </w:tr>
      <w:tr w:rsidR="0037046A" w:rsidRPr="0061307E" w14:paraId="4F7EE7F2" w14:textId="77777777" w:rsidTr="0037046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22A0D7" w14:textId="0AF70B71" w:rsidR="0037046A" w:rsidRPr="0037046A" w:rsidRDefault="009E01CF" w:rsidP="0061307E">
            <w:pPr>
              <w:spacing w:line="300" w:lineRule="atLeast"/>
              <w:jc w:val="center"/>
              <w:rPr>
                <w:rStyle w:val="Intensieveverwijzing"/>
                <w:rFonts w:eastAsiaTheme="minorHAnsi"/>
                <w:b w:val="0"/>
                <w:bCs/>
                <w:color w:val="000000" w:themeColor="text1"/>
              </w:rPr>
            </w:pPr>
            <w:r>
              <w:rPr>
                <w:rStyle w:val="Intensieveverwijzing"/>
                <w:rFonts w:eastAsiaTheme="minorHAnsi"/>
                <w:b w:val="0"/>
                <w:bCs/>
                <w:color w:val="000000" w:themeColor="text1"/>
              </w:rPr>
              <w:t>2.1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6F8153F6" w14:textId="353AB126" w:rsidR="0037046A" w:rsidRPr="0037046A" w:rsidRDefault="0037046A" w:rsidP="0061307E">
            <w:pPr>
              <w:spacing w:line="300" w:lineRule="atLeast"/>
              <w:ind w:left="73" w:right="113"/>
              <w:rPr>
                <w:rStyle w:val="Intensieveverwijzing"/>
                <w:rFonts w:eastAsiaTheme="minorHAnsi"/>
                <w:b w:val="0"/>
                <w:bCs/>
                <w:color w:val="000000" w:themeColor="text1"/>
              </w:rPr>
            </w:pPr>
            <w:r w:rsidRPr="0037046A">
              <w:rPr>
                <w:rStyle w:val="Intensieveverwijzing"/>
                <w:rFonts w:eastAsiaTheme="minorHAnsi"/>
                <w:b w:val="0"/>
                <w:bCs/>
                <w:color w:val="000000" w:themeColor="text1"/>
              </w:rPr>
              <w:t xml:space="preserve">Opdrachtnemer heeft na gunning tien weken de tijd om een geschikte locatie te vinden </w:t>
            </w:r>
            <w:r>
              <w:rPr>
                <w:rStyle w:val="Intensieveverwijzing"/>
                <w:rFonts w:eastAsiaTheme="minorHAnsi"/>
                <w:b w:val="0"/>
                <w:bCs/>
                <w:color w:val="000000" w:themeColor="text1"/>
              </w:rPr>
              <w:t xml:space="preserve">binnen de Drechtsteden </w:t>
            </w:r>
            <w:r w:rsidRPr="0037046A">
              <w:rPr>
                <w:rStyle w:val="Intensieveverwijzing"/>
                <w:rFonts w:eastAsiaTheme="minorHAnsi"/>
                <w:b w:val="0"/>
                <w:bCs/>
                <w:color w:val="000000" w:themeColor="text1"/>
              </w:rPr>
              <w:t xml:space="preserve">en </w:t>
            </w:r>
            <w:r w:rsidR="009E01CF">
              <w:rPr>
                <w:rStyle w:val="Intensieveverwijzing"/>
                <w:rFonts w:eastAsiaTheme="minorHAnsi"/>
                <w:b w:val="0"/>
                <w:bCs/>
                <w:color w:val="000000" w:themeColor="text1"/>
              </w:rPr>
              <w:t xml:space="preserve">deze </w:t>
            </w:r>
            <w:r w:rsidRPr="0037046A">
              <w:rPr>
                <w:rStyle w:val="Intensieveverwijzing"/>
                <w:rFonts w:eastAsiaTheme="minorHAnsi"/>
                <w:b w:val="0"/>
                <w:bCs/>
                <w:color w:val="000000" w:themeColor="text1"/>
              </w:rPr>
              <w:t>in te richten</w:t>
            </w:r>
            <w:r w:rsidR="009E01CF">
              <w:rPr>
                <w:rStyle w:val="Intensieveverwijzing"/>
                <w:rFonts w:eastAsiaTheme="minorHAnsi"/>
                <w:b w:val="0"/>
                <w:bCs/>
                <w:color w:val="000000" w:themeColor="text1"/>
              </w:rPr>
              <w:t>,</w:t>
            </w:r>
            <w:r w:rsidRPr="0037046A">
              <w:rPr>
                <w:rStyle w:val="Intensieveverwijzing"/>
                <w:rFonts w:eastAsiaTheme="minorHAnsi"/>
                <w:b w:val="0"/>
                <w:bCs/>
                <w:color w:val="000000" w:themeColor="text1"/>
              </w:rPr>
              <w:t xml:space="preserve"> zodat hij </w:t>
            </w:r>
            <w:r w:rsidR="00F4117F">
              <w:rPr>
                <w:rStyle w:val="Intensieveverwijzing"/>
                <w:rFonts w:eastAsiaTheme="minorHAnsi"/>
                <w:b w:val="0"/>
                <w:bCs/>
                <w:color w:val="000000" w:themeColor="text1"/>
              </w:rPr>
              <w:t xml:space="preserve">zijn </w:t>
            </w:r>
            <w:r w:rsidRPr="0037046A">
              <w:rPr>
                <w:rStyle w:val="Intensieveverwijzing"/>
                <w:rFonts w:eastAsiaTheme="minorHAnsi"/>
                <w:b w:val="0"/>
                <w:bCs/>
                <w:color w:val="000000" w:themeColor="text1"/>
              </w:rPr>
              <w:t xml:space="preserve">eerste </w:t>
            </w:r>
            <w:r>
              <w:rPr>
                <w:rStyle w:val="Intensieveverwijzing"/>
                <w:rFonts w:eastAsiaTheme="minorHAnsi"/>
                <w:b w:val="0"/>
                <w:bCs/>
                <w:color w:val="000000" w:themeColor="text1"/>
              </w:rPr>
              <w:t xml:space="preserve">deelnemers </w:t>
            </w:r>
            <w:r w:rsidRPr="0037046A">
              <w:rPr>
                <w:rStyle w:val="Intensieveverwijzing"/>
                <w:rFonts w:eastAsiaTheme="minorHAnsi"/>
                <w:b w:val="0"/>
                <w:bCs/>
                <w:color w:val="000000" w:themeColor="text1"/>
              </w:rPr>
              <w:t>kan ontvangen.</w:t>
            </w:r>
            <w:r w:rsidR="00334036">
              <w:rPr>
                <w:rStyle w:val="Intensieveverwijzing"/>
                <w:rFonts w:eastAsiaTheme="minorHAnsi"/>
                <w:b w:val="0"/>
                <w:bCs/>
                <w:color w:val="000000" w:themeColor="text1"/>
              </w:rPr>
              <w:t xml:space="preserve"> Opdrachtnemer is verantwoordelijk voor de eigen werving van deelnemers. Opdrachtgever speelt hier geen rol in. </w:t>
            </w:r>
          </w:p>
        </w:tc>
      </w:tr>
      <w:tr w:rsidR="0016664C" w:rsidRPr="0061307E" w14:paraId="4F67FDDC" w14:textId="77777777" w:rsidTr="0037046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291A29" w14:textId="7F0DD1D6" w:rsidR="0016664C" w:rsidRPr="009E01CF" w:rsidRDefault="0016664C" w:rsidP="0016664C">
            <w:pPr>
              <w:spacing w:line="300" w:lineRule="atLeast"/>
              <w:jc w:val="center"/>
              <w:rPr>
                <w:rStyle w:val="Intensieveverwijzing"/>
                <w:rFonts w:eastAsiaTheme="minorHAnsi"/>
                <w:b w:val="0"/>
                <w:bCs/>
                <w:color w:val="000000" w:themeColor="text1"/>
              </w:rPr>
            </w:pPr>
            <w:r w:rsidRPr="009E01CF">
              <w:rPr>
                <w:rStyle w:val="Intensieveverwijzing"/>
                <w:rFonts w:eastAsiaTheme="minorHAnsi"/>
                <w:b w:val="0"/>
                <w:bCs/>
                <w:color w:val="000000" w:themeColor="text1"/>
              </w:rPr>
              <w:t>2.2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75DD8C9B" w14:textId="30A6C7F7" w:rsidR="0016664C" w:rsidRPr="0037046A" w:rsidRDefault="0016664C" w:rsidP="0016664C">
            <w:pPr>
              <w:spacing w:line="300" w:lineRule="atLeast"/>
              <w:ind w:left="73" w:right="113"/>
              <w:rPr>
                <w:rStyle w:val="Intensieveverwijzing"/>
                <w:rFonts w:eastAsiaTheme="minorHAnsi"/>
                <w:b w:val="0"/>
                <w:bCs/>
                <w:color w:val="000000" w:themeColor="text1"/>
              </w:rPr>
            </w:pPr>
            <w:r w:rsidRPr="0037046A">
              <w:rPr>
                <w:rStyle w:val="Intensieveverwijzing"/>
                <w:rFonts w:eastAsiaTheme="minorHAnsi"/>
                <w:b w:val="0"/>
                <w:bCs/>
                <w:color w:val="000000" w:themeColor="text1"/>
              </w:rPr>
              <w:t xml:space="preserve">Opdrachtnemer heeft na gunning </w:t>
            </w:r>
            <w:r>
              <w:rPr>
                <w:rStyle w:val="Intensieveverwijzing"/>
                <w:rFonts w:eastAsiaTheme="minorHAnsi"/>
                <w:b w:val="0"/>
                <w:bCs/>
                <w:color w:val="000000" w:themeColor="text1"/>
              </w:rPr>
              <w:t>drie</w:t>
            </w:r>
            <w:r w:rsidRPr="0037046A">
              <w:rPr>
                <w:rStyle w:val="Intensieveverwijzing"/>
                <w:rFonts w:eastAsiaTheme="minorHAnsi"/>
                <w:b w:val="0"/>
                <w:bCs/>
                <w:color w:val="000000" w:themeColor="text1"/>
              </w:rPr>
              <w:t xml:space="preserve"> maanden de tijd om </w:t>
            </w:r>
            <w:r>
              <w:rPr>
                <w:rStyle w:val="Intensieveverwijzing"/>
                <w:rFonts w:eastAsiaTheme="minorHAnsi"/>
                <w:b w:val="0"/>
                <w:bCs/>
                <w:color w:val="000000" w:themeColor="text1"/>
              </w:rPr>
              <w:t xml:space="preserve">alle relevante partners in het veld te leren kennen. Dit betreft de uitvoerders van de andere percelen in de Wet Educatie en Beroepsonderwijs en </w:t>
            </w:r>
            <w:r>
              <w:rPr>
                <w:rStyle w:val="Intensieveverwijzing"/>
                <w:rFonts w:eastAsiaTheme="minorHAnsi"/>
                <w:b w:val="0"/>
                <w:bCs/>
                <w:color w:val="000000" w:themeColor="text1"/>
              </w:rPr>
              <w:lastRenderedPageBreak/>
              <w:t xml:space="preserve">de Wet Inburgering, relevante </w:t>
            </w:r>
            <w:r w:rsidR="00D56B90">
              <w:rPr>
                <w:rStyle w:val="Intensieveverwijzing"/>
                <w:rFonts w:eastAsiaTheme="minorHAnsi"/>
                <w:b w:val="0"/>
                <w:bCs/>
                <w:color w:val="000000" w:themeColor="text1"/>
              </w:rPr>
              <w:t xml:space="preserve">educatieve en onderwijsinstellingen, </w:t>
            </w:r>
            <w:r>
              <w:rPr>
                <w:rStyle w:val="Intensieveverwijzing"/>
                <w:rFonts w:eastAsiaTheme="minorHAnsi"/>
                <w:b w:val="0"/>
                <w:bCs/>
                <w:color w:val="000000" w:themeColor="text1"/>
              </w:rPr>
              <w:t>maatschappelijke organisaties in het sociaal domein</w:t>
            </w:r>
            <w:r w:rsidR="000F5F9D">
              <w:rPr>
                <w:rStyle w:val="Intensieveverwijzing"/>
                <w:rFonts w:eastAsiaTheme="minorHAnsi"/>
                <w:b w:val="0"/>
                <w:bCs/>
                <w:color w:val="000000" w:themeColor="text1"/>
              </w:rPr>
              <w:t xml:space="preserve">, de (jeugd)gezondheidszorg, </w:t>
            </w:r>
            <w:r>
              <w:rPr>
                <w:rStyle w:val="Intensieveverwijzing"/>
                <w:rFonts w:eastAsiaTheme="minorHAnsi"/>
                <w:b w:val="0"/>
                <w:bCs/>
                <w:color w:val="000000" w:themeColor="text1"/>
              </w:rPr>
              <w:t xml:space="preserve">afhankelijk van de invulling van het lesprogramma, werkgevers. </w:t>
            </w:r>
          </w:p>
        </w:tc>
      </w:tr>
      <w:tr w:rsidR="00112762" w:rsidRPr="0061307E" w14:paraId="1A9E61EB" w14:textId="77777777" w:rsidTr="0037046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BF6490" w14:textId="3A1F5171" w:rsidR="00112762" w:rsidRPr="0016664C" w:rsidRDefault="00112762" w:rsidP="00112762">
            <w:pPr>
              <w:spacing w:line="300" w:lineRule="atLeast"/>
              <w:jc w:val="center"/>
              <w:rPr>
                <w:rStyle w:val="Intensieveverwijzing"/>
                <w:rFonts w:eastAsiaTheme="minorHAnsi"/>
                <w:b w:val="0"/>
                <w:bCs/>
                <w:color w:val="000000" w:themeColor="text1"/>
              </w:rPr>
            </w:pPr>
            <w:r>
              <w:lastRenderedPageBreak/>
              <w:t>2</w:t>
            </w:r>
            <w:r w:rsidRPr="0061307E">
              <w:t>.3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54D6E7FE" w14:textId="77777777" w:rsidR="00112762" w:rsidRPr="005D3A85" w:rsidRDefault="00112762" w:rsidP="00112762">
            <w:pPr>
              <w:spacing w:line="300" w:lineRule="atLeast"/>
              <w:ind w:left="73" w:right="113"/>
            </w:pPr>
            <w:r w:rsidRPr="005D3A85">
              <w:t>Opdrachtnemer stelt na gunning met de betreffende Gemeente(s) een werkafsprakenboek op voor de uitvoering van de Opdracht. In het</w:t>
            </w:r>
            <w:r w:rsidRPr="005D3A85">
              <w:rPr>
                <w:spacing w:val="-24"/>
              </w:rPr>
              <w:t xml:space="preserve"> </w:t>
            </w:r>
            <w:r w:rsidRPr="005D3A85">
              <w:t>werkafsprakenboek komen in ieder geval de volgende onderwerpen aan</w:t>
            </w:r>
            <w:r w:rsidRPr="005D3A85">
              <w:rPr>
                <w:spacing w:val="-6"/>
              </w:rPr>
              <w:t xml:space="preserve"> </w:t>
            </w:r>
            <w:r w:rsidRPr="005D3A85">
              <w:t>bod:</w:t>
            </w:r>
          </w:p>
          <w:p w14:paraId="31E37491" w14:textId="2B388383" w:rsidR="00112762" w:rsidRPr="005D3A85" w:rsidRDefault="00112762" w:rsidP="00DA55BE">
            <w:pPr>
              <w:pStyle w:val="Lijstalinea"/>
              <w:numPr>
                <w:ilvl w:val="0"/>
                <w:numId w:val="46"/>
              </w:numPr>
              <w:spacing w:line="300" w:lineRule="atLeast"/>
              <w:ind w:right="113"/>
            </w:pPr>
            <w:r w:rsidRPr="005D3A85">
              <w:t>uitvoering implementatiefase</w:t>
            </w:r>
          </w:p>
          <w:p w14:paraId="538EE585" w14:textId="75D2C52E" w:rsidR="00112762" w:rsidRPr="005D3A85" w:rsidRDefault="00112762" w:rsidP="00DA55BE">
            <w:pPr>
              <w:pStyle w:val="Lijstalinea"/>
              <w:numPr>
                <w:ilvl w:val="0"/>
                <w:numId w:val="46"/>
              </w:numPr>
              <w:spacing w:line="300" w:lineRule="atLeast"/>
              <w:ind w:right="113"/>
            </w:pPr>
            <w:r w:rsidRPr="005D3A85">
              <w:t>contactpersonen</w:t>
            </w:r>
            <w:r w:rsidRPr="005D3A85">
              <w:rPr>
                <w:spacing w:val="-2"/>
              </w:rPr>
              <w:t xml:space="preserve"> </w:t>
            </w:r>
            <w:r w:rsidRPr="005D3A85">
              <w:t>organisaties;</w:t>
            </w:r>
          </w:p>
          <w:p w14:paraId="2C080EE3" w14:textId="77777777" w:rsidR="00112762" w:rsidRPr="005D3A85" w:rsidRDefault="00112762" w:rsidP="00DA55BE">
            <w:pPr>
              <w:pStyle w:val="Lijstalinea"/>
              <w:numPr>
                <w:ilvl w:val="0"/>
                <w:numId w:val="46"/>
              </w:numPr>
              <w:spacing w:line="300" w:lineRule="atLeast"/>
              <w:ind w:right="113"/>
            </w:pPr>
            <w:r w:rsidRPr="005D3A85">
              <w:t>op welke manier rapportages aangeleverd moeten</w:t>
            </w:r>
            <w:r w:rsidRPr="005D3A85">
              <w:rPr>
                <w:spacing w:val="-7"/>
              </w:rPr>
              <w:t xml:space="preserve"> </w:t>
            </w:r>
            <w:r w:rsidRPr="005D3A85">
              <w:t>worden;</w:t>
            </w:r>
          </w:p>
          <w:p w14:paraId="4C2FDFB3" w14:textId="77777777" w:rsidR="00112762" w:rsidRPr="005D3A85" w:rsidRDefault="00112762" w:rsidP="00DA55BE">
            <w:pPr>
              <w:pStyle w:val="Lijstalinea"/>
              <w:numPr>
                <w:ilvl w:val="0"/>
                <w:numId w:val="46"/>
              </w:numPr>
              <w:spacing w:line="300" w:lineRule="atLeast"/>
              <w:ind w:right="113"/>
            </w:pPr>
            <w:r w:rsidRPr="005D3A85">
              <w:t>manier van</w:t>
            </w:r>
            <w:r w:rsidRPr="005D3A85">
              <w:rPr>
                <w:spacing w:val="-5"/>
              </w:rPr>
              <w:t xml:space="preserve"> </w:t>
            </w:r>
            <w:r w:rsidRPr="005D3A85">
              <w:t>gegevensoverdracht;</w:t>
            </w:r>
          </w:p>
          <w:p w14:paraId="63A5A992" w14:textId="77777777" w:rsidR="00112762" w:rsidRPr="005D3A85" w:rsidRDefault="00112762" w:rsidP="00DA55BE">
            <w:pPr>
              <w:pStyle w:val="Lijstalinea"/>
              <w:numPr>
                <w:ilvl w:val="0"/>
                <w:numId w:val="46"/>
              </w:numPr>
              <w:spacing w:line="300" w:lineRule="atLeast"/>
              <w:ind w:right="113"/>
            </w:pPr>
            <w:r w:rsidRPr="005D3A85">
              <w:t>nadere afspraken over</w:t>
            </w:r>
            <w:r w:rsidRPr="005D3A85">
              <w:rPr>
                <w:spacing w:val="-12"/>
              </w:rPr>
              <w:t xml:space="preserve"> </w:t>
            </w:r>
            <w:r w:rsidRPr="005D3A85">
              <w:t>facturatie;</w:t>
            </w:r>
          </w:p>
          <w:p w14:paraId="6567342F" w14:textId="5F2A7B42" w:rsidR="00112762" w:rsidRPr="005D3A85" w:rsidRDefault="00D56B90" w:rsidP="00DA55BE">
            <w:pPr>
              <w:pStyle w:val="Lijstalinea"/>
              <w:numPr>
                <w:ilvl w:val="0"/>
                <w:numId w:val="46"/>
              </w:numPr>
              <w:spacing w:line="300" w:lineRule="atLeast"/>
              <w:ind w:right="113"/>
            </w:pPr>
            <w:r w:rsidRPr="005D3A85">
              <w:t xml:space="preserve">mogelijk </w:t>
            </w:r>
            <w:r w:rsidR="00112762" w:rsidRPr="005D3A85">
              <w:t>nadere afspraken over reiskosten en kinderopvang</w:t>
            </w:r>
            <w:r w:rsidR="00112762" w:rsidRPr="005D3A85">
              <w:rPr>
                <w:spacing w:val="-2"/>
              </w:rPr>
              <w:t xml:space="preserve"> </w:t>
            </w:r>
            <w:r w:rsidR="00112762" w:rsidRPr="005D3A85">
              <w:t>deelnemers;</w:t>
            </w:r>
          </w:p>
          <w:p w14:paraId="4349C95D" w14:textId="77777777" w:rsidR="00112762" w:rsidRPr="005D3A85" w:rsidRDefault="00112762" w:rsidP="00DA55BE">
            <w:pPr>
              <w:pStyle w:val="Lijstalinea"/>
              <w:numPr>
                <w:ilvl w:val="0"/>
                <w:numId w:val="46"/>
              </w:numPr>
              <w:spacing w:line="300" w:lineRule="atLeast"/>
              <w:ind w:right="113"/>
            </w:pPr>
            <w:r w:rsidRPr="005D3A85">
              <w:t>hoe om te gaan met afwezigheid in de</w:t>
            </w:r>
            <w:r w:rsidRPr="005D3A85">
              <w:rPr>
                <w:spacing w:val="-4"/>
              </w:rPr>
              <w:t xml:space="preserve"> </w:t>
            </w:r>
            <w:r w:rsidRPr="005D3A85">
              <w:t>lessen;</w:t>
            </w:r>
          </w:p>
          <w:p w14:paraId="0D239D7C" w14:textId="77777777" w:rsidR="00112762" w:rsidRPr="005D3A85" w:rsidRDefault="00112762" w:rsidP="00DA55BE">
            <w:pPr>
              <w:pStyle w:val="Lijstalinea"/>
              <w:numPr>
                <w:ilvl w:val="0"/>
                <w:numId w:val="46"/>
              </w:numPr>
              <w:spacing w:line="300" w:lineRule="atLeast"/>
              <w:ind w:right="113"/>
              <w:rPr>
                <w:bCs/>
              </w:rPr>
            </w:pPr>
            <w:r w:rsidRPr="005D3A85">
              <w:t>samenwerking met partners in de regio;</w:t>
            </w:r>
          </w:p>
          <w:p w14:paraId="2F819E30" w14:textId="15FFB085" w:rsidR="00112762" w:rsidRPr="005D3A85" w:rsidRDefault="00112762" w:rsidP="00DA55BE">
            <w:pPr>
              <w:pStyle w:val="Lijstalinea"/>
              <w:numPr>
                <w:ilvl w:val="0"/>
                <w:numId w:val="46"/>
              </w:numPr>
              <w:spacing w:line="300" w:lineRule="atLeast"/>
              <w:ind w:right="113"/>
              <w:rPr>
                <w:rStyle w:val="Intensieveverwijzing"/>
                <w:rFonts w:eastAsiaTheme="minorHAnsi"/>
                <w:b w:val="0"/>
                <w:bCs/>
                <w:color w:val="000000" w:themeColor="text1"/>
              </w:rPr>
            </w:pPr>
            <w:r w:rsidRPr="005D3A85">
              <w:t>afspraken over stagnerende deelnemers.</w:t>
            </w:r>
          </w:p>
        </w:tc>
      </w:tr>
      <w:tr w:rsidR="00112762" w:rsidRPr="0061307E" w14:paraId="5C684DB4" w14:textId="77777777" w:rsidTr="00D96BA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6258C34F" w14:textId="5E246AA1" w:rsidR="00112762" w:rsidRPr="0061307E" w:rsidRDefault="00112762" w:rsidP="00112762">
            <w:pPr>
              <w:spacing w:line="300" w:lineRule="atLeast"/>
              <w:jc w:val="center"/>
              <w:rPr>
                <w:rStyle w:val="Intensieveverwijzing"/>
                <w:rFonts w:eastAsiaTheme="minorHAnsi"/>
              </w:rPr>
            </w:pPr>
            <w:r>
              <w:rPr>
                <w:rStyle w:val="Intensieveverwijzing"/>
                <w:rFonts w:eastAsiaTheme="minorHAnsi"/>
              </w:rPr>
              <w:t>3</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02499867" w14:textId="62C3453C" w:rsidR="00112762" w:rsidRPr="0061307E" w:rsidRDefault="00112762" w:rsidP="00112762">
            <w:pPr>
              <w:spacing w:line="300" w:lineRule="atLeast"/>
              <w:ind w:left="73" w:right="113"/>
              <w:rPr>
                <w:rStyle w:val="Intensieveverwijzing"/>
                <w:rFonts w:eastAsiaTheme="minorHAnsi"/>
              </w:rPr>
            </w:pPr>
            <w:r>
              <w:rPr>
                <w:rStyle w:val="Intensieveverwijzing"/>
                <w:rFonts w:eastAsiaTheme="minorHAnsi"/>
              </w:rPr>
              <w:t>Leslocatie</w:t>
            </w:r>
          </w:p>
        </w:tc>
      </w:tr>
      <w:tr w:rsidR="00112762" w:rsidRPr="0061307E" w14:paraId="10F43EB0" w14:textId="77777777" w:rsidTr="0051595D">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879EBA1" w14:textId="5885E84A" w:rsidR="00112762" w:rsidRPr="0061307E" w:rsidRDefault="00112762" w:rsidP="00112762">
            <w:pPr>
              <w:spacing w:line="300" w:lineRule="atLeast"/>
              <w:jc w:val="center"/>
              <w:rPr>
                <w:rStyle w:val="Intensieveverwijzing"/>
                <w:rFonts w:eastAsiaTheme="minorHAnsi"/>
              </w:rPr>
            </w:pPr>
            <w:r>
              <w:t>3</w:t>
            </w:r>
            <w:r w:rsidRPr="0061307E">
              <w:t>.1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685145EB" w14:textId="2FECEC8F" w:rsidR="00112762" w:rsidRPr="0061307E" w:rsidRDefault="00112762" w:rsidP="00112762">
            <w:pPr>
              <w:spacing w:line="300" w:lineRule="atLeast"/>
              <w:ind w:left="73" w:right="113"/>
              <w:rPr>
                <w:rStyle w:val="Intensieveverwijzing"/>
                <w:rFonts w:eastAsiaTheme="minorHAnsi"/>
              </w:rPr>
            </w:pPr>
            <w:r w:rsidRPr="0061307E">
              <w:t xml:space="preserve">Opdrachtnemer beschikt over een centrale locatie in </w:t>
            </w:r>
            <w:r>
              <w:t>de Drechtsteden.</w:t>
            </w:r>
            <w:r w:rsidRPr="0061307E">
              <w:t xml:space="preserve"> Een locatie is goed bereikbaar met de fiets en het openbaar vervoer en begaanbaar voor minder validen.</w:t>
            </w:r>
          </w:p>
        </w:tc>
      </w:tr>
      <w:tr w:rsidR="00112762" w:rsidRPr="0061307E" w14:paraId="057523B6" w14:textId="77777777" w:rsidTr="0051595D">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5159226" w14:textId="76811BE4" w:rsidR="00112762" w:rsidRPr="0061307E" w:rsidRDefault="00112762" w:rsidP="00112762">
            <w:pPr>
              <w:spacing w:line="300" w:lineRule="atLeast"/>
              <w:jc w:val="center"/>
              <w:rPr>
                <w:rStyle w:val="Intensieveverwijzing"/>
                <w:rFonts w:eastAsiaTheme="minorHAnsi"/>
              </w:rPr>
            </w:pPr>
            <w:r>
              <w:t>3</w:t>
            </w:r>
            <w:r w:rsidRPr="0061307E">
              <w:t>.2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279475BA" w14:textId="6552532F" w:rsidR="00112762" w:rsidRPr="0061307E" w:rsidRDefault="00112762" w:rsidP="00112762">
            <w:pPr>
              <w:spacing w:line="300" w:lineRule="atLeast"/>
              <w:ind w:left="73" w:right="113"/>
              <w:rPr>
                <w:rStyle w:val="Intensieveverwijzing"/>
                <w:rFonts w:eastAsiaTheme="minorHAnsi"/>
              </w:rPr>
            </w:pPr>
            <w:r w:rsidRPr="0061307E">
              <w:t>Opdrachtnemer zorgt voor een prettige leeromgeving. De leslokalen zijn ruim genoeg voor de groepsgrootte, schoon, goed geventileerd en verwarmd.</w:t>
            </w:r>
          </w:p>
        </w:tc>
      </w:tr>
      <w:tr w:rsidR="00112762" w:rsidRPr="0061307E" w14:paraId="30517A5D" w14:textId="77777777" w:rsidTr="0051595D">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9E7A700" w14:textId="7DF3CA3C" w:rsidR="00112762" w:rsidRPr="0061307E" w:rsidRDefault="00112762" w:rsidP="00112762">
            <w:pPr>
              <w:spacing w:line="300" w:lineRule="atLeast"/>
              <w:jc w:val="center"/>
              <w:rPr>
                <w:rStyle w:val="Intensieveverwijzing"/>
                <w:rFonts w:eastAsiaTheme="minorHAnsi"/>
              </w:rPr>
            </w:pPr>
            <w:r>
              <w:t>3</w:t>
            </w:r>
            <w:r w:rsidRPr="0061307E">
              <w:t>.3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46FE9972" w14:textId="2C11294C" w:rsidR="00112762" w:rsidRPr="0061307E" w:rsidRDefault="00112762" w:rsidP="00112762">
            <w:pPr>
              <w:spacing w:line="300" w:lineRule="atLeast"/>
              <w:ind w:left="73" w:right="113"/>
              <w:rPr>
                <w:rStyle w:val="Intensieveverwijzing"/>
                <w:rFonts w:eastAsiaTheme="minorHAnsi"/>
              </w:rPr>
            </w:pPr>
            <w:r w:rsidRPr="0061307E">
              <w:t>De leslocatie(s) van Opdrachtnemer voldoen aan alle geldende Arbo-wetgeving en Opdrachtnemer</w:t>
            </w:r>
            <w:r w:rsidRPr="0061307E">
              <w:rPr>
                <w:spacing w:val="-15"/>
              </w:rPr>
              <w:t xml:space="preserve"> </w:t>
            </w:r>
            <w:r w:rsidRPr="0061307E">
              <w:t>draagt</w:t>
            </w:r>
            <w:r w:rsidRPr="0061307E">
              <w:rPr>
                <w:spacing w:val="-14"/>
              </w:rPr>
              <w:t xml:space="preserve"> </w:t>
            </w:r>
            <w:r w:rsidRPr="0061307E">
              <w:t>er</w:t>
            </w:r>
            <w:r w:rsidRPr="0061307E">
              <w:rPr>
                <w:spacing w:val="-15"/>
              </w:rPr>
              <w:t xml:space="preserve"> </w:t>
            </w:r>
            <w:r w:rsidRPr="0061307E">
              <w:t>zorg</w:t>
            </w:r>
            <w:r w:rsidRPr="0061307E">
              <w:rPr>
                <w:spacing w:val="-14"/>
              </w:rPr>
              <w:t xml:space="preserve"> </w:t>
            </w:r>
            <w:r w:rsidRPr="0061307E">
              <w:t>voor</w:t>
            </w:r>
            <w:r w:rsidRPr="0061307E">
              <w:rPr>
                <w:spacing w:val="-14"/>
              </w:rPr>
              <w:t xml:space="preserve"> </w:t>
            </w:r>
            <w:r w:rsidRPr="0061307E">
              <w:t>dat</w:t>
            </w:r>
            <w:r w:rsidRPr="0061307E">
              <w:rPr>
                <w:spacing w:val="-15"/>
              </w:rPr>
              <w:t xml:space="preserve"> </w:t>
            </w:r>
            <w:r w:rsidRPr="0061307E">
              <w:t>de</w:t>
            </w:r>
            <w:r w:rsidRPr="0061307E">
              <w:rPr>
                <w:spacing w:val="-15"/>
              </w:rPr>
              <w:t xml:space="preserve"> </w:t>
            </w:r>
            <w:r w:rsidRPr="0061307E">
              <w:t>locatie(s)</w:t>
            </w:r>
            <w:r w:rsidRPr="0061307E">
              <w:rPr>
                <w:spacing w:val="-11"/>
              </w:rPr>
              <w:t xml:space="preserve"> </w:t>
            </w:r>
            <w:r w:rsidRPr="0061307E">
              <w:t>hier</w:t>
            </w:r>
            <w:r w:rsidRPr="0061307E">
              <w:rPr>
                <w:spacing w:val="-15"/>
              </w:rPr>
              <w:t xml:space="preserve"> </w:t>
            </w:r>
            <w:r w:rsidRPr="0061307E">
              <w:t>tijdens</w:t>
            </w:r>
            <w:r w:rsidRPr="0061307E">
              <w:rPr>
                <w:spacing w:val="-15"/>
              </w:rPr>
              <w:t xml:space="preserve"> </w:t>
            </w:r>
            <w:r w:rsidRPr="0061307E">
              <w:t>de</w:t>
            </w:r>
            <w:r w:rsidRPr="0061307E">
              <w:rPr>
                <w:spacing w:val="-15"/>
              </w:rPr>
              <w:t xml:space="preserve"> </w:t>
            </w:r>
            <w:r w:rsidRPr="0061307E">
              <w:t>gehele</w:t>
            </w:r>
            <w:r w:rsidRPr="0061307E">
              <w:rPr>
                <w:spacing w:val="-16"/>
              </w:rPr>
              <w:t xml:space="preserve"> </w:t>
            </w:r>
            <w:r w:rsidRPr="0061307E">
              <w:t>contractduur aan blijven</w:t>
            </w:r>
            <w:r w:rsidRPr="0061307E">
              <w:rPr>
                <w:spacing w:val="-1"/>
              </w:rPr>
              <w:t xml:space="preserve"> </w:t>
            </w:r>
            <w:r w:rsidRPr="0061307E">
              <w:t>voldoen.</w:t>
            </w:r>
          </w:p>
        </w:tc>
      </w:tr>
      <w:tr w:rsidR="00B93F7B" w:rsidRPr="0061307E" w14:paraId="1F234455" w14:textId="77777777" w:rsidTr="0051595D">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1A269C" w14:textId="2539C737" w:rsidR="00B93F7B" w:rsidRDefault="00B93F7B" w:rsidP="00112762">
            <w:pPr>
              <w:spacing w:line="300" w:lineRule="atLeast"/>
              <w:jc w:val="center"/>
            </w:pPr>
            <w:r>
              <w:t>3.4</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4B47DE2D" w14:textId="209DB4CA" w:rsidR="00B93F7B" w:rsidRPr="0061307E" w:rsidRDefault="00F07FA9" w:rsidP="00112762">
            <w:pPr>
              <w:spacing w:line="300" w:lineRule="atLeast"/>
              <w:ind w:left="73" w:right="113"/>
            </w:pPr>
            <w:r>
              <w:t>Opdrachtnemer heeft</w:t>
            </w:r>
            <w:r w:rsidR="00B93F7B">
              <w:t xml:space="preserve"> een veiligheidsprotocol. Er zijn heldere afspraken over het</w:t>
            </w:r>
            <w:r w:rsidR="00B93F7B" w:rsidRPr="00B93F7B">
              <w:t xml:space="preserve"> handelen bij diefstal, fysieke- en verbale agressie, </w:t>
            </w:r>
            <w:r w:rsidR="00A403EB" w:rsidRPr="00A403EB">
              <w:rPr>
                <w:color w:val="auto"/>
              </w:rPr>
              <w:t xml:space="preserve">ongewenste intimiteiten, </w:t>
            </w:r>
            <w:r w:rsidR="00B93F7B" w:rsidRPr="00A403EB">
              <w:rPr>
                <w:color w:val="auto"/>
              </w:rPr>
              <w:t>pesten</w:t>
            </w:r>
            <w:r w:rsidR="00B93F7B">
              <w:t xml:space="preserve">, </w:t>
            </w:r>
            <w:r w:rsidR="00B93F7B" w:rsidRPr="00B93F7B">
              <w:t>verduistering, vernieling, wapenbezit</w:t>
            </w:r>
            <w:r w:rsidR="00B93F7B">
              <w:t xml:space="preserve">, </w:t>
            </w:r>
            <w:r w:rsidR="00B93F7B" w:rsidRPr="00B93F7B">
              <w:t>drugsgebruik/-bezit</w:t>
            </w:r>
            <w:r w:rsidR="00B93F7B">
              <w:t xml:space="preserve"> en brand. De uitvoering hiervan is geborgd doordat het een blijvend onderwerp op de agenda is in vergaderingen, gesprekken en intervisie, er regelmatig geoefend wordt met brandoefeningen (ook met deelnemers), er verschillende medewerkers zijn met een </w:t>
            </w:r>
            <w:r w:rsidR="00A403EB">
              <w:t>EHBO-BHV</w:t>
            </w:r>
            <w:r w:rsidR="00B93F7B">
              <w:t xml:space="preserve"> diploma en zijn getraind zijn in het omgaan moet bovenstaand gedrag.</w:t>
            </w:r>
          </w:p>
        </w:tc>
      </w:tr>
      <w:tr w:rsidR="00112762" w:rsidRPr="0061307E" w14:paraId="51513E1B" w14:textId="77777777" w:rsidTr="0051595D">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0D0145B" w14:textId="6F752B42" w:rsidR="00112762" w:rsidRPr="0061307E" w:rsidRDefault="00112762" w:rsidP="00112762">
            <w:pPr>
              <w:spacing w:line="300" w:lineRule="atLeast"/>
              <w:jc w:val="center"/>
              <w:rPr>
                <w:rStyle w:val="Intensieveverwijzing"/>
                <w:rFonts w:eastAsiaTheme="minorHAnsi"/>
              </w:rPr>
            </w:pPr>
            <w:r>
              <w:t>3</w:t>
            </w:r>
            <w:r w:rsidRPr="0061307E">
              <w:t>.</w:t>
            </w:r>
            <w:r w:rsidR="00B93F7B">
              <w:t>5</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09A9C758" w14:textId="0F659540" w:rsidR="00112762" w:rsidRPr="0061307E" w:rsidRDefault="00112762" w:rsidP="00112762">
            <w:pPr>
              <w:spacing w:line="300" w:lineRule="atLeast"/>
              <w:ind w:left="73" w:right="113"/>
              <w:rPr>
                <w:rStyle w:val="Intensieveverwijzing"/>
                <w:rFonts w:eastAsiaTheme="minorHAnsi"/>
              </w:rPr>
            </w:pPr>
            <w:r w:rsidRPr="0061307E">
              <w:t xml:space="preserve">Opdrachtnemer </w:t>
            </w:r>
            <w:r>
              <w:t xml:space="preserve">probeert ook </w:t>
            </w:r>
            <w:r w:rsidRPr="0061307E">
              <w:t>deelnemers met een visuele beperking of met een gehoorbeperking</w:t>
            </w:r>
            <w:r>
              <w:t xml:space="preserve"> zoveel mogelijk toegang te bieden tot de leslocatie</w:t>
            </w:r>
            <w:r w:rsidRPr="0061307E">
              <w:t>.</w:t>
            </w:r>
          </w:p>
        </w:tc>
      </w:tr>
      <w:tr w:rsidR="00112762" w:rsidRPr="0061307E" w14:paraId="2A4FAE35" w14:textId="77777777" w:rsidTr="0051595D">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C8620F" w14:textId="6F3701D6" w:rsidR="00112762" w:rsidRPr="0061307E" w:rsidRDefault="00112762" w:rsidP="00112762">
            <w:pPr>
              <w:spacing w:line="300" w:lineRule="atLeast"/>
              <w:jc w:val="center"/>
              <w:rPr>
                <w:rStyle w:val="Intensieveverwijzing"/>
                <w:rFonts w:eastAsiaTheme="minorHAnsi"/>
              </w:rPr>
            </w:pPr>
            <w:r>
              <w:t>3</w:t>
            </w:r>
            <w:r w:rsidRPr="0061307E">
              <w:t>.</w:t>
            </w:r>
            <w:r w:rsidR="00B93F7B">
              <w:t>6</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0666A189" w14:textId="52C233FA" w:rsidR="00112762" w:rsidRPr="0061307E" w:rsidRDefault="00112762" w:rsidP="00112762">
            <w:pPr>
              <w:spacing w:line="300" w:lineRule="atLeast"/>
              <w:ind w:left="73" w:right="113"/>
              <w:rPr>
                <w:rStyle w:val="Intensieveverwijzing"/>
                <w:rFonts w:eastAsiaTheme="minorHAnsi"/>
              </w:rPr>
            </w:pPr>
            <w:r w:rsidRPr="0061307E">
              <w:t>Opdrachtnemer implementeert op de leslocatie(s) de maatregelen i.v.m. het corona</w:t>
            </w:r>
            <w:r>
              <w:t xml:space="preserve"> of andere </w:t>
            </w:r>
            <w:r w:rsidRPr="0061307E">
              <w:t>virus</w:t>
            </w:r>
            <w:r>
              <w:t>sen</w:t>
            </w:r>
            <w:r w:rsidRPr="0061307E">
              <w:t>, zoals beschreven door het RIVM (1,5e meter afstand, looproutes, extra ventilatie etc.). Ook bij het inrichten van de lessen wordt hier rekening mee gehouden. Dit</w:t>
            </w:r>
            <w:r w:rsidRPr="0061307E">
              <w:rPr>
                <w:spacing w:val="-12"/>
              </w:rPr>
              <w:t xml:space="preserve"> </w:t>
            </w:r>
            <w:r w:rsidRPr="0061307E">
              <w:t>wordt</w:t>
            </w:r>
            <w:r w:rsidRPr="0061307E">
              <w:rPr>
                <w:spacing w:val="-15"/>
              </w:rPr>
              <w:t xml:space="preserve"> </w:t>
            </w:r>
            <w:r w:rsidRPr="0061307E">
              <w:t>zo</w:t>
            </w:r>
            <w:r w:rsidRPr="0061307E">
              <w:rPr>
                <w:spacing w:val="-13"/>
              </w:rPr>
              <w:t xml:space="preserve"> </w:t>
            </w:r>
            <w:r w:rsidRPr="0061307E">
              <w:t>lang</w:t>
            </w:r>
            <w:r w:rsidRPr="0061307E">
              <w:rPr>
                <w:spacing w:val="-16"/>
              </w:rPr>
              <w:t xml:space="preserve"> </w:t>
            </w:r>
            <w:r w:rsidRPr="0061307E">
              <w:t>dit</w:t>
            </w:r>
            <w:r w:rsidRPr="0061307E">
              <w:rPr>
                <w:spacing w:val="-15"/>
              </w:rPr>
              <w:t xml:space="preserve"> </w:t>
            </w:r>
            <w:r w:rsidRPr="0061307E">
              <w:t>volgens</w:t>
            </w:r>
            <w:r w:rsidRPr="0061307E">
              <w:rPr>
                <w:spacing w:val="-13"/>
              </w:rPr>
              <w:t xml:space="preserve"> </w:t>
            </w:r>
            <w:r w:rsidRPr="0061307E">
              <w:t>het</w:t>
            </w:r>
            <w:r w:rsidRPr="0061307E">
              <w:rPr>
                <w:spacing w:val="-12"/>
              </w:rPr>
              <w:t xml:space="preserve"> </w:t>
            </w:r>
            <w:r w:rsidRPr="0061307E">
              <w:t>RIVM</w:t>
            </w:r>
            <w:r w:rsidRPr="0061307E">
              <w:rPr>
                <w:spacing w:val="-14"/>
              </w:rPr>
              <w:t xml:space="preserve"> </w:t>
            </w:r>
            <w:r w:rsidRPr="0061307E">
              <w:t>nodig</w:t>
            </w:r>
            <w:r w:rsidRPr="0061307E">
              <w:rPr>
                <w:spacing w:val="-13"/>
              </w:rPr>
              <w:t xml:space="preserve"> </w:t>
            </w:r>
            <w:r w:rsidRPr="0061307E">
              <w:t>is</w:t>
            </w:r>
            <w:r w:rsidRPr="0061307E">
              <w:rPr>
                <w:spacing w:val="-16"/>
              </w:rPr>
              <w:t xml:space="preserve"> </w:t>
            </w:r>
            <w:r w:rsidRPr="0061307E">
              <w:t>in</w:t>
            </w:r>
            <w:r w:rsidRPr="0061307E">
              <w:rPr>
                <w:spacing w:val="-16"/>
              </w:rPr>
              <w:t xml:space="preserve"> </w:t>
            </w:r>
            <w:r w:rsidRPr="0061307E">
              <w:t>stand</w:t>
            </w:r>
            <w:r w:rsidRPr="0061307E">
              <w:rPr>
                <w:spacing w:val="-13"/>
              </w:rPr>
              <w:t xml:space="preserve"> </w:t>
            </w:r>
            <w:r w:rsidRPr="0061307E">
              <w:t>gehouden.</w:t>
            </w:r>
            <w:r w:rsidRPr="0061307E">
              <w:rPr>
                <w:spacing w:val="-15"/>
              </w:rPr>
              <w:t xml:space="preserve"> </w:t>
            </w:r>
            <w:r w:rsidRPr="0061307E">
              <w:t>Enkel</w:t>
            </w:r>
            <w:r w:rsidRPr="0061307E">
              <w:rPr>
                <w:spacing w:val="-16"/>
              </w:rPr>
              <w:t xml:space="preserve"> </w:t>
            </w:r>
            <w:r w:rsidRPr="0061307E">
              <w:t>in</w:t>
            </w:r>
            <w:r w:rsidRPr="0061307E">
              <w:rPr>
                <w:spacing w:val="-13"/>
              </w:rPr>
              <w:t xml:space="preserve"> </w:t>
            </w:r>
            <w:r w:rsidRPr="0061307E">
              <w:t>die</w:t>
            </w:r>
            <w:r w:rsidRPr="0061307E">
              <w:rPr>
                <w:spacing w:val="-13"/>
              </w:rPr>
              <w:t xml:space="preserve"> </w:t>
            </w:r>
            <w:r w:rsidRPr="0061307E">
              <w:t>gevallen waar klassikaal lesgeven niet mogelijk is, worden digitale lessen verzorgd. Dit gebeurt altijd in overleg met en na goedkeuring van</w:t>
            </w:r>
            <w:r w:rsidRPr="0061307E">
              <w:rPr>
                <w:spacing w:val="-9"/>
              </w:rPr>
              <w:t xml:space="preserve"> </w:t>
            </w:r>
            <w:r w:rsidRPr="0061307E">
              <w:t>Opdrachtgever.</w:t>
            </w:r>
          </w:p>
        </w:tc>
      </w:tr>
      <w:tr w:rsidR="00112762" w:rsidRPr="0061307E" w14:paraId="62F2E9B1" w14:textId="77777777" w:rsidTr="0051595D">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78A0C5" w14:textId="53853F64" w:rsidR="00112762" w:rsidRPr="0061307E" w:rsidRDefault="00112762" w:rsidP="00112762">
            <w:pPr>
              <w:spacing w:line="300" w:lineRule="atLeast"/>
              <w:jc w:val="center"/>
              <w:rPr>
                <w:rStyle w:val="Intensieveverwijzing"/>
                <w:rFonts w:eastAsiaTheme="minorHAnsi"/>
              </w:rPr>
            </w:pPr>
            <w:r>
              <w:t>3</w:t>
            </w:r>
            <w:r w:rsidRPr="0061307E">
              <w:t>.</w:t>
            </w:r>
            <w:r w:rsidR="00B93F7B">
              <w:t>7</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66BC5AC3" w14:textId="3333CF84" w:rsidR="00112762" w:rsidRPr="0061307E" w:rsidRDefault="00112762" w:rsidP="00112762">
            <w:pPr>
              <w:spacing w:line="300" w:lineRule="atLeast"/>
              <w:ind w:left="73" w:right="113"/>
              <w:rPr>
                <w:rStyle w:val="Intensieveverwijzing"/>
                <w:rFonts w:eastAsiaTheme="minorHAnsi"/>
              </w:rPr>
            </w:pPr>
            <w:r w:rsidRPr="0061307E">
              <w:t>Op locaties waar taalles wordt gegeven is aandacht voor duurzaamheid. Afval wordt beperkt en gescheiden en er wordt geen gebruik gemaakt van wegwerpplastic. De directe omgeving wordt schoongehouden. Deelnemers worden aangesproken</w:t>
            </w:r>
            <w:r w:rsidRPr="0061307E">
              <w:rPr>
                <w:spacing w:val="-11"/>
              </w:rPr>
              <w:t xml:space="preserve"> </w:t>
            </w:r>
            <w:r w:rsidRPr="0061307E">
              <w:t>op</w:t>
            </w:r>
            <w:r w:rsidRPr="0061307E">
              <w:rPr>
                <w:spacing w:val="-13"/>
              </w:rPr>
              <w:t xml:space="preserve"> </w:t>
            </w:r>
            <w:r w:rsidRPr="0061307E">
              <w:t>het</w:t>
            </w:r>
            <w:r w:rsidRPr="0061307E">
              <w:rPr>
                <w:spacing w:val="-11"/>
              </w:rPr>
              <w:t xml:space="preserve"> </w:t>
            </w:r>
            <w:r w:rsidRPr="0061307E">
              <w:t>meenemen</w:t>
            </w:r>
            <w:r w:rsidRPr="0061307E">
              <w:rPr>
                <w:spacing w:val="-10"/>
              </w:rPr>
              <w:t xml:space="preserve"> </w:t>
            </w:r>
            <w:r w:rsidRPr="0061307E">
              <w:t>van</w:t>
            </w:r>
            <w:r w:rsidRPr="0061307E">
              <w:rPr>
                <w:spacing w:val="-14"/>
              </w:rPr>
              <w:t xml:space="preserve"> </w:t>
            </w:r>
            <w:r w:rsidRPr="0061307E">
              <w:t>wegwerpartikelen</w:t>
            </w:r>
            <w:r w:rsidRPr="0061307E">
              <w:rPr>
                <w:spacing w:val="-11"/>
              </w:rPr>
              <w:t xml:space="preserve"> </w:t>
            </w:r>
            <w:r w:rsidRPr="0061307E">
              <w:t>en</w:t>
            </w:r>
            <w:r w:rsidRPr="0061307E">
              <w:rPr>
                <w:spacing w:val="-11"/>
              </w:rPr>
              <w:t xml:space="preserve"> </w:t>
            </w:r>
            <w:r w:rsidRPr="0061307E">
              <w:t>op</w:t>
            </w:r>
            <w:r w:rsidRPr="0061307E">
              <w:rPr>
                <w:spacing w:val="-11"/>
              </w:rPr>
              <w:t xml:space="preserve"> </w:t>
            </w:r>
            <w:r w:rsidRPr="0061307E">
              <w:t>het</w:t>
            </w:r>
            <w:r w:rsidRPr="0061307E">
              <w:rPr>
                <w:spacing w:val="-10"/>
              </w:rPr>
              <w:t xml:space="preserve"> </w:t>
            </w:r>
            <w:r w:rsidRPr="0061307E">
              <w:t>weggooien</w:t>
            </w:r>
            <w:r w:rsidRPr="0061307E">
              <w:rPr>
                <w:spacing w:val="-11"/>
              </w:rPr>
              <w:t xml:space="preserve"> </w:t>
            </w:r>
            <w:r w:rsidRPr="0061307E">
              <w:t>van</w:t>
            </w:r>
            <w:r w:rsidRPr="0061307E">
              <w:rPr>
                <w:spacing w:val="-11"/>
              </w:rPr>
              <w:t xml:space="preserve"> </w:t>
            </w:r>
            <w:r w:rsidRPr="0061307E">
              <w:t>afval in</w:t>
            </w:r>
            <w:r w:rsidRPr="0061307E">
              <w:rPr>
                <w:spacing w:val="-16"/>
              </w:rPr>
              <w:t xml:space="preserve"> </w:t>
            </w:r>
            <w:r w:rsidRPr="0061307E">
              <w:t>en</w:t>
            </w:r>
            <w:r w:rsidRPr="0061307E">
              <w:rPr>
                <w:spacing w:val="-15"/>
              </w:rPr>
              <w:t xml:space="preserve"> </w:t>
            </w:r>
            <w:r w:rsidRPr="0061307E">
              <w:t>om</w:t>
            </w:r>
            <w:r w:rsidRPr="0061307E">
              <w:rPr>
                <w:spacing w:val="-15"/>
              </w:rPr>
              <w:t xml:space="preserve"> </w:t>
            </w:r>
            <w:r w:rsidRPr="0061307E">
              <w:t>de</w:t>
            </w:r>
            <w:r w:rsidRPr="0061307E">
              <w:rPr>
                <w:spacing w:val="-15"/>
              </w:rPr>
              <w:t xml:space="preserve"> </w:t>
            </w:r>
            <w:r w:rsidRPr="0061307E">
              <w:t>locatie.</w:t>
            </w:r>
            <w:r w:rsidRPr="0061307E">
              <w:rPr>
                <w:spacing w:val="-15"/>
              </w:rPr>
              <w:t xml:space="preserve"> </w:t>
            </w:r>
            <w:r w:rsidRPr="0061307E">
              <w:t>Roken</w:t>
            </w:r>
            <w:r w:rsidRPr="0061307E">
              <w:rPr>
                <w:spacing w:val="-15"/>
              </w:rPr>
              <w:t xml:space="preserve"> </w:t>
            </w:r>
            <w:r w:rsidRPr="0061307E">
              <w:t>is</w:t>
            </w:r>
            <w:r w:rsidRPr="0061307E">
              <w:rPr>
                <w:spacing w:val="-16"/>
              </w:rPr>
              <w:t xml:space="preserve"> </w:t>
            </w:r>
            <w:r w:rsidRPr="0061307E">
              <w:t>binnen</w:t>
            </w:r>
            <w:r w:rsidRPr="0061307E">
              <w:rPr>
                <w:spacing w:val="-15"/>
              </w:rPr>
              <w:t xml:space="preserve"> </w:t>
            </w:r>
            <w:r w:rsidRPr="0061307E">
              <w:t>niet</w:t>
            </w:r>
            <w:r w:rsidRPr="0061307E">
              <w:rPr>
                <w:spacing w:val="-15"/>
              </w:rPr>
              <w:t xml:space="preserve"> </w:t>
            </w:r>
            <w:r w:rsidRPr="0061307E">
              <w:t>toegestaan.</w:t>
            </w:r>
            <w:r w:rsidRPr="0061307E">
              <w:rPr>
                <w:spacing w:val="-14"/>
              </w:rPr>
              <w:t xml:space="preserve"> </w:t>
            </w:r>
            <w:r w:rsidRPr="0061307E">
              <w:t>Roken</w:t>
            </w:r>
            <w:r w:rsidRPr="0061307E">
              <w:rPr>
                <w:spacing w:val="-16"/>
              </w:rPr>
              <w:t xml:space="preserve"> </w:t>
            </w:r>
            <w:r w:rsidRPr="0061307E">
              <w:t>is</w:t>
            </w:r>
            <w:r w:rsidRPr="0061307E">
              <w:rPr>
                <w:spacing w:val="-15"/>
              </w:rPr>
              <w:t xml:space="preserve"> </w:t>
            </w:r>
            <w:r w:rsidRPr="0061307E">
              <w:t>buiten</w:t>
            </w:r>
            <w:r w:rsidRPr="0061307E">
              <w:rPr>
                <w:spacing w:val="-16"/>
              </w:rPr>
              <w:t xml:space="preserve"> </w:t>
            </w:r>
            <w:r w:rsidRPr="0061307E">
              <w:t>alleen</w:t>
            </w:r>
            <w:r w:rsidRPr="0061307E">
              <w:rPr>
                <w:spacing w:val="-17"/>
              </w:rPr>
              <w:t xml:space="preserve"> </w:t>
            </w:r>
            <w:r w:rsidRPr="0061307E">
              <w:t>toegestaan als</w:t>
            </w:r>
            <w:r w:rsidRPr="0061307E">
              <w:rPr>
                <w:spacing w:val="-6"/>
              </w:rPr>
              <w:t xml:space="preserve"> </w:t>
            </w:r>
            <w:r w:rsidRPr="0061307E">
              <w:t>er</w:t>
            </w:r>
            <w:r w:rsidRPr="0061307E">
              <w:rPr>
                <w:spacing w:val="-7"/>
              </w:rPr>
              <w:t xml:space="preserve"> </w:t>
            </w:r>
            <w:r w:rsidRPr="0061307E">
              <w:t>geen</w:t>
            </w:r>
            <w:r w:rsidRPr="0061307E">
              <w:rPr>
                <w:spacing w:val="-8"/>
              </w:rPr>
              <w:t xml:space="preserve"> </w:t>
            </w:r>
            <w:r w:rsidRPr="0061307E">
              <w:t>afval</w:t>
            </w:r>
            <w:r w:rsidRPr="0061307E">
              <w:rPr>
                <w:spacing w:val="-6"/>
              </w:rPr>
              <w:t xml:space="preserve"> </w:t>
            </w:r>
            <w:r w:rsidRPr="0061307E">
              <w:t>wordt</w:t>
            </w:r>
            <w:r w:rsidRPr="0061307E">
              <w:rPr>
                <w:spacing w:val="-6"/>
              </w:rPr>
              <w:t xml:space="preserve"> </w:t>
            </w:r>
            <w:r w:rsidRPr="0061307E">
              <w:t>achtergelaten</w:t>
            </w:r>
            <w:r w:rsidRPr="0061307E">
              <w:rPr>
                <w:spacing w:val="-8"/>
              </w:rPr>
              <w:t xml:space="preserve"> </w:t>
            </w:r>
            <w:r w:rsidRPr="0061307E">
              <w:t>en</w:t>
            </w:r>
            <w:r w:rsidRPr="0061307E">
              <w:rPr>
                <w:spacing w:val="-8"/>
              </w:rPr>
              <w:t xml:space="preserve"> </w:t>
            </w:r>
            <w:r w:rsidRPr="0061307E">
              <w:t>indien</w:t>
            </w:r>
            <w:r w:rsidRPr="0061307E">
              <w:rPr>
                <w:spacing w:val="-6"/>
              </w:rPr>
              <w:t xml:space="preserve"> </w:t>
            </w:r>
            <w:r w:rsidRPr="0061307E">
              <w:t>wordt</w:t>
            </w:r>
            <w:r w:rsidRPr="0061307E">
              <w:rPr>
                <w:spacing w:val="-6"/>
              </w:rPr>
              <w:t xml:space="preserve"> </w:t>
            </w:r>
            <w:r w:rsidRPr="0061307E">
              <w:t>aangesloten</w:t>
            </w:r>
            <w:r w:rsidRPr="0061307E">
              <w:rPr>
                <w:spacing w:val="-7"/>
              </w:rPr>
              <w:t xml:space="preserve"> </w:t>
            </w:r>
            <w:r w:rsidRPr="0061307E">
              <w:t>bij</w:t>
            </w:r>
            <w:r w:rsidRPr="0061307E">
              <w:rPr>
                <w:spacing w:val="-5"/>
              </w:rPr>
              <w:t xml:space="preserve"> </w:t>
            </w:r>
            <w:r w:rsidRPr="0061307E">
              <w:t>de</w:t>
            </w:r>
            <w:r w:rsidRPr="0061307E">
              <w:rPr>
                <w:spacing w:val="-11"/>
              </w:rPr>
              <w:t xml:space="preserve"> </w:t>
            </w:r>
            <w:r w:rsidRPr="0061307E">
              <w:t>rookrichtlijnen van de eventuele verhuurder van de</w:t>
            </w:r>
            <w:r w:rsidRPr="0061307E">
              <w:rPr>
                <w:spacing w:val="-4"/>
              </w:rPr>
              <w:t xml:space="preserve"> </w:t>
            </w:r>
            <w:r w:rsidRPr="0061307E">
              <w:t>leslocatie.</w:t>
            </w:r>
            <w:r w:rsidR="00F07FA9">
              <w:t xml:space="preserve"> Duurzaamheid wordt waar mogelijk als thema in het </w:t>
            </w:r>
            <w:r w:rsidR="00F07FA9">
              <w:lastRenderedPageBreak/>
              <w:t>lesaanbod aangeboden.</w:t>
            </w:r>
          </w:p>
        </w:tc>
      </w:tr>
      <w:tr w:rsidR="00112762" w:rsidRPr="0061307E" w14:paraId="5B9C8CFF" w14:textId="77777777" w:rsidTr="00D96BA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7A2D6857" w14:textId="62C713A9" w:rsidR="00112762" w:rsidRPr="0061307E" w:rsidRDefault="00112762" w:rsidP="00112762">
            <w:pPr>
              <w:spacing w:line="300" w:lineRule="atLeast"/>
              <w:jc w:val="center"/>
              <w:rPr>
                <w:rStyle w:val="Intensieveverwijzing"/>
                <w:rFonts w:eastAsiaTheme="minorHAnsi"/>
              </w:rPr>
            </w:pPr>
            <w:r>
              <w:rPr>
                <w:rStyle w:val="Intensieveverwijzing"/>
                <w:rFonts w:eastAsiaTheme="minorHAnsi"/>
              </w:rPr>
              <w:lastRenderedPageBreak/>
              <w:t>4</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3B08CC90" w14:textId="499135BB" w:rsidR="00112762" w:rsidRPr="0061307E" w:rsidRDefault="00112762" w:rsidP="00112762">
            <w:pPr>
              <w:spacing w:line="300" w:lineRule="atLeast"/>
              <w:ind w:left="73" w:right="113"/>
              <w:rPr>
                <w:rStyle w:val="Intensieveverwijzing"/>
                <w:rFonts w:eastAsiaTheme="minorHAnsi"/>
              </w:rPr>
            </w:pPr>
            <w:r>
              <w:rPr>
                <w:rStyle w:val="Intensieveverwijzing"/>
                <w:rFonts w:eastAsiaTheme="minorHAnsi"/>
              </w:rPr>
              <w:t>Bereikbaarheid</w:t>
            </w:r>
          </w:p>
        </w:tc>
      </w:tr>
      <w:tr w:rsidR="00112762" w:rsidRPr="0061307E" w14:paraId="14995500" w14:textId="77777777" w:rsidTr="003D52A9">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79C2A8" w14:textId="76345583" w:rsidR="00112762" w:rsidRPr="003D52A9" w:rsidRDefault="00112762" w:rsidP="00112762">
            <w:pPr>
              <w:spacing w:line="300" w:lineRule="atLeast"/>
              <w:jc w:val="center"/>
              <w:rPr>
                <w:rStyle w:val="Intensieveverwijzing"/>
                <w:rFonts w:eastAsiaTheme="minorHAnsi"/>
                <w:b w:val="0"/>
                <w:bCs/>
                <w:color w:val="000000" w:themeColor="text1"/>
              </w:rPr>
            </w:pPr>
            <w:r>
              <w:t>4</w:t>
            </w:r>
            <w:r w:rsidRPr="0061307E">
              <w:t>.1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322D72C9" w14:textId="60DE2018" w:rsidR="00112762" w:rsidRPr="003D52A9" w:rsidRDefault="00112762" w:rsidP="00112762">
            <w:pPr>
              <w:spacing w:line="300" w:lineRule="atLeast"/>
              <w:ind w:left="73" w:right="113"/>
              <w:rPr>
                <w:rStyle w:val="Intensieveverwijzing"/>
                <w:rFonts w:eastAsiaTheme="minorHAnsi"/>
                <w:b w:val="0"/>
                <w:bCs/>
                <w:color w:val="000000" w:themeColor="text1"/>
              </w:rPr>
            </w:pPr>
            <w:r w:rsidRPr="0061307E">
              <w:t xml:space="preserve">Opdrachtnemer </w:t>
            </w:r>
            <w:r>
              <w:t>dient</w:t>
            </w:r>
            <w:r w:rsidRPr="0061307E">
              <w:t xml:space="preserve"> </w:t>
            </w:r>
            <w:r>
              <w:t xml:space="preserve">per perceel </w:t>
            </w:r>
            <w:r w:rsidRPr="0061307E">
              <w:t xml:space="preserve">een vaste contactpersoon aan te stellen </w:t>
            </w:r>
            <w:r>
              <w:t>die de deelnemers begeleid en de voortgang bewaakt.</w:t>
            </w:r>
            <w:r w:rsidRPr="0061307E">
              <w:t xml:space="preserve"> Deze contactpersoon is het aanspreekpunt van</w:t>
            </w:r>
            <w:r>
              <w:t xml:space="preserve"> deelnemers en</w:t>
            </w:r>
            <w:r w:rsidRPr="0061307E">
              <w:t xml:space="preserve"> Opdrachtgever. Opdrachtnemer maakt </w:t>
            </w:r>
            <w:r>
              <w:t xml:space="preserve">tijdig </w:t>
            </w:r>
            <w:r w:rsidRPr="0061307E">
              <w:t>aan deelnemers en Opdrachtgever bekend wie de vaste vervanger is van de deelnemersbegeleider.</w:t>
            </w:r>
          </w:p>
        </w:tc>
      </w:tr>
      <w:tr w:rsidR="00112762" w:rsidRPr="0061307E" w14:paraId="4F97B122" w14:textId="77777777" w:rsidTr="003D52A9">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961462" w14:textId="2B788F6C" w:rsidR="00112762" w:rsidRPr="003D52A9" w:rsidRDefault="00112762" w:rsidP="00112762">
            <w:pPr>
              <w:spacing w:line="300" w:lineRule="atLeast"/>
              <w:jc w:val="center"/>
              <w:rPr>
                <w:rStyle w:val="Intensieveverwijzing"/>
                <w:rFonts w:eastAsiaTheme="minorHAnsi"/>
                <w:b w:val="0"/>
                <w:bCs/>
                <w:color w:val="000000" w:themeColor="text1"/>
              </w:rPr>
            </w:pPr>
            <w:r>
              <w:t>4</w:t>
            </w:r>
            <w:r w:rsidRPr="0061307E">
              <w:t>.2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4798E50B" w14:textId="2A1D82FF" w:rsidR="00112762" w:rsidRPr="003D52A9" w:rsidRDefault="00112762" w:rsidP="00112762">
            <w:pPr>
              <w:spacing w:line="300" w:lineRule="atLeast"/>
              <w:ind w:left="73" w:right="113"/>
              <w:rPr>
                <w:rStyle w:val="Intensieveverwijzing"/>
                <w:rFonts w:eastAsiaTheme="minorHAnsi"/>
                <w:b w:val="0"/>
                <w:bCs/>
                <w:color w:val="000000" w:themeColor="text1"/>
              </w:rPr>
            </w:pPr>
            <w:r w:rsidRPr="0061307E">
              <w:t xml:space="preserve">Opdrachtnemer is gedurende de week minimaal </w:t>
            </w:r>
            <w:r w:rsidR="00D56B90">
              <w:t>drie</w:t>
            </w:r>
            <w:r w:rsidRPr="0061307E">
              <w:t xml:space="preserve"> dag</w:t>
            </w:r>
            <w:r w:rsidR="00D56B90">
              <w:t>en</w:t>
            </w:r>
            <w:r w:rsidRPr="0061307E">
              <w:t xml:space="preserve"> te</w:t>
            </w:r>
            <w:r w:rsidR="00D56B90">
              <w:t>l</w:t>
            </w:r>
            <w:r w:rsidRPr="0061307E">
              <w:t xml:space="preserve">efonisch bereikbaar </w:t>
            </w:r>
            <w:r>
              <w:t xml:space="preserve">en elke werkdag per e-mail </w:t>
            </w:r>
            <w:r w:rsidRPr="0061307E">
              <w:t xml:space="preserve">voor de </w:t>
            </w:r>
            <w:r w:rsidR="00F07FA9">
              <w:t>d</w:t>
            </w:r>
            <w:r w:rsidRPr="0061307E">
              <w:t>eelnemer</w:t>
            </w:r>
            <w:r>
              <w:t>, Opdrachtgever en relevante partners</w:t>
            </w:r>
            <w:r w:rsidRPr="0061307E">
              <w:t xml:space="preserve">. </w:t>
            </w:r>
            <w:r>
              <w:t>Bij telefonisch</w:t>
            </w:r>
            <w:r w:rsidRPr="0061307E">
              <w:rPr>
                <w:spacing w:val="-7"/>
              </w:rPr>
              <w:t xml:space="preserve"> </w:t>
            </w:r>
            <w:r w:rsidRPr="0061307E">
              <w:t>contact,</w:t>
            </w:r>
            <w:r>
              <w:t xml:space="preserve"> wordt men</w:t>
            </w:r>
            <w:r w:rsidRPr="0061307E">
              <w:rPr>
                <w:spacing w:val="-7"/>
              </w:rPr>
              <w:t xml:space="preserve"> </w:t>
            </w:r>
            <w:r w:rsidRPr="0061307E">
              <w:t>tegen</w:t>
            </w:r>
            <w:r w:rsidRPr="0061307E">
              <w:rPr>
                <w:spacing w:val="-9"/>
              </w:rPr>
              <w:t xml:space="preserve"> </w:t>
            </w:r>
            <w:r w:rsidRPr="0061307E">
              <w:t>lokaal</w:t>
            </w:r>
            <w:r w:rsidRPr="0061307E">
              <w:rPr>
                <w:spacing w:val="-9"/>
              </w:rPr>
              <w:t xml:space="preserve"> </w:t>
            </w:r>
            <w:r w:rsidRPr="0061307E">
              <w:t>tarief,</w:t>
            </w:r>
            <w:r w:rsidRPr="0061307E">
              <w:rPr>
                <w:spacing w:val="-8"/>
              </w:rPr>
              <w:t xml:space="preserve"> </w:t>
            </w:r>
            <w:r w:rsidRPr="0061307E">
              <w:t>op</w:t>
            </w:r>
            <w:r w:rsidRPr="0061307E">
              <w:rPr>
                <w:spacing w:val="-7"/>
              </w:rPr>
              <w:t xml:space="preserve"> </w:t>
            </w:r>
            <w:r w:rsidRPr="0061307E">
              <w:t>een</w:t>
            </w:r>
            <w:r w:rsidRPr="0061307E">
              <w:rPr>
                <w:spacing w:val="-7"/>
              </w:rPr>
              <w:t xml:space="preserve"> </w:t>
            </w:r>
            <w:r w:rsidRPr="0061307E">
              <w:t>klantvriendelijke wijze, correct</w:t>
            </w:r>
            <w:r>
              <w:t xml:space="preserve"> en</w:t>
            </w:r>
            <w:r w:rsidR="00D56B90">
              <w:t xml:space="preserve"> </w:t>
            </w:r>
            <w:r w:rsidRPr="0061307E">
              <w:t>door een medewerker van Opdrachtnemer te woord</w:t>
            </w:r>
            <w:r w:rsidRPr="0061307E">
              <w:rPr>
                <w:spacing w:val="-1"/>
              </w:rPr>
              <w:t xml:space="preserve"> </w:t>
            </w:r>
            <w:r w:rsidRPr="0061307E">
              <w:t>gestaan.</w:t>
            </w:r>
          </w:p>
        </w:tc>
      </w:tr>
      <w:tr w:rsidR="00112762" w:rsidRPr="0061307E" w14:paraId="45248C59" w14:textId="77777777" w:rsidTr="003D52A9">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F1EB0A" w14:textId="05839306" w:rsidR="00112762" w:rsidRDefault="00112762" w:rsidP="00112762">
            <w:pPr>
              <w:spacing w:line="300" w:lineRule="atLeast"/>
              <w:jc w:val="center"/>
            </w:pPr>
            <w:r>
              <w:t>4.3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6DD2A583" w14:textId="054373A2" w:rsidR="00112762" w:rsidRPr="0061307E" w:rsidRDefault="00112762" w:rsidP="00112762">
            <w:pPr>
              <w:spacing w:line="300" w:lineRule="atLeast"/>
              <w:ind w:left="73" w:right="113"/>
            </w:pPr>
            <w:r w:rsidRPr="0061307E">
              <w:t xml:space="preserve">Opdrachtnemer is </w:t>
            </w:r>
            <w:r>
              <w:t xml:space="preserve">elke werkdag per e-mail bereikbaar </w:t>
            </w:r>
            <w:r w:rsidRPr="0061307E">
              <w:t xml:space="preserve">voor de </w:t>
            </w:r>
            <w:r w:rsidR="00F07FA9">
              <w:t>d</w:t>
            </w:r>
            <w:r w:rsidRPr="0061307E">
              <w:t>eelnemer</w:t>
            </w:r>
            <w:r>
              <w:t>, Opdrachtgever en relevante partners</w:t>
            </w:r>
            <w:r w:rsidRPr="0061307E">
              <w:t xml:space="preserve">. </w:t>
            </w:r>
            <w:r>
              <w:t>Binnengekomen mail wordt binnen</w:t>
            </w:r>
            <w:r>
              <w:rPr>
                <w:spacing w:val="-7"/>
              </w:rPr>
              <w:t xml:space="preserve"> twee dagen beantwoord.</w:t>
            </w:r>
          </w:p>
        </w:tc>
      </w:tr>
      <w:tr w:rsidR="00112762" w:rsidRPr="0061307E" w14:paraId="1BB4DEC0" w14:textId="77777777" w:rsidTr="003D52A9">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BDE2097" w14:textId="19C171C6" w:rsidR="00112762" w:rsidRPr="003D52A9" w:rsidRDefault="00112762" w:rsidP="00112762">
            <w:pPr>
              <w:spacing w:line="300" w:lineRule="atLeast"/>
              <w:jc w:val="center"/>
              <w:rPr>
                <w:rStyle w:val="Intensieveverwijzing"/>
                <w:rFonts w:eastAsiaTheme="minorHAnsi"/>
                <w:b w:val="0"/>
                <w:bCs/>
                <w:color w:val="000000" w:themeColor="text1"/>
              </w:rPr>
            </w:pPr>
            <w:r>
              <w:t>4</w:t>
            </w:r>
            <w:r w:rsidRPr="0061307E">
              <w:t>.</w:t>
            </w:r>
            <w:r>
              <w:t>4</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539524E2" w14:textId="2253C195" w:rsidR="00112762" w:rsidRPr="003D52A9" w:rsidRDefault="00112762" w:rsidP="00112762">
            <w:pPr>
              <w:spacing w:line="300" w:lineRule="atLeast"/>
              <w:ind w:left="73" w:right="113"/>
              <w:rPr>
                <w:rStyle w:val="Intensieveverwijzing"/>
                <w:rFonts w:eastAsiaTheme="minorHAnsi"/>
                <w:b w:val="0"/>
                <w:bCs/>
                <w:color w:val="000000" w:themeColor="text1"/>
              </w:rPr>
            </w:pPr>
            <w:r w:rsidRPr="0061307E">
              <w:t>Opdrachtnemer heeft een website, waarop informatie over het traject en het lesaanbod eenvoudig te vinden is, in het Nederlands (maximaal op B1 taalniveau), en in de meest voorkomende talen onder de doelgroep.</w:t>
            </w:r>
          </w:p>
        </w:tc>
      </w:tr>
      <w:tr w:rsidR="00112762" w:rsidRPr="0061307E" w14:paraId="149358A3" w14:textId="77777777" w:rsidTr="003D52A9">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7F2234" w14:textId="1D53D329" w:rsidR="00112762" w:rsidRPr="003D52A9" w:rsidRDefault="00112762" w:rsidP="00112762">
            <w:pPr>
              <w:spacing w:line="300" w:lineRule="atLeast"/>
              <w:jc w:val="center"/>
              <w:rPr>
                <w:rStyle w:val="Intensieveverwijzing"/>
                <w:rFonts w:eastAsiaTheme="minorHAnsi"/>
                <w:b w:val="0"/>
                <w:bCs/>
                <w:color w:val="000000" w:themeColor="text1"/>
              </w:rPr>
            </w:pPr>
            <w:r>
              <w:rPr>
                <w:rStyle w:val="Intensieveverwijzing"/>
                <w:rFonts w:eastAsiaTheme="minorHAnsi"/>
                <w:b w:val="0"/>
                <w:bCs/>
                <w:color w:val="000000" w:themeColor="text1"/>
              </w:rPr>
              <w:t>4.5</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0B4FEF13" w14:textId="2699B2A8" w:rsidR="00112762" w:rsidRPr="003D52A9" w:rsidRDefault="00112762" w:rsidP="00112762">
            <w:pPr>
              <w:spacing w:line="300" w:lineRule="atLeast"/>
              <w:ind w:left="73" w:right="113"/>
              <w:rPr>
                <w:rStyle w:val="Intensieveverwijzing"/>
                <w:rFonts w:eastAsiaTheme="minorHAnsi"/>
                <w:b w:val="0"/>
                <w:bCs/>
                <w:color w:val="000000" w:themeColor="text1"/>
              </w:rPr>
            </w:pPr>
            <w:r>
              <w:rPr>
                <w:rStyle w:val="Intensieveverwijzing"/>
                <w:rFonts w:eastAsiaTheme="minorHAnsi"/>
                <w:b w:val="0"/>
                <w:bCs/>
                <w:color w:val="000000" w:themeColor="text1"/>
              </w:rPr>
              <w:t xml:space="preserve">Opdrachtnemers van zowel formeel als non-formeel educatie informeren elkaar en alle andere relevante partners bij de gemeente, in het sociaal domein en bij werkgevers over het actuele aanbod en de specifieke doelgroep waar het voor bestemd is. Opdrachtnemer(s) helpen daarin doorverwijzers en </w:t>
            </w:r>
            <w:r w:rsidR="000B4122">
              <w:rPr>
                <w:rStyle w:val="Intensieveverwijzing"/>
                <w:rFonts w:eastAsiaTheme="minorHAnsi"/>
                <w:b w:val="0"/>
                <w:bCs/>
                <w:color w:val="000000" w:themeColor="text1"/>
              </w:rPr>
              <w:t>T</w:t>
            </w:r>
            <w:r>
              <w:rPr>
                <w:rStyle w:val="Intensieveverwijzing"/>
                <w:rFonts w:eastAsiaTheme="minorHAnsi"/>
                <w:b w:val="0"/>
                <w:bCs/>
                <w:color w:val="000000" w:themeColor="text1"/>
              </w:rPr>
              <w:t>aalpunten in het warm overdragen van nieuwe deelnemers naar het juiste aanbod.</w:t>
            </w:r>
          </w:p>
        </w:tc>
      </w:tr>
      <w:tr w:rsidR="009A136A" w:rsidRPr="0061307E" w14:paraId="2EC2DA5D" w14:textId="77777777" w:rsidTr="003D52A9">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FC7CBA" w14:textId="68C886D2" w:rsidR="009A136A" w:rsidRDefault="009A136A" w:rsidP="00112762">
            <w:pPr>
              <w:spacing w:line="300" w:lineRule="atLeast"/>
              <w:jc w:val="center"/>
              <w:rPr>
                <w:rStyle w:val="Intensieveverwijzing"/>
                <w:rFonts w:eastAsiaTheme="minorHAnsi"/>
                <w:b w:val="0"/>
                <w:bCs/>
                <w:color w:val="000000" w:themeColor="text1"/>
              </w:rPr>
            </w:pPr>
            <w:r>
              <w:rPr>
                <w:rStyle w:val="Intensieveverwijzing"/>
                <w:rFonts w:eastAsiaTheme="minorHAnsi"/>
                <w:b w:val="0"/>
                <w:bCs/>
                <w:color w:val="000000" w:themeColor="text1"/>
              </w:rPr>
              <w:t>4.6</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2849B574" w14:textId="29216C87" w:rsidR="009A136A" w:rsidRDefault="009A136A" w:rsidP="00112762">
            <w:pPr>
              <w:spacing w:line="300" w:lineRule="atLeast"/>
              <w:ind w:left="73" w:right="113"/>
              <w:rPr>
                <w:rStyle w:val="Intensieveverwijzing"/>
                <w:rFonts w:eastAsiaTheme="minorHAnsi"/>
                <w:b w:val="0"/>
                <w:bCs/>
                <w:color w:val="000000" w:themeColor="text1"/>
              </w:rPr>
            </w:pPr>
            <w:r>
              <w:rPr>
                <w:rStyle w:val="Intensieveverwijzing"/>
                <w:rFonts w:eastAsiaTheme="minorHAnsi"/>
                <w:b w:val="0"/>
                <w:bCs/>
                <w:color w:val="000000" w:themeColor="text1"/>
              </w:rPr>
              <w:t>Opdrachtnemers koppelen aanmelders voor formeel aanbod, die extra willen oefenen ook direct aan non-formeel aanbod. (Denk aan taalmaatjes, taaloefengroepen en taalcafés)</w:t>
            </w:r>
          </w:p>
        </w:tc>
      </w:tr>
      <w:tr w:rsidR="00112762" w:rsidRPr="0061307E" w14:paraId="0F19B69C" w14:textId="77777777" w:rsidTr="00D96BA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22424E4B" w14:textId="14082989" w:rsidR="00112762" w:rsidRDefault="00112762" w:rsidP="00112762">
            <w:pPr>
              <w:spacing w:line="300" w:lineRule="atLeast"/>
              <w:jc w:val="center"/>
              <w:rPr>
                <w:rStyle w:val="Intensieveverwijzing"/>
                <w:rFonts w:eastAsiaTheme="minorHAnsi"/>
              </w:rPr>
            </w:pPr>
            <w:r>
              <w:rPr>
                <w:rStyle w:val="Intensieveverwijzing"/>
                <w:rFonts w:eastAsiaTheme="minorHAnsi"/>
              </w:rPr>
              <w:t>5</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64C25A93" w14:textId="6C870747" w:rsidR="00112762" w:rsidRPr="0061307E" w:rsidRDefault="00112762" w:rsidP="00112762">
            <w:pPr>
              <w:spacing w:line="300" w:lineRule="atLeast"/>
              <w:ind w:left="73" w:right="113"/>
              <w:rPr>
                <w:rStyle w:val="Intensieveverwijzing"/>
                <w:rFonts w:eastAsiaTheme="minorHAnsi"/>
              </w:rPr>
            </w:pPr>
            <w:r w:rsidRPr="0061307E">
              <w:rPr>
                <w:rStyle w:val="Intensieveverwijzing"/>
                <w:rFonts w:eastAsiaTheme="minorHAnsi"/>
              </w:rPr>
              <w:t>Intake</w:t>
            </w:r>
          </w:p>
        </w:tc>
      </w:tr>
      <w:tr w:rsidR="00112762" w:rsidRPr="0061307E" w14:paraId="239F4B3B" w14:textId="77777777" w:rsidTr="000E7B4F">
        <w:trPr>
          <w:trHeight w:val="20"/>
        </w:trPr>
        <w:tc>
          <w:tcPr>
            <w:tcW w:w="709" w:type="dxa"/>
            <w:tcBorders>
              <w:top w:val="single" w:sz="4" w:space="0" w:color="000000"/>
              <w:left w:val="single" w:sz="4" w:space="0" w:color="000000"/>
              <w:bottom w:val="single" w:sz="4" w:space="0" w:color="000000"/>
              <w:right w:val="single" w:sz="4" w:space="0" w:color="000000"/>
            </w:tcBorders>
          </w:tcPr>
          <w:p w14:paraId="29E41674" w14:textId="3DC894DA" w:rsidR="00112762" w:rsidRPr="0061307E" w:rsidRDefault="00112762" w:rsidP="00112762">
            <w:pPr>
              <w:spacing w:line="300" w:lineRule="atLeast"/>
              <w:jc w:val="center"/>
            </w:pPr>
            <w:r>
              <w:t>5.1</w:t>
            </w:r>
          </w:p>
        </w:tc>
        <w:tc>
          <w:tcPr>
            <w:tcW w:w="8505" w:type="dxa"/>
            <w:tcBorders>
              <w:top w:val="single" w:sz="4" w:space="0" w:color="000000"/>
              <w:left w:val="single" w:sz="4" w:space="0" w:color="000000"/>
              <w:bottom w:val="single" w:sz="4" w:space="0" w:color="000000"/>
              <w:right w:val="single" w:sz="4" w:space="0" w:color="000000"/>
            </w:tcBorders>
          </w:tcPr>
          <w:p w14:paraId="2E3E35B6" w14:textId="4FD45A5D" w:rsidR="00112762" w:rsidRPr="0061307E" w:rsidRDefault="00112762" w:rsidP="00112762">
            <w:pPr>
              <w:spacing w:line="300" w:lineRule="atLeast"/>
              <w:ind w:left="73" w:right="113"/>
            </w:pPr>
            <w:r>
              <w:t xml:space="preserve">Opdrachtnemer voert na (zelf)aanmelding minimaal binnen 2 weken een intake uit. </w:t>
            </w:r>
          </w:p>
        </w:tc>
      </w:tr>
      <w:tr w:rsidR="00112762" w:rsidRPr="0061307E" w14:paraId="344D53B6" w14:textId="77777777" w:rsidTr="000E7B4F">
        <w:trPr>
          <w:trHeight w:val="20"/>
        </w:trPr>
        <w:tc>
          <w:tcPr>
            <w:tcW w:w="709" w:type="dxa"/>
            <w:tcBorders>
              <w:top w:val="single" w:sz="4" w:space="0" w:color="000000"/>
              <w:left w:val="single" w:sz="4" w:space="0" w:color="000000"/>
              <w:bottom w:val="single" w:sz="4" w:space="0" w:color="000000"/>
              <w:right w:val="single" w:sz="4" w:space="0" w:color="000000"/>
            </w:tcBorders>
          </w:tcPr>
          <w:p w14:paraId="2766D269" w14:textId="3DCB4A53" w:rsidR="00112762" w:rsidRPr="0061307E" w:rsidRDefault="00112762" w:rsidP="00112762">
            <w:pPr>
              <w:spacing w:line="300" w:lineRule="atLeast"/>
              <w:jc w:val="center"/>
            </w:pPr>
            <w:r>
              <w:t>5</w:t>
            </w:r>
            <w:r w:rsidRPr="0061307E">
              <w:t>.</w:t>
            </w:r>
            <w:r>
              <w:t>2</w:t>
            </w:r>
          </w:p>
        </w:tc>
        <w:tc>
          <w:tcPr>
            <w:tcW w:w="8505" w:type="dxa"/>
            <w:tcBorders>
              <w:top w:val="single" w:sz="4" w:space="0" w:color="000000"/>
              <w:left w:val="single" w:sz="4" w:space="0" w:color="000000"/>
              <w:bottom w:val="single" w:sz="4" w:space="0" w:color="000000"/>
              <w:right w:val="single" w:sz="4" w:space="0" w:color="000000"/>
            </w:tcBorders>
          </w:tcPr>
          <w:p w14:paraId="2EA2BD85" w14:textId="0CEDBBB0" w:rsidR="00112762" w:rsidRPr="0061307E" w:rsidRDefault="00112762" w:rsidP="00112762">
            <w:pPr>
              <w:spacing w:line="300" w:lineRule="atLeast"/>
              <w:ind w:left="73" w:right="113"/>
            </w:pPr>
            <w:r>
              <w:t>In deze intake wordt niet alleen de leerbaarheid en het taalniveau getoetst op lezen, luisteren, spreken en schrijven. Men vraagt ook de (leer)behoeftes uit op het gebied van digitale en rekenvaardigheden en op verschillende zelfredzaamheidsgebieden. In het bijzonder: relatie &amp; gezin, financiën, opleiding &amp; werk, (sociaal netwerk &amp; maatschappelijke participatie en gezondheid).</w:t>
            </w:r>
          </w:p>
        </w:tc>
      </w:tr>
      <w:tr w:rsidR="00112762" w:rsidRPr="0061307E" w14:paraId="2F6C6D8E" w14:textId="77777777" w:rsidTr="0009585E">
        <w:trPr>
          <w:trHeight w:val="20"/>
        </w:trPr>
        <w:tc>
          <w:tcPr>
            <w:tcW w:w="709" w:type="dxa"/>
            <w:tcBorders>
              <w:top w:val="single" w:sz="4" w:space="0" w:color="000000"/>
              <w:left w:val="single" w:sz="4" w:space="0" w:color="000000"/>
              <w:bottom w:val="single" w:sz="4" w:space="0" w:color="000000"/>
              <w:right w:val="single" w:sz="4" w:space="0" w:color="000000"/>
            </w:tcBorders>
          </w:tcPr>
          <w:p w14:paraId="1BA34E12" w14:textId="03EBF468" w:rsidR="00112762" w:rsidRPr="0061307E" w:rsidRDefault="00112762" w:rsidP="00112762">
            <w:pPr>
              <w:spacing w:line="300" w:lineRule="atLeast"/>
              <w:jc w:val="center"/>
            </w:pPr>
            <w:r>
              <w:t>5</w:t>
            </w:r>
            <w:r w:rsidRPr="0061307E">
              <w:t>.</w:t>
            </w:r>
            <w:r w:rsidR="0008728A">
              <w:t>3</w:t>
            </w:r>
          </w:p>
        </w:tc>
        <w:tc>
          <w:tcPr>
            <w:tcW w:w="8505" w:type="dxa"/>
            <w:tcBorders>
              <w:top w:val="single" w:sz="4" w:space="0" w:color="000000"/>
              <w:left w:val="single" w:sz="4" w:space="0" w:color="000000"/>
              <w:bottom w:val="single" w:sz="4" w:space="0" w:color="000000"/>
              <w:right w:val="single" w:sz="4" w:space="0" w:color="000000"/>
            </w:tcBorders>
          </w:tcPr>
          <w:p w14:paraId="2D7CFC67" w14:textId="07B7C3A7" w:rsidR="00112762" w:rsidRDefault="00112762" w:rsidP="00112762">
            <w:pPr>
              <w:spacing w:line="300" w:lineRule="atLeast"/>
              <w:ind w:right="113"/>
            </w:pPr>
            <w:r>
              <w:t xml:space="preserve"> Opdrachtnemer meldt deelnemer warm aan bij de juiste educatieve aanbieder wanneer deze niet past</w:t>
            </w:r>
          </w:p>
          <w:p w14:paraId="62F6C18F" w14:textId="2FD9A12E" w:rsidR="00112762" w:rsidRPr="0009585E" w:rsidRDefault="00112762" w:rsidP="00112762">
            <w:pPr>
              <w:spacing w:line="300" w:lineRule="atLeast"/>
              <w:ind w:right="113"/>
            </w:pPr>
            <w:r>
              <w:t xml:space="preserve"> in het eigen aanbod bij de intake of gedurende het traject en zorgt voor passende overdracht van informatie.</w:t>
            </w:r>
          </w:p>
        </w:tc>
      </w:tr>
      <w:tr w:rsidR="00112762" w:rsidRPr="0061307E" w14:paraId="3E150FD3" w14:textId="77777777" w:rsidTr="00FB65B3">
        <w:trPr>
          <w:trHeight w:val="20"/>
        </w:trPr>
        <w:tc>
          <w:tcPr>
            <w:tcW w:w="709" w:type="dxa"/>
            <w:tcBorders>
              <w:top w:val="single" w:sz="4" w:space="0" w:color="000000"/>
              <w:left w:val="single" w:sz="4" w:space="0" w:color="000000"/>
              <w:bottom w:val="single" w:sz="4" w:space="0" w:color="000000"/>
              <w:right w:val="single" w:sz="4" w:space="0" w:color="000000"/>
            </w:tcBorders>
          </w:tcPr>
          <w:p w14:paraId="34064E3E" w14:textId="79777BB5" w:rsidR="00112762" w:rsidRPr="0061307E" w:rsidRDefault="00112762" w:rsidP="00112762">
            <w:pPr>
              <w:spacing w:line="300" w:lineRule="atLeast"/>
              <w:jc w:val="center"/>
            </w:pPr>
            <w:r>
              <w:t>5</w:t>
            </w:r>
            <w:r w:rsidRPr="0061307E">
              <w:t>.</w:t>
            </w:r>
            <w:r w:rsidR="0008728A">
              <w:t>4</w:t>
            </w:r>
          </w:p>
        </w:tc>
        <w:tc>
          <w:tcPr>
            <w:tcW w:w="8505" w:type="dxa"/>
            <w:tcBorders>
              <w:top w:val="single" w:sz="4" w:space="0" w:color="000000"/>
              <w:left w:val="single" w:sz="4" w:space="0" w:color="000000"/>
              <w:bottom w:val="single" w:sz="4" w:space="0" w:color="000000"/>
              <w:right w:val="single" w:sz="4" w:space="0" w:color="000000"/>
            </w:tcBorders>
          </w:tcPr>
          <w:p w14:paraId="20DFA04B" w14:textId="7A2A253C" w:rsidR="00112762" w:rsidRPr="0061307E" w:rsidRDefault="00112762" w:rsidP="00112762">
            <w:pPr>
              <w:spacing w:line="300" w:lineRule="atLeast"/>
              <w:ind w:left="117" w:right="113"/>
            </w:pPr>
            <w:r w:rsidRPr="0061307E">
              <w:t xml:space="preserve">Voor de start zorgt Opdrachtnemer </w:t>
            </w:r>
            <w:r>
              <w:t>ervoor dat de deelnemer een fysiek document heeft, waarin helder staat omschreven wat de gewenste einddoelen zijn, de wederzijdse verplichtingen om daar te komen. Het liefst in de eigen moedertaal als het Nederlands nog niet toereikend is</w:t>
            </w:r>
            <w:r w:rsidR="004E6BDA">
              <w:t>.</w:t>
            </w:r>
            <w:r>
              <w:t xml:space="preserve"> Waar nodig wordt dit gedurende het traject bijgesteld, passend bij de behoeftes van de deelnemer.</w:t>
            </w:r>
          </w:p>
        </w:tc>
      </w:tr>
      <w:tr w:rsidR="00112762" w:rsidRPr="0061307E" w14:paraId="3349FE52" w14:textId="77777777" w:rsidTr="000E7B4F">
        <w:trPr>
          <w:trHeight w:val="20"/>
        </w:trPr>
        <w:tc>
          <w:tcPr>
            <w:tcW w:w="709" w:type="dxa"/>
            <w:tcBorders>
              <w:top w:val="single" w:sz="4" w:space="0" w:color="000000"/>
              <w:left w:val="single" w:sz="4" w:space="0" w:color="000000"/>
              <w:bottom w:val="single" w:sz="4" w:space="0" w:color="000000"/>
              <w:right w:val="single" w:sz="4" w:space="0" w:color="000000"/>
            </w:tcBorders>
          </w:tcPr>
          <w:p w14:paraId="410D9593" w14:textId="460EC969" w:rsidR="00112762" w:rsidRPr="0061307E" w:rsidRDefault="00112762" w:rsidP="00112762">
            <w:pPr>
              <w:spacing w:line="300" w:lineRule="atLeast"/>
              <w:jc w:val="center"/>
            </w:pPr>
            <w:r>
              <w:t>5</w:t>
            </w:r>
            <w:r w:rsidRPr="0061307E">
              <w:t>.</w:t>
            </w:r>
            <w:r w:rsidR="0008728A">
              <w:t>5</w:t>
            </w:r>
          </w:p>
        </w:tc>
        <w:tc>
          <w:tcPr>
            <w:tcW w:w="8505" w:type="dxa"/>
            <w:tcBorders>
              <w:top w:val="single" w:sz="4" w:space="0" w:color="000000"/>
              <w:left w:val="single" w:sz="4" w:space="0" w:color="000000"/>
              <w:bottom w:val="single" w:sz="4" w:space="0" w:color="000000"/>
              <w:right w:val="single" w:sz="4" w:space="0" w:color="000000"/>
            </w:tcBorders>
          </w:tcPr>
          <w:p w14:paraId="231337A2" w14:textId="7564E085" w:rsidR="00112762" w:rsidRPr="0061307E" w:rsidRDefault="00112762" w:rsidP="00112762">
            <w:pPr>
              <w:spacing w:line="300" w:lineRule="atLeast"/>
              <w:ind w:right="113"/>
            </w:pPr>
            <w:r w:rsidRPr="0061307E">
              <w:t>Opdrachtnemer informeert deelnemers over de wijze waarop en met welke organisaties zijn of haar persoonsgegevens</w:t>
            </w:r>
            <w:r w:rsidRPr="0061307E">
              <w:rPr>
                <w:spacing w:val="-10"/>
              </w:rPr>
              <w:t xml:space="preserve"> </w:t>
            </w:r>
            <w:r w:rsidRPr="0061307E">
              <w:t>worden</w:t>
            </w:r>
            <w:r w:rsidRPr="0061307E">
              <w:rPr>
                <w:spacing w:val="-8"/>
              </w:rPr>
              <w:t xml:space="preserve"> gedeeld en/of </w:t>
            </w:r>
            <w:r w:rsidRPr="0061307E">
              <w:t>verwerkt</w:t>
            </w:r>
            <w:r w:rsidR="004E6BDA">
              <w:t xml:space="preserve">. </w:t>
            </w:r>
            <w:r>
              <w:t>Het liefst in de eigen moedertaal als het Nederlands nog niet toereikend is</w:t>
            </w:r>
            <w:r w:rsidRPr="0061307E">
              <w:t>.</w:t>
            </w:r>
            <w:r w:rsidRPr="0061307E">
              <w:rPr>
                <w:spacing w:val="-9"/>
              </w:rPr>
              <w:t xml:space="preserve"> </w:t>
            </w:r>
          </w:p>
        </w:tc>
      </w:tr>
      <w:tr w:rsidR="00112762" w:rsidRPr="0061307E" w14:paraId="765D44EE" w14:textId="77777777" w:rsidTr="00D96BA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1EFDF6A8" w14:textId="08B0C53D" w:rsidR="00112762" w:rsidRPr="00F4117F" w:rsidRDefault="00112762" w:rsidP="00112762">
            <w:pPr>
              <w:spacing w:line="300" w:lineRule="atLeast"/>
              <w:jc w:val="center"/>
              <w:rPr>
                <w:rStyle w:val="Intensieveverwijzing"/>
                <w:rFonts w:eastAsiaTheme="minorHAnsi"/>
              </w:rPr>
            </w:pPr>
            <w:r>
              <w:rPr>
                <w:rStyle w:val="Intensieveverwijzing"/>
                <w:rFonts w:eastAsiaTheme="minorHAnsi"/>
              </w:rPr>
              <w:t>6</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0FEC469A" w14:textId="0C4F22C3" w:rsidR="00112762" w:rsidRPr="00F4117F" w:rsidRDefault="00112762" w:rsidP="00112762">
            <w:pPr>
              <w:spacing w:line="300" w:lineRule="atLeast"/>
              <w:ind w:left="73" w:right="113"/>
              <w:rPr>
                <w:rStyle w:val="Intensieveverwijzing"/>
                <w:rFonts w:eastAsiaTheme="minorHAnsi"/>
              </w:rPr>
            </w:pPr>
            <w:r>
              <w:rPr>
                <w:rStyle w:val="Intensieveverwijzing"/>
                <w:rFonts w:eastAsiaTheme="minorHAnsi"/>
              </w:rPr>
              <w:t>Start traject</w:t>
            </w:r>
          </w:p>
        </w:tc>
      </w:tr>
      <w:tr w:rsidR="00112762" w:rsidRPr="0061307E" w14:paraId="04783951" w14:textId="77777777" w:rsidTr="0041470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88B8BF" w14:textId="7DE6D625" w:rsidR="00112762" w:rsidRPr="00414708" w:rsidRDefault="00112762" w:rsidP="00112762">
            <w:pPr>
              <w:spacing w:line="300" w:lineRule="atLeast"/>
              <w:jc w:val="center"/>
              <w:rPr>
                <w:rStyle w:val="Intensieveverwijzing"/>
                <w:rFonts w:eastAsiaTheme="minorHAnsi"/>
                <w:b w:val="0"/>
                <w:bCs/>
              </w:rPr>
            </w:pPr>
            <w:r>
              <w:t>6</w:t>
            </w:r>
            <w:r w:rsidRPr="0061307E">
              <w:t>.</w:t>
            </w:r>
            <w:r>
              <w:t>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4D244BAE" w14:textId="49ED0FF0" w:rsidR="00112762" w:rsidRPr="00414708" w:rsidRDefault="00112762" w:rsidP="00112762">
            <w:pPr>
              <w:spacing w:line="300" w:lineRule="atLeast"/>
              <w:ind w:left="73" w:right="113"/>
              <w:rPr>
                <w:rStyle w:val="Intensieveverwijzing"/>
                <w:rFonts w:eastAsiaTheme="minorHAnsi"/>
                <w:b w:val="0"/>
                <w:bCs/>
              </w:rPr>
            </w:pPr>
            <w:r w:rsidRPr="0061307E">
              <w:t xml:space="preserve">Opdrachtnemer start het traject maximaal </w:t>
            </w:r>
            <w:r>
              <w:t>acht weken</w:t>
            </w:r>
            <w:r w:rsidRPr="0061307E">
              <w:t xml:space="preserve"> na aanmelding van de deelnemer. Hier kan alleen van worden afgeweken in overleg met en na toestemming van Opdrachtgever.</w:t>
            </w:r>
          </w:p>
        </w:tc>
      </w:tr>
      <w:tr w:rsidR="00112762" w:rsidRPr="0061307E" w14:paraId="0D836B5B" w14:textId="77777777" w:rsidTr="0041470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6AB3BF" w14:textId="1FD1B279" w:rsidR="00112762" w:rsidRPr="00414708" w:rsidRDefault="00112762" w:rsidP="00112762">
            <w:pPr>
              <w:spacing w:line="300" w:lineRule="atLeast"/>
              <w:jc w:val="center"/>
              <w:rPr>
                <w:rStyle w:val="Intensieveverwijzing"/>
                <w:rFonts w:eastAsiaTheme="minorHAnsi"/>
                <w:b w:val="0"/>
                <w:bCs/>
              </w:rPr>
            </w:pPr>
            <w:r>
              <w:lastRenderedPageBreak/>
              <w:t>6</w:t>
            </w:r>
            <w:r w:rsidRPr="0061307E">
              <w:t>.</w:t>
            </w:r>
            <w:r>
              <w:t>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757E68B2" w14:textId="0514E7B1" w:rsidR="00112762" w:rsidRPr="004E6BDA" w:rsidRDefault="00112762" w:rsidP="004E6BDA">
            <w:pPr>
              <w:spacing w:line="300" w:lineRule="atLeast"/>
              <w:ind w:left="73" w:right="113"/>
              <w:rPr>
                <w:rStyle w:val="Intensieveverwijzing"/>
                <w:rFonts w:eastAsiaTheme="minorHAnsi"/>
                <w:b w:val="0"/>
                <w:color w:val="000000" w:themeColor="text1"/>
              </w:rPr>
            </w:pPr>
            <w:r>
              <w:t xml:space="preserve">Opdrachtgever stelt geen eisen over het totaal aantal deelnemers dat bediend moet worden of de duur van een traject aan </w:t>
            </w:r>
            <w:r w:rsidR="00F07FA9">
              <w:t>O</w:t>
            </w:r>
            <w:r>
              <w:t xml:space="preserve">pdrachtnemer. Wel verwacht </w:t>
            </w:r>
            <w:r w:rsidR="00F07FA9">
              <w:t>O</w:t>
            </w:r>
            <w:r>
              <w:t xml:space="preserve">pdrachtgever dat er groepen worden gevormd van maximaal vijftien deelnemers en waar zo veel mogelijk rekening wordt gehouden met de homogeniteit van de groep in </w:t>
            </w:r>
            <w:r w:rsidR="00D377BF">
              <w:t xml:space="preserve">het </w:t>
            </w:r>
            <w:r w:rsidRPr="0061307E">
              <w:t>niveau</w:t>
            </w:r>
            <w:r w:rsidR="00D377BF">
              <w:t xml:space="preserve"> van hun basisvaardigheden</w:t>
            </w:r>
            <w:r>
              <w:t>, leerbehoeftes</w:t>
            </w:r>
            <w:r w:rsidRPr="0061307E">
              <w:t xml:space="preserve"> en leervermogen van deelnemers.</w:t>
            </w:r>
            <w:r w:rsidR="004E6BDA">
              <w:t xml:space="preserve"> (Afwijkende eis voor perceel </w:t>
            </w:r>
            <w:r w:rsidR="004E6BDA" w:rsidRPr="005D3A85">
              <w:t>2</w:t>
            </w:r>
            <w:r w:rsidR="004E6BDA">
              <w:t>.)</w:t>
            </w:r>
            <w:r w:rsidRPr="0061307E">
              <w:t xml:space="preserve"> </w:t>
            </w:r>
          </w:p>
        </w:tc>
      </w:tr>
      <w:tr w:rsidR="00112762" w:rsidRPr="0061307E" w14:paraId="48CC8C3C" w14:textId="77777777" w:rsidTr="00D96BA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3B85DD59" w14:textId="268CCE00" w:rsidR="00112762" w:rsidRDefault="00112762" w:rsidP="00112762">
            <w:pPr>
              <w:spacing w:line="300" w:lineRule="atLeast"/>
              <w:jc w:val="center"/>
              <w:rPr>
                <w:rStyle w:val="Intensieveverwijzing"/>
                <w:rFonts w:eastAsiaTheme="minorHAnsi"/>
              </w:rPr>
            </w:pPr>
            <w:r>
              <w:rPr>
                <w:rStyle w:val="Intensieveverwijzing"/>
                <w:rFonts w:eastAsiaTheme="minorHAnsi"/>
              </w:rPr>
              <w:t>7</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1989714E" w14:textId="6FD91240" w:rsidR="00112762" w:rsidRDefault="00112762" w:rsidP="00112762">
            <w:pPr>
              <w:spacing w:line="300" w:lineRule="atLeast"/>
              <w:ind w:left="73" w:right="113"/>
              <w:rPr>
                <w:rStyle w:val="Intensieveverwijzing"/>
                <w:rFonts w:eastAsiaTheme="minorHAnsi"/>
              </w:rPr>
            </w:pPr>
            <w:r>
              <w:rPr>
                <w:rStyle w:val="Intensieveverwijzing"/>
                <w:rFonts w:eastAsiaTheme="minorHAnsi"/>
              </w:rPr>
              <w:t>Lesrooster en aanwezigheid</w:t>
            </w:r>
          </w:p>
        </w:tc>
      </w:tr>
      <w:tr w:rsidR="00112762" w:rsidRPr="0061307E" w14:paraId="4DC44C39" w14:textId="77777777" w:rsidTr="000E7B4F">
        <w:trPr>
          <w:trHeight w:val="20"/>
        </w:trPr>
        <w:tc>
          <w:tcPr>
            <w:tcW w:w="709" w:type="dxa"/>
            <w:tcBorders>
              <w:top w:val="single" w:sz="4" w:space="0" w:color="000000"/>
              <w:left w:val="single" w:sz="4" w:space="0" w:color="000000"/>
              <w:bottom w:val="single" w:sz="4" w:space="0" w:color="000000"/>
              <w:right w:val="single" w:sz="4" w:space="0" w:color="000000"/>
            </w:tcBorders>
          </w:tcPr>
          <w:p w14:paraId="755DA302" w14:textId="4152C10C" w:rsidR="00112762" w:rsidRPr="0061307E" w:rsidRDefault="00112762" w:rsidP="00112762">
            <w:pPr>
              <w:spacing w:line="300" w:lineRule="atLeast"/>
              <w:jc w:val="center"/>
            </w:pPr>
            <w:r>
              <w:t>7.1</w:t>
            </w:r>
          </w:p>
        </w:tc>
        <w:tc>
          <w:tcPr>
            <w:tcW w:w="8505" w:type="dxa"/>
            <w:tcBorders>
              <w:top w:val="single" w:sz="4" w:space="0" w:color="000000"/>
              <w:left w:val="single" w:sz="4" w:space="0" w:color="000000"/>
              <w:bottom w:val="single" w:sz="4" w:space="0" w:color="000000"/>
              <w:right w:val="single" w:sz="4" w:space="0" w:color="000000"/>
            </w:tcBorders>
          </w:tcPr>
          <w:p w14:paraId="244387FA" w14:textId="548F7867" w:rsidR="00112762" w:rsidRPr="008857C7" w:rsidRDefault="00112762" w:rsidP="00112762">
            <w:pPr>
              <w:spacing w:line="300" w:lineRule="atLeast"/>
              <w:ind w:left="73" w:right="113"/>
            </w:pPr>
            <w:r w:rsidRPr="008857C7">
              <w:rPr>
                <w:lang w:val="nl-NL" w:bidi="nl-NL"/>
              </w:rPr>
              <w:t>Opdrachtnemer levert de dienstverlening</w:t>
            </w:r>
            <w:r w:rsidR="00D70A38">
              <w:rPr>
                <w:lang w:val="nl-NL" w:bidi="nl-NL"/>
              </w:rPr>
              <w:t xml:space="preserve"> </w:t>
            </w:r>
            <w:r w:rsidRPr="008857C7">
              <w:rPr>
                <w:lang w:val="nl-NL" w:bidi="nl-NL"/>
              </w:rPr>
              <w:t xml:space="preserve">op werkdagen. Wanneer de deelnemers, de </w:t>
            </w:r>
            <w:r w:rsidR="004E6BDA">
              <w:rPr>
                <w:lang w:val="nl-NL" w:bidi="nl-NL"/>
              </w:rPr>
              <w:t>O</w:t>
            </w:r>
            <w:r w:rsidRPr="008857C7">
              <w:rPr>
                <w:lang w:val="nl-NL" w:bidi="nl-NL"/>
              </w:rPr>
              <w:t xml:space="preserve">pdrachtgever of het type activiteit dat vraagt is de </w:t>
            </w:r>
            <w:r w:rsidR="00F07FA9">
              <w:rPr>
                <w:lang w:val="nl-NL" w:bidi="nl-NL"/>
              </w:rPr>
              <w:t>O</w:t>
            </w:r>
            <w:r w:rsidRPr="008857C7">
              <w:rPr>
                <w:lang w:val="nl-NL" w:bidi="nl-NL"/>
              </w:rPr>
              <w:t xml:space="preserve">pdrachtnemer bereid (binnen een redelijk termijn) ook in het avond of het weekend lessen te verzorgen.  </w:t>
            </w:r>
          </w:p>
        </w:tc>
      </w:tr>
      <w:tr w:rsidR="00112762" w:rsidRPr="0061307E" w14:paraId="79785908" w14:textId="77777777" w:rsidTr="000E7B4F">
        <w:trPr>
          <w:trHeight w:val="20"/>
        </w:trPr>
        <w:tc>
          <w:tcPr>
            <w:tcW w:w="709" w:type="dxa"/>
            <w:tcBorders>
              <w:top w:val="single" w:sz="4" w:space="0" w:color="000000"/>
              <w:left w:val="single" w:sz="4" w:space="0" w:color="000000"/>
              <w:bottom w:val="single" w:sz="4" w:space="0" w:color="000000"/>
              <w:right w:val="single" w:sz="4" w:space="0" w:color="000000"/>
            </w:tcBorders>
          </w:tcPr>
          <w:p w14:paraId="0B59D359" w14:textId="7623E91E" w:rsidR="00112762" w:rsidRPr="00061AA1" w:rsidRDefault="00112762" w:rsidP="00112762">
            <w:pPr>
              <w:spacing w:line="300" w:lineRule="atLeast"/>
              <w:jc w:val="center"/>
            </w:pPr>
            <w:r w:rsidRPr="00061AA1">
              <w:t>7.2</w:t>
            </w:r>
          </w:p>
        </w:tc>
        <w:tc>
          <w:tcPr>
            <w:tcW w:w="8505" w:type="dxa"/>
            <w:tcBorders>
              <w:top w:val="single" w:sz="4" w:space="0" w:color="000000"/>
              <w:left w:val="single" w:sz="4" w:space="0" w:color="000000"/>
              <w:bottom w:val="single" w:sz="4" w:space="0" w:color="000000"/>
              <w:right w:val="single" w:sz="4" w:space="0" w:color="000000"/>
            </w:tcBorders>
          </w:tcPr>
          <w:p w14:paraId="100DB8D4" w14:textId="229D1AF0" w:rsidR="00112762" w:rsidRPr="00061AA1" w:rsidRDefault="00112762" w:rsidP="00112762">
            <w:pPr>
              <w:spacing w:line="300" w:lineRule="atLeast"/>
              <w:ind w:left="73" w:right="113"/>
              <w:rPr>
                <w:lang w:val="nl-NL" w:bidi="nl-NL"/>
              </w:rPr>
            </w:pPr>
            <w:r w:rsidRPr="00061AA1">
              <w:rPr>
                <w:rFonts w:cs="Arial"/>
              </w:rPr>
              <w:t>In het rooster wordt zo veel als mogelijk rekening gehouden met zaken zoals werk en/of kinderen van de deelnemer.</w:t>
            </w:r>
          </w:p>
        </w:tc>
      </w:tr>
      <w:tr w:rsidR="00112762" w:rsidRPr="0061307E" w14:paraId="0F6A876E" w14:textId="77777777" w:rsidTr="000E7B4F">
        <w:trPr>
          <w:trHeight w:val="20"/>
        </w:trPr>
        <w:tc>
          <w:tcPr>
            <w:tcW w:w="709" w:type="dxa"/>
            <w:tcBorders>
              <w:top w:val="single" w:sz="4" w:space="0" w:color="000000"/>
              <w:left w:val="single" w:sz="4" w:space="0" w:color="000000"/>
              <w:bottom w:val="single" w:sz="4" w:space="0" w:color="000000"/>
              <w:right w:val="single" w:sz="4" w:space="0" w:color="000000"/>
            </w:tcBorders>
          </w:tcPr>
          <w:p w14:paraId="03CB36F3" w14:textId="6461F040" w:rsidR="00112762" w:rsidRPr="00D70A38" w:rsidRDefault="00112762" w:rsidP="00112762">
            <w:pPr>
              <w:spacing w:line="300" w:lineRule="atLeast"/>
              <w:jc w:val="center"/>
              <w:rPr>
                <w:color w:val="auto"/>
              </w:rPr>
            </w:pPr>
            <w:r w:rsidRPr="00D70A38">
              <w:rPr>
                <w:color w:val="auto"/>
              </w:rPr>
              <w:t>7.3</w:t>
            </w:r>
          </w:p>
        </w:tc>
        <w:tc>
          <w:tcPr>
            <w:tcW w:w="8505" w:type="dxa"/>
            <w:tcBorders>
              <w:top w:val="single" w:sz="4" w:space="0" w:color="000000"/>
              <w:left w:val="single" w:sz="4" w:space="0" w:color="000000"/>
              <w:bottom w:val="single" w:sz="4" w:space="0" w:color="000000"/>
              <w:right w:val="single" w:sz="4" w:space="0" w:color="000000"/>
            </w:tcBorders>
          </w:tcPr>
          <w:p w14:paraId="2607AC52" w14:textId="3AE7072E" w:rsidR="00112762" w:rsidRPr="00D70A38" w:rsidRDefault="00112762" w:rsidP="00112762">
            <w:pPr>
              <w:contextualSpacing/>
              <w:rPr>
                <w:rFonts w:cs="Arial"/>
                <w:color w:val="auto"/>
              </w:rPr>
            </w:pPr>
            <w:r w:rsidRPr="00D70A38">
              <w:rPr>
                <w:rFonts w:cs="Arial"/>
                <w:color w:val="auto"/>
              </w:rPr>
              <w:t xml:space="preserve">Iedere deelnemer krijgt voor aanvang een duidelijke schriftelijke rooster mee en wordt mondeling </w:t>
            </w:r>
            <w:r w:rsidR="00D70A38" w:rsidRPr="00D70A38">
              <w:rPr>
                <w:rFonts w:cs="Arial"/>
                <w:color w:val="auto"/>
              </w:rPr>
              <w:t xml:space="preserve">geïnformeerd </w:t>
            </w:r>
            <w:r w:rsidRPr="00D70A38">
              <w:rPr>
                <w:rFonts w:cs="Arial"/>
                <w:color w:val="auto"/>
              </w:rPr>
              <w:t xml:space="preserve">over de lesdagen en tijden. Er wordt vanuit </w:t>
            </w:r>
            <w:r w:rsidR="00F07FA9" w:rsidRPr="00D70A38">
              <w:rPr>
                <w:rFonts w:cs="Arial"/>
                <w:color w:val="auto"/>
              </w:rPr>
              <w:t>O</w:t>
            </w:r>
            <w:r w:rsidRPr="00D70A38">
              <w:rPr>
                <w:rFonts w:cs="Arial"/>
                <w:color w:val="auto"/>
              </w:rPr>
              <w:t xml:space="preserve">pdrachtnemer gestreefd dit zo weinig mogelijk gedurende het traject nog te wijzigen. Eventuele wijzigingen worden niet alleen schriftelijke gemeld, maar ook mondeling met de deelnemer besproken. </w:t>
            </w:r>
          </w:p>
        </w:tc>
      </w:tr>
      <w:tr w:rsidR="00112762" w:rsidRPr="0061307E" w14:paraId="0364B247" w14:textId="77777777" w:rsidTr="000E7B4F">
        <w:trPr>
          <w:trHeight w:val="20"/>
        </w:trPr>
        <w:tc>
          <w:tcPr>
            <w:tcW w:w="709" w:type="dxa"/>
            <w:tcBorders>
              <w:top w:val="single" w:sz="4" w:space="0" w:color="000000"/>
              <w:left w:val="single" w:sz="4" w:space="0" w:color="000000"/>
              <w:bottom w:val="single" w:sz="4" w:space="0" w:color="000000"/>
              <w:right w:val="single" w:sz="4" w:space="0" w:color="000000"/>
            </w:tcBorders>
          </w:tcPr>
          <w:p w14:paraId="76B181A3" w14:textId="09182E2D" w:rsidR="00112762" w:rsidRPr="0061307E" w:rsidRDefault="00112762" w:rsidP="00112762">
            <w:pPr>
              <w:spacing w:line="300" w:lineRule="atLeast"/>
              <w:jc w:val="center"/>
            </w:pPr>
            <w:r>
              <w:t>7.4</w:t>
            </w:r>
          </w:p>
        </w:tc>
        <w:tc>
          <w:tcPr>
            <w:tcW w:w="8505" w:type="dxa"/>
            <w:tcBorders>
              <w:top w:val="single" w:sz="4" w:space="0" w:color="000000"/>
              <w:left w:val="single" w:sz="4" w:space="0" w:color="000000"/>
              <w:bottom w:val="single" w:sz="4" w:space="0" w:color="000000"/>
              <w:right w:val="single" w:sz="4" w:space="0" w:color="000000"/>
            </w:tcBorders>
          </w:tcPr>
          <w:p w14:paraId="12C7506A" w14:textId="07C18982" w:rsidR="00112762" w:rsidRPr="0061307E" w:rsidRDefault="00112762" w:rsidP="00112762">
            <w:pPr>
              <w:spacing w:line="300" w:lineRule="atLeast"/>
              <w:ind w:left="73" w:right="113"/>
            </w:pPr>
            <w:r w:rsidRPr="0061307E">
              <w:t xml:space="preserve">Opdrachtnemer past </w:t>
            </w:r>
            <w:r>
              <w:t xml:space="preserve">gedurende het traject </w:t>
            </w:r>
            <w:r w:rsidRPr="0061307E">
              <w:t xml:space="preserve">zo nodig het lesrooster </w:t>
            </w:r>
            <w:r>
              <w:t xml:space="preserve">wel </w:t>
            </w:r>
            <w:r w:rsidRPr="0061307E">
              <w:t xml:space="preserve">aan </w:t>
            </w:r>
            <w:r>
              <w:t xml:space="preserve">bij veranderingen </w:t>
            </w:r>
            <w:r w:rsidR="00F07FA9">
              <w:t>vanuit</w:t>
            </w:r>
            <w:r>
              <w:t xml:space="preserve"> individuele d</w:t>
            </w:r>
            <w:r w:rsidRPr="0061307E">
              <w:t>eelnemer</w:t>
            </w:r>
            <w:r>
              <w:t>s die zich ontplooien</w:t>
            </w:r>
            <w:r w:rsidRPr="0061307E">
              <w:t xml:space="preserve"> richting stage, werk en opleiding. </w:t>
            </w:r>
            <w:r>
              <w:t xml:space="preserve">Wanneer dit niet mogelijk is binnen het eigen aanbod overlegt </w:t>
            </w:r>
            <w:r w:rsidR="00F07FA9">
              <w:t>O</w:t>
            </w:r>
            <w:r>
              <w:t>pdrachtnemer met de andere aanbieders uit de Wet Educatie en Beroepsonderwijs of daar nog groepen zijn waar de deelnemer in past qua behoefte en lestijden. Wanneer ook dat niet mogelijk is volgt er uitstroom en wordt dit gemeld in de kwartaalrapportage aan Opdrachtgever.</w:t>
            </w:r>
          </w:p>
        </w:tc>
      </w:tr>
      <w:tr w:rsidR="00112762" w:rsidRPr="0061307E" w14:paraId="0ECFDCB8" w14:textId="77777777" w:rsidTr="006B4D4C">
        <w:trPr>
          <w:trHeight w:val="20"/>
        </w:trPr>
        <w:tc>
          <w:tcPr>
            <w:tcW w:w="709" w:type="dxa"/>
            <w:tcBorders>
              <w:top w:val="single" w:sz="4" w:space="0" w:color="000000"/>
              <w:left w:val="single" w:sz="4" w:space="0" w:color="000000"/>
              <w:bottom w:val="single" w:sz="4" w:space="0" w:color="000000"/>
              <w:right w:val="single" w:sz="4" w:space="0" w:color="000000"/>
            </w:tcBorders>
          </w:tcPr>
          <w:p w14:paraId="350E1F2D" w14:textId="6C0BCAA2" w:rsidR="00112762" w:rsidRDefault="00112762" w:rsidP="00112762">
            <w:pPr>
              <w:spacing w:line="300" w:lineRule="atLeast"/>
              <w:jc w:val="center"/>
              <w:rPr>
                <w:rStyle w:val="Intensieveverwijzing"/>
                <w:rFonts w:eastAsiaTheme="minorHAnsi"/>
                <w:b w:val="0"/>
                <w:bCs/>
                <w:color w:val="000000" w:themeColor="text1"/>
              </w:rPr>
            </w:pPr>
            <w:r>
              <w:rPr>
                <w:rStyle w:val="Intensieveverwijzing"/>
                <w:rFonts w:eastAsiaTheme="minorHAnsi"/>
                <w:b w:val="0"/>
                <w:bCs/>
                <w:color w:val="000000" w:themeColor="text1"/>
              </w:rPr>
              <w:t>7.5</w:t>
            </w:r>
          </w:p>
        </w:tc>
        <w:tc>
          <w:tcPr>
            <w:tcW w:w="8505" w:type="dxa"/>
            <w:tcBorders>
              <w:top w:val="single" w:sz="4" w:space="0" w:color="000000"/>
              <w:left w:val="single" w:sz="4" w:space="0" w:color="000000"/>
              <w:bottom w:val="single" w:sz="4" w:space="0" w:color="000000"/>
              <w:right w:val="single" w:sz="4" w:space="0" w:color="000000"/>
            </w:tcBorders>
          </w:tcPr>
          <w:p w14:paraId="79CED50A" w14:textId="7E10BD47" w:rsidR="00112762" w:rsidRPr="0061307E" w:rsidRDefault="00112762" w:rsidP="00112762">
            <w:pPr>
              <w:spacing w:line="300" w:lineRule="atLeast"/>
              <w:ind w:left="73" w:right="113"/>
            </w:pPr>
            <w:r w:rsidRPr="0061307E">
              <w:t>In geval van</w:t>
            </w:r>
            <w:r>
              <w:t xml:space="preserve"> </w:t>
            </w:r>
            <w:r w:rsidRPr="0061307E">
              <w:t xml:space="preserve">langdurige ziekte of zwangerschap </w:t>
            </w:r>
            <w:r>
              <w:t>past Opdrachtnemer waar</w:t>
            </w:r>
            <w:r w:rsidRPr="0061307E">
              <w:t xml:space="preserve"> nodig het lesrooster en het leerplan aan</w:t>
            </w:r>
            <w:r>
              <w:t xml:space="preserve">, kiest voor </w:t>
            </w:r>
            <w:r w:rsidRPr="0061307E">
              <w:t>een digitale voorzetting van het onderwijs</w:t>
            </w:r>
            <w:r>
              <w:t xml:space="preserve"> of beëindiging van het traject</w:t>
            </w:r>
            <w:r w:rsidRPr="0061307E">
              <w:t xml:space="preserve">. Dit </w:t>
            </w:r>
            <w:r>
              <w:t xml:space="preserve">in </w:t>
            </w:r>
            <w:r w:rsidRPr="0061307E">
              <w:t xml:space="preserve">overleg en </w:t>
            </w:r>
            <w:r>
              <w:t xml:space="preserve">met </w:t>
            </w:r>
            <w:r w:rsidRPr="0061307E">
              <w:t xml:space="preserve">goedkeuring </w:t>
            </w:r>
            <w:r>
              <w:t>van de</w:t>
            </w:r>
            <w:r w:rsidRPr="0061307E">
              <w:t xml:space="preserve"> Opdrachtgever.</w:t>
            </w:r>
          </w:p>
        </w:tc>
      </w:tr>
      <w:tr w:rsidR="00112762" w:rsidRPr="0061307E" w14:paraId="2E0242CB" w14:textId="77777777" w:rsidTr="006B4D4C">
        <w:trPr>
          <w:trHeight w:val="20"/>
        </w:trPr>
        <w:tc>
          <w:tcPr>
            <w:tcW w:w="709" w:type="dxa"/>
            <w:tcBorders>
              <w:top w:val="single" w:sz="4" w:space="0" w:color="000000"/>
              <w:left w:val="single" w:sz="4" w:space="0" w:color="000000"/>
              <w:bottom w:val="single" w:sz="4" w:space="0" w:color="000000"/>
              <w:right w:val="single" w:sz="4" w:space="0" w:color="000000"/>
            </w:tcBorders>
          </w:tcPr>
          <w:p w14:paraId="5A3BA604" w14:textId="55CC2DA1" w:rsidR="00112762" w:rsidRDefault="00112762" w:rsidP="00112762">
            <w:pPr>
              <w:spacing w:line="300" w:lineRule="atLeast"/>
              <w:jc w:val="center"/>
            </w:pPr>
            <w:r>
              <w:t>7.</w:t>
            </w:r>
            <w:r w:rsidR="004E6BDA">
              <w:t>6</w:t>
            </w:r>
          </w:p>
        </w:tc>
        <w:tc>
          <w:tcPr>
            <w:tcW w:w="8505" w:type="dxa"/>
            <w:tcBorders>
              <w:top w:val="single" w:sz="4" w:space="0" w:color="000000"/>
              <w:left w:val="single" w:sz="4" w:space="0" w:color="000000"/>
              <w:bottom w:val="single" w:sz="4" w:space="0" w:color="000000"/>
              <w:right w:val="single" w:sz="4" w:space="0" w:color="000000"/>
            </w:tcBorders>
          </w:tcPr>
          <w:p w14:paraId="3D5CD91F" w14:textId="381AE8C7" w:rsidR="00112762" w:rsidRPr="0061307E" w:rsidRDefault="00112762" w:rsidP="00112762">
            <w:pPr>
              <w:spacing w:line="300" w:lineRule="atLeast"/>
              <w:ind w:left="73" w:right="113"/>
            </w:pPr>
            <w:r w:rsidRPr="005D3A85">
              <w:t>Hoewel deelname niet verplicht kan worden,</w:t>
            </w:r>
            <w:r>
              <w:t xml:space="preserve"> streeft Opdrachtnemer naar een aanwezigheid van minimaal </w:t>
            </w:r>
            <w:r w:rsidR="003A7429">
              <w:t>8</w:t>
            </w:r>
            <w:r>
              <w:t xml:space="preserve">0% door de deelnemers. Opdrachtnemer bezit een verzuimprotocol en houdt de aanwezigheid bij op de door de deelnemers ondertekende aanwezigheidslijsten. </w:t>
            </w:r>
            <w:r w:rsidRPr="0061307E">
              <w:t xml:space="preserve">De naam </w:t>
            </w:r>
            <w:r>
              <w:t xml:space="preserve">en handtekening bij elke les </w:t>
            </w:r>
            <w:r w:rsidRPr="0061307E">
              <w:t>van de betreffende docent wordt</w:t>
            </w:r>
            <w:r w:rsidRPr="0061307E">
              <w:rPr>
                <w:spacing w:val="-32"/>
              </w:rPr>
              <w:t xml:space="preserve"> </w:t>
            </w:r>
            <w:r w:rsidRPr="0061307E">
              <w:t>tevens vermeld op deze</w:t>
            </w:r>
            <w:r w:rsidRPr="0061307E">
              <w:rPr>
                <w:spacing w:val="-3"/>
              </w:rPr>
              <w:t xml:space="preserve"> </w:t>
            </w:r>
            <w:r w:rsidRPr="0061307E">
              <w:t xml:space="preserve">lijst. Op verzoek daartoe door </w:t>
            </w:r>
            <w:r>
              <w:t>O</w:t>
            </w:r>
            <w:r w:rsidRPr="0061307E">
              <w:t xml:space="preserve">pdrachtgever verstrekt </w:t>
            </w:r>
            <w:r>
              <w:t>O</w:t>
            </w:r>
            <w:r w:rsidRPr="0061307E">
              <w:t xml:space="preserve">pdrachtnemer per ommegaande aanwezigheidslijsten aan </w:t>
            </w:r>
            <w:r>
              <w:t>de O</w:t>
            </w:r>
            <w:r w:rsidRPr="0061307E">
              <w:t xml:space="preserve">pdrachtgever, dan wel geeft </w:t>
            </w:r>
            <w:r>
              <w:t>Op</w:t>
            </w:r>
            <w:r w:rsidRPr="0061307E">
              <w:t>drachtgever (fysiek) toegang tot de</w:t>
            </w:r>
            <w:r>
              <w:t>ze</w:t>
            </w:r>
            <w:r w:rsidRPr="0061307E">
              <w:t xml:space="preserve"> aanwezigheidslijsten.</w:t>
            </w:r>
          </w:p>
        </w:tc>
      </w:tr>
      <w:tr w:rsidR="00112762" w:rsidRPr="0061307E" w14:paraId="1AAF698F" w14:textId="77777777" w:rsidTr="006B4D4C">
        <w:trPr>
          <w:trHeight w:val="20"/>
        </w:trPr>
        <w:tc>
          <w:tcPr>
            <w:tcW w:w="709" w:type="dxa"/>
            <w:tcBorders>
              <w:top w:val="single" w:sz="4" w:space="0" w:color="000000"/>
              <w:left w:val="single" w:sz="4" w:space="0" w:color="000000"/>
              <w:bottom w:val="single" w:sz="4" w:space="0" w:color="000000"/>
              <w:right w:val="single" w:sz="4" w:space="0" w:color="000000"/>
            </w:tcBorders>
          </w:tcPr>
          <w:p w14:paraId="1D7ED145" w14:textId="2171B799" w:rsidR="00112762" w:rsidRDefault="00112762" w:rsidP="00112762">
            <w:pPr>
              <w:spacing w:line="300" w:lineRule="atLeast"/>
              <w:jc w:val="center"/>
            </w:pPr>
            <w:r>
              <w:t>7.</w:t>
            </w:r>
            <w:r w:rsidR="004E6BDA">
              <w:t>7</w:t>
            </w:r>
          </w:p>
        </w:tc>
        <w:tc>
          <w:tcPr>
            <w:tcW w:w="8505" w:type="dxa"/>
            <w:tcBorders>
              <w:top w:val="single" w:sz="4" w:space="0" w:color="000000"/>
              <w:left w:val="single" w:sz="4" w:space="0" w:color="000000"/>
              <w:bottom w:val="single" w:sz="4" w:space="0" w:color="000000"/>
              <w:right w:val="single" w:sz="4" w:space="0" w:color="000000"/>
            </w:tcBorders>
          </w:tcPr>
          <w:p w14:paraId="252F17C3" w14:textId="4AA14749" w:rsidR="00112762" w:rsidRPr="0061307E" w:rsidRDefault="00112762" w:rsidP="00112762">
            <w:pPr>
              <w:spacing w:line="300" w:lineRule="atLeast"/>
              <w:ind w:left="73" w:right="113"/>
            </w:pPr>
            <w:r w:rsidRPr="0061307E">
              <w:t>Indien Opdrachtnemer signaleert dat een deelnemer meermaals niet aanwezig is geweest, de voortgang stagneert</w:t>
            </w:r>
            <w:r w:rsidRPr="0061307E">
              <w:rPr>
                <w:spacing w:val="-4"/>
              </w:rPr>
              <w:t xml:space="preserve"> </w:t>
            </w:r>
            <w:r w:rsidRPr="0061307E">
              <w:t>of</w:t>
            </w:r>
            <w:r w:rsidRPr="0061307E">
              <w:rPr>
                <w:spacing w:val="-4"/>
              </w:rPr>
              <w:t xml:space="preserve"> </w:t>
            </w:r>
            <w:r w:rsidRPr="0061307E">
              <w:t>als</w:t>
            </w:r>
            <w:r w:rsidRPr="0061307E">
              <w:rPr>
                <w:spacing w:val="-5"/>
              </w:rPr>
              <w:t xml:space="preserve"> </w:t>
            </w:r>
            <w:r w:rsidRPr="0061307E">
              <w:t>de</w:t>
            </w:r>
            <w:r w:rsidRPr="0061307E">
              <w:rPr>
                <w:spacing w:val="-6"/>
              </w:rPr>
              <w:t xml:space="preserve"> </w:t>
            </w:r>
            <w:r w:rsidRPr="0061307E">
              <w:t>deelnemer</w:t>
            </w:r>
            <w:r w:rsidRPr="0061307E">
              <w:rPr>
                <w:spacing w:val="-4"/>
              </w:rPr>
              <w:t xml:space="preserve"> </w:t>
            </w:r>
            <w:r w:rsidRPr="0061307E">
              <w:t>dreigt</w:t>
            </w:r>
            <w:r w:rsidRPr="0061307E">
              <w:rPr>
                <w:spacing w:val="-4"/>
              </w:rPr>
              <w:t xml:space="preserve"> </w:t>
            </w:r>
            <w:r w:rsidRPr="0061307E">
              <w:t>uit</w:t>
            </w:r>
            <w:r w:rsidRPr="0061307E">
              <w:rPr>
                <w:spacing w:val="-7"/>
              </w:rPr>
              <w:t xml:space="preserve"> </w:t>
            </w:r>
            <w:r w:rsidRPr="0061307E">
              <w:t>te</w:t>
            </w:r>
            <w:r w:rsidRPr="0061307E">
              <w:rPr>
                <w:spacing w:val="-5"/>
              </w:rPr>
              <w:t xml:space="preserve"> </w:t>
            </w:r>
            <w:r w:rsidRPr="0061307E">
              <w:t>vallen</w:t>
            </w:r>
            <w:r w:rsidRPr="0061307E">
              <w:rPr>
                <w:spacing w:val="-7"/>
              </w:rPr>
              <w:t xml:space="preserve"> </w:t>
            </w:r>
            <w:r>
              <w:t>en deelt dit actief met</w:t>
            </w:r>
            <w:r w:rsidRPr="0061307E">
              <w:t xml:space="preserve"> Opdrachtgever</w:t>
            </w:r>
            <w:r>
              <w:t xml:space="preserve"> in de kwartaalrapportages</w:t>
            </w:r>
            <w:r w:rsidRPr="0061307E">
              <w:t>.</w:t>
            </w:r>
            <w:r>
              <w:t xml:space="preserve"> </w:t>
            </w:r>
          </w:p>
        </w:tc>
      </w:tr>
      <w:tr w:rsidR="00112762" w:rsidRPr="0061307E" w14:paraId="2CED2BA0" w14:textId="77777777" w:rsidTr="00D96BA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0BD5373E" w14:textId="2D3D5DC4" w:rsidR="00112762" w:rsidRPr="0061307E" w:rsidRDefault="00112762" w:rsidP="00112762">
            <w:pPr>
              <w:spacing w:line="300" w:lineRule="atLeast"/>
              <w:jc w:val="center"/>
              <w:rPr>
                <w:rStyle w:val="Intensieveverwijzing"/>
                <w:rFonts w:eastAsiaTheme="minorHAnsi"/>
              </w:rPr>
            </w:pPr>
            <w:r>
              <w:rPr>
                <w:rStyle w:val="Intensieveverwijzing"/>
                <w:rFonts w:eastAsiaTheme="minorHAnsi"/>
              </w:rPr>
              <w:t>8</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63EA41DA" w14:textId="6F76EC34" w:rsidR="00112762" w:rsidRPr="0061307E" w:rsidRDefault="00112762" w:rsidP="00112762">
            <w:pPr>
              <w:spacing w:line="300" w:lineRule="atLeast"/>
              <w:ind w:left="73" w:right="113"/>
              <w:rPr>
                <w:rStyle w:val="Intensieveverwijzing"/>
                <w:rFonts w:eastAsiaTheme="minorHAnsi"/>
              </w:rPr>
            </w:pPr>
            <w:r w:rsidRPr="0061307E">
              <w:rPr>
                <w:rStyle w:val="Intensieveverwijzing"/>
                <w:rFonts w:eastAsiaTheme="minorHAnsi"/>
              </w:rPr>
              <w:t>Personeel</w:t>
            </w:r>
          </w:p>
        </w:tc>
      </w:tr>
      <w:tr w:rsidR="00112762" w:rsidRPr="0061307E" w14:paraId="4A3D2D1F" w14:textId="77777777" w:rsidTr="00FD583C">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DAA16C" w14:textId="73AF51CB" w:rsidR="00112762" w:rsidRPr="0061307E" w:rsidRDefault="00112762" w:rsidP="00112762">
            <w:pPr>
              <w:spacing w:line="300" w:lineRule="atLeast"/>
              <w:jc w:val="center"/>
              <w:rPr>
                <w:rStyle w:val="Intensieveverwijzing"/>
                <w:rFonts w:eastAsiaTheme="minorHAnsi"/>
              </w:rPr>
            </w:pPr>
            <w:r>
              <w:t>8</w:t>
            </w:r>
            <w:r w:rsidRPr="0061307E">
              <w:t>.1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6F503CC8" w14:textId="77777777" w:rsidR="00112762" w:rsidRPr="0061307E" w:rsidRDefault="00112762" w:rsidP="00112762">
            <w:pPr>
              <w:spacing w:line="300" w:lineRule="atLeast"/>
              <w:ind w:left="73" w:right="113"/>
            </w:pPr>
            <w:r w:rsidRPr="0061307E">
              <w:t>Docenten die worden ingezet t.b.v. de uitvoering van deze Opdracht dienen goed te functioneren in de rol van:</w:t>
            </w:r>
          </w:p>
          <w:p w14:paraId="7438BE7D" w14:textId="77777777" w:rsidR="00112762" w:rsidRPr="0061307E" w:rsidRDefault="00112762" w:rsidP="00DA55BE">
            <w:pPr>
              <w:pStyle w:val="Lijstalinea"/>
              <w:numPr>
                <w:ilvl w:val="0"/>
                <w:numId w:val="44"/>
              </w:numPr>
              <w:spacing w:line="300" w:lineRule="atLeast"/>
              <w:ind w:right="113"/>
            </w:pPr>
            <w:r w:rsidRPr="0061307E">
              <w:t>pedagoog</w:t>
            </w:r>
          </w:p>
          <w:p w14:paraId="3FF0A8BD" w14:textId="77777777" w:rsidR="00112762" w:rsidRPr="0061307E" w:rsidRDefault="00112762" w:rsidP="00DA55BE">
            <w:pPr>
              <w:pStyle w:val="Lijstalinea"/>
              <w:numPr>
                <w:ilvl w:val="0"/>
                <w:numId w:val="44"/>
              </w:numPr>
              <w:spacing w:line="300" w:lineRule="atLeast"/>
              <w:ind w:right="113"/>
            </w:pPr>
            <w:r w:rsidRPr="0061307E">
              <w:t>vakdidacticus</w:t>
            </w:r>
          </w:p>
          <w:p w14:paraId="3A1AB811" w14:textId="77777777" w:rsidR="003A7429" w:rsidRPr="0061307E" w:rsidRDefault="003A7429" w:rsidP="00DA55BE">
            <w:pPr>
              <w:pStyle w:val="Lijstalinea"/>
              <w:numPr>
                <w:ilvl w:val="0"/>
                <w:numId w:val="44"/>
              </w:numPr>
              <w:spacing w:line="300" w:lineRule="atLeast"/>
              <w:ind w:right="113"/>
            </w:pPr>
            <w:r w:rsidRPr="0061307E">
              <w:t>regisseur</w:t>
            </w:r>
          </w:p>
          <w:p w14:paraId="0E8620B9" w14:textId="2E144955" w:rsidR="00112762" w:rsidRDefault="00112762" w:rsidP="00DA55BE">
            <w:pPr>
              <w:pStyle w:val="Lijstalinea"/>
              <w:numPr>
                <w:ilvl w:val="0"/>
                <w:numId w:val="44"/>
              </w:numPr>
              <w:spacing w:line="300" w:lineRule="atLeast"/>
              <w:ind w:right="113"/>
            </w:pPr>
            <w:r w:rsidRPr="0061307E">
              <w:t>praktijkverbinder</w:t>
            </w:r>
          </w:p>
          <w:p w14:paraId="5B4DFD98" w14:textId="4E18DDC6" w:rsidR="003A7429" w:rsidRPr="0061307E" w:rsidRDefault="003A7429" w:rsidP="00DA55BE">
            <w:pPr>
              <w:pStyle w:val="Lijstalinea"/>
              <w:numPr>
                <w:ilvl w:val="0"/>
                <w:numId w:val="44"/>
              </w:numPr>
              <w:spacing w:line="300" w:lineRule="atLeast"/>
              <w:ind w:right="113"/>
            </w:pPr>
            <w:r>
              <w:t>netwerker</w:t>
            </w:r>
          </w:p>
          <w:p w14:paraId="44D9123D" w14:textId="77777777" w:rsidR="00112762" w:rsidRPr="0061307E" w:rsidRDefault="00112762" w:rsidP="00112762">
            <w:pPr>
              <w:spacing w:line="300" w:lineRule="atLeast"/>
              <w:ind w:left="73" w:right="113"/>
            </w:pPr>
          </w:p>
          <w:p w14:paraId="2A2F1691" w14:textId="77777777" w:rsidR="00112762" w:rsidRDefault="00112762" w:rsidP="00112762">
            <w:pPr>
              <w:spacing w:line="300" w:lineRule="atLeast"/>
              <w:ind w:left="73" w:right="113"/>
            </w:pPr>
            <w:r>
              <w:t>Afhankelijk van de te bedienen doelgroep, moet</w:t>
            </w:r>
            <w:r w:rsidRPr="0061307E">
              <w:t xml:space="preserve"> </w:t>
            </w:r>
            <w:r>
              <w:t>80</w:t>
            </w:r>
            <w:r w:rsidRPr="0061307E">
              <w:t>% van de docenten NT2</w:t>
            </w:r>
            <w:r>
              <w:t xml:space="preserve"> </w:t>
            </w:r>
            <w:r w:rsidRPr="0061307E">
              <w:t>gecertificeerd te zijn, 20% mag bezig zijn met certificaat halen of diploma.</w:t>
            </w:r>
            <w:r>
              <w:t xml:space="preserve"> </w:t>
            </w:r>
          </w:p>
          <w:p w14:paraId="5FD9BD6F" w14:textId="77777777" w:rsidR="00112762" w:rsidRDefault="00112762" w:rsidP="00112762">
            <w:pPr>
              <w:spacing w:line="300" w:lineRule="atLeast"/>
              <w:ind w:left="73" w:right="113"/>
            </w:pPr>
          </w:p>
          <w:p w14:paraId="4844AC0F" w14:textId="5E7EE976" w:rsidR="00112762" w:rsidRDefault="00112762" w:rsidP="00112762">
            <w:pPr>
              <w:spacing w:line="300" w:lineRule="atLeast"/>
              <w:ind w:left="73" w:right="113"/>
            </w:pPr>
            <w:r>
              <w:t xml:space="preserve">Voor NT1 erkent opdrachtgever dat er nog weinig docenten hiervoor zijn opgeleid. Daarom is hiervoor geen percentage als eis gesteld. Opdrachtgever en opdrachtnemer maken in het werkafsprakenboek verdere afspraken over de certificering van deze docenten gedurende de aankomende jaren. </w:t>
            </w:r>
          </w:p>
          <w:p w14:paraId="73FCF4DC" w14:textId="77777777" w:rsidR="00112762" w:rsidRDefault="00112762" w:rsidP="00112762">
            <w:pPr>
              <w:spacing w:line="300" w:lineRule="atLeast"/>
              <w:ind w:left="73" w:right="113"/>
            </w:pPr>
          </w:p>
          <w:p w14:paraId="796F9F3F" w14:textId="0D89A148" w:rsidR="00112762" w:rsidRPr="0061307E" w:rsidRDefault="00112762" w:rsidP="00112762">
            <w:pPr>
              <w:spacing w:line="300" w:lineRule="atLeast"/>
              <w:ind w:left="73" w:right="113"/>
              <w:rPr>
                <w:rStyle w:val="Intensieveverwijzing"/>
                <w:rFonts w:eastAsiaTheme="minorHAnsi"/>
              </w:rPr>
            </w:pPr>
            <w:r w:rsidRPr="0061307E">
              <w:t>Bewijzen van certificering kunnen door Opdrachtgever worden opgevraagd. Opdrachtnemer dient deze na een eerste verzoek binnen drie werkdagen te verstrekken aan Opdrachtgever.</w:t>
            </w:r>
            <w:r>
              <w:t xml:space="preserve"> </w:t>
            </w:r>
          </w:p>
        </w:tc>
      </w:tr>
      <w:tr w:rsidR="00112762" w:rsidRPr="0061307E" w14:paraId="090372BE" w14:textId="77777777" w:rsidTr="00FD583C">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D9E8F9" w14:textId="1ED98D9D" w:rsidR="00112762" w:rsidRPr="0061307E" w:rsidRDefault="00112762" w:rsidP="00112762">
            <w:pPr>
              <w:spacing w:line="300" w:lineRule="atLeast"/>
              <w:jc w:val="center"/>
              <w:rPr>
                <w:rStyle w:val="Intensieveverwijzing"/>
                <w:rFonts w:eastAsiaTheme="minorHAnsi"/>
              </w:rPr>
            </w:pPr>
            <w:r>
              <w:lastRenderedPageBreak/>
              <w:t>8</w:t>
            </w:r>
            <w:r w:rsidRPr="0061307E">
              <w:t>.</w:t>
            </w:r>
            <w:r>
              <w:t>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30CB7991" w14:textId="56060D3A" w:rsidR="00112762" w:rsidRPr="0061307E" w:rsidRDefault="00112762" w:rsidP="00112762">
            <w:pPr>
              <w:spacing w:line="300" w:lineRule="atLeast"/>
              <w:ind w:left="73" w:right="113"/>
              <w:rPr>
                <w:rStyle w:val="Intensieveverwijzing"/>
                <w:rFonts w:eastAsiaTheme="minorHAnsi"/>
              </w:rPr>
            </w:pPr>
            <w:r w:rsidRPr="0061307E">
              <w:t xml:space="preserve">Opdrachtnemer biedt zijn docenten </w:t>
            </w:r>
            <w:r w:rsidR="00B3262D">
              <w:t>passend</w:t>
            </w:r>
            <w:r w:rsidR="00D70A38">
              <w:t>e</w:t>
            </w:r>
            <w:r w:rsidRPr="0061307E">
              <w:t xml:space="preserve"> salariëring (inclusief betaalde voorbereidings- en nakijktijd) en de mogelijkheid tot deskundigheidsbevordering en inhoudelijke ontwikkeling. Dit betekent o.a. dat er wordt verloond op basis van de dan geldende CAO MBO. </w:t>
            </w:r>
          </w:p>
        </w:tc>
      </w:tr>
      <w:tr w:rsidR="00112762" w:rsidRPr="0061307E" w14:paraId="50E7C0A6" w14:textId="77777777" w:rsidTr="00FD583C">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DACD89" w14:textId="64F8AA48" w:rsidR="00112762" w:rsidRPr="0061307E" w:rsidRDefault="00112762" w:rsidP="00112762">
            <w:pPr>
              <w:spacing w:line="300" w:lineRule="atLeast"/>
              <w:jc w:val="center"/>
              <w:rPr>
                <w:rStyle w:val="Intensieveverwijzing"/>
                <w:rFonts w:eastAsiaTheme="minorHAnsi"/>
              </w:rPr>
            </w:pPr>
            <w:r>
              <w:t>8</w:t>
            </w:r>
            <w:r w:rsidRPr="0061307E">
              <w:t>.</w:t>
            </w:r>
            <w:r>
              <w:t>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5C0BEF4A" w14:textId="7F611990" w:rsidR="00112762" w:rsidRPr="0061307E" w:rsidRDefault="00112762" w:rsidP="00112762">
            <w:pPr>
              <w:spacing w:line="300" w:lineRule="atLeast"/>
              <w:ind w:left="73" w:right="113"/>
              <w:rPr>
                <w:rStyle w:val="Intensieveverwijzing"/>
                <w:rFonts w:eastAsiaTheme="minorHAnsi"/>
              </w:rPr>
            </w:pPr>
            <w:r w:rsidRPr="0061307E">
              <w:t xml:space="preserve">Opdrachtnemer draagt er zorg voor dat zijn personeel </w:t>
            </w:r>
            <w:r w:rsidR="00F07FA9">
              <w:t>te allen tijde</w:t>
            </w:r>
            <w:r>
              <w:t xml:space="preserve"> vakbekwaam </w:t>
            </w:r>
            <w:r w:rsidR="00D70A38">
              <w:t>zijn</w:t>
            </w:r>
            <w:r w:rsidR="00315ABC">
              <w:t>. Zij beschikken</w:t>
            </w:r>
            <w:r w:rsidRPr="0061307E">
              <w:t xml:space="preserve"> over actuele kennis en kunde die voor kwalitatief </w:t>
            </w:r>
            <w:r>
              <w:t xml:space="preserve">hoogwaardig onderwijs en dienstverlening </w:t>
            </w:r>
            <w:r w:rsidRPr="0061307E">
              <w:t xml:space="preserve">noodzakelijk </w:t>
            </w:r>
            <w:r w:rsidR="00315ABC">
              <w:t>is</w:t>
            </w:r>
            <w:r>
              <w:t xml:space="preserve">. Daarnaast biedt hij </w:t>
            </w:r>
            <w:r w:rsidR="00F07FA9">
              <w:t xml:space="preserve">docenten en ondersteunende medewerkers en vrijwilligers </w:t>
            </w:r>
            <w:r>
              <w:t>handva</w:t>
            </w:r>
            <w:r w:rsidR="00315ABC">
              <w:t>t</w:t>
            </w:r>
            <w:r>
              <w:t xml:space="preserve">ten </w:t>
            </w:r>
            <w:r w:rsidR="00F07FA9">
              <w:t xml:space="preserve">via cursus en opleiding </w:t>
            </w:r>
            <w:r>
              <w:t xml:space="preserve">voor de juiste cultuursensitieve benadering van een steeds veranderende doelgroep. </w:t>
            </w:r>
          </w:p>
        </w:tc>
      </w:tr>
      <w:tr w:rsidR="00112762" w:rsidRPr="0061307E" w14:paraId="60082C0E" w14:textId="77777777" w:rsidTr="00FD583C">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DEBDE6" w14:textId="28811063" w:rsidR="00112762" w:rsidRPr="0061307E" w:rsidRDefault="00112762" w:rsidP="00112762">
            <w:pPr>
              <w:spacing w:line="300" w:lineRule="atLeast"/>
              <w:jc w:val="center"/>
              <w:rPr>
                <w:rStyle w:val="Intensieveverwijzing"/>
                <w:rFonts w:eastAsiaTheme="minorHAnsi"/>
              </w:rPr>
            </w:pPr>
            <w:r>
              <w:t>8.4</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092809AF" w14:textId="3FF656EE" w:rsidR="00112762" w:rsidRPr="0061307E" w:rsidRDefault="00112762" w:rsidP="00112762">
            <w:pPr>
              <w:spacing w:line="300" w:lineRule="atLeast"/>
              <w:ind w:left="73" w:right="113"/>
              <w:rPr>
                <w:rStyle w:val="Intensieveverwijzing"/>
                <w:rFonts w:eastAsiaTheme="minorHAnsi"/>
              </w:rPr>
            </w:pPr>
            <w:r w:rsidRPr="0061307E">
              <w:t xml:space="preserve">Opdrachtnemer waarborgt de continuïteit van </w:t>
            </w:r>
            <w:r w:rsidR="00315ABC">
              <w:t>de</w:t>
            </w:r>
            <w:r w:rsidRPr="0061307E">
              <w:t xml:space="preserve"> dienstverlening door voor gelijkwaardige</w:t>
            </w:r>
            <w:r w:rsidRPr="0061307E">
              <w:rPr>
                <w:spacing w:val="-12"/>
              </w:rPr>
              <w:t xml:space="preserve"> </w:t>
            </w:r>
            <w:r w:rsidRPr="0061307E">
              <w:t>vervanging</w:t>
            </w:r>
            <w:r w:rsidRPr="0061307E">
              <w:rPr>
                <w:spacing w:val="-12"/>
              </w:rPr>
              <w:t xml:space="preserve"> </w:t>
            </w:r>
            <w:r w:rsidRPr="0061307E">
              <w:t>van</w:t>
            </w:r>
            <w:r w:rsidRPr="0061307E">
              <w:rPr>
                <w:spacing w:val="-14"/>
              </w:rPr>
              <w:t xml:space="preserve"> </w:t>
            </w:r>
            <w:r w:rsidRPr="0061307E">
              <w:t>medewerkers</w:t>
            </w:r>
            <w:r w:rsidRPr="0061307E">
              <w:rPr>
                <w:spacing w:val="-13"/>
              </w:rPr>
              <w:t xml:space="preserve"> </w:t>
            </w:r>
            <w:r w:rsidRPr="0061307E">
              <w:t>te</w:t>
            </w:r>
            <w:r w:rsidRPr="0061307E">
              <w:rPr>
                <w:spacing w:val="-13"/>
              </w:rPr>
              <w:t xml:space="preserve"> </w:t>
            </w:r>
            <w:r w:rsidRPr="0061307E">
              <w:t>zorgen</w:t>
            </w:r>
            <w:r w:rsidRPr="0061307E">
              <w:rPr>
                <w:spacing w:val="-11"/>
              </w:rPr>
              <w:t xml:space="preserve"> </w:t>
            </w:r>
            <w:r w:rsidRPr="0061307E">
              <w:t>bij</w:t>
            </w:r>
            <w:r w:rsidRPr="0061307E">
              <w:rPr>
                <w:spacing w:val="-9"/>
              </w:rPr>
              <w:t xml:space="preserve"> </w:t>
            </w:r>
            <w:r w:rsidRPr="0061307E">
              <w:t>hun</w:t>
            </w:r>
            <w:r w:rsidRPr="0061307E">
              <w:rPr>
                <w:spacing w:val="-12"/>
              </w:rPr>
              <w:t xml:space="preserve"> </w:t>
            </w:r>
            <w:r w:rsidRPr="0061307E">
              <w:t>afwezigheid,</w:t>
            </w:r>
            <w:r w:rsidRPr="0061307E">
              <w:rPr>
                <w:spacing w:val="-14"/>
              </w:rPr>
              <w:t xml:space="preserve"> </w:t>
            </w:r>
            <w:r w:rsidRPr="0061307E">
              <w:t>vertrek</w:t>
            </w:r>
            <w:r w:rsidRPr="0061307E">
              <w:rPr>
                <w:spacing w:val="-14"/>
              </w:rPr>
              <w:t xml:space="preserve"> </w:t>
            </w:r>
            <w:r w:rsidRPr="0061307E">
              <w:t>dan wel bij uitval. Opdrachtnemer informeert de deelnemer tijdig en draagt zorg voor een goede</w:t>
            </w:r>
            <w:r w:rsidRPr="0061307E">
              <w:rPr>
                <w:spacing w:val="-1"/>
              </w:rPr>
              <w:t xml:space="preserve"> </w:t>
            </w:r>
            <w:r w:rsidRPr="0061307E">
              <w:t>overdracht.</w:t>
            </w:r>
          </w:p>
        </w:tc>
      </w:tr>
      <w:tr w:rsidR="00112762" w:rsidRPr="0061307E" w14:paraId="7B94EE99" w14:textId="77777777" w:rsidTr="00FD583C">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4E4DA1" w14:textId="13EA0F93" w:rsidR="00112762" w:rsidRPr="000C0DB5" w:rsidRDefault="00112762" w:rsidP="00112762">
            <w:pPr>
              <w:spacing w:line="300" w:lineRule="atLeast"/>
              <w:jc w:val="center"/>
              <w:rPr>
                <w:rStyle w:val="Intensieveverwijzing"/>
                <w:rFonts w:eastAsiaTheme="minorHAnsi"/>
                <w:b w:val="0"/>
                <w:bCs/>
              </w:rPr>
            </w:pPr>
            <w:r>
              <w:rPr>
                <w:rStyle w:val="Intensieveverwijzing"/>
                <w:rFonts w:eastAsiaTheme="minorHAnsi"/>
                <w:b w:val="0"/>
                <w:bCs/>
                <w:color w:val="000000" w:themeColor="text1"/>
              </w:rPr>
              <w:t>8</w:t>
            </w:r>
            <w:r w:rsidRPr="000C0DB5">
              <w:rPr>
                <w:rStyle w:val="Intensieveverwijzing"/>
                <w:rFonts w:eastAsiaTheme="minorHAnsi"/>
                <w:b w:val="0"/>
                <w:bCs/>
                <w:color w:val="000000" w:themeColor="text1"/>
              </w:rPr>
              <w:t>.5</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410518CB" w14:textId="5E5F0C3C" w:rsidR="00112762" w:rsidRPr="0061307E" w:rsidRDefault="00112762" w:rsidP="00112762">
            <w:pPr>
              <w:spacing w:line="300" w:lineRule="atLeast"/>
              <w:ind w:left="73" w:right="113"/>
              <w:rPr>
                <w:rStyle w:val="Intensieveverwijzing"/>
                <w:rFonts w:eastAsiaTheme="minorHAnsi"/>
              </w:rPr>
            </w:pPr>
            <w:r w:rsidRPr="0061307E">
              <w:t>Eventuele vrijwilligers, klassenassistenten en tolken dienen minimaal te beschikken over een basistraining van Stichting Lezen en Schrijven, Het Begint met Taal, of gelijkwaardig.</w:t>
            </w:r>
            <w:r>
              <w:t xml:space="preserve"> Zij mogen nooit volledig zelfstandig lessen verzorgen. Zij werken altijd samen met een vakbekwame docent.</w:t>
            </w:r>
          </w:p>
        </w:tc>
      </w:tr>
      <w:tr w:rsidR="00112762" w:rsidRPr="0061307E" w14:paraId="1D3C76B8" w14:textId="77777777" w:rsidTr="00FD583C">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924F08" w14:textId="40FB8E7F" w:rsidR="00112762" w:rsidRPr="0061307E" w:rsidRDefault="00112762" w:rsidP="00112762">
            <w:pPr>
              <w:spacing w:line="300" w:lineRule="atLeast"/>
              <w:jc w:val="center"/>
              <w:rPr>
                <w:rStyle w:val="Intensieveverwijzing"/>
                <w:rFonts w:eastAsiaTheme="minorHAnsi"/>
              </w:rPr>
            </w:pPr>
            <w:r>
              <w:t>8.6</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6894A4B8" w14:textId="5FABC7B5" w:rsidR="00112762" w:rsidRPr="0061307E" w:rsidRDefault="00112762" w:rsidP="00112762">
            <w:pPr>
              <w:spacing w:line="300" w:lineRule="atLeast"/>
              <w:ind w:left="73" w:right="113"/>
            </w:pPr>
            <w:r w:rsidRPr="0061307E">
              <w:t>Met ingang van de overeenkomst dient Opdrachtnemer te beschikken over een VOG van alle voor deze Opdracht in te zetten medewerkers</w:t>
            </w:r>
            <w:r>
              <w:t xml:space="preserve"> en ondersteuners</w:t>
            </w:r>
            <w:r w:rsidRPr="0061307E">
              <w:t>, die in contact komen met de doelgroep. De VOG dient bij aanvang van de Opdracht niet ouder te zijn dan</w:t>
            </w:r>
            <w:r w:rsidR="00B3262D">
              <w:t xml:space="preserve"> twe</w:t>
            </w:r>
            <w:r w:rsidRPr="0061307E">
              <w:t>e</w:t>
            </w:r>
            <w:r w:rsidRPr="0061307E">
              <w:rPr>
                <w:spacing w:val="-27"/>
              </w:rPr>
              <w:t xml:space="preserve"> </w:t>
            </w:r>
            <w:r w:rsidRPr="0061307E">
              <w:t>jaar.</w:t>
            </w:r>
          </w:p>
          <w:p w14:paraId="298027F2" w14:textId="77777777" w:rsidR="00112762" w:rsidRPr="0061307E" w:rsidRDefault="00112762" w:rsidP="00112762">
            <w:pPr>
              <w:spacing w:line="300" w:lineRule="atLeast"/>
              <w:ind w:left="73" w:right="113"/>
            </w:pPr>
          </w:p>
          <w:p w14:paraId="3489477B" w14:textId="77777777" w:rsidR="00112762" w:rsidRPr="0061307E" w:rsidRDefault="00112762" w:rsidP="00112762">
            <w:pPr>
              <w:spacing w:line="300" w:lineRule="atLeast"/>
              <w:ind w:left="73" w:right="113"/>
            </w:pPr>
            <w:r w:rsidRPr="0061307E">
              <w:t>Indien nieuwe medewerkers worden ingezet voor deze Opdracht, dan zorgt Opdrachtnemer vóór de tewerkstelling voor een geldig VOG van de betreffende medewerkers en eventuele vrijwilligers, klassenassistenten en tolken. De kosten voor het aanvragen van de VOG zijn voor rekening van Opdrachtnemer.</w:t>
            </w:r>
          </w:p>
          <w:p w14:paraId="118807FD" w14:textId="77777777" w:rsidR="00112762" w:rsidRPr="0061307E" w:rsidRDefault="00112762" w:rsidP="00112762">
            <w:pPr>
              <w:spacing w:line="300" w:lineRule="atLeast"/>
              <w:ind w:left="73" w:right="113"/>
            </w:pPr>
          </w:p>
          <w:p w14:paraId="56EEABAA" w14:textId="2AA72145" w:rsidR="00112762" w:rsidRPr="0061307E" w:rsidRDefault="00112762" w:rsidP="00112762">
            <w:pPr>
              <w:spacing w:line="300" w:lineRule="atLeast"/>
              <w:ind w:left="73" w:right="113"/>
              <w:rPr>
                <w:rStyle w:val="Intensieveverwijzing"/>
                <w:rFonts w:eastAsiaTheme="minorHAnsi"/>
              </w:rPr>
            </w:pPr>
            <w:r w:rsidRPr="0061307E">
              <w:t>Een</w:t>
            </w:r>
            <w:r w:rsidRPr="0061307E">
              <w:rPr>
                <w:spacing w:val="-7"/>
              </w:rPr>
              <w:t xml:space="preserve"> </w:t>
            </w:r>
            <w:r w:rsidRPr="0061307E">
              <w:t>VOG</w:t>
            </w:r>
            <w:r w:rsidRPr="0061307E">
              <w:rPr>
                <w:spacing w:val="-7"/>
              </w:rPr>
              <w:t xml:space="preserve"> </w:t>
            </w:r>
            <w:r w:rsidRPr="0061307E">
              <w:t>kan</w:t>
            </w:r>
            <w:r w:rsidRPr="0061307E">
              <w:rPr>
                <w:spacing w:val="-8"/>
              </w:rPr>
              <w:t xml:space="preserve"> </w:t>
            </w:r>
            <w:r w:rsidRPr="0061307E">
              <w:t>door</w:t>
            </w:r>
            <w:r w:rsidRPr="0061307E">
              <w:rPr>
                <w:spacing w:val="-9"/>
              </w:rPr>
              <w:t xml:space="preserve"> </w:t>
            </w:r>
            <w:r w:rsidRPr="0061307E">
              <w:t>Opdrachtgever</w:t>
            </w:r>
            <w:r w:rsidRPr="0061307E">
              <w:rPr>
                <w:spacing w:val="-8"/>
              </w:rPr>
              <w:t xml:space="preserve"> </w:t>
            </w:r>
            <w:r w:rsidRPr="0061307E">
              <w:t>worden</w:t>
            </w:r>
            <w:r w:rsidRPr="0061307E">
              <w:rPr>
                <w:spacing w:val="-6"/>
              </w:rPr>
              <w:t xml:space="preserve"> </w:t>
            </w:r>
            <w:r w:rsidRPr="0061307E">
              <w:t>opgevraagd.</w:t>
            </w:r>
            <w:r w:rsidRPr="0061307E">
              <w:rPr>
                <w:spacing w:val="-9"/>
              </w:rPr>
              <w:t xml:space="preserve"> </w:t>
            </w:r>
            <w:r w:rsidRPr="0061307E">
              <w:t>Opdrachtnemer</w:t>
            </w:r>
            <w:r w:rsidRPr="0061307E">
              <w:rPr>
                <w:spacing w:val="-7"/>
              </w:rPr>
              <w:t xml:space="preserve"> </w:t>
            </w:r>
            <w:r w:rsidRPr="0061307E">
              <w:t>dient</w:t>
            </w:r>
            <w:r w:rsidRPr="0061307E">
              <w:rPr>
                <w:spacing w:val="-5"/>
              </w:rPr>
              <w:t xml:space="preserve"> </w:t>
            </w:r>
            <w:r w:rsidRPr="0061307E">
              <w:t>deze</w:t>
            </w:r>
            <w:r w:rsidRPr="0061307E">
              <w:rPr>
                <w:spacing w:val="-6"/>
              </w:rPr>
              <w:t xml:space="preserve"> </w:t>
            </w:r>
            <w:r w:rsidRPr="0061307E">
              <w:t>na een eerste verzoek binnen drie werkdagen te verstrekken aan</w:t>
            </w:r>
            <w:r w:rsidRPr="0061307E">
              <w:rPr>
                <w:spacing w:val="-12"/>
              </w:rPr>
              <w:t xml:space="preserve"> </w:t>
            </w:r>
            <w:r w:rsidRPr="0061307E">
              <w:t>Opdrachtgever.</w:t>
            </w:r>
          </w:p>
        </w:tc>
      </w:tr>
      <w:tr w:rsidR="00112762" w:rsidRPr="0061307E" w14:paraId="77633BBD" w14:textId="77777777" w:rsidTr="00D96BA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33A34224" w14:textId="5D552838" w:rsidR="00112762" w:rsidRPr="0061307E" w:rsidRDefault="00112762" w:rsidP="00112762">
            <w:pPr>
              <w:spacing w:line="300" w:lineRule="atLeast"/>
              <w:jc w:val="center"/>
              <w:rPr>
                <w:rStyle w:val="Intensieveverwijzing"/>
                <w:rFonts w:eastAsiaTheme="minorHAnsi"/>
              </w:rPr>
            </w:pPr>
            <w:r>
              <w:rPr>
                <w:rStyle w:val="Intensieveverwijzing"/>
                <w:rFonts w:eastAsiaTheme="minorHAnsi"/>
              </w:rPr>
              <w:t>9</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192D3BFE" w14:textId="4BEEED0D" w:rsidR="00112762" w:rsidRPr="0061307E" w:rsidRDefault="00112762" w:rsidP="00112762">
            <w:pPr>
              <w:spacing w:line="300" w:lineRule="atLeast"/>
              <w:ind w:left="73" w:right="113"/>
              <w:rPr>
                <w:rStyle w:val="Intensieveverwijzing"/>
                <w:rFonts w:eastAsiaTheme="minorHAnsi"/>
              </w:rPr>
            </w:pPr>
            <w:r>
              <w:rPr>
                <w:rStyle w:val="Intensieveverwijzing"/>
                <w:rFonts w:eastAsiaTheme="minorHAnsi"/>
              </w:rPr>
              <w:t>Leerklimaat</w:t>
            </w:r>
          </w:p>
        </w:tc>
      </w:tr>
      <w:tr w:rsidR="00112762" w:rsidRPr="0061307E" w14:paraId="0ACE916D" w14:textId="77777777" w:rsidTr="00FD583C">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F7B1E7" w14:textId="1A3DE9E6" w:rsidR="00112762" w:rsidRPr="00BF7782" w:rsidRDefault="00112762" w:rsidP="00112762">
            <w:pPr>
              <w:spacing w:line="300" w:lineRule="atLeast"/>
              <w:jc w:val="center"/>
              <w:rPr>
                <w:rStyle w:val="Intensieveverwijzing"/>
                <w:rFonts w:eastAsiaTheme="minorHAnsi"/>
                <w:b w:val="0"/>
                <w:bCs/>
                <w:color w:val="auto"/>
              </w:rPr>
            </w:pPr>
            <w:r w:rsidRPr="00BF7782">
              <w:rPr>
                <w:rStyle w:val="Intensieveverwijzing"/>
                <w:rFonts w:eastAsiaTheme="minorHAnsi"/>
                <w:b w:val="0"/>
                <w:bCs/>
                <w:color w:val="auto"/>
              </w:rPr>
              <w:t>9.1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1D70C8A8" w14:textId="1E6932A7" w:rsidR="00112762" w:rsidRPr="00BF7782" w:rsidRDefault="00BF7782" w:rsidP="00112762">
            <w:pPr>
              <w:spacing w:line="300" w:lineRule="atLeast"/>
              <w:ind w:left="73" w:right="113"/>
              <w:rPr>
                <w:rStyle w:val="Intensieveverwijzing"/>
                <w:rFonts w:eastAsiaTheme="minorHAnsi"/>
                <w:b w:val="0"/>
                <w:bCs/>
                <w:color w:val="auto"/>
              </w:rPr>
            </w:pPr>
            <w:r w:rsidRPr="00BF7782">
              <w:rPr>
                <w:rStyle w:val="Intensieveverwijzing"/>
                <w:rFonts w:eastAsiaTheme="minorHAnsi"/>
                <w:b w:val="0"/>
                <w:bCs/>
                <w:color w:val="auto"/>
              </w:rPr>
              <w:t>Opdrachtnemer biedt een rijk eclectisch leerklimaat van verschillende lesmethodes, zowel digitaal als op papier. Het lesmateriaal sluit aan bij het niveau, de leerbaarheid en de individuele behoeftes van deelnemers. Het materiaal is maatwerk (liefst zelfs adaptief) en cultuursensitief. Het bereidt voor op alledaagse situaties (zoals omschreven in de Leerdoelencatalogus van de Taalunie) en streeft naar het hoogst haalbare niveau binnen de termijn.</w:t>
            </w:r>
          </w:p>
        </w:tc>
      </w:tr>
      <w:tr w:rsidR="00112762" w:rsidRPr="0061307E" w14:paraId="5D006FEA" w14:textId="77777777" w:rsidTr="00FD583C">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ABE46A" w14:textId="263E6606" w:rsidR="00112762" w:rsidRPr="000C0DB5" w:rsidRDefault="00112762" w:rsidP="00112762">
            <w:pPr>
              <w:spacing w:line="300" w:lineRule="atLeast"/>
              <w:jc w:val="center"/>
              <w:rPr>
                <w:rStyle w:val="Intensieveverwijzing"/>
                <w:rFonts w:eastAsiaTheme="minorHAnsi"/>
                <w:b w:val="0"/>
                <w:bCs/>
                <w:color w:val="000000" w:themeColor="text1"/>
              </w:rPr>
            </w:pPr>
            <w:r>
              <w:rPr>
                <w:rStyle w:val="Intensieveverwijzing"/>
                <w:rFonts w:eastAsiaTheme="minorHAnsi"/>
                <w:b w:val="0"/>
                <w:bCs/>
                <w:color w:val="000000" w:themeColor="text1"/>
              </w:rPr>
              <w:lastRenderedPageBreak/>
              <w:t>9</w:t>
            </w:r>
            <w:r w:rsidRPr="000C0DB5">
              <w:rPr>
                <w:rStyle w:val="Intensieveverwijzing"/>
                <w:rFonts w:eastAsiaTheme="minorHAnsi"/>
                <w:b w:val="0"/>
                <w:bCs/>
                <w:color w:val="000000" w:themeColor="text1"/>
              </w:rPr>
              <w:t>.2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0166BA29" w14:textId="0CAD5285" w:rsidR="00112762" w:rsidRPr="0061307E" w:rsidRDefault="00112762" w:rsidP="00793479">
            <w:pPr>
              <w:spacing w:line="300" w:lineRule="atLeast"/>
              <w:ind w:left="73" w:right="113"/>
            </w:pPr>
            <w:r>
              <w:t xml:space="preserve">De lessen worden gegeven in het Nederlands. </w:t>
            </w:r>
            <w:r w:rsidRPr="0061307E">
              <w:t>Gesprekken</w:t>
            </w:r>
            <w:r w:rsidRPr="0061307E">
              <w:rPr>
                <w:spacing w:val="-6"/>
              </w:rPr>
              <w:t xml:space="preserve"> </w:t>
            </w:r>
            <w:r w:rsidRPr="0061307E">
              <w:t>tussen deelnemers</w:t>
            </w:r>
            <w:r w:rsidRPr="0061307E">
              <w:rPr>
                <w:spacing w:val="-7"/>
              </w:rPr>
              <w:t xml:space="preserve"> </w:t>
            </w:r>
            <w:r w:rsidRPr="0061307E">
              <w:t>in</w:t>
            </w:r>
            <w:r w:rsidRPr="0061307E">
              <w:rPr>
                <w:spacing w:val="-6"/>
              </w:rPr>
              <w:t xml:space="preserve"> </w:t>
            </w:r>
            <w:r w:rsidRPr="0061307E">
              <w:t>een</w:t>
            </w:r>
            <w:r w:rsidRPr="0061307E">
              <w:rPr>
                <w:spacing w:val="-7"/>
              </w:rPr>
              <w:t xml:space="preserve"> </w:t>
            </w:r>
            <w:r w:rsidRPr="0061307E">
              <w:t>andere</w:t>
            </w:r>
            <w:r w:rsidRPr="0061307E">
              <w:rPr>
                <w:spacing w:val="-5"/>
              </w:rPr>
              <w:t xml:space="preserve"> </w:t>
            </w:r>
            <w:r w:rsidRPr="0061307E">
              <w:t>taal</w:t>
            </w:r>
            <w:r w:rsidRPr="0061307E">
              <w:rPr>
                <w:spacing w:val="-8"/>
              </w:rPr>
              <w:t xml:space="preserve"> </w:t>
            </w:r>
            <w:r w:rsidRPr="0061307E">
              <w:t>worden</w:t>
            </w:r>
            <w:r w:rsidRPr="0061307E">
              <w:rPr>
                <w:spacing w:val="-8"/>
              </w:rPr>
              <w:t xml:space="preserve"> </w:t>
            </w:r>
            <w:r w:rsidRPr="0061307E">
              <w:t>zo</w:t>
            </w:r>
            <w:r w:rsidRPr="0061307E">
              <w:rPr>
                <w:spacing w:val="-8"/>
              </w:rPr>
              <w:t xml:space="preserve"> </w:t>
            </w:r>
            <w:r w:rsidRPr="0061307E">
              <w:t>veel</w:t>
            </w:r>
            <w:r w:rsidRPr="0061307E">
              <w:rPr>
                <w:spacing w:val="-6"/>
              </w:rPr>
              <w:t xml:space="preserve"> </w:t>
            </w:r>
            <w:r w:rsidRPr="0061307E">
              <w:t>als</w:t>
            </w:r>
            <w:r w:rsidRPr="0061307E">
              <w:rPr>
                <w:spacing w:val="-10"/>
              </w:rPr>
              <w:t xml:space="preserve"> </w:t>
            </w:r>
            <w:r w:rsidRPr="0061307E">
              <w:t>mogelijk</w:t>
            </w:r>
            <w:r w:rsidRPr="0061307E">
              <w:rPr>
                <w:spacing w:val="-7"/>
              </w:rPr>
              <w:t xml:space="preserve"> </w:t>
            </w:r>
            <w:r w:rsidRPr="0061307E">
              <w:t>beperkt.</w:t>
            </w:r>
            <w:r w:rsidR="00031F4C">
              <w:t xml:space="preserve"> </w:t>
            </w:r>
            <w:r w:rsidRPr="0061307E">
              <w:t>De</w:t>
            </w:r>
            <w:r w:rsidRPr="0061307E">
              <w:rPr>
                <w:spacing w:val="-8"/>
              </w:rPr>
              <w:t xml:space="preserve"> </w:t>
            </w:r>
            <w:r w:rsidRPr="0061307E">
              <w:t>docent ziet hierop</w:t>
            </w:r>
            <w:r w:rsidRPr="0061307E">
              <w:rPr>
                <w:spacing w:val="-2"/>
              </w:rPr>
              <w:t xml:space="preserve"> </w:t>
            </w:r>
            <w:r w:rsidRPr="0061307E">
              <w:t>toe.</w:t>
            </w:r>
            <w:r w:rsidR="00031F4C">
              <w:t xml:space="preserve"> Gesprekken tussen docenten en deelnemers kunnen in uitzonderingsgevallen plaats vinden, indien dit bijdraagt aan de </w:t>
            </w:r>
            <w:r w:rsidR="00AE6366">
              <w:t xml:space="preserve">snelheid en </w:t>
            </w:r>
            <w:r w:rsidR="00793479">
              <w:t>effectiviteit</w:t>
            </w:r>
            <w:r w:rsidR="00031F4C">
              <w:t xml:space="preserve"> van de informatieoverdracht </w:t>
            </w:r>
            <w:r w:rsidR="00793479">
              <w:t xml:space="preserve">bij zwaarwegende </w:t>
            </w:r>
            <w:r w:rsidR="00031F4C">
              <w:t>onderwerp</w:t>
            </w:r>
            <w:r w:rsidR="00793479">
              <w:t>en</w:t>
            </w:r>
            <w:r w:rsidR="00031F4C">
              <w:t>.</w:t>
            </w:r>
          </w:p>
        </w:tc>
      </w:tr>
      <w:tr w:rsidR="00112762" w:rsidRPr="0061307E" w14:paraId="45E9EFAD" w14:textId="77777777" w:rsidTr="00FD583C">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02D7F3" w14:textId="27EA54C1" w:rsidR="00112762" w:rsidRPr="000C0DB5" w:rsidRDefault="00112762" w:rsidP="00112762">
            <w:pPr>
              <w:spacing w:line="300" w:lineRule="atLeast"/>
              <w:jc w:val="center"/>
              <w:rPr>
                <w:rStyle w:val="Intensieveverwijzing"/>
                <w:rFonts w:eastAsiaTheme="minorHAnsi"/>
                <w:b w:val="0"/>
                <w:bCs/>
                <w:color w:val="000000" w:themeColor="text1"/>
              </w:rPr>
            </w:pPr>
            <w:r>
              <w:rPr>
                <w:rStyle w:val="Intensieveverwijzing"/>
                <w:rFonts w:eastAsiaTheme="minorHAnsi"/>
                <w:b w:val="0"/>
                <w:bCs/>
                <w:color w:val="000000" w:themeColor="text1"/>
              </w:rPr>
              <w:t>9</w:t>
            </w:r>
            <w:r w:rsidRPr="000C0DB5">
              <w:rPr>
                <w:rStyle w:val="Intensieveverwijzing"/>
                <w:rFonts w:eastAsiaTheme="minorHAnsi"/>
                <w:b w:val="0"/>
                <w:bCs/>
                <w:color w:val="000000" w:themeColor="text1"/>
              </w:rPr>
              <w:t>.3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38238674" w14:textId="61719C26" w:rsidR="00112762" w:rsidRPr="0061307E" w:rsidRDefault="00112762" w:rsidP="00AE6366">
            <w:pPr>
              <w:spacing w:line="300" w:lineRule="atLeast"/>
              <w:ind w:left="73" w:right="113"/>
            </w:pPr>
            <w:r w:rsidRPr="0061307E">
              <w:t>In</w:t>
            </w:r>
            <w:r w:rsidRPr="0061307E">
              <w:rPr>
                <w:spacing w:val="-4"/>
              </w:rPr>
              <w:t xml:space="preserve"> </w:t>
            </w:r>
            <w:r w:rsidRPr="0061307E">
              <w:t>de</w:t>
            </w:r>
            <w:r w:rsidRPr="0061307E">
              <w:rPr>
                <w:spacing w:val="-6"/>
              </w:rPr>
              <w:t xml:space="preserve"> </w:t>
            </w:r>
            <w:r w:rsidRPr="0061307E">
              <w:t>prijs</w:t>
            </w:r>
            <w:r w:rsidRPr="0061307E">
              <w:rPr>
                <w:spacing w:val="-5"/>
              </w:rPr>
              <w:t xml:space="preserve"> </w:t>
            </w:r>
            <w:r w:rsidRPr="0061307E">
              <w:t>van</w:t>
            </w:r>
            <w:r w:rsidRPr="0061307E">
              <w:rPr>
                <w:spacing w:val="-5"/>
              </w:rPr>
              <w:t xml:space="preserve"> </w:t>
            </w:r>
            <w:r w:rsidRPr="0061307E">
              <w:t>Opdrachtnemer</w:t>
            </w:r>
            <w:r w:rsidRPr="0061307E">
              <w:rPr>
                <w:spacing w:val="-4"/>
              </w:rPr>
              <w:t xml:space="preserve"> </w:t>
            </w:r>
            <w:r w:rsidRPr="0061307E">
              <w:t>zijn</w:t>
            </w:r>
            <w:r w:rsidRPr="0061307E">
              <w:rPr>
                <w:spacing w:val="-5"/>
              </w:rPr>
              <w:t xml:space="preserve"> </w:t>
            </w:r>
            <w:r w:rsidRPr="0061307E">
              <w:t>de</w:t>
            </w:r>
            <w:r w:rsidRPr="0061307E">
              <w:rPr>
                <w:spacing w:val="-6"/>
              </w:rPr>
              <w:t xml:space="preserve"> </w:t>
            </w:r>
            <w:r w:rsidRPr="0061307E">
              <w:t>leermiddelen</w:t>
            </w:r>
            <w:r>
              <w:t xml:space="preserve"> (boek, werkboek, gekopieerd materiaal, portfolio)</w:t>
            </w:r>
            <w:r w:rsidRPr="0061307E">
              <w:rPr>
                <w:spacing w:val="-3"/>
              </w:rPr>
              <w:t xml:space="preserve"> </w:t>
            </w:r>
            <w:r w:rsidRPr="0061307E">
              <w:t>inbegrepen.</w:t>
            </w:r>
            <w:r w:rsidRPr="0061307E">
              <w:rPr>
                <w:spacing w:val="-6"/>
              </w:rPr>
              <w:t xml:space="preserve"> </w:t>
            </w:r>
            <w:r w:rsidRPr="0061307E">
              <w:t>Indien</w:t>
            </w:r>
            <w:r w:rsidRPr="0061307E">
              <w:rPr>
                <w:spacing w:val="-3"/>
              </w:rPr>
              <w:t xml:space="preserve"> </w:t>
            </w:r>
            <w:r w:rsidRPr="0061307E">
              <w:t>een</w:t>
            </w:r>
            <w:r w:rsidRPr="0061307E">
              <w:rPr>
                <w:spacing w:val="-5"/>
              </w:rPr>
              <w:t xml:space="preserve"> </w:t>
            </w:r>
            <w:r w:rsidRPr="0061307E">
              <w:t xml:space="preserve">deelnemer </w:t>
            </w:r>
            <w:r>
              <w:t xml:space="preserve">dit </w:t>
            </w:r>
            <w:r w:rsidRPr="0061307E">
              <w:t>vervolgens kwijtraakt, is hij /zij zelf (financieel) verantwoordelijk voor de nieuwe aanschaf daarvan.</w:t>
            </w:r>
          </w:p>
        </w:tc>
      </w:tr>
      <w:tr w:rsidR="00112762" w:rsidRPr="0061307E" w14:paraId="040F7ECE" w14:textId="77777777" w:rsidTr="00FD583C">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728EDB" w14:textId="2D3A82BB" w:rsidR="00112762" w:rsidRPr="000C0DB5" w:rsidRDefault="00112762" w:rsidP="00112762">
            <w:pPr>
              <w:spacing w:line="300" w:lineRule="atLeast"/>
              <w:jc w:val="center"/>
              <w:rPr>
                <w:rStyle w:val="Intensieveverwijzing"/>
                <w:rFonts w:eastAsiaTheme="minorHAnsi"/>
                <w:b w:val="0"/>
                <w:bCs/>
                <w:color w:val="000000" w:themeColor="text1"/>
              </w:rPr>
            </w:pPr>
            <w:r>
              <w:rPr>
                <w:rStyle w:val="Intensieveverwijzing"/>
                <w:rFonts w:eastAsiaTheme="minorHAnsi"/>
                <w:b w:val="0"/>
                <w:bCs/>
                <w:color w:val="000000" w:themeColor="text1"/>
              </w:rPr>
              <w:t>9</w:t>
            </w:r>
            <w:r w:rsidRPr="000C0DB5">
              <w:rPr>
                <w:rStyle w:val="Intensieveverwijzing"/>
                <w:rFonts w:eastAsiaTheme="minorHAnsi"/>
                <w:b w:val="0"/>
                <w:bCs/>
                <w:color w:val="000000" w:themeColor="text1"/>
              </w:rPr>
              <w:t>.4</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46DF6AC2" w14:textId="21F1F016" w:rsidR="00112762" w:rsidRPr="0061307E" w:rsidRDefault="00112762" w:rsidP="00AE6366">
            <w:pPr>
              <w:spacing w:line="300" w:lineRule="atLeast"/>
              <w:ind w:left="73" w:right="113"/>
            </w:pPr>
            <w:r>
              <w:t xml:space="preserve">Opdrachtnemer hoeft voor deelnemers geen digitale leermiddelen te verzorgen. Deelnemers hebben bij digitale opdrachten de mogelijkheid om op locatie, in de bibliotheek of het wijkcentrum deze oefeningen te kunnen maken. Indien een deelnemer door eerdergenoemde redenen (4.3, 4.4) zijn lessen echter online moet voortzetten en zelf niet over een laptop, computer of tablet beschikt, verstrekt </w:t>
            </w:r>
            <w:r w:rsidR="00C4587A">
              <w:t>O</w:t>
            </w:r>
            <w:r>
              <w:t>pdrachtnemer tijdelijk een leenlaptop.</w:t>
            </w:r>
          </w:p>
        </w:tc>
      </w:tr>
      <w:tr w:rsidR="00112762" w:rsidRPr="0061307E" w14:paraId="0C5A8CEC" w14:textId="77777777" w:rsidTr="00FD583C">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A9002B" w14:textId="3BA8E261" w:rsidR="00112762" w:rsidRPr="000C0DB5" w:rsidRDefault="00112762" w:rsidP="00112762">
            <w:pPr>
              <w:spacing w:line="300" w:lineRule="atLeast"/>
              <w:jc w:val="center"/>
              <w:rPr>
                <w:rStyle w:val="Intensieveverwijzing"/>
                <w:rFonts w:eastAsiaTheme="minorHAnsi"/>
                <w:b w:val="0"/>
                <w:bCs/>
                <w:color w:val="000000" w:themeColor="text1"/>
              </w:rPr>
            </w:pPr>
            <w:r>
              <w:rPr>
                <w:rStyle w:val="Intensieveverwijzing"/>
                <w:rFonts w:eastAsiaTheme="minorHAnsi"/>
                <w:b w:val="0"/>
                <w:bCs/>
                <w:color w:val="000000" w:themeColor="text1"/>
              </w:rPr>
              <w:t>9</w:t>
            </w:r>
            <w:r w:rsidRPr="000C0DB5">
              <w:rPr>
                <w:rStyle w:val="Intensieveverwijzing"/>
                <w:rFonts w:eastAsiaTheme="minorHAnsi"/>
                <w:b w:val="0"/>
                <w:bCs/>
                <w:color w:val="000000" w:themeColor="text1"/>
              </w:rPr>
              <w:t>.5</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1E7868D6" w14:textId="25970D08" w:rsidR="00112762" w:rsidRPr="0061307E" w:rsidRDefault="00112762" w:rsidP="00112762">
            <w:pPr>
              <w:spacing w:line="300" w:lineRule="atLeast"/>
              <w:ind w:left="73" w:right="113"/>
            </w:pPr>
            <w:r>
              <w:t>De lessen worden gegeven door een docent op locatie. Er is daarin een effectieve verhouding tussen groepsgerichte uitleg, individuele begeleiding en samen of zelfstandig werken. Opdrachtnemer kan deze keuzes ook goed verantwoorden aan Opdrachtgever.</w:t>
            </w:r>
            <w:r w:rsidR="00AE6366">
              <w:t xml:space="preserve"> </w:t>
            </w:r>
          </w:p>
        </w:tc>
      </w:tr>
      <w:tr w:rsidR="00112762" w:rsidRPr="0061307E" w14:paraId="766AFC88" w14:textId="77777777" w:rsidTr="00FD583C">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8A4374" w14:textId="56993088" w:rsidR="00112762" w:rsidRDefault="00112762" w:rsidP="00112762">
            <w:pPr>
              <w:spacing w:line="300" w:lineRule="atLeast"/>
              <w:jc w:val="center"/>
              <w:rPr>
                <w:rStyle w:val="Intensieveverwijzing"/>
                <w:rFonts w:eastAsiaTheme="minorHAnsi"/>
                <w:b w:val="0"/>
                <w:bCs/>
                <w:color w:val="000000" w:themeColor="text1"/>
              </w:rPr>
            </w:pPr>
            <w:r>
              <w:rPr>
                <w:rStyle w:val="Intensieveverwijzing"/>
                <w:rFonts w:eastAsiaTheme="minorHAnsi"/>
                <w:b w:val="0"/>
                <w:bCs/>
                <w:color w:val="000000" w:themeColor="text1"/>
              </w:rPr>
              <w:t>9.6</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1C4AA364" w14:textId="1B6E83B2" w:rsidR="00112762" w:rsidRDefault="00112762" w:rsidP="00AE6366">
            <w:pPr>
              <w:spacing w:line="300" w:lineRule="atLeast"/>
              <w:ind w:left="73" w:right="113"/>
            </w:pPr>
            <w:r>
              <w:t xml:space="preserve">Het huiswerk is beperkt en past binnen de mogelijkheden van de deelnemer. </w:t>
            </w:r>
            <w:r w:rsidR="00AE6366">
              <w:t xml:space="preserve">De opdrachtnemer wijst deelnemers op digitale oefenmogelijkheden, zoals </w:t>
            </w:r>
            <w:hyperlink r:id="rId8" w:history="1">
              <w:r w:rsidR="00AE6366" w:rsidRPr="00931E1E">
                <w:rPr>
                  <w:rStyle w:val="Hyperlink"/>
                </w:rPr>
                <w:t>www.oefenen.nl</w:t>
              </w:r>
            </w:hyperlink>
            <w:r w:rsidR="00AE6366">
              <w:t xml:space="preserve">. </w:t>
            </w:r>
          </w:p>
        </w:tc>
      </w:tr>
      <w:tr w:rsidR="00112762" w:rsidRPr="0061307E" w14:paraId="4A3C7CE2" w14:textId="77777777" w:rsidTr="00FD583C">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8DCEF89" w14:textId="4DC948BA" w:rsidR="00112762" w:rsidRPr="000C0DB5" w:rsidRDefault="00112762" w:rsidP="00112762">
            <w:pPr>
              <w:spacing w:line="300" w:lineRule="atLeast"/>
              <w:jc w:val="center"/>
              <w:rPr>
                <w:rStyle w:val="Intensieveverwijzing"/>
                <w:rFonts w:eastAsiaTheme="minorHAnsi"/>
                <w:b w:val="0"/>
                <w:bCs/>
                <w:color w:val="000000" w:themeColor="text1"/>
              </w:rPr>
            </w:pPr>
            <w:r>
              <w:rPr>
                <w:rStyle w:val="Intensieveverwijzing"/>
                <w:rFonts w:eastAsiaTheme="minorHAnsi"/>
                <w:b w:val="0"/>
                <w:bCs/>
                <w:color w:val="000000" w:themeColor="text1"/>
              </w:rPr>
              <w:t>9</w:t>
            </w:r>
            <w:r w:rsidRPr="000C0DB5">
              <w:rPr>
                <w:rStyle w:val="Intensieveverwijzing"/>
                <w:rFonts w:eastAsiaTheme="minorHAnsi"/>
                <w:b w:val="0"/>
                <w:bCs/>
                <w:color w:val="000000" w:themeColor="text1"/>
              </w:rPr>
              <w:t>.</w:t>
            </w:r>
            <w:r>
              <w:rPr>
                <w:rStyle w:val="Intensieveverwijzing"/>
                <w:rFonts w:eastAsiaTheme="minorHAnsi"/>
                <w:b w:val="0"/>
                <w:bCs/>
                <w:color w:val="000000" w:themeColor="text1"/>
              </w:rPr>
              <w:t>7</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1EDE1E48" w14:textId="62FD6308" w:rsidR="00112762" w:rsidRPr="0061307E" w:rsidRDefault="00112762" w:rsidP="00112762">
            <w:pPr>
              <w:spacing w:line="300" w:lineRule="atLeast"/>
              <w:ind w:left="73" w:right="113"/>
            </w:pPr>
            <w:r>
              <w:t>Opdrachtnemer organiseert participati</w:t>
            </w:r>
            <w:r w:rsidR="00C4587A">
              <w:t>e-</w:t>
            </w:r>
            <w:r>
              <w:t xml:space="preserve">activiteiten die aansluiten bij iemands behoeftes in zelfredzaamheid. Hij verzorgt daarin gastcolleges, excursies en andere activiteiten, binnen en buiten het leslokaal met </w:t>
            </w:r>
            <w:r w:rsidR="00B3262D">
              <w:t>educ</w:t>
            </w:r>
            <w:r w:rsidR="00F96CD6">
              <w:t>a</w:t>
            </w:r>
            <w:r w:rsidR="00B3262D">
              <w:t xml:space="preserve">tieve en onderwijsinstellingen, </w:t>
            </w:r>
            <w:r>
              <w:t xml:space="preserve">partners uit het sociaal domein en werkgevers uit de Drechtsteden en omstreken. Zo zorgt </w:t>
            </w:r>
            <w:r w:rsidR="00C4587A">
              <w:t>O</w:t>
            </w:r>
            <w:r>
              <w:t xml:space="preserve">pdrachtnemer er direct voor dat ook de weg naar de belangrijkste organisaties en instanties gevonden wordt en de kennis en het sociale netwerk binnen de eigen omgeving van de deelnemer wordt vergroot. </w:t>
            </w:r>
          </w:p>
        </w:tc>
      </w:tr>
      <w:tr w:rsidR="00112762" w:rsidRPr="0061307E" w14:paraId="7CB7C717" w14:textId="77777777" w:rsidTr="00FD583C">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7ABE46" w14:textId="6BA5F2C2" w:rsidR="00112762" w:rsidRPr="000C0DB5" w:rsidRDefault="00112762" w:rsidP="00112762">
            <w:pPr>
              <w:spacing w:line="300" w:lineRule="atLeast"/>
              <w:jc w:val="center"/>
              <w:rPr>
                <w:rStyle w:val="Intensieveverwijzing"/>
                <w:rFonts w:eastAsiaTheme="minorHAnsi"/>
                <w:b w:val="0"/>
                <w:bCs/>
                <w:color w:val="000000" w:themeColor="text1"/>
              </w:rPr>
            </w:pPr>
            <w:r>
              <w:rPr>
                <w:rStyle w:val="Intensieveverwijzing"/>
                <w:rFonts w:eastAsiaTheme="minorHAnsi"/>
                <w:b w:val="0"/>
                <w:bCs/>
                <w:color w:val="000000" w:themeColor="text1"/>
              </w:rPr>
              <w:t>9</w:t>
            </w:r>
            <w:r w:rsidRPr="000C0DB5">
              <w:rPr>
                <w:rStyle w:val="Intensieveverwijzing"/>
                <w:rFonts w:eastAsiaTheme="minorHAnsi"/>
                <w:b w:val="0"/>
                <w:bCs/>
                <w:color w:val="000000" w:themeColor="text1"/>
              </w:rPr>
              <w:t>.</w:t>
            </w:r>
            <w:r>
              <w:rPr>
                <w:rStyle w:val="Intensieveverwijzing"/>
                <w:rFonts w:eastAsiaTheme="minorHAnsi"/>
                <w:b w:val="0"/>
                <w:bCs/>
                <w:color w:val="000000" w:themeColor="text1"/>
              </w:rPr>
              <w:t>8</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21E22BD1" w14:textId="44595F80" w:rsidR="00112762" w:rsidRPr="0009621A" w:rsidRDefault="00112762" w:rsidP="00112762">
            <w:pPr>
              <w:spacing w:line="300" w:lineRule="atLeast"/>
              <w:ind w:left="73" w:right="113"/>
              <w:rPr>
                <w:rStyle w:val="Intensieveverwijzing"/>
                <w:rFonts w:eastAsiaTheme="minorHAnsi"/>
                <w:b w:val="0"/>
                <w:bCs/>
                <w:color w:val="000000" w:themeColor="text1"/>
              </w:rPr>
            </w:pPr>
            <w:r w:rsidRPr="0009621A">
              <w:rPr>
                <w:rStyle w:val="Intensieveverwijzing"/>
                <w:rFonts w:eastAsiaTheme="minorHAnsi"/>
                <w:b w:val="0"/>
                <w:bCs/>
                <w:color w:val="000000" w:themeColor="text1"/>
              </w:rPr>
              <w:t>Participatie</w:t>
            </w:r>
            <w:r w:rsidR="005B7C2C">
              <w:rPr>
                <w:rStyle w:val="Intensieveverwijzing"/>
                <w:rFonts w:eastAsiaTheme="minorHAnsi"/>
                <w:b w:val="0"/>
                <w:bCs/>
                <w:color w:val="000000" w:themeColor="text1"/>
              </w:rPr>
              <w:t>-</w:t>
            </w:r>
            <w:r w:rsidRPr="0009621A">
              <w:rPr>
                <w:rStyle w:val="Intensieveverwijzing"/>
                <w:rFonts w:eastAsiaTheme="minorHAnsi"/>
                <w:b w:val="0"/>
                <w:bCs/>
                <w:color w:val="000000" w:themeColor="text1"/>
              </w:rPr>
              <w:t>activiteiten worden gevolgd in een portfolio dat de deelnemer hierover</w:t>
            </w:r>
            <w:r>
              <w:rPr>
                <w:rStyle w:val="Intensieveverwijzing"/>
                <w:rFonts w:eastAsiaTheme="minorHAnsi"/>
                <w:b w:val="0"/>
                <w:bCs/>
                <w:color w:val="000000" w:themeColor="text1"/>
              </w:rPr>
              <w:t xml:space="preserve"> samen met de docent</w:t>
            </w:r>
            <w:r w:rsidR="00C4587A">
              <w:rPr>
                <w:rStyle w:val="Intensieveverwijzing"/>
                <w:rFonts w:eastAsiaTheme="minorHAnsi"/>
                <w:b w:val="0"/>
                <w:bCs/>
                <w:color w:val="000000" w:themeColor="text1"/>
              </w:rPr>
              <w:t xml:space="preserve">, </w:t>
            </w:r>
            <w:r>
              <w:rPr>
                <w:rStyle w:val="Intensieveverwijzing"/>
                <w:rFonts w:eastAsiaTheme="minorHAnsi"/>
                <w:b w:val="0"/>
                <w:bCs/>
                <w:color w:val="000000" w:themeColor="text1"/>
              </w:rPr>
              <w:t xml:space="preserve">vrijwilliger </w:t>
            </w:r>
            <w:r w:rsidR="00C4587A">
              <w:rPr>
                <w:rStyle w:val="Intensieveverwijzing"/>
                <w:rFonts w:eastAsiaTheme="minorHAnsi"/>
                <w:b w:val="0"/>
                <w:bCs/>
                <w:color w:val="000000" w:themeColor="text1"/>
              </w:rPr>
              <w:t>en/</w:t>
            </w:r>
            <w:r>
              <w:rPr>
                <w:rStyle w:val="Intensieveverwijzing"/>
                <w:rFonts w:eastAsiaTheme="minorHAnsi"/>
                <w:b w:val="0"/>
                <w:bCs/>
                <w:color w:val="000000" w:themeColor="text1"/>
              </w:rPr>
              <w:t>of andere begeleider</w:t>
            </w:r>
            <w:r w:rsidRPr="0009621A">
              <w:rPr>
                <w:rStyle w:val="Intensieveverwijzing"/>
                <w:rFonts w:eastAsiaTheme="minorHAnsi"/>
                <w:b w:val="0"/>
                <w:bCs/>
                <w:color w:val="000000" w:themeColor="text1"/>
              </w:rPr>
              <w:t xml:space="preserve"> vult</w:t>
            </w:r>
            <w:r>
              <w:rPr>
                <w:rStyle w:val="Intensieveverwijzing"/>
                <w:rFonts w:eastAsiaTheme="minorHAnsi"/>
                <w:b w:val="0"/>
                <w:bCs/>
                <w:color w:val="000000" w:themeColor="text1"/>
              </w:rPr>
              <w:t>.</w:t>
            </w:r>
          </w:p>
        </w:tc>
      </w:tr>
      <w:tr w:rsidR="00112762" w:rsidRPr="0061307E" w14:paraId="17E2DB68" w14:textId="77777777" w:rsidTr="00D96BA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39151309" w14:textId="11E0869E" w:rsidR="00112762" w:rsidRPr="0061307E" w:rsidRDefault="00112762" w:rsidP="00112762">
            <w:pPr>
              <w:spacing w:line="300" w:lineRule="atLeast"/>
              <w:jc w:val="center"/>
              <w:rPr>
                <w:rStyle w:val="Intensieveverwijzing"/>
                <w:rFonts w:eastAsiaTheme="minorHAnsi"/>
              </w:rPr>
            </w:pPr>
            <w:r>
              <w:rPr>
                <w:rStyle w:val="Intensieveverwijzing"/>
                <w:rFonts w:eastAsiaTheme="minorHAnsi"/>
              </w:rPr>
              <w:t>10</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788816E2" w14:textId="2AFF9A6E" w:rsidR="00112762" w:rsidRPr="0061307E" w:rsidRDefault="00112762" w:rsidP="00112762">
            <w:pPr>
              <w:spacing w:line="300" w:lineRule="atLeast"/>
              <w:ind w:left="73" w:right="113"/>
              <w:rPr>
                <w:rStyle w:val="Intensieveverwijzing"/>
                <w:rFonts w:eastAsiaTheme="minorHAnsi"/>
              </w:rPr>
            </w:pPr>
            <w:r>
              <w:rPr>
                <w:rStyle w:val="Intensieveverwijzing"/>
                <w:rFonts w:eastAsiaTheme="minorHAnsi"/>
              </w:rPr>
              <w:t>Kwaliteitsborging</w:t>
            </w:r>
          </w:p>
        </w:tc>
      </w:tr>
      <w:tr w:rsidR="00112762" w:rsidRPr="0061307E" w14:paraId="1681D6E4" w14:textId="77777777" w:rsidTr="00FD583C">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AB78F11" w14:textId="0B6AF1CE" w:rsidR="00112762" w:rsidRPr="00334036" w:rsidRDefault="00112762" w:rsidP="00112762">
            <w:pPr>
              <w:spacing w:line="300" w:lineRule="atLeast"/>
              <w:jc w:val="center"/>
              <w:rPr>
                <w:rStyle w:val="Intensieveverwijzing"/>
                <w:rFonts w:eastAsiaTheme="minorHAnsi"/>
                <w:b w:val="0"/>
                <w:bCs/>
                <w:color w:val="000000" w:themeColor="text1"/>
              </w:rPr>
            </w:pPr>
            <w:r w:rsidRPr="00334036">
              <w:rPr>
                <w:rStyle w:val="Intensieveverwijzing"/>
                <w:rFonts w:eastAsiaTheme="minorHAnsi"/>
                <w:b w:val="0"/>
                <w:bCs/>
                <w:color w:val="000000" w:themeColor="text1"/>
              </w:rPr>
              <w:t>10.1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7EF84BD3" w14:textId="0FA7EE95" w:rsidR="00112762" w:rsidRPr="00334036" w:rsidRDefault="00112762" w:rsidP="00112762">
            <w:pPr>
              <w:contextualSpacing/>
              <w:rPr>
                <w:rFonts w:cs="Arial"/>
              </w:rPr>
            </w:pPr>
            <w:r w:rsidRPr="00334036">
              <w:rPr>
                <w:rFonts w:cs="Arial"/>
              </w:rPr>
              <w:t xml:space="preserve">Inschrijver dient zijn dienstverlening op vakbekwame wijze ononderbroken uit te voeren. </w:t>
            </w:r>
          </w:p>
        </w:tc>
      </w:tr>
      <w:tr w:rsidR="00112762" w:rsidRPr="0061307E" w14:paraId="249DE8F3" w14:textId="77777777" w:rsidTr="00FD583C">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9438264" w14:textId="2E966E0B" w:rsidR="00112762" w:rsidRPr="00EA26ED" w:rsidRDefault="00112762" w:rsidP="00112762">
            <w:pPr>
              <w:spacing w:line="300" w:lineRule="atLeast"/>
              <w:jc w:val="center"/>
              <w:rPr>
                <w:rStyle w:val="Intensieveverwijzing"/>
                <w:rFonts w:eastAsiaTheme="minorHAnsi"/>
                <w:b w:val="0"/>
                <w:bCs/>
                <w:color w:val="000000" w:themeColor="text1"/>
              </w:rPr>
            </w:pPr>
            <w:r>
              <w:rPr>
                <w:rStyle w:val="Intensieveverwijzing"/>
                <w:rFonts w:eastAsiaTheme="minorHAnsi"/>
                <w:b w:val="0"/>
                <w:bCs/>
                <w:color w:val="000000" w:themeColor="text1"/>
              </w:rPr>
              <w:t>10.2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2DEE28BF" w14:textId="6E182E87" w:rsidR="00112762" w:rsidRPr="00EA26ED" w:rsidRDefault="00112762" w:rsidP="00112762">
            <w:pPr>
              <w:spacing w:line="300" w:lineRule="atLeast"/>
              <w:ind w:left="73" w:right="113"/>
              <w:rPr>
                <w:rStyle w:val="Intensieveverwijzing"/>
                <w:rFonts w:eastAsiaTheme="minorHAnsi"/>
                <w:b w:val="0"/>
                <w:bCs/>
                <w:color w:val="000000" w:themeColor="text1"/>
              </w:rPr>
            </w:pPr>
            <w:r w:rsidRPr="0061307E">
              <w:t xml:space="preserve">Opdrachtnemer </w:t>
            </w:r>
            <w:r>
              <w:t>heeft</w:t>
            </w:r>
            <w:r w:rsidRPr="0061307E">
              <w:t xml:space="preserve"> ten tijde van de Inschrijving en gedurende de looptijd van de opdracht </w:t>
            </w:r>
            <w:r>
              <w:t>een</w:t>
            </w:r>
            <w:r w:rsidRPr="0061307E">
              <w:t xml:space="preserve"> Blik op Werk-keurmerk</w:t>
            </w:r>
            <w:r>
              <w:t xml:space="preserve"> of valt onder de onderwijsinspectie</w:t>
            </w:r>
            <w:r w:rsidRPr="0061307E">
              <w:t xml:space="preserve">. </w:t>
            </w:r>
            <w:r>
              <w:t>Een</w:t>
            </w:r>
            <w:r w:rsidRPr="0061307E">
              <w:t xml:space="preserve"> aspirant </w:t>
            </w:r>
            <w:r>
              <w:t>k</w:t>
            </w:r>
            <w:r w:rsidRPr="0061307E">
              <w:t xml:space="preserve">eurmerk volstaat niet. </w:t>
            </w:r>
          </w:p>
        </w:tc>
      </w:tr>
      <w:tr w:rsidR="00112762" w:rsidRPr="0061307E" w14:paraId="2E012530" w14:textId="77777777" w:rsidTr="00FD583C">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8F2E586" w14:textId="47D1D020" w:rsidR="00112762" w:rsidRPr="00EA26ED" w:rsidRDefault="00112762" w:rsidP="00112762">
            <w:pPr>
              <w:spacing w:line="300" w:lineRule="atLeast"/>
              <w:jc w:val="center"/>
              <w:rPr>
                <w:rStyle w:val="Intensieveverwijzing"/>
                <w:rFonts w:eastAsiaTheme="minorHAnsi"/>
                <w:b w:val="0"/>
                <w:bCs/>
                <w:color w:val="000000" w:themeColor="text1"/>
              </w:rPr>
            </w:pPr>
            <w:r>
              <w:t>10.3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095C1E40" w14:textId="7D727B62" w:rsidR="00112762" w:rsidRPr="00EA26ED" w:rsidRDefault="00112762" w:rsidP="00112762">
            <w:pPr>
              <w:spacing w:line="300" w:lineRule="atLeast"/>
              <w:ind w:left="73" w:right="113"/>
              <w:rPr>
                <w:rStyle w:val="Intensieveverwijzing"/>
                <w:rFonts w:eastAsiaTheme="minorHAnsi"/>
                <w:b w:val="0"/>
                <w:bCs/>
                <w:color w:val="000000" w:themeColor="text1"/>
              </w:rPr>
            </w:pPr>
            <w:r w:rsidRPr="0061307E">
              <w:t xml:space="preserve">Via Blik op Werk </w:t>
            </w:r>
            <w:r>
              <w:t xml:space="preserve">en de onderwijsinspectie wordt de kwaliteit </w:t>
            </w:r>
            <w:r w:rsidRPr="0061307E">
              <w:t>continu gemonitord. Wanneer deze aspecten bij Opdrachtnemer negatief afwijken van landelijke gemiddelden, volgt een gesprek met Opdrachtgever en een hersteltermijn. Indien er geen verbetering optreedt is dit een reden om de Opdracht niet te verlengen</w:t>
            </w:r>
            <w:r>
              <w:t>.</w:t>
            </w:r>
          </w:p>
        </w:tc>
      </w:tr>
      <w:tr w:rsidR="00112762" w:rsidRPr="0061307E" w14:paraId="3AA0C344" w14:textId="77777777" w:rsidTr="00FD583C">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8A03E3" w14:textId="0B06D440" w:rsidR="00112762" w:rsidRPr="0061307E" w:rsidRDefault="00112762" w:rsidP="00112762">
            <w:pPr>
              <w:spacing w:line="300" w:lineRule="atLeast"/>
              <w:jc w:val="center"/>
            </w:pPr>
            <w:r>
              <w:t>10.4</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2AC3F528" w14:textId="1E2C8967" w:rsidR="00112762" w:rsidRPr="0061307E" w:rsidRDefault="00112762" w:rsidP="00112762">
            <w:pPr>
              <w:spacing w:line="300" w:lineRule="atLeast"/>
              <w:ind w:left="73" w:right="113"/>
            </w:pPr>
            <w:r w:rsidRPr="0061307E">
              <w:t xml:space="preserve">In geval Opdrachtnemer </w:t>
            </w:r>
            <w:r>
              <w:t>onder vervolgtoezicht wordt geplaatst bij Blik op Werk of de onderwijsinspectie en/of zijn keurmerk verliest</w:t>
            </w:r>
            <w:r w:rsidRPr="0061307E">
              <w:t xml:space="preserve">, wordt dit per ommegaande gemeld bij contractmanager van Opdrachtgever en kan de overeenkomst worden ontbonden. De deelnemers van Opdrachtnemer worden in dat geval z.s.m., overgedragen aan </w:t>
            </w:r>
            <w:r>
              <w:t xml:space="preserve">andere en/of de opeenvolgende </w:t>
            </w:r>
            <w:r w:rsidR="00C4587A">
              <w:t>O</w:t>
            </w:r>
            <w:r>
              <w:t>pdrachtnemer van deze aanbesteding.</w:t>
            </w:r>
          </w:p>
        </w:tc>
      </w:tr>
      <w:tr w:rsidR="00112762" w:rsidRPr="0061307E" w14:paraId="0FAA4016" w14:textId="77777777" w:rsidTr="00FD583C">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CFC7528" w14:textId="1E29DDBF" w:rsidR="00112762" w:rsidRPr="000C0DB5" w:rsidRDefault="00112762" w:rsidP="00112762">
            <w:pPr>
              <w:spacing w:line="300" w:lineRule="atLeast"/>
              <w:jc w:val="center"/>
              <w:rPr>
                <w:rStyle w:val="Intensieveverwijzing"/>
                <w:rFonts w:eastAsiaTheme="minorHAnsi"/>
                <w:b w:val="0"/>
                <w:bCs/>
                <w:color w:val="000000" w:themeColor="text1"/>
              </w:rPr>
            </w:pPr>
            <w:r>
              <w:t>10.5</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7C276DBF" w14:textId="50214A3C" w:rsidR="00112762" w:rsidRPr="000C0DB5" w:rsidRDefault="00112762" w:rsidP="00112762">
            <w:pPr>
              <w:spacing w:line="300" w:lineRule="atLeast"/>
              <w:ind w:left="73" w:right="113"/>
              <w:rPr>
                <w:rStyle w:val="Intensieveverwijzing"/>
                <w:rFonts w:eastAsiaTheme="minorHAnsi"/>
                <w:b w:val="0"/>
                <w:bCs/>
                <w:color w:val="000000" w:themeColor="text1"/>
              </w:rPr>
            </w:pPr>
            <w:r w:rsidRPr="0061307E">
              <w:t xml:space="preserve">Opdrachtnemer heeft </w:t>
            </w:r>
            <w:r>
              <w:t xml:space="preserve">daarnaast </w:t>
            </w:r>
            <w:r w:rsidRPr="0061307E">
              <w:t>de verplichting om medewerking te verlenen aan een kwaliteitsaudit door of namens Opdrachtgever. Medewerking kan bestaan uit het toegang verlenen tot de locatie</w:t>
            </w:r>
            <w:r>
              <w:t xml:space="preserve">, </w:t>
            </w:r>
            <w:r>
              <w:lastRenderedPageBreak/>
              <w:t>lessen en participatie</w:t>
            </w:r>
            <w:r w:rsidR="005B7C2C">
              <w:t>-</w:t>
            </w:r>
            <w:r>
              <w:t>activiteiten</w:t>
            </w:r>
            <w:r w:rsidRPr="0061307E">
              <w:t xml:space="preserve">, het verstrekken van informatie of het interviewen van </w:t>
            </w:r>
            <w:r>
              <w:t xml:space="preserve">deelnemers en </w:t>
            </w:r>
            <w:r w:rsidRPr="0061307E">
              <w:t>medewerkers.</w:t>
            </w:r>
            <w:r>
              <w:t xml:space="preserve"> Opdrachtgever krijgt daarmee inzicht in de administratieve, financiële, kwalitatieve uitvoering</w:t>
            </w:r>
            <w:r w:rsidR="00C4587A">
              <w:t xml:space="preserve">, </w:t>
            </w:r>
            <w:r>
              <w:t xml:space="preserve">tevredenheid en de behaalde prestaties. Deze zullen als voeding worden gebruikt voor de tussentijdse gesprekken </w:t>
            </w:r>
            <w:r w:rsidR="00C4587A">
              <w:t xml:space="preserve">van Opdrachtnemer </w:t>
            </w:r>
            <w:r>
              <w:t xml:space="preserve">met </w:t>
            </w:r>
            <w:r w:rsidR="00C4587A">
              <w:t>O</w:t>
            </w:r>
            <w:r>
              <w:t>pdrachtgever. Wanneer de kwaliteit ondermaats blijkt</w:t>
            </w:r>
            <w:r w:rsidR="00F96CD6">
              <w:t>,</w:t>
            </w:r>
            <w:r>
              <w:t xml:space="preserve"> kan er worden bijgestuurd of gekozen worden om de opdracht niet te verlengen.</w:t>
            </w:r>
          </w:p>
        </w:tc>
      </w:tr>
      <w:tr w:rsidR="00112762" w:rsidRPr="0061307E" w14:paraId="2ECD1D89" w14:textId="77777777" w:rsidTr="00FD583C">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90A629" w14:textId="7C57800A" w:rsidR="00112762" w:rsidRPr="00C4587A" w:rsidRDefault="00112762" w:rsidP="00112762">
            <w:pPr>
              <w:spacing w:line="300" w:lineRule="atLeast"/>
              <w:jc w:val="center"/>
              <w:rPr>
                <w:rStyle w:val="Intensieveverwijzing"/>
                <w:rFonts w:eastAsiaTheme="minorHAnsi"/>
                <w:b w:val="0"/>
                <w:bCs/>
                <w:color w:val="000000" w:themeColor="text1"/>
              </w:rPr>
            </w:pPr>
            <w:r w:rsidRPr="00C4587A">
              <w:rPr>
                <w:rStyle w:val="Intensieveverwijzing"/>
                <w:rFonts w:eastAsiaTheme="minorHAnsi"/>
                <w:b w:val="0"/>
                <w:bCs/>
                <w:color w:val="000000" w:themeColor="text1"/>
              </w:rPr>
              <w:lastRenderedPageBreak/>
              <w:t>10.6</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75433820" w14:textId="7AF7F6CD" w:rsidR="00112762" w:rsidRPr="00396340" w:rsidRDefault="00112762" w:rsidP="00112762">
            <w:pPr>
              <w:spacing w:line="300" w:lineRule="atLeast"/>
              <w:ind w:left="73" w:right="113"/>
              <w:rPr>
                <w:rStyle w:val="Intensieveverwijzing"/>
                <w:rFonts w:eastAsiaTheme="minorHAnsi"/>
                <w:b w:val="0"/>
                <w:bCs/>
                <w:color w:val="000000" w:themeColor="text1"/>
              </w:rPr>
            </w:pPr>
            <w:r w:rsidRPr="00396340">
              <w:rPr>
                <w:rStyle w:val="Intensieveverwijzing"/>
                <w:rFonts w:eastAsiaTheme="minorHAnsi"/>
                <w:b w:val="0"/>
                <w:bCs/>
                <w:color w:val="000000" w:themeColor="text1"/>
              </w:rPr>
              <w:t xml:space="preserve">Aanbieder borgt de eigen kwaliteit in goed beleid en monitort de eigen voortgang op verschillende manieren. Opdrachtnemer houdt hiervoor o.a </w:t>
            </w:r>
            <w:r w:rsidR="00C4587A" w:rsidRPr="00396340">
              <w:rPr>
                <w:rStyle w:val="Intensieveverwijzing"/>
                <w:rFonts w:eastAsiaTheme="minorHAnsi"/>
                <w:b w:val="0"/>
                <w:bCs/>
                <w:color w:val="000000" w:themeColor="text1"/>
              </w:rPr>
              <w:t xml:space="preserve">intern </w:t>
            </w:r>
            <w:r w:rsidRPr="00396340">
              <w:rPr>
                <w:rStyle w:val="Intensieveverwijzing"/>
                <w:rFonts w:eastAsiaTheme="minorHAnsi"/>
                <w:b w:val="0"/>
                <w:bCs/>
                <w:color w:val="000000" w:themeColor="text1"/>
              </w:rPr>
              <w:t>een logboek bij en levert bij afronding een verbeterverslag</w:t>
            </w:r>
            <w:r w:rsidR="00C4587A" w:rsidRPr="00396340">
              <w:rPr>
                <w:rStyle w:val="Intensieveverwijzing"/>
                <w:rFonts w:eastAsiaTheme="minorHAnsi"/>
                <w:b w:val="0"/>
                <w:bCs/>
                <w:color w:val="000000" w:themeColor="text1"/>
              </w:rPr>
              <w:t xml:space="preserve"> aan Opdrachtgever</w:t>
            </w:r>
            <w:r w:rsidRPr="00396340">
              <w:rPr>
                <w:rStyle w:val="Intensieveverwijzing"/>
                <w:rFonts w:eastAsiaTheme="minorHAnsi"/>
                <w:b w:val="0"/>
                <w:bCs/>
                <w:color w:val="000000" w:themeColor="text1"/>
              </w:rPr>
              <w:t>.</w:t>
            </w:r>
          </w:p>
        </w:tc>
      </w:tr>
      <w:tr w:rsidR="00112762" w:rsidRPr="0061307E" w14:paraId="105F526C" w14:textId="77777777" w:rsidTr="00FD583C">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8A0ED0" w14:textId="51813AD9" w:rsidR="00112762" w:rsidRPr="000C0DB5" w:rsidRDefault="00112762" w:rsidP="00112762">
            <w:pPr>
              <w:spacing w:line="300" w:lineRule="atLeast"/>
              <w:jc w:val="center"/>
              <w:rPr>
                <w:rStyle w:val="Intensieveverwijzing"/>
                <w:rFonts w:eastAsiaTheme="minorHAnsi"/>
                <w:b w:val="0"/>
                <w:bCs/>
                <w:color w:val="000000" w:themeColor="text1"/>
              </w:rPr>
            </w:pPr>
            <w:r>
              <w:rPr>
                <w:rStyle w:val="Intensieveverwijzing"/>
                <w:rFonts w:eastAsiaTheme="minorHAnsi"/>
                <w:b w:val="0"/>
                <w:bCs/>
                <w:color w:val="000000" w:themeColor="text1"/>
              </w:rPr>
              <w:t>10.7</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6A671A0D" w14:textId="205BA8F0" w:rsidR="00112762" w:rsidRPr="00396340" w:rsidRDefault="00112762" w:rsidP="00112762">
            <w:pPr>
              <w:spacing w:line="300" w:lineRule="atLeast"/>
              <w:ind w:left="73" w:right="113"/>
              <w:rPr>
                <w:rStyle w:val="Intensieveverwijzing"/>
                <w:rFonts w:eastAsiaTheme="minorHAnsi"/>
                <w:b w:val="0"/>
                <w:bCs/>
                <w:color w:val="000000" w:themeColor="text1"/>
              </w:rPr>
            </w:pPr>
            <w:r w:rsidRPr="00396340">
              <w:t xml:space="preserve">In geval van niet nakoming door </w:t>
            </w:r>
            <w:r w:rsidR="00C4587A" w:rsidRPr="00396340">
              <w:t>O</w:t>
            </w:r>
            <w:r w:rsidRPr="00396340">
              <w:t>pdrachtnemer van verplichting uit hoofde van de Raamovereenkomst, wordt verwezen naar artikel 12 van de Algemene Inkoopvoorwaarden.</w:t>
            </w:r>
          </w:p>
        </w:tc>
      </w:tr>
      <w:tr w:rsidR="00112762" w:rsidRPr="0061307E" w14:paraId="7BB636CF" w14:textId="77777777" w:rsidTr="00D96BA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11410CB8" w14:textId="7C7BAB6B" w:rsidR="00112762" w:rsidRPr="0061307E" w:rsidRDefault="00112762" w:rsidP="00112762">
            <w:pPr>
              <w:spacing w:line="300" w:lineRule="atLeast"/>
              <w:jc w:val="center"/>
              <w:rPr>
                <w:rStyle w:val="Intensieveverwijzing"/>
                <w:rFonts w:eastAsiaTheme="minorHAnsi"/>
              </w:rPr>
            </w:pPr>
            <w:r>
              <w:rPr>
                <w:rStyle w:val="Intensieveverwijzing"/>
                <w:rFonts w:eastAsiaTheme="minorHAnsi"/>
              </w:rPr>
              <w:t>11</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0791B415" w14:textId="4FF163B5" w:rsidR="00112762" w:rsidRPr="0061307E" w:rsidRDefault="00112762" w:rsidP="00112762">
            <w:pPr>
              <w:spacing w:line="300" w:lineRule="atLeast"/>
              <w:ind w:left="73" w:right="113"/>
              <w:rPr>
                <w:rStyle w:val="Intensieveverwijzing"/>
                <w:rFonts w:eastAsiaTheme="minorHAnsi"/>
              </w:rPr>
            </w:pPr>
            <w:r>
              <w:rPr>
                <w:rStyle w:val="Intensieveverwijzing"/>
                <w:rFonts w:eastAsiaTheme="minorHAnsi"/>
              </w:rPr>
              <w:t>Resultaat deelnemer</w:t>
            </w:r>
          </w:p>
        </w:tc>
      </w:tr>
      <w:tr w:rsidR="00112762" w:rsidRPr="0061307E" w14:paraId="58A409CA" w14:textId="77777777" w:rsidTr="00931CB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27FD7F" w14:textId="254E214F" w:rsidR="00112762" w:rsidRDefault="00112762" w:rsidP="00112762">
            <w:pPr>
              <w:spacing w:line="300" w:lineRule="atLeast"/>
              <w:jc w:val="center"/>
              <w:rPr>
                <w:rStyle w:val="Intensieveverwijzing"/>
                <w:rFonts w:eastAsiaTheme="minorHAnsi"/>
              </w:rPr>
            </w:pPr>
            <w:r w:rsidRPr="00CE30ED">
              <w:t>11.1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4334B8D8" w14:textId="3445FCF4" w:rsidR="00112762" w:rsidRDefault="00112762" w:rsidP="00112762">
            <w:pPr>
              <w:spacing w:line="300" w:lineRule="atLeast"/>
              <w:ind w:left="73" w:right="113"/>
              <w:rPr>
                <w:rStyle w:val="Intensieveverwijzing"/>
                <w:rFonts w:eastAsiaTheme="minorHAnsi"/>
              </w:rPr>
            </w:pPr>
            <w:r w:rsidRPr="00CE30ED">
              <w:rPr>
                <w:rStyle w:val="Intensieveverwijzing"/>
                <w:rFonts w:eastAsiaTheme="minorHAnsi"/>
                <w:b w:val="0"/>
                <w:bCs/>
                <w:color w:val="000000" w:themeColor="text1"/>
              </w:rPr>
              <w:t>De sociale inclusie van deelnemers wordt</w:t>
            </w:r>
            <w:r w:rsidR="00C4587A">
              <w:rPr>
                <w:rStyle w:val="Intensieveverwijzing"/>
                <w:rFonts w:eastAsiaTheme="minorHAnsi"/>
                <w:b w:val="0"/>
                <w:bCs/>
                <w:color w:val="000000" w:themeColor="text1"/>
              </w:rPr>
              <w:t xml:space="preserve"> door Opdrachtnemer</w:t>
            </w:r>
            <w:r w:rsidRPr="00CE30ED">
              <w:rPr>
                <w:rStyle w:val="Intensieveverwijzing"/>
                <w:rFonts w:eastAsiaTheme="minorHAnsi"/>
                <w:b w:val="0"/>
                <w:bCs/>
                <w:color w:val="000000" w:themeColor="text1"/>
              </w:rPr>
              <w:t xml:space="preserve"> elke 6 maanden onderzocht (</w:t>
            </w:r>
            <w:r w:rsidR="00DC1F39">
              <w:rPr>
                <w:rStyle w:val="Intensieveverwijzing"/>
                <w:rFonts w:eastAsiaTheme="minorHAnsi"/>
                <w:b w:val="0"/>
                <w:bCs/>
                <w:color w:val="000000" w:themeColor="text1"/>
              </w:rPr>
              <w:t>en steeksproefgewijs</w:t>
            </w:r>
            <w:r w:rsidRPr="00CE30ED">
              <w:rPr>
                <w:rStyle w:val="Intensieveverwijzing"/>
                <w:rFonts w:eastAsiaTheme="minorHAnsi"/>
                <w:b w:val="0"/>
                <w:bCs/>
                <w:color w:val="000000" w:themeColor="text1"/>
              </w:rPr>
              <w:t xml:space="preserve"> via de Monitor Educatie van </w:t>
            </w:r>
            <w:r w:rsidR="005C5635">
              <w:rPr>
                <w:rStyle w:val="Intensieveverwijzing"/>
                <w:rFonts w:eastAsiaTheme="minorHAnsi"/>
                <w:b w:val="0"/>
                <w:bCs/>
                <w:color w:val="000000" w:themeColor="text1"/>
              </w:rPr>
              <w:t>Vrije Universiteit Brussel</w:t>
            </w:r>
            <w:r w:rsidRPr="00CE30ED">
              <w:rPr>
                <w:rStyle w:val="Intensieveverwijzing"/>
                <w:rFonts w:eastAsiaTheme="minorHAnsi"/>
                <w:b w:val="0"/>
                <w:bCs/>
                <w:color w:val="000000" w:themeColor="text1"/>
              </w:rPr>
              <w:t>) en gedeeld.</w:t>
            </w:r>
          </w:p>
        </w:tc>
      </w:tr>
      <w:tr w:rsidR="00112762" w:rsidRPr="0061307E" w14:paraId="732A5547" w14:textId="77777777" w:rsidTr="00931CB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44D0381" w14:textId="2FD561E8" w:rsidR="00112762" w:rsidRDefault="00112762" w:rsidP="00112762">
            <w:pPr>
              <w:spacing w:line="300" w:lineRule="atLeast"/>
              <w:jc w:val="center"/>
              <w:rPr>
                <w:rStyle w:val="Intensieveverwijzing"/>
                <w:rFonts w:eastAsiaTheme="minorHAnsi"/>
              </w:rPr>
            </w:pPr>
            <w:r w:rsidRPr="00CE30ED">
              <w:t>11.2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598C3717" w14:textId="6DF37953" w:rsidR="00112762" w:rsidRDefault="00112762" w:rsidP="00112762">
            <w:pPr>
              <w:spacing w:line="300" w:lineRule="atLeast"/>
              <w:ind w:left="73" w:right="113"/>
              <w:rPr>
                <w:rStyle w:val="Intensieveverwijzing"/>
                <w:rFonts w:eastAsiaTheme="minorHAnsi"/>
              </w:rPr>
            </w:pPr>
            <w:r w:rsidRPr="00CE30ED">
              <w:rPr>
                <w:rStyle w:val="Intensieveverwijzing"/>
                <w:rFonts w:eastAsiaTheme="minorHAnsi"/>
                <w:b w:val="0"/>
                <w:bCs/>
                <w:color w:val="000000" w:themeColor="text1"/>
              </w:rPr>
              <w:t>Het taalniveau</w:t>
            </w:r>
            <w:r w:rsidR="005C5635">
              <w:rPr>
                <w:rStyle w:val="Intensieveverwijzing"/>
                <w:rFonts w:eastAsiaTheme="minorHAnsi"/>
                <w:b w:val="0"/>
                <w:bCs/>
                <w:color w:val="000000" w:themeColor="text1"/>
              </w:rPr>
              <w:t xml:space="preserve"> (en eventuele niveau van reken- en digitale vaardigheden)</w:t>
            </w:r>
            <w:r w:rsidRPr="00CE30ED">
              <w:rPr>
                <w:rStyle w:val="Intensieveverwijzing"/>
                <w:rFonts w:eastAsiaTheme="minorHAnsi"/>
                <w:b w:val="0"/>
                <w:bCs/>
                <w:color w:val="000000" w:themeColor="text1"/>
              </w:rPr>
              <w:t xml:space="preserve"> wordt </w:t>
            </w:r>
            <w:r w:rsidR="00C4587A">
              <w:rPr>
                <w:rStyle w:val="Intensieveverwijzing"/>
                <w:rFonts w:eastAsiaTheme="minorHAnsi"/>
                <w:b w:val="0"/>
                <w:bCs/>
                <w:color w:val="000000" w:themeColor="text1"/>
              </w:rPr>
              <w:t xml:space="preserve">door Opdrachtnemer </w:t>
            </w:r>
            <w:r w:rsidRPr="00CE30ED">
              <w:rPr>
                <w:rStyle w:val="Intensieveverwijzing"/>
                <w:rFonts w:eastAsiaTheme="minorHAnsi"/>
                <w:b w:val="0"/>
                <w:bCs/>
                <w:color w:val="000000" w:themeColor="text1"/>
              </w:rPr>
              <w:t>elke 6 maanden ge</w:t>
            </w:r>
            <w:r w:rsidR="003C080A">
              <w:rPr>
                <w:rStyle w:val="Intensieveverwijzing"/>
                <w:rFonts w:eastAsiaTheme="minorHAnsi"/>
                <w:b w:val="0"/>
                <w:bCs/>
                <w:color w:val="000000" w:themeColor="text1"/>
              </w:rPr>
              <w:t>monitord</w:t>
            </w:r>
            <w:r w:rsidRPr="00CE30ED">
              <w:rPr>
                <w:rStyle w:val="Intensieveverwijzing"/>
                <w:rFonts w:eastAsiaTheme="minorHAnsi"/>
                <w:b w:val="0"/>
                <w:bCs/>
                <w:color w:val="000000" w:themeColor="text1"/>
              </w:rPr>
              <w:t xml:space="preserve"> en gedeeld in de kwartaalrapportage. Hiervoor worden erkende toetsen ingezet zoals die van Bureau ICE</w:t>
            </w:r>
            <w:r w:rsidR="00C4587A">
              <w:rPr>
                <w:rStyle w:val="Intensieveverwijzing"/>
                <w:rFonts w:eastAsiaTheme="minorHAnsi"/>
                <w:b w:val="0"/>
                <w:bCs/>
                <w:color w:val="000000" w:themeColor="text1"/>
              </w:rPr>
              <w:t xml:space="preserve">, </w:t>
            </w:r>
            <w:r w:rsidRPr="00CE30ED">
              <w:rPr>
                <w:rStyle w:val="Intensieveverwijzing"/>
                <w:rFonts w:eastAsiaTheme="minorHAnsi"/>
                <w:b w:val="0"/>
                <w:bCs/>
                <w:color w:val="000000" w:themeColor="text1"/>
              </w:rPr>
              <w:t xml:space="preserve">de toetsen uit de Monitor Educatie van </w:t>
            </w:r>
            <w:r w:rsidR="005C5635">
              <w:rPr>
                <w:rStyle w:val="Intensieveverwijzing"/>
                <w:rFonts w:eastAsiaTheme="minorHAnsi"/>
                <w:b w:val="0"/>
                <w:bCs/>
                <w:color w:val="000000" w:themeColor="text1"/>
              </w:rPr>
              <w:t>Vrije Universiteit Brussel</w:t>
            </w:r>
            <w:r w:rsidR="00C4587A">
              <w:rPr>
                <w:rStyle w:val="Intensieveverwijzing"/>
                <w:rFonts w:eastAsiaTheme="minorHAnsi"/>
                <w:b w:val="0"/>
                <w:bCs/>
                <w:color w:val="000000" w:themeColor="text1"/>
              </w:rPr>
              <w:t xml:space="preserve"> of gelijkwaardig.</w:t>
            </w:r>
          </w:p>
        </w:tc>
      </w:tr>
      <w:tr w:rsidR="00112762" w:rsidRPr="0061307E" w14:paraId="4F76591C" w14:textId="77777777" w:rsidTr="00931CB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E65571" w14:textId="00DB9E40" w:rsidR="00112762" w:rsidRDefault="00112762" w:rsidP="00112762">
            <w:pPr>
              <w:spacing w:line="300" w:lineRule="atLeast"/>
              <w:jc w:val="center"/>
              <w:rPr>
                <w:rStyle w:val="Intensieveverwijzing"/>
                <w:rFonts w:eastAsiaTheme="minorHAnsi"/>
              </w:rPr>
            </w:pPr>
            <w:r>
              <w:t>11.3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126889AC" w14:textId="3EEC24ED" w:rsidR="00112762" w:rsidRDefault="00112762" w:rsidP="00112762">
            <w:pPr>
              <w:spacing w:line="300" w:lineRule="atLeast"/>
              <w:ind w:left="73" w:right="113"/>
              <w:rPr>
                <w:rStyle w:val="Intensieveverwijzing"/>
                <w:rFonts w:eastAsiaTheme="minorHAnsi"/>
              </w:rPr>
            </w:pPr>
            <w:r>
              <w:rPr>
                <w:rStyle w:val="Intensieveverwijzing"/>
                <w:rFonts w:eastAsiaTheme="minorHAnsi"/>
                <w:b w:val="0"/>
                <w:bCs/>
                <w:color w:val="000000" w:themeColor="text1"/>
              </w:rPr>
              <w:t xml:space="preserve">Opdrachtnemer </w:t>
            </w:r>
            <w:r w:rsidR="00C4587A">
              <w:rPr>
                <w:rStyle w:val="Intensieveverwijzing"/>
                <w:rFonts w:eastAsiaTheme="minorHAnsi"/>
                <w:b w:val="0"/>
                <w:bCs/>
                <w:color w:val="000000" w:themeColor="text1"/>
              </w:rPr>
              <w:t>streeft ernaar</w:t>
            </w:r>
            <w:r>
              <w:rPr>
                <w:rStyle w:val="Intensieveverwijzing"/>
                <w:rFonts w:eastAsiaTheme="minorHAnsi"/>
                <w:b w:val="0"/>
                <w:bCs/>
                <w:color w:val="000000" w:themeColor="text1"/>
              </w:rPr>
              <w:t xml:space="preserve"> bij </w:t>
            </w:r>
            <w:r w:rsidR="00C4587A">
              <w:rPr>
                <w:rStyle w:val="Intensieveverwijzing"/>
                <w:rFonts w:eastAsiaTheme="minorHAnsi"/>
                <w:b w:val="0"/>
                <w:bCs/>
                <w:color w:val="000000" w:themeColor="text1"/>
              </w:rPr>
              <w:t>80</w:t>
            </w:r>
            <w:r>
              <w:rPr>
                <w:rStyle w:val="Intensieveverwijzing"/>
                <w:rFonts w:eastAsiaTheme="minorHAnsi"/>
                <w:b w:val="0"/>
                <w:bCs/>
                <w:color w:val="000000" w:themeColor="text1"/>
              </w:rPr>
              <w:t xml:space="preserve"> procent van de deelnemers één niveau hoger te bereiken</w:t>
            </w:r>
            <w:r w:rsidR="005C5635">
              <w:rPr>
                <w:rStyle w:val="Intensieveverwijzing"/>
                <w:rFonts w:eastAsiaTheme="minorHAnsi"/>
                <w:b w:val="0"/>
                <w:bCs/>
                <w:color w:val="000000" w:themeColor="text1"/>
              </w:rPr>
              <w:t xml:space="preserve"> in zijn basisvaardigheden</w:t>
            </w:r>
            <w:r>
              <w:rPr>
                <w:rStyle w:val="Intensieveverwijzing"/>
                <w:rFonts w:eastAsiaTheme="minorHAnsi"/>
                <w:b w:val="0"/>
                <w:bCs/>
                <w:color w:val="000000" w:themeColor="text1"/>
              </w:rPr>
              <w:t xml:space="preserve"> ten opzichte van de start en een zichtbare verbetering van de sociale inclusie.</w:t>
            </w:r>
          </w:p>
        </w:tc>
      </w:tr>
      <w:tr w:rsidR="00112762" w:rsidRPr="0061307E" w14:paraId="38AE1D18" w14:textId="77777777" w:rsidTr="00931CB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77FD2C" w14:textId="7460D515" w:rsidR="00112762" w:rsidRDefault="00112762" w:rsidP="00112762">
            <w:pPr>
              <w:spacing w:line="300" w:lineRule="atLeast"/>
              <w:jc w:val="center"/>
              <w:rPr>
                <w:rStyle w:val="Intensieveverwijzing"/>
                <w:rFonts w:eastAsiaTheme="minorHAnsi"/>
              </w:rPr>
            </w:pPr>
            <w:r>
              <w:t>11.4</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06384B51" w14:textId="2149D29B" w:rsidR="00112762" w:rsidRDefault="00112762" w:rsidP="00112762">
            <w:pPr>
              <w:spacing w:line="300" w:lineRule="atLeast"/>
              <w:ind w:left="73" w:right="113"/>
              <w:rPr>
                <w:rStyle w:val="Intensieveverwijzing"/>
                <w:rFonts w:eastAsiaTheme="minorHAnsi"/>
              </w:rPr>
            </w:pPr>
            <w:r>
              <w:rPr>
                <w:rStyle w:val="Intensieveverwijzing"/>
                <w:rFonts w:eastAsiaTheme="minorHAnsi"/>
                <w:b w:val="0"/>
                <w:bCs/>
                <w:color w:val="000000" w:themeColor="text1"/>
              </w:rPr>
              <w:t>Deelnemers ontvangen na beëindiging van een traject minimaal een bewijs van deelname.</w:t>
            </w:r>
            <w:r w:rsidR="00774881">
              <w:rPr>
                <w:rStyle w:val="Intensieveverwijzing"/>
                <w:rFonts w:eastAsiaTheme="minorHAnsi"/>
                <w:b w:val="0"/>
                <w:bCs/>
                <w:color w:val="000000" w:themeColor="text1"/>
              </w:rPr>
              <w:t xml:space="preserve"> Perceel 4a kent afwijkende eisen.</w:t>
            </w:r>
          </w:p>
        </w:tc>
      </w:tr>
      <w:tr w:rsidR="00112762" w:rsidRPr="0061307E" w14:paraId="5EF6F6E0" w14:textId="77777777" w:rsidTr="00D96BA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10B33495" w14:textId="2E4B9245" w:rsidR="00112762" w:rsidRDefault="00112762" w:rsidP="00112762">
            <w:pPr>
              <w:spacing w:line="300" w:lineRule="atLeast"/>
              <w:jc w:val="center"/>
              <w:rPr>
                <w:rStyle w:val="Intensieveverwijzing"/>
                <w:rFonts w:eastAsiaTheme="minorHAnsi"/>
              </w:rPr>
            </w:pPr>
            <w:r>
              <w:rPr>
                <w:rStyle w:val="Intensieveverwijzing"/>
                <w:rFonts w:eastAsiaTheme="minorHAnsi"/>
              </w:rPr>
              <w:t>12</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45F4E4B6" w14:textId="2E31E1A0" w:rsidR="00112762" w:rsidRDefault="00112762" w:rsidP="00112762">
            <w:pPr>
              <w:spacing w:line="300" w:lineRule="atLeast"/>
              <w:ind w:left="73" w:right="113"/>
              <w:rPr>
                <w:rStyle w:val="Intensieveverwijzing"/>
                <w:rFonts w:eastAsiaTheme="minorHAnsi"/>
              </w:rPr>
            </w:pPr>
            <w:r>
              <w:rPr>
                <w:rStyle w:val="Intensieveverwijzing"/>
                <w:rFonts w:eastAsiaTheme="minorHAnsi"/>
              </w:rPr>
              <w:t>Warme overdracht</w:t>
            </w:r>
          </w:p>
        </w:tc>
      </w:tr>
      <w:tr w:rsidR="00112762" w:rsidRPr="0061307E" w14:paraId="3D3B5197" w14:textId="77777777" w:rsidTr="000E7B4F">
        <w:trPr>
          <w:trHeight w:val="20"/>
        </w:trPr>
        <w:tc>
          <w:tcPr>
            <w:tcW w:w="709" w:type="dxa"/>
            <w:tcBorders>
              <w:top w:val="single" w:sz="4" w:space="0" w:color="000000"/>
              <w:left w:val="single" w:sz="4" w:space="0" w:color="000000"/>
              <w:bottom w:val="single" w:sz="4" w:space="0" w:color="000000"/>
              <w:right w:val="single" w:sz="4" w:space="0" w:color="000000"/>
            </w:tcBorders>
          </w:tcPr>
          <w:p w14:paraId="1AF3AF65" w14:textId="319ED955" w:rsidR="00112762" w:rsidRDefault="00112762" w:rsidP="00112762">
            <w:pPr>
              <w:spacing w:line="300" w:lineRule="atLeast"/>
              <w:jc w:val="center"/>
            </w:pPr>
            <w:r>
              <w:t>12.1</w:t>
            </w:r>
          </w:p>
        </w:tc>
        <w:tc>
          <w:tcPr>
            <w:tcW w:w="8505" w:type="dxa"/>
            <w:tcBorders>
              <w:top w:val="single" w:sz="4" w:space="0" w:color="000000"/>
              <w:left w:val="single" w:sz="4" w:space="0" w:color="000000"/>
              <w:bottom w:val="single" w:sz="4" w:space="0" w:color="000000"/>
              <w:right w:val="single" w:sz="4" w:space="0" w:color="000000"/>
            </w:tcBorders>
          </w:tcPr>
          <w:p w14:paraId="119C88DD" w14:textId="4364AF9E" w:rsidR="00112762" w:rsidRDefault="00112762" w:rsidP="00112762">
            <w:pPr>
              <w:spacing w:line="300" w:lineRule="atLeast"/>
              <w:ind w:left="73" w:right="113"/>
              <w:rPr>
                <w:rStyle w:val="Intensieveverwijzing"/>
                <w:rFonts w:eastAsiaTheme="minorHAnsi"/>
                <w:b w:val="0"/>
                <w:bCs/>
                <w:color w:val="000000" w:themeColor="text1"/>
              </w:rPr>
            </w:pPr>
            <w:r>
              <w:rPr>
                <w:rStyle w:val="Intensieveverwijzing"/>
                <w:rFonts w:eastAsiaTheme="minorHAnsi"/>
                <w:b w:val="0"/>
                <w:bCs/>
                <w:color w:val="000000" w:themeColor="text1"/>
              </w:rPr>
              <w:t>Opdrachtnemer neemt actief deel aan een doorlopende leerlijn in de Drechtsteden. Hij zorgt voor een warme overdracht naar eventuele vervolgaanbod. Hij wijst de</w:t>
            </w:r>
            <w:r w:rsidR="00D377BF">
              <w:rPr>
                <w:rStyle w:val="Intensieveverwijzing"/>
                <w:rFonts w:eastAsiaTheme="minorHAnsi"/>
                <w:b w:val="0"/>
                <w:bCs/>
                <w:color w:val="000000" w:themeColor="text1"/>
              </w:rPr>
              <w:t xml:space="preserve"> de</w:t>
            </w:r>
            <w:r>
              <w:rPr>
                <w:rStyle w:val="Intensieveverwijzing"/>
                <w:rFonts w:eastAsiaTheme="minorHAnsi"/>
                <w:b w:val="0"/>
                <w:bCs/>
                <w:color w:val="000000" w:themeColor="text1"/>
              </w:rPr>
              <w:t>elnemer op zijn mogelijkheden om via non-formele ondersteuning, individuele subsidies (</w:t>
            </w:r>
            <w:r w:rsidR="00D377BF">
              <w:rPr>
                <w:rStyle w:val="Intensieveverwijzing"/>
                <w:rFonts w:eastAsiaTheme="minorHAnsi"/>
                <w:b w:val="0"/>
                <w:bCs/>
                <w:color w:val="000000" w:themeColor="text1"/>
              </w:rPr>
              <w:t xml:space="preserve">Denk aan </w:t>
            </w:r>
            <w:r>
              <w:rPr>
                <w:rStyle w:val="Intensieveverwijzing"/>
                <w:rFonts w:eastAsiaTheme="minorHAnsi"/>
                <w:b w:val="0"/>
                <w:bCs/>
                <w:color w:val="000000" w:themeColor="text1"/>
              </w:rPr>
              <w:t>STAP, NLleertdoor</w:t>
            </w:r>
            <w:r w:rsidR="00D377BF">
              <w:rPr>
                <w:rStyle w:val="Intensieveverwijzing"/>
                <w:rFonts w:eastAsiaTheme="minorHAnsi"/>
                <w:b w:val="0"/>
                <w:bCs/>
                <w:color w:val="000000" w:themeColor="text1"/>
              </w:rPr>
              <w:t xml:space="preserve"> en meer</w:t>
            </w:r>
            <w:r>
              <w:rPr>
                <w:rStyle w:val="Intensieveverwijzing"/>
                <w:rFonts w:eastAsiaTheme="minorHAnsi"/>
                <w:b w:val="0"/>
                <w:bCs/>
                <w:color w:val="000000" w:themeColor="text1"/>
              </w:rPr>
              <w:t xml:space="preserve">) </w:t>
            </w:r>
            <w:r w:rsidR="00170A2B">
              <w:rPr>
                <w:rStyle w:val="Intensieveverwijzing"/>
                <w:rFonts w:eastAsiaTheme="minorHAnsi"/>
                <w:b w:val="0"/>
                <w:bCs/>
                <w:color w:val="000000" w:themeColor="text1"/>
              </w:rPr>
              <w:t xml:space="preserve">O&amp;O-fondsen, </w:t>
            </w:r>
            <w:r>
              <w:rPr>
                <w:rStyle w:val="Intensieveverwijzing"/>
                <w:rFonts w:eastAsiaTheme="minorHAnsi"/>
                <w:b w:val="0"/>
                <w:bCs/>
                <w:color w:val="000000" w:themeColor="text1"/>
              </w:rPr>
              <w:t xml:space="preserve">en collectief aanbod op de werkvloer </w:t>
            </w:r>
            <w:r w:rsidR="00170A2B">
              <w:rPr>
                <w:rStyle w:val="Intensieveverwijzing"/>
                <w:rFonts w:eastAsiaTheme="minorHAnsi"/>
                <w:b w:val="0"/>
                <w:bCs/>
                <w:color w:val="000000" w:themeColor="text1"/>
              </w:rPr>
              <w:t xml:space="preserve">via Tel-mee-met-taal </w:t>
            </w:r>
            <w:r>
              <w:rPr>
                <w:rStyle w:val="Intensieveverwijzing"/>
                <w:rFonts w:eastAsiaTheme="minorHAnsi"/>
                <w:b w:val="0"/>
                <w:bCs/>
                <w:color w:val="000000" w:themeColor="text1"/>
              </w:rPr>
              <w:t xml:space="preserve">zijn vaardigheden een leven lang te ontwikkelen. </w:t>
            </w:r>
            <w:r w:rsidR="00C4587A">
              <w:rPr>
                <w:rStyle w:val="Intensieveverwijzing"/>
                <w:rFonts w:eastAsiaTheme="minorHAnsi"/>
                <w:b w:val="0"/>
                <w:bCs/>
                <w:color w:val="000000" w:themeColor="text1"/>
              </w:rPr>
              <w:t>H</w:t>
            </w:r>
            <w:r>
              <w:rPr>
                <w:rStyle w:val="Intensieveverwijzing"/>
                <w:rFonts w:eastAsiaTheme="minorHAnsi"/>
                <w:b w:val="0"/>
                <w:bCs/>
                <w:color w:val="000000" w:themeColor="text1"/>
              </w:rPr>
              <w:t xml:space="preserve">ij wijst ouders van opgroeiende kinderen </w:t>
            </w:r>
            <w:r w:rsidR="00C4587A">
              <w:rPr>
                <w:rStyle w:val="Intensieveverwijzing"/>
                <w:rFonts w:eastAsiaTheme="minorHAnsi"/>
                <w:b w:val="0"/>
                <w:bCs/>
                <w:color w:val="000000" w:themeColor="text1"/>
              </w:rPr>
              <w:t xml:space="preserve">daarnaast </w:t>
            </w:r>
            <w:r>
              <w:rPr>
                <w:rStyle w:val="Intensieveverwijzing"/>
                <w:rFonts w:eastAsiaTheme="minorHAnsi"/>
                <w:b w:val="0"/>
                <w:bCs/>
                <w:color w:val="000000" w:themeColor="text1"/>
              </w:rPr>
              <w:t>op de mogelijkheden om hen preventief te ondersteunen zodat laaggeletterdheid voor de toekomst voorkomen kan worden. (Denk aan</w:t>
            </w:r>
            <w:r w:rsidR="00EA68D4">
              <w:rPr>
                <w:rStyle w:val="Intensieveverwijzing"/>
                <w:rFonts w:eastAsiaTheme="minorHAnsi"/>
                <w:b w:val="0"/>
                <w:bCs/>
                <w:color w:val="000000" w:themeColor="text1"/>
              </w:rPr>
              <w:t xml:space="preserve"> deelname aan</w:t>
            </w:r>
            <w:r>
              <w:rPr>
                <w:rStyle w:val="Intensieveverwijzing"/>
                <w:rFonts w:eastAsiaTheme="minorHAnsi"/>
                <w:b w:val="0"/>
                <w:bCs/>
                <w:color w:val="000000" w:themeColor="text1"/>
              </w:rPr>
              <w:t xml:space="preserve"> </w:t>
            </w:r>
            <w:r w:rsidR="00EA68D4">
              <w:rPr>
                <w:rStyle w:val="Intensieveverwijzing"/>
                <w:rFonts w:eastAsiaTheme="minorHAnsi"/>
                <w:b w:val="0"/>
                <w:bCs/>
                <w:color w:val="000000" w:themeColor="text1"/>
              </w:rPr>
              <w:t>voorschool, Stichting</w:t>
            </w:r>
            <w:r>
              <w:rPr>
                <w:rStyle w:val="Intensieveverwijzing"/>
                <w:rFonts w:eastAsiaTheme="minorHAnsi"/>
                <w:b w:val="0"/>
                <w:bCs/>
                <w:color w:val="000000" w:themeColor="text1"/>
              </w:rPr>
              <w:t xml:space="preserve"> Voorlezen, Boek</w:t>
            </w:r>
            <w:r w:rsidR="00EA68D4">
              <w:rPr>
                <w:rStyle w:val="Intensieveverwijzing"/>
                <w:rFonts w:eastAsiaTheme="minorHAnsi"/>
                <w:b w:val="0"/>
                <w:bCs/>
                <w:color w:val="000000" w:themeColor="text1"/>
              </w:rPr>
              <w:t>S</w:t>
            </w:r>
            <w:r>
              <w:rPr>
                <w:rStyle w:val="Intensieveverwijzing"/>
                <w:rFonts w:eastAsiaTheme="minorHAnsi"/>
                <w:b w:val="0"/>
                <w:bCs/>
                <w:color w:val="000000" w:themeColor="text1"/>
              </w:rPr>
              <w:t>tart,</w:t>
            </w:r>
            <w:r w:rsidR="00EA68D4">
              <w:rPr>
                <w:rStyle w:val="Intensieveverwijzing"/>
                <w:rFonts w:eastAsiaTheme="minorHAnsi"/>
                <w:b w:val="0"/>
                <w:bCs/>
                <w:color w:val="000000" w:themeColor="text1"/>
              </w:rPr>
              <w:t xml:space="preserve"> BoekenPret</w:t>
            </w:r>
            <w:r>
              <w:rPr>
                <w:rStyle w:val="Intensieveverwijzing"/>
                <w:rFonts w:eastAsiaTheme="minorHAnsi"/>
                <w:b w:val="0"/>
                <w:bCs/>
                <w:color w:val="000000" w:themeColor="text1"/>
              </w:rPr>
              <w:t xml:space="preserve"> </w:t>
            </w:r>
            <w:r w:rsidR="00EA68D4">
              <w:rPr>
                <w:rStyle w:val="Intensieveverwijzing"/>
                <w:rFonts w:eastAsiaTheme="minorHAnsi"/>
                <w:b w:val="0"/>
                <w:bCs/>
                <w:color w:val="000000" w:themeColor="text1"/>
              </w:rPr>
              <w:t xml:space="preserve">en </w:t>
            </w:r>
            <w:r>
              <w:rPr>
                <w:rStyle w:val="Intensieveverwijzing"/>
                <w:rFonts w:eastAsiaTheme="minorHAnsi"/>
                <w:b w:val="0"/>
                <w:bCs/>
                <w:color w:val="000000" w:themeColor="text1"/>
              </w:rPr>
              <w:t xml:space="preserve">andere programma`s </w:t>
            </w:r>
            <w:r w:rsidR="00EA68D4">
              <w:rPr>
                <w:rStyle w:val="Intensieveverwijzing"/>
                <w:rFonts w:eastAsiaTheme="minorHAnsi"/>
                <w:b w:val="0"/>
                <w:bCs/>
                <w:color w:val="000000" w:themeColor="text1"/>
              </w:rPr>
              <w:t>vanuit de bibliotheek</w:t>
            </w:r>
            <w:r w:rsidR="000F5F9D">
              <w:rPr>
                <w:rStyle w:val="Intensieveverwijzing"/>
                <w:rFonts w:eastAsiaTheme="minorHAnsi"/>
                <w:b w:val="0"/>
                <w:bCs/>
                <w:color w:val="000000" w:themeColor="text1"/>
              </w:rPr>
              <w:t>, onderwijsinstellingen, jeugdgezondheidszorg, jongeren- en buurtwerk</w:t>
            </w:r>
            <w:r w:rsidR="00EA68D4">
              <w:rPr>
                <w:rStyle w:val="Intensieveverwijzing"/>
                <w:rFonts w:eastAsiaTheme="minorHAnsi"/>
                <w:b w:val="0"/>
                <w:bCs/>
                <w:color w:val="000000" w:themeColor="text1"/>
              </w:rPr>
              <w:t>.</w:t>
            </w:r>
            <w:r>
              <w:rPr>
                <w:rStyle w:val="Intensieveverwijzing"/>
                <w:rFonts w:eastAsiaTheme="minorHAnsi"/>
                <w:b w:val="0"/>
                <w:bCs/>
                <w:color w:val="000000" w:themeColor="text1"/>
              </w:rPr>
              <w:t>)</w:t>
            </w:r>
          </w:p>
        </w:tc>
      </w:tr>
      <w:tr w:rsidR="00112762" w:rsidRPr="0061307E" w14:paraId="721F2406" w14:textId="77777777" w:rsidTr="00D96BA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E2AC00"/>
          </w:tcPr>
          <w:p w14:paraId="20001F99" w14:textId="5EA5F18E" w:rsidR="00112762" w:rsidRPr="0061307E" w:rsidRDefault="00112762" w:rsidP="00112762">
            <w:pPr>
              <w:spacing w:line="300" w:lineRule="atLeast"/>
              <w:jc w:val="center"/>
              <w:rPr>
                <w:rStyle w:val="Intensieveverwijzing"/>
                <w:rFonts w:eastAsiaTheme="minorHAnsi"/>
              </w:rPr>
            </w:pPr>
            <w:r>
              <w:rPr>
                <w:rStyle w:val="Intensieveverwijzing"/>
                <w:rFonts w:eastAsiaTheme="minorHAnsi"/>
              </w:rPr>
              <w:t>13</w:t>
            </w:r>
          </w:p>
        </w:tc>
        <w:tc>
          <w:tcPr>
            <w:tcW w:w="8505" w:type="dxa"/>
            <w:tcBorders>
              <w:top w:val="single" w:sz="4" w:space="0" w:color="000000"/>
              <w:left w:val="single" w:sz="4" w:space="0" w:color="000000"/>
              <w:bottom w:val="single" w:sz="4" w:space="0" w:color="000000"/>
              <w:right w:val="single" w:sz="4" w:space="0" w:color="000000"/>
            </w:tcBorders>
            <w:shd w:val="clear" w:color="auto" w:fill="E2AC00"/>
          </w:tcPr>
          <w:p w14:paraId="186EEA4C" w14:textId="446EA35E" w:rsidR="00112762" w:rsidRPr="0061307E" w:rsidRDefault="00112762" w:rsidP="00112762">
            <w:pPr>
              <w:spacing w:line="300" w:lineRule="atLeast"/>
              <w:ind w:right="113"/>
              <w:rPr>
                <w:rStyle w:val="Intensieveverwijzing"/>
                <w:rFonts w:eastAsiaTheme="minorHAnsi"/>
              </w:rPr>
            </w:pPr>
            <w:r>
              <w:rPr>
                <w:rStyle w:val="Intensieveverwijzing"/>
                <w:rFonts w:eastAsiaTheme="minorHAnsi"/>
              </w:rPr>
              <w:t>A</w:t>
            </w:r>
            <w:r w:rsidRPr="0061307E">
              <w:rPr>
                <w:rStyle w:val="Intensieveverwijzing"/>
                <w:rFonts w:eastAsiaTheme="minorHAnsi"/>
              </w:rPr>
              <w:t>fronding</w:t>
            </w:r>
            <w:r>
              <w:rPr>
                <w:rStyle w:val="Intensieveverwijzing"/>
                <w:rFonts w:eastAsiaTheme="minorHAnsi"/>
              </w:rPr>
              <w:t xml:space="preserve"> traject</w:t>
            </w:r>
          </w:p>
        </w:tc>
      </w:tr>
      <w:tr w:rsidR="00112762" w:rsidRPr="0061307E" w14:paraId="675EA70F" w14:textId="77777777" w:rsidTr="000E7B4F">
        <w:trPr>
          <w:trHeight w:val="20"/>
        </w:trPr>
        <w:tc>
          <w:tcPr>
            <w:tcW w:w="709" w:type="dxa"/>
            <w:tcBorders>
              <w:top w:val="single" w:sz="4" w:space="0" w:color="000000"/>
              <w:left w:val="single" w:sz="4" w:space="0" w:color="000000"/>
              <w:bottom w:val="single" w:sz="4" w:space="0" w:color="auto"/>
              <w:right w:val="single" w:sz="4" w:space="0" w:color="000000"/>
            </w:tcBorders>
          </w:tcPr>
          <w:p w14:paraId="4A1FF84D" w14:textId="5C9BC88D" w:rsidR="00112762" w:rsidRPr="00056337" w:rsidRDefault="00112762" w:rsidP="00112762">
            <w:pPr>
              <w:spacing w:line="300" w:lineRule="atLeast"/>
              <w:jc w:val="center"/>
              <w:rPr>
                <w:rFonts w:cstheme="minorHAnsi"/>
              </w:rPr>
            </w:pPr>
            <w:r>
              <w:rPr>
                <w:rFonts w:cstheme="minorHAnsi"/>
              </w:rPr>
              <w:t>13</w:t>
            </w:r>
            <w:r w:rsidRPr="00056337">
              <w:rPr>
                <w:rFonts w:cstheme="minorHAnsi"/>
              </w:rPr>
              <w:t>.1</w:t>
            </w:r>
          </w:p>
        </w:tc>
        <w:tc>
          <w:tcPr>
            <w:tcW w:w="8505" w:type="dxa"/>
            <w:tcBorders>
              <w:top w:val="single" w:sz="4" w:space="0" w:color="000000"/>
              <w:left w:val="single" w:sz="4" w:space="0" w:color="000000"/>
              <w:bottom w:val="single" w:sz="4" w:space="0" w:color="auto"/>
              <w:right w:val="single" w:sz="4" w:space="0" w:color="000000"/>
            </w:tcBorders>
          </w:tcPr>
          <w:p w14:paraId="47857ECF" w14:textId="1503FF5F" w:rsidR="00112762" w:rsidRPr="00056337" w:rsidRDefault="00112762" w:rsidP="00112762">
            <w:pPr>
              <w:spacing w:line="300" w:lineRule="atLeast"/>
              <w:ind w:left="73" w:right="113"/>
              <w:rPr>
                <w:rFonts w:cstheme="minorHAnsi"/>
              </w:rPr>
            </w:pPr>
            <w:r w:rsidRPr="00056337">
              <w:rPr>
                <w:rFonts w:cstheme="minorHAnsi"/>
              </w:rPr>
              <w:t xml:space="preserve">Opdrachtnemer mag een traject binnen de leerroute niet vroegtijdig beëindigen i.v.m. organisatorische redenen, bijvoorbeeld wanneer de docent wegvalt. </w:t>
            </w:r>
          </w:p>
        </w:tc>
      </w:tr>
      <w:tr w:rsidR="00112762" w:rsidRPr="0061307E" w14:paraId="66928123" w14:textId="77777777" w:rsidTr="000E7B4F">
        <w:trPr>
          <w:trHeight w:val="20"/>
        </w:trPr>
        <w:tc>
          <w:tcPr>
            <w:tcW w:w="709" w:type="dxa"/>
            <w:tcBorders>
              <w:top w:val="single" w:sz="4" w:space="0" w:color="auto"/>
              <w:left w:val="single" w:sz="4" w:space="0" w:color="auto"/>
              <w:bottom w:val="single" w:sz="4" w:space="0" w:color="auto"/>
              <w:right w:val="single" w:sz="4" w:space="0" w:color="auto"/>
            </w:tcBorders>
          </w:tcPr>
          <w:p w14:paraId="36C325F0" w14:textId="17BE52E1" w:rsidR="00112762" w:rsidRPr="00056337" w:rsidRDefault="00112762" w:rsidP="00112762">
            <w:pPr>
              <w:spacing w:line="300" w:lineRule="atLeast"/>
              <w:jc w:val="center"/>
              <w:rPr>
                <w:rFonts w:cstheme="minorHAnsi"/>
              </w:rPr>
            </w:pPr>
            <w:r>
              <w:rPr>
                <w:rFonts w:cstheme="minorHAnsi"/>
              </w:rPr>
              <w:t>13</w:t>
            </w:r>
            <w:r w:rsidRPr="00056337">
              <w:rPr>
                <w:rFonts w:cstheme="minorHAnsi"/>
              </w:rPr>
              <w:t>.2</w:t>
            </w:r>
          </w:p>
        </w:tc>
        <w:tc>
          <w:tcPr>
            <w:tcW w:w="8505" w:type="dxa"/>
            <w:tcBorders>
              <w:top w:val="single" w:sz="4" w:space="0" w:color="auto"/>
              <w:left w:val="single" w:sz="4" w:space="0" w:color="auto"/>
              <w:bottom w:val="single" w:sz="4" w:space="0" w:color="auto"/>
              <w:right w:val="single" w:sz="4" w:space="0" w:color="auto"/>
            </w:tcBorders>
          </w:tcPr>
          <w:p w14:paraId="77933CDA" w14:textId="7ED359C2" w:rsidR="00112762" w:rsidRPr="00056337" w:rsidRDefault="00112762" w:rsidP="00112762">
            <w:pPr>
              <w:spacing w:line="300" w:lineRule="atLeast"/>
              <w:ind w:left="73" w:right="113"/>
              <w:rPr>
                <w:rFonts w:cstheme="minorHAnsi"/>
              </w:rPr>
            </w:pPr>
            <w:r w:rsidRPr="00056337">
              <w:rPr>
                <w:rFonts w:cstheme="minorHAnsi"/>
              </w:rPr>
              <w:t>Opdrachtnemer stelt na afronding van een traject een eindrapportage op over de bereikte</w:t>
            </w:r>
            <w:r w:rsidRPr="00056337">
              <w:rPr>
                <w:rFonts w:cstheme="minorHAnsi"/>
                <w:spacing w:val="-8"/>
              </w:rPr>
              <w:t xml:space="preserve"> </w:t>
            </w:r>
            <w:r w:rsidRPr="00056337">
              <w:rPr>
                <w:rFonts w:cstheme="minorHAnsi"/>
              </w:rPr>
              <w:t>doelen</w:t>
            </w:r>
            <w:r w:rsidRPr="00056337">
              <w:rPr>
                <w:rFonts w:cstheme="minorHAnsi"/>
                <w:spacing w:val="-7"/>
              </w:rPr>
              <w:t xml:space="preserve"> </w:t>
            </w:r>
            <w:r w:rsidRPr="00056337">
              <w:rPr>
                <w:rFonts w:cstheme="minorHAnsi"/>
              </w:rPr>
              <w:t>en</w:t>
            </w:r>
            <w:r w:rsidRPr="00056337">
              <w:rPr>
                <w:rFonts w:cstheme="minorHAnsi"/>
                <w:spacing w:val="-7"/>
              </w:rPr>
              <w:t xml:space="preserve"> </w:t>
            </w:r>
            <w:r w:rsidRPr="00056337">
              <w:rPr>
                <w:rFonts w:cstheme="minorHAnsi"/>
              </w:rPr>
              <w:t>resultaten</w:t>
            </w:r>
            <w:r w:rsidRPr="00056337">
              <w:rPr>
                <w:rFonts w:cstheme="minorHAnsi"/>
                <w:spacing w:val="-7"/>
              </w:rPr>
              <w:t xml:space="preserve"> </w:t>
            </w:r>
            <w:r w:rsidRPr="00056337">
              <w:rPr>
                <w:rFonts w:cstheme="minorHAnsi"/>
              </w:rPr>
              <w:t>en</w:t>
            </w:r>
            <w:r w:rsidRPr="00056337">
              <w:rPr>
                <w:rFonts w:cstheme="minorHAnsi"/>
                <w:spacing w:val="-7"/>
              </w:rPr>
              <w:t xml:space="preserve"> </w:t>
            </w:r>
            <w:r w:rsidRPr="00056337">
              <w:rPr>
                <w:rFonts w:cstheme="minorHAnsi"/>
              </w:rPr>
              <w:t>bespreekt</w:t>
            </w:r>
            <w:r w:rsidRPr="00056337">
              <w:rPr>
                <w:rFonts w:cstheme="minorHAnsi"/>
                <w:spacing w:val="-6"/>
              </w:rPr>
              <w:t xml:space="preserve"> </w:t>
            </w:r>
            <w:r w:rsidRPr="00056337">
              <w:rPr>
                <w:rFonts w:cstheme="minorHAnsi"/>
              </w:rPr>
              <w:t>deze</w:t>
            </w:r>
            <w:r w:rsidRPr="00056337">
              <w:rPr>
                <w:rFonts w:cstheme="minorHAnsi"/>
                <w:spacing w:val="-12"/>
              </w:rPr>
              <w:t xml:space="preserve"> </w:t>
            </w:r>
            <w:r w:rsidRPr="00056337">
              <w:rPr>
                <w:rFonts w:cstheme="minorHAnsi"/>
              </w:rPr>
              <w:t>met</w:t>
            </w:r>
            <w:r w:rsidRPr="00056337">
              <w:rPr>
                <w:rFonts w:cstheme="minorHAnsi"/>
                <w:spacing w:val="-7"/>
              </w:rPr>
              <w:t xml:space="preserve"> </w:t>
            </w:r>
            <w:r w:rsidRPr="00056337">
              <w:rPr>
                <w:rFonts w:cstheme="minorHAnsi"/>
              </w:rPr>
              <w:t>de</w:t>
            </w:r>
            <w:r w:rsidRPr="00056337">
              <w:rPr>
                <w:rFonts w:cstheme="minorHAnsi"/>
                <w:spacing w:val="-7"/>
              </w:rPr>
              <w:t xml:space="preserve"> </w:t>
            </w:r>
            <w:r>
              <w:rPr>
                <w:rFonts w:cstheme="minorHAnsi"/>
              </w:rPr>
              <w:t>d</w:t>
            </w:r>
            <w:r w:rsidRPr="00056337">
              <w:rPr>
                <w:rFonts w:cstheme="minorHAnsi"/>
              </w:rPr>
              <w:t>eelnemer</w:t>
            </w:r>
            <w:r w:rsidRPr="00056337">
              <w:rPr>
                <w:rFonts w:cstheme="minorHAnsi"/>
                <w:spacing w:val="-6"/>
              </w:rPr>
              <w:t xml:space="preserve"> </w:t>
            </w:r>
            <w:r w:rsidRPr="00056337">
              <w:rPr>
                <w:rFonts w:cstheme="minorHAnsi"/>
              </w:rPr>
              <w:t>en</w:t>
            </w:r>
            <w:r w:rsidRPr="00056337">
              <w:rPr>
                <w:rFonts w:cstheme="minorHAnsi"/>
                <w:spacing w:val="-9"/>
              </w:rPr>
              <w:t xml:space="preserve"> </w:t>
            </w:r>
            <w:r w:rsidRPr="00056337">
              <w:rPr>
                <w:rFonts w:cstheme="minorHAnsi"/>
              </w:rPr>
              <w:t xml:space="preserve">Opdrachtgever. Ook bij stagnatie, uitval of wisselen van traject wordt er een eindrapportage opgesteld, en wordt deze besproken met </w:t>
            </w:r>
            <w:r w:rsidR="00C4587A">
              <w:rPr>
                <w:rFonts w:cstheme="minorHAnsi"/>
              </w:rPr>
              <w:t>d</w:t>
            </w:r>
            <w:r w:rsidRPr="00056337">
              <w:rPr>
                <w:rFonts w:cstheme="minorHAnsi"/>
              </w:rPr>
              <w:t>eelnemer en Opdrachtgever. Het format voor deze overdracht wordt in het werkafsprakenboek afgestemd tussen Opdrachtgever en Opdrachtnemer.</w:t>
            </w:r>
          </w:p>
        </w:tc>
      </w:tr>
      <w:tr w:rsidR="00112762" w:rsidRPr="0061307E" w14:paraId="52C1A843" w14:textId="77777777" w:rsidTr="000E7B4F">
        <w:trPr>
          <w:trHeight w:val="20"/>
        </w:trPr>
        <w:tc>
          <w:tcPr>
            <w:tcW w:w="709" w:type="dxa"/>
            <w:tcBorders>
              <w:top w:val="single" w:sz="4" w:space="0" w:color="auto"/>
              <w:left w:val="single" w:sz="4" w:space="0" w:color="auto"/>
              <w:bottom w:val="single" w:sz="4" w:space="0" w:color="auto"/>
              <w:right w:val="single" w:sz="4" w:space="0" w:color="auto"/>
            </w:tcBorders>
          </w:tcPr>
          <w:p w14:paraId="46D0ADD3" w14:textId="308B5B45" w:rsidR="00112762" w:rsidRPr="00056337" w:rsidRDefault="00112762" w:rsidP="00112762">
            <w:pPr>
              <w:spacing w:line="300" w:lineRule="atLeast"/>
              <w:jc w:val="center"/>
              <w:rPr>
                <w:rFonts w:cstheme="minorHAnsi"/>
              </w:rPr>
            </w:pPr>
            <w:r>
              <w:rPr>
                <w:rFonts w:cstheme="minorHAnsi"/>
              </w:rPr>
              <w:t>13</w:t>
            </w:r>
            <w:r w:rsidRPr="00056337">
              <w:rPr>
                <w:rFonts w:cstheme="minorHAnsi"/>
              </w:rPr>
              <w:t>.3</w:t>
            </w:r>
          </w:p>
        </w:tc>
        <w:tc>
          <w:tcPr>
            <w:tcW w:w="8505" w:type="dxa"/>
            <w:tcBorders>
              <w:top w:val="single" w:sz="4" w:space="0" w:color="auto"/>
              <w:left w:val="single" w:sz="4" w:space="0" w:color="auto"/>
              <w:bottom w:val="single" w:sz="4" w:space="0" w:color="auto"/>
              <w:right w:val="single" w:sz="4" w:space="0" w:color="auto"/>
            </w:tcBorders>
          </w:tcPr>
          <w:p w14:paraId="4EA95F81" w14:textId="1C10D1AD" w:rsidR="00112762" w:rsidRPr="00056337" w:rsidRDefault="00112762" w:rsidP="00112762">
            <w:pPr>
              <w:contextualSpacing/>
              <w:rPr>
                <w:rFonts w:cstheme="minorHAnsi"/>
              </w:rPr>
            </w:pPr>
            <w:r w:rsidRPr="00056337">
              <w:rPr>
                <w:rFonts w:cstheme="minorHAnsi"/>
              </w:rPr>
              <w:t>Bij beëindiging van de Raamovereenkomst werkt</w:t>
            </w:r>
            <w:r>
              <w:rPr>
                <w:rFonts w:cstheme="minorHAnsi"/>
              </w:rPr>
              <w:t xml:space="preserve"> Opdrachtnemer</w:t>
            </w:r>
            <w:r w:rsidRPr="00056337">
              <w:rPr>
                <w:rFonts w:cstheme="minorHAnsi"/>
              </w:rPr>
              <w:t xml:space="preserve"> te allen tijde mee met de Gemeente om warme overdracht te bewerkstelligen naar de nieuwe </w:t>
            </w:r>
            <w:r>
              <w:rPr>
                <w:rFonts w:cstheme="minorHAnsi"/>
              </w:rPr>
              <w:t>Opdrachtnemer</w:t>
            </w:r>
            <w:r w:rsidRPr="00056337">
              <w:rPr>
                <w:rFonts w:cstheme="minorHAnsi"/>
              </w:rPr>
              <w:t>. De dienstverlening wordt hierin afgemaakt tot het einde van de raamovereenkomst</w:t>
            </w:r>
            <w:r w:rsidR="00CF2820">
              <w:rPr>
                <w:rFonts w:cstheme="minorHAnsi"/>
              </w:rPr>
              <w:t>.</w:t>
            </w:r>
            <w:r w:rsidRPr="00056337">
              <w:rPr>
                <w:rFonts w:cstheme="minorHAnsi"/>
              </w:rPr>
              <w:t xml:space="preserve"> De juiste documenten en gegevens </w:t>
            </w:r>
            <w:r w:rsidR="00CF2820">
              <w:rPr>
                <w:rFonts w:cstheme="minorHAnsi"/>
              </w:rPr>
              <w:t xml:space="preserve">voor Inkoop </w:t>
            </w:r>
            <w:r w:rsidRPr="00056337">
              <w:rPr>
                <w:rFonts w:cstheme="minorHAnsi"/>
              </w:rPr>
              <w:lastRenderedPageBreak/>
              <w:t xml:space="preserve">worden nog vóór het einde van de Raamovereenkomst gedeeld met Opdrachtgever en de nieuwe </w:t>
            </w:r>
            <w:r>
              <w:rPr>
                <w:rFonts w:cstheme="minorHAnsi"/>
              </w:rPr>
              <w:t>Opdrachtnemer</w:t>
            </w:r>
            <w:r w:rsidRPr="00056337">
              <w:rPr>
                <w:rFonts w:cstheme="minorHAnsi"/>
              </w:rPr>
              <w:t>.</w:t>
            </w:r>
          </w:p>
        </w:tc>
      </w:tr>
      <w:tr w:rsidR="00112762" w:rsidRPr="0061307E" w14:paraId="56339201" w14:textId="77777777" w:rsidTr="00D96BA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2AC00"/>
          </w:tcPr>
          <w:p w14:paraId="7BE9E76B" w14:textId="4C887FE2" w:rsidR="00112762" w:rsidRPr="0061307E" w:rsidRDefault="00CF2820" w:rsidP="00112762">
            <w:pPr>
              <w:spacing w:line="300" w:lineRule="atLeast"/>
              <w:jc w:val="center"/>
              <w:rPr>
                <w:rStyle w:val="Intensieveverwijzing"/>
                <w:rFonts w:eastAsiaTheme="minorHAnsi"/>
              </w:rPr>
            </w:pPr>
            <w:r>
              <w:rPr>
                <w:rStyle w:val="Intensieveverwijzing"/>
                <w:rFonts w:eastAsiaTheme="minorHAnsi"/>
              </w:rPr>
              <w:lastRenderedPageBreak/>
              <w:t>14</w:t>
            </w:r>
          </w:p>
        </w:tc>
        <w:tc>
          <w:tcPr>
            <w:tcW w:w="8505" w:type="dxa"/>
            <w:tcBorders>
              <w:top w:val="single" w:sz="4" w:space="0" w:color="auto"/>
              <w:left w:val="single" w:sz="4" w:space="0" w:color="auto"/>
              <w:bottom w:val="single" w:sz="4" w:space="0" w:color="auto"/>
              <w:right w:val="single" w:sz="4" w:space="0" w:color="auto"/>
            </w:tcBorders>
            <w:shd w:val="clear" w:color="auto" w:fill="E2AC00"/>
          </w:tcPr>
          <w:p w14:paraId="17348DE0" w14:textId="5EA07CA2" w:rsidR="00112762" w:rsidRPr="0061307E" w:rsidRDefault="00112762" w:rsidP="00112762">
            <w:pPr>
              <w:spacing w:line="300" w:lineRule="atLeast"/>
              <w:ind w:left="73" w:right="113"/>
              <w:rPr>
                <w:rStyle w:val="Intensieveverwijzing"/>
                <w:rFonts w:eastAsiaTheme="minorHAnsi"/>
              </w:rPr>
            </w:pPr>
            <w:r w:rsidRPr="0061307E">
              <w:rPr>
                <w:rStyle w:val="Intensieveverwijzing"/>
                <w:rFonts w:eastAsiaTheme="minorHAnsi"/>
              </w:rPr>
              <w:t>Communicatie, rapportage en monitoring</w:t>
            </w:r>
          </w:p>
        </w:tc>
      </w:tr>
      <w:tr w:rsidR="00112762" w:rsidRPr="0061307E" w14:paraId="408B2E26" w14:textId="77777777" w:rsidTr="000E7B4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tcPr>
          <w:p w14:paraId="76F0118A" w14:textId="75A2F285" w:rsidR="00112762" w:rsidRPr="0061307E" w:rsidRDefault="00CF2820" w:rsidP="00112762">
            <w:pPr>
              <w:spacing w:line="300" w:lineRule="atLeast"/>
              <w:jc w:val="center"/>
            </w:pPr>
            <w:r>
              <w:t>14</w:t>
            </w:r>
            <w:r w:rsidR="00112762" w:rsidRPr="0061307E">
              <w:t>.1</w:t>
            </w:r>
          </w:p>
        </w:tc>
        <w:tc>
          <w:tcPr>
            <w:tcW w:w="8505" w:type="dxa"/>
            <w:tcBorders>
              <w:top w:val="single" w:sz="4" w:space="0" w:color="auto"/>
              <w:left w:val="single" w:sz="4" w:space="0" w:color="auto"/>
              <w:bottom w:val="single" w:sz="4" w:space="0" w:color="auto"/>
              <w:right w:val="single" w:sz="4" w:space="0" w:color="auto"/>
            </w:tcBorders>
          </w:tcPr>
          <w:p w14:paraId="0A3FC6C2" w14:textId="2974F766" w:rsidR="00112762" w:rsidRPr="00396340" w:rsidRDefault="00112762" w:rsidP="00112762">
            <w:pPr>
              <w:spacing w:line="300" w:lineRule="atLeast"/>
              <w:ind w:left="73" w:right="113"/>
              <w:rPr>
                <w:color w:val="auto"/>
              </w:rPr>
            </w:pPr>
            <w:r w:rsidRPr="005D3A85">
              <w:rPr>
                <w:color w:val="auto"/>
              </w:rPr>
              <w:t xml:space="preserve">Communicatie </w:t>
            </w:r>
            <w:r w:rsidRPr="00396340">
              <w:rPr>
                <w:color w:val="auto"/>
              </w:rPr>
              <w:t xml:space="preserve">tussen Opdrachtgever en Opdrachtnemer </w:t>
            </w:r>
            <w:r w:rsidR="000F5F9D" w:rsidRPr="00396340">
              <w:rPr>
                <w:color w:val="auto"/>
              </w:rPr>
              <w:t>vindt mondeling en</w:t>
            </w:r>
            <w:r w:rsidRPr="00396340">
              <w:rPr>
                <w:color w:val="auto"/>
              </w:rPr>
              <w:t xml:space="preserve"> schriftelijk plaats per mail en </w:t>
            </w:r>
            <w:r w:rsidR="000F5F9D" w:rsidRPr="00396340">
              <w:rPr>
                <w:color w:val="auto"/>
              </w:rPr>
              <w:t xml:space="preserve">wordt </w:t>
            </w:r>
            <w:r w:rsidRPr="00396340">
              <w:rPr>
                <w:color w:val="auto"/>
              </w:rPr>
              <w:t>gericht aan een door Opdrachtgever aangegeven centrale mailbox van de behandelende afdeling. Communicatie via mail mag geen persoonsgegevens of bestanden bevatten. In het geval dat aan de zijde van de Opdrachtgever een beveiligde mailomgeving voor de Drechtsteden beschikbaar komt, dan behoudt de Opdrachtgever zich het recht voor om de te hanteren beveiligde mailomgeving voor te schrijven aan Opdrachtnemer, en de mailomgeving gedurende de looptijd van de Raamovereenkomst te wijzigen.</w:t>
            </w:r>
          </w:p>
          <w:p w14:paraId="79196FE2" w14:textId="77777777" w:rsidR="00112762" w:rsidRPr="00396340" w:rsidRDefault="00112762" w:rsidP="00112762">
            <w:pPr>
              <w:spacing w:line="300" w:lineRule="atLeast"/>
              <w:ind w:left="73" w:right="113"/>
              <w:rPr>
                <w:color w:val="auto"/>
              </w:rPr>
            </w:pPr>
          </w:p>
          <w:p w14:paraId="72DDC2E8" w14:textId="1154AB54" w:rsidR="00112762" w:rsidRPr="005D3A85" w:rsidRDefault="00112762" w:rsidP="00112762">
            <w:pPr>
              <w:spacing w:line="300" w:lineRule="atLeast"/>
              <w:ind w:left="73" w:right="113"/>
              <w:rPr>
                <w:color w:val="auto"/>
              </w:rPr>
            </w:pPr>
            <w:r w:rsidRPr="00396340">
              <w:rPr>
                <w:color w:val="auto"/>
              </w:rPr>
              <w:t xml:space="preserve">Uitwisseling van bestanden tussen Opdrachtgever en Opdrachtnemer geschiedt uitsluitend via een beveiligd uitwisselingsplatform. Momenteel betreft dit het Uitwisselingsplatform Drechtsteden (UPD). dit platform biedt de mogelijkheid om bestanden uit te wisselen met externe partijen op een manier die voldoet aan het beveiligingsbeleid van de Drechtsteden. Opdrachtgever behoudt </w:t>
            </w:r>
            <w:r w:rsidRPr="005D3A85">
              <w:rPr>
                <w:color w:val="auto"/>
              </w:rPr>
              <w:t>zich het recht voor om het te hanteren uitwisselingsplatform voor te schrijven aan Opdrachtnemer, en dit platform gedurende de looptijd van de Raamovereenkomst te wijzigen.</w:t>
            </w:r>
          </w:p>
        </w:tc>
      </w:tr>
      <w:tr w:rsidR="00112762" w:rsidRPr="0061307E" w14:paraId="474311EF" w14:textId="77777777" w:rsidTr="000E7B4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tcPr>
          <w:p w14:paraId="0FCF93A1" w14:textId="6EF6903A" w:rsidR="00112762" w:rsidRPr="0061307E" w:rsidRDefault="00CF2820" w:rsidP="00112762">
            <w:pPr>
              <w:spacing w:line="300" w:lineRule="atLeast"/>
              <w:jc w:val="center"/>
            </w:pPr>
            <w:r>
              <w:t>14</w:t>
            </w:r>
            <w:r w:rsidR="00112762" w:rsidRPr="0061307E">
              <w:t>.2</w:t>
            </w:r>
          </w:p>
        </w:tc>
        <w:tc>
          <w:tcPr>
            <w:tcW w:w="8505" w:type="dxa"/>
            <w:tcBorders>
              <w:top w:val="single" w:sz="4" w:space="0" w:color="auto"/>
              <w:left w:val="single" w:sz="4" w:space="0" w:color="auto"/>
              <w:bottom w:val="single" w:sz="4" w:space="0" w:color="auto"/>
              <w:right w:val="single" w:sz="4" w:space="0" w:color="auto"/>
            </w:tcBorders>
            <w:hideMark/>
          </w:tcPr>
          <w:p w14:paraId="0B034C34" w14:textId="018A1AFB" w:rsidR="00F4621E" w:rsidRPr="00396340" w:rsidRDefault="00F4621E" w:rsidP="00F4621E">
            <w:pPr>
              <w:spacing w:line="300" w:lineRule="atLeast"/>
              <w:ind w:left="73" w:right="113"/>
            </w:pPr>
            <w:r w:rsidRPr="00396340">
              <w:t xml:space="preserve">Opdrachtnemer levert aan Opdrachtgever per 3 maanden een </w:t>
            </w:r>
            <w:r w:rsidR="00882DB4" w:rsidRPr="00396340">
              <w:t xml:space="preserve">korte </w:t>
            </w:r>
            <w:r w:rsidRPr="00396340">
              <w:t>digitale rapportage aan over het voorafgaande periode, met daarin onder meer de volgende managementinformatie, uitgesplitst per gemeente:</w:t>
            </w:r>
          </w:p>
          <w:p w14:paraId="73B1E583" w14:textId="064736EE" w:rsidR="00F4621E" w:rsidRPr="00396340" w:rsidRDefault="00F4621E" w:rsidP="00F4621E">
            <w:pPr>
              <w:pStyle w:val="Lijstalinea"/>
              <w:numPr>
                <w:ilvl w:val="0"/>
                <w:numId w:val="8"/>
              </w:numPr>
              <w:spacing w:line="300" w:lineRule="atLeast"/>
              <w:ind w:right="113"/>
            </w:pPr>
            <w:r w:rsidRPr="00396340">
              <w:t>aantal trajecten uitgesplitst naar de volgende categorieën: deelnemers met trajecten</w:t>
            </w:r>
            <w:r w:rsidRPr="00396340">
              <w:rPr>
                <w:spacing w:val="-13"/>
              </w:rPr>
              <w:t xml:space="preserve"> </w:t>
            </w:r>
            <w:r w:rsidRPr="00396340">
              <w:t>volgens</w:t>
            </w:r>
            <w:r w:rsidRPr="00396340">
              <w:rPr>
                <w:spacing w:val="-11"/>
              </w:rPr>
              <w:t xml:space="preserve"> </w:t>
            </w:r>
            <w:r w:rsidRPr="00396340">
              <w:t>planning,</w:t>
            </w:r>
            <w:r w:rsidRPr="00396340">
              <w:rPr>
                <w:spacing w:val="-10"/>
              </w:rPr>
              <w:t xml:space="preserve"> </w:t>
            </w:r>
            <w:r w:rsidRPr="00396340">
              <w:t>deelnemers</w:t>
            </w:r>
            <w:r w:rsidRPr="00396340">
              <w:rPr>
                <w:spacing w:val="-11"/>
              </w:rPr>
              <w:t xml:space="preserve"> </w:t>
            </w:r>
            <w:r w:rsidRPr="00396340">
              <w:t>waarvan</w:t>
            </w:r>
            <w:r w:rsidRPr="00396340">
              <w:rPr>
                <w:spacing w:val="-12"/>
              </w:rPr>
              <w:t xml:space="preserve"> </w:t>
            </w:r>
            <w:r w:rsidRPr="00396340">
              <w:t>hun</w:t>
            </w:r>
            <w:r w:rsidRPr="00396340">
              <w:rPr>
                <w:spacing w:val="-12"/>
              </w:rPr>
              <w:t xml:space="preserve"> </w:t>
            </w:r>
            <w:r w:rsidRPr="00396340">
              <w:t>traject</w:t>
            </w:r>
            <w:r w:rsidRPr="00396340">
              <w:rPr>
                <w:spacing w:val="-10"/>
              </w:rPr>
              <w:t xml:space="preserve"> </w:t>
            </w:r>
            <w:r w:rsidRPr="00396340">
              <w:t>een</w:t>
            </w:r>
            <w:r w:rsidRPr="00396340">
              <w:rPr>
                <w:spacing w:val="-13"/>
              </w:rPr>
              <w:t xml:space="preserve"> </w:t>
            </w:r>
            <w:r w:rsidRPr="00396340">
              <w:t>risico</w:t>
            </w:r>
            <w:r w:rsidRPr="00396340">
              <w:rPr>
                <w:spacing w:val="-11"/>
              </w:rPr>
              <w:t xml:space="preserve"> </w:t>
            </w:r>
            <w:r w:rsidRPr="00396340">
              <w:t>loopt;</w:t>
            </w:r>
            <w:r w:rsidRPr="00396340">
              <w:rPr>
                <w:spacing w:val="-10"/>
              </w:rPr>
              <w:t xml:space="preserve"> </w:t>
            </w:r>
            <w:r w:rsidRPr="00396340">
              <w:t>en deelnemers die in hun traject</w:t>
            </w:r>
            <w:r w:rsidRPr="00396340">
              <w:rPr>
                <w:spacing w:val="-5"/>
              </w:rPr>
              <w:t xml:space="preserve"> </w:t>
            </w:r>
            <w:r w:rsidRPr="00396340">
              <w:t>achterlopen</w:t>
            </w:r>
            <w:r w:rsidR="00736097" w:rsidRPr="00396340">
              <w:t>;</w:t>
            </w:r>
          </w:p>
          <w:p w14:paraId="3F43BEEE" w14:textId="77777777" w:rsidR="00F4621E" w:rsidRPr="00396340" w:rsidRDefault="00F4621E" w:rsidP="00DA55BE">
            <w:pPr>
              <w:pStyle w:val="Lijstalinea"/>
              <w:numPr>
                <w:ilvl w:val="0"/>
                <w:numId w:val="50"/>
              </w:numPr>
              <w:spacing w:line="300" w:lineRule="atLeast"/>
              <w:ind w:right="113"/>
            </w:pPr>
            <w:r w:rsidRPr="00396340">
              <w:t>instroom met doorlooptijd (aanmelding tot</w:t>
            </w:r>
            <w:r w:rsidRPr="00396340">
              <w:rPr>
                <w:spacing w:val="-2"/>
              </w:rPr>
              <w:t xml:space="preserve"> </w:t>
            </w:r>
            <w:r w:rsidRPr="00396340">
              <w:t>start);</w:t>
            </w:r>
          </w:p>
          <w:p w14:paraId="250074F3" w14:textId="644F91C8" w:rsidR="00F4621E" w:rsidRPr="00396340" w:rsidRDefault="00F4621E" w:rsidP="00DA55BE">
            <w:pPr>
              <w:pStyle w:val="Lijstalinea"/>
              <w:numPr>
                <w:ilvl w:val="0"/>
                <w:numId w:val="50"/>
              </w:numPr>
              <w:spacing w:line="300" w:lineRule="atLeast"/>
              <w:ind w:right="113"/>
            </w:pPr>
            <w:r w:rsidRPr="00396340">
              <w:t>uitstroom met reden</w:t>
            </w:r>
            <w:r w:rsidR="00736097" w:rsidRPr="00396340">
              <w:t>;</w:t>
            </w:r>
          </w:p>
          <w:p w14:paraId="1D934281" w14:textId="7B6BA102" w:rsidR="00F4621E" w:rsidRPr="00396340" w:rsidRDefault="00F4621E" w:rsidP="00DA55BE">
            <w:pPr>
              <w:pStyle w:val="Lijstalinea"/>
              <w:numPr>
                <w:ilvl w:val="0"/>
                <w:numId w:val="50"/>
              </w:numPr>
              <w:spacing w:line="300" w:lineRule="atLeast"/>
              <w:ind w:right="113"/>
            </w:pPr>
            <w:r w:rsidRPr="00396340">
              <w:t>doorstroom (andere route</w:t>
            </w:r>
            <w:r w:rsidR="003C080A" w:rsidRPr="00396340">
              <w:t>, vervolgopleiding, (vrijwilligers)werk, participatie</w:t>
            </w:r>
            <w:r w:rsidRPr="00396340">
              <w:t>) met</w:t>
            </w:r>
            <w:r w:rsidRPr="00396340">
              <w:rPr>
                <w:spacing w:val="-6"/>
              </w:rPr>
              <w:t xml:space="preserve"> </w:t>
            </w:r>
            <w:r w:rsidRPr="00396340">
              <w:t>reden;</w:t>
            </w:r>
          </w:p>
          <w:p w14:paraId="44CC9910" w14:textId="739A4064" w:rsidR="00F4621E" w:rsidRPr="00396340" w:rsidRDefault="00F4621E" w:rsidP="00DA55BE">
            <w:pPr>
              <w:pStyle w:val="Lijstalinea"/>
              <w:numPr>
                <w:ilvl w:val="0"/>
                <w:numId w:val="50"/>
              </w:numPr>
              <w:spacing w:line="300" w:lineRule="atLeast"/>
              <w:ind w:right="113"/>
              <w:rPr>
                <w:spacing w:val="-8"/>
              </w:rPr>
            </w:pPr>
            <w:r w:rsidRPr="00396340">
              <w:t>aanwezigheid</w:t>
            </w:r>
            <w:r w:rsidR="00882DB4" w:rsidRPr="00396340">
              <w:t>spercentage</w:t>
            </w:r>
            <w:r w:rsidR="00736097" w:rsidRPr="00396340">
              <w:t>;</w:t>
            </w:r>
          </w:p>
          <w:p w14:paraId="1B34BFDB" w14:textId="23444764" w:rsidR="00882DB4" w:rsidRPr="00396340" w:rsidRDefault="00736097" w:rsidP="00DA55BE">
            <w:pPr>
              <w:pStyle w:val="Lijstalinea"/>
              <w:numPr>
                <w:ilvl w:val="0"/>
                <w:numId w:val="50"/>
              </w:numPr>
              <w:spacing w:line="300" w:lineRule="atLeast"/>
              <w:ind w:right="113"/>
              <w:rPr>
                <w:spacing w:val="-8"/>
              </w:rPr>
            </w:pPr>
            <w:r w:rsidRPr="00396340">
              <w:t xml:space="preserve">invulling van </w:t>
            </w:r>
            <w:r w:rsidR="00882DB4" w:rsidRPr="00396340">
              <w:t>participati</w:t>
            </w:r>
            <w:r w:rsidRPr="00396340">
              <w:t>e</w:t>
            </w:r>
            <w:r w:rsidR="00A867FD" w:rsidRPr="00396340">
              <w:t>-</w:t>
            </w:r>
            <w:r w:rsidR="00882DB4" w:rsidRPr="00396340">
              <w:t>activiteite</w:t>
            </w:r>
            <w:r w:rsidRPr="00396340">
              <w:t>n;</w:t>
            </w:r>
            <w:r w:rsidR="00882DB4" w:rsidRPr="00396340">
              <w:t xml:space="preserve"> </w:t>
            </w:r>
          </w:p>
          <w:p w14:paraId="6396D689" w14:textId="0182F9FC" w:rsidR="00F4621E" w:rsidRPr="00396340" w:rsidRDefault="00882DB4" w:rsidP="00DA55BE">
            <w:pPr>
              <w:pStyle w:val="Lijstalinea"/>
              <w:numPr>
                <w:ilvl w:val="0"/>
                <w:numId w:val="50"/>
              </w:numPr>
              <w:spacing w:line="300" w:lineRule="atLeast"/>
              <w:ind w:right="113"/>
              <w:rPr>
                <w:spacing w:val="-8"/>
              </w:rPr>
            </w:pPr>
            <w:r w:rsidRPr="00396340">
              <w:t xml:space="preserve">behaalde eindresultaat </w:t>
            </w:r>
            <w:r w:rsidR="00F4621E" w:rsidRPr="00396340">
              <w:t>van</w:t>
            </w:r>
            <w:r w:rsidR="00F4621E" w:rsidRPr="00396340">
              <w:rPr>
                <w:spacing w:val="-11"/>
              </w:rPr>
              <w:t xml:space="preserve"> </w:t>
            </w:r>
            <w:r w:rsidR="00736097" w:rsidRPr="00396340">
              <w:t>de</w:t>
            </w:r>
            <w:r w:rsidR="00F4621E" w:rsidRPr="00396340">
              <w:rPr>
                <w:spacing w:val="-9"/>
              </w:rPr>
              <w:t xml:space="preserve"> </w:t>
            </w:r>
            <w:r w:rsidRPr="00396340">
              <w:t>basis</w:t>
            </w:r>
            <w:r w:rsidR="00F4621E" w:rsidRPr="00396340">
              <w:t>vaardigheden</w:t>
            </w:r>
            <w:r w:rsidR="00736097" w:rsidRPr="00396340">
              <w:t>,</w:t>
            </w:r>
            <w:r w:rsidR="00F4621E" w:rsidRPr="00396340">
              <w:t xml:space="preserve"> getoetst met een gevalideerde </w:t>
            </w:r>
            <w:r w:rsidRPr="00396340">
              <w:t>toets</w:t>
            </w:r>
            <w:r w:rsidR="00736097" w:rsidRPr="00396340">
              <w:t>;</w:t>
            </w:r>
          </w:p>
          <w:p w14:paraId="2CB12AA0" w14:textId="18BCE73B" w:rsidR="00F4621E" w:rsidRPr="00396340" w:rsidRDefault="00882DB4" w:rsidP="00DA55BE">
            <w:pPr>
              <w:pStyle w:val="Lijstalinea"/>
              <w:numPr>
                <w:ilvl w:val="0"/>
                <w:numId w:val="50"/>
              </w:numPr>
              <w:spacing w:line="300" w:lineRule="atLeast"/>
              <w:ind w:right="113"/>
              <w:rPr>
                <w:spacing w:val="-8"/>
              </w:rPr>
            </w:pPr>
            <w:r w:rsidRPr="00396340">
              <w:t>tussentijdse (per 6 m.) en eindresultaat</w:t>
            </w:r>
            <w:r w:rsidR="00F4621E" w:rsidRPr="00396340">
              <w:t xml:space="preserve"> van de sociale inclusie</w:t>
            </w:r>
            <w:r w:rsidR="00736097" w:rsidRPr="00396340">
              <w:t>;</w:t>
            </w:r>
            <w:r w:rsidR="00F4621E" w:rsidRPr="00396340">
              <w:t xml:space="preserve">  </w:t>
            </w:r>
          </w:p>
          <w:p w14:paraId="356B197E" w14:textId="77777777" w:rsidR="00F4621E" w:rsidRPr="00396340" w:rsidRDefault="00F4621E" w:rsidP="00DA55BE">
            <w:pPr>
              <w:pStyle w:val="Lijstalinea"/>
              <w:numPr>
                <w:ilvl w:val="0"/>
                <w:numId w:val="50"/>
              </w:numPr>
              <w:spacing w:line="300" w:lineRule="atLeast"/>
              <w:ind w:right="113"/>
            </w:pPr>
            <w:r w:rsidRPr="00396340">
              <w:t>klachtenoverzicht +</w:t>
            </w:r>
            <w:r w:rsidRPr="00396340">
              <w:rPr>
                <w:spacing w:val="-1"/>
              </w:rPr>
              <w:t xml:space="preserve"> </w:t>
            </w:r>
            <w:r w:rsidRPr="00396340">
              <w:t>afhandeling;</w:t>
            </w:r>
          </w:p>
          <w:p w14:paraId="68BDCD50" w14:textId="45846DE6" w:rsidR="00F4621E" w:rsidRPr="00396340" w:rsidRDefault="00F4621E" w:rsidP="00DA55BE">
            <w:pPr>
              <w:pStyle w:val="Lijstalinea"/>
              <w:numPr>
                <w:ilvl w:val="0"/>
                <w:numId w:val="50"/>
              </w:numPr>
              <w:spacing w:line="300" w:lineRule="atLeast"/>
              <w:ind w:right="113"/>
            </w:pPr>
            <w:r w:rsidRPr="00396340">
              <w:t>stand van zaken Blik op</w:t>
            </w:r>
            <w:r w:rsidRPr="00396340">
              <w:rPr>
                <w:spacing w:val="-5"/>
              </w:rPr>
              <w:t xml:space="preserve"> </w:t>
            </w:r>
            <w:r w:rsidRPr="00396340">
              <w:t xml:space="preserve">Werk </w:t>
            </w:r>
            <w:r w:rsidR="00882DB4" w:rsidRPr="00396340">
              <w:t>en</w:t>
            </w:r>
            <w:r w:rsidRPr="00396340">
              <w:t>/</w:t>
            </w:r>
            <w:r w:rsidR="00882DB4" w:rsidRPr="00396340">
              <w:t>of</w:t>
            </w:r>
            <w:r w:rsidRPr="00396340">
              <w:t xml:space="preserve"> onderwijsinspectie</w:t>
            </w:r>
            <w:r w:rsidR="00736097" w:rsidRPr="00396340">
              <w:t>;</w:t>
            </w:r>
          </w:p>
          <w:p w14:paraId="295F4767" w14:textId="3111632C" w:rsidR="00112762" w:rsidRPr="00396340" w:rsidRDefault="00F4621E" w:rsidP="00DA55BE">
            <w:pPr>
              <w:pStyle w:val="Lijstalinea"/>
              <w:numPr>
                <w:ilvl w:val="0"/>
                <w:numId w:val="50"/>
              </w:numPr>
              <w:spacing w:line="300" w:lineRule="atLeast"/>
              <w:ind w:right="113"/>
              <w:rPr>
                <w:spacing w:val="-8"/>
              </w:rPr>
            </w:pPr>
            <w:r w:rsidRPr="00396340">
              <w:t>opgebouwd netwerk via een overzicht van nieuwe partners en contacten</w:t>
            </w:r>
            <w:r w:rsidR="00736097" w:rsidRPr="00396340">
              <w:rPr>
                <w:spacing w:val="-8"/>
              </w:rPr>
              <w:t>;</w:t>
            </w:r>
          </w:p>
        </w:tc>
      </w:tr>
      <w:tr w:rsidR="00112762" w:rsidRPr="0061307E" w14:paraId="6C311C04" w14:textId="77777777" w:rsidTr="000E7B4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tcPr>
          <w:p w14:paraId="67F84682" w14:textId="2ED32A35" w:rsidR="00112762" w:rsidRPr="0061307E" w:rsidRDefault="00CF2820" w:rsidP="00112762">
            <w:pPr>
              <w:spacing w:line="300" w:lineRule="atLeast"/>
              <w:jc w:val="center"/>
            </w:pPr>
            <w:r>
              <w:t>14.</w:t>
            </w:r>
            <w:r w:rsidR="00736097">
              <w:t>3</w:t>
            </w:r>
          </w:p>
        </w:tc>
        <w:tc>
          <w:tcPr>
            <w:tcW w:w="8505" w:type="dxa"/>
            <w:tcBorders>
              <w:top w:val="single" w:sz="4" w:space="0" w:color="auto"/>
              <w:left w:val="single" w:sz="4" w:space="0" w:color="auto"/>
              <w:bottom w:val="single" w:sz="4" w:space="0" w:color="auto"/>
              <w:right w:val="single" w:sz="4" w:space="0" w:color="auto"/>
            </w:tcBorders>
            <w:hideMark/>
          </w:tcPr>
          <w:p w14:paraId="3AB5D174" w14:textId="77777777" w:rsidR="00112762" w:rsidRPr="0061307E" w:rsidRDefault="00112762" w:rsidP="00112762">
            <w:pPr>
              <w:spacing w:line="300" w:lineRule="atLeast"/>
              <w:ind w:left="73" w:right="113"/>
            </w:pPr>
            <w:r w:rsidRPr="0061307E">
              <w:t>Gedurende de looptijd van de overeenkomst zal tenminste eenmaal per half jaar, of vaker als een van de partijen dat nodig acht, overleg plaatsvinden tussen vertegenwoordigers van Opdrachtnemer en Opdrachtgever. Tijdens dit overleg wordt gesproken over de voortgang, de resultaten, de samenwerking en de klachten.</w:t>
            </w:r>
          </w:p>
        </w:tc>
      </w:tr>
      <w:tr w:rsidR="00112762" w:rsidRPr="0061307E" w14:paraId="25429FF3" w14:textId="77777777" w:rsidTr="000E7B4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tcPr>
          <w:p w14:paraId="128B70A7" w14:textId="06ED2AA3" w:rsidR="00112762" w:rsidRPr="00CF2820" w:rsidRDefault="00CF2820" w:rsidP="00112762">
            <w:pPr>
              <w:spacing w:line="300" w:lineRule="atLeast"/>
              <w:jc w:val="center"/>
            </w:pPr>
            <w:r>
              <w:t>14.</w:t>
            </w:r>
            <w:r w:rsidR="00736097">
              <w:t>4</w:t>
            </w:r>
            <w:r w:rsidR="00112762" w:rsidRPr="00CF2820">
              <w:t xml:space="preserve"> </w:t>
            </w:r>
          </w:p>
        </w:tc>
        <w:tc>
          <w:tcPr>
            <w:tcW w:w="8505" w:type="dxa"/>
            <w:tcBorders>
              <w:top w:val="single" w:sz="4" w:space="0" w:color="auto"/>
              <w:left w:val="single" w:sz="4" w:space="0" w:color="auto"/>
              <w:bottom w:val="single" w:sz="4" w:space="0" w:color="auto"/>
              <w:right w:val="single" w:sz="4" w:space="0" w:color="auto"/>
            </w:tcBorders>
          </w:tcPr>
          <w:p w14:paraId="14E5D18A" w14:textId="4307D247" w:rsidR="00112762" w:rsidRPr="00CF2820" w:rsidRDefault="00112762" w:rsidP="00112762">
            <w:pPr>
              <w:spacing w:line="300" w:lineRule="atLeast"/>
              <w:ind w:left="114"/>
            </w:pPr>
            <w:r w:rsidRPr="00CF2820">
              <w:t xml:space="preserve">Opdrachtgever is voornemend voor eigen rekening en risico de Monitor Educatie van Qwasp B.V. in te zetten om de effecten van </w:t>
            </w:r>
            <w:r w:rsidR="00C4587A">
              <w:t>de trajecten</w:t>
            </w:r>
            <w:r w:rsidRPr="00CF2820">
              <w:t xml:space="preserve"> op zelfredzaamheid en sociale inclusie te meten. Metingen vinden daarbij periodiek plaats om trendmatige ontwikkelingen bij </w:t>
            </w:r>
            <w:r w:rsidR="00CF2820" w:rsidRPr="00CF2820">
              <w:t>deelnemer</w:t>
            </w:r>
            <w:r w:rsidRPr="00CF2820">
              <w:t xml:space="preserve">s te kunnen ontdekken en duiden. </w:t>
            </w:r>
          </w:p>
          <w:p w14:paraId="0F14E68E" w14:textId="77777777" w:rsidR="00112762" w:rsidRPr="00CF2820" w:rsidRDefault="00112762" w:rsidP="00112762">
            <w:pPr>
              <w:spacing w:line="300" w:lineRule="atLeast"/>
              <w:ind w:left="114"/>
            </w:pPr>
          </w:p>
          <w:p w14:paraId="6F9A18C1" w14:textId="267E3C07" w:rsidR="00112762" w:rsidRPr="00CF2820" w:rsidRDefault="00112762" w:rsidP="00112762">
            <w:pPr>
              <w:spacing w:line="300" w:lineRule="atLeast"/>
              <w:ind w:left="114"/>
            </w:pPr>
            <w:r w:rsidRPr="00CF2820">
              <w:t xml:space="preserve">Van </w:t>
            </w:r>
            <w:r w:rsidR="00C4587A">
              <w:t>O</w:t>
            </w:r>
            <w:r w:rsidRPr="00CF2820">
              <w:t xml:space="preserve">pdrachtnemer wordt verlangd </w:t>
            </w:r>
            <w:r w:rsidR="00C4587A">
              <w:t xml:space="preserve">eventueel </w:t>
            </w:r>
            <w:r w:rsidRPr="00CF2820">
              <w:t>mee te werken aan de effectmeting door:</w:t>
            </w:r>
          </w:p>
          <w:p w14:paraId="1D87EFD0" w14:textId="614F9D49" w:rsidR="00C4587A" w:rsidRDefault="00112762" w:rsidP="00DA55BE">
            <w:pPr>
              <w:pStyle w:val="Lijstalinea"/>
              <w:numPr>
                <w:ilvl w:val="0"/>
                <w:numId w:val="51"/>
              </w:numPr>
              <w:spacing w:line="300" w:lineRule="atLeast"/>
            </w:pPr>
            <w:r w:rsidRPr="00CF2820">
              <w:lastRenderedPageBreak/>
              <w:t xml:space="preserve">het beschikking stellen van lestijd </w:t>
            </w:r>
            <w:r w:rsidR="00C4587A">
              <w:t xml:space="preserve">en ruimte </w:t>
            </w:r>
            <w:r w:rsidRPr="00CF2820">
              <w:t xml:space="preserve">voor het invullen van de monitor </w:t>
            </w:r>
          </w:p>
          <w:p w14:paraId="308EEE9D" w14:textId="4651F587" w:rsidR="00112762" w:rsidRDefault="00112762" w:rsidP="00DA55BE">
            <w:pPr>
              <w:pStyle w:val="Lijstalinea"/>
              <w:numPr>
                <w:ilvl w:val="0"/>
                <w:numId w:val="51"/>
              </w:numPr>
              <w:spacing w:line="300" w:lineRule="atLeast"/>
            </w:pPr>
            <w:r w:rsidRPr="00C4587A">
              <w:t xml:space="preserve">het begeleiden van </w:t>
            </w:r>
            <w:r w:rsidR="00C4587A" w:rsidRPr="00C4587A">
              <w:t>deelnemers</w:t>
            </w:r>
            <w:r w:rsidRPr="00C4587A">
              <w:t xml:space="preserve"> in de klas bij het invullen van de monitor</w:t>
            </w:r>
            <w:r w:rsidR="00C4587A" w:rsidRPr="00C4587A">
              <w:t xml:space="preserve"> </w:t>
            </w:r>
          </w:p>
          <w:p w14:paraId="5145071F" w14:textId="77777777" w:rsidR="00C4587A" w:rsidRPr="00C4587A" w:rsidRDefault="00C4587A" w:rsidP="00C4587A">
            <w:pPr>
              <w:pStyle w:val="Lijstalinea"/>
              <w:numPr>
                <w:ilvl w:val="0"/>
                <w:numId w:val="0"/>
              </w:numPr>
              <w:spacing w:line="300" w:lineRule="atLeast"/>
              <w:ind w:left="834"/>
            </w:pPr>
          </w:p>
          <w:p w14:paraId="0A6D7C34" w14:textId="65AB4621" w:rsidR="00112762" w:rsidRPr="00CF2820" w:rsidRDefault="00112762" w:rsidP="00112762">
            <w:pPr>
              <w:spacing w:line="300" w:lineRule="atLeast"/>
              <w:ind w:left="114"/>
            </w:pPr>
            <w:r w:rsidRPr="00CF2820">
              <w:t>Opdrachtgever stemt de exacte frequentie en data van metingen tijdig af met Opdrachtnemer, en behoudt zich het recht voor om van Opdrachtgever om aanwezig te zijn</w:t>
            </w:r>
            <w:r w:rsidR="00C4587A">
              <w:t xml:space="preserve"> tijdens afname</w:t>
            </w:r>
            <w:r w:rsidRPr="00CF2820">
              <w:t>. Opdrachtgever en –nemer maken nadere werkafspraken over het organiseren, faciliteren en uitvoeren van de effectmetingen.</w:t>
            </w:r>
          </w:p>
        </w:tc>
      </w:tr>
      <w:tr w:rsidR="00112762" w:rsidRPr="0061307E" w14:paraId="4CC252C4" w14:textId="77777777" w:rsidTr="000E7B4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tcPr>
          <w:p w14:paraId="085E79F1" w14:textId="58A77174" w:rsidR="00112762" w:rsidRPr="0061307E" w:rsidRDefault="00CF2820" w:rsidP="00112762">
            <w:pPr>
              <w:spacing w:line="300" w:lineRule="atLeast"/>
              <w:jc w:val="center"/>
            </w:pPr>
            <w:r>
              <w:lastRenderedPageBreak/>
              <w:t>14.</w:t>
            </w:r>
            <w:r w:rsidR="00736097">
              <w:t>5</w:t>
            </w:r>
          </w:p>
        </w:tc>
        <w:tc>
          <w:tcPr>
            <w:tcW w:w="8505" w:type="dxa"/>
            <w:tcBorders>
              <w:top w:val="single" w:sz="4" w:space="0" w:color="auto"/>
              <w:left w:val="single" w:sz="4" w:space="0" w:color="auto"/>
              <w:bottom w:val="single" w:sz="4" w:space="0" w:color="auto"/>
              <w:right w:val="single" w:sz="4" w:space="0" w:color="auto"/>
            </w:tcBorders>
          </w:tcPr>
          <w:p w14:paraId="54689FAB" w14:textId="77777777" w:rsidR="00112762" w:rsidRPr="0061307E" w:rsidRDefault="00112762" w:rsidP="00112762">
            <w:pPr>
              <w:spacing w:line="300" w:lineRule="atLeast"/>
              <w:ind w:left="73" w:right="113"/>
            </w:pPr>
            <w:r w:rsidRPr="0061307E">
              <w:t>Opdrachtnemer legt eventuele communicatie met de pers over de Opdracht eerst ter goedkeuring voor aan Opdrachtgever.</w:t>
            </w:r>
          </w:p>
        </w:tc>
      </w:tr>
      <w:tr w:rsidR="00CF2820" w:rsidRPr="0061307E" w14:paraId="5739103B" w14:textId="77777777" w:rsidTr="00D96BA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2AC00"/>
          </w:tcPr>
          <w:p w14:paraId="5399FA85" w14:textId="43DD1AD4" w:rsidR="00CF2820" w:rsidRPr="0061307E" w:rsidRDefault="00CF2820" w:rsidP="00CF2820">
            <w:pPr>
              <w:spacing w:line="300" w:lineRule="atLeast"/>
              <w:jc w:val="center"/>
              <w:rPr>
                <w:rStyle w:val="Intensieveverwijzing"/>
                <w:rFonts w:eastAsiaTheme="minorHAnsi"/>
              </w:rPr>
            </w:pPr>
            <w:r w:rsidRPr="0061307E">
              <w:rPr>
                <w:rStyle w:val="Intensieveverwijzing"/>
                <w:rFonts w:eastAsiaTheme="minorHAnsi"/>
              </w:rPr>
              <w:t>1</w:t>
            </w:r>
            <w:r w:rsidR="00F07FA9">
              <w:rPr>
                <w:rStyle w:val="Intensieveverwijzing"/>
                <w:rFonts w:eastAsiaTheme="minorHAnsi"/>
              </w:rPr>
              <w:t>5</w:t>
            </w:r>
          </w:p>
        </w:tc>
        <w:tc>
          <w:tcPr>
            <w:tcW w:w="8505" w:type="dxa"/>
            <w:tcBorders>
              <w:top w:val="single" w:sz="4" w:space="0" w:color="auto"/>
              <w:left w:val="single" w:sz="4" w:space="0" w:color="auto"/>
              <w:bottom w:val="single" w:sz="4" w:space="0" w:color="auto"/>
              <w:right w:val="single" w:sz="4" w:space="0" w:color="auto"/>
            </w:tcBorders>
            <w:shd w:val="clear" w:color="auto" w:fill="E2AC00"/>
          </w:tcPr>
          <w:p w14:paraId="2F0B1533" w14:textId="6CBA34E2" w:rsidR="00CF2820" w:rsidRPr="0061307E" w:rsidRDefault="00B93F7B" w:rsidP="00CF2820">
            <w:pPr>
              <w:spacing w:line="300" w:lineRule="atLeast"/>
              <w:ind w:right="113"/>
              <w:rPr>
                <w:rStyle w:val="Intensieveverwijzing"/>
                <w:rFonts w:eastAsiaTheme="minorHAnsi"/>
              </w:rPr>
            </w:pPr>
            <w:r>
              <w:rPr>
                <w:rStyle w:val="Intensieveverwijzing"/>
                <w:rFonts w:eastAsiaTheme="minorHAnsi"/>
              </w:rPr>
              <w:t>Privacy</w:t>
            </w:r>
          </w:p>
        </w:tc>
      </w:tr>
      <w:tr w:rsidR="00CF2820" w:rsidRPr="0061307E" w14:paraId="28C9198F" w14:textId="77777777" w:rsidTr="000E7B4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tcPr>
          <w:p w14:paraId="3C12EF07" w14:textId="029D0A83" w:rsidR="00CF2820" w:rsidRPr="0061307E" w:rsidRDefault="00CF2820" w:rsidP="00CF2820">
            <w:pPr>
              <w:spacing w:line="300" w:lineRule="atLeast"/>
              <w:jc w:val="center"/>
            </w:pPr>
            <w:r>
              <w:t>1</w:t>
            </w:r>
            <w:r w:rsidR="00F07FA9">
              <w:t>5</w:t>
            </w:r>
            <w:r>
              <w:t>.1</w:t>
            </w:r>
          </w:p>
        </w:tc>
        <w:tc>
          <w:tcPr>
            <w:tcW w:w="8505" w:type="dxa"/>
            <w:tcBorders>
              <w:top w:val="single" w:sz="4" w:space="0" w:color="auto"/>
              <w:left w:val="single" w:sz="4" w:space="0" w:color="auto"/>
              <w:bottom w:val="single" w:sz="4" w:space="0" w:color="auto"/>
              <w:right w:val="single" w:sz="4" w:space="0" w:color="auto"/>
            </w:tcBorders>
          </w:tcPr>
          <w:p w14:paraId="68EEB600" w14:textId="01A55E28" w:rsidR="00CF2820" w:rsidRPr="0061307E" w:rsidRDefault="00CF2820" w:rsidP="00CF2820">
            <w:pPr>
              <w:spacing w:line="300" w:lineRule="atLeast"/>
              <w:ind w:left="73" w:right="113"/>
            </w:pPr>
            <w:r w:rsidRPr="0061307E">
              <w:t>Met</w:t>
            </w:r>
            <w:r w:rsidRPr="0061307E">
              <w:rPr>
                <w:spacing w:val="-12"/>
              </w:rPr>
              <w:t xml:space="preserve"> </w:t>
            </w:r>
            <w:r w:rsidRPr="0061307E">
              <w:t>in</w:t>
            </w:r>
            <w:r w:rsidRPr="0061307E">
              <w:rPr>
                <w:spacing w:val="-11"/>
              </w:rPr>
              <w:t xml:space="preserve"> </w:t>
            </w:r>
            <w:r w:rsidRPr="0061307E">
              <w:t>achtneming</w:t>
            </w:r>
            <w:r w:rsidRPr="0061307E">
              <w:rPr>
                <w:spacing w:val="-10"/>
              </w:rPr>
              <w:t xml:space="preserve"> </w:t>
            </w:r>
            <w:r w:rsidRPr="0061307E">
              <w:t>van</w:t>
            </w:r>
            <w:r w:rsidRPr="0061307E">
              <w:rPr>
                <w:spacing w:val="-11"/>
              </w:rPr>
              <w:t xml:space="preserve"> </w:t>
            </w:r>
            <w:r w:rsidRPr="0061307E">
              <w:t>de</w:t>
            </w:r>
            <w:r w:rsidRPr="0061307E">
              <w:rPr>
                <w:spacing w:val="-10"/>
              </w:rPr>
              <w:t xml:space="preserve"> </w:t>
            </w:r>
            <w:r w:rsidRPr="0061307E">
              <w:t>Algemene</w:t>
            </w:r>
            <w:r w:rsidRPr="0061307E">
              <w:rPr>
                <w:spacing w:val="-10"/>
              </w:rPr>
              <w:t xml:space="preserve"> </w:t>
            </w:r>
            <w:r w:rsidRPr="0061307E">
              <w:t>verordening</w:t>
            </w:r>
            <w:r w:rsidRPr="0061307E">
              <w:rPr>
                <w:spacing w:val="-13"/>
              </w:rPr>
              <w:t xml:space="preserve"> </w:t>
            </w:r>
            <w:r w:rsidRPr="0061307E">
              <w:t>persoonsgegevens</w:t>
            </w:r>
            <w:r w:rsidRPr="0061307E">
              <w:rPr>
                <w:spacing w:val="-13"/>
              </w:rPr>
              <w:t xml:space="preserve"> </w:t>
            </w:r>
            <w:r w:rsidRPr="0061307E">
              <w:t>(AVG)</w:t>
            </w:r>
            <w:r w:rsidRPr="0061307E">
              <w:rPr>
                <w:spacing w:val="-9"/>
              </w:rPr>
              <w:t xml:space="preserve"> </w:t>
            </w:r>
            <w:r w:rsidRPr="0061307E">
              <w:t xml:space="preserve">waarborgt Opdrachtnemer de bescherming van privacy van de gebruikers. Opdrachtnemer </w:t>
            </w:r>
            <w:r>
              <w:t xml:space="preserve">bezit een privacyreglement en </w:t>
            </w:r>
            <w:r w:rsidRPr="0061307E">
              <w:t>verwerkt de gegevens die verkregen worden met de werkzaamheden in het kader</w:t>
            </w:r>
            <w:r w:rsidRPr="0061307E">
              <w:rPr>
                <w:spacing w:val="-36"/>
              </w:rPr>
              <w:t xml:space="preserve"> </w:t>
            </w:r>
            <w:r w:rsidRPr="0061307E">
              <w:t>van de overeengekomen levering. De gegevens worden niet overgedragen aan derden</w:t>
            </w:r>
            <w:r w:rsidRPr="0061307E">
              <w:rPr>
                <w:spacing w:val="-21"/>
              </w:rPr>
              <w:t xml:space="preserve"> </w:t>
            </w:r>
            <w:r w:rsidRPr="0061307E">
              <w:t>en worden niet gebruikt voor andere</w:t>
            </w:r>
            <w:r w:rsidRPr="0061307E">
              <w:rPr>
                <w:spacing w:val="-2"/>
              </w:rPr>
              <w:t xml:space="preserve"> </w:t>
            </w:r>
            <w:r w:rsidRPr="0061307E">
              <w:t>doeleinden.</w:t>
            </w:r>
          </w:p>
        </w:tc>
      </w:tr>
      <w:tr w:rsidR="00CF2820" w:rsidRPr="0061307E" w14:paraId="044EE6F3" w14:textId="77777777" w:rsidTr="000E7B4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tcPr>
          <w:p w14:paraId="4A14060B" w14:textId="37F84362" w:rsidR="00CF2820" w:rsidRPr="0061307E" w:rsidRDefault="00CF2820" w:rsidP="00CF2820">
            <w:pPr>
              <w:spacing w:line="300" w:lineRule="atLeast"/>
              <w:jc w:val="center"/>
            </w:pPr>
            <w:r>
              <w:t>1</w:t>
            </w:r>
            <w:r w:rsidR="00F07FA9">
              <w:t>5</w:t>
            </w:r>
            <w:r>
              <w:t>.2</w:t>
            </w:r>
          </w:p>
        </w:tc>
        <w:tc>
          <w:tcPr>
            <w:tcW w:w="8505" w:type="dxa"/>
            <w:tcBorders>
              <w:top w:val="single" w:sz="4" w:space="0" w:color="auto"/>
              <w:left w:val="single" w:sz="4" w:space="0" w:color="auto"/>
              <w:bottom w:val="single" w:sz="4" w:space="0" w:color="auto"/>
              <w:right w:val="single" w:sz="4" w:space="0" w:color="auto"/>
            </w:tcBorders>
            <w:hideMark/>
          </w:tcPr>
          <w:p w14:paraId="7D38BA45" w14:textId="33D09FEA" w:rsidR="00CF2820" w:rsidRPr="0061307E" w:rsidRDefault="00CF2820" w:rsidP="00CF2820">
            <w:pPr>
              <w:spacing w:line="300" w:lineRule="atLeast"/>
              <w:ind w:left="73" w:right="113"/>
            </w:pPr>
            <w:r w:rsidRPr="0061307E">
              <w:t>Opdrachtnemer voldoet aan de Wetgeving Meldplicht Data Lekken. Opdrachtnemer rapporteert op de afgesproken wijze en binnen de afgesproken termijn indien zich onregelmatigheden hebben voorgedaan of verlies van gegevens heeft plaatsgevonden.</w:t>
            </w:r>
          </w:p>
        </w:tc>
      </w:tr>
      <w:tr w:rsidR="00CF2820" w:rsidRPr="0061307E" w14:paraId="7DD8137D" w14:textId="77777777" w:rsidTr="000E7B4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tcPr>
          <w:p w14:paraId="2B96FBAA" w14:textId="4170D0E3" w:rsidR="00CF2820" w:rsidRPr="0061307E" w:rsidRDefault="00CF2820" w:rsidP="00CF2820">
            <w:pPr>
              <w:spacing w:line="300" w:lineRule="atLeast"/>
              <w:jc w:val="center"/>
            </w:pPr>
            <w:r>
              <w:t>1</w:t>
            </w:r>
            <w:r w:rsidR="00F07FA9">
              <w:t>5</w:t>
            </w:r>
            <w:r>
              <w:t>.3</w:t>
            </w:r>
          </w:p>
        </w:tc>
        <w:tc>
          <w:tcPr>
            <w:tcW w:w="8505" w:type="dxa"/>
            <w:tcBorders>
              <w:top w:val="single" w:sz="4" w:space="0" w:color="auto"/>
              <w:left w:val="single" w:sz="4" w:space="0" w:color="auto"/>
              <w:bottom w:val="single" w:sz="4" w:space="0" w:color="auto"/>
              <w:right w:val="single" w:sz="4" w:space="0" w:color="auto"/>
            </w:tcBorders>
          </w:tcPr>
          <w:p w14:paraId="1B3C92CA" w14:textId="77777777" w:rsidR="00CF2820" w:rsidRPr="0061307E" w:rsidRDefault="00CF2820" w:rsidP="00CF2820">
            <w:pPr>
              <w:spacing w:line="300" w:lineRule="atLeast"/>
              <w:ind w:left="73" w:right="113"/>
            </w:pPr>
            <w:r w:rsidRPr="0061307E">
              <w:t>Opdrachtnemer geeft deelnemers te allen tijde gratis inzagerecht in de bij Opdrachtnemer over de betreffende deelnemer opgeslagen persoonsgegevens en past</w:t>
            </w:r>
            <w:r w:rsidRPr="0061307E">
              <w:rPr>
                <w:spacing w:val="-12"/>
              </w:rPr>
              <w:t xml:space="preserve"> </w:t>
            </w:r>
            <w:r w:rsidRPr="0061307E">
              <w:t>zo</w:t>
            </w:r>
            <w:r w:rsidRPr="0061307E">
              <w:rPr>
                <w:spacing w:val="-15"/>
              </w:rPr>
              <w:t xml:space="preserve"> </w:t>
            </w:r>
            <w:r w:rsidRPr="0061307E">
              <w:t>nodig</w:t>
            </w:r>
            <w:r w:rsidRPr="0061307E">
              <w:rPr>
                <w:spacing w:val="-12"/>
              </w:rPr>
              <w:t xml:space="preserve"> </w:t>
            </w:r>
            <w:r w:rsidRPr="0061307E">
              <w:t>de</w:t>
            </w:r>
            <w:r w:rsidRPr="0061307E">
              <w:rPr>
                <w:spacing w:val="-15"/>
              </w:rPr>
              <w:t xml:space="preserve"> </w:t>
            </w:r>
            <w:r w:rsidRPr="0061307E">
              <w:t>gegevens</w:t>
            </w:r>
            <w:r w:rsidRPr="0061307E">
              <w:rPr>
                <w:spacing w:val="-12"/>
              </w:rPr>
              <w:t xml:space="preserve"> </w:t>
            </w:r>
            <w:r w:rsidRPr="0061307E">
              <w:t>aan</w:t>
            </w:r>
            <w:r w:rsidRPr="0061307E">
              <w:rPr>
                <w:spacing w:val="-13"/>
              </w:rPr>
              <w:t xml:space="preserve"> </w:t>
            </w:r>
            <w:r w:rsidRPr="0061307E">
              <w:t>indien</w:t>
            </w:r>
            <w:r w:rsidRPr="0061307E">
              <w:rPr>
                <w:spacing w:val="-13"/>
              </w:rPr>
              <w:t xml:space="preserve"> </w:t>
            </w:r>
            <w:r w:rsidRPr="0061307E">
              <w:t>de</w:t>
            </w:r>
            <w:r w:rsidRPr="0061307E">
              <w:rPr>
                <w:spacing w:val="-15"/>
              </w:rPr>
              <w:t xml:space="preserve"> </w:t>
            </w:r>
            <w:r w:rsidRPr="0061307E">
              <w:t>betreffende</w:t>
            </w:r>
            <w:r w:rsidRPr="0061307E">
              <w:rPr>
                <w:spacing w:val="-12"/>
              </w:rPr>
              <w:t xml:space="preserve"> </w:t>
            </w:r>
            <w:r w:rsidRPr="0061307E">
              <w:t>gegevens</w:t>
            </w:r>
            <w:r w:rsidRPr="0061307E">
              <w:rPr>
                <w:spacing w:val="-15"/>
              </w:rPr>
              <w:t xml:space="preserve"> </w:t>
            </w:r>
            <w:r w:rsidRPr="0061307E">
              <w:t>onjuistheden</w:t>
            </w:r>
            <w:r w:rsidRPr="0061307E">
              <w:rPr>
                <w:spacing w:val="-13"/>
              </w:rPr>
              <w:t xml:space="preserve"> </w:t>
            </w:r>
            <w:r w:rsidRPr="0061307E">
              <w:t>bevatten.</w:t>
            </w:r>
          </w:p>
        </w:tc>
      </w:tr>
      <w:tr w:rsidR="00CF2820" w:rsidRPr="0061307E" w14:paraId="23324FCC" w14:textId="77777777" w:rsidTr="00D96BA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2AC00"/>
          </w:tcPr>
          <w:p w14:paraId="5F41E0FF" w14:textId="4D9ABC76" w:rsidR="00CF2820" w:rsidRPr="0061307E" w:rsidRDefault="00CF2820" w:rsidP="00CF2820">
            <w:pPr>
              <w:spacing w:line="300" w:lineRule="atLeast"/>
              <w:jc w:val="center"/>
              <w:rPr>
                <w:rStyle w:val="Intensieveverwijzing"/>
                <w:rFonts w:eastAsiaTheme="minorHAnsi"/>
              </w:rPr>
            </w:pPr>
            <w:r w:rsidRPr="0061307E">
              <w:rPr>
                <w:rStyle w:val="Intensieveverwijzing"/>
                <w:rFonts w:eastAsiaTheme="minorHAnsi"/>
              </w:rPr>
              <w:t>1</w:t>
            </w:r>
            <w:r w:rsidR="00F07FA9">
              <w:rPr>
                <w:rStyle w:val="Intensieveverwijzing"/>
                <w:rFonts w:eastAsiaTheme="minorHAnsi"/>
              </w:rPr>
              <w:t>6</w:t>
            </w:r>
          </w:p>
        </w:tc>
        <w:tc>
          <w:tcPr>
            <w:tcW w:w="8505" w:type="dxa"/>
            <w:tcBorders>
              <w:top w:val="single" w:sz="4" w:space="0" w:color="auto"/>
              <w:left w:val="single" w:sz="4" w:space="0" w:color="auto"/>
              <w:bottom w:val="single" w:sz="4" w:space="0" w:color="auto"/>
              <w:right w:val="single" w:sz="4" w:space="0" w:color="auto"/>
            </w:tcBorders>
            <w:shd w:val="clear" w:color="auto" w:fill="E2AC00"/>
          </w:tcPr>
          <w:p w14:paraId="7D619231" w14:textId="66851BA0" w:rsidR="00CF2820" w:rsidRPr="0061307E" w:rsidRDefault="00CF2820" w:rsidP="00CF2820">
            <w:pPr>
              <w:spacing w:line="300" w:lineRule="atLeast"/>
              <w:ind w:left="73" w:right="113"/>
              <w:rPr>
                <w:rStyle w:val="Intensieveverwijzing"/>
                <w:rFonts w:eastAsiaTheme="minorHAnsi"/>
              </w:rPr>
            </w:pPr>
            <w:r w:rsidRPr="0061307E">
              <w:rPr>
                <w:rStyle w:val="Intensieveverwijzing"/>
                <w:rFonts w:eastAsiaTheme="minorHAnsi"/>
              </w:rPr>
              <w:t>Klachtenprocedure</w:t>
            </w:r>
          </w:p>
        </w:tc>
      </w:tr>
      <w:tr w:rsidR="00CF2820" w:rsidRPr="0061307E" w14:paraId="5F938CA3" w14:textId="77777777" w:rsidTr="000E7B4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tcPr>
          <w:p w14:paraId="5A2B7526" w14:textId="6D570E4F" w:rsidR="00CF2820" w:rsidRPr="0061307E" w:rsidRDefault="00CF2820" w:rsidP="00CF2820">
            <w:pPr>
              <w:spacing w:line="300" w:lineRule="atLeast"/>
              <w:jc w:val="center"/>
            </w:pPr>
            <w:r w:rsidRPr="0061307E">
              <w:t>1</w:t>
            </w:r>
            <w:r w:rsidR="00F07FA9">
              <w:t>6</w:t>
            </w:r>
            <w:r w:rsidRPr="0061307E">
              <w:t>.1</w:t>
            </w:r>
          </w:p>
        </w:tc>
        <w:tc>
          <w:tcPr>
            <w:tcW w:w="8505" w:type="dxa"/>
            <w:tcBorders>
              <w:top w:val="single" w:sz="4" w:space="0" w:color="auto"/>
              <w:left w:val="single" w:sz="4" w:space="0" w:color="auto"/>
              <w:bottom w:val="single" w:sz="4" w:space="0" w:color="auto"/>
              <w:right w:val="single" w:sz="4" w:space="0" w:color="auto"/>
            </w:tcBorders>
          </w:tcPr>
          <w:p w14:paraId="503A170F" w14:textId="10EC5CD6" w:rsidR="00CF2820" w:rsidRPr="0061307E" w:rsidRDefault="00CF2820" w:rsidP="00CF2820">
            <w:pPr>
              <w:spacing w:line="300" w:lineRule="atLeast"/>
              <w:ind w:left="73" w:right="113"/>
            </w:pPr>
            <w:r w:rsidRPr="0061307E">
              <w:t xml:space="preserve">Opdrachtnemer is </w:t>
            </w:r>
            <w:r>
              <w:t xml:space="preserve">in </w:t>
            </w:r>
            <w:r w:rsidRPr="0061307E">
              <w:t>het bezit van een klachte</w:t>
            </w:r>
            <w:r>
              <w:t>n</w:t>
            </w:r>
            <w:r w:rsidRPr="0061307E">
              <w:t>reglement</w:t>
            </w:r>
            <w:r>
              <w:t xml:space="preserve"> en de klachtenprocedure is </w:t>
            </w:r>
            <w:r w:rsidRPr="0061307E">
              <w:t>geïntegreerd in de bedrijfsvoering</w:t>
            </w:r>
            <w:r>
              <w:t xml:space="preserve"> waardoor klachten structureel worden besproken, opgelost en er interne maatregelen worden genomen ter voorkoming van soortgelijke klachten.</w:t>
            </w:r>
          </w:p>
        </w:tc>
      </w:tr>
      <w:tr w:rsidR="00CF2820" w:rsidRPr="0061307E" w14:paraId="6CFCC38C" w14:textId="77777777" w:rsidTr="000E7B4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tcPr>
          <w:p w14:paraId="7D756DCB" w14:textId="341F064A" w:rsidR="00CF2820" w:rsidRPr="0061307E" w:rsidRDefault="00CF2820" w:rsidP="00CF2820">
            <w:pPr>
              <w:spacing w:line="300" w:lineRule="atLeast"/>
              <w:jc w:val="center"/>
            </w:pPr>
            <w:r>
              <w:t>1</w:t>
            </w:r>
            <w:r w:rsidR="00F07FA9">
              <w:t>6</w:t>
            </w:r>
            <w:r>
              <w:t>.2</w:t>
            </w:r>
          </w:p>
        </w:tc>
        <w:tc>
          <w:tcPr>
            <w:tcW w:w="8505" w:type="dxa"/>
            <w:tcBorders>
              <w:top w:val="single" w:sz="4" w:space="0" w:color="auto"/>
              <w:left w:val="single" w:sz="4" w:space="0" w:color="auto"/>
              <w:bottom w:val="single" w:sz="4" w:space="0" w:color="auto"/>
              <w:right w:val="single" w:sz="4" w:space="0" w:color="auto"/>
            </w:tcBorders>
          </w:tcPr>
          <w:p w14:paraId="1D020E64" w14:textId="77777777" w:rsidR="00CF2820" w:rsidRPr="0061307E" w:rsidRDefault="00CF2820" w:rsidP="00CF2820">
            <w:pPr>
              <w:spacing w:line="300" w:lineRule="atLeast"/>
              <w:ind w:left="73" w:right="113"/>
            </w:pPr>
            <w:r w:rsidRPr="0061307E">
              <w:t>Opdrachtnemer is verantwoordelijk voor de afhandeling van klachten en beschikt</w:t>
            </w:r>
            <w:r w:rsidRPr="0061307E">
              <w:rPr>
                <w:spacing w:val="-28"/>
              </w:rPr>
              <w:t xml:space="preserve"> </w:t>
            </w:r>
            <w:r w:rsidRPr="0061307E">
              <w:t>over een toegankelijke klachtenprocedure, welke voldoet aan de volgende</w:t>
            </w:r>
            <w:r w:rsidRPr="0061307E">
              <w:rPr>
                <w:spacing w:val="-8"/>
              </w:rPr>
              <w:t xml:space="preserve"> </w:t>
            </w:r>
            <w:r w:rsidRPr="0061307E">
              <w:t>eisen:</w:t>
            </w:r>
          </w:p>
          <w:p w14:paraId="72EEDFBA" w14:textId="7E0AB1DD" w:rsidR="00CF2820" w:rsidRPr="0061307E" w:rsidRDefault="00CF2820" w:rsidP="00DA55BE">
            <w:pPr>
              <w:pStyle w:val="Lijstalinea"/>
              <w:numPr>
                <w:ilvl w:val="0"/>
                <w:numId w:val="47"/>
              </w:numPr>
              <w:spacing w:line="300" w:lineRule="atLeast"/>
              <w:ind w:right="113"/>
            </w:pPr>
            <w:r w:rsidRPr="0061307E">
              <w:t>Opdrachtnemer kent aan elke klacht (zowel telefonisch als schriftelijk) een uniek nummer toe en registreert de datum van ontvangst. Dit geldt zowel voor de klachten die telefonisch ingediend worden, als de klachten die schriftelijk</w:t>
            </w:r>
            <w:r w:rsidRPr="0061307E">
              <w:rPr>
                <w:spacing w:val="-42"/>
              </w:rPr>
              <w:t xml:space="preserve"> </w:t>
            </w:r>
            <w:r>
              <w:rPr>
                <w:spacing w:val="-42"/>
              </w:rPr>
              <w:t xml:space="preserve"> </w:t>
            </w:r>
            <w:r w:rsidRPr="0061307E">
              <w:t xml:space="preserve">bij Opdrachtnemer </w:t>
            </w:r>
            <w:r w:rsidR="00736097">
              <w:t>(</w:t>
            </w:r>
            <w:r w:rsidRPr="0061307E">
              <w:t>of Opdrachtgever</w:t>
            </w:r>
            <w:r w:rsidR="00736097">
              <w:t>)</w:t>
            </w:r>
            <w:r w:rsidRPr="0061307E">
              <w:t xml:space="preserve"> worden</w:t>
            </w:r>
            <w:r w:rsidRPr="0061307E">
              <w:rPr>
                <w:spacing w:val="-5"/>
              </w:rPr>
              <w:t xml:space="preserve"> </w:t>
            </w:r>
            <w:r w:rsidRPr="0061307E">
              <w:t>ingediend.</w:t>
            </w:r>
          </w:p>
          <w:p w14:paraId="5109D4C3" w14:textId="77777777" w:rsidR="00CF2820" w:rsidRPr="0061307E" w:rsidRDefault="00CF2820" w:rsidP="00DA55BE">
            <w:pPr>
              <w:pStyle w:val="Lijstalinea"/>
              <w:numPr>
                <w:ilvl w:val="0"/>
                <w:numId w:val="47"/>
              </w:numPr>
              <w:spacing w:line="300" w:lineRule="atLeast"/>
              <w:ind w:right="113"/>
            </w:pPr>
            <w:r w:rsidRPr="0061307E">
              <w:t>Schriftelijke klachten dienen binnen 2 weken (schriftelijk of digitaal) te worden afgehandeld.</w:t>
            </w:r>
          </w:p>
          <w:p w14:paraId="454E6EC8" w14:textId="77777777" w:rsidR="00CF2820" w:rsidRPr="0061307E" w:rsidRDefault="00CF2820" w:rsidP="00DA55BE">
            <w:pPr>
              <w:pStyle w:val="Lijstalinea"/>
              <w:numPr>
                <w:ilvl w:val="0"/>
                <w:numId w:val="47"/>
              </w:numPr>
              <w:spacing w:line="300" w:lineRule="atLeast"/>
              <w:ind w:right="113"/>
            </w:pPr>
            <w:r w:rsidRPr="0061307E">
              <w:t>Telefonische klachten dienen in eerste instantie direct te worden opgelost. Mocht dit niet mogelijk zijn, dan dient de telefonische klacht conform de schriftelijke klachtenprocedure te worden afgehandeld en als zodanig te worden geregistreerd.</w:t>
            </w:r>
          </w:p>
        </w:tc>
      </w:tr>
      <w:tr w:rsidR="00CF2820" w:rsidRPr="0061307E" w14:paraId="3829E9F1" w14:textId="77777777" w:rsidTr="000E7B4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tcPr>
          <w:p w14:paraId="2DA53B18" w14:textId="4BE02C6D" w:rsidR="00CF2820" w:rsidRPr="0061307E" w:rsidRDefault="00CF2820" w:rsidP="00CF2820">
            <w:pPr>
              <w:spacing w:line="300" w:lineRule="atLeast"/>
              <w:jc w:val="center"/>
            </w:pPr>
            <w:r w:rsidRPr="0061307E">
              <w:t>1</w:t>
            </w:r>
            <w:r w:rsidR="00F07FA9">
              <w:t>6</w:t>
            </w:r>
            <w:r>
              <w:t>.3</w:t>
            </w:r>
          </w:p>
        </w:tc>
        <w:tc>
          <w:tcPr>
            <w:tcW w:w="8505" w:type="dxa"/>
            <w:tcBorders>
              <w:top w:val="single" w:sz="4" w:space="0" w:color="auto"/>
              <w:left w:val="single" w:sz="4" w:space="0" w:color="auto"/>
              <w:bottom w:val="single" w:sz="4" w:space="0" w:color="auto"/>
              <w:right w:val="single" w:sz="4" w:space="0" w:color="auto"/>
            </w:tcBorders>
            <w:hideMark/>
          </w:tcPr>
          <w:p w14:paraId="36D8D9D7" w14:textId="77777777" w:rsidR="00CF2820" w:rsidRPr="0061307E" w:rsidRDefault="00CF2820" w:rsidP="00CF2820">
            <w:pPr>
              <w:spacing w:line="300" w:lineRule="atLeast"/>
              <w:ind w:left="73" w:right="113"/>
            </w:pPr>
            <w:r w:rsidRPr="0061307E">
              <w:t>Op verzoek van Opdrachtgever stuurt Opdrachtnemer een kopie van een schriftelijke klacht per email door. Desgewenst stuurt Opdrachtnemer (per email) ook een kopie van de brief door waarin de klacht wordt afgehandeld.</w:t>
            </w:r>
          </w:p>
        </w:tc>
      </w:tr>
      <w:tr w:rsidR="00CF2820" w:rsidRPr="0061307E" w14:paraId="5C36EF4D" w14:textId="77777777" w:rsidTr="000E7B4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tcPr>
          <w:p w14:paraId="60CE5670" w14:textId="306FA207" w:rsidR="00CF2820" w:rsidRPr="0061307E" w:rsidRDefault="00CF2820" w:rsidP="00CF2820">
            <w:pPr>
              <w:spacing w:line="300" w:lineRule="atLeast"/>
              <w:jc w:val="center"/>
            </w:pPr>
            <w:r w:rsidRPr="0061307E">
              <w:t>1</w:t>
            </w:r>
            <w:r w:rsidR="00F07FA9">
              <w:t>6</w:t>
            </w:r>
            <w:r w:rsidR="00B93F7B">
              <w:t>.4</w:t>
            </w:r>
          </w:p>
        </w:tc>
        <w:tc>
          <w:tcPr>
            <w:tcW w:w="8505" w:type="dxa"/>
            <w:tcBorders>
              <w:top w:val="single" w:sz="4" w:space="0" w:color="auto"/>
              <w:left w:val="single" w:sz="4" w:space="0" w:color="auto"/>
              <w:bottom w:val="single" w:sz="4" w:space="0" w:color="auto"/>
              <w:right w:val="single" w:sz="4" w:space="0" w:color="auto"/>
            </w:tcBorders>
            <w:hideMark/>
          </w:tcPr>
          <w:p w14:paraId="66D6DF07" w14:textId="77777777" w:rsidR="00CF2820" w:rsidRPr="0061307E" w:rsidRDefault="00CF2820" w:rsidP="00CF2820">
            <w:pPr>
              <w:spacing w:line="300" w:lineRule="atLeast"/>
              <w:ind w:left="73" w:right="113"/>
            </w:pPr>
            <w:r w:rsidRPr="0061307E">
              <w:t>Structurele klachten worden door Opdrachtgever gemeld bij het vaste aanspreekpunt. In dit geval blijft het vaste aanspreekpunt van Opdrachtnemer de bewaker van de betreffende klachtenbehandeling. De registratie wordt op eenzelfde wijze geborgd als voor incidentele klachten.</w:t>
            </w:r>
          </w:p>
        </w:tc>
      </w:tr>
      <w:tr w:rsidR="00B93F7B" w:rsidRPr="0061307E" w14:paraId="1531E67C" w14:textId="77777777" w:rsidTr="00D96BA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2AC00"/>
          </w:tcPr>
          <w:p w14:paraId="2CA234B9" w14:textId="4AE07713" w:rsidR="00B93F7B" w:rsidRPr="0061307E" w:rsidRDefault="00B93F7B" w:rsidP="00B93F7B">
            <w:pPr>
              <w:spacing w:line="300" w:lineRule="atLeast"/>
              <w:jc w:val="center"/>
              <w:rPr>
                <w:rStyle w:val="Intensieveverwijzing"/>
                <w:rFonts w:eastAsiaTheme="minorHAnsi"/>
              </w:rPr>
            </w:pPr>
            <w:r w:rsidRPr="0061307E">
              <w:rPr>
                <w:rStyle w:val="Intensieveverwijzing"/>
                <w:rFonts w:eastAsiaTheme="minorHAnsi"/>
              </w:rPr>
              <w:lastRenderedPageBreak/>
              <w:t>1</w:t>
            </w:r>
            <w:r w:rsidR="00F07FA9">
              <w:rPr>
                <w:rStyle w:val="Intensieveverwijzing"/>
                <w:rFonts w:eastAsiaTheme="minorHAnsi"/>
              </w:rPr>
              <w:t>7</w:t>
            </w:r>
          </w:p>
        </w:tc>
        <w:tc>
          <w:tcPr>
            <w:tcW w:w="8505" w:type="dxa"/>
            <w:tcBorders>
              <w:top w:val="single" w:sz="4" w:space="0" w:color="auto"/>
              <w:left w:val="single" w:sz="4" w:space="0" w:color="auto"/>
              <w:bottom w:val="single" w:sz="4" w:space="0" w:color="auto"/>
              <w:right w:val="single" w:sz="4" w:space="0" w:color="auto"/>
            </w:tcBorders>
            <w:shd w:val="clear" w:color="auto" w:fill="E2AC00"/>
          </w:tcPr>
          <w:p w14:paraId="65CD6F40" w14:textId="609634E4" w:rsidR="00B93F7B" w:rsidRPr="0061307E" w:rsidRDefault="00B93F7B" w:rsidP="00B93F7B">
            <w:pPr>
              <w:spacing w:line="300" w:lineRule="atLeast"/>
              <w:ind w:left="73" w:right="113"/>
              <w:rPr>
                <w:rStyle w:val="Intensieveverwijzing"/>
                <w:rFonts w:eastAsiaTheme="minorHAnsi"/>
              </w:rPr>
            </w:pPr>
            <w:r w:rsidRPr="0061307E">
              <w:rPr>
                <w:rStyle w:val="Intensieveverwijzing"/>
                <w:rFonts w:eastAsiaTheme="minorHAnsi"/>
              </w:rPr>
              <w:t>Tarieven</w:t>
            </w:r>
          </w:p>
        </w:tc>
      </w:tr>
      <w:tr w:rsidR="00B93F7B" w:rsidRPr="0061307E" w14:paraId="037AE33B" w14:textId="77777777" w:rsidTr="00B93F7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E87F5BE" w14:textId="0D84392B" w:rsidR="00B93F7B" w:rsidRPr="0061307E" w:rsidRDefault="00B93F7B" w:rsidP="00B93F7B">
            <w:pPr>
              <w:spacing w:line="300" w:lineRule="atLeast"/>
              <w:jc w:val="center"/>
              <w:rPr>
                <w:rStyle w:val="Intensieveverwijzing"/>
                <w:rFonts w:eastAsiaTheme="minorHAnsi"/>
              </w:rPr>
            </w:pPr>
            <w:r w:rsidRPr="0061307E">
              <w:t>1</w:t>
            </w:r>
            <w:r w:rsidR="00F07FA9">
              <w:t>7</w:t>
            </w:r>
            <w:r w:rsidRPr="0061307E">
              <w:t>.1</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20EB71D6" w14:textId="2309579F" w:rsidR="00B93F7B" w:rsidRPr="0061307E" w:rsidRDefault="00B93F7B" w:rsidP="00B93F7B">
            <w:pPr>
              <w:spacing w:line="300" w:lineRule="atLeast"/>
              <w:ind w:left="73" w:right="113"/>
              <w:rPr>
                <w:rStyle w:val="Intensieveverwijzing"/>
                <w:rFonts w:eastAsiaTheme="minorHAnsi"/>
              </w:rPr>
            </w:pPr>
            <w:r w:rsidRPr="0061307E">
              <w:t xml:space="preserve">Opdrachtnemer vult het tarief per traject in, in het Prijzenblad (Bijlage 12). De trajectprijs die Inschrijver, per perceel, invult in het Prijzenblad is "all-in". Dit betekent dat de ingediende trajectprijs inclusief alle bijkomende kosten zoals huisvesting, reis- en verblijfkosten, administratie, facturering, creditering, leermiddelen, taalmaatjes of andere informele taalondersteuning, boeken in bruikleen, </w:t>
            </w:r>
            <w:r w:rsidR="00736097">
              <w:t>toetsen</w:t>
            </w:r>
            <w:r w:rsidRPr="0061307E">
              <w:t xml:space="preserve"> en alle eventuele overige kosten is. De trajectprijs is in euro’s, exclusief BTW, aangezien deze diensten zijn vrijgesteld van BTW.</w:t>
            </w:r>
          </w:p>
        </w:tc>
      </w:tr>
      <w:tr w:rsidR="00F07FA9" w:rsidRPr="0061307E" w14:paraId="505D8DA4" w14:textId="77777777" w:rsidTr="00D96BA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2AC00"/>
          </w:tcPr>
          <w:p w14:paraId="6E4F9EBA" w14:textId="3E98336F" w:rsidR="00F07FA9" w:rsidRDefault="00F07FA9" w:rsidP="00F07FA9">
            <w:pPr>
              <w:spacing w:line="300" w:lineRule="atLeast"/>
              <w:jc w:val="center"/>
              <w:rPr>
                <w:rStyle w:val="Intensieveverwijzing"/>
                <w:rFonts w:eastAsiaTheme="minorHAnsi"/>
              </w:rPr>
            </w:pPr>
            <w:r>
              <w:rPr>
                <w:rStyle w:val="Intensieveverwijzing"/>
                <w:rFonts w:eastAsiaTheme="minorHAnsi"/>
              </w:rPr>
              <w:t>18</w:t>
            </w:r>
          </w:p>
        </w:tc>
        <w:tc>
          <w:tcPr>
            <w:tcW w:w="8505" w:type="dxa"/>
            <w:tcBorders>
              <w:top w:val="single" w:sz="4" w:space="0" w:color="auto"/>
              <w:left w:val="single" w:sz="4" w:space="0" w:color="auto"/>
              <w:bottom w:val="single" w:sz="4" w:space="0" w:color="auto"/>
              <w:right w:val="single" w:sz="4" w:space="0" w:color="auto"/>
            </w:tcBorders>
            <w:shd w:val="clear" w:color="auto" w:fill="E2AC00"/>
          </w:tcPr>
          <w:p w14:paraId="7F89465E" w14:textId="58B8B42F" w:rsidR="00F07FA9" w:rsidRDefault="00F07FA9" w:rsidP="00F07FA9">
            <w:pPr>
              <w:spacing w:line="300" w:lineRule="atLeast"/>
              <w:ind w:left="73" w:right="113"/>
              <w:rPr>
                <w:rStyle w:val="Intensieveverwijzing"/>
                <w:rFonts w:eastAsiaTheme="minorHAnsi"/>
              </w:rPr>
            </w:pPr>
            <w:r>
              <w:rPr>
                <w:rStyle w:val="Intensieveverwijzing"/>
                <w:rFonts w:eastAsiaTheme="minorHAnsi"/>
              </w:rPr>
              <w:t xml:space="preserve">Financiële administratie </w:t>
            </w:r>
          </w:p>
        </w:tc>
      </w:tr>
      <w:tr w:rsidR="00F07FA9" w:rsidRPr="0061307E" w14:paraId="23CAEAFD" w14:textId="77777777" w:rsidTr="00F07FA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1DFECE1" w14:textId="74238F90" w:rsidR="00F07FA9" w:rsidRDefault="00F07FA9" w:rsidP="00F07FA9">
            <w:pPr>
              <w:spacing w:line="300" w:lineRule="atLeast"/>
              <w:jc w:val="center"/>
              <w:rPr>
                <w:rStyle w:val="Intensieveverwijzing"/>
                <w:rFonts w:eastAsiaTheme="minorHAnsi"/>
              </w:rPr>
            </w:pPr>
            <w:r w:rsidRPr="0061307E">
              <w:t>1</w:t>
            </w:r>
            <w:r>
              <w:t>8</w:t>
            </w:r>
            <w:r w:rsidRPr="0061307E">
              <w:t>.1</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668F555E" w14:textId="0DC0396C" w:rsidR="00F07FA9" w:rsidRDefault="00F07FA9" w:rsidP="00F07FA9">
            <w:pPr>
              <w:spacing w:line="300" w:lineRule="atLeast"/>
              <w:ind w:left="73" w:right="113"/>
              <w:rPr>
                <w:rStyle w:val="Intensieveverwijzing"/>
                <w:rFonts w:eastAsiaTheme="minorHAnsi"/>
              </w:rPr>
            </w:pPr>
            <w:r w:rsidRPr="0061307E">
              <w:t xml:space="preserve">Opdrachtnemer stuurt eenmaal per </w:t>
            </w:r>
            <w:r w:rsidR="009A136A">
              <w:t>drie maanden</w:t>
            </w:r>
            <w:r w:rsidRPr="0061307E">
              <w:t xml:space="preserve"> </w:t>
            </w:r>
            <w:r w:rsidRPr="005D3A85">
              <w:rPr>
                <w:color w:val="auto"/>
              </w:rPr>
              <w:t>achteraf één verzamelfactuur naar Opdrachtgever. Dit houdt in dat deelnemers van de gemeenten Dordrecht</w:t>
            </w:r>
            <w:r w:rsidRPr="0061307E">
              <w:t>, Hendrik-Ido-Ambacht, Papendrecht en Zwijndrecht</w:t>
            </w:r>
            <w:r w:rsidR="00736097">
              <w:t xml:space="preserve">, Sliedrecht, Alblasserdam en Hardinxveld-Giessendam </w:t>
            </w:r>
            <w:r w:rsidRPr="0061307E">
              <w:t xml:space="preserve">gefactureerd worden aan </w:t>
            </w:r>
            <w:r w:rsidR="00736097">
              <w:t>de gemeente Dordrecht</w:t>
            </w:r>
            <w:r w:rsidRPr="0061307E">
              <w:t>.</w:t>
            </w:r>
          </w:p>
        </w:tc>
      </w:tr>
      <w:tr w:rsidR="00F07FA9" w:rsidRPr="0061307E" w14:paraId="5876D417" w14:textId="77777777" w:rsidTr="00D96BA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2AC00"/>
          </w:tcPr>
          <w:p w14:paraId="4CD26464" w14:textId="3ECD96A1" w:rsidR="00F07FA9" w:rsidRDefault="00F07FA9" w:rsidP="00F07FA9">
            <w:pPr>
              <w:spacing w:line="300" w:lineRule="atLeast"/>
              <w:jc w:val="center"/>
              <w:rPr>
                <w:rStyle w:val="Intensieveverwijzing"/>
                <w:rFonts w:eastAsiaTheme="minorHAnsi"/>
              </w:rPr>
            </w:pPr>
            <w:r>
              <w:rPr>
                <w:rStyle w:val="Intensieveverwijzing"/>
                <w:rFonts w:eastAsiaTheme="minorHAnsi"/>
              </w:rPr>
              <w:t>19</w:t>
            </w:r>
          </w:p>
        </w:tc>
        <w:tc>
          <w:tcPr>
            <w:tcW w:w="8505" w:type="dxa"/>
            <w:tcBorders>
              <w:top w:val="single" w:sz="4" w:space="0" w:color="auto"/>
              <w:left w:val="single" w:sz="4" w:space="0" w:color="auto"/>
              <w:bottom w:val="single" w:sz="4" w:space="0" w:color="auto"/>
              <w:right w:val="single" w:sz="4" w:space="0" w:color="auto"/>
            </w:tcBorders>
            <w:shd w:val="clear" w:color="auto" w:fill="E2AC00"/>
          </w:tcPr>
          <w:p w14:paraId="3E623422" w14:textId="69301CDB" w:rsidR="00F07FA9" w:rsidRDefault="00F07FA9" w:rsidP="00F07FA9">
            <w:pPr>
              <w:spacing w:line="300" w:lineRule="atLeast"/>
              <w:ind w:left="73" w:right="113"/>
              <w:rPr>
                <w:rStyle w:val="Intensieveverwijzing"/>
                <w:rFonts w:eastAsiaTheme="minorHAnsi"/>
              </w:rPr>
            </w:pPr>
            <w:r w:rsidRPr="00112762">
              <w:rPr>
                <w:rStyle w:val="Intensieveverwijzing"/>
                <w:rFonts w:eastAsiaTheme="minorHAnsi"/>
              </w:rPr>
              <w:t>Onderaannemerschap</w:t>
            </w:r>
          </w:p>
        </w:tc>
      </w:tr>
      <w:tr w:rsidR="009A136A" w:rsidRPr="0061307E" w14:paraId="5ABABF5B" w14:textId="77777777" w:rsidTr="009A136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8C716A8" w14:textId="1CF26CD0" w:rsidR="009A136A" w:rsidRDefault="009A136A" w:rsidP="009A136A">
            <w:pPr>
              <w:spacing w:line="300" w:lineRule="atLeast"/>
              <w:jc w:val="center"/>
              <w:rPr>
                <w:rStyle w:val="Intensieveverwijzing"/>
                <w:rFonts w:eastAsiaTheme="minorHAnsi"/>
              </w:rPr>
            </w:pPr>
            <w:r>
              <w:t>19</w:t>
            </w:r>
            <w:r w:rsidRPr="0061307E">
              <w:t>.1</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08BD217F" w14:textId="1B45163F" w:rsidR="009A136A" w:rsidRPr="00112762" w:rsidRDefault="009A136A" w:rsidP="009A136A">
            <w:pPr>
              <w:spacing w:line="300" w:lineRule="atLeast"/>
              <w:ind w:left="73" w:right="113"/>
              <w:rPr>
                <w:rStyle w:val="Intensieveverwijzing"/>
                <w:rFonts w:eastAsiaTheme="minorHAnsi"/>
              </w:rPr>
            </w:pPr>
            <w:r w:rsidRPr="0061307E">
              <w:t>Indien Opdrachtnemer de expertise of specifieke aanpak van een andere partij of (taal)aanbieder</w:t>
            </w:r>
            <w:r w:rsidRPr="0061307E">
              <w:rPr>
                <w:spacing w:val="-5"/>
              </w:rPr>
              <w:t xml:space="preserve"> </w:t>
            </w:r>
            <w:r w:rsidRPr="0061307E">
              <w:t>wil</w:t>
            </w:r>
            <w:r w:rsidRPr="0061307E">
              <w:rPr>
                <w:spacing w:val="-5"/>
              </w:rPr>
              <w:t xml:space="preserve"> </w:t>
            </w:r>
            <w:r w:rsidRPr="0061307E">
              <w:t>inzetten</w:t>
            </w:r>
            <w:r w:rsidRPr="0061307E">
              <w:rPr>
                <w:spacing w:val="-2"/>
              </w:rPr>
              <w:t xml:space="preserve"> </w:t>
            </w:r>
            <w:r w:rsidRPr="0061307E">
              <w:t>in</w:t>
            </w:r>
            <w:r w:rsidRPr="0061307E">
              <w:rPr>
                <w:spacing w:val="-6"/>
              </w:rPr>
              <w:t xml:space="preserve"> </w:t>
            </w:r>
            <w:r w:rsidRPr="0061307E">
              <w:t>het</w:t>
            </w:r>
            <w:r w:rsidRPr="0061307E">
              <w:rPr>
                <w:spacing w:val="-6"/>
              </w:rPr>
              <w:t xml:space="preserve"> </w:t>
            </w:r>
            <w:r w:rsidRPr="0061307E">
              <w:t>traject</w:t>
            </w:r>
            <w:r w:rsidRPr="0061307E">
              <w:rPr>
                <w:spacing w:val="-5"/>
              </w:rPr>
              <w:t xml:space="preserve"> </w:t>
            </w:r>
            <w:r w:rsidRPr="0061307E">
              <w:t>van</w:t>
            </w:r>
            <w:r w:rsidRPr="0061307E">
              <w:rPr>
                <w:spacing w:val="-6"/>
              </w:rPr>
              <w:t xml:space="preserve"> </w:t>
            </w:r>
            <w:r w:rsidRPr="0061307E">
              <w:t>een</w:t>
            </w:r>
            <w:r w:rsidRPr="0061307E">
              <w:rPr>
                <w:spacing w:val="-9"/>
              </w:rPr>
              <w:t xml:space="preserve"> </w:t>
            </w:r>
            <w:r w:rsidRPr="0061307E">
              <w:t>deelnemer,</w:t>
            </w:r>
            <w:r w:rsidRPr="0061307E">
              <w:rPr>
                <w:spacing w:val="-4"/>
              </w:rPr>
              <w:t xml:space="preserve"> </w:t>
            </w:r>
            <w:r w:rsidRPr="0061307E">
              <w:t>gebeurt</w:t>
            </w:r>
            <w:r w:rsidRPr="0061307E">
              <w:rPr>
                <w:spacing w:val="-7"/>
              </w:rPr>
              <w:t xml:space="preserve"> </w:t>
            </w:r>
            <w:r w:rsidRPr="0061307E">
              <w:t>dit</w:t>
            </w:r>
            <w:r w:rsidRPr="0061307E">
              <w:rPr>
                <w:spacing w:val="-4"/>
              </w:rPr>
              <w:t xml:space="preserve"> </w:t>
            </w:r>
            <w:r w:rsidRPr="0061307E">
              <w:t>altijd</w:t>
            </w:r>
            <w:r w:rsidRPr="0061307E">
              <w:rPr>
                <w:spacing w:val="-6"/>
              </w:rPr>
              <w:t xml:space="preserve"> </w:t>
            </w:r>
            <w:r w:rsidRPr="0061307E">
              <w:t>enkel</w:t>
            </w:r>
            <w:r w:rsidRPr="0061307E">
              <w:rPr>
                <w:spacing w:val="-7"/>
              </w:rPr>
              <w:t xml:space="preserve"> </w:t>
            </w:r>
            <w:r w:rsidRPr="0061307E">
              <w:t>na afstemming én goedkeuring van</w:t>
            </w:r>
            <w:r w:rsidRPr="0061307E">
              <w:rPr>
                <w:spacing w:val="-2"/>
              </w:rPr>
              <w:t xml:space="preserve"> </w:t>
            </w:r>
            <w:r w:rsidRPr="0061307E">
              <w:t>Opdrachtgever.</w:t>
            </w:r>
          </w:p>
        </w:tc>
      </w:tr>
    </w:tbl>
    <w:p w14:paraId="44C10D7F" w14:textId="77777777" w:rsidR="002969F0" w:rsidRPr="0061307E" w:rsidRDefault="002969F0" w:rsidP="0061307E">
      <w:pPr>
        <w:spacing w:line="300" w:lineRule="atLeast"/>
        <w:jc w:val="left"/>
      </w:pPr>
    </w:p>
    <w:p w14:paraId="1E0E1E7A" w14:textId="77777777" w:rsidR="002969F0" w:rsidRPr="0061307E" w:rsidRDefault="002969F0" w:rsidP="00D63BD7">
      <w:pPr>
        <w:pStyle w:val="Kop4"/>
      </w:pPr>
      <w:r w:rsidRPr="0061307E">
        <w:t>Ondertekening</w:t>
      </w:r>
    </w:p>
    <w:p w14:paraId="1EB3EE63" w14:textId="77777777" w:rsidR="002969F0" w:rsidRPr="0061307E" w:rsidRDefault="002969F0" w:rsidP="0061307E">
      <w:pPr>
        <w:spacing w:line="300" w:lineRule="atLeast"/>
      </w:pPr>
      <w:r w:rsidRPr="0061307E">
        <w:t>Door ondertekening van deze bijlage verklaart Inschrijver volledig en onvoorwaardelijk akkoord te gaan met de eisen in bovenstaand programma van eisen.</w:t>
      </w:r>
    </w:p>
    <w:p w14:paraId="77CD0B0D" w14:textId="77777777" w:rsidR="002969F0" w:rsidRPr="0061307E" w:rsidRDefault="002969F0" w:rsidP="0061307E">
      <w:pPr>
        <w:spacing w:line="300" w:lineRule="atLeast"/>
      </w:pPr>
    </w:p>
    <w:tbl>
      <w:tblPr>
        <w:tblStyle w:val="Tabelraster"/>
        <w:tblW w:w="9209" w:type="dxa"/>
        <w:tblLook w:val="04A0" w:firstRow="1" w:lastRow="0" w:firstColumn="1" w:lastColumn="0" w:noHBand="0" w:noVBand="1"/>
      </w:tblPr>
      <w:tblGrid>
        <w:gridCol w:w="4531"/>
        <w:gridCol w:w="4678"/>
      </w:tblGrid>
      <w:tr w:rsidR="002969F0" w:rsidRPr="0061307E" w14:paraId="2A18F01C" w14:textId="77777777" w:rsidTr="00D96BAA">
        <w:tc>
          <w:tcPr>
            <w:tcW w:w="4531" w:type="dxa"/>
            <w:shd w:val="clear" w:color="auto" w:fill="E2AC00"/>
          </w:tcPr>
          <w:p w14:paraId="102DEFAE" w14:textId="77777777" w:rsidR="002969F0" w:rsidRPr="0061307E" w:rsidRDefault="002969F0" w:rsidP="0061307E">
            <w:pPr>
              <w:spacing w:line="300" w:lineRule="atLeast"/>
              <w:rPr>
                <w:rStyle w:val="Intensieveverwijzing"/>
                <w:rFonts w:eastAsia="MS Mincho"/>
              </w:rPr>
            </w:pPr>
            <w:r w:rsidRPr="0061307E">
              <w:rPr>
                <w:rStyle w:val="Intensieveverwijzing"/>
                <w:rFonts w:eastAsia="MS Mincho"/>
              </w:rPr>
              <w:t>Organisatienaam Inschrijver / Combinant 1</w:t>
            </w:r>
          </w:p>
        </w:tc>
        <w:tc>
          <w:tcPr>
            <w:tcW w:w="4678" w:type="dxa"/>
          </w:tcPr>
          <w:p w14:paraId="4D50A6B9" w14:textId="77777777" w:rsidR="002969F0" w:rsidRPr="0061307E" w:rsidRDefault="002969F0" w:rsidP="0061307E">
            <w:pPr>
              <w:spacing w:line="300" w:lineRule="atLeast"/>
            </w:pPr>
          </w:p>
        </w:tc>
      </w:tr>
      <w:tr w:rsidR="002969F0" w:rsidRPr="0061307E" w14:paraId="3C49F997" w14:textId="77777777" w:rsidTr="00D96BAA">
        <w:tc>
          <w:tcPr>
            <w:tcW w:w="4531" w:type="dxa"/>
            <w:shd w:val="clear" w:color="auto" w:fill="E2AC00"/>
          </w:tcPr>
          <w:p w14:paraId="19C0210A" w14:textId="77777777" w:rsidR="002969F0" w:rsidRPr="0061307E" w:rsidRDefault="002969F0" w:rsidP="0061307E">
            <w:pPr>
              <w:spacing w:line="300" w:lineRule="atLeast"/>
              <w:rPr>
                <w:rStyle w:val="Intensieveverwijzing"/>
                <w:rFonts w:eastAsia="MS Mincho"/>
              </w:rPr>
            </w:pPr>
            <w:r w:rsidRPr="0061307E">
              <w:rPr>
                <w:rStyle w:val="Intensieveverwijzing"/>
                <w:rFonts w:eastAsia="MS Mincho"/>
              </w:rPr>
              <w:t>Naam Ondertekeningsbevoegde</w:t>
            </w:r>
          </w:p>
        </w:tc>
        <w:tc>
          <w:tcPr>
            <w:tcW w:w="4678" w:type="dxa"/>
          </w:tcPr>
          <w:p w14:paraId="7AC03F51" w14:textId="77777777" w:rsidR="002969F0" w:rsidRPr="0061307E" w:rsidRDefault="002969F0" w:rsidP="0061307E">
            <w:pPr>
              <w:spacing w:line="300" w:lineRule="atLeast"/>
            </w:pPr>
          </w:p>
        </w:tc>
      </w:tr>
      <w:tr w:rsidR="002969F0" w:rsidRPr="0061307E" w14:paraId="0BE80B5C" w14:textId="77777777" w:rsidTr="00D96BAA">
        <w:tc>
          <w:tcPr>
            <w:tcW w:w="4531" w:type="dxa"/>
            <w:shd w:val="clear" w:color="auto" w:fill="E2AC00"/>
          </w:tcPr>
          <w:p w14:paraId="7CF8F6BC" w14:textId="77777777" w:rsidR="002969F0" w:rsidRPr="0061307E" w:rsidRDefault="002969F0" w:rsidP="0061307E">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4678" w:type="dxa"/>
          </w:tcPr>
          <w:p w14:paraId="761E852D" w14:textId="77777777" w:rsidR="002969F0" w:rsidRPr="0061307E" w:rsidRDefault="002969F0" w:rsidP="0061307E">
            <w:pPr>
              <w:spacing w:line="300" w:lineRule="atLeast"/>
            </w:pPr>
          </w:p>
        </w:tc>
      </w:tr>
      <w:tr w:rsidR="002969F0" w:rsidRPr="0061307E" w14:paraId="00A78FE5" w14:textId="77777777" w:rsidTr="00D96BAA">
        <w:tc>
          <w:tcPr>
            <w:tcW w:w="4531" w:type="dxa"/>
            <w:shd w:val="clear" w:color="auto" w:fill="E2AC00"/>
          </w:tcPr>
          <w:p w14:paraId="60086D36" w14:textId="77777777" w:rsidR="002969F0" w:rsidRPr="0061307E" w:rsidRDefault="002969F0" w:rsidP="0061307E">
            <w:pPr>
              <w:spacing w:line="300" w:lineRule="atLeast"/>
              <w:rPr>
                <w:rStyle w:val="Intensieveverwijzing"/>
                <w:rFonts w:eastAsia="MS Mincho"/>
              </w:rPr>
            </w:pPr>
            <w:r w:rsidRPr="0061307E">
              <w:rPr>
                <w:rStyle w:val="Intensieveverwijzing"/>
                <w:rFonts w:eastAsia="MS Mincho"/>
              </w:rPr>
              <w:t>Datum</w:t>
            </w:r>
          </w:p>
        </w:tc>
        <w:tc>
          <w:tcPr>
            <w:tcW w:w="4678" w:type="dxa"/>
          </w:tcPr>
          <w:p w14:paraId="3E529193" w14:textId="77777777" w:rsidR="002969F0" w:rsidRPr="0061307E" w:rsidRDefault="002969F0" w:rsidP="0061307E">
            <w:pPr>
              <w:spacing w:line="300" w:lineRule="atLeast"/>
            </w:pPr>
          </w:p>
        </w:tc>
      </w:tr>
      <w:tr w:rsidR="002969F0" w:rsidRPr="0061307E" w14:paraId="11F3359F" w14:textId="77777777" w:rsidTr="00D96BAA">
        <w:tc>
          <w:tcPr>
            <w:tcW w:w="4531" w:type="dxa"/>
            <w:shd w:val="clear" w:color="auto" w:fill="E2AC00"/>
          </w:tcPr>
          <w:p w14:paraId="3747EF5A" w14:textId="77777777" w:rsidR="002969F0" w:rsidRPr="0061307E" w:rsidRDefault="002969F0" w:rsidP="0061307E">
            <w:pPr>
              <w:spacing w:line="300" w:lineRule="atLeast"/>
              <w:rPr>
                <w:rStyle w:val="Intensieveverwijzing"/>
                <w:rFonts w:eastAsia="MS Mincho"/>
              </w:rPr>
            </w:pPr>
            <w:r w:rsidRPr="0061307E">
              <w:rPr>
                <w:rStyle w:val="Intensieveverwijzing"/>
                <w:rFonts w:eastAsia="MS Mincho"/>
              </w:rPr>
              <w:t>Hantekening ondertekeningsbevoegde</w:t>
            </w:r>
          </w:p>
        </w:tc>
        <w:tc>
          <w:tcPr>
            <w:tcW w:w="4678" w:type="dxa"/>
          </w:tcPr>
          <w:p w14:paraId="5DB61B26" w14:textId="77777777" w:rsidR="002969F0" w:rsidRPr="0061307E" w:rsidRDefault="002969F0" w:rsidP="0061307E">
            <w:pPr>
              <w:spacing w:line="300" w:lineRule="atLeast"/>
            </w:pPr>
          </w:p>
          <w:p w14:paraId="2E3C62BD" w14:textId="77777777" w:rsidR="002969F0" w:rsidRPr="0061307E" w:rsidRDefault="002969F0" w:rsidP="0061307E">
            <w:pPr>
              <w:spacing w:line="300" w:lineRule="atLeast"/>
            </w:pPr>
          </w:p>
          <w:p w14:paraId="5DA4AFA5" w14:textId="77777777" w:rsidR="002969F0" w:rsidRPr="0061307E" w:rsidRDefault="002969F0" w:rsidP="0061307E">
            <w:pPr>
              <w:spacing w:line="300" w:lineRule="atLeast"/>
            </w:pPr>
          </w:p>
        </w:tc>
      </w:tr>
    </w:tbl>
    <w:p w14:paraId="3A5CBEB9" w14:textId="77777777" w:rsidR="002969F0" w:rsidRPr="0061307E" w:rsidRDefault="002969F0" w:rsidP="0061307E">
      <w:pPr>
        <w:spacing w:line="300" w:lineRule="atLeast"/>
      </w:pPr>
    </w:p>
    <w:tbl>
      <w:tblPr>
        <w:tblStyle w:val="Tabelraster"/>
        <w:tblW w:w="9209" w:type="dxa"/>
        <w:tblLook w:val="04A0" w:firstRow="1" w:lastRow="0" w:firstColumn="1" w:lastColumn="0" w:noHBand="0" w:noVBand="1"/>
      </w:tblPr>
      <w:tblGrid>
        <w:gridCol w:w="4531"/>
        <w:gridCol w:w="4678"/>
      </w:tblGrid>
      <w:tr w:rsidR="002969F0" w:rsidRPr="0061307E" w14:paraId="39D8030A" w14:textId="77777777" w:rsidTr="00D96BAA">
        <w:tc>
          <w:tcPr>
            <w:tcW w:w="4531" w:type="dxa"/>
            <w:shd w:val="clear" w:color="auto" w:fill="E2AC00"/>
          </w:tcPr>
          <w:p w14:paraId="130D8E42" w14:textId="77777777" w:rsidR="002969F0" w:rsidRPr="0061307E" w:rsidRDefault="002969F0" w:rsidP="0061307E">
            <w:pPr>
              <w:spacing w:line="300" w:lineRule="atLeast"/>
              <w:rPr>
                <w:rStyle w:val="Intensieveverwijzing"/>
                <w:rFonts w:eastAsia="MS Mincho"/>
              </w:rPr>
            </w:pPr>
            <w:r w:rsidRPr="0061307E">
              <w:rPr>
                <w:rStyle w:val="Intensieveverwijzing"/>
                <w:rFonts w:eastAsia="MS Mincho"/>
              </w:rPr>
              <w:t>Organisatienaam Combinant 2*</w:t>
            </w:r>
          </w:p>
        </w:tc>
        <w:tc>
          <w:tcPr>
            <w:tcW w:w="4678" w:type="dxa"/>
          </w:tcPr>
          <w:p w14:paraId="0A1745A8" w14:textId="77777777" w:rsidR="002969F0" w:rsidRPr="0061307E" w:rsidRDefault="002969F0" w:rsidP="0061307E">
            <w:pPr>
              <w:spacing w:line="300" w:lineRule="atLeast"/>
            </w:pPr>
          </w:p>
        </w:tc>
      </w:tr>
      <w:tr w:rsidR="002969F0" w:rsidRPr="0061307E" w14:paraId="55F9D296" w14:textId="77777777" w:rsidTr="00D96BAA">
        <w:tc>
          <w:tcPr>
            <w:tcW w:w="4531" w:type="dxa"/>
            <w:shd w:val="clear" w:color="auto" w:fill="E2AC00"/>
          </w:tcPr>
          <w:p w14:paraId="2EF97BA3" w14:textId="77777777" w:rsidR="002969F0" w:rsidRPr="0061307E" w:rsidRDefault="002969F0" w:rsidP="0061307E">
            <w:pPr>
              <w:spacing w:line="300" w:lineRule="atLeast"/>
              <w:rPr>
                <w:rStyle w:val="Intensieveverwijzing"/>
                <w:rFonts w:eastAsia="MS Mincho"/>
              </w:rPr>
            </w:pPr>
            <w:r w:rsidRPr="0061307E">
              <w:rPr>
                <w:rStyle w:val="Intensieveverwijzing"/>
                <w:rFonts w:eastAsia="MS Mincho"/>
              </w:rPr>
              <w:t>Naam Ondertekeningsbevoegde</w:t>
            </w:r>
          </w:p>
        </w:tc>
        <w:tc>
          <w:tcPr>
            <w:tcW w:w="4678" w:type="dxa"/>
          </w:tcPr>
          <w:p w14:paraId="3408F05C" w14:textId="77777777" w:rsidR="002969F0" w:rsidRPr="0061307E" w:rsidRDefault="002969F0" w:rsidP="0061307E">
            <w:pPr>
              <w:spacing w:line="300" w:lineRule="atLeast"/>
            </w:pPr>
          </w:p>
        </w:tc>
      </w:tr>
      <w:tr w:rsidR="002969F0" w:rsidRPr="0061307E" w14:paraId="57A4E215" w14:textId="77777777" w:rsidTr="00D96BAA">
        <w:tc>
          <w:tcPr>
            <w:tcW w:w="4531" w:type="dxa"/>
            <w:shd w:val="clear" w:color="auto" w:fill="E2AC00"/>
          </w:tcPr>
          <w:p w14:paraId="6C10A42C" w14:textId="77777777" w:rsidR="002969F0" w:rsidRPr="0061307E" w:rsidRDefault="002969F0" w:rsidP="0061307E">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4678" w:type="dxa"/>
          </w:tcPr>
          <w:p w14:paraId="55772A76" w14:textId="77777777" w:rsidR="002969F0" w:rsidRPr="0061307E" w:rsidRDefault="002969F0" w:rsidP="0061307E">
            <w:pPr>
              <w:spacing w:line="300" w:lineRule="atLeast"/>
            </w:pPr>
          </w:p>
        </w:tc>
      </w:tr>
      <w:tr w:rsidR="002969F0" w:rsidRPr="0061307E" w14:paraId="5EF35879" w14:textId="77777777" w:rsidTr="00D96BAA">
        <w:tc>
          <w:tcPr>
            <w:tcW w:w="4531" w:type="dxa"/>
            <w:shd w:val="clear" w:color="auto" w:fill="E2AC00"/>
          </w:tcPr>
          <w:p w14:paraId="6B822B13" w14:textId="77777777" w:rsidR="002969F0" w:rsidRPr="0061307E" w:rsidRDefault="002969F0" w:rsidP="0061307E">
            <w:pPr>
              <w:spacing w:line="300" w:lineRule="atLeast"/>
              <w:rPr>
                <w:rStyle w:val="Intensieveverwijzing"/>
                <w:rFonts w:eastAsia="MS Mincho"/>
              </w:rPr>
            </w:pPr>
            <w:r w:rsidRPr="0061307E">
              <w:rPr>
                <w:rStyle w:val="Intensieveverwijzing"/>
                <w:rFonts w:eastAsia="MS Mincho"/>
              </w:rPr>
              <w:t>Datum</w:t>
            </w:r>
          </w:p>
        </w:tc>
        <w:tc>
          <w:tcPr>
            <w:tcW w:w="4678" w:type="dxa"/>
          </w:tcPr>
          <w:p w14:paraId="7BBB63DF" w14:textId="77777777" w:rsidR="002969F0" w:rsidRPr="0061307E" w:rsidRDefault="002969F0" w:rsidP="0061307E">
            <w:pPr>
              <w:spacing w:line="300" w:lineRule="atLeast"/>
            </w:pPr>
          </w:p>
        </w:tc>
      </w:tr>
      <w:tr w:rsidR="002969F0" w:rsidRPr="0061307E" w14:paraId="7BE60352" w14:textId="77777777" w:rsidTr="00D96BAA">
        <w:tc>
          <w:tcPr>
            <w:tcW w:w="4531" w:type="dxa"/>
            <w:shd w:val="clear" w:color="auto" w:fill="E2AC00"/>
          </w:tcPr>
          <w:p w14:paraId="3895FA8A" w14:textId="77777777" w:rsidR="002969F0" w:rsidRPr="0061307E" w:rsidRDefault="002969F0" w:rsidP="0061307E">
            <w:pPr>
              <w:spacing w:line="300" w:lineRule="atLeast"/>
              <w:rPr>
                <w:rStyle w:val="Intensieveverwijzing"/>
                <w:rFonts w:eastAsia="MS Mincho"/>
              </w:rPr>
            </w:pPr>
            <w:r w:rsidRPr="0061307E">
              <w:rPr>
                <w:rStyle w:val="Intensieveverwijzing"/>
                <w:rFonts w:eastAsia="MS Mincho"/>
              </w:rPr>
              <w:t>Hantekening ondertekeningsbevoegde</w:t>
            </w:r>
          </w:p>
        </w:tc>
        <w:tc>
          <w:tcPr>
            <w:tcW w:w="4678" w:type="dxa"/>
          </w:tcPr>
          <w:p w14:paraId="6CB95F24" w14:textId="77777777" w:rsidR="002969F0" w:rsidRPr="0061307E" w:rsidRDefault="002969F0" w:rsidP="0061307E">
            <w:pPr>
              <w:spacing w:line="300" w:lineRule="atLeast"/>
            </w:pPr>
          </w:p>
          <w:p w14:paraId="1E83CE35" w14:textId="77777777" w:rsidR="002969F0" w:rsidRPr="0061307E" w:rsidRDefault="002969F0" w:rsidP="0061307E">
            <w:pPr>
              <w:spacing w:line="300" w:lineRule="atLeast"/>
            </w:pPr>
          </w:p>
          <w:p w14:paraId="418A90E9" w14:textId="77777777" w:rsidR="002969F0" w:rsidRPr="0061307E" w:rsidRDefault="002969F0" w:rsidP="0061307E">
            <w:pPr>
              <w:spacing w:line="300" w:lineRule="atLeast"/>
            </w:pPr>
          </w:p>
        </w:tc>
      </w:tr>
    </w:tbl>
    <w:p w14:paraId="421A6856" w14:textId="77777777" w:rsidR="002969F0" w:rsidRPr="0061307E" w:rsidRDefault="002969F0" w:rsidP="0061307E">
      <w:pPr>
        <w:spacing w:line="300" w:lineRule="atLeast"/>
        <w:rPr>
          <w:i/>
        </w:rPr>
      </w:pPr>
      <w:r w:rsidRPr="0061307E">
        <w:rPr>
          <w:i/>
        </w:rPr>
        <w:t>*Indien van toepassing</w:t>
      </w:r>
    </w:p>
    <w:p w14:paraId="10FD8C87" w14:textId="77777777" w:rsidR="002969F0" w:rsidRPr="0061307E" w:rsidRDefault="002969F0" w:rsidP="0061307E">
      <w:pPr>
        <w:spacing w:line="300" w:lineRule="atLeast"/>
        <w:jc w:val="left"/>
      </w:pPr>
    </w:p>
    <w:p w14:paraId="44B691BC" w14:textId="77777777" w:rsidR="00AF12B9" w:rsidRDefault="00AF12B9">
      <w:pPr>
        <w:spacing w:line="240" w:lineRule="auto"/>
        <w:jc w:val="left"/>
        <w:rPr>
          <w:b/>
          <w:bCs/>
          <w:color w:val="E2AC00"/>
          <w:kern w:val="32"/>
          <w:sz w:val="24"/>
          <w:szCs w:val="32"/>
        </w:rPr>
      </w:pPr>
      <w:r>
        <w:br w:type="page"/>
      </w:r>
    </w:p>
    <w:p w14:paraId="2761F335" w14:textId="3F47E8B1" w:rsidR="00061AA1" w:rsidRDefault="00061AA1" w:rsidP="00AF12B9">
      <w:pPr>
        <w:pStyle w:val="BijlageWEB"/>
      </w:pPr>
      <w:bookmarkStart w:id="32" w:name="_Toc72320355"/>
      <w:r w:rsidRPr="00D96BAA">
        <w:lastRenderedPageBreak/>
        <w:t>Bijlage E</w:t>
      </w:r>
      <w:r>
        <w:t>3</w:t>
      </w:r>
      <w:r w:rsidRPr="00D96BAA">
        <w:t xml:space="preserve"> – </w:t>
      </w:r>
      <w:r>
        <w:t>Aanvullend</w:t>
      </w:r>
      <w:r w:rsidRPr="00D96BAA">
        <w:t xml:space="preserve"> </w:t>
      </w:r>
      <w:r>
        <w:t xml:space="preserve">programma </w:t>
      </w:r>
      <w:r w:rsidRPr="00D96BAA">
        <w:t>van Eisen</w:t>
      </w:r>
      <w:r>
        <w:t xml:space="preserve"> perceel 2</w:t>
      </w:r>
      <w:r w:rsidR="00BF7782">
        <w:t xml:space="preserve"> (formeel)</w:t>
      </w:r>
      <w:bookmarkEnd w:id="32"/>
    </w:p>
    <w:tbl>
      <w:tblPr>
        <w:tblStyle w:val="TableNormal1"/>
        <w:tblW w:w="9214"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28" w:type="dxa"/>
          <w:left w:w="28" w:type="dxa"/>
          <w:bottom w:w="28" w:type="dxa"/>
          <w:right w:w="28" w:type="dxa"/>
        </w:tblCellMar>
        <w:tblLook w:val="01E0" w:firstRow="1" w:lastRow="1" w:firstColumn="1" w:lastColumn="1" w:noHBand="0" w:noVBand="0"/>
      </w:tblPr>
      <w:tblGrid>
        <w:gridCol w:w="709"/>
        <w:gridCol w:w="8505"/>
      </w:tblGrid>
      <w:tr w:rsidR="00061AA1" w:rsidRPr="0061307E" w14:paraId="4E730AF7" w14:textId="77777777" w:rsidTr="00F9364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2AC00"/>
          </w:tcPr>
          <w:p w14:paraId="17FCAAA8" w14:textId="65CA8516" w:rsidR="00061AA1" w:rsidRPr="0061307E" w:rsidRDefault="003D5AD2" w:rsidP="00F93640">
            <w:pPr>
              <w:spacing w:line="300" w:lineRule="atLeast"/>
              <w:jc w:val="center"/>
              <w:rPr>
                <w:rStyle w:val="Intensieveverwijzing"/>
                <w:rFonts w:eastAsiaTheme="minorHAnsi"/>
              </w:rPr>
            </w:pPr>
            <w:r>
              <w:rPr>
                <w:rStyle w:val="Intensieveverwijzing"/>
                <w:rFonts w:eastAsiaTheme="minorHAnsi"/>
              </w:rPr>
              <w:t>1</w:t>
            </w:r>
          </w:p>
        </w:tc>
        <w:tc>
          <w:tcPr>
            <w:tcW w:w="8505" w:type="dxa"/>
            <w:tcBorders>
              <w:top w:val="single" w:sz="4" w:space="0" w:color="auto"/>
              <w:left w:val="single" w:sz="4" w:space="0" w:color="auto"/>
              <w:bottom w:val="single" w:sz="4" w:space="0" w:color="auto"/>
              <w:right w:val="single" w:sz="4" w:space="0" w:color="auto"/>
            </w:tcBorders>
            <w:shd w:val="clear" w:color="auto" w:fill="E2AC00"/>
          </w:tcPr>
          <w:p w14:paraId="532BB2B1" w14:textId="4AF52302" w:rsidR="00061AA1" w:rsidRPr="0061307E" w:rsidRDefault="003D5AD2" w:rsidP="00F93640">
            <w:pPr>
              <w:spacing w:line="300" w:lineRule="atLeast"/>
              <w:ind w:left="114" w:right="117"/>
              <w:rPr>
                <w:rStyle w:val="Intensieveverwijzing"/>
                <w:rFonts w:eastAsiaTheme="minorHAnsi"/>
              </w:rPr>
            </w:pPr>
            <w:r>
              <w:rPr>
                <w:rStyle w:val="Intensieveverwijzing"/>
                <w:rFonts w:eastAsiaTheme="minorHAnsi"/>
              </w:rPr>
              <w:t>Specifieke eisen</w:t>
            </w:r>
          </w:p>
        </w:tc>
      </w:tr>
      <w:tr w:rsidR="00061AA1" w:rsidRPr="0061307E" w14:paraId="6E4C0088" w14:textId="77777777" w:rsidTr="00F93640">
        <w:trPr>
          <w:trHeight w:val="20"/>
        </w:trPr>
        <w:tc>
          <w:tcPr>
            <w:tcW w:w="709" w:type="dxa"/>
            <w:tcBorders>
              <w:top w:val="single" w:sz="4" w:space="0" w:color="auto"/>
              <w:left w:val="single" w:sz="4" w:space="0" w:color="auto"/>
              <w:bottom w:val="single" w:sz="4" w:space="0" w:color="auto"/>
              <w:right w:val="single" w:sz="4" w:space="0" w:color="auto"/>
            </w:tcBorders>
          </w:tcPr>
          <w:p w14:paraId="2E787754" w14:textId="5947EED7" w:rsidR="00061AA1" w:rsidRPr="0061307E" w:rsidRDefault="003D5AD2" w:rsidP="00F93640">
            <w:pPr>
              <w:spacing w:line="300" w:lineRule="atLeast"/>
              <w:jc w:val="center"/>
            </w:pPr>
            <w:r>
              <w:t>1.1</w:t>
            </w:r>
          </w:p>
        </w:tc>
        <w:tc>
          <w:tcPr>
            <w:tcW w:w="8505" w:type="dxa"/>
            <w:tcBorders>
              <w:top w:val="single" w:sz="4" w:space="0" w:color="auto"/>
              <w:left w:val="single" w:sz="4" w:space="0" w:color="auto"/>
              <w:bottom w:val="single" w:sz="4" w:space="0" w:color="auto"/>
              <w:right w:val="single" w:sz="4" w:space="0" w:color="auto"/>
            </w:tcBorders>
          </w:tcPr>
          <w:p w14:paraId="5E86A3EF" w14:textId="729B8F25" w:rsidR="00061AA1" w:rsidRPr="0061307E" w:rsidRDefault="003D5AD2" w:rsidP="003D5AD2">
            <w:pPr>
              <w:spacing w:line="300" w:lineRule="atLeast"/>
              <w:jc w:val="left"/>
            </w:pPr>
            <w:r>
              <w:t>Een licht verstandelijke beperking wordt bij de intake aangetoond door een eerder afgenomen testresultaten, een test uitgevoerd door MEE of via eigen erkende test.</w:t>
            </w:r>
          </w:p>
        </w:tc>
      </w:tr>
      <w:tr w:rsidR="00061AA1" w:rsidRPr="0061307E" w14:paraId="0BEA4748" w14:textId="77777777" w:rsidTr="00F93640">
        <w:trPr>
          <w:trHeight w:val="20"/>
        </w:trPr>
        <w:tc>
          <w:tcPr>
            <w:tcW w:w="709" w:type="dxa"/>
            <w:tcBorders>
              <w:top w:val="single" w:sz="4" w:space="0" w:color="auto"/>
              <w:left w:val="single" w:sz="4" w:space="0" w:color="auto"/>
              <w:bottom w:val="single" w:sz="4" w:space="0" w:color="auto"/>
              <w:right w:val="single" w:sz="4" w:space="0" w:color="auto"/>
            </w:tcBorders>
          </w:tcPr>
          <w:p w14:paraId="74BD5325" w14:textId="74D4E1B8" w:rsidR="00061AA1" w:rsidRPr="0061307E" w:rsidRDefault="003D5AD2" w:rsidP="00F93640">
            <w:pPr>
              <w:spacing w:line="300" w:lineRule="atLeast"/>
              <w:jc w:val="center"/>
            </w:pPr>
            <w:r>
              <w:t>1.2</w:t>
            </w:r>
          </w:p>
        </w:tc>
        <w:tc>
          <w:tcPr>
            <w:tcW w:w="8505" w:type="dxa"/>
            <w:tcBorders>
              <w:top w:val="single" w:sz="4" w:space="0" w:color="auto"/>
              <w:left w:val="single" w:sz="4" w:space="0" w:color="auto"/>
              <w:bottom w:val="single" w:sz="4" w:space="0" w:color="auto"/>
              <w:right w:val="single" w:sz="4" w:space="0" w:color="auto"/>
            </w:tcBorders>
          </w:tcPr>
          <w:p w14:paraId="1E2BA875" w14:textId="036FB196" w:rsidR="00061AA1" w:rsidRPr="0061307E" w:rsidRDefault="003D5AD2" w:rsidP="003D5AD2">
            <w:pPr>
              <w:spacing w:line="300" w:lineRule="atLeast"/>
              <w:ind w:right="117"/>
            </w:pPr>
            <w:r>
              <w:t>In dit perceel wordt er door Opdrachtnemer een afwijkende groepsgrootte aangehouden van maximaal 8.</w:t>
            </w:r>
          </w:p>
        </w:tc>
      </w:tr>
      <w:tr w:rsidR="003D5AD2" w:rsidRPr="0061307E" w14:paraId="5A8CCB14" w14:textId="77777777" w:rsidTr="00F93640">
        <w:trPr>
          <w:trHeight w:val="20"/>
        </w:trPr>
        <w:tc>
          <w:tcPr>
            <w:tcW w:w="709" w:type="dxa"/>
            <w:tcBorders>
              <w:top w:val="single" w:sz="4" w:space="0" w:color="auto"/>
              <w:left w:val="single" w:sz="4" w:space="0" w:color="auto"/>
              <w:bottom w:val="single" w:sz="4" w:space="0" w:color="auto"/>
              <w:right w:val="single" w:sz="4" w:space="0" w:color="auto"/>
            </w:tcBorders>
          </w:tcPr>
          <w:p w14:paraId="74D28CEF" w14:textId="35CEFDA1" w:rsidR="003D5AD2" w:rsidRPr="0061307E" w:rsidRDefault="003D5AD2" w:rsidP="00F93640">
            <w:pPr>
              <w:spacing w:line="300" w:lineRule="atLeast"/>
              <w:jc w:val="center"/>
            </w:pPr>
            <w:r>
              <w:t>1.3</w:t>
            </w:r>
          </w:p>
        </w:tc>
        <w:tc>
          <w:tcPr>
            <w:tcW w:w="8505" w:type="dxa"/>
            <w:tcBorders>
              <w:top w:val="single" w:sz="4" w:space="0" w:color="auto"/>
              <w:left w:val="single" w:sz="4" w:space="0" w:color="auto"/>
              <w:bottom w:val="single" w:sz="4" w:space="0" w:color="auto"/>
              <w:right w:val="single" w:sz="4" w:space="0" w:color="auto"/>
            </w:tcBorders>
          </w:tcPr>
          <w:p w14:paraId="4C75B425" w14:textId="17D867B7" w:rsidR="003D5AD2" w:rsidRPr="0061307E" w:rsidRDefault="003D5AD2" w:rsidP="003D5AD2">
            <w:pPr>
              <w:spacing w:line="300" w:lineRule="atLeast"/>
              <w:ind w:right="117"/>
            </w:pPr>
            <w:r>
              <w:t xml:space="preserve">Analfabeten en </w:t>
            </w:r>
            <w:r w:rsidR="00BF7782">
              <w:t>l</w:t>
            </w:r>
            <w:r>
              <w:t>icht verstandelijke beperkten</w:t>
            </w:r>
            <w:r w:rsidR="00BF7782">
              <w:t xml:space="preserve"> worden in gescheiden klassen geplaatst.</w:t>
            </w:r>
          </w:p>
        </w:tc>
      </w:tr>
      <w:tr w:rsidR="003D5AD2" w:rsidRPr="0061307E" w14:paraId="2DACEEE0" w14:textId="77777777" w:rsidTr="00F93640">
        <w:trPr>
          <w:trHeight w:val="20"/>
        </w:trPr>
        <w:tc>
          <w:tcPr>
            <w:tcW w:w="709" w:type="dxa"/>
            <w:tcBorders>
              <w:top w:val="single" w:sz="4" w:space="0" w:color="auto"/>
              <w:left w:val="single" w:sz="4" w:space="0" w:color="auto"/>
              <w:bottom w:val="single" w:sz="4" w:space="0" w:color="auto"/>
              <w:right w:val="single" w:sz="4" w:space="0" w:color="auto"/>
            </w:tcBorders>
          </w:tcPr>
          <w:p w14:paraId="66579DB9" w14:textId="6437B8E6" w:rsidR="003D5AD2" w:rsidRPr="0061307E" w:rsidRDefault="003D5AD2" w:rsidP="00F93640">
            <w:pPr>
              <w:spacing w:line="300" w:lineRule="atLeast"/>
              <w:jc w:val="center"/>
            </w:pPr>
            <w:r>
              <w:t>1.4</w:t>
            </w:r>
          </w:p>
        </w:tc>
        <w:tc>
          <w:tcPr>
            <w:tcW w:w="8505" w:type="dxa"/>
            <w:tcBorders>
              <w:top w:val="single" w:sz="4" w:space="0" w:color="auto"/>
              <w:left w:val="single" w:sz="4" w:space="0" w:color="auto"/>
              <w:bottom w:val="single" w:sz="4" w:space="0" w:color="auto"/>
              <w:right w:val="single" w:sz="4" w:space="0" w:color="auto"/>
            </w:tcBorders>
          </w:tcPr>
          <w:p w14:paraId="4A4AABC8" w14:textId="0E39DC9D" w:rsidR="003D5AD2" w:rsidRPr="0061307E" w:rsidRDefault="00BF7782" w:rsidP="00BF7782">
            <w:pPr>
              <w:spacing w:line="300" w:lineRule="atLeast"/>
              <w:ind w:right="117"/>
            </w:pPr>
            <w:r>
              <w:t>Alle taalvaardigheden worden geoefend maar er is een specifieke aandacht voor lezen en schrijven.</w:t>
            </w:r>
            <w:r w:rsidR="003C080A">
              <w:t xml:space="preserve"> </w:t>
            </w:r>
            <w:r w:rsidR="00C74E7B">
              <w:t>Het eindniveau wordt aangetoond met gevalideerde toetsen zoals die van Bureau ICE of gelijkwaardig.</w:t>
            </w:r>
          </w:p>
        </w:tc>
      </w:tr>
      <w:tr w:rsidR="003D5AD2" w:rsidRPr="0061307E" w14:paraId="252A85BA" w14:textId="77777777" w:rsidTr="00F93640">
        <w:trPr>
          <w:trHeight w:val="20"/>
        </w:trPr>
        <w:tc>
          <w:tcPr>
            <w:tcW w:w="709" w:type="dxa"/>
            <w:tcBorders>
              <w:top w:val="single" w:sz="4" w:space="0" w:color="auto"/>
              <w:left w:val="single" w:sz="4" w:space="0" w:color="auto"/>
              <w:bottom w:val="single" w:sz="4" w:space="0" w:color="auto"/>
              <w:right w:val="single" w:sz="4" w:space="0" w:color="auto"/>
            </w:tcBorders>
          </w:tcPr>
          <w:p w14:paraId="637733FB" w14:textId="0624688A" w:rsidR="003D5AD2" w:rsidRPr="0061307E" w:rsidRDefault="003D5AD2" w:rsidP="00F93640">
            <w:pPr>
              <w:spacing w:line="300" w:lineRule="atLeast"/>
              <w:jc w:val="center"/>
            </w:pPr>
            <w:r>
              <w:t>1.5</w:t>
            </w:r>
          </w:p>
        </w:tc>
        <w:tc>
          <w:tcPr>
            <w:tcW w:w="8505" w:type="dxa"/>
            <w:tcBorders>
              <w:top w:val="single" w:sz="4" w:space="0" w:color="auto"/>
              <w:left w:val="single" w:sz="4" w:space="0" w:color="auto"/>
              <w:bottom w:val="single" w:sz="4" w:space="0" w:color="auto"/>
              <w:right w:val="single" w:sz="4" w:space="0" w:color="auto"/>
            </w:tcBorders>
          </w:tcPr>
          <w:p w14:paraId="6F121E8A" w14:textId="01CE22B5" w:rsidR="003D5AD2" w:rsidRPr="0061307E" w:rsidRDefault="00BF7782" w:rsidP="00BF7782">
            <w:pPr>
              <w:spacing w:line="300" w:lineRule="atLeast"/>
              <w:ind w:right="117"/>
            </w:pPr>
            <w:r>
              <w:t>Er is daarnaast extra aandacht voor leren leren en fysieke aspecten zoals het correct vasthouden van schrijfgerei, de juiste zithouding etc.</w:t>
            </w:r>
          </w:p>
        </w:tc>
      </w:tr>
    </w:tbl>
    <w:p w14:paraId="1969CD21" w14:textId="77777777" w:rsidR="003D5AD2" w:rsidRPr="0061307E" w:rsidRDefault="003D5AD2" w:rsidP="00061AA1">
      <w:pPr>
        <w:spacing w:line="300" w:lineRule="atLeast"/>
      </w:pPr>
    </w:p>
    <w:p w14:paraId="38536F23" w14:textId="77777777" w:rsidR="00061AA1" w:rsidRPr="0061307E" w:rsidRDefault="00061AA1" w:rsidP="00D63BD7">
      <w:pPr>
        <w:pStyle w:val="Kop4"/>
      </w:pPr>
      <w:r w:rsidRPr="0061307E">
        <w:t>Ondertekening</w:t>
      </w:r>
    </w:p>
    <w:p w14:paraId="73DB706C" w14:textId="77777777" w:rsidR="00061AA1" w:rsidRPr="0061307E" w:rsidRDefault="00061AA1" w:rsidP="00061AA1">
      <w:pPr>
        <w:spacing w:line="300" w:lineRule="atLeast"/>
      </w:pPr>
      <w:r w:rsidRPr="0061307E">
        <w:t>Door ondertekening van deze bijlage verklaart Inschrijver volledig en onvoorwaardelijk akkoord te gaan met de eisen in bovenstaand programma van eisen.</w:t>
      </w:r>
    </w:p>
    <w:p w14:paraId="4474CFDA" w14:textId="77777777" w:rsidR="00061AA1" w:rsidRPr="0061307E" w:rsidRDefault="00061AA1" w:rsidP="00061AA1">
      <w:pPr>
        <w:spacing w:line="300" w:lineRule="atLeast"/>
      </w:pPr>
    </w:p>
    <w:tbl>
      <w:tblPr>
        <w:tblStyle w:val="Tabelraster"/>
        <w:tblW w:w="9209" w:type="dxa"/>
        <w:tblLook w:val="04A0" w:firstRow="1" w:lastRow="0" w:firstColumn="1" w:lastColumn="0" w:noHBand="0" w:noVBand="1"/>
      </w:tblPr>
      <w:tblGrid>
        <w:gridCol w:w="4531"/>
        <w:gridCol w:w="4678"/>
      </w:tblGrid>
      <w:tr w:rsidR="00061AA1" w:rsidRPr="0061307E" w14:paraId="249A5881" w14:textId="77777777" w:rsidTr="00F93640">
        <w:tc>
          <w:tcPr>
            <w:tcW w:w="4531" w:type="dxa"/>
            <w:shd w:val="clear" w:color="auto" w:fill="E2AC00"/>
          </w:tcPr>
          <w:p w14:paraId="5056B855" w14:textId="77777777" w:rsidR="00061AA1" w:rsidRPr="0061307E" w:rsidRDefault="00061AA1" w:rsidP="00F93640">
            <w:pPr>
              <w:spacing w:line="300" w:lineRule="atLeast"/>
              <w:rPr>
                <w:rStyle w:val="Intensieveverwijzing"/>
                <w:rFonts w:eastAsia="MS Mincho"/>
              </w:rPr>
            </w:pPr>
            <w:r w:rsidRPr="0061307E">
              <w:rPr>
                <w:rStyle w:val="Intensieveverwijzing"/>
                <w:rFonts w:eastAsia="MS Mincho"/>
              </w:rPr>
              <w:t>Organisatienaam Inschrijver / Combinant 1</w:t>
            </w:r>
          </w:p>
        </w:tc>
        <w:tc>
          <w:tcPr>
            <w:tcW w:w="4678" w:type="dxa"/>
          </w:tcPr>
          <w:p w14:paraId="29EA826D" w14:textId="77777777" w:rsidR="00061AA1" w:rsidRPr="0061307E" w:rsidRDefault="00061AA1" w:rsidP="00F93640">
            <w:pPr>
              <w:spacing w:line="300" w:lineRule="atLeast"/>
            </w:pPr>
          </w:p>
        </w:tc>
      </w:tr>
      <w:tr w:rsidR="00061AA1" w:rsidRPr="0061307E" w14:paraId="6D81FCF6" w14:textId="77777777" w:rsidTr="00F93640">
        <w:tc>
          <w:tcPr>
            <w:tcW w:w="4531" w:type="dxa"/>
            <w:shd w:val="clear" w:color="auto" w:fill="E2AC00"/>
          </w:tcPr>
          <w:p w14:paraId="50421C96" w14:textId="77777777" w:rsidR="00061AA1" w:rsidRPr="0061307E" w:rsidRDefault="00061AA1" w:rsidP="00F93640">
            <w:pPr>
              <w:spacing w:line="300" w:lineRule="atLeast"/>
              <w:rPr>
                <w:rStyle w:val="Intensieveverwijzing"/>
                <w:rFonts w:eastAsia="MS Mincho"/>
              </w:rPr>
            </w:pPr>
            <w:r w:rsidRPr="0061307E">
              <w:rPr>
                <w:rStyle w:val="Intensieveverwijzing"/>
                <w:rFonts w:eastAsia="MS Mincho"/>
              </w:rPr>
              <w:t>Naam Ondertekeningsbevoegde</w:t>
            </w:r>
          </w:p>
        </w:tc>
        <w:tc>
          <w:tcPr>
            <w:tcW w:w="4678" w:type="dxa"/>
          </w:tcPr>
          <w:p w14:paraId="134F8A86" w14:textId="77777777" w:rsidR="00061AA1" w:rsidRPr="0061307E" w:rsidRDefault="00061AA1" w:rsidP="00F93640">
            <w:pPr>
              <w:spacing w:line="300" w:lineRule="atLeast"/>
            </w:pPr>
          </w:p>
        </w:tc>
      </w:tr>
      <w:tr w:rsidR="00061AA1" w:rsidRPr="0061307E" w14:paraId="13739126" w14:textId="77777777" w:rsidTr="00F93640">
        <w:tc>
          <w:tcPr>
            <w:tcW w:w="4531" w:type="dxa"/>
            <w:shd w:val="clear" w:color="auto" w:fill="E2AC00"/>
          </w:tcPr>
          <w:p w14:paraId="2ED251BE" w14:textId="77777777" w:rsidR="00061AA1" w:rsidRPr="0061307E" w:rsidRDefault="00061AA1" w:rsidP="00F93640">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4678" w:type="dxa"/>
          </w:tcPr>
          <w:p w14:paraId="5596C0E9" w14:textId="77777777" w:rsidR="00061AA1" w:rsidRPr="0061307E" w:rsidRDefault="00061AA1" w:rsidP="00F93640">
            <w:pPr>
              <w:spacing w:line="300" w:lineRule="atLeast"/>
            </w:pPr>
          </w:p>
        </w:tc>
      </w:tr>
      <w:tr w:rsidR="00061AA1" w:rsidRPr="0061307E" w14:paraId="2684A44B" w14:textId="77777777" w:rsidTr="00F93640">
        <w:tc>
          <w:tcPr>
            <w:tcW w:w="4531" w:type="dxa"/>
            <w:shd w:val="clear" w:color="auto" w:fill="E2AC00"/>
          </w:tcPr>
          <w:p w14:paraId="539424DD" w14:textId="77777777" w:rsidR="00061AA1" w:rsidRPr="0061307E" w:rsidRDefault="00061AA1" w:rsidP="00F93640">
            <w:pPr>
              <w:spacing w:line="300" w:lineRule="atLeast"/>
              <w:rPr>
                <w:rStyle w:val="Intensieveverwijzing"/>
                <w:rFonts w:eastAsia="MS Mincho"/>
              </w:rPr>
            </w:pPr>
            <w:r w:rsidRPr="0061307E">
              <w:rPr>
                <w:rStyle w:val="Intensieveverwijzing"/>
                <w:rFonts w:eastAsia="MS Mincho"/>
              </w:rPr>
              <w:t>Datum</w:t>
            </w:r>
          </w:p>
        </w:tc>
        <w:tc>
          <w:tcPr>
            <w:tcW w:w="4678" w:type="dxa"/>
          </w:tcPr>
          <w:p w14:paraId="755705C1" w14:textId="77777777" w:rsidR="00061AA1" w:rsidRPr="0061307E" w:rsidRDefault="00061AA1" w:rsidP="00F93640">
            <w:pPr>
              <w:spacing w:line="300" w:lineRule="atLeast"/>
            </w:pPr>
          </w:p>
        </w:tc>
      </w:tr>
      <w:tr w:rsidR="00061AA1" w:rsidRPr="0061307E" w14:paraId="508A419C" w14:textId="77777777" w:rsidTr="00F93640">
        <w:tc>
          <w:tcPr>
            <w:tcW w:w="4531" w:type="dxa"/>
            <w:shd w:val="clear" w:color="auto" w:fill="E2AC00"/>
          </w:tcPr>
          <w:p w14:paraId="499F895E" w14:textId="77777777" w:rsidR="00061AA1" w:rsidRPr="0061307E" w:rsidRDefault="00061AA1" w:rsidP="00F93640">
            <w:pPr>
              <w:spacing w:line="300" w:lineRule="atLeast"/>
              <w:rPr>
                <w:rStyle w:val="Intensieveverwijzing"/>
                <w:rFonts w:eastAsia="MS Mincho"/>
              </w:rPr>
            </w:pPr>
            <w:r w:rsidRPr="0061307E">
              <w:rPr>
                <w:rStyle w:val="Intensieveverwijzing"/>
                <w:rFonts w:eastAsia="MS Mincho"/>
              </w:rPr>
              <w:t>Hantekening ondertekeningsbevoegde</w:t>
            </w:r>
          </w:p>
        </w:tc>
        <w:tc>
          <w:tcPr>
            <w:tcW w:w="4678" w:type="dxa"/>
          </w:tcPr>
          <w:p w14:paraId="0865B6DD" w14:textId="77777777" w:rsidR="00061AA1" w:rsidRPr="0061307E" w:rsidRDefault="00061AA1" w:rsidP="00F93640">
            <w:pPr>
              <w:spacing w:line="300" w:lineRule="atLeast"/>
            </w:pPr>
          </w:p>
          <w:p w14:paraId="4124FC59" w14:textId="77777777" w:rsidR="00061AA1" w:rsidRPr="0061307E" w:rsidRDefault="00061AA1" w:rsidP="00F93640">
            <w:pPr>
              <w:spacing w:line="300" w:lineRule="atLeast"/>
            </w:pPr>
          </w:p>
          <w:p w14:paraId="42F1C7C9" w14:textId="77777777" w:rsidR="00061AA1" w:rsidRPr="0061307E" w:rsidRDefault="00061AA1" w:rsidP="00F93640">
            <w:pPr>
              <w:spacing w:line="300" w:lineRule="atLeast"/>
            </w:pPr>
          </w:p>
        </w:tc>
      </w:tr>
    </w:tbl>
    <w:p w14:paraId="6303E479" w14:textId="77777777" w:rsidR="00061AA1" w:rsidRPr="0061307E" w:rsidRDefault="00061AA1" w:rsidP="00061AA1">
      <w:pPr>
        <w:spacing w:line="300" w:lineRule="atLeast"/>
      </w:pPr>
    </w:p>
    <w:tbl>
      <w:tblPr>
        <w:tblStyle w:val="Tabelraster"/>
        <w:tblW w:w="9209" w:type="dxa"/>
        <w:tblLook w:val="04A0" w:firstRow="1" w:lastRow="0" w:firstColumn="1" w:lastColumn="0" w:noHBand="0" w:noVBand="1"/>
      </w:tblPr>
      <w:tblGrid>
        <w:gridCol w:w="4531"/>
        <w:gridCol w:w="4678"/>
      </w:tblGrid>
      <w:tr w:rsidR="00061AA1" w:rsidRPr="0061307E" w14:paraId="4529FC3D" w14:textId="77777777" w:rsidTr="00F93640">
        <w:tc>
          <w:tcPr>
            <w:tcW w:w="4531" w:type="dxa"/>
            <w:shd w:val="clear" w:color="auto" w:fill="E2AC00"/>
          </w:tcPr>
          <w:p w14:paraId="2760D7E4" w14:textId="77777777" w:rsidR="00061AA1" w:rsidRPr="0061307E" w:rsidRDefault="00061AA1" w:rsidP="00F93640">
            <w:pPr>
              <w:spacing w:line="300" w:lineRule="atLeast"/>
              <w:rPr>
                <w:rStyle w:val="Intensieveverwijzing"/>
                <w:rFonts w:eastAsia="MS Mincho"/>
              </w:rPr>
            </w:pPr>
            <w:r w:rsidRPr="0061307E">
              <w:rPr>
                <w:rStyle w:val="Intensieveverwijzing"/>
                <w:rFonts w:eastAsia="MS Mincho"/>
              </w:rPr>
              <w:t>Organisatienaam Combinant 2*</w:t>
            </w:r>
          </w:p>
        </w:tc>
        <w:tc>
          <w:tcPr>
            <w:tcW w:w="4678" w:type="dxa"/>
          </w:tcPr>
          <w:p w14:paraId="494708D0" w14:textId="77777777" w:rsidR="00061AA1" w:rsidRPr="0061307E" w:rsidRDefault="00061AA1" w:rsidP="00F93640">
            <w:pPr>
              <w:spacing w:line="300" w:lineRule="atLeast"/>
            </w:pPr>
          </w:p>
        </w:tc>
      </w:tr>
      <w:tr w:rsidR="00061AA1" w:rsidRPr="0061307E" w14:paraId="7E625ED5" w14:textId="77777777" w:rsidTr="00F93640">
        <w:tc>
          <w:tcPr>
            <w:tcW w:w="4531" w:type="dxa"/>
            <w:shd w:val="clear" w:color="auto" w:fill="E2AC00"/>
          </w:tcPr>
          <w:p w14:paraId="76BE807B" w14:textId="77777777" w:rsidR="00061AA1" w:rsidRPr="0061307E" w:rsidRDefault="00061AA1" w:rsidP="00F93640">
            <w:pPr>
              <w:spacing w:line="300" w:lineRule="atLeast"/>
              <w:rPr>
                <w:rStyle w:val="Intensieveverwijzing"/>
                <w:rFonts w:eastAsia="MS Mincho"/>
              </w:rPr>
            </w:pPr>
            <w:r w:rsidRPr="0061307E">
              <w:rPr>
                <w:rStyle w:val="Intensieveverwijzing"/>
                <w:rFonts w:eastAsia="MS Mincho"/>
              </w:rPr>
              <w:t>Naam Ondertekeningsbevoegde</w:t>
            </w:r>
          </w:p>
        </w:tc>
        <w:tc>
          <w:tcPr>
            <w:tcW w:w="4678" w:type="dxa"/>
          </w:tcPr>
          <w:p w14:paraId="0553E41A" w14:textId="77777777" w:rsidR="00061AA1" w:rsidRPr="0061307E" w:rsidRDefault="00061AA1" w:rsidP="00F93640">
            <w:pPr>
              <w:spacing w:line="300" w:lineRule="atLeast"/>
            </w:pPr>
          </w:p>
        </w:tc>
      </w:tr>
      <w:tr w:rsidR="00061AA1" w:rsidRPr="0061307E" w14:paraId="1DB095D5" w14:textId="77777777" w:rsidTr="00F93640">
        <w:tc>
          <w:tcPr>
            <w:tcW w:w="4531" w:type="dxa"/>
            <w:shd w:val="clear" w:color="auto" w:fill="E2AC00"/>
          </w:tcPr>
          <w:p w14:paraId="1EDD03B9" w14:textId="77777777" w:rsidR="00061AA1" w:rsidRPr="0061307E" w:rsidRDefault="00061AA1" w:rsidP="00F93640">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4678" w:type="dxa"/>
          </w:tcPr>
          <w:p w14:paraId="1FE48AE1" w14:textId="77777777" w:rsidR="00061AA1" w:rsidRPr="0061307E" w:rsidRDefault="00061AA1" w:rsidP="00F93640">
            <w:pPr>
              <w:spacing w:line="300" w:lineRule="atLeast"/>
            </w:pPr>
          </w:p>
        </w:tc>
      </w:tr>
      <w:tr w:rsidR="00061AA1" w:rsidRPr="0061307E" w14:paraId="4C8FFCFE" w14:textId="77777777" w:rsidTr="00F93640">
        <w:tc>
          <w:tcPr>
            <w:tcW w:w="4531" w:type="dxa"/>
            <w:shd w:val="clear" w:color="auto" w:fill="E2AC00"/>
          </w:tcPr>
          <w:p w14:paraId="1A70D9C8" w14:textId="77777777" w:rsidR="00061AA1" w:rsidRPr="0061307E" w:rsidRDefault="00061AA1" w:rsidP="00F93640">
            <w:pPr>
              <w:spacing w:line="300" w:lineRule="atLeast"/>
              <w:rPr>
                <w:rStyle w:val="Intensieveverwijzing"/>
                <w:rFonts w:eastAsia="MS Mincho"/>
              </w:rPr>
            </w:pPr>
            <w:r w:rsidRPr="0061307E">
              <w:rPr>
                <w:rStyle w:val="Intensieveverwijzing"/>
                <w:rFonts w:eastAsia="MS Mincho"/>
              </w:rPr>
              <w:t>Datum</w:t>
            </w:r>
          </w:p>
        </w:tc>
        <w:tc>
          <w:tcPr>
            <w:tcW w:w="4678" w:type="dxa"/>
          </w:tcPr>
          <w:p w14:paraId="765F997B" w14:textId="77777777" w:rsidR="00061AA1" w:rsidRPr="0061307E" w:rsidRDefault="00061AA1" w:rsidP="00F93640">
            <w:pPr>
              <w:spacing w:line="300" w:lineRule="atLeast"/>
            </w:pPr>
          </w:p>
        </w:tc>
      </w:tr>
      <w:tr w:rsidR="00061AA1" w:rsidRPr="0061307E" w14:paraId="4AB7EE14" w14:textId="77777777" w:rsidTr="00F93640">
        <w:tc>
          <w:tcPr>
            <w:tcW w:w="4531" w:type="dxa"/>
            <w:shd w:val="clear" w:color="auto" w:fill="E2AC00"/>
          </w:tcPr>
          <w:p w14:paraId="4AE9791C" w14:textId="77777777" w:rsidR="00061AA1" w:rsidRPr="0061307E" w:rsidRDefault="00061AA1" w:rsidP="00F93640">
            <w:pPr>
              <w:spacing w:line="300" w:lineRule="atLeast"/>
              <w:rPr>
                <w:rStyle w:val="Intensieveverwijzing"/>
                <w:rFonts w:eastAsia="MS Mincho"/>
              </w:rPr>
            </w:pPr>
            <w:r w:rsidRPr="0061307E">
              <w:rPr>
                <w:rStyle w:val="Intensieveverwijzing"/>
                <w:rFonts w:eastAsia="MS Mincho"/>
              </w:rPr>
              <w:t>Hantekening ondertekeningsbevoegde</w:t>
            </w:r>
          </w:p>
        </w:tc>
        <w:tc>
          <w:tcPr>
            <w:tcW w:w="4678" w:type="dxa"/>
          </w:tcPr>
          <w:p w14:paraId="79D80308" w14:textId="77777777" w:rsidR="00061AA1" w:rsidRPr="0061307E" w:rsidRDefault="00061AA1" w:rsidP="00F93640">
            <w:pPr>
              <w:spacing w:line="300" w:lineRule="atLeast"/>
            </w:pPr>
          </w:p>
          <w:p w14:paraId="6EF93E44" w14:textId="77777777" w:rsidR="00061AA1" w:rsidRPr="0061307E" w:rsidRDefault="00061AA1" w:rsidP="00F93640">
            <w:pPr>
              <w:spacing w:line="300" w:lineRule="atLeast"/>
            </w:pPr>
          </w:p>
          <w:p w14:paraId="6AD6BA5A" w14:textId="77777777" w:rsidR="00061AA1" w:rsidRPr="0061307E" w:rsidRDefault="00061AA1" w:rsidP="00F93640">
            <w:pPr>
              <w:spacing w:line="300" w:lineRule="atLeast"/>
            </w:pPr>
          </w:p>
        </w:tc>
      </w:tr>
    </w:tbl>
    <w:p w14:paraId="0D3557F3" w14:textId="77777777" w:rsidR="00061AA1" w:rsidRPr="0061307E" w:rsidRDefault="00061AA1" w:rsidP="00061AA1">
      <w:pPr>
        <w:spacing w:line="300" w:lineRule="atLeast"/>
        <w:rPr>
          <w:i/>
        </w:rPr>
      </w:pPr>
      <w:r w:rsidRPr="0061307E">
        <w:rPr>
          <w:i/>
        </w:rPr>
        <w:t>*Indien van toepassing</w:t>
      </w:r>
    </w:p>
    <w:p w14:paraId="71D2B774" w14:textId="77777777" w:rsidR="00061AA1" w:rsidRPr="00061AA1" w:rsidRDefault="00061AA1" w:rsidP="00061AA1"/>
    <w:p w14:paraId="76E3F2EF" w14:textId="77777777" w:rsidR="00AF12B9" w:rsidRDefault="00AF12B9">
      <w:pPr>
        <w:spacing w:line="240" w:lineRule="auto"/>
        <w:jc w:val="left"/>
        <w:rPr>
          <w:b/>
          <w:bCs/>
          <w:color w:val="E2AC00"/>
          <w:kern w:val="32"/>
          <w:sz w:val="24"/>
          <w:szCs w:val="32"/>
        </w:rPr>
      </w:pPr>
      <w:r>
        <w:br w:type="page"/>
      </w:r>
    </w:p>
    <w:p w14:paraId="359DB444" w14:textId="15764FE6" w:rsidR="00BF7782" w:rsidRDefault="00BF7782" w:rsidP="00AF12B9">
      <w:pPr>
        <w:pStyle w:val="BijlageWEB"/>
      </w:pPr>
      <w:bookmarkStart w:id="33" w:name="_Toc72320356"/>
      <w:r w:rsidRPr="00D96BAA">
        <w:lastRenderedPageBreak/>
        <w:t>Bijlage E</w:t>
      </w:r>
      <w:r>
        <w:t>4</w:t>
      </w:r>
      <w:r w:rsidRPr="00D96BAA">
        <w:t xml:space="preserve"> – </w:t>
      </w:r>
      <w:r>
        <w:t>Aanvullend</w:t>
      </w:r>
      <w:r w:rsidRPr="00D96BAA">
        <w:t xml:space="preserve"> </w:t>
      </w:r>
      <w:r>
        <w:t xml:space="preserve">programma </w:t>
      </w:r>
      <w:r w:rsidRPr="00D96BAA">
        <w:t>van Eisen</w:t>
      </w:r>
      <w:r>
        <w:t xml:space="preserve"> perceel 3</w:t>
      </w:r>
      <w:r w:rsidR="00BF064D">
        <w:t>a</w:t>
      </w:r>
      <w:r>
        <w:t xml:space="preserve"> (formeel)</w:t>
      </w:r>
      <w:bookmarkEnd w:id="33"/>
    </w:p>
    <w:tbl>
      <w:tblPr>
        <w:tblStyle w:val="TableNormal1"/>
        <w:tblW w:w="9214"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28" w:type="dxa"/>
          <w:left w:w="28" w:type="dxa"/>
          <w:bottom w:w="28" w:type="dxa"/>
          <w:right w:w="28" w:type="dxa"/>
        </w:tblCellMar>
        <w:tblLook w:val="01E0" w:firstRow="1" w:lastRow="1" w:firstColumn="1" w:lastColumn="1" w:noHBand="0" w:noVBand="0"/>
      </w:tblPr>
      <w:tblGrid>
        <w:gridCol w:w="709"/>
        <w:gridCol w:w="8505"/>
      </w:tblGrid>
      <w:tr w:rsidR="00BF7782" w:rsidRPr="0061307E" w14:paraId="5B9F556E" w14:textId="77777777" w:rsidTr="000D02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2AC00"/>
          </w:tcPr>
          <w:p w14:paraId="7E1952E4" w14:textId="77777777" w:rsidR="00BF7782" w:rsidRPr="0061307E" w:rsidRDefault="00BF7782" w:rsidP="000D02FF">
            <w:pPr>
              <w:spacing w:line="300" w:lineRule="atLeast"/>
              <w:jc w:val="center"/>
              <w:rPr>
                <w:rStyle w:val="Intensieveverwijzing"/>
                <w:rFonts w:eastAsiaTheme="minorHAnsi"/>
              </w:rPr>
            </w:pPr>
            <w:r>
              <w:rPr>
                <w:rStyle w:val="Intensieveverwijzing"/>
                <w:rFonts w:eastAsiaTheme="minorHAnsi"/>
              </w:rPr>
              <w:t>1</w:t>
            </w:r>
          </w:p>
        </w:tc>
        <w:tc>
          <w:tcPr>
            <w:tcW w:w="8505" w:type="dxa"/>
            <w:tcBorders>
              <w:top w:val="single" w:sz="4" w:space="0" w:color="auto"/>
              <w:left w:val="single" w:sz="4" w:space="0" w:color="auto"/>
              <w:bottom w:val="single" w:sz="4" w:space="0" w:color="auto"/>
              <w:right w:val="single" w:sz="4" w:space="0" w:color="auto"/>
            </w:tcBorders>
            <w:shd w:val="clear" w:color="auto" w:fill="E2AC00"/>
          </w:tcPr>
          <w:p w14:paraId="2C8DEBE4" w14:textId="77777777" w:rsidR="00BF7782" w:rsidRPr="0061307E" w:rsidRDefault="00BF7782" w:rsidP="000D02FF">
            <w:pPr>
              <w:spacing w:line="300" w:lineRule="atLeast"/>
              <w:ind w:left="114" w:right="117"/>
              <w:rPr>
                <w:rStyle w:val="Intensieveverwijzing"/>
                <w:rFonts w:eastAsiaTheme="minorHAnsi"/>
              </w:rPr>
            </w:pPr>
            <w:r>
              <w:rPr>
                <w:rStyle w:val="Intensieveverwijzing"/>
                <w:rFonts w:eastAsiaTheme="minorHAnsi"/>
              </w:rPr>
              <w:t>Specifieke eisen</w:t>
            </w:r>
          </w:p>
        </w:tc>
      </w:tr>
      <w:tr w:rsidR="00BF7782" w:rsidRPr="0061307E" w14:paraId="5D753F6A" w14:textId="77777777" w:rsidTr="000D02FF">
        <w:trPr>
          <w:trHeight w:val="20"/>
        </w:trPr>
        <w:tc>
          <w:tcPr>
            <w:tcW w:w="709" w:type="dxa"/>
            <w:tcBorders>
              <w:top w:val="single" w:sz="4" w:space="0" w:color="auto"/>
              <w:left w:val="single" w:sz="4" w:space="0" w:color="auto"/>
              <w:bottom w:val="single" w:sz="4" w:space="0" w:color="auto"/>
              <w:right w:val="single" w:sz="4" w:space="0" w:color="auto"/>
            </w:tcBorders>
          </w:tcPr>
          <w:p w14:paraId="0A9D415E" w14:textId="77777777" w:rsidR="00BF7782" w:rsidRPr="0061307E" w:rsidRDefault="00BF7782" w:rsidP="000D02FF">
            <w:pPr>
              <w:spacing w:line="300" w:lineRule="atLeast"/>
              <w:jc w:val="center"/>
            </w:pPr>
            <w:r>
              <w:t>1.1</w:t>
            </w:r>
          </w:p>
        </w:tc>
        <w:tc>
          <w:tcPr>
            <w:tcW w:w="8505" w:type="dxa"/>
            <w:tcBorders>
              <w:top w:val="single" w:sz="4" w:space="0" w:color="auto"/>
              <w:left w:val="single" w:sz="4" w:space="0" w:color="auto"/>
              <w:bottom w:val="single" w:sz="4" w:space="0" w:color="auto"/>
              <w:right w:val="single" w:sz="4" w:space="0" w:color="auto"/>
            </w:tcBorders>
          </w:tcPr>
          <w:p w14:paraId="4DE175E9" w14:textId="05AC49BF" w:rsidR="00BF7782" w:rsidRPr="0061307E" w:rsidRDefault="001D5F48" w:rsidP="000D02FF">
            <w:pPr>
              <w:spacing w:line="300" w:lineRule="atLeast"/>
              <w:jc w:val="left"/>
            </w:pPr>
            <w:r>
              <w:t>Deelnemers zijn a</w:t>
            </w:r>
            <w:r w:rsidR="00BF064D">
              <w:t>antoonbaar onder A2</w:t>
            </w:r>
            <w:r>
              <w:t xml:space="preserve"> op een of meerdere basisvaardigheden bij de start aan dit traject. Hier worden gevalideerde toetsen </w:t>
            </w:r>
            <w:r w:rsidR="00C74E7B">
              <w:t xml:space="preserve">zoals die van Bureau ICE of gelijkwaardig </w:t>
            </w:r>
            <w:r>
              <w:t>voor ingezet.</w:t>
            </w:r>
          </w:p>
        </w:tc>
      </w:tr>
      <w:tr w:rsidR="00BF7782" w:rsidRPr="0061307E" w14:paraId="51CF1699" w14:textId="77777777" w:rsidTr="000D02FF">
        <w:trPr>
          <w:trHeight w:val="20"/>
        </w:trPr>
        <w:tc>
          <w:tcPr>
            <w:tcW w:w="709" w:type="dxa"/>
            <w:tcBorders>
              <w:top w:val="single" w:sz="4" w:space="0" w:color="auto"/>
              <w:left w:val="single" w:sz="4" w:space="0" w:color="auto"/>
              <w:bottom w:val="single" w:sz="4" w:space="0" w:color="auto"/>
              <w:right w:val="single" w:sz="4" w:space="0" w:color="auto"/>
            </w:tcBorders>
          </w:tcPr>
          <w:p w14:paraId="760EA231" w14:textId="77777777" w:rsidR="00BF7782" w:rsidRPr="0061307E" w:rsidRDefault="00BF7782" w:rsidP="000D02FF">
            <w:pPr>
              <w:spacing w:line="300" w:lineRule="atLeast"/>
              <w:jc w:val="center"/>
            </w:pPr>
            <w:r>
              <w:t>1.2</w:t>
            </w:r>
          </w:p>
        </w:tc>
        <w:tc>
          <w:tcPr>
            <w:tcW w:w="8505" w:type="dxa"/>
            <w:tcBorders>
              <w:top w:val="single" w:sz="4" w:space="0" w:color="auto"/>
              <w:left w:val="single" w:sz="4" w:space="0" w:color="auto"/>
              <w:bottom w:val="single" w:sz="4" w:space="0" w:color="auto"/>
              <w:right w:val="single" w:sz="4" w:space="0" w:color="auto"/>
            </w:tcBorders>
          </w:tcPr>
          <w:p w14:paraId="2A712617" w14:textId="1E741075" w:rsidR="00BF7782" w:rsidRPr="0061307E" w:rsidRDefault="00BF064D" w:rsidP="000D02FF">
            <w:pPr>
              <w:spacing w:line="300" w:lineRule="atLeast"/>
              <w:ind w:right="117"/>
            </w:pPr>
            <w:r>
              <w:t xml:space="preserve">Trajecten </w:t>
            </w:r>
            <w:r w:rsidR="001D5F48">
              <w:t xml:space="preserve">zijn </w:t>
            </w:r>
            <w:r>
              <w:t xml:space="preserve">gericht op snelle uitstroom. </w:t>
            </w:r>
            <w:r w:rsidR="001D5F48">
              <w:t>Wanneer iemand na 6 maanden A2 spreken heeft en A1 lezen en schrijven verlaat hij het traject. Deelnemers die in 6 maanden meer vaardigheden</w:t>
            </w:r>
            <w:r w:rsidR="00C74E7B">
              <w:t xml:space="preserve"> kunnen</w:t>
            </w:r>
            <w:r w:rsidR="001D5F48">
              <w:t xml:space="preserve"> halen op A2 word</w:t>
            </w:r>
            <w:r w:rsidR="00C74E7B">
              <w:t xml:space="preserve">en </w:t>
            </w:r>
            <w:r w:rsidR="001D5F48">
              <w:t xml:space="preserve">aangemoedigd. </w:t>
            </w:r>
            <w:r w:rsidR="00C74E7B">
              <w:t>Het eindniveau wordt aangetoond met gevalideerde toetsen zoals die van Bureau ICE of gelijkwaardig.</w:t>
            </w:r>
          </w:p>
        </w:tc>
      </w:tr>
      <w:tr w:rsidR="00BF7782" w:rsidRPr="0061307E" w14:paraId="0C96C4D9" w14:textId="77777777" w:rsidTr="000D02FF">
        <w:trPr>
          <w:trHeight w:val="20"/>
        </w:trPr>
        <w:tc>
          <w:tcPr>
            <w:tcW w:w="709" w:type="dxa"/>
            <w:tcBorders>
              <w:top w:val="single" w:sz="4" w:space="0" w:color="auto"/>
              <w:left w:val="single" w:sz="4" w:space="0" w:color="auto"/>
              <w:bottom w:val="single" w:sz="4" w:space="0" w:color="auto"/>
              <w:right w:val="single" w:sz="4" w:space="0" w:color="auto"/>
            </w:tcBorders>
          </w:tcPr>
          <w:p w14:paraId="10A2C80C" w14:textId="77777777" w:rsidR="00BF7782" w:rsidRPr="0061307E" w:rsidRDefault="00BF7782" w:rsidP="000D02FF">
            <w:pPr>
              <w:spacing w:line="300" w:lineRule="atLeast"/>
              <w:jc w:val="center"/>
            </w:pPr>
            <w:r>
              <w:t>1.3</w:t>
            </w:r>
          </w:p>
        </w:tc>
        <w:tc>
          <w:tcPr>
            <w:tcW w:w="8505" w:type="dxa"/>
            <w:tcBorders>
              <w:top w:val="single" w:sz="4" w:space="0" w:color="auto"/>
              <w:left w:val="single" w:sz="4" w:space="0" w:color="auto"/>
              <w:bottom w:val="single" w:sz="4" w:space="0" w:color="auto"/>
              <w:right w:val="single" w:sz="4" w:space="0" w:color="auto"/>
            </w:tcBorders>
          </w:tcPr>
          <w:p w14:paraId="3B8851AD" w14:textId="68DF6EC2" w:rsidR="001D5F48" w:rsidRDefault="001D5F48" w:rsidP="000D02FF">
            <w:pPr>
              <w:spacing w:line="300" w:lineRule="atLeast"/>
              <w:ind w:right="117"/>
            </w:pPr>
            <w:r>
              <w:t xml:space="preserve">Deelnemer wordt tegen het eind geïnformeerd over zijn vervolgmogelijkheden, niet alleen in trajecten 3b, maar ook 4a en 4b. Er is een nauwe samenwerking tussen de opdrachtnemers in perceel 3 en 4. Deelnemers die beter passen in 4a en 4b worden warm overgedragen naar een deze Opdrachtnemer. </w:t>
            </w:r>
          </w:p>
          <w:p w14:paraId="4FE12D61" w14:textId="5CBC624B" w:rsidR="00BF7782" w:rsidRPr="0061307E" w:rsidRDefault="00BF7782" w:rsidP="000D02FF">
            <w:pPr>
              <w:spacing w:line="300" w:lineRule="atLeast"/>
              <w:ind w:right="117"/>
            </w:pPr>
          </w:p>
        </w:tc>
      </w:tr>
      <w:tr w:rsidR="00BF7782" w:rsidRPr="0061307E" w14:paraId="4E6B2FB7" w14:textId="77777777" w:rsidTr="000D02FF">
        <w:trPr>
          <w:trHeight w:val="20"/>
        </w:trPr>
        <w:tc>
          <w:tcPr>
            <w:tcW w:w="709" w:type="dxa"/>
            <w:tcBorders>
              <w:top w:val="single" w:sz="4" w:space="0" w:color="auto"/>
              <w:left w:val="single" w:sz="4" w:space="0" w:color="auto"/>
              <w:bottom w:val="single" w:sz="4" w:space="0" w:color="auto"/>
              <w:right w:val="single" w:sz="4" w:space="0" w:color="auto"/>
            </w:tcBorders>
          </w:tcPr>
          <w:p w14:paraId="0F0A6DCF" w14:textId="77777777" w:rsidR="00BF7782" w:rsidRPr="0061307E" w:rsidRDefault="00BF7782" w:rsidP="000D02FF">
            <w:pPr>
              <w:spacing w:line="300" w:lineRule="atLeast"/>
              <w:jc w:val="center"/>
            </w:pPr>
            <w:r>
              <w:t>1.4</w:t>
            </w:r>
          </w:p>
        </w:tc>
        <w:tc>
          <w:tcPr>
            <w:tcW w:w="8505" w:type="dxa"/>
            <w:tcBorders>
              <w:top w:val="single" w:sz="4" w:space="0" w:color="auto"/>
              <w:left w:val="single" w:sz="4" w:space="0" w:color="auto"/>
              <w:bottom w:val="single" w:sz="4" w:space="0" w:color="auto"/>
              <w:right w:val="single" w:sz="4" w:space="0" w:color="auto"/>
            </w:tcBorders>
          </w:tcPr>
          <w:p w14:paraId="1E2361C9" w14:textId="71FFA934" w:rsidR="00BF7782" w:rsidRPr="0061307E" w:rsidRDefault="00BF7782" w:rsidP="000D02FF">
            <w:pPr>
              <w:spacing w:line="300" w:lineRule="atLeast"/>
              <w:ind w:right="117"/>
            </w:pPr>
            <w:r>
              <w:t>Alle taalvaardigheden worden geoefend</w:t>
            </w:r>
            <w:r w:rsidR="001D5F48">
              <w:t xml:space="preserve">, </w:t>
            </w:r>
            <w:r>
              <w:t xml:space="preserve">maar er is een specifieke aandacht </w:t>
            </w:r>
            <w:r w:rsidR="001D5F48">
              <w:t>voor spreken</w:t>
            </w:r>
            <w:r>
              <w:t>.</w:t>
            </w:r>
          </w:p>
        </w:tc>
      </w:tr>
    </w:tbl>
    <w:p w14:paraId="5941B5F9" w14:textId="48EEFEA1" w:rsidR="00BF064D" w:rsidRDefault="00BF064D" w:rsidP="00BF7782">
      <w:pPr>
        <w:spacing w:line="300" w:lineRule="atLeast"/>
      </w:pPr>
    </w:p>
    <w:p w14:paraId="7AA8BF8F" w14:textId="77777777" w:rsidR="00BF7782" w:rsidRPr="0061307E" w:rsidRDefault="00BF7782" w:rsidP="00D63BD7">
      <w:pPr>
        <w:pStyle w:val="Kop4"/>
      </w:pPr>
      <w:r w:rsidRPr="0061307E">
        <w:t>Ondertekening</w:t>
      </w:r>
    </w:p>
    <w:p w14:paraId="36C9C769" w14:textId="77777777" w:rsidR="00BF7782" w:rsidRPr="0061307E" w:rsidRDefault="00BF7782" w:rsidP="00BF7782">
      <w:pPr>
        <w:spacing w:line="300" w:lineRule="atLeast"/>
      </w:pPr>
      <w:r w:rsidRPr="0061307E">
        <w:t>Door ondertekening van deze bijlage verklaart Inschrijver volledig en onvoorwaardelijk akkoord te gaan met de eisen in bovenstaand programma van eisen.</w:t>
      </w:r>
    </w:p>
    <w:p w14:paraId="75F3E7B9" w14:textId="77777777" w:rsidR="00BF7782" w:rsidRPr="0061307E" w:rsidRDefault="00BF7782" w:rsidP="00BF7782">
      <w:pPr>
        <w:spacing w:line="300" w:lineRule="atLeast"/>
      </w:pPr>
    </w:p>
    <w:tbl>
      <w:tblPr>
        <w:tblStyle w:val="Tabelraster"/>
        <w:tblW w:w="9209" w:type="dxa"/>
        <w:tblLook w:val="04A0" w:firstRow="1" w:lastRow="0" w:firstColumn="1" w:lastColumn="0" w:noHBand="0" w:noVBand="1"/>
      </w:tblPr>
      <w:tblGrid>
        <w:gridCol w:w="4531"/>
        <w:gridCol w:w="4678"/>
      </w:tblGrid>
      <w:tr w:rsidR="00BF7782" w:rsidRPr="0061307E" w14:paraId="143DB2C6" w14:textId="77777777" w:rsidTr="000D02FF">
        <w:tc>
          <w:tcPr>
            <w:tcW w:w="4531" w:type="dxa"/>
            <w:shd w:val="clear" w:color="auto" w:fill="E2AC00"/>
          </w:tcPr>
          <w:p w14:paraId="290DA995" w14:textId="77777777" w:rsidR="00BF7782" w:rsidRPr="0061307E" w:rsidRDefault="00BF7782" w:rsidP="000D02FF">
            <w:pPr>
              <w:spacing w:line="300" w:lineRule="atLeast"/>
              <w:rPr>
                <w:rStyle w:val="Intensieveverwijzing"/>
                <w:rFonts w:eastAsia="MS Mincho"/>
              </w:rPr>
            </w:pPr>
            <w:r w:rsidRPr="0061307E">
              <w:rPr>
                <w:rStyle w:val="Intensieveverwijzing"/>
                <w:rFonts w:eastAsia="MS Mincho"/>
              </w:rPr>
              <w:t>Organisatienaam Inschrijver / Combinant 1</w:t>
            </w:r>
          </w:p>
        </w:tc>
        <w:tc>
          <w:tcPr>
            <w:tcW w:w="4678" w:type="dxa"/>
          </w:tcPr>
          <w:p w14:paraId="0C2F78E5" w14:textId="77777777" w:rsidR="00BF7782" w:rsidRPr="0061307E" w:rsidRDefault="00BF7782" w:rsidP="000D02FF">
            <w:pPr>
              <w:spacing w:line="300" w:lineRule="atLeast"/>
            </w:pPr>
          </w:p>
        </w:tc>
      </w:tr>
      <w:tr w:rsidR="00BF7782" w:rsidRPr="0061307E" w14:paraId="4FA84EC1" w14:textId="77777777" w:rsidTr="000D02FF">
        <w:tc>
          <w:tcPr>
            <w:tcW w:w="4531" w:type="dxa"/>
            <w:shd w:val="clear" w:color="auto" w:fill="E2AC00"/>
          </w:tcPr>
          <w:p w14:paraId="1E0017A5" w14:textId="77777777" w:rsidR="00BF7782" w:rsidRPr="0061307E" w:rsidRDefault="00BF7782" w:rsidP="000D02FF">
            <w:pPr>
              <w:spacing w:line="300" w:lineRule="atLeast"/>
              <w:rPr>
                <w:rStyle w:val="Intensieveverwijzing"/>
                <w:rFonts w:eastAsia="MS Mincho"/>
              </w:rPr>
            </w:pPr>
            <w:r w:rsidRPr="0061307E">
              <w:rPr>
                <w:rStyle w:val="Intensieveverwijzing"/>
                <w:rFonts w:eastAsia="MS Mincho"/>
              </w:rPr>
              <w:t>Naam Ondertekeningsbevoegde</w:t>
            </w:r>
          </w:p>
        </w:tc>
        <w:tc>
          <w:tcPr>
            <w:tcW w:w="4678" w:type="dxa"/>
          </w:tcPr>
          <w:p w14:paraId="0497D3E3" w14:textId="77777777" w:rsidR="00BF7782" w:rsidRPr="0061307E" w:rsidRDefault="00BF7782" w:rsidP="000D02FF">
            <w:pPr>
              <w:spacing w:line="300" w:lineRule="atLeast"/>
            </w:pPr>
          </w:p>
        </w:tc>
      </w:tr>
      <w:tr w:rsidR="00BF7782" w:rsidRPr="0061307E" w14:paraId="32E2B283" w14:textId="77777777" w:rsidTr="000D02FF">
        <w:tc>
          <w:tcPr>
            <w:tcW w:w="4531" w:type="dxa"/>
            <w:shd w:val="clear" w:color="auto" w:fill="E2AC00"/>
          </w:tcPr>
          <w:p w14:paraId="06E23129" w14:textId="77777777" w:rsidR="00BF7782" w:rsidRPr="0061307E" w:rsidRDefault="00BF7782" w:rsidP="000D02FF">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4678" w:type="dxa"/>
          </w:tcPr>
          <w:p w14:paraId="2E84ACB7" w14:textId="77777777" w:rsidR="00BF7782" w:rsidRPr="0061307E" w:rsidRDefault="00BF7782" w:rsidP="000D02FF">
            <w:pPr>
              <w:spacing w:line="300" w:lineRule="atLeast"/>
            </w:pPr>
          </w:p>
        </w:tc>
      </w:tr>
      <w:tr w:rsidR="00BF7782" w:rsidRPr="0061307E" w14:paraId="461AFC6B" w14:textId="77777777" w:rsidTr="000D02FF">
        <w:tc>
          <w:tcPr>
            <w:tcW w:w="4531" w:type="dxa"/>
            <w:shd w:val="clear" w:color="auto" w:fill="E2AC00"/>
          </w:tcPr>
          <w:p w14:paraId="3DE710C0" w14:textId="77777777" w:rsidR="00BF7782" w:rsidRPr="0061307E" w:rsidRDefault="00BF7782" w:rsidP="000D02FF">
            <w:pPr>
              <w:spacing w:line="300" w:lineRule="atLeast"/>
              <w:rPr>
                <w:rStyle w:val="Intensieveverwijzing"/>
                <w:rFonts w:eastAsia="MS Mincho"/>
              </w:rPr>
            </w:pPr>
            <w:r w:rsidRPr="0061307E">
              <w:rPr>
                <w:rStyle w:val="Intensieveverwijzing"/>
                <w:rFonts w:eastAsia="MS Mincho"/>
              </w:rPr>
              <w:t>Datum</w:t>
            </w:r>
          </w:p>
        </w:tc>
        <w:tc>
          <w:tcPr>
            <w:tcW w:w="4678" w:type="dxa"/>
          </w:tcPr>
          <w:p w14:paraId="647A6253" w14:textId="77777777" w:rsidR="00BF7782" w:rsidRPr="0061307E" w:rsidRDefault="00BF7782" w:rsidP="000D02FF">
            <w:pPr>
              <w:spacing w:line="300" w:lineRule="atLeast"/>
            </w:pPr>
          </w:p>
        </w:tc>
      </w:tr>
      <w:tr w:rsidR="00BF7782" w:rsidRPr="0061307E" w14:paraId="2A8CC2A8" w14:textId="77777777" w:rsidTr="000D02FF">
        <w:tc>
          <w:tcPr>
            <w:tcW w:w="4531" w:type="dxa"/>
            <w:shd w:val="clear" w:color="auto" w:fill="E2AC00"/>
          </w:tcPr>
          <w:p w14:paraId="14526ECA" w14:textId="77777777" w:rsidR="00BF7782" w:rsidRPr="0061307E" w:rsidRDefault="00BF7782" w:rsidP="000D02FF">
            <w:pPr>
              <w:spacing w:line="300" w:lineRule="atLeast"/>
              <w:rPr>
                <w:rStyle w:val="Intensieveverwijzing"/>
                <w:rFonts w:eastAsia="MS Mincho"/>
              </w:rPr>
            </w:pPr>
            <w:r w:rsidRPr="0061307E">
              <w:rPr>
                <w:rStyle w:val="Intensieveverwijzing"/>
                <w:rFonts w:eastAsia="MS Mincho"/>
              </w:rPr>
              <w:t>Hantekening ondertekeningsbevoegde</w:t>
            </w:r>
          </w:p>
        </w:tc>
        <w:tc>
          <w:tcPr>
            <w:tcW w:w="4678" w:type="dxa"/>
          </w:tcPr>
          <w:p w14:paraId="3970EDA9" w14:textId="77777777" w:rsidR="00BF7782" w:rsidRPr="0061307E" w:rsidRDefault="00BF7782" w:rsidP="000D02FF">
            <w:pPr>
              <w:spacing w:line="300" w:lineRule="atLeast"/>
            </w:pPr>
          </w:p>
          <w:p w14:paraId="3C5A41AA" w14:textId="77777777" w:rsidR="00BF7782" w:rsidRPr="0061307E" w:rsidRDefault="00BF7782" w:rsidP="000D02FF">
            <w:pPr>
              <w:spacing w:line="300" w:lineRule="atLeast"/>
            </w:pPr>
          </w:p>
          <w:p w14:paraId="6D95E55B" w14:textId="77777777" w:rsidR="00BF7782" w:rsidRPr="0061307E" w:rsidRDefault="00BF7782" w:rsidP="000D02FF">
            <w:pPr>
              <w:spacing w:line="300" w:lineRule="atLeast"/>
            </w:pPr>
          </w:p>
        </w:tc>
      </w:tr>
    </w:tbl>
    <w:p w14:paraId="75145E66" w14:textId="77777777" w:rsidR="00BF7782" w:rsidRPr="0061307E" w:rsidRDefault="00BF7782" w:rsidP="00BF7782">
      <w:pPr>
        <w:spacing w:line="300" w:lineRule="atLeast"/>
      </w:pPr>
    </w:p>
    <w:tbl>
      <w:tblPr>
        <w:tblStyle w:val="Tabelraster"/>
        <w:tblW w:w="9209" w:type="dxa"/>
        <w:tblLook w:val="04A0" w:firstRow="1" w:lastRow="0" w:firstColumn="1" w:lastColumn="0" w:noHBand="0" w:noVBand="1"/>
      </w:tblPr>
      <w:tblGrid>
        <w:gridCol w:w="4531"/>
        <w:gridCol w:w="4678"/>
      </w:tblGrid>
      <w:tr w:rsidR="00BF7782" w:rsidRPr="0061307E" w14:paraId="62F49A6C" w14:textId="77777777" w:rsidTr="000D02FF">
        <w:tc>
          <w:tcPr>
            <w:tcW w:w="4531" w:type="dxa"/>
            <w:shd w:val="clear" w:color="auto" w:fill="E2AC00"/>
          </w:tcPr>
          <w:p w14:paraId="2976782D" w14:textId="77777777" w:rsidR="00BF7782" w:rsidRPr="0061307E" w:rsidRDefault="00BF7782" w:rsidP="000D02FF">
            <w:pPr>
              <w:spacing w:line="300" w:lineRule="atLeast"/>
              <w:rPr>
                <w:rStyle w:val="Intensieveverwijzing"/>
                <w:rFonts w:eastAsia="MS Mincho"/>
              </w:rPr>
            </w:pPr>
            <w:r w:rsidRPr="0061307E">
              <w:rPr>
                <w:rStyle w:val="Intensieveverwijzing"/>
                <w:rFonts w:eastAsia="MS Mincho"/>
              </w:rPr>
              <w:t>Organisatienaam Combinant 2*</w:t>
            </w:r>
          </w:p>
        </w:tc>
        <w:tc>
          <w:tcPr>
            <w:tcW w:w="4678" w:type="dxa"/>
          </w:tcPr>
          <w:p w14:paraId="40ED1969" w14:textId="77777777" w:rsidR="00BF7782" w:rsidRPr="0061307E" w:rsidRDefault="00BF7782" w:rsidP="000D02FF">
            <w:pPr>
              <w:spacing w:line="300" w:lineRule="atLeast"/>
            </w:pPr>
          </w:p>
        </w:tc>
      </w:tr>
      <w:tr w:rsidR="00BF7782" w:rsidRPr="0061307E" w14:paraId="4F5C35B6" w14:textId="77777777" w:rsidTr="000D02FF">
        <w:tc>
          <w:tcPr>
            <w:tcW w:w="4531" w:type="dxa"/>
            <w:shd w:val="clear" w:color="auto" w:fill="E2AC00"/>
          </w:tcPr>
          <w:p w14:paraId="5CD513CC" w14:textId="77777777" w:rsidR="00BF7782" w:rsidRPr="0061307E" w:rsidRDefault="00BF7782" w:rsidP="000D02FF">
            <w:pPr>
              <w:spacing w:line="300" w:lineRule="atLeast"/>
              <w:rPr>
                <w:rStyle w:val="Intensieveverwijzing"/>
                <w:rFonts w:eastAsia="MS Mincho"/>
              </w:rPr>
            </w:pPr>
            <w:r w:rsidRPr="0061307E">
              <w:rPr>
                <w:rStyle w:val="Intensieveverwijzing"/>
                <w:rFonts w:eastAsia="MS Mincho"/>
              </w:rPr>
              <w:t>Naam Ondertekeningsbevoegde</w:t>
            </w:r>
          </w:p>
        </w:tc>
        <w:tc>
          <w:tcPr>
            <w:tcW w:w="4678" w:type="dxa"/>
          </w:tcPr>
          <w:p w14:paraId="75656EE5" w14:textId="77777777" w:rsidR="00BF7782" w:rsidRPr="0061307E" w:rsidRDefault="00BF7782" w:rsidP="000D02FF">
            <w:pPr>
              <w:spacing w:line="300" w:lineRule="atLeast"/>
            </w:pPr>
          </w:p>
        </w:tc>
      </w:tr>
      <w:tr w:rsidR="00BF7782" w:rsidRPr="0061307E" w14:paraId="72ED029C" w14:textId="77777777" w:rsidTr="000D02FF">
        <w:tc>
          <w:tcPr>
            <w:tcW w:w="4531" w:type="dxa"/>
            <w:shd w:val="clear" w:color="auto" w:fill="E2AC00"/>
          </w:tcPr>
          <w:p w14:paraId="1F855DF6" w14:textId="77777777" w:rsidR="00BF7782" w:rsidRPr="0061307E" w:rsidRDefault="00BF7782" w:rsidP="000D02FF">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4678" w:type="dxa"/>
          </w:tcPr>
          <w:p w14:paraId="5A726DD9" w14:textId="77777777" w:rsidR="00BF7782" w:rsidRPr="0061307E" w:rsidRDefault="00BF7782" w:rsidP="000D02FF">
            <w:pPr>
              <w:spacing w:line="300" w:lineRule="atLeast"/>
            </w:pPr>
          </w:p>
        </w:tc>
      </w:tr>
      <w:tr w:rsidR="00BF7782" w:rsidRPr="0061307E" w14:paraId="4A962F90" w14:textId="77777777" w:rsidTr="000D02FF">
        <w:tc>
          <w:tcPr>
            <w:tcW w:w="4531" w:type="dxa"/>
            <w:shd w:val="clear" w:color="auto" w:fill="E2AC00"/>
          </w:tcPr>
          <w:p w14:paraId="098A0047" w14:textId="77777777" w:rsidR="00BF7782" w:rsidRPr="0061307E" w:rsidRDefault="00BF7782" w:rsidP="000D02FF">
            <w:pPr>
              <w:spacing w:line="300" w:lineRule="atLeast"/>
              <w:rPr>
                <w:rStyle w:val="Intensieveverwijzing"/>
                <w:rFonts w:eastAsia="MS Mincho"/>
              </w:rPr>
            </w:pPr>
            <w:r w:rsidRPr="0061307E">
              <w:rPr>
                <w:rStyle w:val="Intensieveverwijzing"/>
                <w:rFonts w:eastAsia="MS Mincho"/>
              </w:rPr>
              <w:t>Datum</w:t>
            </w:r>
          </w:p>
        </w:tc>
        <w:tc>
          <w:tcPr>
            <w:tcW w:w="4678" w:type="dxa"/>
          </w:tcPr>
          <w:p w14:paraId="0E3962F6" w14:textId="77777777" w:rsidR="00BF7782" w:rsidRPr="0061307E" w:rsidRDefault="00BF7782" w:rsidP="000D02FF">
            <w:pPr>
              <w:spacing w:line="300" w:lineRule="atLeast"/>
            </w:pPr>
          </w:p>
        </w:tc>
      </w:tr>
      <w:tr w:rsidR="00BF7782" w:rsidRPr="0061307E" w14:paraId="79D2B613" w14:textId="77777777" w:rsidTr="000D02FF">
        <w:tc>
          <w:tcPr>
            <w:tcW w:w="4531" w:type="dxa"/>
            <w:shd w:val="clear" w:color="auto" w:fill="E2AC00"/>
          </w:tcPr>
          <w:p w14:paraId="7EAB89FD" w14:textId="77777777" w:rsidR="00BF7782" w:rsidRPr="0061307E" w:rsidRDefault="00BF7782" w:rsidP="000D02FF">
            <w:pPr>
              <w:spacing w:line="300" w:lineRule="atLeast"/>
              <w:rPr>
                <w:rStyle w:val="Intensieveverwijzing"/>
                <w:rFonts w:eastAsia="MS Mincho"/>
              </w:rPr>
            </w:pPr>
            <w:r w:rsidRPr="0061307E">
              <w:rPr>
                <w:rStyle w:val="Intensieveverwijzing"/>
                <w:rFonts w:eastAsia="MS Mincho"/>
              </w:rPr>
              <w:t>Hantekening ondertekeningsbevoegde</w:t>
            </w:r>
          </w:p>
        </w:tc>
        <w:tc>
          <w:tcPr>
            <w:tcW w:w="4678" w:type="dxa"/>
          </w:tcPr>
          <w:p w14:paraId="15D9B795" w14:textId="77777777" w:rsidR="00BF7782" w:rsidRPr="0061307E" w:rsidRDefault="00BF7782" w:rsidP="000D02FF">
            <w:pPr>
              <w:spacing w:line="300" w:lineRule="atLeast"/>
            </w:pPr>
          </w:p>
          <w:p w14:paraId="5C648E97" w14:textId="77777777" w:rsidR="00BF7782" w:rsidRPr="0061307E" w:rsidRDefault="00BF7782" w:rsidP="000D02FF">
            <w:pPr>
              <w:spacing w:line="300" w:lineRule="atLeast"/>
            </w:pPr>
          </w:p>
          <w:p w14:paraId="18BF314B" w14:textId="77777777" w:rsidR="00BF7782" w:rsidRPr="0061307E" w:rsidRDefault="00BF7782" w:rsidP="000D02FF">
            <w:pPr>
              <w:spacing w:line="300" w:lineRule="atLeast"/>
            </w:pPr>
          </w:p>
        </w:tc>
      </w:tr>
    </w:tbl>
    <w:p w14:paraId="23A00112" w14:textId="77777777" w:rsidR="00BF7782" w:rsidRPr="0061307E" w:rsidRDefault="00BF7782" w:rsidP="00BF7782">
      <w:pPr>
        <w:spacing w:line="300" w:lineRule="atLeast"/>
        <w:rPr>
          <w:i/>
        </w:rPr>
      </w:pPr>
      <w:r w:rsidRPr="0061307E">
        <w:rPr>
          <w:i/>
        </w:rPr>
        <w:t>*Indien van toepassing</w:t>
      </w:r>
    </w:p>
    <w:p w14:paraId="4C55E748" w14:textId="77777777" w:rsidR="00BF7782" w:rsidRPr="00061AA1" w:rsidRDefault="00BF7782" w:rsidP="00BF7782"/>
    <w:p w14:paraId="02B4372E" w14:textId="77777777" w:rsidR="00AF12B9" w:rsidRDefault="00AF12B9">
      <w:pPr>
        <w:spacing w:line="240" w:lineRule="auto"/>
        <w:jc w:val="left"/>
        <w:rPr>
          <w:b/>
          <w:bCs/>
          <w:color w:val="E2AC00"/>
          <w:kern w:val="32"/>
          <w:sz w:val="24"/>
          <w:szCs w:val="32"/>
        </w:rPr>
      </w:pPr>
      <w:r>
        <w:br w:type="page"/>
      </w:r>
    </w:p>
    <w:p w14:paraId="261E90F5" w14:textId="1D95463C" w:rsidR="001D5F48" w:rsidRDefault="001D5F48" w:rsidP="00AF12B9">
      <w:pPr>
        <w:pStyle w:val="BijlageWEB"/>
      </w:pPr>
      <w:bookmarkStart w:id="34" w:name="_Toc72320357"/>
      <w:r w:rsidRPr="00D96BAA">
        <w:lastRenderedPageBreak/>
        <w:t>Bijlage E</w:t>
      </w:r>
      <w:r w:rsidR="00E84226">
        <w:t>5</w:t>
      </w:r>
      <w:r w:rsidRPr="00D96BAA">
        <w:t xml:space="preserve"> – </w:t>
      </w:r>
      <w:r>
        <w:t>Aanvullend</w:t>
      </w:r>
      <w:r w:rsidRPr="00D96BAA">
        <w:t xml:space="preserve"> </w:t>
      </w:r>
      <w:r>
        <w:t xml:space="preserve">programma </w:t>
      </w:r>
      <w:r w:rsidRPr="00D96BAA">
        <w:t>van Eisen</w:t>
      </w:r>
      <w:r>
        <w:t xml:space="preserve"> perceel 3b (formeel)</w:t>
      </w:r>
      <w:bookmarkEnd w:id="34"/>
    </w:p>
    <w:tbl>
      <w:tblPr>
        <w:tblStyle w:val="TableNormal1"/>
        <w:tblW w:w="9214"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28" w:type="dxa"/>
          <w:left w:w="28" w:type="dxa"/>
          <w:bottom w:w="28" w:type="dxa"/>
          <w:right w:w="28" w:type="dxa"/>
        </w:tblCellMar>
        <w:tblLook w:val="01E0" w:firstRow="1" w:lastRow="1" w:firstColumn="1" w:lastColumn="1" w:noHBand="0" w:noVBand="0"/>
      </w:tblPr>
      <w:tblGrid>
        <w:gridCol w:w="709"/>
        <w:gridCol w:w="8505"/>
      </w:tblGrid>
      <w:tr w:rsidR="001D5F48" w:rsidRPr="0061307E" w14:paraId="7BA80D65" w14:textId="77777777" w:rsidTr="000D02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2AC00"/>
          </w:tcPr>
          <w:p w14:paraId="7DABDAC5" w14:textId="77777777" w:rsidR="001D5F48" w:rsidRPr="0061307E" w:rsidRDefault="001D5F48" w:rsidP="000D02FF">
            <w:pPr>
              <w:spacing w:line="300" w:lineRule="atLeast"/>
              <w:jc w:val="center"/>
              <w:rPr>
                <w:rStyle w:val="Intensieveverwijzing"/>
                <w:rFonts w:eastAsiaTheme="minorHAnsi"/>
              </w:rPr>
            </w:pPr>
            <w:r>
              <w:rPr>
                <w:rStyle w:val="Intensieveverwijzing"/>
                <w:rFonts w:eastAsiaTheme="minorHAnsi"/>
              </w:rPr>
              <w:t>1</w:t>
            </w:r>
          </w:p>
        </w:tc>
        <w:tc>
          <w:tcPr>
            <w:tcW w:w="8505" w:type="dxa"/>
            <w:tcBorders>
              <w:top w:val="single" w:sz="4" w:space="0" w:color="auto"/>
              <w:left w:val="single" w:sz="4" w:space="0" w:color="auto"/>
              <w:bottom w:val="single" w:sz="4" w:space="0" w:color="auto"/>
              <w:right w:val="single" w:sz="4" w:space="0" w:color="auto"/>
            </w:tcBorders>
            <w:shd w:val="clear" w:color="auto" w:fill="E2AC00"/>
          </w:tcPr>
          <w:p w14:paraId="44F4BA9E" w14:textId="77777777" w:rsidR="001D5F48" w:rsidRPr="0061307E" w:rsidRDefault="001D5F48" w:rsidP="000D02FF">
            <w:pPr>
              <w:spacing w:line="300" w:lineRule="atLeast"/>
              <w:ind w:left="114" w:right="117"/>
              <w:rPr>
                <w:rStyle w:val="Intensieveverwijzing"/>
                <w:rFonts w:eastAsiaTheme="minorHAnsi"/>
              </w:rPr>
            </w:pPr>
            <w:r>
              <w:rPr>
                <w:rStyle w:val="Intensieveverwijzing"/>
                <w:rFonts w:eastAsiaTheme="minorHAnsi"/>
              </w:rPr>
              <w:t>Specifieke eisen</w:t>
            </w:r>
          </w:p>
        </w:tc>
      </w:tr>
      <w:tr w:rsidR="001D5F48" w:rsidRPr="0061307E" w14:paraId="345AE1D5" w14:textId="77777777" w:rsidTr="000D02FF">
        <w:trPr>
          <w:trHeight w:val="20"/>
        </w:trPr>
        <w:tc>
          <w:tcPr>
            <w:tcW w:w="709" w:type="dxa"/>
            <w:tcBorders>
              <w:top w:val="single" w:sz="4" w:space="0" w:color="auto"/>
              <w:left w:val="single" w:sz="4" w:space="0" w:color="auto"/>
              <w:bottom w:val="single" w:sz="4" w:space="0" w:color="auto"/>
              <w:right w:val="single" w:sz="4" w:space="0" w:color="auto"/>
            </w:tcBorders>
          </w:tcPr>
          <w:p w14:paraId="7916DF43" w14:textId="77777777" w:rsidR="001D5F48" w:rsidRPr="0061307E" w:rsidRDefault="001D5F48" w:rsidP="000D02FF">
            <w:pPr>
              <w:spacing w:line="300" w:lineRule="atLeast"/>
              <w:jc w:val="center"/>
            </w:pPr>
            <w:r>
              <w:t>1.1</w:t>
            </w:r>
          </w:p>
        </w:tc>
        <w:tc>
          <w:tcPr>
            <w:tcW w:w="8505" w:type="dxa"/>
            <w:tcBorders>
              <w:top w:val="single" w:sz="4" w:space="0" w:color="auto"/>
              <w:left w:val="single" w:sz="4" w:space="0" w:color="auto"/>
              <w:bottom w:val="single" w:sz="4" w:space="0" w:color="auto"/>
              <w:right w:val="single" w:sz="4" w:space="0" w:color="auto"/>
            </w:tcBorders>
          </w:tcPr>
          <w:p w14:paraId="7D800C0A" w14:textId="2FE91098" w:rsidR="001D5F48" w:rsidRPr="0061307E" w:rsidRDefault="001D5F48" w:rsidP="000D02FF">
            <w:pPr>
              <w:spacing w:line="300" w:lineRule="atLeast"/>
              <w:jc w:val="left"/>
            </w:pPr>
            <w:r>
              <w:t>Opdrachtnemer heeft/</w:t>
            </w:r>
            <w:r w:rsidR="00F24639">
              <w:t xml:space="preserve"> </w:t>
            </w:r>
            <w:r>
              <w:t>bouwt een aantoonbaar netwerk binnen</w:t>
            </w:r>
            <w:r w:rsidR="009F5A22">
              <w:t xml:space="preserve"> het thema preventie in de regio Drechtsteden. </w:t>
            </w:r>
            <w:r>
              <w:t xml:space="preserve"> </w:t>
            </w:r>
          </w:p>
        </w:tc>
      </w:tr>
      <w:tr w:rsidR="00E84226" w:rsidRPr="0061307E" w14:paraId="133A8182" w14:textId="77777777" w:rsidTr="000D02FF">
        <w:trPr>
          <w:trHeight w:val="20"/>
        </w:trPr>
        <w:tc>
          <w:tcPr>
            <w:tcW w:w="709" w:type="dxa"/>
            <w:tcBorders>
              <w:top w:val="single" w:sz="4" w:space="0" w:color="auto"/>
              <w:left w:val="single" w:sz="4" w:space="0" w:color="auto"/>
              <w:bottom w:val="single" w:sz="4" w:space="0" w:color="auto"/>
              <w:right w:val="single" w:sz="4" w:space="0" w:color="auto"/>
            </w:tcBorders>
          </w:tcPr>
          <w:p w14:paraId="1A9D3443" w14:textId="2084618C" w:rsidR="00E84226" w:rsidRDefault="00E84226" w:rsidP="000D02FF">
            <w:pPr>
              <w:spacing w:line="300" w:lineRule="atLeast"/>
              <w:jc w:val="center"/>
            </w:pPr>
            <w:r>
              <w:t>1.2</w:t>
            </w:r>
          </w:p>
        </w:tc>
        <w:tc>
          <w:tcPr>
            <w:tcW w:w="8505" w:type="dxa"/>
            <w:tcBorders>
              <w:top w:val="single" w:sz="4" w:space="0" w:color="auto"/>
              <w:left w:val="single" w:sz="4" w:space="0" w:color="auto"/>
              <w:bottom w:val="single" w:sz="4" w:space="0" w:color="auto"/>
              <w:right w:val="single" w:sz="4" w:space="0" w:color="auto"/>
            </w:tcBorders>
          </w:tcPr>
          <w:p w14:paraId="1BEAA14B" w14:textId="5D6892C2" w:rsidR="00E84226" w:rsidRDefault="00E84226" w:rsidP="000D02FF">
            <w:pPr>
              <w:spacing w:line="300" w:lineRule="atLeast"/>
              <w:jc w:val="left"/>
            </w:pPr>
            <w:r>
              <w:t>Deelnemers in dezelfde groep hebben bij voorkeur kinderen in dezelfde leeftijdscategorie en met een klein verschil in taalniveau (en leerbaarheid)</w:t>
            </w:r>
            <w:r w:rsidR="000D02FF">
              <w:t xml:space="preserve">. </w:t>
            </w:r>
          </w:p>
        </w:tc>
      </w:tr>
      <w:tr w:rsidR="000D02FF" w:rsidRPr="0061307E" w14:paraId="43E264FE" w14:textId="77777777" w:rsidTr="000D02FF">
        <w:trPr>
          <w:trHeight w:val="20"/>
        </w:trPr>
        <w:tc>
          <w:tcPr>
            <w:tcW w:w="709" w:type="dxa"/>
            <w:tcBorders>
              <w:top w:val="single" w:sz="4" w:space="0" w:color="auto"/>
              <w:left w:val="single" w:sz="4" w:space="0" w:color="auto"/>
              <w:bottom w:val="single" w:sz="4" w:space="0" w:color="auto"/>
              <w:right w:val="single" w:sz="4" w:space="0" w:color="auto"/>
            </w:tcBorders>
          </w:tcPr>
          <w:p w14:paraId="5CE0B8C0" w14:textId="3B873854" w:rsidR="000D02FF" w:rsidRDefault="000D02FF" w:rsidP="000D02FF">
            <w:pPr>
              <w:spacing w:line="300" w:lineRule="atLeast"/>
              <w:jc w:val="center"/>
            </w:pPr>
            <w:r>
              <w:t>1.3</w:t>
            </w:r>
          </w:p>
        </w:tc>
        <w:tc>
          <w:tcPr>
            <w:tcW w:w="8505" w:type="dxa"/>
            <w:tcBorders>
              <w:top w:val="single" w:sz="4" w:space="0" w:color="auto"/>
              <w:left w:val="single" w:sz="4" w:space="0" w:color="auto"/>
              <w:bottom w:val="single" w:sz="4" w:space="0" w:color="auto"/>
              <w:right w:val="single" w:sz="4" w:space="0" w:color="auto"/>
            </w:tcBorders>
          </w:tcPr>
          <w:p w14:paraId="341C7C89" w14:textId="6920CCF5" w:rsidR="000D02FF" w:rsidRDefault="000D02FF" w:rsidP="000D02FF">
            <w:pPr>
              <w:spacing w:line="300" w:lineRule="atLeast"/>
              <w:jc w:val="left"/>
            </w:pPr>
            <w:r w:rsidRPr="0061307E">
              <w:t>NT1 geniet</w:t>
            </w:r>
            <w:r>
              <w:t xml:space="preserve"> </w:t>
            </w:r>
            <w:r w:rsidRPr="0061307E">
              <w:t>voorrang boven NT2, omdat er minimaal 10 procent van het aanbod voor hen is gereserveerd</w:t>
            </w:r>
            <w:r>
              <w:t>.</w:t>
            </w:r>
          </w:p>
        </w:tc>
      </w:tr>
      <w:tr w:rsidR="001D5F48" w:rsidRPr="0061307E" w14:paraId="073430E5" w14:textId="77777777" w:rsidTr="000D02FF">
        <w:trPr>
          <w:trHeight w:val="20"/>
        </w:trPr>
        <w:tc>
          <w:tcPr>
            <w:tcW w:w="709" w:type="dxa"/>
            <w:tcBorders>
              <w:top w:val="single" w:sz="4" w:space="0" w:color="auto"/>
              <w:left w:val="single" w:sz="4" w:space="0" w:color="auto"/>
              <w:bottom w:val="single" w:sz="4" w:space="0" w:color="auto"/>
              <w:right w:val="single" w:sz="4" w:space="0" w:color="auto"/>
            </w:tcBorders>
          </w:tcPr>
          <w:p w14:paraId="1D966825" w14:textId="1491F030" w:rsidR="001D5F48" w:rsidRPr="0061307E" w:rsidRDefault="001D5F48" w:rsidP="000D02FF">
            <w:pPr>
              <w:spacing w:line="300" w:lineRule="atLeast"/>
              <w:jc w:val="center"/>
            </w:pPr>
            <w:r>
              <w:t>1.</w:t>
            </w:r>
            <w:r w:rsidR="000D02FF">
              <w:t>4</w:t>
            </w:r>
          </w:p>
        </w:tc>
        <w:tc>
          <w:tcPr>
            <w:tcW w:w="8505" w:type="dxa"/>
            <w:tcBorders>
              <w:top w:val="single" w:sz="4" w:space="0" w:color="auto"/>
              <w:left w:val="single" w:sz="4" w:space="0" w:color="auto"/>
              <w:bottom w:val="single" w:sz="4" w:space="0" w:color="auto"/>
              <w:right w:val="single" w:sz="4" w:space="0" w:color="auto"/>
            </w:tcBorders>
          </w:tcPr>
          <w:p w14:paraId="7988C63B" w14:textId="56164EBF" w:rsidR="00C74E7B" w:rsidRDefault="00F24639" w:rsidP="00C74E7B">
            <w:pPr>
              <w:spacing w:line="300" w:lineRule="atLeast"/>
              <w:ind w:right="117"/>
            </w:pPr>
            <w:r>
              <w:t xml:space="preserve">De training zet actief in op </w:t>
            </w:r>
            <w:r w:rsidR="00D53402">
              <w:t>thema`s zoals zwangerschap,</w:t>
            </w:r>
            <w:r w:rsidR="000C710E">
              <w:t xml:space="preserve"> opvoeden</w:t>
            </w:r>
            <w:r w:rsidR="00D53402">
              <w:t xml:space="preserve">, </w:t>
            </w:r>
            <w:r w:rsidR="000C710E">
              <w:t>onderwijs</w:t>
            </w:r>
            <w:r w:rsidR="00D53402">
              <w:t xml:space="preserve"> en</w:t>
            </w:r>
            <w:r w:rsidR="000C710E">
              <w:t xml:space="preserve"> </w:t>
            </w:r>
            <w:r w:rsidR="00D53402">
              <w:t xml:space="preserve">ouderbetrokkenheid. </w:t>
            </w:r>
            <w:r w:rsidRPr="000C710E">
              <w:t>Ve</w:t>
            </w:r>
            <w:r w:rsidR="00774881">
              <w:t>rhogin</w:t>
            </w:r>
            <w:r w:rsidRPr="000C710E">
              <w:t>g wordt niet alle</w:t>
            </w:r>
            <w:r w:rsidR="003C080A">
              <w:t>e</w:t>
            </w:r>
            <w:r w:rsidRPr="000C710E">
              <w:t xml:space="preserve">n aangetoond door het toetsen van de zelfredzaamheid/sociale inclusie, maar ook </w:t>
            </w:r>
            <w:r w:rsidR="00D53402">
              <w:t xml:space="preserve">door </w:t>
            </w:r>
            <w:r w:rsidRPr="000C710E">
              <w:t>het invullen van een praktijkportfolio.</w:t>
            </w:r>
            <w:r w:rsidR="00D53402" w:rsidRPr="000C710E">
              <w:t xml:space="preserve"> De leerdoelen van de </w:t>
            </w:r>
            <w:r w:rsidR="00D53402">
              <w:t>T</w:t>
            </w:r>
            <w:r w:rsidR="00D53402" w:rsidRPr="000C710E">
              <w:t xml:space="preserve">aalunie kunnen hierbij praktische </w:t>
            </w:r>
            <w:r w:rsidR="00D53402">
              <w:t>uitgangspunte</w:t>
            </w:r>
            <w:r w:rsidR="00D53402" w:rsidRPr="000C710E">
              <w:t>n bieden.</w:t>
            </w:r>
            <w:r w:rsidR="00C74E7B" w:rsidRPr="000C710E">
              <w:t xml:space="preserve"> Verbetering</w:t>
            </w:r>
            <w:r w:rsidR="00C74E7B">
              <w:t xml:space="preserve"> </w:t>
            </w:r>
            <w:r w:rsidR="00C74E7B" w:rsidRPr="000C710E">
              <w:t>wordt aangetoond door</w:t>
            </w:r>
            <w:r w:rsidR="00C74E7B">
              <w:t>:</w:t>
            </w:r>
          </w:p>
          <w:p w14:paraId="1FE3F02D" w14:textId="77777777" w:rsidR="00C74E7B" w:rsidRDefault="00C74E7B" w:rsidP="00DA55BE">
            <w:pPr>
              <w:pStyle w:val="Lijstalinea"/>
              <w:numPr>
                <w:ilvl w:val="0"/>
                <w:numId w:val="64"/>
              </w:numPr>
              <w:spacing w:line="300" w:lineRule="atLeast"/>
              <w:ind w:right="117"/>
            </w:pPr>
            <w:r w:rsidRPr="00E630E0">
              <w:t>het toetsen van de zelfredzaamheid/sociale inclusie</w:t>
            </w:r>
          </w:p>
          <w:p w14:paraId="2E261D06" w14:textId="405F3794" w:rsidR="00D53402" w:rsidRPr="00C74E7B" w:rsidRDefault="00C74E7B" w:rsidP="00DA55BE">
            <w:pPr>
              <w:pStyle w:val="Lijstalinea"/>
              <w:numPr>
                <w:ilvl w:val="0"/>
                <w:numId w:val="64"/>
              </w:numPr>
              <w:spacing w:line="300" w:lineRule="atLeast"/>
              <w:ind w:right="117"/>
            </w:pPr>
            <w:r w:rsidRPr="00C74E7B">
              <w:t>het invullen van een praktijkportfolio</w:t>
            </w:r>
          </w:p>
        </w:tc>
      </w:tr>
      <w:tr w:rsidR="001D5F48" w:rsidRPr="0061307E" w14:paraId="5038E9E8" w14:textId="77777777" w:rsidTr="000D02FF">
        <w:trPr>
          <w:trHeight w:val="20"/>
        </w:trPr>
        <w:tc>
          <w:tcPr>
            <w:tcW w:w="709" w:type="dxa"/>
            <w:tcBorders>
              <w:top w:val="single" w:sz="4" w:space="0" w:color="auto"/>
              <w:left w:val="single" w:sz="4" w:space="0" w:color="auto"/>
              <w:bottom w:val="single" w:sz="4" w:space="0" w:color="auto"/>
              <w:right w:val="single" w:sz="4" w:space="0" w:color="auto"/>
            </w:tcBorders>
          </w:tcPr>
          <w:p w14:paraId="78448021" w14:textId="5D4BA10B" w:rsidR="001D5F48" w:rsidRPr="0061307E" w:rsidRDefault="001D5F48" w:rsidP="000D02FF">
            <w:pPr>
              <w:spacing w:line="300" w:lineRule="atLeast"/>
              <w:jc w:val="center"/>
            </w:pPr>
            <w:r>
              <w:t>1.</w:t>
            </w:r>
            <w:r w:rsidR="000D02FF">
              <w:t>5</w:t>
            </w:r>
          </w:p>
        </w:tc>
        <w:tc>
          <w:tcPr>
            <w:tcW w:w="8505" w:type="dxa"/>
            <w:tcBorders>
              <w:top w:val="single" w:sz="4" w:space="0" w:color="auto"/>
              <w:left w:val="single" w:sz="4" w:space="0" w:color="auto"/>
              <w:bottom w:val="single" w:sz="4" w:space="0" w:color="auto"/>
              <w:right w:val="single" w:sz="4" w:space="0" w:color="auto"/>
            </w:tcBorders>
          </w:tcPr>
          <w:p w14:paraId="1860AF7C" w14:textId="49FF362A" w:rsidR="001D5F48" w:rsidRPr="0061307E" w:rsidRDefault="00F24639" w:rsidP="001D5F48">
            <w:pPr>
              <w:spacing w:line="300" w:lineRule="atLeast"/>
              <w:ind w:right="117"/>
            </w:pPr>
            <w:r>
              <w:t xml:space="preserve">De deelnemer ontvangt een schriftelijk en mondeling overzicht van alle mogelijkheden om kinderen (in de thuisomgeving) preventief te ondersteunen in de regio Drechtsteden zodat laaggeletterdheid voor de volgende generatie verminderd of voorkomen kan worden. </w:t>
            </w:r>
          </w:p>
        </w:tc>
      </w:tr>
      <w:tr w:rsidR="00F24639" w:rsidRPr="0061307E" w14:paraId="030CF20E" w14:textId="77777777" w:rsidTr="000D02FF">
        <w:trPr>
          <w:trHeight w:val="20"/>
        </w:trPr>
        <w:tc>
          <w:tcPr>
            <w:tcW w:w="709" w:type="dxa"/>
            <w:tcBorders>
              <w:top w:val="single" w:sz="4" w:space="0" w:color="auto"/>
              <w:left w:val="single" w:sz="4" w:space="0" w:color="auto"/>
              <w:bottom w:val="single" w:sz="4" w:space="0" w:color="auto"/>
              <w:right w:val="single" w:sz="4" w:space="0" w:color="auto"/>
            </w:tcBorders>
          </w:tcPr>
          <w:p w14:paraId="5D8CBDA9" w14:textId="4FB99F2D" w:rsidR="00F24639" w:rsidRDefault="00F24639" w:rsidP="000D02FF">
            <w:pPr>
              <w:spacing w:line="300" w:lineRule="atLeast"/>
              <w:jc w:val="center"/>
            </w:pPr>
            <w:r>
              <w:t>1.</w:t>
            </w:r>
            <w:r w:rsidR="000D02FF">
              <w:t>6</w:t>
            </w:r>
          </w:p>
        </w:tc>
        <w:tc>
          <w:tcPr>
            <w:tcW w:w="8505" w:type="dxa"/>
            <w:tcBorders>
              <w:top w:val="single" w:sz="4" w:space="0" w:color="auto"/>
              <w:left w:val="single" w:sz="4" w:space="0" w:color="auto"/>
              <w:bottom w:val="single" w:sz="4" w:space="0" w:color="auto"/>
              <w:right w:val="single" w:sz="4" w:space="0" w:color="auto"/>
            </w:tcBorders>
          </w:tcPr>
          <w:p w14:paraId="7B54E61D" w14:textId="7DACB047" w:rsidR="00F24639" w:rsidRDefault="00F24639" w:rsidP="001D5F48">
            <w:pPr>
              <w:spacing w:line="300" w:lineRule="atLeast"/>
              <w:ind w:right="117"/>
            </w:pPr>
            <w:r>
              <w:t>Er wordt actief ingezet op gastcolleges en excursies naar de partijen uit 1.1 en 1.</w:t>
            </w:r>
            <w:r w:rsidR="009F5A22">
              <w:t>5</w:t>
            </w:r>
            <w:r>
              <w:t xml:space="preserve"> zodat deelnemers deze ook echt leren kennen.</w:t>
            </w:r>
          </w:p>
        </w:tc>
      </w:tr>
      <w:tr w:rsidR="000C710E" w:rsidRPr="0061307E" w14:paraId="0D85FE2A" w14:textId="77777777" w:rsidTr="000D02FF">
        <w:trPr>
          <w:trHeight w:val="20"/>
        </w:trPr>
        <w:tc>
          <w:tcPr>
            <w:tcW w:w="709" w:type="dxa"/>
            <w:tcBorders>
              <w:top w:val="single" w:sz="4" w:space="0" w:color="auto"/>
              <w:left w:val="single" w:sz="4" w:space="0" w:color="auto"/>
              <w:bottom w:val="single" w:sz="4" w:space="0" w:color="auto"/>
              <w:right w:val="single" w:sz="4" w:space="0" w:color="auto"/>
            </w:tcBorders>
          </w:tcPr>
          <w:p w14:paraId="78C6A295" w14:textId="1D6D376A" w:rsidR="000C710E" w:rsidRDefault="00D53402" w:rsidP="000D02FF">
            <w:pPr>
              <w:spacing w:line="300" w:lineRule="atLeast"/>
              <w:jc w:val="center"/>
            </w:pPr>
            <w:r>
              <w:t>1.</w:t>
            </w:r>
            <w:r w:rsidR="000D02FF">
              <w:t>7</w:t>
            </w:r>
          </w:p>
        </w:tc>
        <w:tc>
          <w:tcPr>
            <w:tcW w:w="8505" w:type="dxa"/>
            <w:tcBorders>
              <w:top w:val="single" w:sz="4" w:space="0" w:color="auto"/>
              <w:left w:val="single" w:sz="4" w:space="0" w:color="auto"/>
              <w:bottom w:val="single" w:sz="4" w:space="0" w:color="auto"/>
              <w:right w:val="single" w:sz="4" w:space="0" w:color="auto"/>
            </w:tcBorders>
          </w:tcPr>
          <w:p w14:paraId="77583213" w14:textId="0488720E" w:rsidR="000C710E" w:rsidRDefault="000C710E" w:rsidP="001D5F48">
            <w:pPr>
              <w:spacing w:line="300" w:lineRule="atLeast"/>
              <w:ind w:right="117"/>
            </w:pPr>
            <w:r>
              <w:t>Deelnemers worden gestimuleerd contact te leggen met andere (Nederlandstalige) ouders</w:t>
            </w:r>
            <w:r w:rsidR="00D53402">
              <w:t xml:space="preserve"> en zo een goed netwerk te vormen voor hun kinderen</w:t>
            </w:r>
            <w:r>
              <w:t>.</w:t>
            </w:r>
          </w:p>
        </w:tc>
      </w:tr>
      <w:tr w:rsidR="001D5F48" w:rsidRPr="0061307E" w14:paraId="03785C27" w14:textId="77777777" w:rsidTr="000D02FF">
        <w:trPr>
          <w:trHeight w:val="20"/>
        </w:trPr>
        <w:tc>
          <w:tcPr>
            <w:tcW w:w="709" w:type="dxa"/>
            <w:tcBorders>
              <w:top w:val="single" w:sz="4" w:space="0" w:color="auto"/>
              <w:left w:val="single" w:sz="4" w:space="0" w:color="auto"/>
              <w:bottom w:val="single" w:sz="4" w:space="0" w:color="auto"/>
              <w:right w:val="single" w:sz="4" w:space="0" w:color="auto"/>
            </w:tcBorders>
          </w:tcPr>
          <w:p w14:paraId="32725C86" w14:textId="7A4FAB39" w:rsidR="001D5F48" w:rsidRPr="0061307E" w:rsidRDefault="001D5F48" w:rsidP="000D02FF">
            <w:pPr>
              <w:spacing w:line="300" w:lineRule="atLeast"/>
              <w:jc w:val="center"/>
            </w:pPr>
            <w:r>
              <w:t>1.</w:t>
            </w:r>
            <w:r w:rsidR="000D02FF">
              <w:t>8</w:t>
            </w:r>
          </w:p>
        </w:tc>
        <w:tc>
          <w:tcPr>
            <w:tcW w:w="8505" w:type="dxa"/>
            <w:tcBorders>
              <w:top w:val="single" w:sz="4" w:space="0" w:color="auto"/>
              <w:left w:val="single" w:sz="4" w:space="0" w:color="auto"/>
              <w:bottom w:val="single" w:sz="4" w:space="0" w:color="auto"/>
              <w:right w:val="single" w:sz="4" w:space="0" w:color="auto"/>
            </w:tcBorders>
          </w:tcPr>
          <w:p w14:paraId="68544217" w14:textId="20D07103" w:rsidR="001D5F48" w:rsidRPr="0061307E" w:rsidRDefault="001D5F48" w:rsidP="000D02FF">
            <w:pPr>
              <w:spacing w:line="300" w:lineRule="atLeast"/>
              <w:ind w:right="117"/>
            </w:pPr>
            <w:r>
              <w:t>Alle taalvaardigheden worden geoefend, maar er is een specifieke aandacht voor spreke</w:t>
            </w:r>
            <w:r w:rsidR="00F24639">
              <w:t xml:space="preserve">n (in praktijksituaties voorkomend op de school van hun kinderen en de jeugdgezondheidszorg.) </w:t>
            </w:r>
            <w:r w:rsidR="003C080A">
              <w:t>Eventuele verbetering wordt zichtbaar gemaakt met gevalideerde toetsen zoals deze van Bureau ICE of gelijkwaardig.</w:t>
            </w:r>
          </w:p>
        </w:tc>
      </w:tr>
    </w:tbl>
    <w:p w14:paraId="3B73F7F2" w14:textId="181051D0" w:rsidR="001D5F48" w:rsidRDefault="001D5F48" w:rsidP="001D5F48">
      <w:pPr>
        <w:spacing w:line="300" w:lineRule="atLeast"/>
      </w:pPr>
    </w:p>
    <w:p w14:paraId="589ADA46" w14:textId="77777777" w:rsidR="001D5F48" w:rsidRPr="0061307E" w:rsidRDefault="001D5F48" w:rsidP="00D63BD7">
      <w:pPr>
        <w:pStyle w:val="Kop4"/>
      </w:pPr>
      <w:r w:rsidRPr="0061307E">
        <w:t>Ondertekening</w:t>
      </w:r>
    </w:p>
    <w:p w14:paraId="47B4982E" w14:textId="77777777" w:rsidR="001D5F48" w:rsidRPr="0061307E" w:rsidRDefault="001D5F48" w:rsidP="001D5F48">
      <w:pPr>
        <w:spacing w:line="300" w:lineRule="atLeast"/>
      </w:pPr>
      <w:r w:rsidRPr="0061307E">
        <w:t>Door ondertekening van deze bijlage verklaart Inschrijver volledig en onvoorwaardelijk akkoord te gaan met de eisen in bovenstaand programma van eisen.</w:t>
      </w:r>
    </w:p>
    <w:p w14:paraId="763EF400" w14:textId="77777777" w:rsidR="001D5F48" w:rsidRPr="0061307E" w:rsidRDefault="001D5F48" w:rsidP="001D5F48">
      <w:pPr>
        <w:spacing w:line="300" w:lineRule="atLeast"/>
      </w:pPr>
    </w:p>
    <w:tbl>
      <w:tblPr>
        <w:tblStyle w:val="Tabelraster"/>
        <w:tblW w:w="9209" w:type="dxa"/>
        <w:tblLook w:val="04A0" w:firstRow="1" w:lastRow="0" w:firstColumn="1" w:lastColumn="0" w:noHBand="0" w:noVBand="1"/>
      </w:tblPr>
      <w:tblGrid>
        <w:gridCol w:w="4531"/>
        <w:gridCol w:w="4678"/>
      </w:tblGrid>
      <w:tr w:rsidR="001D5F48" w:rsidRPr="0061307E" w14:paraId="381A8D76" w14:textId="77777777" w:rsidTr="000D02FF">
        <w:tc>
          <w:tcPr>
            <w:tcW w:w="4531" w:type="dxa"/>
            <w:shd w:val="clear" w:color="auto" w:fill="E2AC00"/>
          </w:tcPr>
          <w:p w14:paraId="6823954A" w14:textId="77777777" w:rsidR="001D5F48" w:rsidRPr="0061307E" w:rsidRDefault="001D5F48" w:rsidP="000D02FF">
            <w:pPr>
              <w:spacing w:line="300" w:lineRule="atLeast"/>
              <w:rPr>
                <w:rStyle w:val="Intensieveverwijzing"/>
                <w:rFonts w:eastAsia="MS Mincho"/>
              </w:rPr>
            </w:pPr>
            <w:r w:rsidRPr="0061307E">
              <w:rPr>
                <w:rStyle w:val="Intensieveverwijzing"/>
                <w:rFonts w:eastAsia="MS Mincho"/>
              </w:rPr>
              <w:t>Organisatienaam Inschrijver / Combinant 1</w:t>
            </w:r>
          </w:p>
        </w:tc>
        <w:tc>
          <w:tcPr>
            <w:tcW w:w="4678" w:type="dxa"/>
          </w:tcPr>
          <w:p w14:paraId="38232A4D" w14:textId="77777777" w:rsidR="001D5F48" w:rsidRPr="0061307E" w:rsidRDefault="001D5F48" w:rsidP="000D02FF">
            <w:pPr>
              <w:spacing w:line="300" w:lineRule="atLeast"/>
            </w:pPr>
          </w:p>
        </w:tc>
      </w:tr>
      <w:tr w:rsidR="001D5F48" w:rsidRPr="0061307E" w14:paraId="7ACB26C3" w14:textId="77777777" w:rsidTr="000D02FF">
        <w:tc>
          <w:tcPr>
            <w:tcW w:w="4531" w:type="dxa"/>
            <w:shd w:val="clear" w:color="auto" w:fill="E2AC00"/>
          </w:tcPr>
          <w:p w14:paraId="6DB1B843" w14:textId="77777777" w:rsidR="001D5F48" w:rsidRPr="0061307E" w:rsidRDefault="001D5F48" w:rsidP="000D02FF">
            <w:pPr>
              <w:spacing w:line="300" w:lineRule="atLeast"/>
              <w:rPr>
                <w:rStyle w:val="Intensieveverwijzing"/>
                <w:rFonts w:eastAsia="MS Mincho"/>
              </w:rPr>
            </w:pPr>
            <w:r w:rsidRPr="0061307E">
              <w:rPr>
                <w:rStyle w:val="Intensieveverwijzing"/>
                <w:rFonts w:eastAsia="MS Mincho"/>
              </w:rPr>
              <w:t>Naam Ondertekeningsbevoegde</w:t>
            </w:r>
          </w:p>
        </w:tc>
        <w:tc>
          <w:tcPr>
            <w:tcW w:w="4678" w:type="dxa"/>
          </w:tcPr>
          <w:p w14:paraId="55F6DEB8" w14:textId="77777777" w:rsidR="001D5F48" w:rsidRPr="0061307E" w:rsidRDefault="001D5F48" w:rsidP="000D02FF">
            <w:pPr>
              <w:spacing w:line="300" w:lineRule="atLeast"/>
            </w:pPr>
          </w:p>
        </w:tc>
      </w:tr>
      <w:tr w:rsidR="001D5F48" w:rsidRPr="0061307E" w14:paraId="70E40719" w14:textId="77777777" w:rsidTr="000D02FF">
        <w:tc>
          <w:tcPr>
            <w:tcW w:w="4531" w:type="dxa"/>
            <w:shd w:val="clear" w:color="auto" w:fill="E2AC00"/>
          </w:tcPr>
          <w:p w14:paraId="5E9AF296" w14:textId="77777777" w:rsidR="001D5F48" w:rsidRPr="0061307E" w:rsidRDefault="001D5F48" w:rsidP="000D02FF">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4678" w:type="dxa"/>
          </w:tcPr>
          <w:p w14:paraId="7959461F" w14:textId="77777777" w:rsidR="001D5F48" w:rsidRPr="0061307E" w:rsidRDefault="001D5F48" w:rsidP="000D02FF">
            <w:pPr>
              <w:spacing w:line="300" w:lineRule="atLeast"/>
            </w:pPr>
          </w:p>
        </w:tc>
      </w:tr>
      <w:tr w:rsidR="001D5F48" w:rsidRPr="0061307E" w14:paraId="154B9733" w14:textId="77777777" w:rsidTr="000D02FF">
        <w:tc>
          <w:tcPr>
            <w:tcW w:w="4531" w:type="dxa"/>
            <w:shd w:val="clear" w:color="auto" w:fill="E2AC00"/>
          </w:tcPr>
          <w:p w14:paraId="76F14363" w14:textId="77777777" w:rsidR="001D5F48" w:rsidRPr="0061307E" w:rsidRDefault="001D5F48" w:rsidP="000D02FF">
            <w:pPr>
              <w:spacing w:line="300" w:lineRule="atLeast"/>
              <w:rPr>
                <w:rStyle w:val="Intensieveverwijzing"/>
                <w:rFonts w:eastAsia="MS Mincho"/>
              </w:rPr>
            </w:pPr>
            <w:r w:rsidRPr="0061307E">
              <w:rPr>
                <w:rStyle w:val="Intensieveverwijzing"/>
                <w:rFonts w:eastAsia="MS Mincho"/>
              </w:rPr>
              <w:t>Datum</w:t>
            </w:r>
          </w:p>
        </w:tc>
        <w:tc>
          <w:tcPr>
            <w:tcW w:w="4678" w:type="dxa"/>
          </w:tcPr>
          <w:p w14:paraId="20B3302B" w14:textId="77777777" w:rsidR="001D5F48" w:rsidRPr="0061307E" w:rsidRDefault="001D5F48" w:rsidP="000D02FF">
            <w:pPr>
              <w:spacing w:line="300" w:lineRule="atLeast"/>
            </w:pPr>
          </w:p>
        </w:tc>
      </w:tr>
      <w:tr w:rsidR="001D5F48" w:rsidRPr="0061307E" w14:paraId="3100AA88" w14:textId="77777777" w:rsidTr="000D02FF">
        <w:tc>
          <w:tcPr>
            <w:tcW w:w="4531" w:type="dxa"/>
            <w:shd w:val="clear" w:color="auto" w:fill="E2AC00"/>
          </w:tcPr>
          <w:p w14:paraId="0FF42E23" w14:textId="77777777" w:rsidR="001D5F48" w:rsidRPr="0061307E" w:rsidRDefault="001D5F48" w:rsidP="000D02FF">
            <w:pPr>
              <w:spacing w:line="300" w:lineRule="atLeast"/>
              <w:rPr>
                <w:rStyle w:val="Intensieveverwijzing"/>
                <w:rFonts w:eastAsia="MS Mincho"/>
              </w:rPr>
            </w:pPr>
            <w:r w:rsidRPr="0061307E">
              <w:rPr>
                <w:rStyle w:val="Intensieveverwijzing"/>
                <w:rFonts w:eastAsia="MS Mincho"/>
              </w:rPr>
              <w:t>Hantekening ondertekeningsbevoegde</w:t>
            </w:r>
          </w:p>
        </w:tc>
        <w:tc>
          <w:tcPr>
            <w:tcW w:w="4678" w:type="dxa"/>
          </w:tcPr>
          <w:p w14:paraId="259AA771" w14:textId="77777777" w:rsidR="001D5F48" w:rsidRPr="0061307E" w:rsidRDefault="001D5F48" w:rsidP="000D02FF">
            <w:pPr>
              <w:spacing w:line="300" w:lineRule="atLeast"/>
            </w:pPr>
          </w:p>
          <w:p w14:paraId="391672C4" w14:textId="77777777" w:rsidR="001D5F48" w:rsidRPr="0061307E" w:rsidRDefault="001D5F48" w:rsidP="000D02FF">
            <w:pPr>
              <w:spacing w:line="300" w:lineRule="atLeast"/>
            </w:pPr>
          </w:p>
          <w:p w14:paraId="2D3DA571" w14:textId="77777777" w:rsidR="001D5F48" w:rsidRPr="0061307E" w:rsidRDefault="001D5F48" w:rsidP="000D02FF">
            <w:pPr>
              <w:spacing w:line="300" w:lineRule="atLeast"/>
            </w:pPr>
          </w:p>
        </w:tc>
      </w:tr>
    </w:tbl>
    <w:p w14:paraId="019AEC04" w14:textId="77777777" w:rsidR="001D5F48" w:rsidRPr="0061307E" w:rsidRDefault="001D5F48" w:rsidP="001D5F48">
      <w:pPr>
        <w:spacing w:line="300" w:lineRule="atLeast"/>
      </w:pPr>
    </w:p>
    <w:tbl>
      <w:tblPr>
        <w:tblStyle w:val="Tabelraster"/>
        <w:tblW w:w="9209" w:type="dxa"/>
        <w:tblLook w:val="04A0" w:firstRow="1" w:lastRow="0" w:firstColumn="1" w:lastColumn="0" w:noHBand="0" w:noVBand="1"/>
      </w:tblPr>
      <w:tblGrid>
        <w:gridCol w:w="4531"/>
        <w:gridCol w:w="4678"/>
      </w:tblGrid>
      <w:tr w:rsidR="001D5F48" w:rsidRPr="0061307E" w14:paraId="2C6A62B3" w14:textId="77777777" w:rsidTr="000D02FF">
        <w:tc>
          <w:tcPr>
            <w:tcW w:w="4531" w:type="dxa"/>
            <w:shd w:val="clear" w:color="auto" w:fill="E2AC00"/>
          </w:tcPr>
          <w:p w14:paraId="2F5D094E" w14:textId="77777777" w:rsidR="001D5F48" w:rsidRPr="0061307E" w:rsidRDefault="001D5F48" w:rsidP="000D02FF">
            <w:pPr>
              <w:spacing w:line="300" w:lineRule="atLeast"/>
              <w:rPr>
                <w:rStyle w:val="Intensieveverwijzing"/>
                <w:rFonts w:eastAsia="MS Mincho"/>
              </w:rPr>
            </w:pPr>
            <w:r w:rsidRPr="0061307E">
              <w:rPr>
                <w:rStyle w:val="Intensieveverwijzing"/>
                <w:rFonts w:eastAsia="MS Mincho"/>
              </w:rPr>
              <w:t>Organisatienaam Combinant 2*</w:t>
            </w:r>
          </w:p>
        </w:tc>
        <w:tc>
          <w:tcPr>
            <w:tcW w:w="4678" w:type="dxa"/>
          </w:tcPr>
          <w:p w14:paraId="1F3AC37D" w14:textId="77777777" w:rsidR="001D5F48" w:rsidRPr="0061307E" w:rsidRDefault="001D5F48" w:rsidP="000D02FF">
            <w:pPr>
              <w:spacing w:line="300" w:lineRule="atLeast"/>
            </w:pPr>
          </w:p>
        </w:tc>
      </w:tr>
      <w:tr w:rsidR="001D5F48" w:rsidRPr="0061307E" w14:paraId="2D116700" w14:textId="77777777" w:rsidTr="000D02FF">
        <w:tc>
          <w:tcPr>
            <w:tcW w:w="4531" w:type="dxa"/>
            <w:shd w:val="clear" w:color="auto" w:fill="E2AC00"/>
          </w:tcPr>
          <w:p w14:paraId="0859256A" w14:textId="77777777" w:rsidR="001D5F48" w:rsidRPr="0061307E" w:rsidRDefault="001D5F48" w:rsidP="000D02FF">
            <w:pPr>
              <w:spacing w:line="300" w:lineRule="atLeast"/>
              <w:rPr>
                <w:rStyle w:val="Intensieveverwijzing"/>
                <w:rFonts w:eastAsia="MS Mincho"/>
              </w:rPr>
            </w:pPr>
            <w:r w:rsidRPr="0061307E">
              <w:rPr>
                <w:rStyle w:val="Intensieveverwijzing"/>
                <w:rFonts w:eastAsia="MS Mincho"/>
              </w:rPr>
              <w:lastRenderedPageBreak/>
              <w:t>Naam Ondertekeningsbevoegde</w:t>
            </w:r>
          </w:p>
        </w:tc>
        <w:tc>
          <w:tcPr>
            <w:tcW w:w="4678" w:type="dxa"/>
          </w:tcPr>
          <w:p w14:paraId="5EFD0E10" w14:textId="77777777" w:rsidR="001D5F48" w:rsidRPr="0061307E" w:rsidRDefault="001D5F48" w:rsidP="000D02FF">
            <w:pPr>
              <w:spacing w:line="300" w:lineRule="atLeast"/>
            </w:pPr>
          </w:p>
        </w:tc>
      </w:tr>
      <w:tr w:rsidR="001D5F48" w:rsidRPr="0061307E" w14:paraId="21B91BC0" w14:textId="77777777" w:rsidTr="000D02FF">
        <w:tc>
          <w:tcPr>
            <w:tcW w:w="4531" w:type="dxa"/>
            <w:shd w:val="clear" w:color="auto" w:fill="E2AC00"/>
          </w:tcPr>
          <w:p w14:paraId="0FA92B71" w14:textId="77777777" w:rsidR="001D5F48" w:rsidRPr="0061307E" w:rsidRDefault="001D5F48" w:rsidP="000D02FF">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4678" w:type="dxa"/>
          </w:tcPr>
          <w:p w14:paraId="67F4499E" w14:textId="77777777" w:rsidR="001D5F48" w:rsidRPr="0061307E" w:rsidRDefault="001D5F48" w:rsidP="000D02FF">
            <w:pPr>
              <w:spacing w:line="300" w:lineRule="atLeast"/>
            </w:pPr>
          </w:p>
        </w:tc>
      </w:tr>
      <w:tr w:rsidR="001D5F48" w:rsidRPr="0061307E" w14:paraId="2D55FAC4" w14:textId="77777777" w:rsidTr="000D02FF">
        <w:tc>
          <w:tcPr>
            <w:tcW w:w="4531" w:type="dxa"/>
            <w:shd w:val="clear" w:color="auto" w:fill="E2AC00"/>
          </w:tcPr>
          <w:p w14:paraId="556A5710" w14:textId="77777777" w:rsidR="001D5F48" w:rsidRPr="0061307E" w:rsidRDefault="001D5F48" w:rsidP="000D02FF">
            <w:pPr>
              <w:spacing w:line="300" w:lineRule="atLeast"/>
              <w:rPr>
                <w:rStyle w:val="Intensieveverwijzing"/>
                <w:rFonts w:eastAsia="MS Mincho"/>
              </w:rPr>
            </w:pPr>
            <w:r w:rsidRPr="0061307E">
              <w:rPr>
                <w:rStyle w:val="Intensieveverwijzing"/>
                <w:rFonts w:eastAsia="MS Mincho"/>
              </w:rPr>
              <w:t>Datum</w:t>
            </w:r>
          </w:p>
        </w:tc>
        <w:tc>
          <w:tcPr>
            <w:tcW w:w="4678" w:type="dxa"/>
          </w:tcPr>
          <w:p w14:paraId="6B9AD122" w14:textId="77777777" w:rsidR="001D5F48" w:rsidRPr="0061307E" w:rsidRDefault="001D5F48" w:rsidP="000D02FF">
            <w:pPr>
              <w:spacing w:line="300" w:lineRule="atLeast"/>
            </w:pPr>
          </w:p>
        </w:tc>
      </w:tr>
      <w:tr w:rsidR="001D5F48" w:rsidRPr="0061307E" w14:paraId="23B2964F" w14:textId="77777777" w:rsidTr="000D02FF">
        <w:tc>
          <w:tcPr>
            <w:tcW w:w="4531" w:type="dxa"/>
            <w:shd w:val="clear" w:color="auto" w:fill="E2AC00"/>
          </w:tcPr>
          <w:p w14:paraId="5681FCF4" w14:textId="77777777" w:rsidR="001D5F48" w:rsidRPr="0061307E" w:rsidRDefault="001D5F48" w:rsidP="000D02FF">
            <w:pPr>
              <w:spacing w:line="300" w:lineRule="atLeast"/>
              <w:rPr>
                <w:rStyle w:val="Intensieveverwijzing"/>
                <w:rFonts w:eastAsia="MS Mincho"/>
              </w:rPr>
            </w:pPr>
            <w:r w:rsidRPr="0061307E">
              <w:rPr>
                <w:rStyle w:val="Intensieveverwijzing"/>
                <w:rFonts w:eastAsia="MS Mincho"/>
              </w:rPr>
              <w:t>Hantekening ondertekeningsbevoegde</w:t>
            </w:r>
          </w:p>
        </w:tc>
        <w:tc>
          <w:tcPr>
            <w:tcW w:w="4678" w:type="dxa"/>
          </w:tcPr>
          <w:p w14:paraId="53D20EFB" w14:textId="77777777" w:rsidR="001D5F48" w:rsidRPr="0061307E" w:rsidRDefault="001D5F48" w:rsidP="000D02FF">
            <w:pPr>
              <w:spacing w:line="300" w:lineRule="atLeast"/>
            </w:pPr>
          </w:p>
          <w:p w14:paraId="3C959411" w14:textId="77777777" w:rsidR="001D5F48" w:rsidRPr="0061307E" w:rsidRDefault="001D5F48" w:rsidP="000D02FF">
            <w:pPr>
              <w:spacing w:line="300" w:lineRule="atLeast"/>
            </w:pPr>
          </w:p>
          <w:p w14:paraId="515E24B2" w14:textId="77777777" w:rsidR="001D5F48" w:rsidRPr="0061307E" w:rsidRDefault="001D5F48" w:rsidP="000D02FF">
            <w:pPr>
              <w:spacing w:line="300" w:lineRule="atLeast"/>
            </w:pPr>
          </w:p>
        </w:tc>
      </w:tr>
    </w:tbl>
    <w:p w14:paraId="153D1FC8" w14:textId="77777777" w:rsidR="001D5F48" w:rsidRPr="0061307E" w:rsidRDefault="001D5F48" w:rsidP="001D5F48">
      <w:pPr>
        <w:spacing w:line="300" w:lineRule="atLeast"/>
        <w:rPr>
          <w:i/>
        </w:rPr>
      </w:pPr>
      <w:r w:rsidRPr="0061307E">
        <w:rPr>
          <w:i/>
        </w:rPr>
        <w:t>*Indien van toepassing</w:t>
      </w:r>
    </w:p>
    <w:p w14:paraId="64F8EF48" w14:textId="77777777" w:rsidR="001D5F48" w:rsidRPr="00061AA1" w:rsidRDefault="001D5F48" w:rsidP="001D5F48"/>
    <w:p w14:paraId="2C0D4FEC" w14:textId="77777777" w:rsidR="00371173" w:rsidRDefault="00371173">
      <w:pPr>
        <w:spacing w:line="240" w:lineRule="auto"/>
        <w:jc w:val="left"/>
        <w:rPr>
          <w:b/>
          <w:bCs/>
          <w:color w:val="E2AC00"/>
          <w:kern w:val="32"/>
          <w:sz w:val="24"/>
          <w:szCs w:val="32"/>
        </w:rPr>
      </w:pPr>
      <w:bookmarkStart w:id="35" w:name="_Toc72320358"/>
      <w:r>
        <w:br w:type="page"/>
      </w:r>
    </w:p>
    <w:p w14:paraId="4A6C9AF0" w14:textId="1B6C7D3D" w:rsidR="00774881" w:rsidRDefault="00774881" w:rsidP="00AF12B9">
      <w:pPr>
        <w:pStyle w:val="BijlageWEB"/>
      </w:pPr>
      <w:r w:rsidRPr="00D96BAA">
        <w:lastRenderedPageBreak/>
        <w:t>Bijlage E</w:t>
      </w:r>
      <w:r w:rsidR="005D3A85">
        <w:t>6</w:t>
      </w:r>
      <w:r w:rsidRPr="00D96BAA">
        <w:t xml:space="preserve"> – </w:t>
      </w:r>
      <w:r>
        <w:t>Aanvullend</w:t>
      </w:r>
      <w:r w:rsidRPr="00D96BAA">
        <w:t xml:space="preserve"> </w:t>
      </w:r>
      <w:r>
        <w:t xml:space="preserve">programma </w:t>
      </w:r>
      <w:r w:rsidRPr="00D96BAA">
        <w:t>van Eisen</w:t>
      </w:r>
      <w:r>
        <w:t xml:space="preserve"> perceel 4a (formeel)</w:t>
      </w:r>
      <w:bookmarkEnd w:id="35"/>
    </w:p>
    <w:tbl>
      <w:tblPr>
        <w:tblStyle w:val="TableNormal1"/>
        <w:tblW w:w="9214"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28" w:type="dxa"/>
          <w:left w:w="28" w:type="dxa"/>
          <w:bottom w:w="28" w:type="dxa"/>
          <w:right w:w="28" w:type="dxa"/>
        </w:tblCellMar>
        <w:tblLook w:val="01E0" w:firstRow="1" w:lastRow="1" w:firstColumn="1" w:lastColumn="1" w:noHBand="0" w:noVBand="0"/>
      </w:tblPr>
      <w:tblGrid>
        <w:gridCol w:w="709"/>
        <w:gridCol w:w="8505"/>
      </w:tblGrid>
      <w:tr w:rsidR="00774881" w:rsidRPr="0061307E" w14:paraId="21078DEE" w14:textId="77777777" w:rsidTr="00774881">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2AC00"/>
          </w:tcPr>
          <w:p w14:paraId="4380B9BC" w14:textId="77777777" w:rsidR="00774881" w:rsidRPr="0061307E" w:rsidRDefault="00774881" w:rsidP="000D02FF">
            <w:pPr>
              <w:spacing w:line="300" w:lineRule="atLeast"/>
              <w:jc w:val="center"/>
              <w:rPr>
                <w:rStyle w:val="Intensieveverwijzing"/>
                <w:rFonts w:eastAsiaTheme="minorHAnsi"/>
              </w:rPr>
            </w:pPr>
            <w:r>
              <w:rPr>
                <w:rStyle w:val="Intensieveverwijzing"/>
                <w:rFonts w:eastAsiaTheme="minorHAnsi"/>
              </w:rPr>
              <w:t>1</w:t>
            </w:r>
          </w:p>
        </w:tc>
        <w:tc>
          <w:tcPr>
            <w:tcW w:w="8505" w:type="dxa"/>
            <w:tcBorders>
              <w:top w:val="single" w:sz="4" w:space="0" w:color="auto"/>
              <w:left w:val="single" w:sz="4" w:space="0" w:color="auto"/>
              <w:bottom w:val="single" w:sz="4" w:space="0" w:color="auto"/>
              <w:right w:val="single" w:sz="4" w:space="0" w:color="auto"/>
            </w:tcBorders>
            <w:shd w:val="clear" w:color="auto" w:fill="E2AC00"/>
          </w:tcPr>
          <w:p w14:paraId="3C624540" w14:textId="77777777" w:rsidR="00774881" w:rsidRPr="0061307E" w:rsidRDefault="00774881" w:rsidP="000D02FF">
            <w:pPr>
              <w:spacing w:line="300" w:lineRule="atLeast"/>
              <w:ind w:left="114" w:right="117"/>
              <w:rPr>
                <w:rStyle w:val="Intensieveverwijzing"/>
                <w:rFonts w:eastAsiaTheme="minorHAnsi"/>
              </w:rPr>
            </w:pPr>
            <w:r>
              <w:rPr>
                <w:rStyle w:val="Intensieveverwijzing"/>
                <w:rFonts w:eastAsiaTheme="minorHAnsi"/>
              </w:rPr>
              <w:t>Specifieke eisen</w:t>
            </w:r>
          </w:p>
        </w:tc>
      </w:tr>
      <w:tr w:rsidR="009F5A22" w:rsidRPr="0061307E" w14:paraId="2F033E16" w14:textId="77777777" w:rsidTr="00774881">
        <w:trPr>
          <w:trHeight w:val="20"/>
        </w:trPr>
        <w:tc>
          <w:tcPr>
            <w:tcW w:w="709" w:type="dxa"/>
            <w:tcBorders>
              <w:top w:val="single" w:sz="4" w:space="0" w:color="auto"/>
              <w:left w:val="single" w:sz="4" w:space="0" w:color="auto"/>
              <w:bottom w:val="single" w:sz="4" w:space="0" w:color="auto"/>
              <w:right w:val="single" w:sz="4" w:space="0" w:color="auto"/>
            </w:tcBorders>
          </w:tcPr>
          <w:p w14:paraId="39DCA998" w14:textId="6B1351C1" w:rsidR="009F5A22" w:rsidRPr="0061307E" w:rsidRDefault="009F5A22" w:rsidP="009F5A22">
            <w:pPr>
              <w:spacing w:line="300" w:lineRule="atLeast"/>
              <w:jc w:val="center"/>
            </w:pPr>
            <w:r>
              <w:t>1.1</w:t>
            </w:r>
          </w:p>
        </w:tc>
        <w:tc>
          <w:tcPr>
            <w:tcW w:w="8505" w:type="dxa"/>
            <w:tcBorders>
              <w:top w:val="single" w:sz="4" w:space="0" w:color="auto"/>
              <w:left w:val="single" w:sz="4" w:space="0" w:color="auto"/>
              <w:bottom w:val="single" w:sz="4" w:space="0" w:color="auto"/>
              <w:right w:val="single" w:sz="4" w:space="0" w:color="auto"/>
            </w:tcBorders>
          </w:tcPr>
          <w:p w14:paraId="616306A8" w14:textId="0F892ED1" w:rsidR="009F5A22" w:rsidRPr="0061307E" w:rsidRDefault="009F5A22" w:rsidP="009F5A22">
            <w:pPr>
              <w:spacing w:line="300" w:lineRule="atLeast"/>
              <w:jc w:val="left"/>
            </w:pPr>
            <w:r>
              <w:t xml:space="preserve">Opdrachtnemer heeft/ bouwt een aantoonbaar netwerk binnen het thema “op weg naar participatie en werk” in de regio Drechtsteden.  </w:t>
            </w:r>
          </w:p>
        </w:tc>
      </w:tr>
      <w:tr w:rsidR="009F5A22" w:rsidRPr="0061307E" w14:paraId="600304E5" w14:textId="77777777" w:rsidTr="00774881">
        <w:trPr>
          <w:trHeight w:val="20"/>
        </w:trPr>
        <w:tc>
          <w:tcPr>
            <w:tcW w:w="709" w:type="dxa"/>
            <w:tcBorders>
              <w:top w:val="single" w:sz="4" w:space="0" w:color="auto"/>
              <w:left w:val="single" w:sz="4" w:space="0" w:color="auto"/>
              <w:bottom w:val="single" w:sz="4" w:space="0" w:color="auto"/>
              <w:right w:val="single" w:sz="4" w:space="0" w:color="auto"/>
            </w:tcBorders>
          </w:tcPr>
          <w:p w14:paraId="2A71B0C7" w14:textId="77777777" w:rsidR="009F5A22" w:rsidRDefault="009F5A22" w:rsidP="009F5A22">
            <w:pPr>
              <w:spacing w:line="300" w:lineRule="atLeast"/>
              <w:jc w:val="center"/>
            </w:pPr>
            <w:r>
              <w:t>1.2</w:t>
            </w:r>
          </w:p>
        </w:tc>
        <w:tc>
          <w:tcPr>
            <w:tcW w:w="8505" w:type="dxa"/>
            <w:tcBorders>
              <w:top w:val="single" w:sz="4" w:space="0" w:color="auto"/>
              <w:left w:val="single" w:sz="4" w:space="0" w:color="auto"/>
              <w:bottom w:val="single" w:sz="4" w:space="0" w:color="auto"/>
              <w:right w:val="single" w:sz="4" w:space="0" w:color="auto"/>
            </w:tcBorders>
          </w:tcPr>
          <w:p w14:paraId="66979383" w14:textId="629254BD" w:rsidR="009F5A22" w:rsidRDefault="009F5A22" w:rsidP="009F5A22">
            <w:pPr>
              <w:spacing w:line="300" w:lineRule="atLeast"/>
              <w:jc w:val="left"/>
            </w:pPr>
            <w:r>
              <w:t>Deelnemers in dezelfde groep hebben bij voorkeur eenzelfde opleidingsachtergrond en taalniveau zodat informatie over beroepsoriëntatie en vervolgopleiding bij deze groep aansluit.</w:t>
            </w:r>
          </w:p>
        </w:tc>
      </w:tr>
      <w:tr w:rsidR="009F5A22" w:rsidRPr="0061307E" w14:paraId="24553D83" w14:textId="77777777" w:rsidTr="00774881">
        <w:trPr>
          <w:trHeight w:val="20"/>
        </w:trPr>
        <w:tc>
          <w:tcPr>
            <w:tcW w:w="709" w:type="dxa"/>
            <w:tcBorders>
              <w:top w:val="single" w:sz="4" w:space="0" w:color="auto"/>
              <w:left w:val="single" w:sz="4" w:space="0" w:color="auto"/>
              <w:bottom w:val="single" w:sz="4" w:space="0" w:color="auto"/>
              <w:right w:val="single" w:sz="4" w:space="0" w:color="auto"/>
            </w:tcBorders>
          </w:tcPr>
          <w:p w14:paraId="620D8626" w14:textId="78530883" w:rsidR="009F5A22" w:rsidRDefault="009F5A22" w:rsidP="009F5A22">
            <w:pPr>
              <w:spacing w:line="300" w:lineRule="atLeast"/>
              <w:jc w:val="center"/>
            </w:pPr>
            <w:r>
              <w:t>1.3</w:t>
            </w:r>
          </w:p>
        </w:tc>
        <w:tc>
          <w:tcPr>
            <w:tcW w:w="8505" w:type="dxa"/>
            <w:tcBorders>
              <w:top w:val="single" w:sz="4" w:space="0" w:color="auto"/>
              <w:left w:val="single" w:sz="4" w:space="0" w:color="auto"/>
              <w:bottom w:val="single" w:sz="4" w:space="0" w:color="auto"/>
              <w:right w:val="single" w:sz="4" w:space="0" w:color="auto"/>
            </w:tcBorders>
          </w:tcPr>
          <w:p w14:paraId="3BE03B71" w14:textId="3C03A9E5" w:rsidR="009F5A22" w:rsidRDefault="009F5A22" w:rsidP="009F5A22">
            <w:pPr>
              <w:spacing w:line="300" w:lineRule="atLeast"/>
              <w:jc w:val="left"/>
            </w:pPr>
            <w:r>
              <w:t>Een beperktere arbeidsmarktpositie en (culturele) rollenpatronen kunnen van invloed zijn op vrouwelijke deelnemers. Het kan daarom verstandig zijn deze in sommige gevallen te scheiden van de mannelijke deelnemers.</w:t>
            </w:r>
          </w:p>
        </w:tc>
      </w:tr>
      <w:tr w:rsidR="009F5A22" w:rsidRPr="0061307E" w14:paraId="6CF55CBD" w14:textId="77777777" w:rsidTr="00774881">
        <w:trPr>
          <w:trHeight w:val="20"/>
        </w:trPr>
        <w:tc>
          <w:tcPr>
            <w:tcW w:w="709" w:type="dxa"/>
            <w:tcBorders>
              <w:top w:val="single" w:sz="4" w:space="0" w:color="auto"/>
              <w:left w:val="single" w:sz="4" w:space="0" w:color="auto"/>
              <w:bottom w:val="single" w:sz="4" w:space="0" w:color="auto"/>
              <w:right w:val="single" w:sz="4" w:space="0" w:color="auto"/>
            </w:tcBorders>
          </w:tcPr>
          <w:p w14:paraId="36DA0B7E" w14:textId="68423276" w:rsidR="009F5A22" w:rsidRDefault="009F5A22" w:rsidP="009F5A22">
            <w:pPr>
              <w:spacing w:line="300" w:lineRule="atLeast"/>
              <w:jc w:val="center"/>
            </w:pPr>
            <w:r>
              <w:t>1.3</w:t>
            </w:r>
          </w:p>
        </w:tc>
        <w:tc>
          <w:tcPr>
            <w:tcW w:w="8505" w:type="dxa"/>
            <w:tcBorders>
              <w:top w:val="single" w:sz="4" w:space="0" w:color="auto"/>
              <w:left w:val="single" w:sz="4" w:space="0" w:color="auto"/>
              <w:bottom w:val="single" w:sz="4" w:space="0" w:color="auto"/>
              <w:right w:val="single" w:sz="4" w:space="0" w:color="auto"/>
            </w:tcBorders>
          </w:tcPr>
          <w:p w14:paraId="65F7C2B4" w14:textId="57E6378D" w:rsidR="009F5A22" w:rsidRDefault="009F5A22" w:rsidP="009F5A22">
            <w:pPr>
              <w:spacing w:line="300" w:lineRule="atLeast"/>
              <w:jc w:val="left"/>
            </w:pPr>
            <w:r w:rsidRPr="0061307E">
              <w:t>NT1 geniet voorrang boven NT2, omdat er minimaal 10 procent van het aanbod voor hen is gereserveerd</w:t>
            </w:r>
            <w:r>
              <w:t>.</w:t>
            </w:r>
          </w:p>
        </w:tc>
      </w:tr>
      <w:tr w:rsidR="009F5A22" w:rsidRPr="0061307E" w14:paraId="2CEBB519" w14:textId="77777777" w:rsidTr="00774881">
        <w:trPr>
          <w:trHeight w:val="20"/>
        </w:trPr>
        <w:tc>
          <w:tcPr>
            <w:tcW w:w="709" w:type="dxa"/>
            <w:tcBorders>
              <w:top w:val="single" w:sz="4" w:space="0" w:color="auto"/>
              <w:left w:val="single" w:sz="4" w:space="0" w:color="auto"/>
              <w:bottom w:val="single" w:sz="4" w:space="0" w:color="auto"/>
              <w:right w:val="single" w:sz="4" w:space="0" w:color="auto"/>
            </w:tcBorders>
          </w:tcPr>
          <w:p w14:paraId="6EDFAC24" w14:textId="77777777" w:rsidR="009F5A22" w:rsidRPr="0061307E" w:rsidRDefault="009F5A22" w:rsidP="009F5A22">
            <w:pPr>
              <w:spacing w:line="300" w:lineRule="atLeast"/>
              <w:jc w:val="center"/>
            </w:pPr>
            <w:r>
              <w:t>1.3</w:t>
            </w:r>
          </w:p>
        </w:tc>
        <w:tc>
          <w:tcPr>
            <w:tcW w:w="8505" w:type="dxa"/>
            <w:tcBorders>
              <w:top w:val="single" w:sz="4" w:space="0" w:color="auto"/>
              <w:left w:val="single" w:sz="4" w:space="0" w:color="auto"/>
              <w:bottom w:val="single" w:sz="4" w:space="0" w:color="auto"/>
              <w:right w:val="single" w:sz="4" w:space="0" w:color="auto"/>
            </w:tcBorders>
          </w:tcPr>
          <w:p w14:paraId="2F8419B1" w14:textId="0F678DA3" w:rsidR="009F5A22" w:rsidRDefault="009F5A22" w:rsidP="009F5A22">
            <w:pPr>
              <w:spacing w:line="300" w:lineRule="atLeast"/>
              <w:ind w:right="117"/>
            </w:pPr>
            <w:r>
              <w:t xml:space="preserve">De training zet, afhankelijk van een de uitstroomwens van een deelnemer, actief in op thema`s zoals empowerment, (sociaal) netwerk, maatschappelijke betrokkenheid, beroepsoriëntatie, functiegerichte taal, vakvaardigheden, sollicitatie- en werknemersvaardigheden, specifieke certificaten, rechten en plichten en de Nederlandse cultuur op de werkvloer. </w:t>
            </w:r>
            <w:r w:rsidRPr="00E630E0">
              <w:t>De leerdoelen van de Taalunie kunnen hierbij praktische uitgangspunten bieden.</w:t>
            </w:r>
            <w:r>
              <w:t xml:space="preserve"> </w:t>
            </w:r>
            <w:r w:rsidRPr="000C710E">
              <w:t>Verbetering</w:t>
            </w:r>
            <w:r>
              <w:t xml:space="preserve"> </w:t>
            </w:r>
            <w:r w:rsidRPr="000C710E">
              <w:t>wordt aangetoond door</w:t>
            </w:r>
            <w:r>
              <w:t>:</w:t>
            </w:r>
          </w:p>
          <w:p w14:paraId="5DC455AD" w14:textId="076E2CFA" w:rsidR="009F5A22" w:rsidRDefault="009F5A22" w:rsidP="00DA55BE">
            <w:pPr>
              <w:pStyle w:val="Lijstalinea"/>
              <w:numPr>
                <w:ilvl w:val="0"/>
                <w:numId w:val="64"/>
              </w:numPr>
              <w:spacing w:line="300" w:lineRule="atLeast"/>
              <w:ind w:right="117"/>
            </w:pPr>
            <w:r w:rsidRPr="00E630E0">
              <w:t>het toetsen van de zelfredzaamheid/</w:t>
            </w:r>
            <w:r>
              <w:t xml:space="preserve"> </w:t>
            </w:r>
            <w:r w:rsidRPr="00E630E0">
              <w:t>sociale inclusie</w:t>
            </w:r>
          </w:p>
          <w:p w14:paraId="5BA18A26" w14:textId="34F334E7" w:rsidR="009F5A22" w:rsidRDefault="009F5A22" w:rsidP="00DA55BE">
            <w:pPr>
              <w:pStyle w:val="Lijstalinea"/>
              <w:numPr>
                <w:ilvl w:val="0"/>
                <w:numId w:val="64"/>
              </w:numPr>
              <w:spacing w:line="300" w:lineRule="atLeast"/>
              <w:ind w:right="117"/>
            </w:pPr>
            <w:r w:rsidRPr="00E630E0">
              <w:t>het invullen van een praktijkportfolio</w:t>
            </w:r>
          </w:p>
          <w:p w14:paraId="15DBD0F3" w14:textId="6695C997" w:rsidR="009F5A22" w:rsidRPr="00E630E0" w:rsidRDefault="009F5A22" w:rsidP="00DA55BE">
            <w:pPr>
              <w:pStyle w:val="Lijstalinea"/>
              <w:numPr>
                <w:ilvl w:val="0"/>
                <w:numId w:val="64"/>
              </w:numPr>
              <w:spacing w:line="300" w:lineRule="atLeast"/>
              <w:ind w:right="117"/>
            </w:pPr>
            <w:r>
              <w:t>de doorstroom in participatie, vervolgopleiding, (vrijwilligers)werk</w:t>
            </w:r>
          </w:p>
        </w:tc>
      </w:tr>
      <w:tr w:rsidR="009F5A22" w:rsidRPr="0061307E" w14:paraId="5BD01C3D" w14:textId="77777777" w:rsidTr="00774881">
        <w:trPr>
          <w:trHeight w:val="20"/>
        </w:trPr>
        <w:tc>
          <w:tcPr>
            <w:tcW w:w="709" w:type="dxa"/>
            <w:tcBorders>
              <w:top w:val="single" w:sz="4" w:space="0" w:color="auto"/>
              <w:left w:val="single" w:sz="4" w:space="0" w:color="auto"/>
              <w:bottom w:val="single" w:sz="4" w:space="0" w:color="auto"/>
              <w:right w:val="single" w:sz="4" w:space="0" w:color="auto"/>
            </w:tcBorders>
          </w:tcPr>
          <w:p w14:paraId="698F4A1C" w14:textId="77777777" w:rsidR="009F5A22" w:rsidRPr="0061307E" w:rsidRDefault="009F5A22" w:rsidP="009F5A22">
            <w:pPr>
              <w:spacing w:line="300" w:lineRule="atLeast"/>
              <w:jc w:val="center"/>
            </w:pPr>
            <w:r>
              <w:t>1.4</w:t>
            </w:r>
          </w:p>
        </w:tc>
        <w:tc>
          <w:tcPr>
            <w:tcW w:w="8505" w:type="dxa"/>
            <w:tcBorders>
              <w:top w:val="single" w:sz="4" w:space="0" w:color="auto"/>
              <w:left w:val="single" w:sz="4" w:space="0" w:color="auto"/>
              <w:bottom w:val="single" w:sz="4" w:space="0" w:color="auto"/>
              <w:right w:val="single" w:sz="4" w:space="0" w:color="auto"/>
            </w:tcBorders>
          </w:tcPr>
          <w:p w14:paraId="158B363E" w14:textId="33B150C1" w:rsidR="009F5A22" w:rsidRDefault="009F5A22" w:rsidP="009F5A22">
            <w:pPr>
              <w:spacing w:line="300" w:lineRule="atLeast"/>
              <w:ind w:right="117"/>
            </w:pPr>
            <w:r>
              <w:t>De deelnemer ontvangt een schriftelijk en mondeling overzicht van participatiemogelijkheden, aanvullende vervolgeducatie, ondersteuning bij het vinden van (vrijwilligers)werk of het beginnen van een eigen bedrijf in de regio Drechtsteden.</w:t>
            </w:r>
          </w:p>
          <w:p w14:paraId="33F75A7F" w14:textId="77777777" w:rsidR="009F5A22" w:rsidRDefault="009F5A22" w:rsidP="009F5A22">
            <w:pPr>
              <w:spacing w:line="300" w:lineRule="atLeast"/>
              <w:ind w:right="117"/>
            </w:pPr>
          </w:p>
          <w:p w14:paraId="391AFFB2" w14:textId="65BE4BD8" w:rsidR="009F5A22" w:rsidRPr="0061307E" w:rsidRDefault="009F5A22" w:rsidP="009F5A22">
            <w:pPr>
              <w:spacing w:line="300" w:lineRule="atLeast"/>
              <w:ind w:right="117"/>
            </w:pPr>
            <w:r w:rsidRPr="00170A2B">
              <w:t>De deelnemer ontvangt daarnaast een schriftelijk en mondeling overzicht van de (financiële) mogelijkheden om door te leren na dit traject. (Denk aan de STAP subsidie, NL</w:t>
            </w:r>
            <w:r w:rsidR="00B70A42">
              <w:t xml:space="preserve"> </w:t>
            </w:r>
            <w:r w:rsidRPr="00170A2B">
              <w:t>leert</w:t>
            </w:r>
            <w:r w:rsidR="00B70A42">
              <w:t xml:space="preserve"> </w:t>
            </w:r>
            <w:r w:rsidRPr="00170A2B">
              <w:t>door O&amp;O-fondsen collectief aanbod op de werkvloer vanuit Tel-mee-met-taal en meer.) zodat hij ook na dit traject zich een leven lang kan blijven ontwikkelen.</w:t>
            </w:r>
          </w:p>
        </w:tc>
      </w:tr>
      <w:tr w:rsidR="009F5A22" w:rsidRPr="0061307E" w14:paraId="3B3A5F3B" w14:textId="77777777" w:rsidTr="00774881">
        <w:trPr>
          <w:trHeight w:val="20"/>
        </w:trPr>
        <w:tc>
          <w:tcPr>
            <w:tcW w:w="709" w:type="dxa"/>
            <w:tcBorders>
              <w:top w:val="single" w:sz="4" w:space="0" w:color="auto"/>
              <w:left w:val="single" w:sz="4" w:space="0" w:color="auto"/>
              <w:bottom w:val="single" w:sz="4" w:space="0" w:color="auto"/>
              <w:right w:val="single" w:sz="4" w:space="0" w:color="auto"/>
            </w:tcBorders>
          </w:tcPr>
          <w:p w14:paraId="59D8426D" w14:textId="77777777" w:rsidR="009F5A22" w:rsidRDefault="009F5A22" w:rsidP="009F5A22">
            <w:pPr>
              <w:spacing w:line="300" w:lineRule="atLeast"/>
              <w:jc w:val="center"/>
            </w:pPr>
            <w:r>
              <w:t>1.5</w:t>
            </w:r>
          </w:p>
        </w:tc>
        <w:tc>
          <w:tcPr>
            <w:tcW w:w="8505" w:type="dxa"/>
            <w:tcBorders>
              <w:top w:val="single" w:sz="4" w:space="0" w:color="auto"/>
              <w:left w:val="single" w:sz="4" w:space="0" w:color="auto"/>
              <w:bottom w:val="single" w:sz="4" w:space="0" w:color="auto"/>
              <w:right w:val="single" w:sz="4" w:space="0" w:color="auto"/>
            </w:tcBorders>
          </w:tcPr>
          <w:p w14:paraId="58792983" w14:textId="6E287EE6" w:rsidR="009F5A22" w:rsidRDefault="009F5A22" w:rsidP="009F5A22">
            <w:pPr>
              <w:spacing w:line="300" w:lineRule="atLeast"/>
              <w:ind w:right="117"/>
            </w:pPr>
            <w:r>
              <w:t>Er wordt actief ingezet op gastcolleges en excursies naar de partijen uit 1.1 en 1.4 zodat deelnemers deze ook echt leren kennen.</w:t>
            </w:r>
          </w:p>
        </w:tc>
      </w:tr>
      <w:tr w:rsidR="009F5A22" w:rsidRPr="0061307E" w14:paraId="078C0A82" w14:textId="77777777" w:rsidTr="00774881">
        <w:trPr>
          <w:trHeight w:val="20"/>
        </w:trPr>
        <w:tc>
          <w:tcPr>
            <w:tcW w:w="709" w:type="dxa"/>
            <w:tcBorders>
              <w:top w:val="single" w:sz="4" w:space="0" w:color="auto"/>
              <w:left w:val="single" w:sz="4" w:space="0" w:color="auto"/>
              <w:bottom w:val="single" w:sz="4" w:space="0" w:color="auto"/>
              <w:right w:val="single" w:sz="4" w:space="0" w:color="auto"/>
            </w:tcBorders>
          </w:tcPr>
          <w:p w14:paraId="49642FB4" w14:textId="77777777" w:rsidR="009F5A22" w:rsidRDefault="009F5A22" w:rsidP="009F5A22">
            <w:pPr>
              <w:spacing w:line="300" w:lineRule="atLeast"/>
              <w:jc w:val="center"/>
            </w:pPr>
            <w:r>
              <w:t>1.6</w:t>
            </w:r>
          </w:p>
        </w:tc>
        <w:tc>
          <w:tcPr>
            <w:tcW w:w="8505" w:type="dxa"/>
            <w:tcBorders>
              <w:top w:val="single" w:sz="4" w:space="0" w:color="auto"/>
              <w:left w:val="single" w:sz="4" w:space="0" w:color="auto"/>
              <w:bottom w:val="single" w:sz="4" w:space="0" w:color="auto"/>
              <w:right w:val="single" w:sz="4" w:space="0" w:color="auto"/>
            </w:tcBorders>
          </w:tcPr>
          <w:p w14:paraId="2386DAFE" w14:textId="7AE2E916" w:rsidR="009F5A22" w:rsidRDefault="009F5A22" w:rsidP="009F5A22">
            <w:pPr>
              <w:spacing w:line="300" w:lineRule="atLeast"/>
              <w:ind w:right="117"/>
            </w:pPr>
            <w:r>
              <w:t>Deelnemers worden gestimuleerd contact te leggen met vrijwilligers vanuit het non-formele aanbod, sport- en hobbyverenigingen, organisaties die bemiddelen naar (vrijwilligers)werk of ondersteunen bij het opstarten van een eigen onderneming, vervolgopleidingen en werkgevers om zo een goed netwerk te vormen dat hen kan helpen met participatie, opleiding en/of werk.</w:t>
            </w:r>
          </w:p>
        </w:tc>
      </w:tr>
      <w:tr w:rsidR="009F5A22" w:rsidRPr="0061307E" w14:paraId="72B9D083" w14:textId="77777777" w:rsidTr="00774881">
        <w:trPr>
          <w:trHeight w:val="20"/>
        </w:trPr>
        <w:tc>
          <w:tcPr>
            <w:tcW w:w="709" w:type="dxa"/>
            <w:tcBorders>
              <w:top w:val="single" w:sz="4" w:space="0" w:color="auto"/>
              <w:left w:val="single" w:sz="4" w:space="0" w:color="auto"/>
              <w:bottom w:val="single" w:sz="4" w:space="0" w:color="auto"/>
              <w:right w:val="single" w:sz="4" w:space="0" w:color="auto"/>
            </w:tcBorders>
          </w:tcPr>
          <w:p w14:paraId="227BD49A" w14:textId="77777777" w:rsidR="009F5A22" w:rsidRPr="0061307E" w:rsidRDefault="009F5A22" w:rsidP="009F5A22">
            <w:pPr>
              <w:spacing w:line="300" w:lineRule="atLeast"/>
              <w:jc w:val="center"/>
            </w:pPr>
            <w:r>
              <w:t>1.7</w:t>
            </w:r>
          </w:p>
        </w:tc>
        <w:tc>
          <w:tcPr>
            <w:tcW w:w="8505" w:type="dxa"/>
            <w:tcBorders>
              <w:top w:val="single" w:sz="4" w:space="0" w:color="auto"/>
              <w:left w:val="single" w:sz="4" w:space="0" w:color="auto"/>
              <w:bottom w:val="single" w:sz="4" w:space="0" w:color="auto"/>
              <w:right w:val="single" w:sz="4" w:space="0" w:color="auto"/>
            </w:tcBorders>
          </w:tcPr>
          <w:p w14:paraId="0397D457" w14:textId="5EC05A7F" w:rsidR="009F5A22" w:rsidRPr="0061307E" w:rsidRDefault="009F5A22" w:rsidP="009F5A22">
            <w:pPr>
              <w:spacing w:line="300" w:lineRule="atLeast"/>
              <w:ind w:right="117"/>
            </w:pPr>
            <w:r>
              <w:t>Alle taalvaardigheden worden geoefend, maar er is een specifieke aandacht voor spreken (in praktijksituaties voorkomend binnen onderwijs en (vrijwilligers)werk). Eventuele verbetering wordt zichtbaar gemaakt met gevalideerde toetsen zoals deze van Bureau ICE of gelijkwaardig.</w:t>
            </w:r>
          </w:p>
        </w:tc>
      </w:tr>
      <w:tr w:rsidR="009F5A22" w:rsidRPr="0061307E" w14:paraId="2F40F48F" w14:textId="77777777" w:rsidTr="00F00780">
        <w:trPr>
          <w:trHeight w:val="20"/>
        </w:trPr>
        <w:tc>
          <w:tcPr>
            <w:tcW w:w="709" w:type="dxa"/>
            <w:tcBorders>
              <w:top w:val="single" w:sz="4" w:space="0" w:color="auto"/>
              <w:left w:val="single" w:sz="4" w:space="0" w:color="auto"/>
              <w:bottom w:val="single" w:sz="4" w:space="0" w:color="auto"/>
              <w:right w:val="single" w:sz="4" w:space="0" w:color="auto"/>
            </w:tcBorders>
          </w:tcPr>
          <w:p w14:paraId="6B6E12A9" w14:textId="34044160" w:rsidR="009F5A22" w:rsidRPr="00F00780" w:rsidRDefault="009F5A22" w:rsidP="009F5A22">
            <w:pPr>
              <w:spacing w:line="300" w:lineRule="atLeast"/>
              <w:jc w:val="center"/>
            </w:pPr>
            <w:r w:rsidRPr="00F00780">
              <w:t>1.8</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78CEC3F8" w14:textId="19299B1B" w:rsidR="009F5A22" w:rsidRPr="00F00780" w:rsidRDefault="009F5A22" w:rsidP="009F5A22">
            <w:pPr>
              <w:spacing w:line="300" w:lineRule="atLeast"/>
              <w:ind w:right="117"/>
            </w:pPr>
            <w:r w:rsidRPr="00F00780">
              <w:t xml:space="preserve">Deelnemers die willen doorstromen in een vervolgopleiding hebben de mogelijkheid in </w:t>
            </w:r>
            <w:r>
              <w:t>dit perceel 4a</w:t>
            </w:r>
            <w:r w:rsidRPr="00F00780">
              <w:t xml:space="preserve"> een erkend certificaat te halen van hun behaalde niveau in basisvaardigheden waarmee inschrijven voor hen mogelijk wordt. Opdrachtgever mag dit ook bereiken in samenwerking met partners.</w:t>
            </w:r>
          </w:p>
        </w:tc>
      </w:tr>
      <w:tr w:rsidR="009F5A22" w:rsidRPr="0061307E" w14:paraId="79DE61A3" w14:textId="77777777" w:rsidTr="00F00780">
        <w:trPr>
          <w:trHeight w:val="20"/>
        </w:trPr>
        <w:tc>
          <w:tcPr>
            <w:tcW w:w="709" w:type="dxa"/>
            <w:tcBorders>
              <w:top w:val="single" w:sz="4" w:space="0" w:color="auto"/>
              <w:left w:val="single" w:sz="4" w:space="0" w:color="auto"/>
              <w:bottom w:val="single" w:sz="4" w:space="0" w:color="auto"/>
              <w:right w:val="single" w:sz="4" w:space="0" w:color="auto"/>
            </w:tcBorders>
          </w:tcPr>
          <w:p w14:paraId="6AB2C981" w14:textId="4DFB3BB9" w:rsidR="009F5A22" w:rsidRPr="00F00780" w:rsidRDefault="009F5A22" w:rsidP="009F5A22">
            <w:pPr>
              <w:spacing w:line="300" w:lineRule="atLeast"/>
              <w:jc w:val="center"/>
            </w:pPr>
            <w:r w:rsidRPr="00F00780">
              <w:lastRenderedPageBreak/>
              <w:t>1.9</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67E93D37" w14:textId="5D5DCF08" w:rsidR="009F5A22" w:rsidRPr="00F00780" w:rsidRDefault="009F5A22" w:rsidP="009F5A22">
            <w:pPr>
              <w:spacing w:line="300" w:lineRule="atLeast"/>
              <w:ind w:right="117"/>
            </w:pPr>
            <w:r w:rsidRPr="00F00780">
              <w:t>Opdrachtnemer zorgt er daar waar mogelijk voor dat deelnemers die willen doorstromen vanuit perceel 4</w:t>
            </w:r>
            <w:r>
              <w:t>a</w:t>
            </w:r>
            <w:r w:rsidRPr="00F00780">
              <w:t xml:space="preserve"> in een vervolgopleiding, tijdig worden getoetst, zodat </w:t>
            </w:r>
            <w:r>
              <w:t xml:space="preserve">de </w:t>
            </w:r>
            <w:r w:rsidRPr="00F00780">
              <w:t>deelnemer vloeiend kan doorgaan met zijn educatie en niet tussentijds terugzakt in niveau.</w:t>
            </w:r>
          </w:p>
        </w:tc>
      </w:tr>
    </w:tbl>
    <w:p w14:paraId="5D8139A8" w14:textId="77777777" w:rsidR="00774881" w:rsidRDefault="00774881" w:rsidP="00774881">
      <w:pPr>
        <w:spacing w:line="300" w:lineRule="atLeast"/>
      </w:pPr>
    </w:p>
    <w:p w14:paraId="418DDCD7" w14:textId="67C8426E" w:rsidR="00774881" w:rsidRPr="0061307E" w:rsidRDefault="00774881" w:rsidP="00D63BD7">
      <w:pPr>
        <w:pStyle w:val="Kop4"/>
      </w:pPr>
      <w:r w:rsidRPr="00D04886">
        <w:t>Ondertekening</w:t>
      </w:r>
    </w:p>
    <w:p w14:paraId="7A5DF2C7" w14:textId="77777777" w:rsidR="00774881" w:rsidRPr="0061307E" w:rsidRDefault="00774881" w:rsidP="00774881">
      <w:pPr>
        <w:spacing w:line="300" w:lineRule="atLeast"/>
      </w:pPr>
      <w:r w:rsidRPr="0061307E">
        <w:t>Door ondertekening van deze bijlage verklaart Inschrijver volledig en onvoorwaardelijk akkoord te gaan met de eisen in bovenstaand programma van eisen.</w:t>
      </w:r>
    </w:p>
    <w:p w14:paraId="0137B1DC" w14:textId="77777777" w:rsidR="00774881" w:rsidRPr="0061307E" w:rsidRDefault="00774881" w:rsidP="00774881">
      <w:pPr>
        <w:spacing w:line="300" w:lineRule="atLeast"/>
      </w:pPr>
    </w:p>
    <w:tbl>
      <w:tblPr>
        <w:tblStyle w:val="Tabelraster"/>
        <w:tblW w:w="9209" w:type="dxa"/>
        <w:tblLook w:val="04A0" w:firstRow="1" w:lastRow="0" w:firstColumn="1" w:lastColumn="0" w:noHBand="0" w:noVBand="1"/>
      </w:tblPr>
      <w:tblGrid>
        <w:gridCol w:w="4531"/>
        <w:gridCol w:w="4678"/>
      </w:tblGrid>
      <w:tr w:rsidR="00774881" w:rsidRPr="0061307E" w14:paraId="52261AA4" w14:textId="77777777" w:rsidTr="000D02FF">
        <w:tc>
          <w:tcPr>
            <w:tcW w:w="4531" w:type="dxa"/>
            <w:shd w:val="clear" w:color="auto" w:fill="E2AC00"/>
          </w:tcPr>
          <w:p w14:paraId="50AEF83F" w14:textId="77777777" w:rsidR="00774881" w:rsidRPr="0061307E" w:rsidRDefault="00774881" w:rsidP="000D02FF">
            <w:pPr>
              <w:spacing w:line="300" w:lineRule="atLeast"/>
              <w:rPr>
                <w:rStyle w:val="Intensieveverwijzing"/>
                <w:rFonts w:eastAsia="MS Mincho"/>
              </w:rPr>
            </w:pPr>
            <w:r w:rsidRPr="0061307E">
              <w:rPr>
                <w:rStyle w:val="Intensieveverwijzing"/>
                <w:rFonts w:eastAsia="MS Mincho"/>
              </w:rPr>
              <w:t>Organisatienaam Inschrijver / Combinant 1</w:t>
            </w:r>
          </w:p>
        </w:tc>
        <w:tc>
          <w:tcPr>
            <w:tcW w:w="4678" w:type="dxa"/>
          </w:tcPr>
          <w:p w14:paraId="637672FC" w14:textId="77777777" w:rsidR="00774881" w:rsidRPr="0061307E" w:rsidRDefault="00774881" w:rsidP="000D02FF">
            <w:pPr>
              <w:spacing w:line="300" w:lineRule="atLeast"/>
            </w:pPr>
          </w:p>
        </w:tc>
      </w:tr>
      <w:tr w:rsidR="00774881" w:rsidRPr="0061307E" w14:paraId="30E63CA5" w14:textId="77777777" w:rsidTr="000D02FF">
        <w:tc>
          <w:tcPr>
            <w:tcW w:w="4531" w:type="dxa"/>
            <w:shd w:val="clear" w:color="auto" w:fill="E2AC00"/>
          </w:tcPr>
          <w:p w14:paraId="1AD8F167" w14:textId="77777777" w:rsidR="00774881" w:rsidRPr="0061307E" w:rsidRDefault="00774881" w:rsidP="000D02FF">
            <w:pPr>
              <w:spacing w:line="300" w:lineRule="atLeast"/>
              <w:rPr>
                <w:rStyle w:val="Intensieveverwijzing"/>
                <w:rFonts w:eastAsia="MS Mincho"/>
              </w:rPr>
            </w:pPr>
            <w:r w:rsidRPr="0061307E">
              <w:rPr>
                <w:rStyle w:val="Intensieveverwijzing"/>
                <w:rFonts w:eastAsia="MS Mincho"/>
              </w:rPr>
              <w:t>Naam Ondertekeningsbevoegde</w:t>
            </w:r>
          </w:p>
        </w:tc>
        <w:tc>
          <w:tcPr>
            <w:tcW w:w="4678" w:type="dxa"/>
          </w:tcPr>
          <w:p w14:paraId="0FB1BE82" w14:textId="77777777" w:rsidR="00774881" w:rsidRPr="0061307E" w:rsidRDefault="00774881" w:rsidP="000D02FF">
            <w:pPr>
              <w:spacing w:line="300" w:lineRule="atLeast"/>
            </w:pPr>
          </w:p>
        </w:tc>
      </w:tr>
      <w:tr w:rsidR="00774881" w:rsidRPr="0061307E" w14:paraId="61CE189B" w14:textId="77777777" w:rsidTr="000D02FF">
        <w:tc>
          <w:tcPr>
            <w:tcW w:w="4531" w:type="dxa"/>
            <w:shd w:val="clear" w:color="auto" w:fill="E2AC00"/>
          </w:tcPr>
          <w:p w14:paraId="0BB1615C" w14:textId="77777777" w:rsidR="00774881" w:rsidRPr="0061307E" w:rsidRDefault="00774881" w:rsidP="000D02FF">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4678" w:type="dxa"/>
          </w:tcPr>
          <w:p w14:paraId="2EF0AA9D" w14:textId="77777777" w:rsidR="00774881" w:rsidRPr="0061307E" w:rsidRDefault="00774881" w:rsidP="000D02FF">
            <w:pPr>
              <w:spacing w:line="300" w:lineRule="atLeast"/>
            </w:pPr>
          </w:p>
        </w:tc>
      </w:tr>
      <w:tr w:rsidR="00774881" w:rsidRPr="0061307E" w14:paraId="453BFE32" w14:textId="77777777" w:rsidTr="000D02FF">
        <w:tc>
          <w:tcPr>
            <w:tcW w:w="4531" w:type="dxa"/>
            <w:shd w:val="clear" w:color="auto" w:fill="E2AC00"/>
          </w:tcPr>
          <w:p w14:paraId="3A92EEC4" w14:textId="77777777" w:rsidR="00774881" w:rsidRPr="0061307E" w:rsidRDefault="00774881" w:rsidP="000D02FF">
            <w:pPr>
              <w:spacing w:line="300" w:lineRule="atLeast"/>
              <w:rPr>
                <w:rStyle w:val="Intensieveverwijzing"/>
                <w:rFonts w:eastAsia="MS Mincho"/>
              </w:rPr>
            </w:pPr>
            <w:r w:rsidRPr="0061307E">
              <w:rPr>
                <w:rStyle w:val="Intensieveverwijzing"/>
                <w:rFonts w:eastAsia="MS Mincho"/>
              </w:rPr>
              <w:t>Datum</w:t>
            </w:r>
          </w:p>
        </w:tc>
        <w:tc>
          <w:tcPr>
            <w:tcW w:w="4678" w:type="dxa"/>
          </w:tcPr>
          <w:p w14:paraId="31DEA3BB" w14:textId="77777777" w:rsidR="00774881" w:rsidRPr="0061307E" w:rsidRDefault="00774881" w:rsidP="000D02FF">
            <w:pPr>
              <w:spacing w:line="300" w:lineRule="atLeast"/>
            </w:pPr>
          </w:p>
        </w:tc>
      </w:tr>
      <w:tr w:rsidR="00774881" w:rsidRPr="0061307E" w14:paraId="1444B913" w14:textId="77777777" w:rsidTr="000D02FF">
        <w:tc>
          <w:tcPr>
            <w:tcW w:w="4531" w:type="dxa"/>
            <w:shd w:val="clear" w:color="auto" w:fill="E2AC00"/>
          </w:tcPr>
          <w:p w14:paraId="2993A606" w14:textId="77777777" w:rsidR="00774881" w:rsidRPr="0061307E" w:rsidRDefault="00774881" w:rsidP="000D02FF">
            <w:pPr>
              <w:spacing w:line="300" w:lineRule="atLeast"/>
              <w:rPr>
                <w:rStyle w:val="Intensieveverwijzing"/>
                <w:rFonts w:eastAsia="MS Mincho"/>
              </w:rPr>
            </w:pPr>
            <w:r w:rsidRPr="0061307E">
              <w:rPr>
                <w:rStyle w:val="Intensieveverwijzing"/>
                <w:rFonts w:eastAsia="MS Mincho"/>
              </w:rPr>
              <w:t>Hantekening ondertekeningsbevoegde</w:t>
            </w:r>
          </w:p>
        </w:tc>
        <w:tc>
          <w:tcPr>
            <w:tcW w:w="4678" w:type="dxa"/>
          </w:tcPr>
          <w:p w14:paraId="2054F033" w14:textId="77777777" w:rsidR="00774881" w:rsidRPr="0061307E" w:rsidRDefault="00774881" w:rsidP="000D02FF">
            <w:pPr>
              <w:spacing w:line="300" w:lineRule="atLeast"/>
            </w:pPr>
          </w:p>
          <w:p w14:paraId="758F9AF5" w14:textId="77777777" w:rsidR="00774881" w:rsidRPr="0061307E" w:rsidRDefault="00774881" w:rsidP="000D02FF">
            <w:pPr>
              <w:spacing w:line="300" w:lineRule="atLeast"/>
            </w:pPr>
          </w:p>
          <w:p w14:paraId="21389F51" w14:textId="77777777" w:rsidR="00774881" w:rsidRPr="0061307E" w:rsidRDefault="00774881" w:rsidP="000D02FF">
            <w:pPr>
              <w:spacing w:line="300" w:lineRule="atLeast"/>
            </w:pPr>
          </w:p>
        </w:tc>
      </w:tr>
    </w:tbl>
    <w:p w14:paraId="2B7CCECB" w14:textId="77777777" w:rsidR="00774881" w:rsidRPr="0061307E" w:rsidRDefault="00774881" w:rsidP="00774881">
      <w:pPr>
        <w:spacing w:line="300" w:lineRule="atLeast"/>
      </w:pPr>
    </w:p>
    <w:tbl>
      <w:tblPr>
        <w:tblStyle w:val="Tabelraster"/>
        <w:tblW w:w="9209" w:type="dxa"/>
        <w:tblLook w:val="04A0" w:firstRow="1" w:lastRow="0" w:firstColumn="1" w:lastColumn="0" w:noHBand="0" w:noVBand="1"/>
      </w:tblPr>
      <w:tblGrid>
        <w:gridCol w:w="4531"/>
        <w:gridCol w:w="4678"/>
      </w:tblGrid>
      <w:tr w:rsidR="00774881" w:rsidRPr="0061307E" w14:paraId="63FFDECA" w14:textId="77777777" w:rsidTr="000D02FF">
        <w:tc>
          <w:tcPr>
            <w:tcW w:w="4531" w:type="dxa"/>
            <w:shd w:val="clear" w:color="auto" w:fill="E2AC00"/>
          </w:tcPr>
          <w:p w14:paraId="6E1600C2" w14:textId="77777777" w:rsidR="00774881" w:rsidRPr="0061307E" w:rsidRDefault="00774881" w:rsidP="000D02FF">
            <w:pPr>
              <w:spacing w:line="300" w:lineRule="atLeast"/>
              <w:rPr>
                <w:rStyle w:val="Intensieveverwijzing"/>
                <w:rFonts w:eastAsia="MS Mincho"/>
              </w:rPr>
            </w:pPr>
            <w:r w:rsidRPr="0061307E">
              <w:rPr>
                <w:rStyle w:val="Intensieveverwijzing"/>
                <w:rFonts w:eastAsia="MS Mincho"/>
              </w:rPr>
              <w:t>Organisatienaam Combinant 2*</w:t>
            </w:r>
          </w:p>
        </w:tc>
        <w:tc>
          <w:tcPr>
            <w:tcW w:w="4678" w:type="dxa"/>
          </w:tcPr>
          <w:p w14:paraId="5D280976" w14:textId="77777777" w:rsidR="00774881" w:rsidRPr="0061307E" w:rsidRDefault="00774881" w:rsidP="000D02FF">
            <w:pPr>
              <w:spacing w:line="300" w:lineRule="atLeast"/>
            </w:pPr>
          </w:p>
        </w:tc>
      </w:tr>
      <w:tr w:rsidR="00774881" w:rsidRPr="0061307E" w14:paraId="1B08165E" w14:textId="77777777" w:rsidTr="000D02FF">
        <w:tc>
          <w:tcPr>
            <w:tcW w:w="4531" w:type="dxa"/>
            <w:shd w:val="clear" w:color="auto" w:fill="E2AC00"/>
          </w:tcPr>
          <w:p w14:paraId="6A12CCF0" w14:textId="77777777" w:rsidR="00774881" w:rsidRPr="0061307E" w:rsidRDefault="00774881" w:rsidP="000D02FF">
            <w:pPr>
              <w:spacing w:line="300" w:lineRule="atLeast"/>
              <w:rPr>
                <w:rStyle w:val="Intensieveverwijzing"/>
                <w:rFonts w:eastAsia="MS Mincho"/>
              </w:rPr>
            </w:pPr>
            <w:r w:rsidRPr="0061307E">
              <w:rPr>
                <w:rStyle w:val="Intensieveverwijzing"/>
                <w:rFonts w:eastAsia="MS Mincho"/>
              </w:rPr>
              <w:t>Naam Ondertekeningsbevoegde</w:t>
            </w:r>
          </w:p>
        </w:tc>
        <w:tc>
          <w:tcPr>
            <w:tcW w:w="4678" w:type="dxa"/>
          </w:tcPr>
          <w:p w14:paraId="6E4D000E" w14:textId="77777777" w:rsidR="00774881" w:rsidRPr="0061307E" w:rsidRDefault="00774881" w:rsidP="000D02FF">
            <w:pPr>
              <w:spacing w:line="300" w:lineRule="atLeast"/>
            </w:pPr>
          </w:p>
        </w:tc>
      </w:tr>
      <w:tr w:rsidR="00774881" w:rsidRPr="0061307E" w14:paraId="00755224" w14:textId="77777777" w:rsidTr="000D02FF">
        <w:tc>
          <w:tcPr>
            <w:tcW w:w="4531" w:type="dxa"/>
            <w:shd w:val="clear" w:color="auto" w:fill="E2AC00"/>
          </w:tcPr>
          <w:p w14:paraId="204EE29A" w14:textId="77777777" w:rsidR="00774881" w:rsidRPr="0061307E" w:rsidRDefault="00774881" w:rsidP="000D02FF">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4678" w:type="dxa"/>
          </w:tcPr>
          <w:p w14:paraId="0D57E83E" w14:textId="77777777" w:rsidR="00774881" w:rsidRPr="0061307E" w:rsidRDefault="00774881" w:rsidP="000D02FF">
            <w:pPr>
              <w:spacing w:line="300" w:lineRule="atLeast"/>
            </w:pPr>
          </w:p>
        </w:tc>
      </w:tr>
      <w:tr w:rsidR="00774881" w:rsidRPr="0061307E" w14:paraId="3F7265F3" w14:textId="77777777" w:rsidTr="000D02FF">
        <w:tc>
          <w:tcPr>
            <w:tcW w:w="4531" w:type="dxa"/>
            <w:shd w:val="clear" w:color="auto" w:fill="E2AC00"/>
          </w:tcPr>
          <w:p w14:paraId="2FDCEAB9" w14:textId="77777777" w:rsidR="00774881" w:rsidRPr="0061307E" w:rsidRDefault="00774881" w:rsidP="000D02FF">
            <w:pPr>
              <w:spacing w:line="300" w:lineRule="atLeast"/>
              <w:rPr>
                <w:rStyle w:val="Intensieveverwijzing"/>
                <w:rFonts w:eastAsia="MS Mincho"/>
              </w:rPr>
            </w:pPr>
            <w:r w:rsidRPr="0061307E">
              <w:rPr>
                <w:rStyle w:val="Intensieveverwijzing"/>
                <w:rFonts w:eastAsia="MS Mincho"/>
              </w:rPr>
              <w:t>Datum</w:t>
            </w:r>
          </w:p>
        </w:tc>
        <w:tc>
          <w:tcPr>
            <w:tcW w:w="4678" w:type="dxa"/>
          </w:tcPr>
          <w:p w14:paraId="4925852A" w14:textId="77777777" w:rsidR="00774881" w:rsidRPr="0061307E" w:rsidRDefault="00774881" w:rsidP="000D02FF">
            <w:pPr>
              <w:spacing w:line="300" w:lineRule="atLeast"/>
            </w:pPr>
          </w:p>
        </w:tc>
      </w:tr>
      <w:tr w:rsidR="00774881" w:rsidRPr="0061307E" w14:paraId="51ABA7DE" w14:textId="77777777" w:rsidTr="000D02FF">
        <w:tc>
          <w:tcPr>
            <w:tcW w:w="4531" w:type="dxa"/>
            <w:shd w:val="clear" w:color="auto" w:fill="E2AC00"/>
          </w:tcPr>
          <w:p w14:paraId="22BDFA97" w14:textId="77777777" w:rsidR="00774881" w:rsidRPr="0061307E" w:rsidRDefault="00774881" w:rsidP="000D02FF">
            <w:pPr>
              <w:spacing w:line="300" w:lineRule="atLeast"/>
              <w:rPr>
                <w:rStyle w:val="Intensieveverwijzing"/>
                <w:rFonts w:eastAsia="MS Mincho"/>
              </w:rPr>
            </w:pPr>
            <w:r w:rsidRPr="0061307E">
              <w:rPr>
                <w:rStyle w:val="Intensieveverwijzing"/>
                <w:rFonts w:eastAsia="MS Mincho"/>
              </w:rPr>
              <w:t>Hantekening ondertekeningsbevoegde</w:t>
            </w:r>
          </w:p>
        </w:tc>
        <w:tc>
          <w:tcPr>
            <w:tcW w:w="4678" w:type="dxa"/>
          </w:tcPr>
          <w:p w14:paraId="6D432821" w14:textId="77777777" w:rsidR="00774881" w:rsidRPr="0061307E" w:rsidRDefault="00774881" w:rsidP="000D02FF">
            <w:pPr>
              <w:spacing w:line="300" w:lineRule="atLeast"/>
            </w:pPr>
          </w:p>
          <w:p w14:paraId="44675972" w14:textId="77777777" w:rsidR="00774881" w:rsidRPr="0061307E" w:rsidRDefault="00774881" w:rsidP="000D02FF">
            <w:pPr>
              <w:spacing w:line="300" w:lineRule="atLeast"/>
            </w:pPr>
          </w:p>
          <w:p w14:paraId="4BDF5423" w14:textId="77777777" w:rsidR="00774881" w:rsidRPr="0061307E" w:rsidRDefault="00774881" w:rsidP="000D02FF">
            <w:pPr>
              <w:spacing w:line="300" w:lineRule="atLeast"/>
            </w:pPr>
          </w:p>
        </w:tc>
      </w:tr>
    </w:tbl>
    <w:p w14:paraId="4153D1BB" w14:textId="638A1592" w:rsidR="00774881" w:rsidRDefault="00774881" w:rsidP="00774881">
      <w:pPr>
        <w:spacing w:line="300" w:lineRule="atLeast"/>
        <w:rPr>
          <w:i/>
        </w:rPr>
      </w:pPr>
      <w:r w:rsidRPr="0061307E">
        <w:rPr>
          <w:i/>
        </w:rPr>
        <w:t>*Indien van toepassing</w:t>
      </w:r>
    </w:p>
    <w:p w14:paraId="077D88F1" w14:textId="77777777" w:rsidR="00F00780" w:rsidRDefault="00F00780" w:rsidP="00774881">
      <w:pPr>
        <w:spacing w:line="300" w:lineRule="atLeast"/>
        <w:jc w:val="left"/>
        <w:rPr>
          <w:b/>
          <w:bCs/>
        </w:rPr>
      </w:pPr>
    </w:p>
    <w:p w14:paraId="203F1783" w14:textId="77777777" w:rsidR="00DC13FE" w:rsidRDefault="00DC13FE">
      <w:pPr>
        <w:spacing w:line="240" w:lineRule="auto"/>
        <w:jc w:val="left"/>
        <w:rPr>
          <w:b/>
          <w:bCs/>
          <w:color w:val="E2AC00"/>
          <w:kern w:val="32"/>
          <w:sz w:val="24"/>
          <w:szCs w:val="32"/>
        </w:rPr>
      </w:pPr>
      <w:r>
        <w:br w:type="page"/>
      </w:r>
    </w:p>
    <w:p w14:paraId="06BE10EA" w14:textId="27FFED4B" w:rsidR="00F00780" w:rsidRDefault="00F00780" w:rsidP="00AF12B9">
      <w:pPr>
        <w:pStyle w:val="BijlageWEB"/>
      </w:pPr>
      <w:bookmarkStart w:id="36" w:name="_Toc72320359"/>
      <w:r w:rsidRPr="00D96BAA">
        <w:lastRenderedPageBreak/>
        <w:t>Bijlage E</w:t>
      </w:r>
      <w:r w:rsidR="005D3A85">
        <w:t>7</w:t>
      </w:r>
      <w:r w:rsidRPr="00D96BAA">
        <w:t xml:space="preserve"> – </w:t>
      </w:r>
      <w:r>
        <w:t>Aanvullend</w:t>
      </w:r>
      <w:r w:rsidRPr="00D96BAA">
        <w:t xml:space="preserve"> </w:t>
      </w:r>
      <w:r>
        <w:t xml:space="preserve">programma </w:t>
      </w:r>
      <w:r w:rsidRPr="00D96BAA">
        <w:t>van Eisen</w:t>
      </w:r>
      <w:r>
        <w:t xml:space="preserve"> perceel 4b (formeel)</w:t>
      </w:r>
      <w:bookmarkEnd w:id="36"/>
    </w:p>
    <w:tbl>
      <w:tblPr>
        <w:tblStyle w:val="TableNormal1"/>
        <w:tblW w:w="9214"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28" w:type="dxa"/>
          <w:left w:w="28" w:type="dxa"/>
          <w:bottom w:w="28" w:type="dxa"/>
          <w:right w:w="28" w:type="dxa"/>
        </w:tblCellMar>
        <w:tblLook w:val="01E0" w:firstRow="1" w:lastRow="1" w:firstColumn="1" w:lastColumn="1" w:noHBand="0" w:noVBand="0"/>
      </w:tblPr>
      <w:tblGrid>
        <w:gridCol w:w="709"/>
        <w:gridCol w:w="8505"/>
      </w:tblGrid>
      <w:tr w:rsidR="00F00780" w:rsidRPr="0061307E" w14:paraId="37B054AE" w14:textId="77777777" w:rsidTr="00A74FE4">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2AC00"/>
          </w:tcPr>
          <w:p w14:paraId="449B8679" w14:textId="77777777" w:rsidR="00F00780" w:rsidRPr="0061307E" w:rsidRDefault="00F00780" w:rsidP="00A74FE4">
            <w:pPr>
              <w:spacing w:line="300" w:lineRule="atLeast"/>
              <w:jc w:val="center"/>
              <w:rPr>
                <w:rStyle w:val="Intensieveverwijzing"/>
                <w:rFonts w:eastAsiaTheme="minorHAnsi"/>
              </w:rPr>
            </w:pPr>
            <w:r>
              <w:rPr>
                <w:rStyle w:val="Intensieveverwijzing"/>
                <w:rFonts w:eastAsiaTheme="minorHAnsi"/>
              </w:rPr>
              <w:t>1</w:t>
            </w:r>
          </w:p>
        </w:tc>
        <w:tc>
          <w:tcPr>
            <w:tcW w:w="8505" w:type="dxa"/>
            <w:tcBorders>
              <w:top w:val="single" w:sz="4" w:space="0" w:color="auto"/>
              <w:left w:val="single" w:sz="4" w:space="0" w:color="auto"/>
              <w:bottom w:val="single" w:sz="4" w:space="0" w:color="auto"/>
              <w:right w:val="single" w:sz="4" w:space="0" w:color="auto"/>
            </w:tcBorders>
            <w:shd w:val="clear" w:color="auto" w:fill="E2AC00"/>
          </w:tcPr>
          <w:p w14:paraId="1D82A2E8" w14:textId="77777777" w:rsidR="00F00780" w:rsidRPr="0061307E" w:rsidRDefault="00F00780" w:rsidP="00A74FE4">
            <w:pPr>
              <w:spacing w:line="300" w:lineRule="atLeast"/>
              <w:ind w:left="114" w:right="117"/>
              <w:rPr>
                <w:rStyle w:val="Intensieveverwijzing"/>
                <w:rFonts w:eastAsiaTheme="minorHAnsi"/>
              </w:rPr>
            </w:pPr>
            <w:r>
              <w:rPr>
                <w:rStyle w:val="Intensieveverwijzing"/>
                <w:rFonts w:eastAsiaTheme="minorHAnsi"/>
              </w:rPr>
              <w:t>Specifieke eisen</w:t>
            </w:r>
          </w:p>
        </w:tc>
      </w:tr>
      <w:tr w:rsidR="009F5A22" w:rsidRPr="0061307E" w14:paraId="28049C4D" w14:textId="77777777" w:rsidTr="00A74FE4">
        <w:trPr>
          <w:trHeight w:val="20"/>
        </w:trPr>
        <w:tc>
          <w:tcPr>
            <w:tcW w:w="709" w:type="dxa"/>
            <w:tcBorders>
              <w:top w:val="single" w:sz="4" w:space="0" w:color="auto"/>
              <w:left w:val="single" w:sz="4" w:space="0" w:color="auto"/>
              <w:bottom w:val="single" w:sz="4" w:space="0" w:color="auto"/>
              <w:right w:val="single" w:sz="4" w:space="0" w:color="auto"/>
            </w:tcBorders>
          </w:tcPr>
          <w:p w14:paraId="02AD6C1C" w14:textId="212E7219" w:rsidR="009F5A22" w:rsidRPr="0061307E" w:rsidRDefault="009F5A22" w:rsidP="009F5A22">
            <w:pPr>
              <w:spacing w:line="300" w:lineRule="atLeast"/>
              <w:jc w:val="center"/>
            </w:pPr>
            <w:r>
              <w:t>1.1</w:t>
            </w:r>
          </w:p>
        </w:tc>
        <w:tc>
          <w:tcPr>
            <w:tcW w:w="8505" w:type="dxa"/>
            <w:tcBorders>
              <w:top w:val="single" w:sz="4" w:space="0" w:color="auto"/>
              <w:left w:val="single" w:sz="4" w:space="0" w:color="auto"/>
              <w:bottom w:val="single" w:sz="4" w:space="0" w:color="auto"/>
              <w:right w:val="single" w:sz="4" w:space="0" w:color="auto"/>
            </w:tcBorders>
          </w:tcPr>
          <w:p w14:paraId="521919EE" w14:textId="241527B7" w:rsidR="009F5A22" w:rsidRPr="0061307E" w:rsidRDefault="009F5A22" w:rsidP="009F5A22">
            <w:pPr>
              <w:spacing w:line="300" w:lineRule="atLeast"/>
              <w:jc w:val="left"/>
            </w:pPr>
            <w:r>
              <w:t xml:space="preserve">Opdrachtnemer heeft/ bouwt een aantoonbaar netwerk binnen het thema “geld” in de regio Drechtsteden.  </w:t>
            </w:r>
          </w:p>
        </w:tc>
      </w:tr>
      <w:tr w:rsidR="009F5A22" w:rsidRPr="0061307E" w14:paraId="6EDCE6A5" w14:textId="77777777" w:rsidTr="00A74FE4">
        <w:trPr>
          <w:trHeight w:val="20"/>
        </w:trPr>
        <w:tc>
          <w:tcPr>
            <w:tcW w:w="709" w:type="dxa"/>
            <w:tcBorders>
              <w:top w:val="single" w:sz="4" w:space="0" w:color="auto"/>
              <w:left w:val="single" w:sz="4" w:space="0" w:color="auto"/>
              <w:bottom w:val="single" w:sz="4" w:space="0" w:color="auto"/>
              <w:right w:val="single" w:sz="4" w:space="0" w:color="auto"/>
            </w:tcBorders>
          </w:tcPr>
          <w:p w14:paraId="53ED0279" w14:textId="77777777" w:rsidR="009F5A22" w:rsidRDefault="009F5A22" w:rsidP="009F5A22">
            <w:pPr>
              <w:spacing w:line="300" w:lineRule="atLeast"/>
              <w:jc w:val="center"/>
            </w:pPr>
            <w:r>
              <w:t>1.2</w:t>
            </w:r>
          </w:p>
        </w:tc>
        <w:tc>
          <w:tcPr>
            <w:tcW w:w="8505" w:type="dxa"/>
            <w:tcBorders>
              <w:top w:val="single" w:sz="4" w:space="0" w:color="auto"/>
              <w:left w:val="single" w:sz="4" w:space="0" w:color="auto"/>
              <w:bottom w:val="single" w:sz="4" w:space="0" w:color="auto"/>
              <w:right w:val="single" w:sz="4" w:space="0" w:color="auto"/>
            </w:tcBorders>
          </w:tcPr>
          <w:p w14:paraId="4684C741" w14:textId="58000A1F" w:rsidR="009F5A22" w:rsidRDefault="009F5A22" w:rsidP="009F5A22">
            <w:pPr>
              <w:spacing w:line="300" w:lineRule="atLeast"/>
              <w:jc w:val="left"/>
            </w:pPr>
            <w:r>
              <w:t>Deelnemers in dezelfde groep hebben bij voorkeur eenzelfde taal</w:t>
            </w:r>
            <w:r w:rsidR="005B7C2C">
              <w:t xml:space="preserve"> en reken</w:t>
            </w:r>
            <w:r>
              <w:t>niveau</w:t>
            </w:r>
            <w:r w:rsidR="005B7C2C">
              <w:t xml:space="preserve"> (en opleidingsniveau)</w:t>
            </w:r>
            <w:r>
              <w:t>.</w:t>
            </w:r>
          </w:p>
        </w:tc>
      </w:tr>
      <w:tr w:rsidR="009F5A22" w:rsidRPr="0061307E" w14:paraId="07731CF7" w14:textId="77777777" w:rsidTr="00A74FE4">
        <w:trPr>
          <w:trHeight w:val="20"/>
        </w:trPr>
        <w:tc>
          <w:tcPr>
            <w:tcW w:w="709" w:type="dxa"/>
            <w:tcBorders>
              <w:top w:val="single" w:sz="4" w:space="0" w:color="auto"/>
              <w:left w:val="single" w:sz="4" w:space="0" w:color="auto"/>
              <w:bottom w:val="single" w:sz="4" w:space="0" w:color="auto"/>
              <w:right w:val="single" w:sz="4" w:space="0" w:color="auto"/>
            </w:tcBorders>
          </w:tcPr>
          <w:p w14:paraId="3A01CBD9" w14:textId="77777777" w:rsidR="009F5A22" w:rsidRDefault="009F5A22" w:rsidP="009F5A22">
            <w:pPr>
              <w:spacing w:line="300" w:lineRule="atLeast"/>
              <w:jc w:val="center"/>
            </w:pPr>
            <w:r>
              <w:t>1.3</w:t>
            </w:r>
          </w:p>
        </w:tc>
        <w:tc>
          <w:tcPr>
            <w:tcW w:w="8505" w:type="dxa"/>
            <w:tcBorders>
              <w:top w:val="single" w:sz="4" w:space="0" w:color="auto"/>
              <w:left w:val="single" w:sz="4" w:space="0" w:color="auto"/>
              <w:bottom w:val="single" w:sz="4" w:space="0" w:color="auto"/>
              <w:right w:val="single" w:sz="4" w:space="0" w:color="auto"/>
            </w:tcBorders>
          </w:tcPr>
          <w:p w14:paraId="71F60D8F" w14:textId="3E001375" w:rsidR="009F5A22" w:rsidRDefault="009F5A22" w:rsidP="009F5A22">
            <w:pPr>
              <w:spacing w:line="300" w:lineRule="atLeast"/>
              <w:jc w:val="left"/>
            </w:pPr>
            <w:r w:rsidRPr="0061307E">
              <w:t>NT1 geniet</w:t>
            </w:r>
            <w:r>
              <w:t xml:space="preserve"> </w:t>
            </w:r>
            <w:r w:rsidRPr="0061307E">
              <w:t>voorrang boven NT2, omdat er minimaal 10 procent van het aanbod voor hen is gereserveerd</w:t>
            </w:r>
            <w:r>
              <w:t>.</w:t>
            </w:r>
          </w:p>
        </w:tc>
      </w:tr>
      <w:tr w:rsidR="009F5A22" w:rsidRPr="0061307E" w14:paraId="14690678" w14:textId="77777777" w:rsidTr="00A74FE4">
        <w:trPr>
          <w:trHeight w:val="20"/>
        </w:trPr>
        <w:tc>
          <w:tcPr>
            <w:tcW w:w="709" w:type="dxa"/>
            <w:tcBorders>
              <w:top w:val="single" w:sz="4" w:space="0" w:color="auto"/>
              <w:left w:val="single" w:sz="4" w:space="0" w:color="auto"/>
              <w:bottom w:val="single" w:sz="4" w:space="0" w:color="auto"/>
              <w:right w:val="single" w:sz="4" w:space="0" w:color="auto"/>
            </w:tcBorders>
          </w:tcPr>
          <w:p w14:paraId="7970A010" w14:textId="1E62F566" w:rsidR="009F5A22" w:rsidRDefault="009F5A22" w:rsidP="009F5A22">
            <w:pPr>
              <w:spacing w:line="300" w:lineRule="atLeast"/>
              <w:jc w:val="center"/>
            </w:pPr>
            <w:r>
              <w:t>1.4</w:t>
            </w:r>
          </w:p>
        </w:tc>
        <w:tc>
          <w:tcPr>
            <w:tcW w:w="8505" w:type="dxa"/>
            <w:tcBorders>
              <w:top w:val="single" w:sz="4" w:space="0" w:color="auto"/>
              <w:left w:val="single" w:sz="4" w:space="0" w:color="auto"/>
              <w:bottom w:val="single" w:sz="4" w:space="0" w:color="auto"/>
              <w:right w:val="single" w:sz="4" w:space="0" w:color="auto"/>
            </w:tcBorders>
          </w:tcPr>
          <w:p w14:paraId="70B96BCA" w14:textId="0953A196" w:rsidR="009F5A22" w:rsidRDefault="009F5A22" w:rsidP="009F5A22">
            <w:pPr>
              <w:spacing w:line="300" w:lineRule="atLeast"/>
              <w:ind w:right="117"/>
            </w:pPr>
            <w:r>
              <w:t>Er wordt goed nagedacht over een pakkende wervingscampagne voor dit perceel 4b. Daarvoor kan o.a. worden gekeken naar de methodiek van Klasse! of soortgelijk.</w:t>
            </w:r>
          </w:p>
        </w:tc>
      </w:tr>
      <w:tr w:rsidR="009F5A22" w:rsidRPr="0061307E" w14:paraId="4684B8F4" w14:textId="77777777" w:rsidTr="00A74FE4">
        <w:trPr>
          <w:trHeight w:val="20"/>
        </w:trPr>
        <w:tc>
          <w:tcPr>
            <w:tcW w:w="709" w:type="dxa"/>
            <w:tcBorders>
              <w:top w:val="single" w:sz="4" w:space="0" w:color="auto"/>
              <w:left w:val="single" w:sz="4" w:space="0" w:color="auto"/>
              <w:bottom w:val="single" w:sz="4" w:space="0" w:color="auto"/>
              <w:right w:val="single" w:sz="4" w:space="0" w:color="auto"/>
            </w:tcBorders>
          </w:tcPr>
          <w:p w14:paraId="662AE680" w14:textId="77777777" w:rsidR="009F5A22" w:rsidRPr="0061307E" w:rsidRDefault="009F5A22" w:rsidP="009F5A22">
            <w:pPr>
              <w:spacing w:line="300" w:lineRule="atLeast"/>
              <w:jc w:val="center"/>
            </w:pPr>
            <w:r>
              <w:t>1.3</w:t>
            </w:r>
          </w:p>
        </w:tc>
        <w:tc>
          <w:tcPr>
            <w:tcW w:w="8505" w:type="dxa"/>
            <w:tcBorders>
              <w:top w:val="single" w:sz="4" w:space="0" w:color="auto"/>
              <w:left w:val="single" w:sz="4" w:space="0" w:color="auto"/>
              <w:bottom w:val="single" w:sz="4" w:space="0" w:color="auto"/>
              <w:right w:val="single" w:sz="4" w:space="0" w:color="auto"/>
            </w:tcBorders>
          </w:tcPr>
          <w:p w14:paraId="16D9B43D" w14:textId="0F5B6D82" w:rsidR="009F5A22" w:rsidRDefault="009F5A22" w:rsidP="009F5A22">
            <w:pPr>
              <w:spacing w:line="300" w:lineRule="atLeast"/>
              <w:ind w:right="117"/>
            </w:pPr>
            <w:r>
              <w:t xml:space="preserve">De training zet, actief in op administratie, financiën en het (fysiek en digitaal) omgaan met (overheids)instanties. Er is daarbij een specifieke aandacht voor reken- en digitale vaardigheden. </w:t>
            </w:r>
            <w:r w:rsidRPr="00E630E0">
              <w:t>De leerdoelen van de Taalunie kunnen hierbij praktische uitgangspunten bieden.</w:t>
            </w:r>
            <w:r>
              <w:t xml:space="preserve"> </w:t>
            </w:r>
            <w:r w:rsidRPr="000C710E">
              <w:t>Verbetering</w:t>
            </w:r>
            <w:r>
              <w:t xml:space="preserve"> </w:t>
            </w:r>
            <w:r w:rsidRPr="000C710E">
              <w:t>wordt aangetoond door</w:t>
            </w:r>
            <w:r>
              <w:t>:</w:t>
            </w:r>
          </w:p>
          <w:p w14:paraId="53E36AE8" w14:textId="77777777" w:rsidR="009F5A22" w:rsidRDefault="009F5A22" w:rsidP="00DA55BE">
            <w:pPr>
              <w:pStyle w:val="Lijstalinea"/>
              <w:numPr>
                <w:ilvl w:val="0"/>
                <w:numId w:val="64"/>
              </w:numPr>
              <w:spacing w:line="300" w:lineRule="atLeast"/>
              <w:ind w:right="117"/>
            </w:pPr>
            <w:r w:rsidRPr="00E630E0">
              <w:t xml:space="preserve">het invullen van een praktijkportfolio </w:t>
            </w:r>
          </w:p>
          <w:p w14:paraId="38E445AD" w14:textId="0F8A9E31" w:rsidR="009F5A22" w:rsidRDefault="009F5A22" w:rsidP="00DA55BE">
            <w:pPr>
              <w:pStyle w:val="Lijstalinea"/>
              <w:numPr>
                <w:ilvl w:val="0"/>
                <w:numId w:val="64"/>
              </w:numPr>
              <w:spacing w:line="300" w:lineRule="atLeast"/>
              <w:ind w:right="117"/>
            </w:pPr>
            <w:r w:rsidRPr="00E630E0">
              <w:t>het toetsen van de zelfredzaamheid/sociale inclusie</w:t>
            </w:r>
          </w:p>
          <w:p w14:paraId="2A34E121" w14:textId="77777777" w:rsidR="009F5A22" w:rsidRDefault="009F5A22" w:rsidP="00DA55BE">
            <w:pPr>
              <w:pStyle w:val="Lijstalinea"/>
              <w:numPr>
                <w:ilvl w:val="0"/>
                <w:numId w:val="64"/>
              </w:numPr>
              <w:spacing w:line="300" w:lineRule="atLeast"/>
              <w:ind w:right="117"/>
            </w:pPr>
            <w:r>
              <w:t>het toetsen van de rekenvaardigheden met gevalideerde toetsen</w:t>
            </w:r>
          </w:p>
          <w:p w14:paraId="67872433" w14:textId="3CF09969" w:rsidR="009F5A22" w:rsidRPr="00C74E7B" w:rsidRDefault="009F5A22" w:rsidP="00DA55BE">
            <w:pPr>
              <w:pStyle w:val="Lijstalinea"/>
              <w:numPr>
                <w:ilvl w:val="0"/>
                <w:numId w:val="64"/>
              </w:numPr>
              <w:spacing w:line="300" w:lineRule="atLeast"/>
              <w:ind w:right="117"/>
            </w:pPr>
            <w:r>
              <w:t>het toetsen van de digitale vaardigheden</w:t>
            </w:r>
          </w:p>
        </w:tc>
      </w:tr>
      <w:tr w:rsidR="009F5A22" w:rsidRPr="0061307E" w14:paraId="0133F6CB" w14:textId="77777777" w:rsidTr="00A74FE4">
        <w:trPr>
          <w:trHeight w:val="20"/>
        </w:trPr>
        <w:tc>
          <w:tcPr>
            <w:tcW w:w="709" w:type="dxa"/>
            <w:tcBorders>
              <w:top w:val="single" w:sz="4" w:space="0" w:color="auto"/>
              <w:left w:val="single" w:sz="4" w:space="0" w:color="auto"/>
              <w:bottom w:val="single" w:sz="4" w:space="0" w:color="auto"/>
              <w:right w:val="single" w:sz="4" w:space="0" w:color="auto"/>
            </w:tcBorders>
          </w:tcPr>
          <w:p w14:paraId="6CB84F37" w14:textId="77777777" w:rsidR="009F5A22" w:rsidRPr="0061307E" w:rsidRDefault="009F5A22" w:rsidP="009F5A22">
            <w:pPr>
              <w:spacing w:line="300" w:lineRule="atLeast"/>
              <w:jc w:val="center"/>
            </w:pPr>
            <w:r>
              <w:t>1.4</w:t>
            </w:r>
          </w:p>
        </w:tc>
        <w:tc>
          <w:tcPr>
            <w:tcW w:w="8505" w:type="dxa"/>
            <w:tcBorders>
              <w:top w:val="single" w:sz="4" w:space="0" w:color="auto"/>
              <w:left w:val="single" w:sz="4" w:space="0" w:color="auto"/>
              <w:bottom w:val="single" w:sz="4" w:space="0" w:color="auto"/>
              <w:right w:val="single" w:sz="4" w:space="0" w:color="auto"/>
            </w:tcBorders>
          </w:tcPr>
          <w:p w14:paraId="29C4E28D" w14:textId="56892D75" w:rsidR="009F5A22" w:rsidRPr="0061307E" w:rsidRDefault="009F5A22" w:rsidP="009F5A22">
            <w:pPr>
              <w:spacing w:line="300" w:lineRule="atLeast"/>
              <w:ind w:right="117"/>
            </w:pPr>
            <w:r>
              <w:t>De deelnemer ontvangt een schriftelijk en mondeling overzicht van organisaties en instanties in de Drechtsteden die hem kunnen helpen met het beheren van zijn financiële administratie.</w:t>
            </w:r>
          </w:p>
        </w:tc>
      </w:tr>
      <w:tr w:rsidR="009F5A22" w:rsidRPr="0061307E" w14:paraId="74679E75" w14:textId="77777777" w:rsidTr="00A74FE4">
        <w:trPr>
          <w:trHeight w:val="20"/>
        </w:trPr>
        <w:tc>
          <w:tcPr>
            <w:tcW w:w="709" w:type="dxa"/>
            <w:tcBorders>
              <w:top w:val="single" w:sz="4" w:space="0" w:color="auto"/>
              <w:left w:val="single" w:sz="4" w:space="0" w:color="auto"/>
              <w:bottom w:val="single" w:sz="4" w:space="0" w:color="auto"/>
              <w:right w:val="single" w:sz="4" w:space="0" w:color="auto"/>
            </w:tcBorders>
          </w:tcPr>
          <w:p w14:paraId="418F8CBB" w14:textId="77777777" w:rsidR="009F5A22" w:rsidRDefault="009F5A22" w:rsidP="009F5A22">
            <w:pPr>
              <w:spacing w:line="300" w:lineRule="atLeast"/>
              <w:jc w:val="center"/>
            </w:pPr>
            <w:r>
              <w:t>1.5</w:t>
            </w:r>
          </w:p>
        </w:tc>
        <w:tc>
          <w:tcPr>
            <w:tcW w:w="8505" w:type="dxa"/>
            <w:tcBorders>
              <w:top w:val="single" w:sz="4" w:space="0" w:color="auto"/>
              <w:left w:val="single" w:sz="4" w:space="0" w:color="auto"/>
              <w:bottom w:val="single" w:sz="4" w:space="0" w:color="auto"/>
              <w:right w:val="single" w:sz="4" w:space="0" w:color="auto"/>
            </w:tcBorders>
          </w:tcPr>
          <w:p w14:paraId="3B16CA9C" w14:textId="5B82D998" w:rsidR="009F5A22" w:rsidRDefault="009F5A22" w:rsidP="009F5A22">
            <w:pPr>
              <w:spacing w:line="300" w:lineRule="atLeast"/>
              <w:ind w:right="117"/>
            </w:pPr>
            <w:r>
              <w:t>Er wordt actief ingezet op gastcolleges en excursies naar de partijen uit 1.1 en 1.4 zodat deelnemers deze ook echt leren kennen.</w:t>
            </w:r>
          </w:p>
        </w:tc>
      </w:tr>
      <w:tr w:rsidR="009F5A22" w:rsidRPr="0061307E" w14:paraId="0832C76F" w14:textId="77777777" w:rsidTr="00A74FE4">
        <w:trPr>
          <w:trHeight w:val="20"/>
        </w:trPr>
        <w:tc>
          <w:tcPr>
            <w:tcW w:w="709" w:type="dxa"/>
            <w:tcBorders>
              <w:top w:val="single" w:sz="4" w:space="0" w:color="auto"/>
              <w:left w:val="single" w:sz="4" w:space="0" w:color="auto"/>
              <w:bottom w:val="single" w:sz="4" w:space="0" w:color="auto"/>
              <w:right w:val="single" w:sz="4" w:space="0" w:color="auto"/>
            </w:tcBorders>
          </w:tcPr>
          <w:p w14:paraId="4636DBE6" w14:textId="77777777" w:rsidR="009F5A22" w:rsidRDefault="009F5A22" w:rsidP="009F5A22">
            <w:pPr>
              <w:spacing w:line="300" w:lineRule="atLeast"/>
              <w:jc w:val="center"/>
            </w:pPr>
            <w:r>
              <w:t>1.6</w:t>
            </w:r>
          </w:p>
        </w:tc>
        <w:tc>
          <w:tcPr>
            <w:tcW w:w="8505" w:type="dxa"/>
            <w:tcBorders>
              <w:top w:val="single" w:sz="4" w:space="0" w:color="auto"/>
              <w:left w:val="single" w:sz="4" w:space="0" w:color="auto"/>
              <w:bottom w:val="single" w:sz="4" w:space="0" w:color="auto"/>
              <w:right w:val="single" w:sz="4" w:space="0" w:color="auto"/>
            </w:tcBorders>
          </w:tcPr>
          <w:p w14:paraId="419EE7E3" w14:textId="76944709" w:rsidR="009F5A22" w:rsidRDefault="009F5A22" w:rsidP="009F5A22">
            <w:pPr>
              <w:spacing w:line="300" w:lineRule="atLeast"/>
              <w:ind w:right="117"/>
            </w:pPr>
            <w:r>
              <w:t>Deelnemers worden gestimuleerd contact te leggen met vrijwilligers vanuit het non-formele aanbod</w:t>
            </w:r>
            <w:r w:rsidR="00F6692A">
              <w:t xml:space="preserve"> en/</w:t>
            </w:r>
            <w:r>
              <w:t xml:space="preserve">of die </w:t>
            </w:r>
            <w:r w:rsidR="005B7C2C">
              <w:t xml:space="preserve">hen </w:t>
            </w:r>
            <w:r>
              <w:t>kunnen helpen bij</w:t>
            </w:r>
            <w:r w:rsidR="00F6692A">
              <w:t xml:space="preserve"> een goede</w:t>
            </w:r>
            <w:r>
              <w:t xml:space="preserve"> financiële administratie</w:t>
            </w:r>
            <w:r w:rsidR="00F6692A">
              <w:t xml:space="preserve">. Dit, omdat de meeste bedrijfscommunicatie nog steeds op C1 geschreven wordt en dit niveau in deze route niet behaald kan worden. Een goed netwerk dat deelnemers ook in de toekomst ondersteund met hun financiële administratie is </w:t>
            </w:r>
            <w:r w:rsidR="005B7C2C">
              <w:t xml:space="preserve">daarom </w:t>
            </w:r>
            <w:r w:rsidR="00F6692A">
              <w:t xml:space="preserve">essentieel. </w:t>
            </w:r>
          </w:p>
        </w:tc>
      </w:tr>
      <w:tr w:rsidR="009F5A22" w:rsidRPr="0061307E" w14:paraId="6D46450D" w14:textId="77777777" w:rsidTr="00A74FE4">
        <w:trPr>
          <w:trHeight w:val="20"/>
        </w:trPr>
        <w:tc>
          <w:tcPr>
            <w:tcW w:w="709" w:type="dxa"/>
            <w:tcBorders>
              <w:top w:val="single" w:sz="4" w:space="0" w:color="auto"/>
              <w:left w:val="single" w:sz="4" w:space="0" w:color="auto"/>
              <w:bottom w:val="single" w:sz="4" w:space="0" w:color="auto"/>
              <w:right w:val="single" w:sz="4" w:space="0" w:color="auto"/>
            </w:tcBorders>
          </w:tcPr>
          <w:p w14:paraId="1F19AA3E" w14:textId="77777777" w:rsidR="009F5A22" w:rsidRPr="0061307E" w:rsidRDefault="009F5A22" w:rsidP="009F5A22">
            <w:pPr>
              <w:spacing w:line="300" w:lineRule="atLeast"/>
              <w:jc w:val="center"/>
            </w:pPr>
            <w:r>
              <w:t>1.7</w:t>
            </w:r>
          </w:p>
        </w:tc>
        <w:tc>
          <w:tcPr>
            <w:tcW w:w="8505" w:type="dxa"/>
            <w:tcBorders>
              <w:top w:val="single" w:sz="4" w:space="0" w:color="auto"/>
              <w:left w:val="single" w:sz="4" w:space="0" w:color="auto"/>
              <w:bottom w:val="single" w:sz="4" w:space="0" w:color="auto"/>
              <w:right w:val="single" w:sz="4" w:space="0" w:color="auto"/>
            </w:tcBorders>
          </w:tcPr>
          <w:p w14:paraId="36A4D9DA" w14:textId="13C104FD" w:rsidR="009F5A22" w:rsidRPr="0061307E" w:rsidRDefault="009F5A22" w:rsidP="009F5A22">
            <w:pPr>
              <w:spacing w:line="300" w:lineRule="atLeast"/>
              <w:ind w:right="117"/>
            </w:pPr>
            <w:r>
              <w:t xml:space="preserve">Alle taalvaardigheden worden geoefend, maar er is een specifieke aandacht voor spreken (in praktijksituaties voorkomend </w:t>
            </w:r>
            <w:r w:rsidR="00F6692A">
              <w:t>bij overheidsinstanties.)</w:t>
            </w:r>
            <w:r>
              <w:t xml:space="preserve"> Eventuele verbetering wordt zichtbaar gemaakt met gevalideerde toetsen zoals deze van Bureau ICE of gelijkwaardig.</w:t>
            </w:r>
          </w:p>
        </w:tc>
      </w:tr>
      <w:tr w:rsidR="00F6692A" w:rsidRPr="0061307E" w14:paraId="10ADF0D7" w14:textId="77777777" w:rsidTr="00A74FE4">
        <w:trPr>
          <w:trHeight w:val="20"/>
        </w:trPr>
        <w:tc>
          <w:tcPr>
            <w:tcW w:w="709" w:type="dxa"/>
            <w:tcBorders>
              <w:top w:val="single" w:sz="4" w:space="0" w:color="auto"/>
              <w:left w:val="single" w:sz="4" w:space="0" w:color="auto"/>
              <w:bottom w:val="single" w:sz="4" w:space="0" w:color="auto"/>
              <w:right w:val="single" w:sz="4" w:space="0" w:color="auto"/>
            </w:tcBorders>
          </w:tcPr>
          <w:p w14:paraId="1D61B7F5" w14:textId="7D3BF09C" w:rsidR="00F6692A" w:rsidRDefault="005B7C2C" w:rsidP="009F5A22">
            <w:pPr>
              <w:spacing w:line="300" w:lineRule="atLeast"/>
              <w:jc w:val="center"/>
            </w:pPr>
            <w:r>
              <w:t>1.8</w:t>
            </w:r>
          </w:p>
        </w:tc>
        <w:tc>
          <w:tcPr>
            <w:tcW w:w="8505" w:type="dxa"/>
            <w:tcBorders>
              <w:top w:val="single" w:sz="4" w:space="0" w:color="auto"/>
              <w:left w:val="single" w:sz="4" w:space="0" w:color="auto"/>
              <w:bottom w:val="single" w:sz="4" w:space="0" w:color="auto"/>
              <w:right w:val="single" w:sz="4" w:space="0" w:color="auto"/>
            </w:tcBorders>
          </w:tcPr>
          <w:p w14:paraId="196A1192" w14:textId="4A1F708B" w:rsidR="005B7C2C" w:rsidRDefault="00F6692A" w:rsidP="009F5A22">
            <w:pPr>
              <w:spacing w:line="300" w:lineRule="atLeast"/>
              <w:ind w:right="117"/>
            </w:pPr>
            <w:r>
              <w:t xml:space="preserve">In samenwerking met </w:t>
            </w:r>
            <w:r w:rsidR="00F769F0">
              <w:t xml:space="preserve">de aanbieder van </w:t>
            </w:r>
            <w:r>
              <w:t>het non-formele onderwijs</w:t>
            </w:r>
            <w:r w:rsidR="00F769F0">
              <w:t xml:space="preserve">, </w:t>
            </w:r>
            <w:r w:rsidR="005B7C2C">
              <w:t xml:space="preserve">Huh wat bedoelt u?, </w:t>
            </w:r>
            <w:r w:rsidR="00F769F0">
              <w:t xml:space="preserve">organisaties zoals buurtwerk </w:t>
            </w:r>
            <w:r w:rsidR="005B7C2C">
              <w:t>en H</w:t>
            </w:r>
            <w:r w:rsidR="00F769F0">
              <w:t>umanitas</w:t>
            </w:r>
            <w:r w:rsidR="005B7C2C">
              <w:t xml:space="preserve"> en/of </w:t>
            </w:r>
            <w:r w:rsidR="00F769F0">
              <w:t xml:space="preserve">het sociaal wijkteam </w:t>
            </w:r>
            <w:r>
              <w:t>wordt er ingezet o</w:t>
            </w:r>
            <w:r w:rsidR="00F769F0">
              <w:t>p een centraal (</w:t>
            </w:r>
            <w:r w:rsidR="000B4122">
              <w:t>D</w:t>
            </w:r>
            <w:r w:rsidR="00F769F0">
              <w:t>igi)</w:t>
            </w:r>
            <w:r w:rsidR="000B4122">
              <w:t>T</w:t>
            </w:r>
            <w:r>
              <w:t>aal</w:t>
            </w:r>
            <w:r w:rsidR="00F769F0">
              <w:t>punt dat niet alleen ondersteuning biedt bij het doorverwijzen naar aanbod</w:t>
            </w:r>
            <w:r w:rsidR="005B7C2C">
              <w:t>,</w:t>
            </w:r>
            <w:r w:rsidR="00F769F0">
              <w:t xml:space="preserve"> maar ook helpt bij</w:t>
            </w:r>
            <w:r w:rsidR="005B7C2C">
              <w:t>:</w:t>
            </w:r>
          </w:p>
          <w:p w14:paraId="5A3DABD5" w14:textId="77777777" w:rsidR="005B7C2C" w:rsidRDefault="00F769F0" w:rsidP="00DA55BE">
            <w:pPr>
              <w:pStyle w:val="Lijstalinea"/>
              <w:numPr>
                <w:ilvl w:val="0"/>
                <w:numId w:val="65"/>
              </w:numPr>
              <w:spacing w:line="300" w:lineRule="atLeast"/>
              <w:ind w:right="117"/>
            </w:pPr>
            <w:r w:rsidRPr="005B7C2C">
              <w:t xml:space="preserve">het duiden van brieven, </w:t>
            </w:r>
          </w:p>
          <w:p w14:paraId="201CEF57" w14:textId="77777777" w:rsidR="005B7C2C" w:rsidRDefault="00F769F0" w:rsidP="00DA55BE">
            <w:pPr>
              <w:pStyle w:val="Lijstalinea"/>
              <w:numPr>
                <w:ilvl w:val="0"/>
                <w:numId w:val="65"/>
              </w:numPr>
              <w:spacing w:line="300" w:lineRule="atLeast"/>
              <w:ind w:right="117"/>
            </w:pPr>
            <w:r w:rsidRPr="005B7C2C">
              <w:t xml:space="preserve">het invullen van formulieren </w:t>
            </w:r>
          </w:p>
          <w:p w14:paraId="38A1628B" w14:textId="29630A26" w:rsidR="005B7C2C" w:rsidRPr="005B7C2C" w:rsidRDefault="00F769F0" w:rsidP="00DA55BE">
            <w:pPr>
              <w:pStyle w:val="Lijstalinea"/>
              <w:numPr>
                <w:ilvl w:val="0"/>
                <w:numId w:val="65"/>
              </w:numPr>
              <w:spacing w:line="300" w:lineRule="atLeast"/>
              <w:ind w:right="117"/>
            </w:pPr>
            <w:r w:rsidRPr="005B7C2C">
              <w:t>het digitaal contact onderhouden met overheidsinstanties</w:t>
            </w:r>
          </w:p>
          <w:p w14:paraId="2D629DA3" w14:textId="77777777" w:rsidR="005B7C2C" w:rsidRDefault="005B7C2C" w:rsidP="009F5A22">
            <w:pPr>
              <w:spacing w:line="300" w:lineRule="atLeast"/>
              <w:ind w:right="117"/>
            </w:pPr>
          </w:p>
          <w:p w14:paraId="46FB7BB7" w14:textId="224E3561" w:rsidR="00F769F0" w:rsidRDefault="00F6692A" w:rsidP="009F5A22">
            <w:pPr>
              <w:spacing w:line="300" w:lineRule="atLeast"/>
              <w:ind w:right="117"/>
            </w:pPr>
            <w:r>
              <w:t xml:space="preserve">Aanbieder van perceel 1 en 4b </w:t>
            </w:r>
            <w:r w:rsidR="00F769F0">
              <w:t xml:space="preserve">werken daarin samen en </w:t>
            </w:r>
            <w:r>
              <w:t xml:space="preserve">delen met elkaar binnengekomen vragen en brieven </w:t>
            </w:r>
            <w:r w:rsidR="00F769F0">
              <w:t>zodat zij:</w:t>
            </w:r>
          </w:p>
          <w:p w14:paraId="7DA84EE8" w14:textId="1D10AEED" w:rsidR="00F769F0" w:rsidRDefault="00F769F0" w:rsidP="00DA55BE">
            <w:pPr>
              <w:pStyle w:val="Lijstalinea"/>
              <w:numPr>
                <w:ilvl w:val="0"/>
                <w:numId w:val="66"/>
              </w:numPr>
              <w:spacing w:line="300" w:lineRule="atLeast"/>
              <w:ind w:right="117"/>
            </w:pPr>
            <w:r w:rsidRPr="00F769F0">
              <w:t xml:space="preserve"> </w:t>
            </w:r>
            <w:r>
              <w:t xml:space="preserve">zowel </w:t>
            </w:r>
            <w:r w:rsidR="005B7C2C">
              <w:t xml:space="preserve">vanuit </w:t>
            </w:r>
            <w:r>
              <w:t>het</w:t>
            </w:r>
            <w:r w:rsidRPr="00F769F0">
              <w:t xml:space="preserve"> postpunt </w:t>
            </w:r>
            <w:r>
              <w:t>als</w:t>
            </w:r>
            <w:r w:rsidRPr="00F769F0">
              <w:t xml:space="preserve"> </w:t>
            </w:r>
            <w:r>
              <w:t xml:space="preserve">het </w:t>
            </w:r>
            <w:r w:rsidRPr="00F769F0">
              <w:t xml:space="preserve">educatieve programma </w:t>
            </w:r>
            <w:r>
              <w:t xml:space="preserve">hierop </w:t>
            </w:r>
            <w:r w:rsidRPr="00F769F0">
              <w:t xml:space="preserve">goed kunnen </w:t>
            </w:r>
            <w:r>
              <w:t>in</w:t>
            </w:r>
            <w:r w:rsidRPr="00F769F0">
              <w:t>spelen</w:t>
            </w:r>
          </w:p>
          <w:p w14:paraId="0A337A3F" w14:textId="472CE015" w:rsidR="00F6692A" w:rsidRDefault="00F769F0" w:rsidP="00DA55BE">
            <w:pPr>
              <w:pStyle w:val="Lijstalinea"/>
              <w:numPr>
                <w:ilvl w:val="0"/>
                <w:numId w:val="66"/>
              </w:numPr>
              <w:spacing w:line="300" w:lineRule="atLeast"/>
              <w:ind w:right="117"/>
            </w:pPr>
            <w:r w:rsidRPr="00F769F0">
              <w:lastRenderedPageBreak/>
              <w:t xml:space="preserve"> </w:t>
            </w:r>
            <w:r>
              <w:t>gezamenlijk</w:t>
            </w:r>
            <w:r w:rsidR="005B7C2C">
              <w:t>,</w:t>
            </w:r>
            <w:r>
              <w:t xml:space="preserve"> organisaties met te ingewikkelde bedrijfscommunicatie</w:t>
            </w:r>
            <w:r w:rsidR="005B7C2C">
              <w:t>,</w:t>
            </w:r>
            <w:r>
              <w:t xml:space="preserve"> kunnen benaderen om de signalen van</w:t>
            </w:r>
            <w:r w:rsidR="005B7C2C">
              <w:t>uit</w:t>
            </w:r>
            <w:r>
              <w:t xml:space="preserve"> deelnemers te delen.</w:t>
            </w:r>
          </w:p>
          <w:p w14:paraId="48DAE5C7" w14:textId="1D9879BD" w:rsidR="00F769F0" w:rsidRPr="00F769F0" w:rsidRDefault="00F769F0" w:rsidP="00DA55BE">
            <w:pPr>
              <w:pStyle w:val="Lijstalinea"/>
              <w:numPr>
                <w:ilvl w:val="0"/>
                <w:numId w:val="66"/>
              </w:numPr>
              <w:spacing w:line="300" w:lineRule="atLeast"/>
              <w:ind w:right="117"/>
            </w:pPr>
            <w:r>
              <w:t>eventueel met deelnemers een klantreis kunnen uitvoeren. Deelnemers hebben zo een interessante participatie</w:t>
            </w:r>
            <w:r w:rsidR="005B7C2C">
              <w:t>-</w:t>
            </w:r>
            <w:r>
              <w:t xml:space="preserve">activiteit en organisaties leren van </w:t>
            </w:r>
            <w:r w:rsidR="005B7C2C">
              <w:t>d</w:t>
            </w:r>
            <w:r>
              <w:t xml:space="preserve">eze ervaringsdeskundigen </w:t>
            </w:r>
            <w:r w:rsidR="005B7C2C">
              <w:t>wat werkt en niet</w:t>
            </w:r>
            <w:r>
              <w:t>.</w:t>
            </w:r>
          </w:p>
        </w:tc>
      </w:tr>
    </w:tbl>
    <w:p w14:paraId="61EC2461" w14:textId="77777777" w:rsidR="00F00780" w:rsidRDefault="00F00780" w:rsidP="00F00780">
      <w:pPr>
        <w:spacing w:line="300" w:lineRule="atLeast"/>
      </w:pPr>
    </w:p>
    <w:p w14:paraId="3B3C7534" w14:textId="77777777" w:rsidR="00F00780" w:rsidRPr="0061307E" w:rsidRDefault="00F00780" w:rsidP="00D63BD7">
      <w:pPr>
        <w:pStyle w:val="Kop4"/>
      </w:pPr>
      <w:r w:rsidRPr="0061307E">
        <w:t>Ondertekening</w:t>
      </w:r>
    </w:p>
    <w:p w14:paraId="19692F2C" w14:textId="77777777" w:rsidR="00F00780" w:rsidRPr="0061307E" w:rsidRDefault="00F00780" w:rsidP="00F00780">
      <w:pPr>
        <w:spacing w:line="300" w:lineRule="atLeast"/>
      </w:pPr>
      <w:r w:rsidRPr="0061307E">
        <w:t>Door ondertekening van deze bijlage verklaart Inschrijver volledig en onvoorwaardelijk akkoord te gaan met de eisen in bovenstaand programma van eisen.</w:t>
      </w:r>
    </w:p>
    <w:p w14:paraId="7343784F" w14:textId="77777777" w:rsidR="00F00780" w:rsidRPr="0061307E" w:rsidRDefault="00F00780" w:rsidP="00F00780">
      <w:pPr>
        <w:spacing w:line="300" w:lineRule="atLeast"/>
      </w:pPr>
    </w:p>
    <w:tbl>
      <w:tblPr>
        <w:tblStyle w:val="Tabelraster"/>
        <w:tblW w:w="9209" w:type="dxa"/>
        <w:tblLook w:val="04A0" w:firstRow="1" w:lastRow="0" w:firstColumn="1" w:lastColumn="0" w:noHBand="0" w:noVBand="1"/>
      </w:tblPr>
      <w:tblGrid>
        <w:gridCol w:w="4531"/>
        <w:gridCol w:w="4678"/>
      </w:tblGrid>
      <w:tr w:rsidR="00F00780" w:rsidRPr="0061307E" w14:paraId="0D6739CF" w14:textId="77777777" w:rsidTr="00A74FE4">
        <w:tc>
          <w:tcPr>
            <w:tcW w:w="4531" w:type="dxa"/>
            <w:shd w:val="clear" w:color="auto" w:fill="E2AC00"/>
          </w:tcPr>
          <w:p w14:paraId="7E6B59EB" w14:textId="77777777" w:rsidR="00F00780" w:rsidRPr="0061307E" w:rsidRDefault="00F00780" w:rsidP="00A74FE4">
            <w:pPr>
              <w:spacing w:line="300" w:lineRule="atLeast"/>
              <w:rPr>
                <w:rStyle w:val="Intensieveverwijzing"/>
                <w:rFonts w:eastAsia="MS Mincho"/>
              </w:rPr>
            </w:pPr>
            <w:r w:rsidRPr="0061307E">
              <w:rPr>
                <w:rStyle w:val="Intensieveverwijzing"/>
                <w:rFonts w:eastAsia="MS Mincho"/>
              </w:rPr>
              <w:t>Organisatienaam Inschrijver / Combinant 1</w:t>
            </w:r>
          </w:p>
        </w:tc>
        <w:tc>
          <w:tcPr>
            <w:tcW w:w="4678" w:type="dxa"/>
          </w:tcPr>
          <w:p w14:paraId="776589DF" w14:textId="77777777" w:rsidR="00F00780" w:rsidRPr="0061307E" w:rsidRDefault="00F00780" w:rsidP="00A74FE4">
            <w:pPr>
              <w:spacing w:line="300" w:lineRule="atLeast"/>
            </w:pPr>
          </w:p>
        </w:tc>
      </w:tr>
      <w:tr w:rsidR="00F00780" w:rsidRPr="0061307E" w14:paraId="1C9FA886" w14:textId="77777777" w:rsidTr="00A74FE4">
        <w:tc>
          <w:tcPr>
            <w:tcW w:w="4531" w:type="dxa"/>
            <w:shd w:val="clear" w:color="auto" w:fill="E2AC00"/>
          </w:tcPr>
          <w:p w14:paraId="4C216F2C" w14:textId="77777777" w:rsidR="00F00780" w:rsidRPr="0061307E" w:rsidRDefault="00F00780" w:rsidP="00A74FE4">
            <w:pPr>
              <w:spacing w:line="300" w:lineRule="atLeast"/>
              <w:rPr>
                <w:rStyle w:val="Intensieveverwijzing"/>
                <w:rFonts w:eastAsia="MS Mincho"/>
              </w:rPr>
            </w:pPr>
            <w:r w:rsidRPr="0061307E">
              <w:rPr>
                <w:rStyle w:val="Intensieveverwijzing"/>
                <w:rFonts w:eastAsia="MS Mincho"/>
              </w:rPr>
              <w:t>Naam Ondertekeningsbevoegde</w:t>
            </w:r>
          </w:p>
        </w:tc>
        <w:tc>
          <w:tcPr>
            <w:tcW w:w="4678" w:type="dxa"/>
          </w:tcPr>
          <w:p w14:paraId="39B2D4EF" w14:textId="77777777" w:rsidR="00F00780" w:rsidRPr="0061307E" w:rsidRDefault="00F00780" w:rsidP="00A74FE4">
            <w:pPr>
              <w:spacing w:line="300" w:lineRule="atLeast"/>
            </w:pPr>
          </w:p>
        </w:tc>
      </w:tr>
      <w:tr w:rsidR="00F00780" w:rsidRPr="0061307E" w14:paraId="056CC44C" w14:textId="77777777" w:rsidTr="00A74FE4">
        <w:tc>
          <w:tcPr>
            <w:tcW w:w="4531" w:type="dxa"/>
            <w:shd w:val="clear" w:color="auto" w:fill="E2AC00"/>
          </w:tcPr>
          <w:p w14:paraId="3410CC09" w14:textId="77777777" w:rsidR="00F00780" w:rsidRPr="0061307E" w:rsidRDefault="00F00780" w:rsidP="00A74FE4">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4678" w:type="dxa"/>
          </w:tcPr>
          <w:p w14:paraId="03704752" w14:textId="77777777" w:rsidR="00F00780" w:rsidRPr="0061307E" w:rsidRDefault="00F00780" w:rsidP="00A74FE4">
            <w:pPr>
              <w:spacing w:line="300" w:lineRule="atLeast"/>
            </w:pPr>
          </w:p>
        </w:tc>
      </w:tr>
      <w:tr w:rsidR="00F00780" w:rsidRPr="0061307E" w14:paraId="7F01AA2E" w14:textId="77777777" w:rsidTr="00A74FE4">
        <w:tc>
          <w:tcPr>
            <w:tcW w:w="4531" w:type="dxa"/>
            <w:shd w:val="clear" w:color="auto" w:fill="E2AC00"/>
          </w:tcPr>
          <w:p w14:paraId="38B3513B" w14:textId="77777777" w:rsidR="00F00780" w:rsidRPr="0061307E" w:rsidRDefault="00F00780" w:rsidP="00A74FE4">
            <w:pPr>
              <w:spacing w:line="300" w:lineRule="atLeast"/>
              <w:rPr>
                <w:rStyle w:val="Intensieveverwijzing"/>
                <w:rFonts w:eastAsia="MS Mincho"/>
              </w:rPr>
            </w:pPr>
            <w:r w:rsidRPr="0061307E">
              <w:rPr>
                <w:rStyle w:val="Intensieveverwijzing"/>
                <w:rFonts w:eastAsia="MS Mincho"/>
              </w:rPr>
              <w:t>Datum</w:t>
            </w:r>
          </w:p>
        </w:tc>
        <w:tc>
          <w:tcPr>
            <w:tcW w:w="4678" w:type="dxa"/>
          </w:tcPr>
          <w:p w14:paraId="5240120F" w14:textId="77777777" w:rsidR="00F00780" w:rsidRPr="0061307E" w:rsidRDefault="00F00780" w:rsidP="00A74FE4">
            <w:pPr>
              <w:spacing w:line="300" w:lineRule="atLeast"/>
            </w:pPr>
          </w:p>
        </w:tc>
      </w:tr>
      <w:tr w:rsidR="00F00780" w:rsidRPr="0061307E" w14:paraId="65B58E33" w14:textId="77777777" w:rsidTr="00A74FE4">
        <w:tc>
          <w:tcPr>
            <w:tcW w:w="4531" w:type="dxa"/>
            <w:shd w:val="clear" w:color="auto" w:fill="E2AC00"/>
          </w:tcPr>
          <w:p w14:paraId="7DEA93A7" w14:textId="77777777" w:rsidR="00F00780" w:rsidRPr="0061307E" w:rsidRDefault="00F00780" w:rsidP="00A74FE4">
            <w:pPr>
              <w:spacing w:line="300" w:lineRule="atLeast"/>
              <w:rPr>
                <w:rStyle w:val="Intensieveverwijzing"/>
                <w:rFonts w:eastAsia="MS Mincho"/>
              </w:rPr>
            </w:pPr>
            <w:r w:rsidRPr="0061307E">
              <w:rPr>
                <w:rStyle w:val="Intensieveverwijzing"/>
                <w:rFonts w:eastAsia="MS Mincho"/>
              </w:rPr>
              <w:t>Hantekening ondertekeningsbevoegde</w:t>
            </w:r>
          </w:p>
        </w:tc>
        <w:tc>
          <w:tcPr>
            <w:tcW w:w="4678" w:type="dxa"/>
          </w:tcPr>
          <w:p w14:paraId="2B2F7211" w14:textId="77777777" w:rsidR="00F00780" w:rsidRPr="0061307E" w:rsidRDefault="00F00780" w:rsidP="00A74FE4">
            <w:pPr>
              <w:spacing w:line="300" w:lineRule="atLeast"/>
            </w:pPr>
          </w:p>
          <w:p w14:paraId="5637CE84" w14:textId="77777777" w:rsidR="00F00780" w:rsidRPr="0061307E" w:rsidRDefault="00F00780" w:rsidP="00A74FE4">
            <w:pPr>
              <w:spacing w:line="300" w:lineRule="atLeast"/>
            </w:pPr>
          </w:p>
          <w:p w14:paraId="35FA7DB6" w14:textId="77777777" w:rsidR="00F00780" w:rsidRPr="0061307E" w:rsidRDefault="00F00780" w:rsidP="00A74FE4">
            <w:pPr>
              <w:spacing w:line="300" w:lineRule="atLeast"/>
            </w:pPr>
          </w:p>
        </w:tc>
      </w:tr>
    </w:tbl>
    <w:p w14:paraId="011D27A1" w14:textId="77777777" w:rsidR="00F00780" w:rsidRPr="0061307E" w:rsidRDefault="00F00780" w:rsidP="00F00780">
      <w:pPr>
        <w:spacing w:line="300" w:lineRule="atLeast"/>
      </w:pPr>
    </w:p>
    <w:tbl>
      <w:tblPr>
        <w:tblStyle w:val="Tabelraster"/>
        <w:tblW w:w="9209" w:type="dxa"/>
        <w:tblLook w:val="04A0" w:firstRow="1" w:lastRow="0" w:firstColumn="1" w:lastColumn="0" w:noHBand="0" w:noVBand="1"/>
      </w:tblPr>
      <w:tblGrid>
        <w:gridCol w:w="4531"/>
        <w:gridCol w:w="4678"/>
      </w:tblGrid>
      <w:tr w:rsidR="00F00780" w:rsidRPr="0061307E" w14:paraId="14BEA104" w14:textId="77777777" w:rsidTr="00A74FE4">
        <w:tc>
          <w:tcPr>
            <w:tcW w:w="4531" w:type="dxa"/>
            <w:shd w:val="clear" w:color="auto" w:fill="E2AC00"/>
          </w:tcPr>
          <w:p w14:paraId="5685EA95" w14:textId="77777777" w:rsidR="00F00780" w:rsidRPr="0061307E" w:rsidRDefault="00F00780" w:rsidP="00A74FE4">
            <w:pPr>
              <w:spacing w:line="300" w:lineRule="atLeast"/>
              <w:rPr>
                <w:rStyle w:val="Intensieveverwijzing"/>
                <w:rFonts w:eastAsia="MS Mincho"/>
              </w:rPr>
            </w:pPr>
            <w:r w:rsidRPr="0061307E">
              <w:rPr>
                <w:rStyle w:val="Intensieveverwijzing"/>
                <w:rFonts w:eastAsia="MS Mincho"/>
              </w:rPr>
              <w:t>Organisatienaam Combinant 2*</w:t>
            </w:r>
          </w:p>
        </w:tc>
        <w:tc>
          <w:tcPr>
            <w:tcW w:w="4678" w:type="dxa"/>
          </w:tcPr>
          <w:p w14:paraId="6A853E94" w14:textId="77777777" w:rsidR="00F00780" w:rsidRPr="0061307E" w:rsidRDefault="00F00780" w:rsidP="00A74FE4">
            <w:pPr>
              <w:spacing w:line="300" w:lineRule="atLeast"/>
            </w:pPr>
          </w:p>
        </w:tc>
      </w:tr>
      <w:tr w:rsidR="00F00780" w:rsidRPr="0061307E" w14:paraId="6D7D3C24" w14:textId="77777777" w:rsidTr="00A74FE4">
        <w:tc>
          <w:tcPr>
            <w:tcW w:w="4531" w:type="dxa"/>
            <w:shd w:val="clear" w:color="auto" w:fill="E2AC00"/>
          </w:tcPr>
          <w:p w14:paraId="7033C37B" w14:textId="77777777" w:rsidR="00F00780" w:rsidRPr="0061307E" w:rsidRDefault="00F00780" w:rsidP="00A74FE4">
            <w:pPr>
              <w:spacing w:line="300" w:lineRule="atLeast"/>
              <w:rPr>
                <w:rStyle w:val="Intensieveverwijzing"/>
                <w:rFonts w:eastAsia="MS Mincho"/>
              </w:rPr>
            </w:pPr>
            <w:r w:rsidRPr="0061307E">
              <w:rPr>
                <w:rStyle w:val="Intensieveverwijzing"/>
                <w:rFonts w:eastAsia="MS Mincho"/>
              </w:rPr>
              <w:t>Naam Ondertekeningsbevoegde</w:t>
            </w:r>
          </w:p>
        </w:tc>
        <w:tc>
          <w:tcPr>
            <w:tcW w:w="4678" w:type="dxa"/>
          </w:tcPr>
          <w:p w14:paraId="0CDF4C42" w14:textId="77777777" w:rsidR="00F00780" w:rsidRPr="0061307E" w:rsidRDefault="00F00780" w:rsidP="00A74FE4">
            <w:pPr>
              <w:spacing w:line="300" w:lineRule="atLeast"/>
            </w:pPr>
          </w:p>
        </w:tc>
      </w:tr>
      <w:tr w:rsidR="00F00780" w:rsidRPr="0061307E" w14:paraId="2107F435" w14:textId="77777777" w:rsidTr="00A74FE4">
        <w:tc>
          <w:tcPr>
            <w:tcW w:w="4531" w:type="dxa"/>
            <w:shd w:val="clear" w:color="auto" w:fill="E2AC00"/>
          </w:tcPr>
          <w:p w14:paraId="78792BCF" w14:textId="77777777" w:rsidR="00F00780" w:rsidRPr="0061307E" w:rsidRDefault="00F00780" w:rsidP="00A74FE4">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4678" w:type="dxa"/>
          </w:tcPr>
          <w:p w14:paraId="5B92926B" w14:textId="77777777" w:rsidR="00F00780" w:rsidRPr="0061307E" w:rsidRDefault="00F00780" w:rsidP="00A74FE4">
            <w:pPr>
              <w:spacing w:line="300" w:lineRule="atLeast"/>
            </w:pPr>
          </w:p>
        </w:tc>
      </w:tr>
      <w:tr w:rsidR="00F00780" w:rsidRPr="0061307E" w14:paraId="18145F6F" w14:textId="77777777" w:rsidTr="00A74FE4">
        <w:tc>
          <w:tcPr>
            <w:tcW w:w="4531" w:type="dxa"/>
            <w:shd w:val="clear" w:color="auto" w:fill="E2AC00"/>
          </w:tcPr>
          <w:p w14:paraId="493046DB" w14:textId="77777777" w:rsidR="00F00780" w:rsidRPr="0061307E" w:rsidRDefault="00F00780" w:rsidP="00A74FE4">
            <w:pPr>
              <w:spacing w:line="300" w:lineRule="atLeast"/>
              <w:rPr>
                <w:rStyle w:val="Intensieveverwijzing"/>
                <w:rFonts w:eastAsia="MS Mincho"/>
              </w:rPr>
            </w:pPr>
            <w:r w:rsidRPr="0061307E">
              <w:rPr>
                <w:rStyle w:val="Intensieveverwijzing"/>
                <w:rFonts w:eastAsia="MS Mincho"/>
              </w:rPr>
              <w:t>Datum</w:t>
            </w:r>
          </w:p>
        </w:tc>
        <w:tc>
          <w:tcPr>
            <w:tcW w:w="4678" w:type="dxa"/>
          </w:tcPr>
          <w:p w14:paraId="5C1B22D6" w14:textId="77777777" w:rsidR="00F00780" w:rsidRPr="0061307E" w:rsidRDefault="00F00780" w:rsidP="00A74FE4">
            <w:pPr>
              <w:spacing w:line="300" w:lineRule="atLeast"/>
            </w:pPr>
          </w:p>
        </w:tc>
      </w:tr>
      <w:tr w:rsidR="00F00780" w:rsidRPr="0061307E" w14:paraId="3D4FF6AB" w14:textId="77777777" w:rsidTr="00A74FE4">
        <w:tc>
          <w:tcPr>
            <w:tcW w:w="4531" w:type="dxa"/>
            <w:shd w:val="clear" w:color="auto" w:fill="E2AC00"/>
          </w:tcPr>
          <w:p w14:paraId="609DEA2F" w14:textId="77777777" w:rsidR="00F00780" w:rsidRPr="0061307E" w:rsidRDefault="00F00780" w:rsidP="00A74FE4">
            <w:pPr>
              <w:spacing w:line="300" w:lineRule="atLeast"/>
              <w:rPr>
                <w:rStyle w:val="Intensieveverwijzing"/>
                <w:rFonts w:eastAsia="MS Mincho"/>
              </w:rPr>
            </w:pPr>
            <w:r w:rsidRPr="0061307E">
              <w:rPr>
                <w:rStyle w:val="Intensieveverwijzing"/>
                <w:rFonts w:eastAsia="MS Mincho"/>
              </w:rPr>
              <w:t>Hantekening ondertekeningsbevoegde</w:t>
            </w:r>
          </w:p>
        </w:tc>
        <w:tc>
          <w:tcPr>
            <w:tcW w:w="4678" w:type="dxa"/>
          </w:tcPr>
          <w:p w14:paraId="252DE425" w14:textId="77777777" w:rsidR="00F00780" w:rsidRPr="0061307E" w:rsidRDefault="00F00780" w:rsidP="00A74FE4">
            <w:pPr>
              <w:spacing w:line="300" w:lineRule="atLeast"/>
            </w:pPr>
          </w:p>
          <w:p w14:paraId="6C961576" w14:textId="77777777" w:rsidR="00F00780" w:rsidRPr="0061307E" w:rsidRDefault="00F00780" w:rsidP="00A74FE4">
            <w:pPr>
              <w:spacing w:line="300" w:lineRule="atLeast"/>
            </w:pPr>
          </w:p>
          <w:p w14:paraId="54C24EA5" w14:textId="77777777" w:rsidR="00F00780" w:rsidRPr="0061307E" w:rsidRDefault="00F00780" w:rsidP="00A74FE4">
            <w:pPr>
              <w:spacing w:line="300" w:lineRule="atLeast"/>
            </w:pPr>
          </w:p>
        </w:tc>
      </w:tr>
    </w:tbl>
    <w:p w14:paraId="3FB6D916" w14:textId="77777777" w:rsidR="00F00780" w:rsidRDefault="00F00780" w:rsidP="00F00780">
      <w:pPr>
        <w:spacing w:line="300" w:lineRule="atLeast"/>
        <w:rPr>
          <w:i/>
        </w:rPr>
      </w:pPr>
      <w:r w:rsidRPr="0061307E">
        <w:rPr>
          <w:i/>
        </w:rPr>
        <w:t>*Indien van toepassing</w:t>
      </w:r>
    </w:p>
    <w:p w14:paraId="36E1B6A6" w14:textId="77777777" w:rsidR="004474AE" w:rsidRDefault="004474AE" w:rsidP="00F00780">
      <w:pPr>
        <w:spacing w:line="300" w:lineRule="atLeast"/>
        <w:jc w:val="left"/>
        <w:rPr>
          <w:b/>
          <w:bCs/>
        </w:rPr>
        <w:sectPr w:rsidR="004474AE" w:rsidSect="00EC5185">
          <w:headerReference w:type="default" r:id="rId9"/>
          <w:footerReference w:type="default" r:id="rId10"/>
          <w:footnotePr>
            <w:pos w:val="beneathText"/>
          </w:footnotePr>
          <w:pgSz w:w="11906" w:h="16838" w:code="9"/>
          <w:pgMar w:top="1701" w:right="1418" w:bottom="1985" w:left="1418" w:header="612" w:footer="1100" w:gutter="0"/>
          <w:paperSrc w:first="7" w:other="7"/>
          <w:cols w:space="708"/>
          <w:docGrid w:linePitch="360"/>
        </w:sectPr>
      </w:pPr>
    </w:p>
    <w:p w14:paraId="31CD8D16" w14:textId="1BB22E64" w:rsidR="00701011" w:rsidRPr="00D96BAA" w:rsidRDefault="00232C17" w:rsidP="00AF12B9">
      <w:pPr>
        <w:pStyle w:val="BijlageWEB"/>
      </w:pPr>
      <w:bookmarkStart w:id="37" w:name="_Toc72320360"/>
      <w:r w:rsidRPr="00D96BAA">
        <w:lastRenderedPageBreak/>
        <w:t>B</w:t>
      </w:r>
      <w:r w:rsidR="00701011" w:rsidRPr="00D96BAA">
        <w:t xml:space="preserve">ijlage </w:t>
      </w:r>
      <w:r w:rsidR="00D63BFD" w:rsidRPr="00D96BAA">
        <w:t>F</w:t>
      </w:r>
      <w:r w:rsidR="00F42D89" w:rsidRPr="00D96BAA">
        <w:t>1</w:t>
      </w:r>
      <w:r w:rsidR="00701011" w:rsidRPr="00D96BAA">
        <w:t xml:space="preserve"> – Inschrijfstaat</w:t>
      </w:r>
      <w:r w:rsidR="00F42D89" w:rsidRPr="00D96BAA">
        <w:t xml:space="preserve"> - Perceel 1</w:t>
      </w:r>
      <w:bookmarkEnd w:id="37"/>
      <w:r w:rsidR="00F42D89" w:rsidRPr="00D96BAA">
        <w:t xml:space="preserve"> </w:t>
      </w:r>
    </w:p>
    <w:p w14:paraId="3EF51D05" w14:textId="77777777" w:rsidR="0094446E" w:rsidRPr="0061307E" w:rsidRDefault="0094446E" w:rsidP="0094446E">
      <w:pPr>
        <w:spacing w:line="300" w:lineRule="atLeast"/>
        <w:rPr>
          <w:b/>
        </w:rPr>
      </w:pPr>
      <w:r w:rsidRPr="0061307E">
        <w:rPr>
          <w:rFonts w:cs="Arial"/>
          <w:b/>
        </w:rPr>
        <w:t xml:space="preserve">Behorende bij de aanbesteding: </w:t>
      </w:r>
      <w:r w:rsidRPr="0061307E">
        <w:rPr>
          <w:b/>
        </w:rPr>
        <w:t>200055GDD – Inkoop aanbod onder de Wet Educatie en Beroepsonderwijs</w:t>
      </w:r>
    </w:p>
    <w:p w14:paraId="5C6720DB" w14:textId="77777777" w:rsidR="0094446E" w:rsidRPr="0061307E" w:rsidRDefault="0094446E" w:rsidP="0094446E">
      <w:pPr>
        <w:spacing w:line="300" w:lineRule="atLeast"/>
      </w:pPr>
    </w:p>
    <w:p w14:paraId="7B646745" w14:textId="77777777" w:rsidR="0094446E" w:rsidRPr="004474AE" w:rsidRDefault="0094446E" w:rsidP="007A0159">
      <w:pPr>
        <w:pStyle w:val="Kop4"/>
        <w:jc w:val="both"/>
        <w:rPr>
          <w:rStyle w:val="Intensieveverwijzing"/>
          <w:rFonts w:eastAsia="MS Mincho"/>
          <w:b/>
          <w:color w:val="E2AC00"/>
        </w:rPr>
      </w:pPr>
      <w:r w:rsidRPr="004474AE">
        <w:rPr>
          <w:rStyle w:val="Intensieveverwijzing"/>
          <w:rFonts w:eastAsia="MS Mincho"/>
          <w:b/>
          <w:color w:val="E2AC00"/>
        </w:rPr>
        <w:t>Financiële aanbieding – Exploitatiebegroting (per perceel)</w:t>
      </w:r>
    </w:p>
    <w:p w14:paraId="55DAA99E" w14:textId="77777777" w:rsidR="0094446E" w:rsidRPr="0061307E" w:rsidRDefault="0094446E" w:rsidP="007A0159">
      <w:pPr>
        <w:spacing w:line="300" w:lineRule="atLeast"/>
        <w:rPr>
          <w:szCs w:val="18"/>
        </w:rPr>
      </w:pPr>
      <w:r w:rsidRPr="0061307E">
        <w:rPr>
          <w:szCs w:val="18"/>
        </w:rPr>
        <w:t xml:space="preserve">U dient gebruik te maken van deze Inschrijfstaat om uw financiële aanbieding in te dienen. Uw financiële aanbieding bestaat uit een </w:t>
      </w:r>
      <w:r w:rsidRPr="0061307E">
        <w:rPr>
          <w:szCs w:val="18"/>
          <w:u w:val="single"/>
        </w:rPr>
        <w:t>exploitatiebegroting</w:t>
      </w:r>
      <w:r w:rsidRPr="0061307E">
        <w:rPr>
          <w:szCs w:val="18"/>
        </w:rPr>
        <w:t xml:space="preserve">, die </w:t>
      </w:r>
      <w:r w:rsidRPr="0061307E">
        <w:rPr>
          <w:szCs w:val="18"/>
          <w:u w:val="single"/>
        </w:rPr>
        <w:t>afzonderlijk per perceel</w:t>
      </w:r>
      <w:r w:rsidRPr="0061307E">
        <w:rPr>
          <w:szCs w:val="18"/>
        </w:rPr>
        <w:t xml:space="preserve"> waarop ingeschreven wordt, wordt ingediend bij de Inschrijving. </w:t>
      </w:r>
    </w:p>
    <w:p w14:paraId="40A9ED70" w14:textId="77777777" w:rsidR="0094446E" w:rsidRDefault="0094446E" w:rsidP="007A0159">
      <w:pPr>
        <w:spacing w:line="300" w:lineRule="atLeast"/>
        <w:rPr>
          <w:b/>
          <w:szCs w:val="18"/>
        </w:rPr>
      </w:pPr>
    </w:p>
    <w:p w14:paraId="5206AFC3" w14:textId="77777777" w:rsidR="0094446E" w:rsidRPr="0061307E" w:rsidRDefault="0094446E" w:rsidP="007A0159">
      <w:pPr>
        <w:pStyle w:val="Kop4"/>
        <w:jc w:val="both"/>
      </w:pPr>
      <w:r w:rsidRPr="0061307E">
        <w:t>Voorwaarden financiële aanbieding</w:t>
      </w:r>
    </w:p>
    <w:p w14:paraId="6591B004" w14:textId="77777777" w:rsidR="0094446E" w:rsidRPr="0061307E" w:rsidRDefault="0094446E" w:rsidP="007A0159">
      <w:pPr>
        <w:spacing w:line="300" w:lineRule="atLeast"/>
      </w:pPr>
      <w:r w:rsidRPr="0061307E">
        <w:t>Voor het indienen van uw financiële aanbieding gelden de volgende voorwaarden:</w:t>
      </w:r>
    </w:p>
    <w:p w14:paraId="211A840A" w14:textId="77777777" w:rsidR="0094446E" w:rsidRPr="00865B3F" w:rsidRDefault="0094446E" w:rsidP="007A0159">
      <w:pPr>
        <w:pStyle w:val="Lijstalinea"/>
        <w:numPr>
          <w:ilvl w:val="0"/>
          <w:numId w:val="23"/>
        </w:numPr>
        <w:spacing w:line="300" w:lineRule="atLeast"/>
        <w:rPr>
          <w:rFonts w:cs="Calibri"/>
          <w:color w:val="auto"/>
        </w:rPr>
      </w:pPr>
      <w:r w:rsidRPr="00865B3F">
        <w:rPr>
          <w:rFonts w:cs="Calibri"/>
          <w:color w:val="auto"/>
        </w:rPr>
        <w:t>de indeling van de Inschrijfstaat mag niet gewijzigd wo</w:t>
      </w:r>
      <w:r>
        <w:rPr>
          <w:rFonts w:cs="Calibri"/>
          <w:color w:val="auto"/>
        </w:rPr>
        <w:t xml:space="preserve">rden op straffe van uitsluiting. Het aantal regels en kolommen van de exploitatiebegroting mag uitgebreid worden, mits de gevraagde posten en specificatie per post zoals onderstaand weergegeven, onderdeel blijven van de exploitatiebegroting.  </w:t>
      </w:r>
    </w:p>
    <w:p w14:paraId="11482D68" w14:textId="77777777" w:rsidR="0094446E" w:rsidRPr="00865B3F" w:rsidRDefault="0094446E" w:rsidP="007A0159">
      <w:pPr>
        <w:pStyle w:val="Lijstalinea"/>
        <w:numPr>
          <w:ilvl w:val="0"/>
          <w:numId w:val="23"/>
        </w:numPr>
        <w:spacing w:line="300" w:lineRule="atLeast"/>
        <w:rPr>
          <w:rFonts w:cs="Calibri"/>
          <w:color w:val="auto"/>
        </w:rPr>
      </w:pPr>
      <w:r w:rsidRPr="00865B3F">
        <w:rPr>
          <w:rFonts w:cs="Calibri"/>
          <w:color w:val="auto"/>
        </w:rPr>
        <w:t xml:space="preserve">inschrijvers maken voor ieder perceel waar zij op inschrijven een exploitatiebegroting op basis van het maximale budget. Het maximale budget mag dus geheel besteed worden. Het niet geheel besteden van het maximale budget wordt dan ook niet positief beoordeeld. </w:t>
      </w:r>
    </w:p>
    <w:p w14:paraId="1902A3FC" w14:textId="77777777" w:rsidR="0094446E" w:rsidRPr="00865B3F" w:rsidRDefault="0094446E" w:rsidP="007A0159">
      <w:pPr>
        <w:pStyle w:val="Lijstalinea"/>
        <w:numPr>
          <w:ilvl w:val="0"/>
          <w:numId w:val="23"/>
        </w:numPr>
        <w:spacing w:line="300" w:lineRule="atLeast"/>
        <w:rPr>
          <w:rFonts w:cs="Calibri"/>
          <w:color w:val="auto"/>
        </w:rPr>
      </w:pPr>
      <w:r w:rsidRPr="00865B3F">
        <w:rPr>
          <w:rFonts w:cs="Calibri"/>
          <w:color w:val="auto"/>
        </w:rPr>
        <w:t>De wens van de aanbestedende dienst is dat de beschikbare budgetten op een zo efficiënte en effectieve wijze worden besteed. Hieronder wordt verstaan het zo kostengunstig mogelijk (lage eenheids- en kostprijzen) uitvoeren van activiteiten met een zo groot mogelijk resultaat.</w:t>
      </w:r>
      <w:r>
        <w:rPr>
          <w:rFonts w:cs="Calibri"/>
          <w:color w:val="auto"/>
        </w:rPr>
        <w:t xml:space="preserve"> Hoe meer deelnemers kunnen worden bediend/trajecten effectief kunnen worden uitgevoerd, hoe hoger men scoort. </w:t>
      </w:r>
      <w:r w:rsidRPr="00865B3F">
        <w:rPr>
          <w:rFonts w:cs="Calibri"/>
          <w:color w:val="auto"/>
        </w:rPr>
        <w:t xml:space="preserve">Bijkomende wens is dat de exploitatiebegroting op robuuste </w:t>
      </w:r>
      <w:r>
        <w:rPr>
          <w:rFonts w:cs="Calibri"/>
          <w:color w:val="auto"/>
        </w:rPr>
        <w:t xml:space="preserve">en flexibele </w:t>
      </w:r>
      <w:r w:rsidRPr="00865B3F">
        <w:rPr>
          <w:rFonts w:cs="Calibri"/>
          <w:color w:val="auto"/>
        </w:rPr>
        <w:t>wijze is vormgegeven</w:t>
      </w:r>
      <w:r>
        <w:rPr>
          <w:rFonts w:cs="Calibri"/>
          <w:color w:val="auto"/>
        </w:rPr>
        <w:t>, waardoor onvoorziene omstandigheden zo min mogelijk invloed hebben op de omvang en inhoud van het aanbod</w:t>
      </w:r>
      <w:r w:rsidRPr="00865B3F">
        <w:rPr>
          <w:rFonts w:cs="Calibri"/>
          <w:color w:val="auto"/>
        </w:rPr>
        <w:t xml:space="preserve">. </w:t>
      </w:r>
    </w:p>
    <w:p w14:paraId="1559ACAD" w14:textId="77777777" w:rsidR="0094446E" w:rsidRPr="00865B3F" w:rsidRDefault="0094446E" w:rsidP="007A0159">
      <w:pPr>
        <w:pStyle w:val="Lijstalinea"/>
        <w:numPr>
          <w:ilvl w:val="0"/>
          <w:numId w:val="23"/>
        </w:numPr>
        <w:spacing w:line="300" w:lineRule="atLeast"/>
        <w:rPr>
          <w:rFonts w:cs="Calibri"/>
          <w:color w:val="auto"/>
        </w:rPr>
      </w:pPr>
      <w:r w:rsidRPr="00865B3F">
        <w:rPr>
          <w:rFonts w:cs="Calibri"/>
          <w:color w:val="auto"/>
          <w:u w:val="single"/>
        </w:rPr>
        <w:t>LET OP</w:t>
      </w:r>
      <w:r w:rsidRPr="00865B3F">
        <w:rPr>
          <w:rFonts w:cs="Calibri"/>
          <w:color w:val="auto"/>
        </w:rPr>
        <w:t xml:space="preserve">: een inschrijving voor een perceel met een aangeboden exploitatiebegroting </w:t>
      </w:r>
      <w:r w:rsidRPr="00865B3F">
        <w:rPr>
          <w:rFonts w:cs="Calibri"/>
          <w:color w:val="auto"/>
          <w:u w:val="single"/>
        </w:rPr>
        <w:t xml:space="preserve">boven het beschikbare budget </w:t>
      </w:r>
      <w:r w:rsidRPr="00865B3F">
        <w:rPr>
          <w:rFonts w:cs="Calibri"/>
          <w:color w:val="auto"/>
        </w:rPr>
        <w:t xml:space="preserve">van dat perceel is ongeldig en wordt </w:t>
      </w:r>
      <w:r w:rsidRPr="00865B3F">
        <w:rPr>
          <w:rFonts w:cs="Calibri"/>
          <w:color w:val="auto"/>
          <w:u w:val="single"/>
        </w:rPr>
        <w:t>uitgesloten</w:t>
      </w:r>
      <w:r w:rsidRPr="00865B3F">
        <w:rPr>
          <w:rFonts w:cs="Calibri"/>
          <w:color w:val="auto"/>
        </w:rPr>
        <w:t xml:space="preserve"> van verdere deelname aan de beoordelings- en gunningsprocedure </w:t>
      </w:r>
      <w:r w:rsidRPr="00865B3F">
        <w:rPr>
          <w:rFonts w:cs="Calibri"/>
          <w:color w:val="auto"/>
          <w:u w:val="single"/>
        </w:rPr>
        <w:t>voor dat betreffende perceel</w:t>
      </w:r>
      <w:r w:rsidRPr="00865B3F">
        <w:rPr>
          <w:rFonts w:cs="Calibri"/>
          <w:color w:val="auto"/>
        </w:rPr>
        <w:t>. Een dergelijke inschrijving is immers niet vergelijkbaar met andere inschrijvingen met een passende exploitatiebegroting</w:t>
      </w:r>
      <w:r w:rsidRPr="00865B3F">
        <w:rPr>
          <w:rFonts w:cs="Calibri"/>
          <w:color w:val="auto"/>
          <w:u w:val="single"/>
        </w:rPr>
        <w:t>.</w:t>
      </w:r>
    </w:p>
    <w:p w14:paraId="2C42302E" w14:textId="77777777" w:rsidR="0094446E" w:rsidRPr="00865B3F" w:rsidRDefault="0094446E" w:rsidP="007A0159">
      <w:pPr>
        <w:pStyle w:val="Lijstalinea"/>
        <w:numPr>
          <w:ilvl w:val="0"/>
          <w:numId w:val="23"/>
        </w:numPr>
        <w:spacing w:line="300" w:lineRule="atLeast"/>
        <w:rPr>
          <w:rFonts w:cs="Calibri"/>
          <w:color w:val="auto"/>
        </w:rPr>
      </w:pPr>
      <w:r w:rsidRPr="00865B3F">
        <w:rPr>
          <w:rFonts w:cs="Calibri"/>
          <w:color w:val="auto"/>
        </w:rPr>
        <w:t>de aangeboden exploitatiebegroting is exclusief BTW en heeft prijspeil 2022.</w:t>
      </w:r>
    </w:p>
    <w:p w14:paraId="023F2B8F" w14:textId="77777777" w:rsidR="0094446E" w:rsidRDefault="0094446E" w:rsidP="007A0159">
      <w:pPr>
        <w:pStyle w:val="Lijstalinea"/>
        <w:numPr>
          <w:ilvl w:val="0"/>
          <w:numId w:val="23"/>
        </w:numPr>
        <w:spacing w:line="300" w:lineRule="atLeast"/>
        <w:rPr>
          <w:rFonts w:cs="Calibri"/>
          <w:color w:val="auto"/>
        </w:rPr>
      </w:pPr>
      <w:r w:rsidRPr="00865B3F">
        <w:rPr>
          <w:rFonts w:cs="Calibri"/>
          <w:color w:val="auto"/>
        </w:rPr>
        <w:t xml:space="preserve">de aangeboden exploitatiebegroting voor een perceel </w:t>
      </w:r>
      <w:r>
        <w:rPr>
          <w:rFonts w:cs="Calibri"/>
          <w:color w:val="auto"/>
        </w:rPr>
        <w:t xml:space="preserve">dient </w:t>
      </w:r>
      <w:r w:rsidRPr="00865B3F">
        <w:rPr>
          <w:rFonts w:cs="Calibri"/>
          <w:color w:val="auto"/>
          <w:u w:val="single"/>
        </w:rPr>
        <w:t>all-in</w:t>
      </w:r>
      <w:r>
        <w:rPr>
          <w:rFonts w:cs="Calibri"/>
          <w:color w:val="auto"/>
        </w:rPr>
        <w:t xml:space="preserve"> te zijn,</w:t>
      </w:r>
      <w:r w:rsidRPr="00865B3F">
        <w:rPr>
          <w:rFonts w:cs="Calibri"/>
          <w:color w:val="auto"/>
        </w:rPr>
        <w:t xml:space="preserve"> en bevat alle kosten verband houdend met de uitvoering van de </w:t>
      </w:r>
      <w:r>
        <w:rPr>
          <w:rFonts w:cs="Calibri"/>
          <w:color w:val="auto"/>
        </w:rPr>
        <w:t>aangeboden</w:t>
      </w:r>
      <w:r w:rsidRPr="00865B3F">
        <w:rPr>
          <w:rFonts w:cs="Calibri"/>
          <w:color w:val="auto"/>
        </w:rPr>
        <w:t xml:space="preserve"> dienstverlening voor dat perceel, </w:t>
      </w:r>
      <w:r>
        <w:rPr>
          <w:rFonts w:cs="Calibri"/>
          <w:color w:val="auto"/>
        </w:rPr>
        <w:t xml:space="preserve">conform alle eisen </w:t>
      </w:r>
      <w:r w:rsidRPr="00865B3F">
        <w:rPr>
          <w:rFonts w:cs="Calibri"/>
          <w:color w:val="auto"/>
        </w:rPr>
        <w:t>beschreven in dit aanbestedingsdocument, en de daarin opgenomen programma's van eisen.</w:t>
      </w:r>
    </w:p>
    <w:p w14:paraId="4C76AE11" w14:textId="77777777" w:rsidR="0094446E" w:rsidRDefault="0094446E" w:rsidP="007A0159">
      <w:pPr>
        <w:spacing w:line="300" w:lineRule="atLeast"/>
        <w:rPr>
          <w:rFonts w:cs="Calibri"/>
          <w:color w:val="auto"/>
        </w:rPr>
      </w:pPr>
      <w:r>
        <w:rPr>
          <w:rFonts w:cs="Calibri"/>
          <w:color w:val="auto"/>
        </w:rPr>
        <w:t>In de exploitatiebegroting moeten minimaal de volgende vier hoofdposten worden opgenomen en gespecificeerd:</w:t>
      </w:r>
    </w:p>
    <w:p w14:paraId="0000A6F6" w14:textId="77777777" w:rsidR="0094446E" w:rsidRPr="00847477" w:rsidRDefault="0094446E" w:rsidP="007A0159">
      <w:pPr>
        <w:pStyle w:val="Lijstalinea"/>
        <w:numPr>
          <w:ilvl w:val="0"/>
          <w:numId w:val="23"/>
        </w:numPr>
        <w:spacing w:line="300" w:lineRule="atLeast"/>
        <w:rPr>
          <w:rFonts w:cs="Calibri"/>
          <w:color w:val="auto"/>
        </w:rPr>
      </w:pPr>
      <w:r w:rsidRPr="00847477">
        <w:rPr>
          <w:rFonts w:cs="Calibri"/>
          <w:color w:val="auto"/>
        </w:rPr>
        <w:t xml:space="preserve">directe/indirecte personeelskosten, met specificatie naar in te zetten fte's en loonkosten, opleidings- </w:t>
      </w:r>
      <w:r>
        <w:rPr>
          <w:rFonts w:cs="Calibri"/>
          <w:color w:val="auto"/>
        </w:rPr>
        <w:t>en</w:t>
      </w:r>
      <w:r w:rsidRPr="00847477">
        <w:rPr>
          <w:rFonts w:cs="Calibri"/>
          <w:color w:val="auto"/>
        </w:rPr>
        <w:t xml:space="preserve"> overige personeel</w:t>
      </w:r>
      <w:r>
        <w:rPr>
          <w:rFonts w:cs="Calibri"/>
          <w:color w:val="auto"/>
        </w:rPr>
        <w:t>s</w:t>
      </w:r>
      <w:r w:rsidRPr="00847477">
        <w:rPr>
          <w:rFonts w:cs="Calibri"/>
          <w:color w:val="auto"/>
        </w:rPr>
        <w:t>kosten</w:t>
      </w:r>
      <w:r>
        <w:rPr>
          <w:rFonts w:cs="Calibri"/>
          <w:color w:val="auto"/>
        </w:rPr>
        <w:t>, et cetera</w:t>
      </w:r>
    </w:p>
    <w:p w14:paraId="3411DB3F" w14:textId="77777777" w:rsidR="0094446E" w:rsidRDefault="0094446E" w:rsidP="007A0159">
      <w:pPr>
        <w:pStyle w:val="Lijstalinea"/>
        <w:numPr>
          <w:ilvl w:val="0"/>
          <w:numId w:val="23"/>
        </w:numPr>
        <w:spacing w:line="300" w:lineRule="atLeast"/>
        <w:rPr>
          <w:rFonts w:cs="Calibri"/>
          <w:color w:val="auto"/>
        </w:rPr>
      </w:pPr>
      <w:r>
        <w:rPr>
          <w:rFonts w:cs="Calibri"/>
          <w:color w:val="auto"/>
        </w:rPr>
        <w:t xml:space="preserve">huisvestings-/locatiekosten; kosten voor huur/exploitatie van leslocaties, catering, et cetera </w:t>
      </w:r>
    </w:p>
    <w:p w14:paraId="2C14DC5A" w14:textId="0B9D58C1" w:rsidR="0094446E" w:rsidRDefault="0094446E" w:rsidP="007A0159">
      <w:pPr>
        <w:pStyle w:val="Lijstalinea"/>
        <w:numPr>
          <w:ilvl w:val="0"/>
          <w:numId w:val="23"/>
        </w:numPr>
        <w:spacing w:line="300" w:lineRule="atLeast"/>
        <w:rPr>
          <w:rFonts w:cs="Calibri"/>
          <w:color w:val="auto"/>
        </w:rPr>
      </w:pPr>
      <w:r>
        <w:rPr>
          <w:rFonts w:cs="Calibri"/>
          <w:color w:val="auto"/>
        </w:rPr>
        <w:t>materiele kosten; kosten voor onder meer inkoop/productie van lesmateriaal,</w:t>
      </w:r>
      <w:r w:rsidR="003273F2">
        <w:rPr>
          <w:rFonts w:cs="Calibri"/>
          <w:color w:val="auto"/>
        </w:rPr>
        <w:t xml:space="preserve"> hulpmiddelen (ICT hard- en software), </w:t>
      </w:r>
      <w:r>
        <w:rPr>
          <w:rFonts w:cs="Calibri"/>
          <w:color w:val="auto"/>
        </w:rPr>
        <w:t>inkoop van ander benodigde producten en diensten et cetera;</w:t>
      </w:r>
    </w:p>
    <w:p w14:paraId="37562F81" w14:textId="46A13D51" w:rsidR="0094446E" w:rsidRPr="003273F2" w:rsidRDefault="0094446E" w:rsidP="000922B4">
      <w:pPr>
        <w:pStyle w:val="Lijstalinea"/>
        <w:numPr>
          <w:ilvl w:val="0"/>
          <w:numId w:val="23"/>
        </w:numPr>
        <w:spacing w:line="300" w:lineRule="atLeast"/>
        <w:rPr>
          <w:rFonts w:cs="Calibri"/>
          <w:color w:val="auto"/>
        </w:rPr>
      </w:pPr>
      <w:r w:rsidRPr="003273F2">
        <w:rPr>
          <w:rFonts w:cs="Calibri"/>
          <w:color w:val="auto"/>
        </w:rPr>
        <w:t>overheadkosten; waaronder (doorbelaste) algemene kosten management/directie, administratie, ict, verzekeringen et cetera.</w:t>
      </w:r>
      <w:r w:rsidR="003273F2" w:rsidRPr="003273F2">
        <w:rPr>
          <w:rFonts w:cs="Calibri"/>
          <w:color w:val="auto"/>
        </w:rPr>
        <w:t xml:space="preserve"> </w:t>
      </w:r>
      <w:r w:rsidRPr="003273F2">
        <w:rPr>
          <w:b/>
          <w:szCs w:val="18"/>
        </w:rPr>
        <w:br w:type="page"/>
      </w:r>
    </w:p>
    <w:p w14:paraId="3A669801" w14:textId="30F5AAD4" w:rsidR="004474AE" w:rsidRDefault="004474AE" w:rsidP="004474AE">
      <w:pPr>
        <w:pStyle w:val="Kop4"/>
      </w:pPr>
      <w:r>
        <w:lastRenderedPageBreak/>
        <w:t>Exploitatiebegroting</w:t>
      </w:r>
    </w:p>
    <w:p w14:paraId="5BA766D9" w14:textId="77777777" w:rsidR="004474AE" w:rsidRPr="0061307E" w:rsidRDefault="004474AE" w:rsidP="0061307E">
      <w:pPr>
        <w:spacing w:line="300" w:lineRule="atLeast"/>
        <w:rPr>
          <w:b/>
          <w:szCs w:val="1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6"/>
        <w:gridCol w:w="3236"/>
      </w:tblGrid>
      <w:tr w:rsidR="005B3F81" w:rsidRPr="0061307E" w14:paraId="0566078C" w14:textId="77777777" w:rsidTr="00D96BAA">
        <w:tc>
          <w:tcPr>
            <w:tcW w:w="5836" w:type="dxa"/>
            <w:shd w:val="clear" w:color="auto" w:fill="E2AC00"/>
          </w:tcPr>
          <w:p w14:paraId="3EFD7551" w14:textId="649E1C4E" w:rsidR="005B3F81" w:rsidRPr="0061307E" w:rsidRDefault="005B3F81" w:rsidP="0061307E">
            <w:pPr>
              <w:spacing w:line="300" w:lineRule="atLeast"/>
              <w:rPr>
                <w:b/>
                <w:color w:val="FFFFFF" w:themeColor="background1"/>
                <w:szCs w:val="18"/>
                <w:lang w:eastAsia="en-US"/>
              </w:rPr>
            </w:pPr>
            <w:r w:rsidRPr="0061307E">
              <w:rPr>
                <w:b/>
                <w:color w:val="FFFFFF" w:themeColor="background1"/>
                <w:szCs w:val="18"/>
                <w:lang w:eastAsia="en-US"/>
              </w:rPr>
              <w:t>Exploitatiebegroting voor perceel:</w:t>
            </w:r>
          </w:p>
        </w:tc>
        <w:tc>
          <w:tcPr>
            <w:tcW w:w="3236" w:type="dxa"/>
          </w:tcPr>
          <w:p w14:paraId="1C8A6C36" w14:textId="5FD9636B" w:rsidR="005B3F81" w:rsidRPr="0061307E" w:rsidRDefault="005B3F81" w:rsidP="0061307E">
            <w:pPr>
              <w:spacing w:line="300" w:lineRule="atLeast"/>
              <w:rPr>
                <w:szCs w:val="18"/>
                <w:highlight w:val="yellow"/>
                <w:lang w:eastAsia="en-US"/>
              </w:rPr>
            </w:pPr>
            <w:r w:rsidRPr="0061307E">
              <w:rPr>
                <w:szCs w:val="18"/>
                <w:highlight w:val="yellow"/>
                <w:lang w:eastAsia="en-US"/>
              </w:rPr>
              <w:t>1</w:t>
            </w:r>
          </w:p>
        </w:tc>
      </w:tr>
    </w:tbl>
    <w:p w14:paraId="082A5F91" w14:textId="77777777" w:rsidR="005B3F81" w:rsidRPr="0061307E" w:rsidRDefault="005B3F81" w:rsidP="0061307E">
      <w:pPr>
        <w:spacing w:line="300" w:lineRule="atLeast"/>
        <w:rPr>
          <w:b/>
          <w:szCs w:val="18"/>
        </w:rPr>
      </w:pPr>
    </w:p>
    <w:tbl>
      <w:tblPr>
        <w:tblW w:w="127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118"/>
        <w:gridCol w:w="1843"/>
        <w:gridCol w:w="1843"/>
        <w:gridCol w:w="2126"/>
      </w:tblGrid>
      <w:tr w:rsidR="005B3F81" w:rsidRPr="0061307E" w14:paraId="6614A5E3" w14:textId="77777777" w:rsidTr="004474AE">
        <w:tc>
          <w:tcPr>
            <w:tcW w:w="3828" w:type="dxa"/>
            <w:shd w:val="clear" w:color="auto" w:fill="E2AC00"/>
            <w:vAlign w:val="center"/>
          </w:tcPr>
          <w:p w14:paraId="6C440DBF" w14:textId="133487FD" w:rsidR="005B3F81" w:rsidRPr="0061307E" w:rsidRDefault="005B3F81" w:rsidP="0061307E">
            <w:pPr>
              <w:spacing w:line="300" w:lineRule="atLeast"/>
              <w:rPr>
                <w:b/>
                <w:color w:val="FFFFFF" w:themeColor="background1"/>
                <w:szCs w:val="18"/>
                <w:lang w:eastAsia="en-US"/>
              </w:rPr>
            </w:pPr>
            <w:r w:rsidRPr="0061307E">
              <w:rPr>
                <w:b/>
                <w:color w:val="FFFFFF" w:themeColor="background1"/>
                <w:szCs w:val="18"/>
                <w:lang w:eastAsia="en-US"/>
              </w:rPr>
              <w:t>Post</w:t>
            </w:r>
          </w:p>
        </w:tc>
        <w:tc>
          <w:tcPr>
            <w:tcW w:w="3118" w:type="dxa"/>
            <w:shd w:val="clear" w:color="auto" w:fill="E2AC00"/>
          </w:tcPr>
          <w:p w14:paraId="09D03C58" w14:textId="02AF0E6F" w:rsidR="005B3F81" w:rsidRPr="0061307E" w:rsidRDefault="005B3F81" w:rsidP="0061307E">
            <w:pPr>
              <w:spacing w:line="300" w:lineRule="atLeast"/>
              <w:rPr>
                <w:b/>
                <w:color w:val="FFFFFF" w:themeColor="background1"/>
                <w:szCs w:val="18"/>
                <w:lang w:eastAsia="en-US"/>
              </w:rPr>
            </w:pPr>
            <w:r w:rsidRPr="0061307E">
              <w:rPr>
                <w:b/>
                <w:color w:val="FFFFFF" w:themeColor="background1"/>
                <w:szCs w:val="18"/>
                <w:lang w:eastAsia="en-US"/>
              </w:rPr>
              <w:t>Omschrijving</w:t>
            </w:r>
          </w:p>
        </w:tc>
        <w:tc>
          <w:tcPr>
            <w:tcW w:w="1843" w:type="dxa"/>
            <w:shd w:val="clear" w:color="auto" w:fill="E2AC00"/>
          </w:tcPr>
          <w:p w14:paraId="14A7BB70" w14:textId="7D8C2848" w:rsidR="005B3F81" w:rsidRPr="0061307E" w:rsidRDefault="005B3F81" w:rsidP="0061307E">
            <w:pPr>
              <w:spacing w:line="300" w:lineRule="atLeast"/>
              <w:rPr>
                <w:b/>
                <w:color w:val="FFFFFF" w:themeColor="background1"/>
                <w:szCs w:val="18"/>
                <w:lang w:eastAsia="en-US"/>
              </w:rPr>
            </w:pPr>
            <w:r w:rsidRPr="0061307E">
              <w:rPr>
                <w:b/>
                <w:color w:val="FFFFFF" w:themeColor="background1"/>
                <w:szCs w:val="18"/>
                <w:lang w:eastAsia="en-US"/>
              </w:rPr>
              <w:t xml:space="preserve">Aantal </w:t>
            </w:r>
          </w:p>
        </w:tc>
        <w:tc>
          <w:tcPr>
            <w:tcW w:w="1843" w:type="dxa"/>
            <w:tcBorders>
              <w:bottom w:val="single" w:sz="4" w:space="0" w:color="auto"/>
            </w:tcBorders>
            <w:shd w:val="clear" w:color="auto" w:fill="E2AC00"/>
          </w:tcPr>
          <w:p w14:paraId="6D3C3E0F" w14:textId="20407155" w:rsidR="005B3F81" w:rsidRPr="0061307E" w:rsidRDefault="005B3F81" w:rsidP="0061307E">
            <w:pPr>
              <w:spacing w:line="300" w:lineRule="atLeast"/>
              <w:rPr>
                <w:b/>
                <w:color w:val="FFFFFF" w:themeColor="background1"/>
                <w:szCs w:val="18"/>
                <w:lang w:eastAsia="en-US"/>
              </w:rPr>
            </w:pPr>
            <w:r w:rsidRPr="0061307E">
              <w:rPr>
                <w:b/>
                <w:color w:val="FFFFFF" w:themeColor="background1"/>
                <w:szCs w:val="18"/>
                <w:lang w:eastAsia="en-US"/>
              </w:rPr>
              <w:t>Eenheidsprijs</w:t>
            </w:r>
          </w:p>
        </w:tc>
        <w:tc>
          <w:tcPr>
            <w:tcW w:w="2126" w:type="dxa"/>
            <w:tcBorders>
              <w:bottom w:val="single" w:sz="4" w:space="0" w:color="auto"/>
            </w:tcBorders>
            <w:shd w:val="clear" w:color="auto" w:fill="E2AC00"/>
            <w:vAlign w:val="center"/>
          </w:tcPr>
          <w:p w14:paraId="01CE6566" w14:textId="6219D785" w:rsidR="005B3F81" w:rsidRPr="0061307E" w:rsidRDefault="005B3F81" w:rsidP="0061307E">
            <w:pPr>
              <w:spacing w:line="300" w:lineRule="atLeast"/>
              <w:rPr>
                <w:b/>
                <w:color w:val="FFFFFF" w:themeColor="background1"/>
                <w:szCs w:val="18"/>
                <w:lang w:eastAsia="en-US"/>
              </w:rPr>
            </w:pPr>
            <w:r w:rsidRPr="0061307E">
              <w:rPr>
                <w:b/>
                <w:color w:val="FFFFFF" w:themeColor="background1"/>
                <w:szCs w:val="18"/>
                <w:lang w:eastAsia="en-US"/>
              </w:rPr>
              <w:t>Totaalk</w:t>
            </w:r>
            <w:r w:rsidR="00D4548B">
              <w:rPr>
                <w:b/>
                <w:color w:val="FFFFFF" w:themeColor="background1"/>
                <w:szCs w:val="18"/>
                <w:lang w:eastAsia="en-US"/>
              </w:rPr>
              <w:t>osten</w:t>
            </w:r>
          </w:p>
        </w:tc>
      </w:tr>
      <w:tr w:rsidR="005B3F81" w:rsidRPr="0061307E" w14:paraId="20CF5A89" w14:textId="77777777" w:rsidTr="004474AE">
        <w:tc>
          <w:tcPr>
            <w:tcW w:w="3828" w:type="dxa"/>
            <w:shd w:val="clear" w:color="auto" w:fill="auto"/>
          </w:tcPr>
          <w:p w14:paraId="06E0120D" w14:textId="292319B5" w:rsidR="005B3F81" w:rsidRPr="004474AE" w:rsidRDefault="004474AE" w:rsidP="0061307E">
            <w:pPr>
              <w:spacing w:line="300" w:lineRule="atLeast"/>
              <w:rPr>
                <w:b/>
                <w:szCs w:val="18"/>
                <w:lang w:eastAsia="en-US"/>
              </w:rPr>
            </w:pPr>
            <w:r>
              <w:rPr>
                <w:rFonts w:cs="Calibri"/>
                <w:b/>
                <w:color w:val="auto"/>
              </w:rPr>
              <w:t>D</w:t>
            </w:r>
            <w:r w:rsidRPr="004474AE">
              <w:rPr>
                <w:rFonts w:cs="Calibri"/>
                <w:b/>
                <w:color w:val="auto"/>
              </w:rPr>
              <w:t>irecte/indirecte personeelskosten</w:t>
            </w:r>
          </w:p>
        </w:tc>
        <w:tc>
          <w:tcPr>
            <w:tcW w:w="3118" w:type="dxa"/>
          </w:tcPr>
          <w:p w14:paraId="4124ABB1" w14:textId="70236631" w:rsidR="005B3F81" w:rsidRPr="0061307E" w:rsidRDefault="005B3F81" w:rsidP="0061307E">
            <w:pPr>
              <w:spacing w:line="300" w:lineRule="atLeast"/>
              <w:rPr>
                <w:szCs w:val="18"/>
                <w:highlight w:val="yellow"/>
                <w:lang w:eastAsia="en-US"/>
              </w:rPr>
            </w:pPr>
          </w:p>
        </w:tc>
        <w:tc>
          <w:tcPr>
            <w:tcW w:w="1843" w:type="dxa"/>
            <w:tcBorders>
              <w:right w:val="single" w:sz="4" w:space="0" w:color="auto"/>
            </w:tcBorders>
          </w:tcPr>
          <w:p w14:paraId="1F9892D6" w14:textId="3BF2E40C" w:rsidR="005B3F81" w:rsidRPr="0061307E" w:rsidRDefault="005B3F81" w:rsidP="0061307E">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912B29" w14:textId="77777777" w:rsidR="005B3F81" w:rsidRPr="004474AE" w:rsidRDefault="005B3F81" w:rsidP="0061307E">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B012D4" w14:textId="3B25BB59" w:rsidR="005B3F81" w:rsidRPr="004474AE" w:rsidRDefault="005B3F81" w:rsidP="0061307E">
            <w:pPr>
              <w:spacing w:line="300" w:lineRule="atLeast"/>
              <w:rPr>
                <w:szCs w:val="18"/>
                <w:lang w:eastAsia="en-US"/>
              </w:rPr>
            </w:pPr>
          </w:p>
        </w:tc>
      </w:tr>
      <w:tr w:rsidR="005B3F81" w:rsidRPr="0061307E" w14:paraId="629C0CC9" w14:textId="77777777" w:rsidTr="004474AE">
        <w:tc>
          <w:tcPr>
            <w:tcW w:w="3828" w:type="dxa"/>
            <w:shd w:val="clear" w:color="auto" w:fill="auto"/>
          </w:tcPr>
          <w:p w14:paraId="0942AD02" w14:textId="76859F55" w:rsidR="005B3F81" w:rsidRPr="0061307E" w:rsidRDefault="004474AE" w:rsidP="0061307E">
            <w:pPr>
              <w:spacing w:line="300" w:lineRule="atLeast"/>
              <w:rPr>
                <w:szCs w:val="18"/>
                <w:lang w:eastAsia="en-US"/>
              </w:rPr>
            </w:pPr>
            <w:r>
              <w:rPr>
                <w:szCs w:val="18"/>
                <w:lang w:eastAsia="en-US"/>
              </w:rPr>
              <w:t>..</w:t>
            </w:r>
          </w:p>
        </w:tc>
        <w:tc>
          <w:tcPr>
            <w:tcW w:w="3118" w:type="dxa"/>
          </w:tcPr>
          <w:p w14:paraId="5DF3EC15" w14:textId="77777777" w:rsidR="005B3F81" w:rsidRPr="0061307E" w:rsidRDefault="005B3F81" w:rsidP="0061307E">
            <w:pPr>
              <w:spacing w:line="300" w:lineRule="atLeast"/>
              <w:rPr>
                <w:szCs w:val="18"/>
                <w:highlight w:val="yellow"/>
                <w:lang w:eastAsia="en-US"/>
              </w:rPr>
            </w:pPr>
          </w:p>
        </w:tc>
        <w:tc>
          <w:tcPr>
            <w:tcW w:w="1843" w:type="dxa"/>
            <w:tcBorders>
              <w:right w:val="single" w:sz="4" w:space="0" w:color="auto"/>
            </w:tcBorders>
          </w:tcPr>
          <w:p w14:paraId="71B4D0F8" w14:textId="77777777" w:rsidR="005B3F81" w:rsidRPr="0061307E" w:rsidRDefault="005B3F81" w:rsidP="0061307E">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9FB0ED" w14:textId="77777777" w:rsidR="005B3F81" w:rsidRPr="004474AE" w:rsidRDefault="005B3F81" w:rsidP="0061307E">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C1B726" w14:textId="293197F7" w:rsidR="005B3F81" w:rsidRPr="004474AE" w:rsidRDefault="005B3F81" w:rsidP="0061307E">
            <w:pPr>
              <w:spacing w:line="300" w:lineRule="atLeast"/>
              <w:rPr>
                <w:szCs w:val="18"/>
                <w:lang w:eastAsia="en-US"/>
              </w:rPr>
            </w:pPr>
          </w:p>
        </w:tc>
      </w:tr>
      <w:tr w:rsidR="005B3F81" w:rsidRPr="0061307E" w14:paraId="439D9EE9" w14:textId="77777777" w:rsidTr="004474AE">
        <w:tc>
          <w:tcPr>
            <w:tcW w:w="3828" w:type="dxa"/>
            <w:shd w:val="clear" w:color="auto" w:fill="auto"/>
          </w:tcPr>
          <w:p w14:paraId="3051FBF2" w14:textId="77777777" w:rsidR="005B3F81" w:rsidRPr="0061307E" w:rsidRDefault="005B3F81" w:rsidP="0061307E">
            <w:pPr>
              <w:spacing w:line="300" w:lineRule="atLeast"/>
              <w:rPr>
                <w:szCs w:val="18"/>
                <w:lang w:eastAsia="en-US"/>
              </w:rPr>
            </w:pPr>
          </w:p>
        </w:tc>
        <w:tc>
          <w:tcPr>
            <w:tcW w:w="3118" w:type="dxa"/>
          </w:tcPr>
          <w:p w14:paraId="543B336D" w14:textId="77777777" w:rsidR="005B3F81" w:rsidRPr="0061307E" w:rsidRDefault="005B3F81" w:rsidP="0061307E">
            <w:pPr>
              <w:spacing w:line="300" w:lineRule="atLeast"/>
              <w:rPr>
                <w:szCs w:val="18"/>
                <w:highlight w:val="yellow"/>
                <w:lang w:eastAsia="en-US"/>
              </w:rPr>
            </w:pPr>
          </w:p>
        </w:tc>
        <w:tc>
          <w:tcPr>
            <w:tcW w:w="1843" w:type="dxa"/>
            <w:tcBorders>
              <w:right w:val="single" w:sz="4" w:space="0" w:color="auto"/>
            </w:tcBorders>
          </w:tcPr>
          <w:p w14:paraId="7E30C57E" w14:textId="77777777" w:rsidR="005B3F81" w:rsidRPr="0061307E" w:rsidRDefault="005B3F81" w:rsidP="0061307E">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6010A9" w14:textId="77777777" w:rsidR="005B3F81" w:rsidRPr="004474AE" w:rsidRDefault="005B3F81" w:rsidP="0061307E">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157E5E" w14:textId="7F5357E6" w:rsidR="005B3F81" w:rsidRPr="004474AE" w:rsidRDefault="005B3F81" w:rsidP="0061307E">
            <w:pPr>
              <w:spacing w:line="300" w:lineRule="atLeast"/>
              <w:rPr>
                <w:szCs w:val="18"/>
                <w:lang w:eastAsia="en-US"/>
              </w:rPr>
            </w:pPr>
          </w:p>
        </w:tc>
      </w:tr>
      <w:tr w:rsidR="005B3F81" w:rsidRPr="0061307E" w14:paraId="09F44230" w14:textId="77777777" w:rsidTr="004474AE">
        <w:tc>
          <w:tcPr>
            <w:tcW w:w="3828" w:type="dxa"/>
            <w:shd w:val="clear" w:color="auto" w:fill="auto"/>
          </w:tcPr>
          <w:p w14:paraId="0B249800" w14:textId="77777777" w:rsidR="005B3F81" w:rsidRPr="0061307E" w:rsidRDefault="005B3F81" w:rsidP="0061307E">
            <w:pPr>
              <w:spacing w:line="300" w:lineRule="atLeast"/>
              <w:rPr>
                <w:szCs w:val="18"/>
                <w:lang w:eastAsia="en-US"/>
              </w:rPr>
            </w:pPr>
          </w:p>
        </w:tc>
        <w:tc>
          <w:tcPr>
            <w:tcW w:w="3118" w:type="dxa"/>
          </w:tcPr>
          <w:p w14:paraId="15E7DE97" w14:textId="77777777" w:rsidR="005B3F81" w:rsidRPr="0061307E" w:rsidRDefault="005B3F81" w:rsidP="0061307E">
            <w:pPr>
              <w:spacing w:line="300" w:lineRule="atLeast"/>
              <w:rPr>
                <w:szCs w:val="18"/>
                <w:highlight w:val="yellow"/>
                <w:lang w:eastAsia="en-US"/>
              </w:rPr>
            </w:pPr>
          </w:p>
        </w:tc>
        <w:tc>
          <w:tcPr>
            <w:tcW w:w="1843" w:type="dxa"/>
            <w:tcBorders>
              <w:right w:val="single" w:sz="4" w:space="0" w:color="auto"/>
            </w:tcBorders>
          </w:tcPr>
          <w:p w14:paraId="7B530F3C" w14:textId="77777777" w:rsidR="005B3F81" w:rsidRPr="0061307E" w:rsidRDefault="005B3F81" w:rsidP="0061307E">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29CC21" w14:textId="77777777" w:rsidR="005B3F81" w:rsidRPr="004474AE" w:rsidRDefault="005B3F81" w:rsidP="0061307E">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7C5C78" w14:textId="6F6BF1D8" w:rsidR="005B3F81" w:rsidRPr="004474AE" w:rsidRDefault="005B3F81" w:rsidP="0061307E">
            <w:pPr>
              <w:spacing w:line="300" w:lineRule="atLeast"/>
              <w:rPr>
                <w:szCs w:val="18"/>
                <w:lang w:eastAsia="en-US"/>
              </w:rPr>
            </w:pPr>
          </w:p>
        </w:tc>
      </w:tr>
      <w:tr w:rsidR="005B3F81" w:rsidRPr="0061307E" w14:paraId="41AD4DA8" w14:textId="77777777" w:rsidTr="004474AE">
        <w:tc>
          <w:tcPr>
            <w:tcW w:w="3828" w:type="dxa"/>
            <w:shd w:val="clear" w:color="auto" w:fill="auto"/>
          </w:tcPr>
          <w:p w14:paraId="54AAE851" w14:textId="77777777" w:rsidR="005B3F81" w:rsidRPr="0061307E" w:rsidRDefault="005B3F81" w:rsidP="0061307E">
            <w:pPr>
              <w:spacing w:line="300" w:lineRule="atLeast"/>
              <w:rPr>
                <w:szCs w:val="18"/>
                <w:lang w:eastAsia="en-US"/>
              </w:rPr>
            </w:pPr>
          </w:p>
        </w:tc>
        <w:tc>
          <w:tcPr>
            <w:tcW w:w="3118" w:type="dxa"/>
          </w:tcPr>
          <w:p w14:paraId="3B9F5FB7" w14:textId="77777777" w:rsidR="005B3F81" w:rsidRPr="0061307E" w:rsidRDefault="005B3F81" w:rsidP="0061307E">
            <w:pPr>
              <w:spacing w:line="300" w:lineRule="atLeast"/>
              <w:rPr>
                <w:szCs w:val="18"/>
                <w:highlight w:val="yellow"/>
                <w:lang w:eastAsia="en-US"/>
              </w:rPr>
            </w:pPr>
          </w:p>
        </w:tc>
        <w:tc>
          <w:tcPr>
            <w:tcW w:w="1843" w:type="dxa"/>
            <w:tcBorders>
              <w:right w:val="single" w:sz="4" w:space="0" w:color="auto"/>
            </w:tcBorders>
          </w:tcPr>
          <w:p w14:paraId="6C27C5B8" w14:textId="77777777" w:rsidR="005B3F81" w:rsidRPr="0061307E" w:rsidRDefault="005B3F81" w:rsidP="0061307E">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4A2EB1" w14:textId="77777777" w:rsidR="005B3F81" w:rsidRPr="004474AE" w:rsidRDefault="005B3F81" w:rsidP="0061307E">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CD926AB" w14:textId="2D88CDC1" w:rsidR="005B3F81" w:rsidRPr="004474AE" w:rsidRDefault="005B3F81" w:rsidP="0061307E">
            <w:pPr>
              <w:spacing w:line="300" w:lineRule="atLeast"/>
              <w:rPr>
                <w:szCs w:val="18"/>
                <w:lang w:eastAsia="en-US"/>
              </w:rPr>
            </w:pPr>
          </w:p>
        </w:tc>
      </w:tr>
      <w:tr w:rsidR="005B3F81" w:rsidRPr="0061307E" w14:paraId="246124AC" w14:textId="77777777" w:rsidTr="004474AE">
        <w:tc>
          <w:tcPr>
            <w:tcW w:w="3828" w:type="dxa"/>
            <w:shd w:val="clear" w:color="auto" w:fill="auto"/>
          </w:tcPr>
          <w:p w14:paraId="67A9F8AC" w14:textId="19D54D9D" w:rsidR="005B3F81" w:rsidRPr="004474AE" w:rsidRDefault="004474AE" w:rsidP="0061307E">
            <w:pPr>
              <w:spacing w:line="300" w:lineRule="atLeast"/>
              <w:rPr>
                <w:b/>
                <w:szCs w:val="18"/>
                <w:lang w:eastAsia="en-US"/>
              </w:rPr>
            </w:pPr>
            <w:r>
              <w:rPr>
                <w:rFonts w:cs="Calibri"/>
                <w:b/>
                <w:color w:val="auto"/>
              </w:rPr>
              <w:t>H</w:t>
            </w:r>
            <w:r w:rsidRPr="004474AE">
              <w:rPr>
                <w:rFonts w:cs="Calibri"/>
                <w:b/>
                <w:color w:val="auto"/>
              </w:rPr>
              <w:t>uisvestings-/locatiekosten</w:t>
            </w:r>
          </w:p>
        </w:tc>
        <w:tc>
          <w:tcPr>
            <w:tcW w:w="3118" w:type="dxa"/>
          </w:tcPr>
          <w:p w14:paraId="7EB5D2C5" w14:textId="77777777" w:rsidR="005B3F81" w:rsidRPr="0061307E" w:rsidRDefault="005B3F81" w:rsidP="0061307E">
            <w:pPr>
              <w:spacing w:line="300" w:lineRule="atLeast"/>
              <w:rPr>
                <w:szCs w:val="18"/>
                <w:highlight w:val="yellow"/>
                <w:lang w:eastAsia="en-US"/>
              </w:rPr>
            </w:pPr>
          </w:p>
        </w:tc>
        <w:tc>
          <w:tcPr>
            <w:tcW w:w="1843" w:type="dxa"/>
            <w:tcBorders>
              <w:right w:val="single" w:sz="4" w:space="0" w:color="auto"/>
            </w:tcBorders>
          </w:tcPr>
          <w:p w14:paraId="2063CC2D" w14:textId="77777777" w:rsidR="005B3F81" w:rsidRPr="0061307E" w:rsidRDefault="005B3F81" w:rsidP="0061307E">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F65C41" w14:textId="77777777" w:rsidR="005B3F81" w:rsidRPr="004474AE" w:rsidRDefault="005B3F81" w:rsidP="0061307E">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9C9086" w14:textId="5CEE2460" w:rsidR="005B3F81" w:rsidRPr="004474AE" w:rsidRDefault="005B3F81" w:rsidP="0061307E">
            <w:pPr>
              <w:spacing w:line="300" w:lineRule="atLeast"/>
              <w:rPr>
                <w:szCs w:val="18"/>
                <w:lang w:eastAsia="en-US"/>
              </w:rPr>
            </w:pPr>
          </w:p>
        </w:tc>
      </w:tr>
      <w:tr w:rsidR="005B3F81" w:rsidRPr="0061307E" w14:paraId="58D666C2" w14:textId="77777777" w:rsidTr="004474AE">
        <w:tc>
          <w:tcPr>
            <w:tcW w:w="3828" w:type="dxa"/>
            <w:shd w:val="clear" w:color="auto" w:fill="auto"/>
          </w:tcPr>
          <w:p w14:paraId="6C363E1E" w14:textId="37221C44" w:rsidR="005B3F81" w:rsidRPr="0061307E" w:rsidRDefault="004474AE" w:rsidP="0061307E">
            <w:pPr>
              <w:spacing w:line="300" w:lineRule="atLeast"/>
              <w:rPr>
                <w:szCs w:val="18"/>
                <w:lang w:eastAsia="en-US"/>
              </w:rPr>
            </w:pPr>
            <w:r>
              <w:rPr>
                <w:szCs w:val="18"/>
                <w:lang w:eastAsia="en-US"/>
              </w:rPr>
              <w:t>..</w:t>
            </w:r>
          </w:p>
        </w:tc>
        <w:tc>
          <w:tcPr>
            <w:tcW w:w="3118" w:type="dxa"/>
          </w:tcPr>
          <w:p w14:paraId="77FA021A" w14:textId="77777777" w:rsidR="005B3F81" w:rsidRPr="0061307E" w:rsidRDefault="005B3F81" w:rsidP="0061307E">
            <w:pPr>
              <w:spacing w:line="300" w:lineRule="atLeast"/>
              <w:rPr>
                <w:szCs w:val="18"/>
                <w:highlight w:val="yellow"/>
                <w:lang w:eastAsia="en-US"/>
              </w:rPr>
            </w:pPr>
          </w:p>
        </w:tc>
        <w:tc>
          <w:tcPr>
            <w:tcW w:w="1843" w:type="dxa"/>
            <w:tcBorders>
              <w:right w:val="single" w:sz="4" w:space="0" w:color="auto"/>
            </w:tcBorders>
          </w:tcPr>
          <w:p w14:paraId="4D2F8D5D" w14:textId="77777777" w:rsidR="005B3F81" w:rsidRPr="0061307E" w:rsidRDefault="005B3F81" w:rsidP="0061307E">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B5BAB7" w14:textId="77777777" w:rsidR="005B3F81" w:rsidRPr="004474AE" w:rsidRDefault="005B3F81" w:rsidP="0061307E">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4F149C" w14:textId="243DFA3D" w:rsidR="005B3F81" w:rsidRPr="004474AE" w:rsidRDefault="005B3F81" w:rsidP="0061307E">
            <w:pPr>
              <w:spacing w:line="300" w:lineRule="atLeast"/>
              <w:rPr>
                <w:szCs w:val="18"/>
                <w:lang w:eastAsia="en-US"/>
              </w:rPr>
            </w:pPr>
          </w:p>
        </w:tc>
      </w:tr>
      <w:tr w:rsidR="005B3F81" w:rsidRPr="0061307E" w14:paraId="663FD414" w14:textId="77777777" w:rsidTr="004474AE">
        <w:tc>
          <w:tcPr>
            <w:tcW w:w="3828" w:type="dxa"/>
            <w:shd w:val="clear" w:color="auto" w:fill="auto"/>
          </w:tcPr>
          <w:p w14:paraId="793F883C" w14:textId="77777777" w:rsidR="005B3F81" w:rsidRPr="0061307E" w:rsidRDefault="005B3F81" w:rsidP="0061307E">
            <w:pPr>
              <w:spacing w:line="300" w:lineRule="atLeast"/>
              <w:rPr>
                <w:szCs w:val="18"/>
                <w:lang w:eastAsia="en-US"/>
              </w:rPr>
            </w:pPr>
          </w:p>
        </w:tc>
        <w:tc>
          <w:tcPr>
            <w:tcW w:w="3118" w:type="dxa"/>
          </w:tcPr>
          <w:p w14:paraId="155A604F" w14:textId="77777777" w:rsidR="005B3F81" w:rsidRPr="0061307E" w:rsidRDefault="005B3F81" w:rsidP="0061307E">
            <w:pPr>
              <w:spacing w:line="300" w:lineRule="atLeast"/>
              <w:rPr>
                <w:szCs w:val="18"/>
                <w:highlight w:val="yellow"/>
                <w:lang w:eastAsia="en-US"/>
              </w:rPr>
            </w:pPr>
          </w:p>
        </w:tc>
        <w:tc>
          <w:tcPr>
            <w:tcW w:w="1843" w:type="dxa"/>
            <w:tcBorders>
              <w:right w:val="single" w:sz="4" w:space="0" w:color="auto"/>
            </w:tcBorders>
          </w:tcPr>
          <w:p w14:paraId="472D6993" w14:textId="77777777" w:rsidR="005B3F81" w:rsidRPr="0061307E" w:rsidRDefault="005B3F81" w:rsidP="0061307E">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076414" w14:textId="77777777" w:rsidR="005B3F81" w:rsidRPr="004474AE" w:rsidRDefault="005B3F81" w:rsidP="0061307E">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38130E" w14:textId="6EC90666" w:rsidR="005B3F81" w:rsidRPr="004474AE" w:rsidRDefault="005B3F81" w:rsidP="0061307E">
            <w:pPr>
              <w:spacing w:line="300" w:lineRule="atLeast"/>
              <w:rPr>
                <w:szCs w:val="18"/>
                <w:lang w:eastAsia="en-US"/>
              </w:rPr>
            </w:pPr>
          </w:p>
        </w:tc>
      </w:tr>
      <w:tr w:rsidR="005B3F81" w:rsidRPr="0061307E" w14:paraId="76F510C1" w14:textId="77777777" w:rsidTr="004474AE">
        <w:tc>
          <w:tcPr>
            <w:tcW w:w="3828" w:type="dxa"/>
            <w:shd w:val="clear" w:color="auto" w:fill="auto"/>
          </w:tcPr>
          <w:p w14:paraId="40C27DF8" w14:textId="77777777" w:rsidR="005B3F81" w:rsidRPr="0061307E" w:rsidRDefault="005B3F81" w:rsidP="0061307E">
            <w:pPr>
              <w:spacing w:line="300" w:lineRule="atLeast"/>
              <w:rPr>
                <w:szCs w:val="18"/>
                <w:lang w:eastAsia="en-US"/>
              </w:rPr>
            </w:pPr>
          </w:p>
        </w:tc>
        <w:tc>
          <w:tcPr>
            <w:tcW w:w="3118" w:type="dxa"/>
          </w:tcPr>
          <w:p w14:paraId="00675A81" w14:textId="77777777" w:rsidR="005B3F81" w:rsidRPr="0061307E" w:rsidRDefault="005B3F81" w:rsidP="0061307E">
            <w:pPr>
              <w:spacing w:line="300" w:lineRule="atLeast"/>
              <w:rPr>
                <w:szCs w:val="18"/>
                <w:highlight w:val="yellow"/>
                <w:lang w:eastAsia="en-US"/>
              </w:rPr>
            </w:pPr>
          </w:p>
        </w:tc>
        <w:tc>
          <w:tcPr>
            <w:tcW w:w="1843" w:type="dxa"/>
            <w:tcBorders>
              <w:right w:val="single" w:sz="4" w:space="0" w:color="auto"/>
            </w:tcBorders>
          </w:tcPr>
          <w:p w14:paraId="1807BE50" w14:textId="77777777" w:rsidR="005B3F81" w:rsidRPr="0061307E" w:rsidRDefault="005B3F81" w:rsidP="0061307E">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93E58E" w14:textId="77777777" w:rsidR="005B3F81" w:rsidRPr="004474AE" w:rsidRDefault="005B3F81" w:rsidP="0061307E">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1CC66C" w14:textId="039711D6" w:rsidR="005B3F81" w:rsidRPr="004474AE" w:rsidRDefault="005B3F81" w:rsidP="0061307E">
            <w:pPr>
              <w:spacing w:line="300" w:lineRule="atLeast"/>
              <w:rPr>
                <w:szCs w:val="18"/>
                <w:lang w:eastAsia="en-US"/>
              </w:rPr>
            </w:pPr>
          </w:p>
        </w:tc>
      </w:tr>
      <w:tr w:rsidR="005B3F81" w:rsidRPr="0061307E" w14:paraId="67039EB6" w14:textId="77777777" w:rsidTr="004474AE">
        <w:tc>
          <w:tcPr>
            <w:tcW w:w="3828" w:type="dxa"/>
            <w:shd w:val="clear" w:color="auto" w:fill="auto"/>
          </w:tcPr>
          <w:p w14:paraId="3D919129" w14:textId="77777777" w:rsidR="005B3F81" w:rsidRPr="0061307E" w:rsidRDefault="005B3F81" w:rsidP="0061307E">
            <w:pPr>
              <w:spacing w:line="300" w:lineRule="atLeast"/>
              <w:rPr>
                <w:szCs w:val="18"/>
                <w:lang w:eastAsia="en-US"/>
              </w:rPr>
            </w:pPr>
          </w:p>
        </w:tc>
        <w:tc>
          <w:tcPr>
            <w:tcW w:w="3118" w:type="dxa"/>
          </w:tcPr>
          <w:p w14:paraId="147A9735" w14:textId="77777777" w:rsidR="005B3F81" w:rsidRPr="0061307E" w:rsidRDefault="005B3F81" w:rsidP="0061307E">
            <w:pPr>
              <w:spacing w:line="300" w:lineRule="atLeast"/>
              <w:rPr>
                <w:szCs w:val="18"/>
                <w:highlight w:val="yellow"/>
                <w:lang w:eastAsia="en-US"/>
              </w:rPr>
            </w:pPr>
          </w:p>
        </w:tc>
        <w:tc>
          <w:tcPr>
            <w:tcW w:w="1843" w:type="dxa"/>
            <w:tcBorders>
              <w:right w:val="single" w:sz="4" w:space="0" w:color="auto"/>
            </w:tcBorders>
          </w:tcPr>
          <w:p w14:paraId="3E078068" w14:textId="77777777" w:rsidR="005B3F81" w:rsidRPr="0061307E" w:rsidRDefault="005B3F81" w:rsidP="0061307E">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1D2B52" w14:textId="77777777" w:rsidR="005B3F81" w:rsidRPr="004474AE" w:rsidRDefault="005B3F81" w:rsidP="0061307E">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D5D971" w14:textId="25DA55E0" w:rsidR="005B3F81" w:rsidRPr="004474AE" w:rsidRDefault="005B3F81" w:rsidP="0061307E">
            <w:pPr>
              <w:spacing w:line="300" w:lineRule="atLeast"/>
              <w:rPr>
                <w:szCs w:val="18"/>
                <w:lang w:eastAsia="en-US"/>
              </w:rPr>
            </w:pPr>
          </w:p>
        </w:tc>
      </w:tr>
      <w:tr w:rsidR="005B3F81" w:rsidRPr="0061307E" w14:paraId="3BE59775" w14:textId="77777777" w:rsidTr="004474AE">
        <w:tc>
          <w:tcPr>
            <w:tcW w:w="3828" w:type="dxa"/>
            <w:shd w:val="clear" w:color="auto" w:fill="auto"/>
          </w:tcPr>
          <w:p w14:paraId="7069EC41" w14:textId="372EC4E4" w:rsidR="005B3F81" w:rsidRPr="004474AE" w:rsidRDefault="004474AE" w:rsidP="004474AE">
            <w:pPr>
              <w:spacing w:line="300" w:lineRule="atLeast"/>
              <w:rPr>
                <w:b/>
                <w:szCs w:val="18"/>
                <w:lang w:eastAsia="en-US"/>
              </w:rPr>
            </w:pPr>
            <w:r>
              <w:rPr>
                <w:rFonts w:cs="Calibri"/>
                <w:b/>
                <w:color w:val="auto"/>
              </w:rPr>
              <w:t>M</w:t>
            </w:r>
            <w:r w:rsidRPr="004474AE">
              <w:rPr>
                <w:rFonts w:cs="Calibri"/>
                <w:b/>
                <w:color w:val="auto"/>
              </w:rPr>
              <w:t>ateriele kosten</w:t>
            </w:r>
          </w:p>
        </w:tc>
        <w:tc>
          <w:tcPr>
            <w:tcW w:w="3118" w:type="dxa"/>
          </w:tcPr>
          <w:p w14:paraId="2A997147" w14:textId="77777777" w:rsidR="005B3F81" w:rsidRPr="0061307E" w:rsidRDefault="005B3F81" w:rsidP="0061307E">
            <w:pPr>
              <w:spacing w:line="300" w:lineRule="atLeast"/>
              <w:rPr>
                <w:szCs w:val="18"/>
                <w:highlight w:val="yellow"/>
                <w:lang w:eastAsia="en-US"/>
              </w:rPr>
            </w:pPr>
          </w:p>
        </w:tc>
        <w:tc>
          <w:tcPr>
            <w:tcW w:w="1843" w:type="dxa"/>
            <w:tcBorders>
              <w:right w:val="single" w:sz="4" w:space="0" w:color="auto"/>
            </w:tcBorders>
          </w:tcPr>
          <w:p w14:paraId="5B9B676A" w14:textId="77777777" w:rsidR="005B3F81" w:rsidRPr="0061307E" w:rsidRDefault="005B3F81" w:rsidP="0061307E">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63690E" w14:textId="77777777" w:rsidR="005B3F81" w:rsidRPr="004474AE" w:rsidRDefault="005B3F81" w:rsidP="0061307E">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3DB374E" w14:textId="2E13C46E" w:rsidR="005B3F81" w:rsidRPr="004474AE" w:rsidRDefault="005B3F81" w:rsidP="0061307E">
            <w:pPr>
              <w:spacing w:line="300" w:lineRule="atLeast"/>
              <w:rPr>
                <w:szCs w:val="18"/>
                <w:lang w:eastAsia="en-US"/>
              </w:rPr>
            </w:pPr>
          </w:p>
        </w:tc>
      </w:tr>
      <w:tr w:rsidR="005B3F81" w:rsidRPr="0061307E" w14:paraId="742A9E77" w14:textId="77777777" w:rsidTr="004474AE">
        <w:tc>
          <w:tcPr>
            <w:tcW w:w="3828" w:type="dxa"/>
            <w:shd w:val="clear" w:color="auto" w:fill="auto"/>
          </w:tcPr>
          <w:p w14:paraId="36909664" w14:textId="20D55B3C" w:rsidR="005B3F81" w:rsidRPr="0061307E" w:rsidRDefault="004474AE" w:rsidP="0061307E">
            <w:pPr>
              <w:spacing w:line="300" w:lineRule="atLeast"/>
              <w:rPr>
                <w:szCs w:val="18"/>
                <w:lang w:eastAsia="en-US"/>
              </w:rPr>
            </w:pPr>
            <w:r>
              <w:rPr>
                <w:szCs w:val="18"/>
                <w:lang w:eastAsia="en-US"/>
              </w:rPr>
              <w:t>..</w:t>
            </w:r>
          </w:p>
        </w:tc>
        <w:tc>
          <w:tcPr>
            <w:tcW w:w="3118" w:type="dxa"/>
          </w:tcPr>
          <w:p w14:paraId="63E644A8" w14:textId="77777777" w:rsidR="005B3F81" w:rsidRPr="0061307E" w:rsidRDefault="005B3F81" w:rsidP="0061307E">
            <w:pPr>
              <w:spacing w:line="300" w:lineRule="atLeast"/>
              <w:rPr>
                <w:szCs w:val="18"/>
                <w:highlight w:val="yellow"/>
                <w:lang w:eastAsia="en-US"/>
              </w:rPr>
            </w:pPr>
          </w:p>
        </w:tc>
        <w:tc>
          <w:tcPr>
            <w:tcW w:w="1843" w:type="dxa"/>
            <w:tcBorders>
              <w:right w:val="single" w:sz="4" w:space="0" w:color="auto"/>
            </w:tcBorders>
          </w:tcPr>
          <w:p w14:paraId="13E4C211" w14:textId="77777777" w:rsidR="005B3F81" w:rsidRPr="0061307E" w:rsidRDefault="005B3F81" w:rsidP="0061307E">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78559C" w14:textId="77777777" w:rsidR="005B3F81" w:rsidRPr="004474AE" w:rsidRDefault="005B3F81" w:rsidP="0061307E">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F5C245" w14:textId="4BC227A9" w:rsidR="005B3F81" w:rsidRPr="004474AE" w:rsidRDefault="005B3F81" w:rsidP="0061307E">
            <w:pPr>
              <w:spacing w:line="300" w:lineRule="atLeast"/>
              <w:rPr>
                <w:szCs w:val="18"/>
                <w:lang w:eastAsia="en-US"/>
              </w:rPr>
            </w:pPr>
          </w:p>
        </w:tc>
      </w:tr>
      <w:tr w:rsidR="005B3F81" w:rsidRPr="0061307E" w14:paraId="7713A910" w14:textId="77777777" w:rsidTr="004474AE">
        <w:tc>
          <w:tcPr>
            <w:tcW w:w="3828" w:type="dxa"/>
            <w:shd w:val="clear" w:color="auto" w:fill="auto"/>
          </w:tcPr>
          <w:p w14:paraId="08828599" w14:textId="77777777" w:rsidR="005B3F81" w:rsidRPr="0061307E" w:rsidRDefault="005B3F81" w:rsidP="0061307E">
            <w:pPr>
              <w:spacing w:line="300" w:lineRule="atLeast"/>
              <w:rPr>
                <w:szCs w:val="18"/>
                <w:lang w:eastAsia="en-US"/>
              </w:rPr>
            </w:pPr>
          </w:p>
        </w:tc>
        <w:tc>
          <w:tcPr>
            <w:tcW w:w="3118" w:type="dxa"/>
          </w:tcPr>
          <w:p w14:paraId="124BFC1A" w14:textId="77777777" w:rsidR="005B3F81" w:rsidRPr="0061307E" w:rsidRDefault="005B3F81" w:rsidP="0061307E">
            <w:pPr>
              <w:spacing w:line="300" w:lineRule="atLeast"/>
              <w:rPr>
                <w:szCs w:val="18"/>
                <w:highlight w:val="yellow"/>
                <w:lang w:eastAsia="en-US"/>
              </w:rPr>
            </w:pPr>
          </w:p>
        </w:tc>
        <w:tc>
          <w:tcPr>
            <w:tcW w:w="1843" w:type="dxa"/>
            <w:tcBorders>
              <w:right w:val="single" w:sz="4" w:space="0" w:color="auto"/>
            </w:tcBorders>
          </w:tcPr>
          <w:p w14:paraId="081329CC" w14:textId="77777777" w:rsidR="005B3F81" w:rsidRPr="0061307E" w:rsidRDefault="005B3F81" w:rsidP="0061307E">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99A5E2" w14:textId="77777777" w:rsidR="005B3F81" w:rsidRPr="004474AE" w:rsidRDefault="005B3F81" w:rsidP="0061307E">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371B00" w14:textId="0D792C00" w:rsidR="005B3F81" w:rsidRPr="004474AE" w:rsidRDefault="005B3F81" w:rsidP="0061307E">
            <w:pPr>
              <w:spacing w:line="300" w:lineRule="atLeast"/>
              <w:rPr>
                <w:szCs w:val="18"/>
                <w:lang w:eastAsia="en-US"/>
              </w:rPr>
            </w:pPr>
          </w:p>
        </w:tc>
      </w:tr>
      <w:tr w:rsidR="004474AE" w:rsidRPr="0061307E" w14:paraId="4FD418EA" w14:textId="77777777" w:rsidTr="004474AE">
        <w:tc>
          <w:tcPr>
            <w:tcW w:w="3828" w:type="dxa"/>
            <w:shd w:val="clear" w:color="auto" w:fill="auto"/>
          </w:tcPr>
          <w:p w14:paraId="62A0C343" w14:textId="77777777" w:rsidR="004474AE" w:rsidRPr="0061307E" w:rsidRDefault="004474AE" w:rsidP="0061307E">
            <w:pPr>
              <w:spacing w:line="300" w:lineRule="atLeast"/>
              <w:rPr>
                <w:szCs w:val="18"/>
                <w:lang w:eastAsia="en-US"/>
              </w:rPr>
            </w:pPr>
          </w:p>
        </w:tc>
        <w:tc>
          <w:tcPr>
            <w:tcW w:w="3118" w:type="dxa"/>
          </w:tcPr>
          <w:p w14:paraId="4C6FD6C1" w14:textId="77777777" w:rsidR="004474AE" w:rsidRPr="0061307E" w:rsidRDefault="004474AE" w:rsidP="0061307E">
            <w:pPr>
              <w:spacing w:line="300" w:lineRule="atLeast"/>
              <w:rPr>
                <w:szCs w:val="18"/>
                <w:highlight w:val="yellow"/>
                <w:lang w:eastAsia="en-US"/>
              </w:rPr>
            </w:pPr>
          </w:p>
        </w:tc>
        <w:tc>
          <w:tcPr>
            <w:tcW w:w="1843" w:type="dxa"/>
            <w:tcBorders>
              <w:right w:val="single" w:sz="4" w:space="0" w:color="auto"/>
            </w:tcBorders>
          </w:tcPr>
          <w:p w14:paraId="798E75CA" w14:textId="77777777" w:rsidR="004474AE" w:rsidRPr="0061307E" w:rsidRDefault="004474AE" w:rsidP="0061307E">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49B1C1" w14:textId="77777777" w:rsidR="004474AE" w:rsidRPr="004474AE" w:rsidRDefault="004474AE" w:rsidP="0061307E">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351E31" w14:textId="77777777" w:rsidR="004474AE" w:rsidRPr="004474AE" w:rsidRDefault="004474AE" w:rsidP="0061307E">
            <w:pPr>
              <w:spacing w:line="300" w:lineRule="atLeast"/>
              <w:rPr>
                <w:szCs w:val="18"/>
                <w:lang w:eastAsia="en-US"/>
              </w:rPr>
            </w:pPr>
          </w:p>
        </w:tc>
      </w:tr>
      <w:tr w:rsidR="005B3F81" w:rsidRPr="0061307E" w14:paraId="3C6D5FE5" w14:textId="77777777" w:rsidTr="004474AE">
        <w:tc>
          <w:tcPr>
            <w:tcW w:w="3828" w:type="dxa"/>
            <w:shd w:val="clear" w:color="auto" w:fill="auto"/>
          </w:tcPr>
          <w:p w14:paraId="63325461" w14:textId="77777777" w:rsidR="005B3F81" w:rsidRPr="0061307E" w:rsidRDefault="005B3F81" w:rsidP="0061307E">
            <w:pPr>
              <w:spacing w:line="300" w:lineRule="atLeast"/>
              <w:rPr>
                <w:szCs w:val="18"/>
                <w:lang w:eastAsia="en-US"/>
              </w:rPr>
            </w:pPr>
          </w:p>
        </w:tc>
        <w:tc>
          <w:tcPr>
            <w:tcW w:w="3118" w:type="dxa"/>
          </w:tcPr>
          <w:p w14:paraId="1CDC04FA" w14:textId="77777777" w:rsidR="005B3F81" w:rsidRPr="0061307E" w:rsidRDefault="005B3F81" w:rsidP="0061307E">
            <w:pPr>
              <w:spacing w:line="300" w:lineRule="atLeast"/>
              <w:rPr>
                <w:szCs w:val="18"/>
                <w:highlight w:val="yellow"/>
                <w:lang w:eastAsia="en-US"/>
              </w:rPr>
            </w:pPr>
          </w:p>
        </w:tc>
        <w:tc>
          <w:tcPr>
            <w:tcW w:w="1843" w:type="dxa"/>
            <w:tcBorders>
              <w:right w:val="single" w:sz="4" w:space="0" w:color="auto"/>
            </w:tcBorders>
          </w:tcPr>
          <w:p w14:paraId="3FB7A856" w14:textId="77777777" w:rsidR="005B3F81" w:rsidRPr="0061307E" w:rsidRDefault="005B3F81" w:rsidP="0061307E">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DD73CF" w14:textId="77777777" w:rsidR="005B3F81" w:rsidRPr="004474AE" w:rsidRDefault="005B3F81" w:rsidP="0061307E">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3C1C9F5" w14:textId="2D7DBD8C" w:rsidR="005B3F81" w:rsidRPr="004474AE" w:rsidRDefault="005B3F81" w:rsidP="0061307E">
            <w:pPr>
              <w:spacing w:line="300" w:lineRule="atLeast"/>
              <w:rPr>
                <w:szCs w:val="18"/>
                <w:lang w:eastAsia="en-US"/>
              </w:rPr>
            </w:pPr>
          </w:p>
        </w:tc>
      </w:tr>
      <w:tr w:rsidR="005B3F81" w:rsidRPr="0061307E" w14:paraId="401563DE" w14:textId="77777777" w:rsidTr="004474AE">
        <w:tc>
          <w:tcPr>
            <w:tcW w:w="3828" w:type="dxa"/>
            <w:shd w:val="clear" w:color="auto" w:fill="auto"/>
          </w:tcPr>
          <w:p w14:paraId="0353D3D8" w14:textId="74F0895A" w:rsidR="005B3F81" w:rsidRPr="004474AE" w:rsidRDefault="004474AE" w:rsidP="0061307E">
            <w:pPr>
              <w:spacing w:line="300" w:lineRule="atLeast"/>
              <w:rPr>
                <w:b/>
                <w:szCs w:val="18"/>
                <w:lang w:eastAsia="en-US"/>
              </w:rPr>
            </w:pPr>
            <w:r>
              <w:rPr>
                <w:rFonts w:cs="Calibri"/>
                <w:b/>
                <w:color w:val="auto"/>
              </w:rPr>
              <w:t>O</w:t>
            </w:r>
            <w:r w:rsidRPr="004474AE">
              <w:rPr>
                <w:rFonts w:cs="Calibri"/>
                <w:b/>
                <w:color w:val="auto"/>
              </w:rPr>
              <w:t>verheadkosten</w:t>
            </w:r>
          </w:p>
        </w:tc>
        <w:tc>
          <w:tcPr>
            <w:tcW w:w="3118" w:type="dxa"/>
          </w:tcPr>
          <w:p w14:paraId="41F2BA25" w14:textId="77777777" w:rsidR="005B3F81" w:rsidRPr="0061307E" w:rsidRDefault="005B3F81" w:rsidP="0061307E">
            <w:pPr>
              <w:spacing w:line="300" w:lineRule="atLeast"/>
              <w:rPr>
                <w:szCs w:val="18"/>
                <w:highlight w:val="yellow"/>
                <w:lang w:eastAsia="en-US"/>
              </w:rPr>
            </w:pPr>
          </w:p>
        </w:tc>
        <w:tc>
          <w:tcPr>
            <w:tcW w:w="1843" w:type="dxa"/>
            <w:tcBorders>
              <w:right w:val="single" w:sz="4" w:space="0" w:color="auto"/>
            </w:tcBorders>
          </w:tcPr>
          <w:p w14:paraId="17DBEB86" w14:textId="77777777" w:rsidR="005B3F81" w:rsidRPr="0061307E" w:rsidRDefault="005B3F81" w:rsidP="0061307E">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C7CBD9" w14:textId="77777777" w:rsidR="005B3F81" w:rsidRPr="004474AE" w:rsidRDefault="005B3F81" w:rsidP="0061307E">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E72222" w14:textId="09B09EC6" w:rsidR="005B3F81" w:rsidRPr="004474AE" w:rsidRDefault="005B3F81" w:rsidP="0061307E">
            <w:pPr>
              <w:spacing w:line="300" w:lineRule="atLeast"/>
              <w:rPr>
                <w:szCs w:val="18"/>
                <w:lang w:eastAsia="en-US"/>
              </w:rPr>
            </w:pPr>
          </w:p>
        </w:tc>
      </w:tr>
      <w:tr w:rsidR="005B3F81" w:rsidRPr="0061307E" w14:paraId="78FA3748" w14:textId="77777777" w:rsidTr="004474AE">
        <w:tc>
          <w:tcPr>
            <w:tcW w:w="3828" w:type="dxa"/>
            <w:shd w:val="clear" w:color="auto" w:fill="auto"/>
          </w:tcPr>
          <w:p w14:paraId="1FD12C2E" w14:textId="34B43E37" w:rsidR="005B3F81" w:rsidRPr="0061307E" w:rsidRDefault="004474AE" w:rsidP="0061307E">
            <w:pPr>
              <w:spacing w:line="300" w:lineRule="atLeast"/>
              <w:rPr>
                <w:szCs w:val="18"/>
                <w:lang w:eastAsia="en-US"/>
              </w:rPr>
            </w:pPr>
            <w:r>
              <w:rPr>
                <w:szCs w:val="18"/>
                <w:lang w:eastAsia="en-US"/>
              </w:rPr>
              <w:t>..</w:t>
            </w:r>
          </w:p>
        </w:tc>
        <w:tc>
          <w:tcPr>
            <w:tcW w:w="3118" w:type="dxa"/>
          </w:tcPr>
          <w:p w14:paraId="3698A86B" w14:textId="77777777" w:rsidR="005B3F81" w:rsidRPr="0061307E" w:rsidRDefault="005B3F81" w:rsidP="0061307E">
            <w:pPr>
              <w:spacing w:line="300" w:lineRule="atLeast"/>
              <w:rPr>
                <w:szCs w:val="18"/>
                <w:highlight w:val="yellow"/>
                <w:lang w:eastAsia="en-US"/>
              </w:rPr>
            </w:pPr>
          </w:p>
        </w:tc>
        <w:tc>
          <w:tcPr>
            <w:tcW w:w="1843" w:type="dxa"/>
            <w:tcBorders>
              <w:right w:val="single" w:sz="4" w:space="0" w:color="auto"/>
            </w:tcBorders>
          </w:tcPr>
          <w:p w14:paraId="1981E432" w14:textId="77777777" w:rsidR="005B3F81" w:rsidRPr="0061307E" w:rsidRDefault="005B3F81" w:rsidP="0061307E">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ABE621" w14:textId="77777777" w:rsidR="005B3F81" w:rsidRPr="004474AE" w:rsidRDefault="005B3F81" w:rsidP="0061307E">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71C050B" w14:textId="26E42D55" w:rsidR="005B3F81" w:rsidRPr="004474AE" w:rsidRDefault="005B3F81" w:rsidP="0061307E">
            <w:pPr>
              <w:spacing w:line="300" w:lineRule="atLeast"/>
              <w:rPr>
                <w:szCs w:val="18"/>
                <w:lang w:eastAsia="en-US"/>
              </w:rPr>
            </w:pPr>
          </w:p>
        </w:tc>
      </w:tr>
      <w:tr w:rsidR="004474AE" w:rsidRPr="0061307E" w14:paraId="08DD392A" w14:textId="77777777" w:rsidTr="004474AE">
        <w:tc>
          <w:tcPr>
            <w:tcW w:w="3828" w:type="dxa"/>
            <w:shd w:val="clear" w:color="auto" w:fill="auto"/>
          </w:tcPr>
          <w:p w14:paraId="1725205A" w14:textId="77777777" w:rsidR="004474AE" w:rsidRPr="0061307E" w:rsidRDefault="004474AE" w:rsidP="0061307E">
            <w:pPr>
              <w:spacing w:line="300" w:lineRule="atLeast"/>
              <w:rPr>
                <w:szCs w:val="18"/>
                <w:lang w:eastAsia="en-US"/>
              </w:rPr>
            </w:pPr>
          </w:p>
        </w:tc>
        <w:tc>
          <w:tcPr>
            <w:tcW w:w="3118" w:type="dxa"/>
          </w:tcPr>
          <w:p w14:paraId="0656ED52" w14:textId="77777777" w:rsidR="004474AE" w:rsidRPr="0061307E" w:rsidRDefault="004474AE" w:rsidP="0061307E">
            <w:pPr>
              <w:spacing w:line="300" w:lineRule="atLeast"/>
              <w:rPr>
                <w:szCs w:val="18"/>
                <w:highlight w:val="yellow"/>
                <w:lang w:eastAsia="en-US"/>
              </w:rPr>
            </w:pPr>
          </w:p>
        </w:tc>
        <w:tc>
          <w:tcPr>
            <w:tcW w:w="1843" w:type="dxa"/>
            <w:tcBorders>
              <w:right w:val="single" w:sz="4" w:space="0" w:color="auto"/>
            </w:tcBorders>
          </w:tcPr>
          <w:p w14:paraId="4FDB2759" w14:textId="77777777" w:rsidR="004474AE" w:rsidRPr="0061307E" w:rsidRDefault="004474AE" w:rsidP="0061307E">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8162E4" w14:textId="77777777" w:rsidR="004474AE" w:rsidRPr="004474AE" w:rsidRDefault="004474AE" w:rsidP="0061307E">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BB8B55" w14:textId="77777777" w:rsidR="004474AE" w:rsidRPr="004474AE" w:rsidRDefault="004474AE" w:rsidP="0061307E">
            <w:pPr>
              <w:spacing w:line="300" w:lineRule="atLeast"/>
              <w:rPr>
                <w:szCs w:val="18"/>
                <w:lang w:eastAsia="en-US"/>
              </w:rPr>
            </w:pPr>
          </w:p>
        </w:tc>
      </w:tr>
      <w:tr w:rsidR="004474AE" w:rsidRPr="0061307E" w14:paraId="59D777E1" w14:textId="77777777" w:rsidTr="004474AE">
        <w:tc>
          <w:tcPr>
            <w:tcW w:w="3828" w:type="dxa"/>
            <w:shd w:val="clear" w:color="auto" w:fill="auto"/>
          </w:tcPr>
          <w:p w14:paraId="562B424E" w14:textId="77777777" w:rsidR="004474AE" w:rsidRPr="0061307E" w:rsidRDefault="004474AE" w:rsidP="0061307E">
            <w:pPr>
              <w:spacing w:line="300" w:lineRule="atLeast"/>
              <w:rPr>
                <w:szCs w:val="18"/>
                <w:lang w:eastAsia="en-US"/>
              </w:rPr>
            </w:pPr>
          </w:p>
        </w:tc>
        <w:tc>
          <w:tcPr>
            <w:tcW w:w="3118" w:type="dxa"/>
          </w:tcPr>
          <w:p w14:paraId="549B8659" w14:textId="77777777" w:rsidR="004474AE" w:rsidRPr="0061307E" w:rsidRDefault="004474AE" w:rsidP="0061307E">
            <w:pPr>
              <w:spacing w:line="300" w:lineRule="atLeast"/>
              <w:rPr>
                <w:szCs w:val="18"/>
                <w:highlight w:val="yellow"/>
                <w:lang w:eastAsia="en-US"/>
              </w:rPr>
            </w:pPr>
          </w:p>
        </w:tc>
        <w:tc>
          <w:tcPr>
            <w:tcW w:w="1843" w:type="dxa"/>
            <w:tcBorders>
              <w:right w:val="single" w:sz="4" w:space="0" w:color="auto"/>
            </w:tcBorders>
          </w:tcPr>
          <w:p w14:paraId="6D7DE044" w14:textId="77777777" w:rsidR="004474AE" w:rsidRPr="0061307E" w:rsidRDefault="004474AE" w:rsidP="0061307E">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118C0A" w14:textId="77777777" w:rsidR="004474AE" w:rsidRPr="004474AE" w:rsidRDefault="004474AE" w:rsidP="0061307E">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360E82" w14:textId="77777777" w:rsidR="004474AE" w:rsidRPr="004474AE" w:rsidRDefault="004474AE" w:rsidP="0061307E">
            <w:pPr>
              <w:spacing w:line="300" w:lineRule="atLeast"/>
              <w:rPr>
                <w:szCs w:val="18"/>
                <w:lang w:eastAsia="en-US"/>
              </w:rPr>
            </w:pPr>
          </w:p>
        </w:tc>
      </w:tr>
      <w:tr w:rsidR="004474AE" w:rsidRPr="0061307E" w14:paraId="722305C5" w14:textId="77777777" w:rsidTr="004474AE">
        <w:tc>
          <w:tcPr>
            <w:tcW w:w="3828" w:type="dxa"/>
            <w:shd w:val="clear" w:color="auto" w:fill="auto"/>
          </w:tcPr>
          <w:p w14:paraId="0D38C9AB" w14:textId="77777777" w:rsidR="004474AE" w:rsidRPr="0061307E" w:rsidRDefault="004474AE" w:rsidP="0061307E">
            <w:pPr>
              <w:spacing w:line="300" w:lineRule="atLeast"/>
              <w:rPr>
                <w:szCs w:val="18"/>
                <w:lang w:eastAsia="en-US"/>
              </w:rPr>
            </w:pPr>
          </w:p>
        </w:tc>
        <w:tc>
          <w:tcPr>
            <w:tcW w:w="3118" w:type="dxa"/>
          </w:tcPr>
          <w:p w14:paraId="569D4EB5" w14:textId="77777777" w:rsidR="004474AE" w:rsidRPr="0061307E" w:rsidRDefault="004474AE" w:rsidP="0061307E">
            <w:pPr>
              <w:spacing w:line="300" w:lineRule="atLeast"/>
              <w:rPr>
                <w:szCs w:val="18"/>
                <w:highlight w:val="yellow"/>
                <w:lang w:eastAsia="en-US"/>
              </w:rPr>
            </w:pPr>
          </w:p>
        </w:tc>
        <w:tc>
          <w:tcPr>
            <w:tcW w:w="1843" w:type="dxa"/>
            <w:tcBorders>
              <w:right w:val="single" w:sz="4" w:space="0" w:color="auto"/>
            </w:tcBorders>
          </w:tcPr>
          <w:p w14:paraId="6BE14853" w14:textId="77777777" w:rsidR="004474AE" w:rsidRPr="0061307E" w:rsidRDefault="004474AE" w:rsidP="0061307E">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A07870" w14:textId="77777777" w:rsidR="004474AE" w:rsidRPr="004474AE" w:rsidRDefault="004474AE" w:rsidP="0061307E">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33923E5" w14:textId="77777777" w:rsidR="004474AE" w:rsidRPr="004474AE" w:rsidRDefault="004474AE" w:rsidP="0061307E">
            <w:pPr>
              <w:spacing w:line="300" w:lineRule="atLeast"/>
              <w:rPr>
                <w:szCs w:val="18"/>
                <w:lang w:eastAsia="en-US"/>
              </w:rPr>
            </w:pPr>
          </w:p>
        </w:tc>
      </w:tr>
      <w:tr w:rsidR="004474AE" w:rsidRPr="0061307E" w14:paraId="08C91B7A" w14:textId="77777777" w:rsidTr="004474AE">
        <w:tc>
          <w:tcPr>
            <w:tcW w:w="3828" w:type="dxa"/>
            <w:shd w:val="clear" w:color="auto" w:fill="auto"/>
          </w:tcPr>
          <w:p w14:paraId="258F48BD" w14:textId="13BAE41E" w:rsidR="004474AE" w:rsidRPr="004474AE" w:rsidRDefault="004474AE" w:rsidP="0061307E">
            <w:pPr>
              <w:spacing w:line="300" w:lineRule="atLeast"/>
              <w:rPr>
                <w:b/>
                <w:szCs w:val="18"/>
                <w:lang w:eastAsia="en-US"/>
              </w:rPr>
            </w:pPr>
            <w:r w:rsidRPr="004474AE">
              <w:rPr>
                <w:b/>
                <w:szCs w:val="18"/>
                <w:lang w:eastAsia="en-US"/>
              </w:rPr>
              <w:t>Exploitatieresultaat</w:t>
            </w:r>
          </w:p>
        </w:tc>
        <w:tc>
          <w:tcPr>
            <w:tcW w:w="3118" w:type="dxa"/>
          </w:tcPr>
          <w:p w14:paraId="04E64179" w14:textId="77777777" w:rsidR="004474AE" w:rsidRPr="0061307E" w:rsidRDefault="004474AE" w:rsidP="0061307E">
            <w:pPr>
              <w:spacing w:line="300" w:lineRule="atLeast"/>
              <w:rPr>
                <w:szCs w:val="18"/>
                <w:highlight w:val="yellow"/>
                <w:lang w:eastAsia="en-US"/>
              </w:rPr>
            </w:pPr>
          </w:p>
        </w:tc>
        <w:tc>
          <w:tcPr>
            <w:tcW w:w="1843" w:type="dxa"/>
            <w:tcBorders>
              <w:right w:val="single" w:sz="4" w:space="0" w:color="auto"/>
            </w:tcBorders>
            <w:shd w:val="clear" w:color="auto" w:fill="auto"/>
          </w:tcPr>
          <w:p w14:paraId="106A6506" w14:textId="77777777" w:rsidR="004474AE" w:rsidRPr="0061307E" w:rsidRDefault="004474AE" w:rsidP="0061307E">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B25525" w14:textId="77777777" w:rsidR="004474AE" w:rsidRPr="004474AE" w:rsidRDefault="004474AE" w:rsidP="0061307E">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794E99" w14:textId="77777777" w:rsidR="004474AE" w:rsidRPr="004474AE" w:rsidRDefault="004474AE" w:rsidP="0061307E">
            <w:pPr>
              <w:spacing w:line="300" w:lineRule="atLeast"/>
              <w:rPr>
                <w:szCs w:val="18"/>
                <w:lang w:eastAsia="en-US"/>
              </w:rPr>
            </w:pPr>
          </w:p>
        </w:tc>
      </w:tr>
    </w:tbl>
    <w:p w14:paraId="1780E4EC" w14:textId="497B211C" w:rsidR="00F42D89" w:rsidRPr="0061307E" w:rsidRDefault="00F42D89" w:rsidP="0061307E">
      <w:pPr>
        <w:tabs>
          <w:tab w:val="left" w:pos="3765"/>
        </w:tabs>
        <w:spacing w:line="300" w:lineRule="atLeast"/>
        <w:rPr>
          <w:szCs w:val="18"/>
        </w:rPr>
      </w:pPr>
    </w:p>
    <w:p w14:paraId="54F19E4F" w14:textId="77777777" w:rsidR="00F42D89" w:rsidRPr="0061307E" w:rsidRDefault="00F42D89" w:rsidP="0061307E">
      <w:pPr>
        <w:spacing w:line="300" w:lineRule="atLeast"/>
      </w:pPr>
    </w:p>
    <w:p w14:paraId="6E30EC99" w14:textId="77777777" w:rsidR="004474AE" w:rsidRDefault="004474AE">
      <w:pPr>
        <w:spacing w:line="240" w:lineRule="auto"/>
        <w:jc w:val="left"/>
        <w:rPr>
          <w:b/>
          <w:bCs/>
          <w:color w:val="E2AC00"/>
          <w:szCs w:val="28"/>
        </w:rPr>
      </w:pPr>
      <w:r>
        <w:br w:type="page"/>
      </w:r>
    </w:p>
    <w:p w14:paraId="1177126A" w14:textId="3286888A" w:rsidR="00F42D89" w:rsidRPr="0061307E" w:rsidRDefault="00F42D89" w:rsidP="00D63BD7">
      <w:pPr>
        <w:pStyle w:val="Kop4"/>
      </w:pPr>
      <w:r w:rsidRPr="0061307E">
        <w:lastRenderedPageBreak/>
        <w:t>Ondertekening</w:t>
      </w:r>
    </w:p>
    <w:p w14:paraId="28AE5177" w14:textId="54C775CB" w:rsidR="00F42D89" w:rsidRDefault="00F42D89" w:rsidP="0061307E">
      <w:pPr>
        <w:spacing w:line="300" w:lineRule="atLeast"/>
      </w:pPr>
    </w:p>
    <w:p w14:paraId="7F53DF55" w14:textId="77777777" w:rsidR="004474AE" w:rsidRPr="0061307E" w:rsidRDefault="004474AE" w:rsidP="004474AE">
      <w:pPr>
        <w:spacing w:line="300" w:lineRule="atLeast"/>
        <w:rPr>
          <w:szCs w:val="18"/>
        </w:rPr>
      </w:pPr>
      <w:r w:rsidRPr="0061307E">
        <w:rPr>
          <w:szCs w:val="18"/>
        </w:rPr>
        <w:t xml:space="preserve">U verklaart, middels het invullen en ondertekenen van deze bijlage expliciet dat de door u aangeboden oplossing voldoet aan alle in het Aanbestedingsdocument inclusief behorende bijlagen en nota's van inlichtingen gestelde eisen, alsmede het door u ingediende aanbod. </w:t>
      </w:r>
    </w:p>
    <w:p w14:paraId="02FED9FF" w14:textId="0FAE2C40" w:rsidR="004474AE" w:rsidRDefault="004474AE" w:rsidP="0061307E">
      <w:pPr>
        <w:spacing w:line="300" w:lineRule="atLeast"/>
      </w:pPr>
    </w:p>
    <w:p w14:paraId="27E44262" w14:textId="77777777" w:rsidR="004474AE" w:rsidRPr="0061307E" w:rsidRDefault="004474AE" w:rsidP="0061307E">
      <w:pPr>
        <w:spacing w:line="300" w:lineRule="atLeast"/>
      </w:pPr>
    </w:p>
    <w:tbl>
      <w:tblPr>
        <w:tblStyle w:val="Tabelraster"/>
        <w:tblW w:w="9634" w:type="dxa"/>
        <w:tblLook w:val="04A0" w:firstRow="1" w:lastRow="0" w:firstColumn="1" w:lastColumn="0" w:noHBand="0" w:noVBand="1"/>
      </w:tblPr>
      <w:tblGrid>
        <w:gridCol w:w="4531"/>
        <w:gridCol w:w="5103"/>
      </w:tblGrid>
      <w:tr w:rsidR="00804EBD" w:rsidRPr="0061307E" w14:paraId="1F19DD04" w14:textId="04426D09" w:rsidTr="005A0562">
        <w:tc>
          <w:tcPr>
            <w:tcW w:w="4531" w:type="dxa"/>
            <w:shd w:val="clear" w:color="auto" w:fill="E2AC00"/>
          </w:tcPr>
          <w:p w14:paraId="18DB21D9" w14:textId="1810F164" w:rsidR="00804EBD" w:rsidRPr="0061307E" w:rsidRDefault="00804EBD" w:rsidP="0061307E">
            <w:pPr>
              <w:spacing w:line="300" w:lineRule="atLeast"/>
              <w:rPr>
                <w:rStyle w:val="Intensieveverwijzing"/>
                <w:rFonts w:eastAsia="MS Mincho"/>
              </w:rPr>
            </w:pPr>
            <w:r w:rsidRPr="0061307E">
              <w:rPr>
                <w:rStyle w:val="Intensieveverwijzing"/>
                <w:rFonts w:eastAsia="MS Mincho"/>
              </w:rPr>
              <w:t>Organisatienaam Inschrijver / Combinant 1</w:t>
            </w:r>
          </w:p>
        </w:tc>
        <w:tc>
          <w:tcPr>
            <w:tcW w:w="5103" w:type="dxa"/>
          </w:tcPr>
          <w:p w14:paraId="29AE4F03" w14:textId="77777777" w:rsidR="00804EBD" w:rsidRPr="0061307E" w:rsidRDefault="00804EBD" w:rsidP="0061307E">
            <w:pPr>
              <w:spacing w:line="300" w:lineRule="atLeast"/>
            </w:pPr>
          </w:p>
        </w:tc>
      </w:tr>
      <w:tr w:rsidR="00804EBD" w:rsidRPr="0061307E" w14:paraId="59E12CC2" w14:textId="3C391036" w:rsidTr="005A0562">
        <w:tc>
          <w:tcPr>
            <w:tcW w:w="4531" w:type="dxa"/>
            <w:shd w:val="clear" w:color="auto" w:fill="E2AC00"/>
          </w:tcPr>
          <w:p w14:paraId="3E409B66" w14:textId="75B6F2A3" w:rsidR="00804EBD" w:rsidRPr="0061307E" w:rsidRDefault="00804EBD" w:rsidP="0061307E">
            <w:pPr>
              <w:spacing w:line="300" w:lineRule="atLeast"/>
              <w:rPr>
                <w:rStyle w:val="Intensieveverwijzing"/>
                <w:rFonts w:eastAsia="MS Mincho"/>
              </w:rPr>
            </w:pPr>
            <w:r w:rsidRPr="0061307E">
              <w:rPr>
                <w:rStyle w:val="Intensieveverwijzing"/>
                <w:rFonts w:eastAsia="MS Mincho"/>
              </w:rPr>
              <w:t>Naam Ondertekeningsbevoegde</w:t>
            </w:r>
          </w:p>
        </w:tc>
        <w:tc>
          <w:tcPr>
            <w:tcW w:w="5103" w:type="dxa"/>
          </w:tcPr>
          <w:p w14:paraId="4F9673B1" w14:textId="77777777" w:rsidR="00804EBD" w:rsidRPr="0061307E" w:rsidRDefault="00804EBD" w:rsidP="0061307E">
            <w:pPr>
              <w:spacing w:line="300" w:lineRule="atLeast"/>
            </w:pPr>
          </w:p>
        </w:tc>
      </w:tr>
      <w:tr w:rsidR="00804EBD" w:rsidRPr="0061307E" w14:paraId="682E9E82" w14:textId="680EEC4F" w:rsidTr="005A0562">
        <w:tc>
          <w:tcPr>
            <w:tcW w:w="4531" w:type="dxa"/>
            <w:shd w:val="clear" w:color="auto" w:fill="E2AC00"/>
          </w:tcPr>
          <w:p w14:paraId="2E7EF80D" w14:textId="30F0847E" w:rsidR="00804EBD" w:rsidRPr="0061307E" w:rsidRDefault="00804EBD" w:rsidP="0061307E">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5103" w:type="dxa"/>
          </w:tcPr>
          <w:p w14:paraId="57FEE1F0" w14:textId="77777777" w:rsidR="00804EBD" w:rsidRPr="0061307E" w:rsidRDefault="00804EBD" w:rsidP="0061307E">
            <w:pPr>
              <w:spacing w:line="300" w:lineRule="atLeast"/>
            </w:pPr>
          </w:p>
        </w:tc>
      </w:tr>
      <w:tr w:rsidR="00804EBD" w:rsidRPr="0061307E" w14:paraId="77656658" w14:textId="6EBE7BA8" w:rsidTr="005A0562">
        <w:tc>
          <w:tcPr>
            <w:tcW w:w="4531" w:type="dxa"/>
            <w:shd w:val="clear" w:color="auto" w:fill="E2AC00"/>
          </w:tcPr>
          <w:p w14:paraId="5F83D7C3" w14:textId="14787834" w:rsidR="00804EBD" w:rsidRPr="0061307E" w:rsidRDefault="00804EBD" w:rsidP="0061307E">
            <w:pPr>
              <w:spacing w:line="300" w:lineRule="atLeast"/>
              <w:rPr>
                <w:rStyle w:val="Intensieveverwijzing"/>
                <w:rFonts w:eastAsia="MS Mincho"/>
              </w:rPr>
            </w:pPr>
            <w:r w:rsidRPr="0061307E">
              <w:rPr>
                <w:rStyle w:val="Intensieveverwijzing"/>
                <w:rFonts w:eastAsia="MS Mincho"/>
              </w:rPr>
              <w:t>Datum</w:t>
            </w:r>
          </w:p>
        </w:tc>
        <w:tc>
          <w:tcPr>
            <w:tcW w:w="5103" w:type="dxa"/>
          </w:tcPr>
          <w:p w14:paraId="5FF93B50" w14:textId="77777777" w:rsidR="00804EBD" w:rsidRPr="0061307E" w:rsidRDefault="00804EBD" w:rsidP="0061307E">
            <w:pPr>
              <w:spacing w:line="300" w:lineRule="atLeast"/>
            </w:pPr>
          </w:p>
        </w:tc>
      </w:tr>
      <w:tr w:rsidR="00804EBD" w:rsidRPr="0061307E" w14:paraId="243A6E94" w14:textId="7A508EF0" w:rsidTr="005A0562">
        <w:tc>
          <w:tcPr>
            <w:tcW w:w="4531" w:type="dxa"/>
            <w:shd w:val="clear" w:color="auto" w:fill="E2AC00"/>
          </w:tcPr>
          <w:p w14:paraId="38F3D5B9" w14:textId="626621E5" w:rsidR="00804EBD" w:rsidRPr="0061307E" w:rsidRDefault="00804EBD" w:rsidP="0061307E">
            <w:pPr>
              <w:spacing w:line="300" w:lineRule="atLeast"/>
              <w:rPr>
                <w:rStyle w:val="Intensieveverwijzing"/>
                <w:rFonts w:eastAsia="MS Mincho"/>
              </w:rPr>
            </w:pPr>
            <w:r w:rsidRPr="0061307E">
              <w:rPr>
                <w:rStyle w:val="Intensieveverwijzing"/>
                <w:rFonts w:eastAsia="MS Mincho"/>
              </w:rPr>
              <w:t>Hantekening ondertekeningsbevoegde</w:t>
            </w:r>
          </w:p>
        </w:tc>
        <w:tc>
          <w:tcPr>
            <w:tcW w:w="5103" w:type="dxa"/>
          </w:tcPr>
          <w:p w14:paraId="0662D026" w14:textId="77777777" w:rsidR="00804EBD" w:rsidRPr="0061307E" w:rsidRDefault="00804EBD" w:rsidP="0061307E">
            <w:pPr>
              <w:spacing w:line="300" w:lineRule="atLeast"/>
            </w:pPr>
          </w:p>
          <w:p w14:paraId="1A13540F" w14:textId="77777777" w:rsidR="00804EBD" w:rsidRPr="0061307E" w:rsidRDefault="00804EBD" w:rsidP="0061307E">
            <w:pPr>
              <w:spacing w:line="300" w:lineRule="atLeast"/>
            </w:pPr>
          </w:p>
          <w:p w14:paraId="7D5AECC6" w14:textId="56AF31B8" w:rsidR="00804EBD" w:rsidRPr="0061307E" w:rsidRDefault="00804EBD" w:rsidP="0061307E">
            <w:pPr>
              <w:spacing w:line="300" w:lineRule="atLeast"/>
            </w:pPr>
          </w:p>
        </w:tc>
      </w:tr>
    </w:tbl>
    <w:p w14:paraId="0F0389C3" w14:textId="4B831200" w:rsidR="00F42D89" w:rsidRPr="0061307E" w:rsidRDefault="00F42D89" w:rsidP="0061307E">
      <w:pPr>
        <w:spacing w:line="300" w:lineRule="atLeast"/>
      </w:pPr>
    </w:p>
    <w:tbl>
      <w:tblPr>
        <w:tblStyle w:val="Tabelraster"/>
        <w:tblW w:w="9634" w:type="dxa"/>
        <w:tblLook w:val="04A0" w:firstRow="1" w:lastRow="0" w:firstColumn="1" w:lastColumn="0" w:noHBand="0" w:noVBand="1"/>
      </w:tblPr>
      <w:tblGrid>
        <w:gridCol w:w="4531"/>
        <w:gridCol w:w="5103"/>
      </w:tblGrid>
      <w:tr w:rsidR="00804EBD" w:rsidRPr="0061307E" w14:paraId="4A0A0154" w14:textId="77777777" w:rsidTr="005A0562">
        <w:tc>
          <w:tcPr>
            <w:tcW w:w="4531" w:type="dxa"/>
            <w:shd w:val="clear" w:color="auto" w:fill="E2AC00"/>
          </w:tcPr>
          <w:p w14:paraId="4910C163" w14:textId="42650B4F" w:rsidR="00804EBD" w:rsidRPr="0061307E" w:rsidRDefault="00804EBD" w:rsidP="0061307E">
            <w:pPr>
              <w:spacing w:line="300" w:lineRule="atLeast"/>
              <w:rPr>
                <w:rStyle w:val="Intensieveverwijzing"/>
                <w:rFonts w:eastAsia="MS Mincho"/>
              </w:rPr>
            </w:pPr>
            <w:r w:rsidRPr="0061307E">
              <w:rPr>
                <w:rStyle w:val="Intensieveverwijzing"/>
                <w:rFonts w:eastAsia="MS Mincho"/>
              </w:rPr>
              <w:t>Organisatienaam Combinant 2*</w:t>
            </w:r>
          </w:p>
        </w:tc>
        <w:tc>
          <w:tcPr>
            <w:tcW w:w="5103" w:type="dxa"/>
          </w:tcPr>
          <w:p w14:paraId="22D7C0BE" w14:textId="77777777" w:rsidR="00804EBD" w:rsidRPr="0061307E" w:rsidRDefault="00804EBD" w:rsidP="0061307E">
            <w:pPr>
              <w:spacing w:line="300" w:lineRule="atLeast"/>
            </w:pPr>
          </w:p>
        </w:tc>
      </w:tr>
      <w:tr w:rsidR="00804EBD" w:rsidRPr="0061307E" w14:paraId="0B81F28C" w14:textId="77777777" w:rsidTr="005A0562">
        <w:tc>
          <w:tcPr>
            <w:tcW w:w="4531" w:type="dxa"/>
            <w:shd w:val="clear" w:color="auto" w:fill="E2AC00"/>
          </w:tcPr>
          <w:p w14:paraId="7CE1D837" w14:textId="77777777" w:rsidR="00804EBD" w:rsidRPr="0061307E" w:rsidRDefault="00804EBD" w:rsidP="0061307E">
            <w:pPr>
              <w:spacing w:line="300" w:lineRule="atLeast"/>
              <w:rPr>
                <w:rStyle w:val="Intensieveverwijzing"/>
                <w:rFonts w:eastAsia="MS Mincho"/>
              </w:rPr>
            </w:pPr>
            <w:r w:rsidRPr="0061307E">
              <w:rPr>
                <w:rStyle w:val="Intensieveverwijzing"/>
                <w:rFonts w:eastAsia="MS Mincho"/>
              </w:rPr>
              <w:t>Naam Ondertekeningsbevoegde</w:t>
            </w:r>
          </w:p>
        </w:tc>
        <w:tc>
          <w:tcPr>
            <w:tcW w:w="5103" w:type="dxa"/>
          </w:tcPr>
          <w:p w14:paraId="7F30BAFA" w14:textId="77777777" w:rsidR="00804EBD" w:rsidRPr="0061307E" w:rsidRDefault="00804EBD" w:rsidP="0061307E">
            <w:pPr>
              <w:spacing w:line="300" w:lineRule="atLeast"/>
            </w:pPr>
          </w:p>
        </w:tc>
      </w:tr>
      <w:tr w:rsidR="00804EBD" w:rsidRPr="0061307E" w14:paraId="6F8E85C7" w14:textId="77777777" w:rsidTr="005A0562">
        <w:tc>
          <w:tcPr>
            <w:tcW w:w="4531" w:type="dxa"/>
            <w:shd w:val="clear" w:color="auto" w:fill="E2AC00"/>
          </w:tcPr>
          <w:p w14:paraId="1342A3BA" w14:textId="77777777" w:rsidR="00804EBD" w:rsidRPr="0061307E" w:rsidRDefault="00804EBD" w:rsidP="0061307E">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5103" w:type="dxa"/>
          </w:tcPr>
          <w:p w14:paraId="7E8FD941" w14:textId="77777777" w:rsidR="00804EBD" w:rsidRPr="0061307E" w:rsidRDefault="00804EBD" w:rsidP="0061307E">
            <w:pPr>
              <w:spacing w:line="300" w:lineRule="atLeast"/>
            </w:pPr>
          </w:p>
        </w:tc>
      </w:tr>
      <w:tr w:rsidR="00804EBD" w:rsidRPr="0061307E" w14:paraId="65572829" w14:textId="77777777" w:rsidTr="005A0562">
        <w:tc>
          <w:tcPr>
            <w:tcW w:w="4531" w:type="dxa"/>
            <w:shd w:val="clear" w:color="auto" w:fill="E2AC00"/>
          </w:tcPr>
          <w:p w14:paraId="49AF042D" w14:textId="77777777" w:rsidR="00804EBD" w:rsidRPr="0061307E" w:rsidRDefault="00804EBD" w:rsidP="0061307E">
            <w:pPr>
              <w:spacing w:line="300" w:lineRule="atLeast"/>
              <w:rPr>
                <w:rStyle w:val="Intensieveverwijzing"/>
                <w:rFonts w:eastAsia="MS Mincho"/>
              </w:rPr>
            </w:pPr>
            <w:r w:rsidRPr="0061307E">
              <w:rPr>
                <w:rStyle w:val="Intensieveverwijzing"/>
                <w:rFonts w:eastAsia="MS Mincho"/>
              </w:rPr>
              <w:t>Datum</w:t>
            </w:r>
          </w:p>
        </w:tc>
        <w:tc>
          <w:tcPr>
            <w:tcW w:w="5103" w:type="dxa"/>
          </w:tcPr>
          <w:p w14:paraId="5A4006F1" w14:textId="77777777" w:rsidR="00804EBD" w:rsidRPr="0061307E" w:rsidRDefault="00804EBD" w:rsidP="0061307E">
            <w:pPr>
              <w:spacing w:line="300" w:lineRule="atLeast"/>
            </w:pPr>
          </w:p>
        </w:tc>
      </w:tr>
      <w:tr w:rsidR="00804EBD" w:rsidRPr="0061307E" w14:paraId="733EAE1E" w14:textId="77777777" w:rsidTr="005A0562">
        <w:tc>
          <w:tcPr>
            <w:tcW w:w="4531" w:type="dxa"/>
            <w:shd w:val="clear" w:color="auto" w:fill="E2AC00"/>
          </w:tcPr>
          <w:p w14:paraId="5BAC9A37" w14:textId="77777777" w:rsidR="00804EBD" w:rsidRPr="0061307E" w:rsidRDefault="00804EBD" w:rsidP="0061307E">
            <w:pPr>
              <w:spacing w:line="300" w:lineRule="atLeast"/>
              <w:rPr>
                <w:rStyle w:val="Intensieveverwijzing"/>
                <w:rFonts w:eastAsia="MS Mincho"/>
              </w:rPr>
            </w:pPr>
            <w:r w:rsidRPr="0061307E">
              <w:rPr>
                <w:rStyle w:val="Intensieveverwijzing"/>
                <w:rFonts w:eastAsia="MS Mincho"/>
              </w:rPr>
              <w:t>Hantekening ondertekeningsbevoegde</w:t>
            </w:r>
          </w:p>
        </w:tc>
        <w:tc>
          <w:tcPr>
            <w:tcW w:w="5103" w:type="dxa"/>
          </w:tcPr>
          <w:p w14:paraId="07A50A59" w14:textId="77777777" w:rsidR="00804EBD" w:rsidRPr="0061307E" w:rsidRDefault="00804EBD" w:rsidP="0061307E">
            <w:pPr>
              <w:spacing w:line="300" w:lineRule="atLeast"/>
            </w:pPr>
          </w:p>
          <w:p w14:paraId="618AAE0E" w14:textId="77777777" w:rsidR="00804EBD" w:rsidRPr="0061307E" w:rsidRDefault="00804EBD" w:rsidP="0061307E">
            <w:pPr>
              <w:spacing w:line="300" w:lineRule="atLeast"/>
            </w:pPr>
          </w:p>
          <w:p w14:paraId="204431FE" w14:textId="77777777" w:rsidR="00804EBD" w:rsidRPr="0061307E" w:rsidRDefault="00804EBD" w:rsidP="0061307E">
            <w:pPr>
              <w:spacing w:line="300" w:lineRule="atLeast"/>
            </w:pPr>
          </w:p>
        </w:tc>
      </w:tr>
    </w:tbl>
    <w:p w14:paraId="7E5654A0" w14:textId="64CFE094" w:rsidR="00804EBD" w:rsidRPr="0061307E" w:rsidRDefault="00804EBD" w:rsidP="0061307E">
      <w:pPr>
        <w:spacing w:line="300" w:lineRule="atLeast"/>
        <w:rPr>
          <w:i/>
        </w:rPr>
      </w:pPr>
      <w:r w:rsidRPr="0061307E">
        <w:rPr>
          <w:i/>
        </w:rPr>
        <w:t>*Indien van toepassing</w:t>
      </w:r>
    </w:p>
    <w:p w14:paraId="5CDD64A2" w14:textId="1B17F566" w:rsidR="00804EBD" w:rsidRPr="0061307E" w:rsidRDefault="00804EBD" w:rsidP="0061307E">
      <w:pPr>
        <w:spacing w:line="300" w:lineRule="atLeast"/>
        <w:jc w:val="left"/>
      </w:pPr>
      <w:r w:rsidRPr="0061307E">
        <w:br w:type="page"/>
      </w:r>
    </w:p>
    <w:p w14:paraId="5B051360" w14:textId="32221055" w:rsidR="00362040" w:rsidRPr="00D96BAA" w:rsidRDefault="00362040" w:rsidP="00AF12B9">
      <w:pPr>
        <w:pStyle w:val="BijlageWEB"/>
      </w:pPr>
      <w:bookmarkStart w:id="38" w:name="_Toc72320361"/>
      <w:bookmarkStart w:id="39" w:name="_Toc384649652"/>
      <w:bookmarkStart w:id="40" w:name="_Toc388447766"/>
      <w:bookmarkStart w:id="41" w:name="_Toc391558046"/>
      <w:bookmarkStart w:id="42" w:name="_Toc394393160"/>
      <w:bookmarkStart w:id="43" w:name="_Toc401055980"/>
      <w:bookmarkStart w:id="44" w:name="_Toc444863040"/>
      <w:bookmarkStart w:id="45" w:name="_Toc444863623"/>
      <w:bookmarkStart w:id="46" w:name="_Toc462140149"/>
      <w:bookmarkStart w:id="47" w:name="_Toc489973368"/>
      <w:bookmarkStart w:id="48" w:name="_Toc497811559"/>
      <w:bookmarkStart w:id="49" w:name="_Toc506545294"/>
      <w:bookmarkStart w:id="50" w:name="_Toc506545756"/>
      <w:bookmarkEnd w:id="9"/>
      <w:bookmarkEnd w:id="10"/>
      <w:bookmarkEnd w:id="11"/>
      <w:bookmarkEnd w:id="12"/>
      <w:bookmarkEnd w:id="13"/>
      <w:bookmarkEnd w:id="25"/>
      <w:bookmarkEnd w:id="26"/>
      <w:bookmarkEnd w:id="27"/>
      <w:bookmarkEnd w:id="28"/>
      <w:bookmarkEnd w:id="29"/>
      <w:bookmarkEnd w:id="30"/>
      <w:bookmarkEnd w:id="31"/>
      <w:r w:rsidRPr="00D96BAA">
        <w:lastRenderedPageBreak/>
        <w:t>Bijlage F</w:t>
      </w:r>
      <w:r>
        <w:t>2</w:t>
      </w:r>
      <w:r w:rsidRPr="00D96BAA">
        <w:t xml:space="preserve"> – Inschrijfstaat - Perceel </w:t>
      </w:r>
      <w:r>
        <w:t>2</w:t>
      </w:r>
      <w:bookmarkEnd w:id="38"/>
    </w:p>
    <w:p w14:paraId="6CC530D3" w14:textId="77777777" w:rsidR="00362040" w:rsidRPr="0061307E" w:rsidRDefault="00362040" w:rsidP="00362040">
      <w:pPr>
        <w:spacing w:line="300" w:lineRule="atLeast"/>
        <w:rPr>
          <w:b/>
        </w:rPr>
      </w:pPr>
      <w:r w:rsidRPr="0061307E">
        <w:rPr>
          <w:rFonts w:cs="Arial"/>
          <w:b/>
        </w:rPr>
        <w:t xml:space="preserve">Behorende bij de aanbesteding: </w:t>
      </w:r>
      <w:r w:rsidRPr="0061307E">
        <w:rPr>
          <w:b/>
        </w:rPr>
        <w:t>200055GDD – Inkoop aanbod onder de Wet Educatie en Beroepsonderwijs</w:t>
      </w:r>
    </w:p>
    <w:p w14:paraId="63EF09FC" w14:textId="77777777" w:rsidR="00362040" w:rsidRPr="0061307E" w:rsidRDefault="00362040" w:rsidP="00362040">
      <w:pPr>
        <w:spacing w:line="300" w:lineRule="atLeast"/>
      </w:pPr>
    </w:p>
    <w:p w14:paraId="3C2AD718" w14:textId="77777777" w:rsidR="001C2FB9" w:rsidRPr="004474AE" w:rsidRDefault="001C2FB9" w:rsidP="001C2FB9">
      <w:pPr>
        <w:pStyle w:val="Kop4"/>
        <w:rPr>
          <w:rStyle w:val="Intensieveverwijzing"/>
          <w:rFonts w:eastAsia="MS Mincho"/>
          <w:b/>
          <w:color w:val="E2AC00"/>
        </w:rPr>
      </w:pPr>
      <w:r w:rsidRPr="004474AE">
        <w:rPr>
          <w:rStyle w:val="Intensieveverwijzing"/>
          <w:rFonts w:eastAsia="MS Mincho"/>
          <w:b/>
          <w:color w:val="E2AC00"/>
        </w:rPr>
        <w:t>Financiële aanbieding – Exploitatiebegroting (per perceel)</w:t>
      </w:r>
    </w:p>
    <w:p w14:paraId="528A9AD2" w14:textId="77777777" w:rsidR="001C2FB9" w:rsidRPr="0061307E" w:rsidRDefault="001C2FB9" w:rsidP="007A0159">
      <w:pPr>
        <w:spacing w:line="300" w:lineRule="atLeast"/>
        <w:rPr>
          <w:szCs w:val="18"/>
        </w:rPr>
      </w:pPr>
      <w:r w:rsidRPr="0061307E">
        <w:rPr>
          <w:szCs w:val="18"/>
        </w:rPr>
        <w:t xml:space="preserve">U dient gebruik te maken van deze Inschrijfstaat om uw financiële aanbieding in te dienen. Uw financiële aanbieding bestaat uit een </w:t>
      </w:r>
      <w:r w:rsidRPr="0061307E">
        <w:rPr>
          <w:szCs w:val="18"/>
          <w:u w:val="single"/>
        </w:rPr>
        <w:t>exploitatiebegroting</w:t>
      </w:r>
      <w:r w:rsidRPr="0061307E">
        <w:rPr>
          <w:szCs w:val="18"/>
        </w:rPr>
        <w:t xml:space="preserve">, die </w:t>
      </w:r>
      <w:r w:rsidRPr="0061307E">
        <w:rPr>
          <w:szCs w:val="18"/>
          <w:u w:val="single"/>
        </w:rPr>
        <w:t>afzonderlijk per perceel</w:t>
      </w:r>
      <w:r w:rsidRPr="0061307E">
        <w:rPr>
          <w:szCs w:val="18"/>
        </w:rPr>
        <w:t xml:space="preserve"> waarop ingeschreven wordt, wordt ingediend bij de Inschrijving. </w:t>
      </w:r>
    </w:p>
    <w:p w14:paraId="2A6241BB" w14:textId="77777777" w:rsidR="001C2FB9" w:rsidRDefault="001C2FB9" w:rsidP="007A0159">
      <w:pPr>
        <w:spacing w:line="300" w:lineRule="atLeast"/>
        <w:rPr>
          <w:b/>
          <w:szCs w:val="18"/>
        </w:rPr>
      </w:pPr>
    </w:p>
    <w:p w14:paraId="16807BCD" w14:textId="77777777" w:rsidR="001C2FB9" w:rsidRPr="0061307E" w:rsidRDefault="001C2FB9" w:rsidP="007A0159">
      <w:pPr>
        <w:pStyle w:val="Kop4"/>
        <w:jc w:val="both"/>
      </w:pPr>
      <w:r w:rsidRPr="0061307E">
        <w:t>Voorwaarden financiële aanbieding</w:t>
      </w:r>
    </w:p>
    <w:p w14:paraId="5A1A2B48" w14:textId="77777777" w:rsidR="001C2FB9" w:rsidRPr="0061307E" w:rsidRDefault="001C2FB9" w:rsidP="007A0159">
      <w:pPr>
        <w:spacing w:line="300" w:lineRule="atLeast"/>
      </w:pPr>
      <w:r w:rsidRPr="0061307E">
        <w:t>Voor het indienen van uw financiële aanbieding gelden de volgende voorwaarden:</w:t>
      </w:r>
    </w:p>
    <w:p w14:paraId="38FB51C2" w14:textId="77777777" w:rsidR="001C2FB9" w:rsidRPr="00865B3F" w:rsidRDefault="001C2FB9" w:rsidP="007A0159">
      <w:pPr>
        <w:pStyle w:val="Lijstalinea"/>
        <w:numPr>
          <w:ilvl w:val="0"/>
          <w:numId w:val="23"/>
        </w:numPr>
        <w:spacing w:line="300" w:lineRule="atLeast"/>
        <w:rPr>
          <w:rFonts w:cs="Calibri"/>
          <w:color w:val="auto"/>
        </w:rPr>
      </w:pPr>
      <w:r w:rsidRPr="00865B3F">
        <w:rPr>
          <w:rFonts w:cs="Calibri"/>
          <w:color w:val="auto"/>
        </w:rPr>
        <w:t>de indeling van de Inschrijfstaat mag niet gewijzigd wo</w:t>
      </w:r>
      <w:r>
        <w:rPr>
          <w:rFonts w:cs="Calibri"/>
          <w:color w:val="auto"/>
        </w:rPr>
        <w:t xml:space="preserve">rden op straffe van uitsluiting. Het aantal regels en kolommen van de exploitatiebegroting mag uitgebreid worden, mits de gevraagde posten en specificatie per post zoals onderstaand weergegeven, onderdeel blijven van de exploitatiebegroting.  </w:t>
      </w:r>
    </w:p>
    <w:p w14:paraId="1C7C48D5" w14:textId="77777777" w:rsidR="001C2FB9" w:rsidRPr="00865B3F" w:rsidRDefault="001C2FB9" w:rsidP="007A0159">
      <w:pPr>
        <w:pStyle w:val="Lijstalinea"/>
        <w:numPr>
          <w:ilvl w:val="0"/>
          <w:numId w:val="23"/>
        </w:numPr>
        <w:spacing w:line="300" w:lineRule="atLeast"/>
        <w:rPr>
          <w:rFonts w:cs="Calibri"/>
          <w:color w:val="auto"/>
        </w:rPr>
      </w:pPr>
      <w:r w:rsidRPr="00865B3F">
        <w:rPr>
          <w:rFonts w:cs="Calibri"/>
          <w:color w:val="auto"/>
        </w:rPr>
        <w:t xml:space="preserve">inschrijvers maken voor ieder perceel waar zij op inschrijven een exploitatiebegroting op basis van het maximale budget. Het maximale budget mag dus geheel besteed worden. Het niet geheel besteden van het maximale budget wordt dan ook niet positief beoordeeld. </w:t>
      </w:r>
    </w:p>
    <w:p w14:paraId="6702E68C" w14:textId="77777777" w:rsidR="001C2FB9" w:rsidRPr="00865B3F" w:rsidRDefault="001C2FB9" w:rsidP="007A0159">
      <w:pPr>
        <w:pStyle w:val="Lijstalinea"/>
        <w:numPr>
          <w:ilvl w:val="0"/>
          <w:numId w:val="23"/>
        </w:numPr>
        <w:spacing w:line="300" w:lineRule="atLeast"/>
        <w:rPr>
          <w:rFonts w:cs="Calibri"/>
          <w:color w:val="auto"/>
        </w:rPr>
      </w:pPr>
      <w:r w:rsidRPr="00865B3F">
        <w:rPr>
          <w:rFonts w:cs="Calibri"/>
          <w:color w:val="auto"/>
        </w:rPr>
        <w:t>De wens van de aanbestedende dienst is dat de beschikbare budgetten op een zo efficiënte en effectieve wijze worden besteed. Hieronder wordt verstaan het zo kostengunstig mogelijk (lage eenheids- en kostprijzen) uitvoeren van activiteiten met een zo groot mogelijk resultaat.</w:t>
      </w:r>
      <w:r>
        <w:rPr>
          <w:rFonts w:cs="Calibri"/>
          <w:color w:val="auto"/>
        </w:rPr>
        <w:t xml:space="preserve"> Hoe meer deelnemers kunnen worden bediend/trajecten effectief kunnen worden uitgevoerd, hoe hoger men scoort. </w:t>
      </w:r>
      <w:r w:rsidRPr="00865B3F">
        <w:rPr>
          <w:rFonts w:cs="Calibri"/>
          <w:color w:val="auto"/>
        </w:rPr>
        <w:t xml:space="preserve">Bijkomende wens is dat de exploitatiebegroting op robuuste </w:t>
      </w:r>
      <w:r>
        <w:rPr>
          <w:rFonts w:cs="Calibri"/>
          <w:color w:val="auto"/>
        </w:rPr>
        <w:t xml:space="preserve">en flexibele </w:t>
      </w:r>
      <w:r w:rsidRPr="00865B3F">
        <w:rPr>
          <w:rFonts w:cs="Calibri"/>
          <w:color w:val="auto"/>
        </w:rPr>
        <w:t>wijze is vormgegeven</w:t>
      </w:r>
      <w:r>
        <w:rPr>
          <w:rFonts w:cs="Calibri"/>
          <w:color w:val="auto"/>
        </w:rPr>
        <w:t>, waardoor onvoorziene omstandigheden zo min mogelijk invloed hebben op de omvang en inhoud van het aanbod</w:t>
      </w:r>
      <w:r w:rsidRPr="00865B3F">
        <w:rPr>
          <w:rFonts w:cs="Calibri"/>
          <w:color w:val="auto"/>
        </w:rPr>
        <w:t xml:space="preserve">. </w:t>
      </w:r>
    </w:p>
    <w:p w14:paraId="75537A86" w14:textId="77777777" w:rsidR="001C2FB9" w:rsidRPr="00865B3F" w:rsidRDefault="001C2FB9" w:rsidP="007A0159">
      <w:pPr>
        <w:pStyle w:val="Lijstalinea"/>
        <w:numPr>
          <w:ilvl w:val="0"/>
          <w:numId w:val="23"/>
        </w:numPr>
        <w:spacing w:line="300" w:lineRule="atLeast"/>
        <w:rPr>
          <w:rFonts w:cs="Calibri"/>
          <w:color w:val="auto"/>
        </w:rPr>
      </w:pPr>
      <w:r w:rsidRPr="00865B3F">
        <w:rPr>
          <w:rFonts w:cs="Calibri"/>
          <w:color w:val="auto"/>
          <w:u w:val="single"/>
        </w:rPr>
        <w:t>LET OP</w:t>
      </w:r>
      <w:r w:rsidRPr="00865B3F">
        <w:rPr>
          <w:rFonts w:cs="Calibri"/>
          <w:color w:val="auto"/>
        </w:rPr>
        <w:t xml:space="preserve">: een inschrijving voor een perceel met een aangeboden exploitatiebegroting </w:t>
      </w:r>
      <w:r w:rsidRPr="00865B3F">
        <w:rPr>
          <w:rFonts w:cs="Calibri"/>
          <w:color w:val="auto"/>
          <w:u w:val="single"/>
        </w:rPr>
        <w:t xml:space="preserve">boven het beschikbare budget </w:t>
      </w:r>
      <w:r w:rsidRPr="00865B3F">
        <w:rPr>
          <w:rFonts w:cs="Calibri"/>
          <w:color w:val="auto"/>
        </w:rPr>
        <w:t xml:space="preserve">van dat perceel is ongeldig en wordt </w:t>
      </w:r>
      <w:r w:rsidRPr="00865B3F">
        <w:rPr>
          <w:rFonts w:cs="Calibri"/>
          <w:color w:val="auto"/>
          <w:u w:val="single"/>
        </w:rPr>
        <w:t>uitgesloten</w:t>
      </w:r>
      <w:r w:rsidRPr="00865B3F">
        <w:rPr>
          <w:rFonts w:cs="Calibri"/>
          <w:color w:val="auto"/>
        </w:rPr>
        <w:t xml:space="preserve"> van verdere deelname aan de beoordelings- en gunningsprocedure </w:t>
      </w:r>
      <w:r w:rsidRPr="00865B3F">
        <w:rPr>
          <w:rFonts w:cs="Calibri"/>
          <w:color w:val="auto"/>
          <w:u w:val="single"/>
        </w:rPr>
        <w:t>voor dat betreffende perceel</w:t>
      </w:r>
      <w:r w:rsidRPr="00865B3F">
        <w:rPr>
          <w:rFonts w:cs="Calibri"/>
          <w:color w:val="auto"/>
        </w:rPr>
        <w:t>. Een dergelijke inschrijving is immers niet vergelijkbaar met andere inschrijvingen met een passende exploitatiebegroting</w:t>
      </w:r>
      <w:r w:rsidRPr="00865B3F">
        <w:rPr>
          <w:rFonts w:cs="Calibri"/>
          <w:color w:val="auto"/>
          <w:u w:val="single"/>
        </w:rPr>
        <w:t>.</w:t>
      </w:r>
    </w:p>
    <w:p w14:paraId="1E905593" w14:textId="77777777" w:rsidR="001C2FB9" w:rsidRPr="00865B3F" w:rsidRDefault="001C2FB9" w:rsidP="007A0159">
      <w:pPr>
        <w:pStyle w:val="Lijstalinea"/>
        <w:numPr>
          <w:ilvl w:val="0"/>
          <w:numId w:val="23"/>
        </w:numPr>
        <w:spacing w:line="300" w:lineRule="atLeast"/>
        <w:rPr>
          <w:rFonts w:cs="Calibri"/>
          <w:color w:val="auto"/>
        </w:rPr>
      </w:pPr>
      <w:r w:rsidRPr="00865B3F">
        <w:rPr>
          <w:rFonts w:cs="Calibri"/>
          <w:color w:val="auto"/>
        </w:rPr>
        <w:t>de aangeboden exploitatiebegroting is exclusief BTW en heeft prijspeil 2022.</w:t>
      </w:r>
    </w:p>
    <w:p w14:paraId="222FBBA6" w14:textId="77777777" w:rsidR="001C2FB9" w:rsidRDefault="001C2FB9" w:rsidP="007A0159">
      <w:pPr>
        <w:pStyle w:val="Lijstalinea"/>
        <w:numPr>
          <w:ilvl w:val="0"/>
          <w:numId w:val="23"/>
        </w:numPr>
        <w:spacing w:line="300" w:lineRule="atLeast"/>
        <w:rPr>
          <w:rFonts w:cs="Calibri"/>
          <w:color w:val="auto"/>
        </w:rPr>
      </w:pPr>
      <w:r w:rsidRPr="00865B3F">
        <w:rPr>
          <w:rFonts w:cs="Calibri"/>
          <w:color w:val="auto"/>
        </w:rPr>
        <w:t xml:space="preserve">de aangeboden exploitatiebegroting voor een perceel </w:t>
      </w:r>
      <w:r>
        <w:rPr>
          <w:rFonts w:cs="Calibri"/>
          <w:color w:val="auto"/>
        </w:rPr>
        <w:t xml:space="preserve">dient </w:t>
      </w:r>
      <w:r w:rsidRPr="00865B3F">
        <w:rPr>
          <w:rFonts w:cs="Calibri"/>
          <w:color w:val="auto"/>
          <w:u w:val="single"/>
        </w:rPr>
        <w:t>all-in</w:t>
      </w:r>
      <w:r>
        <w:rPr>
          <w:rFonts w:cs="Calibri"/>
          <w:color w:val="auto"/>
        </w:rPr>
        <w:t xml:space="preserve"> te zijn,</w:t>
      </w:r>
      <w:r w:rsidRPr="00865B3F">
        <w:rPr>
          <w:rFonts w:cs="Calibri"/>
          <w:color w:val="auto"/>
        </w:rPr>
        <w:t xml:space="preserve"> en bevat alle kosten verband houdend met de uitvoering van de </w:t>
      </w:r>
      <w:r>
        <w:rPr>
          <w:rFonts w:cs="Calibri"/>
          <w:color w:val="auto"/>
        </w:rPr>
        <w:t>aangeboden</w:t>
      </w:r>
      <w:r w:rsidRPr="00865B3F">
        <w:rPr>
          <w:rFonts w:cs="Calibri"/>
          <w:color w:val="auto"/>
        </w:rPr>
        <w:t xml:space="preserve"> dienstverlening voor dat perceel, </w:t>
      </w:r>
      <w:r>
        <w:rPr>
          <w:rFonts w:cs="Calibri"/>
          <w:color w:val="auto"/>
        </w:rPr>
        <w:t xml:space="preserve">conform alle eisen </w:t>
      </w:r>
      <w:r w:rsidRPr="00865B3F">
        <w:rPr>
          <w:rFonts w:cs="Calibri"/>
          <w:color w:val="auto"/>
        </w:rPr>
        <w:t>beschreven in dit aanbestedingsdocument, en de daarin opgenomen programma's van eisen.</w:t>
      </w:r>
    </w:p>
    <w:p w14:paraId="1C3EA194" w14:textId="77777777" w:rsidR="001C2FB9" w:rsidRDefault="001C2FB9" w:rsidP="007A0159">
      <w:pPr>
        <w:spacing w:line="300" w:lineRule="atLeast"/>
        <w:rPr>
          <w:rFonts w:cs="Calibri"/>
          <w:color w:val="auto"/>
        </w:rPr>
      </w:pPr>
      <w:r>
        <w:rPr>
          <w:rFonts w:cs="Calibri"/>
          <w:color w:val="auto"/>
        </w:rPr>
        <w:t>In de exploitatiebegroting moeten minimaal de volgende vier hoofdposten worden opgenomen en gespecificeerd:</w:t>
      </w:r>
    </w:p>
    <w:p w14:paraId="29C96F2D" w14:textId="77777777" w:rsidR="001C2FB9" w:rsidRPr="00847477" w:rsidRDefault="001C2FB9" w:rsidP="007A0159">
      <w:pPr>
        <w:pStyle w:val="Lijstalinea"/>
        <w:numPr>
          <w:ilvl w:val="0"/>
          <w:numId w:val="23"/>
        </w:numPr>
        <w:spacing w:line="300" w:lineRule="atLeast"/>
        <w:rPr>
          <w:rFonts w:cs="Calibri"/>
          <w:color w:val="auto"/>
        </w:rPr>
      </w:pPr>
      <w:r w:rsidRPr="00847477">
        <w:rPr>
          <w:rFonts w:cs="Calibri"/>
          <w:color w:val="auto"/>
        </w:rPr>
        <w:t xml:space="preserve">directe/indirecte personeelskosten, met specificatie naar in te zetten fte's en loonkosten, opleidings- </w:t>
      </w:r>
      <w:r>
        <w:rPr>
          <w:rFonts w:cs="Calibri"/>
          <w:color w:val="auto"/>
        </w:rPr>
        <w:t>en</w:t>
      </w:r>
      <w:r w:rsidRPr="00847477">
        <w:rPr>
          <w:rFonts w:cs="Calibri"/>
          <w:color w:val="auto"/>
        </w:rPr>
        <w:t xml:space="preserve"> overige personeel</w:t>
      </w:r>
      <w:r>
        <w:rPr>
          <w:rFonts w:cs="Calibri"/>
          <w:color w:val="auto"/>
        </w:rPr>
        <w:t>s</w:t>
      </w:r>
      <w:r w:rsidRPr="00847477">
        <w:rPr>
          <w:rFonts w:cs="Calibri"/>
          <w:color w:val="auto"/>
        </w:rPr>
        <w:t>kosten</w:t>
      </w:r>
      <w:r>
        <w:rPr>
          <w:rFonts w:cs="Calibri"/>
          <w:color w:val="auto"/>
        </w:rPr>
        <w:t>, et cetera</w:t>
      </w:r>
    </w:p>
    <w:p w14:paraId="2FBAE4F8" w14:textId="77777777" w:rsidR="001C2FB9" w:rsidRDefault="001C2FB9" w:rsidP="007A0159">
      <w:pPr>
        <w:pStyle w:val="Lijstalinea"/>
        <w:numPr>
          <w:ilvl w:val="0"/>
          <w:numId w:val="23"/>
        </w:numPr>
        <w:spacing w:line="300" w:lineRule="atLeast"/>
        <w:rPr>
          <w:rFonts w:cs="Calibri"/>
          <w:color w:val="auto"/>
        </w:rPr>
      </w:pPr>
      <w:r>
        <w:rPr>
          <w:rFonts w:cs="Calibri"/>
          <w:color w:val="auto"/>
        </w:rPr>
        <w:t xml:space="preserve">huisvestings-/locatiekosten; kosten voor huur/exploitatie van leslocaties, catering, et cetera </w:t>
      </w:r>
    </w:p>
    <w:p w14:paraId="7CFB82B1" w14:textId="77777777" w:rsidR="00502B0A" w:rsidRDefault="00502B0A" w:rsidP="00502B0A">
      <w:pPr>
        <w:pStyle w:val="Lijstalinea"/>
        <w:numPr>
          <w:ilvl w:val="0"/>
          <w:numId w:val="23"/>
        </w:numPr>
        <w:spacing w:line="300" w:lineRule="atLeast"/>
        <w:rPr>
          <w:rFonts w:cs="Calibri"/>
          <w:color w:val="auto"/>
        </w:rPr>
      </w:pPr>
      <w:r>
        <w:rPr>
          <w:rFonts w:cs="Calibri"/>
          <w:color w:val="auto"/>
        </w:rPr>
        <w:t>materiele kosten; kosten voor onder meer inkoop/productie van lesmateriaal, hulpmiddelen (ICT hard- en software), inkoop van ander benodigde producten en diensten et cetera;</w:t>
      </w:r>
    </w:p>
    <w:p w14:paraId="4FBA3B92" w14:textId="47873B27" w:rsidR="004474AE" w:rsidRPr="0094446E" w:rsidRDefault="001C2FB9" w:rsidP="007A0159">
      <w:pPr>
        <w:pStyle w:val="Lijstalinea"/>
        <w:numPr>
          <w:ilvl w:val="0"/>
          <w:numId w:val="23"/>
        </w:numPr>
        <w:spacing w:line="300" w:lineRule="atLeast"/>
        <w:rPr>
          <w:rFonts w:cs="Calibri"/>
          <w:color w:val="auto"/>
        </w:rPr>
      </w:pPr>
      <w:r>
        <w:rPr>
          <w:rFonts w:cs="Calibri"/>
          <w:color w:val="auto"/>
        </w:rPr>
        <w:t>overheadkosten; waaronder (doorbelaste) algemene kosten management/directie, administratie, ict, verzekeringen et cetera.</w:t>
      </w:r>
      <w:r w:rsidR="004474AE" w:rsidRPr="0094446E">
        <w:rPr>
          <w:b/>
          <w:szCs w:val="18"/>
        </w:rPr>
        <w:br w:type="page"/>
      </w:r>
    </w:p>
    <w:p w14:paraId="73D9282E" w14:textId="77777777" w:rsidR="00362040" w:rsidRPr="0061307E" w:rsidRDefault="00362040" w:rsidP="00362040">
      <w:pPr>
        <w:spacing w:line="300" w:lineRule="atLeast"/>
        <w:rPr>
          <w:b/>
          <w:szCs w:val="1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6"/>
        <w:gridCol w:w="3236"/>
      </w:tblGrid>
      <w:tr w:rsidR="00362040" w:rsidRPr="0061307E" w14:paraId="1197E525" w14:textId="77777777" w:rsidTr="00A74FE4">
        <w:tc>
          <w:tcPr>
            <w:tcW w:w="5836" w:type="dxa"/>
            <w:shd w:val="clear" w:color="auto" w:fill="E2AC00"/>
          </w:tcPr>
          <w:p w14:paraId="368C2768" w14:textId="77777777" w:rsidR="00362040" w:rsidRPr="0061307E" w:rsidRDefault="00362040" w:rsidP="00A74FE4">
            <w:pPr>
              <w:spacing w:line="300" w:lineRule="atLeast"/>
              <w:rPr>
                <w:b/>
                <w:color w:val="FFFFFF" w:themeColor="background1"/>
                <w:szCs w:val="18"/>
                <w:lang w:eastAsia="en-US"/>
              </w:rPr>
            </w:pPr>
            <w:r w:rsidRPr="0061307E">
              <w:rPr>
                <w:b/>
                <w:color w:val="FFFFFF" w:themeColor="background1"/>
                <w:szCs w:val="18"/>
                <w:lang w:eastAsia="en-US"/>
              </w:rPr>
              <w:t>Exploitatiebegroting voor perceel:</w:t>
            </w:r>
          </w:p>
        </w:tc>
        <w:tc>
          <w:tcPr>
            <w:tcW w:w="3236" w:type="dxa"/>
          </w:tcPr>
          <w:p w14:paraId="39D092AE" w14:textId="25155E66" w:rsidR="00362040" w:rsidRPr="0061307E" w:rsidRDefault="00362040" w:rsidP="00A74FE4">
            <w:pPr>
              <w:spacing w:line="300" w:lineRule="atLeast"/>
              <w:rPr>
                <w:szCs w:val="18"/>
                <w:highlight w:val="yellow"/>
                <w:lang w:eastAsia="en-US"/>
              </w:rPr>
            </w:pPr>
            <w:r>
              <w:rPr>
                <w:szCs w:val="18"/>
                <w:highlight w:val="yellow"/>
                <w:lang w:eastAsia="en-US"/>
              </w:rPr>
              <w:t>2</w:t>
            </w:r>
          </w:p>
        </w:tc>
      </w:tr>
    </w:tbl>
    <w:p w14:paraId="0B3E7E4F" w14:textId="24366C6A" w:rsidR="00362040" w:rsidRDefault="00362040" w:rsidP="00362040">
      <w:pPr>
        <w:spacing w:line="300" w:lineRule="atLeast"/>
        <w:rPr>
          <w:b/>
          <w:szCs w:val="18"/>
        </w:rPr>
      </w:pPr>
    </w:p>
    <w:tbl>
      <w:tblPr>
        <w:tblW w:w="127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118"/>
        <w:gridCol w:w="1843"/>
        <w:gridCol w:w="1843"/>
        <w:gridCol w:w="2126"/>
      </w:tblGrid>
      <w:tr w:rsidR="001C2FB9" w:rsidRPr="0061307E" w14:paraId="075DF2D6" w14:textId="77777777" w:rsidTr="00A92594">
        <w:tc>
          <w:tcPr>
            <w:tcW w:w="3828" w:type="dxa"/>
            <w:shd w:val="clear" w:color="auto" w:fill="E2AC00"/>
            <w:vAlign w:val="center"/>
          </w:tcPr>
          <w:p w14:paraId="4219A4B3" w14:textId="77777777" w:rsidR="001C2FB9" w:rsidRPr="0061307E" w:rsidRDefault="001C2FB9" w:rsidP="00A92594">
            <w:pPr>
              <w:spacing w:line="300" w:lineRule="atLeast"/>
              <w:rPr>
                <w:b/>
                <w:color w:val="FFFFFF" w:themeColor="background1"/>
                <w:szCs w:val="18"/>
                <w:lang w:eastAsia="en-US"/>
              </w:rPr>
            </w:pPr>
            <w:r w:rsidRPr="0061307E">
              <w:rPr>
                <w:b/>
                <w:color w:val="FFFFFF" w:themeColor="background1"/>
                <w:szCs w:val="18"/>
                <w:lang w:eastAsia="en-US"/>
              </w:rPr>
              <w:t>Post</w:t>
            </w:r>
          </w:p>
        </w:tc>
        <w:tc>
          <w:tcPr>
            <w:tcW w:w="3118" w:type="dxa"/>
            <w:shd w:val="clear" w:color="auto" w:fill="E2AC00"/>
          </w:tcPr>
          <w:p w14:paraId="6CD02CC8" w14:textId="77777777" w:rsidR="001C2FB9" w:rsidRPr="0061307E" w:rsidRDefault="001C2FB9" w:rsidP="00A92594">
            <w:pPr>
              <w:spacing w:line="300" w:lineRule="atLeast"/>
              <w:rPr>
                <w:b/>
                <w:color w:val="FFFFFF" w:themeColor="background1"/>
                <w:szCs w:val="18"/>
                <w:lang w:eastAsia="en-US"/>
              </w:rPr>
            </w:pPr>
            <w:r w:rsidRPr="0061307E">
              <w:rPr>
                <w:b/>
                <w:color w:val="FFFFFF" w:themeColor="background1"/>
                <w:szCs w:val="18"/>
                <w:lang w:eastAsia="en-US"/>
              </w:rPr>
              <w:t>Omschrijving</w:t>
            </w:r>
          </w:p>
        </w:tc>
        <w:tc>
          <w:tcPr>
            <w:tcW w:w="1843" w:type="dxa"/>
            <w:shd w:val="clear" w:color="auto" w:fill="E2AC00"/>
          </w:tcPr>
          <w:p w14:paraId="0952F8FC" w14:textId="77777777" w:rsidR="001C2FB9" w:rsidRPr="0061307E" w:rsidRDefault="001C2FB9" w:rsidP="00A92594">
            <w:pPr>
              <w:spacing w:line="300" w:lineRule="atLeast"/>
              <w:rPr>
                <w:b/>
                <w:color w:val="FFFFFF" w:themeColor="background1"/>
                <w:szCs w:val="18"/>
                <w:lang w:eastAsia="en-US"/>
              </w:rPr>
            </w:pPr>
            <w:r w:rsidRPr="0061307E">
              <w:rPr>
                <w:b/>
                <w:color w:val="FFFFFF" w:themeColor="background1"/>
                <w:szCs w:val="18"/>
                <w:lang w:eastAsia="en-US"/>
              </w:rPr>
              <w:t xml:space="preserve">Aantal </w:t>
            </w:r>
          </w:p>
        </w:tc>
        <w:tc>
          <w:tcPr>
            <w:tcW w:w="1843" w:type="dxa"/>
            <w:tcBorders>
              <w:bottom w:val="single" w:sz="4" w:space="0" w:color="auto"/>
            </w:tcBorders>
            <w:shd w:val="clear" w:color="auto" w:fill="E2AC00"/>
          </w:tcPr>
          <w:p w14:paraId="4F2686A1" w14:textId="77777777" w:rsidR="001C2FB9" w:rsidRPr="0061307E" w:rsidRDefault="001C2FB9" w:rsidP="00A92594">
            <w:pPr>
              <w:spacing w:line="300" w:lineRule="atLeast"/>
              <w:rPr>
                <w:b/>
                <w:color w:val="FFFFFF" w:themeColor="background1"/>
                <w:szCs w:val="18"/>
                <w:lang w:eastAsia="en-US"/>
              </w:rPr>
            </w:pPr>
            <w:r w:rsidRPr="0061307E">
              <w:rPr>
                <w:b/>
                <w:color w:val="FFFFFF" w:themeColor="background1"/>
                <w:szCs w:val="18"/>
                <w:lang w:eastAsia="en-US"/>
              </w:rPr>
              <w:t>Eenheidsprijs</w:t>
            </w:r>
          </w:p>
        </w:tc>
        <w:tc>
          <w:tcPr>
            <w:tcW w:w="2126" w:type="dxa"/>
            <w:tcBorders>
              <w:bottom w:val="single" w:sz="4" w:space="0" w:color="auto"/>
            </w:tcBorders>
            <w:shd w:val="clear" w:color="auto" w:fill="E2AC00"/>
            <w:vAlign w:val="center"/>
          </w:tcPr>
          <w:p w14:paraId="1407B957" w14:textId="77777777" w:rsidR="001C2FB9" w:rsidRPr="0061307E" w:rsidRDefault="001C2FB9" w:rsidP="00A92594">
            <w:pPr>
              <w:spacing w:line="300" w:lineRule="atLeast"/>
              <w:rPr>
                <w:b/>
                <w:color w:val="FFFFFF" w:themeColor="background1"/>
                <w:szCs w:val="18"/>
                <w:lang w:eastAsia="en-US"/>
              </w:rPr>
            </w:pPr>
            <w:r w:rsidRPr="0061307E">
              <w:rPr>
                <w:b/>
                <w:color w:val="FFFFFF" w:themeColor="background1"/>
                <w:szCs w:val="18"/>
                <w:lang w:eastAsia="en-US"/>
              </w:rPr>
              <w:t>Totaalk</w:t>
            </w:r>
            <w:r>
              <w:rPr>
                <w:b/>
                <w:color w:val="FFFFFF" w:themeColor="background1"/>
                <w:szCs w:val="18"/>
                <w:lang w:eastAsia="en-US"/>
              </w:rPr>
              <w:t>osten</w:t>
            </w:r>
          </w:p>
        </w:tc>
      </w:tr>
      <w:tr w:rsidR="001C2FB9" w:rsidRPr="0061307E" w14:paraId="08693DD8" w14:textId="77777777" w:rsidTr="00A92594">
        <w:tc>
          <w:tcPr>
            <w:tcW w:w="3828" w:type="dxa"/>
            <w:shd w:val="clear" w:color="auto" w:fill="auto"/>
          </w:tcPr>
          <w:p w14:paraId="3A39A002" w14:textId="77777777" w:rsidR="001C2FB9" w:rsidRPr="004474AE" w:rsidRDefault="001C2FB9" w:rsidP="00A92594">
            <w:pPr>
              <w:spacing w:line="300" w:lineRule="atLeast"/>
              <w:rPr>
                <w:b/>
                <w:szCs w:val="18"/>
                <w:lang w:eastAsia="en-US"/>
              </w:rPr>
            </w:pPr>
            <w:r>
              <w:rPr>
                <w:rFonts w:cs="Calibri"/>
                <w:b/>
                <w:color w:val="auto"/>
              </w:rPr>
              <w:t>D</w:t>
            </w:r>
            <w:r w:rsidRPr="004474AE">
              <w:rPr>
                <w:rFonts w:cs="Calibri"/>
                <w:b/>
                <w:color w:val="auto"/>
              </w:rPr>
              <w:t>irecte/indirecte personeelskosten</w:t>
            </w:r>
          </w:p>
        </w:tc>
        <w:tc>
          <w:tcPr>
            <w:tcW w:w="3118" w:type="dxa"/>
          </w:tcPr>
          <w:p w14:paraId="4FBC4345"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046D800B"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D5CE87"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0611B82" w14:textId="77777777" w:rsidR="001C2FB9" w:rsidRPr="004474AE" w:rsidRDefault="001C2FB9" w:rsidP="00A92594">
            <w:pPr>
              <w:spacing w:line="300" w:lineRule="atLeast"/>
              <w:rPr>
                <w:szCs w:val="18"/>
                <w:lang w:eastAsia="en-US"/>
              </w:rPr>
            </w:pPr>
          </w:p>
        </w:tc>
      </w:tr>
      <w:tr w:rsidR="001C2FB9" w:rsidRPr="0061307E" w14:paraId="181C930B" w14:textId="77777777" w:rsidTr="00A92594">
        <w:tc>
          <w:tcPr>
            <w:tcW w:w="3828" w:type="dxa"/>
            <w:shd w:val="clear" w:color="auto" w:fill="auto"/>
          </w:tcPr>
          <w:p w14:paraId="4876455C" w14:textId="77777777" w:rsidR="001C2FB9" w:rsidRPr="0061307E" w:rsidRDefault="001C2FB9" w:rsidP="00A92594">
            <w:pPr>
              <w:spacing w:line="300" w:lineRule="atLeast"/>
              <w:rPr>
                <w:szCs w:val="18"/>
                <w:lang w:eastAsia="en-US"/>
              </w:rPr>
            </w:pPr>
            <w:r>
              <w:rPr>
                <w:szCs w:val="18"/>
                <w:lang w:eastAsia="en-US"/>
              </w:rPr>
              <w:t>..</w:t>
            </w:r>
          </w:p>
        </w:tc>
        <w:tc>
          <w:tcPr>
            <w:tcW w:w="3118" w:type="dxa"/>
          </w:tcPr>
          <w:p w14:paraId="7C4FB59B"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18F6FDB0"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6EFE83"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26BC8E" w14:textId="77777777" w:rsidR="001C2FB9" w:rsidRPr="004474AE" w:rsidRDefault="001C2FB9" w:rsidP="00A92594">
            <w:pPr>
              <w:spacing w:line="300" w:lineRule="atLeast"/>
              <w:rPr>
                <w:szCs w:val="18"/>
                <w:lang w:eastAsia="en-US"/>
              </w:rPr>
            </w:pPr>
          </w:p>
        </w:tc>
      </w:tr>
      <w:tr w:rsidR="001C2FB9" w:rsidRPr="0061307E" w14:paraId="783A5855" w14:textId="77777777" w:rsidTr="00A92594">
        <w:tc>
          <w:tcPr>
            <w:tcW w:w="3828" w:type="dxa"/>
            <w:shd w:val="clear" w:color="auto" w:fill="auto"/>
          </w:tcPr>
          <w:p w14:paraId="1B41BF6D" w14:textId="77777777" w:rsidR="001C2FB9" w:rsidRPr="0061307E" w:rsidRDefault="001C2FB9" w:rsidP="00A92594">
            <w:pPr>
              <w:spacing w:line="300" w:lineRule="atLeast"/>
              <w:rPr>
                <w:szCs w:val="18"/>
                <w:lang w:eastAsia="en-US"/>
              </w:rPr>
            </w:pPr>
          </w:p>
        </w:tc>
        <w:tc>
          <w:tcPr>
            <w:tcW w:w="3118" w:type="dxa"/>
          </w:tcPr>
          <w:p w14:paraId="44597571"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36FB3669"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632320"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475952" w14:textId="77777777" w:rsidR="001C2FB9" w:rsidRPr="004474AE" w:rsidRDefault="001C2FB9" w:rsidP="00A92594">
            <w:pPr>
              <w:spacing w:line="300" w:lineRule="atLeast"/>
              <w:rPr>
                <w:szCs w:val="18"/>
                <w:lang w:eastAsia="en-US"/>
              </w:rPr>
            </w:pPr>
          </w:p>
        </w:tc>
      </w:tr>
      <w:tr w:rsidR="001C2FB9" w:rsidRPr="0061307E" w14:paraId="352E44F8" w14:textId="77777777" w:rsidTr="00A92594">
        <w:tc>
          <w:tcPr>
            <w:tcW w:w="3828" w:type="dxa"/>
            <w:shd w:val="clear" w:color="auto" w:fill="auto"/>
          </w:tcPr>
          <w:p w14:paraId="715BA1E6" w14:textId="77777777" w:rsidR="001C2FB9" w:rsidRPr="0061307E" w:rsidRDefault="001C2FB9" w:rsidP="00A92594">
            <w:pPr>
              <w:spacing w:line="300" w:lineRule="atLeast"/>
              <w:rPr>
                <w:szCs w:val="18"/>
                <w:lang w:eastAsia="en-US"/>
              </w:rPr>
            </w:pPr>
          </w:p>
        </w:tc>
        <w:tc>
          <w:tcPr>
            <w:tcW w:w="3118" w:type="dxa"/>
          </w:tcPr>
          <w:p w14:paraId="635ED97B"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48CA374C"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B842DE"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E9F37A" w14:textId="77777777" w:rsidR="001C2FB9" w:rsidRPr="004474AE" w:rsidRDefault="001C2FB9" w:rsidP="00A92594">
            <w:pPr>
              <w:spacing w:line="300" w:lineRule="atLeast"/>
              <w:rPr>
                <w:szCs w:val="18"/>
                <w:lang w:eastAsia="en-US"/>
              </w:rPr>
            </w:pPr>
          </w:p>
        </w:tc>
      </w:tr>
      <w:tr w:rsidR="001C2FB9" w:rsidRPr="0061307E" w14:paraId="28F329A7" w14:textId="77777777" w:rsidTr="00A92594">
        <w:tc>
          <w:tcPr>
            <w:tcW w:w="3828" w:type="dxa"/>
            <w:shd w:val="clear" w:color="auto" w:fill="auto"/>
          </w:tcPr>
          <w:p w14:paraId="4B18BA08" w14:textId="77777777" w:rsidR="001C2FB9" w:rsidRPr="0061307E" w:rsidRDefault="001C2FB9" w:rsidP="00A92594">
            <w:pPr>
              <w:spacing w:line="300" w:lineRule="atLeast"/>
              <w:rPr>
                <w:szCs w:val="18"/>
                <w:lang w:eastAsia="en-US"/>
              </w:rPr>
            </w:pPr>
          </w:p>
        </w:tc>
        <w:tc>
          <w:tcPr>
            <w:tcW w:w="3118" w:type="dxa"/>
          </w:tcPr>
          <w:p w14:paraId="0EA599E1"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020CFF78"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B150F2"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7B3026" w14:textId="77777777" w:rsidR="001C2FB9" w:rsidRPr="004474AE" w:rsidRDefault="001C2FB9" w:rsidP="00A92594">
            <w:pPr>
              <w:spacing w:line="300" w:lineRule="atLeast"/>
              <w:rPr>
                <w:szCs w:val="18"/>
                <w:lang w:eastAsia="en-US"/>
              </w:rPr>
            </w:pPr>
          </w:p>
        </w:tc>
      </w:tr>
      <w:tr w:rsidR="001C2FB9" w:rsidRPr="0061307E" w14:paraId="4CED8CEB" w14:textId="77777777" w:rsidTr="00A92594">
        <w:tc>
          <w:tcPr>
            <w:tcW w:w="3828" w:type="dxa"/>
            <w:shd w:val="clear" w:color="auto" w:fill="auto"/>
          </w:tcPr>
          <w:p w14:paraId="1391AB49" w14:textId="77777777" w:rsidR="001C2FB9" w:rsidRPr="004474AE" w:rsidRDefault="001C2FB9" w:rsidP="00A92594">
            <w:pPr>
              <w:spacing w:line="300" w:lineRule="atLeast"/>
              <w:rPr>
                <w:b/>
                <w:szCs w:val="18"/>
                <w:lang w:eastAsia="en-US"/>
              </w:rPr>
            </w:pPr>
            <w:r>
              <w:rPr>
                <w:rFonts w:cs="Calibri"/>
                <w:b/>
                <w:color w:val="auto"/>
              </w:rPr>
              <w:t>H</w:t>
            </w:r>
            <w:r w:rsidRPr="004474AE">
              <w:rPr>
                <w:rFonts w:cs="Calibri"/>
                <w:b/>
                <w:color w:val="auto"/>
              </w:rPr>
              <w:t>uisvestings-/locatiekosten</w:t>
            </w:r>
          </w:p>
        </w:tc>
        <w:tc>
          <w:tcPr>
            <w:tcW w:w="3118" w:type="dxa"/>
          </w:tcPr>
          <w:p w14:paraId="5664CB29"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73D2D436"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24002B"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22768D5" w14:textId="77777777" w:rsidR="001C2FB9" w:rsidRPr="004474AE" w:rsidRDefault="001C2FB9" w:rsidP="00A92594">
            <w:pPr>
              <w:spacing w:line="300" w:lineRule="atLeast"/>
              <w:rPr>
                <w:szCs w:val="18"/>
                <w:lang w:eastAsia="en-US"/>
              </w:rPr>
            </w:pPr>
          </w:p>
        </w:tc>
      </w:tr>
      <w:tr w:rsidR="001C2FB9" w:rsidRPr="0061307E" w14:paraId="43885219" w14:textId="77777777" w:rsidTr="00A92594">
        <w:tc>
          <w:tcPr>
            <w:tcW w:w="3828" w:type="dxa"/>
            <w:shd w:val="clear" w:color="auto" w:fill="auto"/>
          </w:tcPr>
          <w:p w14:paraId="5043EF88" w14:textId="77777777" w:rsidR="001C2FB9" w:rsidRPr="0061307E" w:rsidRDefault="001C2FB9" w:rsidP="00A92594">
            <w:pPr>
              <w:spacing w:line="300" w:lineRule="atLeast"/>
              <w:rPr>
                <w:szCs w:val="18"/>
                <w:lang w:eastAsia="en-US"/>
              </w:rPr>
            </w:pPr>
            <w:r>
              <w:rPr>
                <w:szCs w:val="18"/>
                <w:lang w:eastAsia="en-US"/>
              </w:rPr>
              <w:t>..</w:t>
            </w:r>
          </w:p>
        </w:tc>
        <w:tc>
          <w:tcPr>
            <w:tcW w:w="3118" w:type="dxa"/>
          </w:tcPr>
          <w:p w14:paraId="59491E47"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651B7CE2"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92C3F0"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73C63A" w14:textId="77777777" w:rsidR="001C2FB9" w:rsidRPr="004474AE" w:rsidRDefault="001C2FB9" w:rsidP="00A92594">
            <w:pPr>
              <w:spacing w:line="300" w:lineRule="atLeast"/>
              <w:rPr>
                <w:szCs w:val="18"/>
                <w:lang w:eastAsia="en-US"/>
              </w:rPr>
            </w:pPr>
          </w:p>
        </w:tc>
      </w:tr>
      <w:tr w:rsidR="001C2FB9" w:rsidRPr="0061307E" w14:paraId="177456FE" w14:textId="77777777" w:rsidTr="00A92594">
        <w:tc>
          <w:tcPr>
            <w:tcW w:w="3828" w:type="dxa"/>
            <w:shd w:val="clear" w:color="auto" w:fill="auto"/>
          </w:tcPr>
          <w:p w14:paraId="5FC2574E" w14:textId="77777777" w:rsidR="001C2FB9" w:rsidRPr="0061307E" w:rsidRDefault="001C2FB9" w:rsidP="00A92594">
            <w:pPr>
              <w:spacing w:line="300" w:lineRule="atLeast"/>
              <w:rPr>
                <w:szCs w:val="18"/>
                <w:lang w:eastAsia="en-US"/>
              </w:rPr>
            </w:pPr>
          </w:p>
        </w:tc>
        <w:tc>
          <w:tcPr>
            <w:tcW w:w="3118" w:type="dxa"/>
          </w:tcPr>
          <w:p w14:paraId="3D9C3D74"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2DEE571F"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90FAC8"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3F19F2C" w14:textId="77777777" w:rsidR="001C2FB9" w:rsidRPr="004474AE" w:rsidRDefault="001C2FB9" w:rsidP="00A92594">
            <w:pPr>
              <w:spacing w:line="300" w:lineRule="atLeast"/>
              <w:rPr>
                <w:szCs w:val="18"/>
                <w:lang w:eastAsia="en-US"/>
              </w:rPr>
            </w:pPr>
          </w:p>
        </w:tc>
      </w:tr>
      <w:tr w:rsidR="001C2FB9" w:rsidRPr="0061307E" w14:paraId="7DCAF666" w14:textId="77777777" w:rsidTr="00A92594">
        <w:tc>
          <w:tcPr>
            <w:tcW w:w="3828" w:type="dxa"/>
            <w:shd w:val="clear" w:color="auto" w:fill="auto"/>
          </w:tcPr>
          <w:p w14:paraId="653A196D" w14:textId="77777777" w:rsidR="001C2FB9" w:rsidRPr="0061307E" w:rsidRDefault="001C2FB9" w:rsidP="00A92594">
            <w:pPr>
              <w:spacing w:line="300" w:lineRule="atLeast"/>
              <w:rPr>
                <w:szCs w:val="18"/>
                <w:lang w:eastAsia="en-US"/>
              </w:rPr>
            </w:pPr>
          </w:p>
        </w:tc>
        <w:tc>
          <w:tcPr>
            <w:tcW w:w="3118" w:type="dxa"/>
          </w:tcPr>
          <w:p w14:paraId="00EE4B8F"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50D56213"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20446D"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EDE083" w14:textId="77777777" w:rsidR="001C2FB9" w:rsidRPr="004474AE" w:rsidRDefault="001C2FB9" w:rsidP="00A92594">
            <w:pPr>
              <w:spacing w:line="300" w:lineRule="atLeast"/>
              <w:rPr>
                <w:szCs w:val="18"/>
                <w:lang w:eastAsia="en-US"/>
              </w:rPr>
            </w:pPr>
          </w:p>
        </w:tc>
      </w:tr>
      <w:tr w:rsidR="001C2FB9" w:rsidRPr="0061307E" w14:paraId="14D3CC47" w14:textId="77777777" w:rsidTr="00A92594">
        <w:tc>
          <w:tcPr>
            <w:tcW w:w="3828" w:type="dxa"/>
            <w:shd w:val="clear" w:color="auto" w:fill="auto"/>
          </w:tcPr>
          <w:p w14:paraId="6E5BAE13" w14:textId="77777777" w:rsidR="001C2FB9" w:rsidRPr="0061307E" w:rsidRDefault="001C2FB9" w:rsidP="00A92594">
            <w:pPr>
              <w:spacing w:line="300" w:lineRule="atLeast"/>
              <w:rPr>
                <w:szCs w:val="18"/>
                <w:lang w:eastAsia="en-US"/>
              </w:rPr>
            </w:pPr>
          </w:p>
        </w:tc>
        <w:tc>
          <w:tcPr>
            <w:tcW w:w="3118" w:type="dxa"/>
          </w:tcPr>
          <w:p w14:paraId="4E31F507"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6D91FD8F"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B945FF"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BF029B" w14:textId="77777777" w:rsidR="001C2FB9" w:rsidRPr="004474AE" w:rsidRDefault="001C2FB9" w:rsidP="00A92594">
            <w:pPr>
              <w:spacing w:line="300" w:lineRule="atLeast"/>
              <w:rPr>
                <w:szCs w:val="18"/>
                <w:lang w:eastAsia="en-US"/>
              </w:rPr>
            </w:pPr>
          </w:p>
        </w:tc>
      </w:tr>
      <w:tr w:rsidR="001C2FB9" w:rsidRPr="0061307E" w14:paraId="28B84619" w14:textId="77777777" w:rsidTr="00A92594">
        <w:tc>
          <w:tcPr>
            <w:tcW w:w="3828" w:type="dxa"/>
            <w:shd w:val="clear" w:color="auto" w:fill="auto"/>
          </w:tcPr>
          <w:p w14:paraId="1C507CB6" w14:textId="77777777" w:rsidR="001C2FB9" w:rsidRPr="004474AE" w:rsidRDefault="001C2FB9" w:rsidP="00A92594">
            <w:pPr>
              <w:spacing w:line="300" w:lineRule="atLeast"/>
              <w:rPr>
                <w:b/>
                <w:szCs w:val="18"/>
                <w:lang w:eastAsia="en-US"/>
              </w:rPr>
            </w:pPr>
            <w:r>
              <w:rPr>
                <w:rFonts w:cs="Calibri"/>
                <w:b/>
                <w:color w:val="auto"/>
              </w:rPr>
              <w:t>M</w:t>
            </w:r>
            <w:r w:rsidRPr="004474AE">
              <w:rPr>
                <w:rFonts w:cs="Calibri"/>
                <w:b/>
                <w:color w:val="auto"/>
              </w:rPr>
              <w:t>ateriele kosten</w:t>
            </w:r>
          </w:p>
        </w:tc>
        <w:tc>
          <w:tcPr>
            <w:tcW w:w="3118" w:type="dxa"/>
          </w:tcPr>
          <w:p w14:paraId="56CD1F71"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163C1D47"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3BDD80"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AD2D86" w14:textId="77777777" w:rsidR="001C2FB9" w:rsidRPr="004474AE" w:rsidRDefault="001C2FB9" w:rsidP="00A92594">
            <w:pPr>
              <w:spacing w:line="300" w:lineRule="atLeast"/>
              <w:rPr>
                <w:szCs w:val="18"/>
                <w:lang w:eastAsia="en-US"/>
              </w:rPr>
            </w:pPr>
          </w:p>
        </w:tc>
      </w:tr>
      <w:tr w:rsidR="001C2FB9" w:rsidRPr="0061307E" w14:paraId="617CD14C" w14:textId="77777777" w:rsidTr="00A92594">
        <w:tc>
          <w:tcPr>
            <w:tcW w:w="3828" w:type="dxa"/>
            <w:shd w:val="clear" w:color="auto" w:fill="auto"/>
          </w:tcPr>
          <w:p w14:paraId="4065ED72" w14:textId="77777777" w:rsidR="001C2FB9" w:rsidRPr="0061307E" w:rsidRDefault="001C2FB9" w:rsidP="00A92594">
            <w:pPr>
              <w:spacing w:line="300" w:lineRule="atLeast"/>
              <w:rPr>
                <w:szCs w:val="18"/>
                <w:lang w:eastAsia="en-US"/>
              </w:rPr>
            </w:pPr>
            <w:r>
              <w:rPr>
                <w:szCs w:val="18"/>
                <w:lang w:eastAsia="en-US"/>
              </w:rPr>
              <w:t>..</w:t>
            </w:r>
          </w:p>
        </w:tc>
        <w:tc>
          <w:tcPr>
            <w:tcW w:w="3118" w:type="dxa"/>
          </w:tcPr>
          <w:p w14:paraId="21530961"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099B9559"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BD3945"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64ADFE9" w14:textId="77777777" w:rsidR="001C2FB9" w:rsidRPr="004474AE" w:rsidRDefault="001C2FB9" w:rsidP="00A92594">
            <w:pPr>
              <w:spacing w:line="300" w:lineRule="atLeast"/>
              <w:rPr>
                <w:szCs w:val="18"/>
                <w:lang w:eastAsia="en-US"/>
              </w:rPr>
            </w:pPr>
          </w:p>
        </w:tc>
      </w:tr>
      <w:tr w:rsidR="001C2FB9" w:rsidRPr="0061307E" w14:paraId="02219798" w14:textId="77777777" w:rsidTr="00A92594">
        <w:tc>
          <w:tcPr>
            <w:tcW w:w="3828" w:type="dxa"/>
            <w:shd w:val="clear" w:color="auto" w:fill="auto"/>
          </w:tcPr>
          <w:p w14:paraId="0C7640C8" w14:textId="77777777" w:rsidR="001C2FB9" w:rsidRPr="0061307E" w:rsidRDefault="001C2FB9" w:rsidP="00A92594">
            <w:pPr>
              <w:spacing w:line="300" w:lineRule="atLeast"/>
              <w:rPr>
                <w:szCs w:val="18"/>
                <w:lang w:eastAsia="en-US"/>
              </w:rPr>
            </w:pPr>
          </w:p>
        </w:tc>
        <w:tc>
          <w:tcPr>
            <w:tcW w:w="3118" w:type="dxa"/>
          </w:tcPr>
          <w:p w14:paraId="2F9FE8E9"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24B70B96"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444446"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FBEF8B" w14:textId="77777777" w:rsidR="001C2FB9" w:rsidRPr="004474AE" w:rsidRDefault="001C2FB9" w:rsidP="00A92594">
            <w:pPr>
              <w:spacing w:line="300" w:lineRule="atLeast"/>
              <w:rPr>
                <w:szCs w:val="18"/>
                <w:lang w:eastAsia="en-US"/>
              </w:rPr>
            </w:pPr>
          </w:p>
        </w:tc>
      </w:tr>
      <w:tr w:rsidR="001C2FB9" w:rsidRPr="0061307E" w14:paraId="1373BCD9" w14:textId="77777777" w:rsidTr="00A92594">
        <w:tc>
          <w:tcPr>
            <w:tcW w:w="3828" w:type="dxa"/>
            <w:shd w:val="clear" w:color="auto" w:fill="auto"/>
          </w:tcPr>
          <w:p w14:paraId="5DC14B81" w14:textId="77777777" w:rsidR="001C2FB9" w:rsidRPr="0061307E" w:rsidRDefault="001C2FB9" w:rsidP="00A92594">
            <w:pPr>
              <w:spacing w:line="300" w:lineRule="atLeast"/>
              <w:rPr>
                <w:szCs w:val="18"/>
                <w:lang w:eastAsia="en-US"/>
              </w:rPr>
            </w:pPr>
          </w:p>
        </w:tc>
        <w:tc>
          <w:tcPr>
            <w:tcW w:w="3118" w:type="dxa"/>
          </w:tcPr>
          <w:p w14:paraId="5B7A70ED"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034B1582"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84D4CB"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CE47545" w14:textId="77777777" w:rsidR="001C2FB9" w:rsidRPr="004474AE" w:rsidRDefault="001C2FB9" w:rsidP="00A92594">
            <w:pPr>
              <w:spacing w:line="300" w:lineRule="atLeast"/>
              <w:rPr>
                <w:szCs w:val="18"/>
                <w:lang w:eastAsia="en-US"/>
              </w:rPr>
            </w:pPr>
          </w:p>
        </w:tc>
      </w:tr>
      <w:tr w:rsidR="001C2FB9" w:rsidRPr="0061307E" w14:paraId="5A758119" w14:textId="77777777" w:rsidTr="00A92594">
        <w:tc>
          <w:tcPr>
            <w:tcW w:w="3828" w:type="dxa"/>
            <w:shd w:val="clear" w:color="auto" w:fill="auto"/>
          </w:tcPr>
          <w:p w14:paraId="5A209025" w14:textId="77777777" w:rsidR="001C2FB9" w:rsidRPr="0061307E" w:rsidRDefault="001C2FB9" w:rsidP="00A92594">
            <w:pPr>
              <w:spacing w:line="300" w:lineRule="atLeast"/>
              <w:rPr>
                <w:szCs w:val="18"/>
                <w:lang w:eastAsia="en-US"/>
              </w:rPr>
            </w:pPr>
          </w:p>
        </w:tc>
        <w:tc>
          <w:tcPr>
            <w:tcW w:w="3118" w:type="dxa"/>
          </w:tcPr>
          <w:p w14:paraId="2E46C7F0"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6C711CA0"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64092E"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C108A4" w14:textId="77777777" w:rsidR="001C2FB9" w:rsidRPr="004474AE" w:rsidRDefault="001C2FB9" w:rsidP="00A92594">
            <w:pPr>
              <w:spacing w:line="300" w:lineRule="atLeast"/>
              <w:rPr>
                <w:szCs w:val="18"/>
                <w:lang w:eastAsia="en-US"/>
              </w:rPr>
            </w:pPr>
          </w:p>
        </w:tc>
      </w:tr>
      <w:tr w:rsidR="001C2FB9" w:rsidRPr="0061307E" w14:paraId="469AD972" w14:textId="77777777" w:rsidTr="00A92594">
        <w:tc>
          <w:tcPr>
            <w:tcW w:w="3828" w:type="dxa"/>
            <w:shd w:val="clear" w:color="auto" w:fill="auto"/>
          </w:tcPr>
          <w:p w14:paraId="68E6904B" w14:textId="77777777" w:rsidR="001C2FB9" w:rsidRPr="004474AE" w:rsidRDefault="001C2FB9" w:rsidP="00A92594">
            <w:pPr>
              <w:spacing w:line="300" w:lineRule="atLeast"/>
              <w:rPr>
                <w:b/>
                <w:szCs w:val="18"/>
                <w:lang w:eastAsia="en-US"/>
              </w:rPr>
            </w:pPr>
            <w:r>
              <w:rPr>
                <w:rFonts w:cs="Calibri"/>
                <w:b/>
                <w:color w:val="auto"/>
              </w:rPr>
              <w:t>O</w:t>
            </w:r>
            <w:r w:rsidRPr="004474AE">
              <w:rPr>
                <w:rFonts w:cs="Calibri"/>
                <w:b/>
                <w:color w:val="auto"/>
              </w:rPr>
              <w:t>verheadkosten</w:t>
            </w:r>
          </w:p>
        </w:tc>
        <w:tc>
          <w:tcPr>
            <w:tcW w:w="3118" w:type="dxa"/>
          </w:tcPr>
          <w:p w14:paraId="703A82E2"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0FBBF8B0"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4030A9"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978A20" w14:textId="77777777" w:rsidR="001C2FB9" w:rsidRPr="004474AE" w:rsidRDefault="001C2FB9" w:rsidP="00A92594">
            <w:pPr>
              <w:spacing w:line="300" w:lineRule="atLeast"/>
              <w:rPr>
                <w:szCs w:val="18"/>
                <w:lang w:eastAsia="en-US"/>
              </w:rPr>
            </w:pPr>
          </w:p>
        </w:tc>
      </w:tr>
      <w:tr w:rsidR="001C2FB9" w:rsidRPr="0061307E" w14:paraId="73AE9AD7" w14:textId="77777777" w:rsidTr="00A92594">
        <w:tc>
          <w:tcPr>
            <w:tcW w:w="3828" w:type="dxa"/>
            <w:shd w:val="clear" w:color="auto" w:fill="auto"/>
          </w:tcPr>
          <w:p w14:paraId="3D94D2F1" w14:textId="77777777" w:rsidR="001C2FB9" w:rsidRPr="0061307E" w:rsidRDefault="001C2FB9" w:rsidP="00A92594">
            <w:pPr>
              <w:spacing w:line="300" w:lineRule="atLeast"/>
              <w:rPr>
                <w:szCs w:val="18"/>
                <w:lang w:eastAsia="en-US"/>
              </w:rPr>
            </w:pPr>
            <w:r>
              <w:rPr>
                <w:szCs w:val="18"/>
                <w:lang w:eastAsia="en-US"/>
              </w:rPr>
              <w:t>..</w:t>
            </w:r>
          </w:p>
        </w:tc>
        <w:tc>
          <w:tcPr>
            <w:tcW w:w="3118" w:type="dxa"/>
          </w:tcPr>
          <w:p w14:paraId="116D29F1"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23EEB37B"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68409D"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839317" w14:textId="77777777" w:rsidR="001C2FB9" w:rsidRPr="004474AE" w:rsidRDefault="001C2FB9" w:rsidP="00A92594">
            <w:pPr>
              <w:spacing w:line="300" w:lineRule="atLeast"/>
              <w:rPr>
                <w:szCs w:val="18"/>
                <w:lang w:eastAsia="en-US"/>
              </w:rPr>
            </w:pPr>
          </w:p>
        </w:tc>
      </w:tr>
      <w:tr w:rsidR="001C2FB9" w:rsidRPr="0061307E" w14:paraId="1FC0ED2C" w14:textId="77777777" w:rsidTr="00A92594">
        <w:tc>
          <w:tcPr>
            <w:tcW w:w="3828" w:type="dxa"/>
            <w:shd w:val="clear" w:color="auto" w:fill="auto"/>
          </w:tcPr>
          <w:p w14:paraId="0C7720DF" w14:textId="77777777" w:rsidR="001C2FB9" w:rsidRPr="0061307E" w:rsidRDefault="001C2FB9" w:rsidP="00A92594">
            <w:pPr>
              <w:spacing w:line="300" w:lineRule="atLeast"/>
              <w:rPr>
                <w:szCs w:val="18"/>
                <w:lang w:eastAsia="en-US"/>
              </w:rPr>
            </w:pPr>
          </w:p>
        </w:tc>
        <w:tc>
          <w:tcPr>
            <w:tcW w:w="3118" w:type="dxa"/>
          </w:tcPr>
          <w:p w14:paraId="5134BABE"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6EECD98C"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62B77D"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25F1FA" w14:textId="77777777" w:rsidR="001C2FB9" w:rsidRPr="004474AE" w:rsidRDefault="001C2FB9" w:rsidP="00A92594">
            <w:pPr>
              <w:spacing w:line="300" w:lineRule="atLeast"/>
              <w:rPr>
                <w:szCs w:val="18"/>
                <w:lang w:eastAsia="en-US"/>
              </w:rPr>
            </w:pPr>
          </w:p>
        </w:tc>
      </w:tr>
      <w:tr w:rsidR="001C2FB9" w:rsidRPr="0061307E" w14:paraId="561109CE" w14:textId="77777777" w:rsidTr="00A92594">
        <w:tc>
          <w:tcPr>
            <w:tcW w:w="3828" w:type="dxa"/>
            <w:shd w:val="clear" w:color="auto" w:fill="auto"/>
          </w:tcPr>
          <w:p w14:paraId="4757734C" w14:textId="77777777" w:rsidR="001C2FB9" w:rsidRPr="0061307E" w:rsidRDefault="001C2FB9" w:rsidP="00A92594">
            <w:pPr>
              <w:spacing w:line="300" w:lineRule="atLeast"/>
              <w:rPr>
                <w:szCs w:val="18"/>
                <w:lang w:eastAsia="en-US"/>
              </w:rPr>
            </w:pPr>
          </w:p>
        </w:tc>
        <w:tc>
          <w:tcPr>
            <w:tcW w:w="3118" w:type="dxa"/>
          </w:tcPr>
          <w:p w14:paraId="00EEFAF0"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6B1D71DF"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A66A0D"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3F6BA3" w14:textId="77777777" w:rsidR="001C2FB9" w:rsidRPr="004474AE" w:rsidRDefault="001C2FB9" w:rsidP="00A92594">
            <w:pPr>
              <w:spacing w:line="300" w:lineRule="atLeast"/>
              <w:rPr>
                <w:szCs w:val="18"/>
                <w:lang w:eastAsia="en-US"/>
              </w:rPr>
            </w:pPr>
          </w:p>
        </w:tc>
      </w:tr>
      <w:tr w:rsidR="001C2FB9" w:rsidRPr="0061307E" w14:paraId="21046BAB" w14:textId="77777777" w:rsidTr="00A92594">
        <w:tc>
          <w:tcPr>
            <w:tcW w:w="3828" w:type="dxa"/>
            <w:shd w:val="clear" w:color="auto" w:fill="auto"/>
          </w:tcPr>
          <w:p w14:paraId="66B20984" w14:textId="77777777" w:rsidR="001C2FB9" w:rsidRPr="0061307E" w:rsidRDefault="001C2FB9" w:rsidP="00A92594">
            <w:pPr>
              <w:spacing w:line="300" w:lineRule="atLeast"/>
              <w:rPr>
                <w:szCs w:val="18"/>
                <w:lang w:eastAsia="en-US"/>
              </w:rPr>
            </w:pPr>
          </w:p>
        </w:tc>
        <w:tc>
          <w:tcPr>
            <w:tcW w:w="3118" w:type="dxa"/>
          </w:tcPr>
          <w:p w14:paraId="5723EA17"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17D845BB"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F7D473"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9E1E7C" w14:textId="77777777" w:rsidR="001C2FB9" w:rsidRPr="004474AE" w:rsidRDefault="001C2FB9" w:rsidP="00A92594">
            <w:pPr>
              <w:spacing w:line="300" w:lineRule="atLeast"/>
              <w:rPr>
                <w:szCs w:val="18"/>
                <w:lang w:eastAsia="en-US"/>
              </w:rPr>
            </w:pPr>
          </w:p>
        </w:tc>
      </w:tr>
      <w:tr w:rsidR="001C2FB9" w:rsidRPr="0061307E" w14:paraId="10CAF15F" w14:textId="77777777" w:rsidTr="00A92594">
        <w:tc>
          <w:tcPr>
            <w:tcW w:w="3828" w:type="dxa"/>
            <w:shd w:val="clear" w:color="auto" w:fill="auto"/>
          </w:tcPr>
          <w:p w14:paraId="41A332D2" w14:textId="77777777" w:rsidR="001C2FB9" w:rsidRPr="004474AE" w:rsidRDefault="001C2FB9" w:rsidP="00A92594">
            <w:pPr>
              <w:spacing w:line="300" w:lineRule="atLeast"/>
              <w:rPr>
                <w:b/>
                <w:szCs w:val="18"/>
                <w:lang w:eastAsia="en-US"/>
              </w:rPr>
            </w:pPr>
            <w:r w:rsidRPr="004474AE">
              <w:rPr>
                <w:b/>
                <w:szCs w:val="18"/>
                <w:lang w:eastAsia="en-US"/>
              </w:rPr>
              <w:t>Exploitatieresultaat</w:t>
            </w:r>
          </w:p>
        </w:tc>
        <w:tc>
          <w:tcPr>
            <w:tcW w:w="3118" w:type="dxa"/>
          </w:tcPr>
          <w:p w14:paraId="2CE188DE"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shd w:val="clear" w:color="auto" w:fill="auto"/>
          </w:tcPr>
          <w:p w14:paraId="634C79AC"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E4B133"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6EB2B6" w14:textId="77777777" w:rsidR="001C2FB9" w:rsidRPr="004474AE" w:rsidRDefault="001C2FB9" w:rsidP="00A92594">
            <w:pPr>
              <w:spacing w:line="300" w:lineRule="atLeast"/>
              <w:rPr>
                <w:szCs w:val="18"/>
                <w:lang w:eastAsia="en-US"/>
              </w:rPr>
            </w:pPr>
          </w:p>
        </w:tc>
      </w:tr>
    </w:tbl>
    <w:p w14:paraId="56E9E46A" w14:textId="77777777" w:rsidR="001C2FB9" w:rsidRPr="0061307E" w:rsidRDefault="001C2FB9" w:rsidP="00362040">
      <w:pPr>
        <w:spacing w:line="300" w:lineRule="atLeast"/>
        <w:rPr>
          <w:b/>
          <w:szCs w:val="18"/>
        </w:rPr>
      </w:pPr>
    </w:p>
    <w:p w14:paraId="3EAB7B92" w14:textId="77777777" w:rsidR="004474AE" w:rsidRDefault="004474AE">
      <w:pPr>
        <w:spacing w:line="240" w:lineRule="auto"/>
        <w:jc w:val="left"/>
        <w:rPr>
          <w:b/>
          <w:bCs/>
          <w:color w:val="E2AC00"/>
          <w:szCs w:val="28"/>
        </w:rPr>
      </w:pPr>
      <w:r>
        <w:br w:type="page"/>
      </w:r>
    </w:p>
    <w:p w14:paraId="3B170D8F" w14:textId="6D9D17EB" w:rsidR="00362040" w:rsidRPr="0061307E" w:rsidRDefault="00362040" w:rsidP="00D63BD7">
      <w:pPr>
        <w:pStyle w:val="Kop4"/>
      </w:pPr>
      <w:r w:rsidRPr="0061307E">
        <w:lastRenderedPageBreak/>
        <w:t>Ondertekening</w:t>
      </w:r>
    </w:p>
    <w:p w14:paraId="7942936D" w14:textId="77777777" w:rsidR="004474AE" w:rsidRDefault="004474AE" w:rsidP="004474AE">
      <w:pPr>
        <w:spacing w:line="300" w:lineRule="atLeast"/>
        <w:rPr>
          <w:szCs w:val="18"/>
        </w:rPr>
      </w:pPr>
    </w:p>
    <w:p w14:paraId="393BF734" w14:textId="3C71EA9E" w:rsidR="004474AE" w:rsidRPr="0061307E" w:rsidRDefault="004474AE" w:rsidP="004474AE">
      <w:pPr>
        <w:spacing w:line="300" w:lineRule="atLeast"/>
        <w:rPr>
          <w:szCs w:val="18"/>
        </w:rPr>
      </w:pPr>
      <w:r w:rsidRPr="0061307E">
        <w:rPr>
          <w:szCs w:val="18"/>
        </w:rPr>
        <w:t xml:space="preserve">U verklaart, middels het invullen en ondertekenen van deze bijlage expliciet dat de door u aangeboden oplossing voldoet aan alle in het Aanbestedingsdocument inclusief behorende bijlagen en nota's van inlichtingen gestelde eisen, alsmede het door u ingediende aanbod. </w:t>
      </w:r>
    </w:p>
    <w:p w14:paraId="7E6FE776" w14:textId="77777777" w:rsidR="00362040" w:rsidRPr="0061307E" w:rsidRDefault="00362040" w:rsidP="00362040">
      <w:pPr>
        <w:spacing w:line="300" w:lineRule="atLeast"/>
      </w:pPr>
    </w:p>
    <w:tbl>
      <w:tblPr>
        <w:tblStyle w:val="Tabelraster"/>
        <w:tblW w:w="9634" w:type="dxa"/>
        <w:tblLook w:val="04A0" w:firstRow="1" w:lastRow="0" w:firstColumn="1" w:lastColumn="0" w:noHBand="0" w:noVBand="1"/>
      </w:tblPr>
      <w:tblGrid>
        <w:gridCol w:w="4531"/>
        <w:gridCol w:w="5103"/>
      </w:tblGrid>
      <w:tr w:rsidR="00362040" w:rsidRPr="0061307E" w14:paraId="12B72B03" w14:textId="77777777" w:rsidTr="00A74FE4">
        <w:tc>
          <w:tcPr>
            <w:tcW w:w="4531" w:type="dxa"/>
            <w:shd w:val="clear" w:color="auto" w:fill="E2AC00"/>
          </w:tcPr>
          <w:p w14:paraId="260F82C5"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Organisatienaam Inschrijver / Combinant 1</w:t>
            </w:r>
          </w:p>
        </w:tc>
        <w:tc>
          <w:tcPr>
            <w:tcW w:w="5103" w:type="dxa"/>
          </w:tcPr>
          <w:p w14:paraId="3C187E6F" w14:textId="77777777" w:rsidR="00362040" w:rsidRPr="0061307E" w:rsidRDefault="00362040" w:rsidP="00A74FE4">
            <w:pPr>
              <w:spacing w:line="300" w:lineRule="atLeast"/>
            </w:pPr>
          </w:p>
        </w:tc>
      </w:tr>
      <w:tr w:rsidR="00362040" w:rsidRPr="0061307E" w14:paraId="64F387C4" w14:textId="77777777" w:rsidTr="00A74FE4">
        <w:tc>
          <w:tcPr>
            <w:tcW w:w="4531" w:type="dxa"/>
            <w:shd w:val="clear" w:color="auto" w:fill="E2AC00"/>
          </w:tcPr>
          <w:p w14:paraId="17F9DEE5"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Naam Ondertekeningsbevoegde</w:t>
            </w:r>
          </w:p>
        </w:tc>
        <w:tc>
          <w:tcPr>
            <w:tcW w:w="5103" w:type="dxa"/>
          </w:tcPr>
          <w:p w14:paraId="67E8B1A2" w14:textId="77777777" w:rsidR="00362040" w:rsidRPr="0061307E" w:rsidRDefault="00362040" w:rsidP="00A74FE4">
            <w:pPr>
              <w:spacing w:line="300" w:lineRule="atLeast"/>
            </w:pPr>
          </w:p>
        </w:tc>
      </w:tr>
      <w:tr w:rsidR="00362040" w:rsidRPr="0061307E" w14:paraId="2D40AEB2" w14:textId="77777777" w:rsidTr="00A74FE4">
        <w:tc>
          <w:tcPr>
            <w:tcW w:w="4531" w:type="dxa"/>
            <w:shd w:val="clear" w:color="auto" w:fill="E2AC00"/>
          </w:tcPr>
          <w:p w14:paraId="6DAC43F7"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5103" w:type="dxa"/>
          </w:tcPr>
          <w:p w14:paraId="04B84BCD" w14:textId="77777777" w:rsidR="00362040" w:rsidRPr="0061307E" w:rsidRDefault="00362040" w:rsidP="00A74FE4">
            <w:pPr>
              <w:spacing w:line="300" w:lineRule="atLeast"/>
            </w:pPr>
          </w:p>
        </w:tc>
      </w:tr>
      <w:tr w:rsidR="00362040" w:rsidRPr="0061307E" w14:paraId="2D2F147C" w14:textId="77777777" w:rsidTr="00A74FE4">
        <w:tc>
          <w:tcPr>
            <w:tcW w:w="4531" w:type="dxa"/>
            <w:shd w:val="clear" w:color="auto" w:fill="E2AC00"/>
          </w:tcPr>
          <w:p w14:paraId="257AB77C"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Datum</w:t>
            </w:r>
          </w:p>
        </w:tc>
        <w:tc>
          <w:tcPr>
            <w:tcW w:w="5103" w:type="dxa"/>
          </w:tcPr>
          <w:p w14:paraId="6FDDDB33" w14:textId="77777777" w:rsidR="00362040" w:rsidRPr="0061307E" w:rsidRDefault="00362040" w:rsidP="00A74FE4">
            <w:pPr>
              <w:spacing w:line="300" w:lineRule="atLeast"/>
            </w:pPr>
          </w:p>
        </w:tc>
      </w:tr>
      <w:tr w:rsidR="00362040" w:rsidRPr="0061307E" w14:paraId="22475841" w14:textId="77777777" w:rsidTr="00A74FE4">
        <w:tc>
          <w:tcPr>
            <w:tcW w:w="4531" w:type="dxa"/>
            <w:shd w:val="clear" w:color="auto" w:fill="E2AC00"/>
          </w:tcPr>
          <w:p w14:paraId="0231B4B0"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Hantekening ondertekeningsbevoegde</w:t>
            </w:r>
          </w:p>
        </w:tc>
        <w:tc>
          <w:tcPr>
            <w:tcW w:w="5103" w:type="dxa"/>
          </w:tcPr>
          <w:p w14:paraId="47ED7D08" w14:textId="77777777" w:rsidR="00362040" w:rsidRPr="0061307E" w:rsidRDefault="00362040" w:rsidP="00A74FE4">
            <w:pPr>
              <w:spacing w:line="300" w:lineRule="atLeast"/>
            </w:pPr>
          </w:p>
          <w:p w14:paraId="7CE2857B" w14:textId="77777777" w:rsidR="00362040" w:rsidRPr="0061307E" w:rsidRDefault="00362040" w:rsidP="00A74FE4">
            <w:pPr>
              <w:spacing w:line="300" w:lineRule="atLeast"/>
            </w:pPr>
          </w:p>
          <w:p w14:paraId="1927ADE8" w14:textId="77777777" w:rsidR="00362040" w:rsidRPr="0061307E" w:rsidRDefault="00362040" w:rsidP="00A74FE4">
            <w:pPr>
              <w:spacing w:line="300" w:lineRule="atLeast"/>
            </w:pPr>
          </w:p>
        </w:tc>
      </w:tr>
    </w:tbl>
    <w:p w14:paraId="26116738" w14:textId="77777777" w:rsidR="00362040" w:rsidRPr="0061307E" w:rsidRDefault="00362040" w:rsidP="00362040">
      <w:pPr>
        <w:spacing w:line="300" w:lineRule="atLeast"/>
      </w:pPr>
    </w:p>
    <w:tbl>
      <w:tblPr>
        <w:tblStyle w:val="Tabelraster"/>
        <w:tblW w:w="9634" w:type="dxa"/>
        <w:tblLook w:val="04A0" w:firstRow="1" w:lastRow="0" w:firstColumn="1" w:lastColumn="0" w:noHBand="0" w:noVBand="1"/>
      </w:tblPr>
      <w:tblGrid>
        <w:gridCol w:w="4531"/>
        <w:gridCol w:w="5103"/>
      </w:tblGrid>
      <w:tr w:rsidR="00362040" w:rsidRPr="0061307E" w14:paraId="0E1F6BFC" w14:textId="77777777" w:rsidTr="00A74FE4">
        <w:tc>
          <w:tcPr>
            <w:tcW w:w="4531" w:type="dxa"/>
            <w:shd w:val="clear" w:color="auto" w:fill="E2AC00"/>
          </w:tcPr>
          <w:p w14:paraId="04B18C44"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Organisatienaam Combinant 2*</w:t>
            </w:r>
          </w:p>
        </w:tc>
        <w:tc>
          <w:tcPr>
            <w:tcW w:w="5103" w:type="dxa"/>
          </w:tcPr>
          <w:p w14:paraId="2A5EB3AB" w14:textId="77777777" w:rsidR="00362040" w:rsidRPr="0061307E" w:rsidRDefault="00362040" w:rsidP="00A74FE4">
            <w:pPr>
              <w:spacing w:line="300" w:lineRule="atLeast"/>
            </w:pPr>
          </w:p>
        </w:tc>
      </w:tr>
      <w:tr w:rsidR="00362040" w:rsidRPr="0061307E" w14:paraId="70D537A1" w14:textId="77777777" w:rsidTr="00A74FE4">
        <w:tc>
          <w:tcPr>
            <w:tcW w:w="4531" w:type="dxa"/>
            <w:shd w:val="clear" w:color="auto" w:fill="E2AC00"/>
          </w:tcPr>
          <w:p w14:paraId="667E5340"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Naam Ondertekeningsbevoegde</w:t>
            </w:r>
          </w:p>
        </w:tc>
        <w:tc>
          <w:tcPr>
            <w:tcW w:w="5103" w:type="dxa"/>
          </w:tcPr>
          <w:p w14:paraId="174C9AA4" w14:textId="77777777" w:rsidR="00362040" w:rsidRPr="0061307E" w:rsidRDefault="00362040" w:rsidP="00A74FE4">
            <w:pPr>
              <w:spacing w:line="300" w:lineRule="atLeast"/>
            </w:pPr>
          </w:p>
        </w:tc>
      </w:tr>
      <w:tr w:rsidR="00362040" w:rsidRPr="0061307E" w14:paraId="0ECD34E5" w14:textId="77777777" w:rsidTr="00A74FE4">
        <w:tc>
          <w:tcPr>
            <w:tcW w:w="4531" w:type="dxa"/>
            <w:shd w:val="clear" w:color="auto" w:fill="E2AC00"/>
          </w:tcPr>
          <w:p w14:paraId="3EC40237"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5103" w:type="dxa"/>
          </w:tcPr>
          <w:p w14:paraId="0095D306" w14:textId="77777777" w:rsidR="00362040" w:rsidRPr="0061307E" w:rsidRDefault="00362040" w:rsidP="00A74FE4">
            <w:pPr>
              <w:spacing w:line="300" w:lineRule="atLeast"/>
            </w:pPr>
          </w:p>
        </w:tc>
      </w:tr>
      <w:tr w:rsidR="00362040" w:rsidRPr="0061307E" w14:paraId="2116CB3C" w14:textId="77777777" w:rsidTr="00A74FE4">
        <w:tc>
          <w:tcPr>
            <w:tcW w:w="4531" w:type="dxa"/>
            <w:shd w:val="clear" w:color="auto" w:fill="E2AC00"/>
          </w:tcPr>
          <w:p w14:paraId="7172F301"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Datum</w:t>
            </w:r>
          </w:p>
        </w:tc>
        <w:tc>
          <w:tcPr>
            <w:tcW w:w="5103" w:type="dxa"/>
          </w:tcPr>
          <w:p w14:paraId="61E17372" w14:textId="77777777" w:rsidR="00362040" w:rsidRPr="0061307E" w:rsidRDefault="00362040" w:rsidP="00A74FE4">
            <w:pPr>
              <w:spacing w:line="300" w:lineRule="atLeast"/>
            </w:pPr>
          </w:p>
        </w:tc>
      </w:tr>
      <w:tr w:rsidR="00362040" w:rsidRPr="0061307E" w14:paraId="41B6F127" w14:textId="77777777" w:rsidTr="00A74FE4">
        <w:tc>
          <w:tcPr>
            <w:tcW w:w="4531" w:type="dxa"/>
            <w:shd w:val="clear" w:color="auto" w:fill="E2AC00"/>
          </w:tcPr>
          <w:p w14:paraId="027F8914"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Hantekening ondertekeningsbevoegde</w:t>
            </w:r>
          </w:p>
        </w:tc>
        <w:tc>
          <w:tcPr>
            <w:tcW w:w="5103" w:type="dxa"/>
          </w:tcPr>
          <w:p w14:paraId="71BA744B" w14:textId="77777777" w:rsidR="00362040" w:rsidRPr="0061307E" w:rsidRDefault="00362040" w:rsidP="00A74FE4">
            <w:pPr>
              <w:spacing w:line="300" w:lineRule="atLeast"/>
            </w:pPr>
          </w:p>
          <w:p w14:paraId="190C4BA6" w14:textId="77777777" w:rsidR="00362040" w:rsidRPr="0061307E" w:rsidRDefault="00362040" w:rsidP="00A74FE4">
            <w:pPr>
              <w:spacing w:line="300" w:lineRule="atLeast"/>
            </w:pPr>
          </w:p>
          <w:p w14:paraId="07BEE72A" w14:textId="77777777" w:rsidR="00362040" w:rsidRPr="0061307E" w:rsidRDefault="00362040" w:rsidP="00A74FE4">
            <w:pPr>
              <w:spacing w:line="300" w:lineRule="atLeast"/>
            </w:pPr>
          </w:p>
        </w:tc>
      </w:tr>
    </w:tbl>
    <w:p w14:paraId="224E362B" w14:textId="77777777" w:rsidR="00362040" w:rsidRPr="0061307E" w:rsidRDefault="00362040" w:rsidP="00362040">
      <w:pPr>
        <w:spacing w:line="300" w:lineRule="atLeast"/>
        <w:rPr>
          <w:i/>
        </w:rPr>
      </w:pPr>
      <w:r w:rsidRPr="0061307E">
        <w:rPr>
          <w:i/>
        </w:rPr>
        <w:t>*Indien van toepassing</w:t>
      </w:r>
    </w:p>
    <w:p w14:paraId="2D80D0A9" w14:textId="77777777" w:rsidR="00362040" w:rsidRPr="0061307E" w:rsidRDefault="00362040" w:rsidP="00362040">
      <w:pPr>
        <w:spacing w:line="300" w:lineRule="atLeast"/>
        <w:jc w:val="left"/>
      </w:pPr>
      <w:r w:rsidRPr="0061307E">
        <w:br w:type="page"/>
      </w:r>
    </w:p>
    <w:p w14:paraId="41D1B059" w14:textId="4074E866" w:rsidR="00362040" w:rsidRPr="00D96BAA" w:rsidRDefault="00362040" w:rsidP="00AF12B9">
      <w:pPr>
        <w:pStyle w:val="BijlageWEB"/>
      </w:pPr>
      <w:bookmarkStart w:id="51" w:name="_Toc72320362"/>
      <w:r w:rsidRPr="00D96BAA">
        <w:lastRenderedPageBreak/>
        <w:t>Bijlage F</w:t>
      </w:r>
      <w:r>
        <w:t>3</w:t>
      </w:r>
      <w:r w:rsidRPr="00D96BAA">
        <w:t xml:space="preserve"> – Inschrijfstaat - Perceel </w:t>
      </w:r>
      <w:r>
        <w:t>3</w:t>
      </w:r>
      <w:bookmarkEnd w:id="51"/>
      <w:r w:rsidRPr="00D96BAA">
        <w:t xml:space="preserve"> </w:t>
      </w:r>
    </w:p>
    <w:p w14:paraId="24670EB7" w14:textId="77777777" w:rsidR="00362040" w:rsidRPr="0061307E" w:rsidRDefault="00362040" w:rsidP="00362040">
      <w:pPr>
        <w:spacing w:line="300" w:lineRule="atLeast"/>
        <w:rPr>
          <w:b/>
        </w:rPr>
      </w:pPr>
      <w:r w:rsidRPr="0061307E">
        <w:rPr>
          <w:rFonts w:cs="Arial"/>
          <w:b/>
        </w:rPr>
        <w:t xml:space="preserve">Behorende bij de aanbesteding: </w:t>
      </w:r>
      <w:r w:rsidRPr="0061307E">
        <w:rPr>
          <w:b/>
        </w:rPr>
        <w:t>200055GDD – Inkoop aanbod onder de Wet Educatie en Beroepsonderwijs</w:t>
      </w:r>
    </w:p>
    <w:p w14:paraId="20AC47CB" w14:textId="77777777" w:rsidR="00362040" w:rsidRPr="0061307E" w:rsidRDefault="00362040" w:rsidP="00362040">
      <w:pPr>
        <w:spacing w:line="300" w:lineRule="atLeast"/>
      </w:pPr>
    </w:p>
    <w:p w14:paraId="1FA574A4" w14:textId="77777777" w:rsidR="001C2FB9" w:rsidRPr="004474AE" w:rsidRDefault="001C2FB9" w:rsidP="001C2FB9">
      <w:pPr>
        <w:pStyle w:val="Kop4"/>
        <w:rPr>
          <w:rStyle w:val="Intensieveverwijzing"/>
          <w:rFonts w:eastAsia="MS Mincho"/>
          <w:b/>
          <w:color w:val="E2AC00"/>
        </w:rPr>
      </w:pPr>
      <w:r w:rsidRPr="004474AE">
        <w:rPr>
          <w:rStyle w:val="Intensieveverwijzing"/>
          <w:rFonts w:eastAsia="MS Mincho"/>
          <w:b/>
          <w:color w:val="E2AC00"/>
        </w:rPr>
        <w:t>Financiële aanbieding – Exploitatiebegroting (per perceel)</w:t>
      </w:r>
    </w:p>
    <w:p w14:paraId="29786D15" w14:textId="77777777" w:rsidR="001C2FB9" w:rsidRPr="0061307E" w:rsidRDefault="001C2FB9" w:rsidP="007A0159">
      <w:pPr>
        <w:spacing w:line="300" w:lineRule="atLeast"/>
        <w:rPr>
          <w:szCs w:val="18"/>
        </w:rPr>
      </w:pPr>
      <w:r w:rsidRPr="0061307E">
        <w:rPr>
          <w:szCs w:val="18"/>
        </w:rPr>
        <w:t xml:space="preserve">U dient gebruik te maken van deze Inschrijfstaat om uw financiële aanbieding in te dienen. Uw financiële aanbieding bestaat uit een </w:t>
      </w:r>
      <w:r w:rsidRPr="0061307E">
        <w:rPr>
          <w:szCs w:val="18"/>
          <w:u w:val="single"/>
        </w:rPr>
        <w:t>exploitatiebegroting</w:t>
      </w:r>
      <w:r w:rsidRPr="0061307E">
        <w:rPr>
          <w:szCs w:val="18"/>
        </w:rPr>
        <w:t xml:space="preserve">, die </w:t>
      </w:r>
      <w:r w:rsidRPr="0061307E">
        <w:rPr>
          <w:szCs w:val="18"/>
          <w:u w:val="single"/>
        </w:rPr>
        <w:t>afzonderlijk per perceel</w:t>
      </w:r>
      <w:r w:rsidRPr="0061307E">
        <w:rPr>
          <w:szCs w:val="18"/>
        </w:rPr>
        <w:t xml:space="preserve"> waarop ingeschreven wordt, wordt ingediend bij de Inschrijving. </w:t>
      </w:r>
    </w:p>
    <w:p w14:paraId="0BFD7D46" w14:textId="77777777" w:rsidR="001C2FB9" w:rsidRDefault="001C2FB9" w:rsidP="007A0159">
      <w:pPr>
        <w:spacing w:line="300" w:lineRule="atLeast"/>
        <w:rPr>
          <w:b/>
          <w:szCs w:val="18"/>
        </w:rPr>
      </w:pPr>
    </w:p>
    <w:p w14:paraId="16BB9437" w14:textId="77777777" w:rsidR="001C2FB9" w:rsidRPr="0061307E" w:rsidRDefault="001C2FB9" w:rsidP="007A0159">
      <w:pPr>
        <w:pStyle w:val="Kop4"/>
        <w:jc w:val="both"/>
      </w:pPr>
      <w:r w:rsidRPr="0061307E">
        <w:t>Voorwaarden financiële aanbieding</w:t>
      </w:r>
    </w:p>
    <w:p w14:paraId="3531B4C8" w14:textId="77777777" w:rsidR="001C2FB9" w:rsidRPr="0061307E" w:rsidRDefault="001C2FB9" w:rsidP="007A0159">
      <w:pPr>
        <w:spacing w:line="300" w:lineRule="atLeast"/>
      </w:pPr>
      <w:r w:rsidRPr="0061307E">
        <w:t>Voor het indienen van uw financiële aanbieding gelden de volgende voorwaarden:</w:t>
      </w:r>
    </w:p>
    <w:p w14:paraId="4EF13C57" w14:textId="77777777" w:rsidR="001C2FB9" w:rsidRPr="00865B3F" w:rsidRDefault="001C2FB9" w:rsidP="007A0159">
      <w:pPr>
        <w:pStyle w:val="Lijstalinea"/>
        <w:numPr>
          <w:ilvl w:val="0"/>
          <w:numId w:val="23"/>
        </w:numPr>
        <w:spacing w:line="300" w:lineRule="atLeast"/>
        <w:rPr>
          <w:rFonts w:cs="Calibri"/>
          <w:color w:val="auto"/>
        </w:rPr>
      </w:pPr>
      <w:r w:rsidRPr="00865B3F">
        <w:rPr>
          <w:rFonts w:cs="Calibri"/>
          <w:color w:val="auto"/>
        </w:rPr>
        <w:t>de indeling van de Inschrijfstaat mag niet gewijzigd wo</w:t>
      </w:r>
      <w:r>
        <w:rPr>
          <w:rFonts w:cs="Calibri"/>
          <w:color w:val="auto"/>
        </w:rPr>
        <w:t xml:space="preserve">rden op straffe van uitsluiting. Het aantal regels en kolommen van de exploitatiebegroting mag uitgebreid worden, mits de gevraagde posten en specificatie per post zoals onderstaand weergegeven, onderdeel blijven van de exploitatiebegroting.  </w:t>
      </w:r>
    </w:p>
    <w:p w14:paraId="17A4ADB9" w14:textId="77777777" w:rsidR="001C2FB9" w:rsidRPr="00865B3F" w:rsidRDefault="001C2FB9" w:rsidP="007A0159">
      <w:pPr>
        <w:pStyle w:val="Lijstalinea"/>
        <w:numPr>
          <w:ilvl w:val="0"/>
          <w:numId w:val="23"/>
        </w:numPr>
        <w:spacing w:line="300" w:lineRule="atLeast"/>
        <w:rPr>
          <w:rFonts w:cs="Calibri"/>
          <w:color w:val="auto"/>
        </w:rPr>
      </w:pPr>
      <w:r w:rsidRPr="00865B3F">
        <w:rPr>
          <w:rFonts w:cs="Calibri"/>
          <w:color w:val="auto"/>
        </w:rPr>
        <w:t xml:space="preserve">inschrijvers maken voor ieder perceel waar zij op inschrijven een exploitatiebegroting op basis van het maximale budget. Het maximale budget mag dus geheel besteed worden. Het niet geheel besteden van het maximale budget wordt dan ook niet positief beoordeeld. </w:t>
      </w:r>
    </w:p>
    <w:p w14:paraId="23A95D10" w14:textId="77777777" w:rsidR="001C2FB9" w:rsidRPr="00865B3F" w:rsidRDefault="001C2FB9" w:rsidP="007A0159">
      <w:pPr>
        <w:pStyle w:val="Lijstalinea"/>
        <w:numPr>
          <w:ilvl w:val="0"/>
          <w:numId w:val="23"/>
        </w:numPr>
        <w:spacing w:line="300" w:lineRule="atLeast"/>
        <w:rPr>
          <w:rFonts w:cs="Calibri"/>
          <w:color w:val="auto"/>
        </w:rPr>
      </w:pPr>
      <w:r w:rsidRPr="00865B3F">
        <w:rPr>
          <w:rFonts w:cs="Calibri"/>
          <w:color w:val="auto"/>
        </w:rPr>
        <w:t>De wens van de aanbestedende dienst is dat de beschikbare budgetten op een zo efficiënte en effectieve wijze worden besteed. Hieronder wordt verstaan het zo kostengunstig mogelijk (lage eenheids- en kostprijzen) uitvoeren van activiteiten met een zo groot mogelijk resultaat.</w:t>
      </w:r>
      <w:r>
        <w:rPr>
          <w:rFonts w:cs="Calibri"/>
          <w:color w:val="auto"/>
        </w:rPr>
        <w:t xml:space="preserve"> Hoe meer deelnemers kunnen worden bediend/trajecten effectief kunnen worden uitgevoerd, hoe hoger men scoort. </w:t>
      </w:r>
      <w:r w:rsidRPr="00865B3F">
        <w:rPr>
          <w:rFonts w:cs="Calibri"/>
          <w:color w:val="auto"/>
        </w:rPr>
        <w:t xml:space="preserve">Bijkomende wens is dat de exploitatiebegroting op robuuste </w:t>
      </w:r>
      <w:r>
        <w:rPr>
          <w:rFonts w:cs="Calibri"/>
          <w:color w:val="auto"/>
        </w:rPr>
        <w:t xml:space="preserve">en flexibele </w:t>
      </w:r>
      <w:r w:rsidRPr="00865B3F">
        <w:rPr>
          <w:rFonts w:cs="Calibri"/>
          <w:color w:val="auto"/>
        </w:rPr>
        <w:t>wijze is vormgegeven</w:t>
      </w:r>
      <w:r>
        <w:rPr>
          <w:rFonts w:cs="Calibri"/>
          <w:color w:val="auto"/>
        </w:rPr>
        <w:t>, waardoor onvoorziene omstandigheden zo min mogelijk invloed hebben op de omvang en inhoud van het aanbod</w:t>
      </w:r>
      <w:r w:rsidRPr="00865B3F">
        <w:rPr>
          <w:rFonts w:cs="Calibri"/>
          <w:color w:val="auto"/>
        </w:rPr>
        <w:t xml:space="preserve">. </w:t>
      </w:r>
    </w:p>
    <w:p w14:paraId="3363F3E6" w14:textId="77777777" w:rsidR="001C2FB9" w:rsidRPr="00865B3F" w:rsidRDefault="001C2FB9" w:rsidP="007A0159">
      <w:pPr>
        <w:pStyle w:val="Lijstalinea"/>
        <w:numPr>
          <w:ilvl w:val="0"/>
          <w:numId w:val="23"/>
        </w:numPr>
        <w:spacing w:line="300" w:lineRule="atLeast"/>
        <w:rPr>
          <w:rFonts w:cs="Calibri"/>
          <w:color w:val="auto"/>
        </w:rPr>
      </w:pPr>
      <w:r w:rsidRPr="00865B3F">
        <w:rPr>
          <w:rFonts w:cs="Calibri"/>
          <w:color w:val="auto"/>
          <w:u w:val="single"/>
        </w:rPr>
        <w:t>LET OP</w:t>
      </w:r>
      <w:r w:rsidRPr="00865B3F">
        <w:rPr>
          <w:rFonts w:cs="Calibri"/>
          <w:color w:val="auto"/>
        </w:rPr>
        <w:t xml:space="preserve">: een inschrijving voor een perceel met een aangeboden exploitatiebegroting </w:t>
      </w:r>
      <w:r w:rsidRPr="00865B3F">
        <w:rPr>
          <w:rFonts w:cs="Calibri"/>
          <w:color w:val="auto"/>
          <w:u w:val="single"/>
        </w:rPr>
        <w:t xml:space="preserve">boven het beschikbare budget </w:t>
      </w:r>
      <w:r w:rsidRPr="00865B3F">
        <w:rPr>
          <w:rFonts w:cs="Calibri"/>
          <w:color w:val="auto"/>
        </w:rPr>
        <w:t xml:space="preserve">van dat perceel is ongeldig en wordt </w:t>
      </w:r>
      <w:r w:rsidRPr="00865B3F">
        <w:rPr>
          <w:rFonts w:cs="Calibri"/>
          <w:color w:val="auto"/>
          <w:u w:val="single"/>
        </w:rPr>
        <w:t>uitgesloten</w:t>
      </w:r>
      <w:r w:rsidRPr="00865B3F">
        <w:rPr>
          <w:rFonts w:cs="Calibri"/>
          <w:color w:val="auto"/>
        </w:rPr>
        <w:t xml:space="preserve"> van verdere deelname aan de beoordelings- en gunningsprocedure </w:t>
      </w:r>
      <w:r w:rsidRPr="00865B3F">
        <w:rPr>
          <w:rFonts w:cs="Calibri"/>
          <w:color w:val="auto"/>
          <w:u w:val="single"/>
        </w:rPr>
        <w:t>voor dat betreffende perceel</w:t>
      </w:r>
      <w:r w:rsidRPr="00865B3F">
        <w:rPr>
          <w:rFonts w:cs="Calibri"/>
          <w:color w:val="auto"/>
        </w:rPr>
        <w:t>. Een dergelijke inschrijving is immers niet vergelijkbaar met andere inschrijvingen met een passende exploitatiebegroting</w:t>
      </w:r>
      <w:r w:rsidRPr="00865B3F">
        <w:rPr>
          <w:rFonts w:cs="Calibri"/>
          <w:color w:val="auto"/>
          <w:u w:val="single"/>
        </w:rPr>
        <w:t>.</w:t>
      </w:r>
    </w:p>
    <w:p w14:paraId="1C90842A" w14:textId="77777777" w:rsidR="001C2FB9" w:rsidRPr="00865B3F" w:rsidRDefault="001C2FB9" w:rsidP="007A0159">
      <w:pPr>
        <w:pStyle w:val="Lijstalinea"/>
        <w:numPr>
          <w:ilvl w:val="0"/>
          <w:numId w:val="23"/>
        </w:numPr>
        <w:spacing w:line="300" w:lineRule="atLeast"/>
        <w:rPr>
          <w:rFonts w:cs="Calibri"/>
          <w:color w:val="auto"/>
        </w:rPr>
      </w:pPr>
      <w:r w:rsidRPr="00865B3F">
        <w:rPr>
          <w:rFonts w:cs="Calibri"/>
          <w:color w:val="auto"/>
        </w:rPr>
        <w:t>de aangeboden exploitatiebegroting is exclusief BTW en heeft prijspeil 2022.</w:t>
      </w:r>
    </w:p>
    <w:p w14:paraId="6F2B0F47" w14:textId="77777777" w:rsidR="001C2FB9" w:rsidRDefault="001C2FB9" w:rsidP="007A0159">
      <w:pPr>
        <w:pStyle w:val="Lijstalinea"/>
        <w:numPr>
          <w:ilvl w:val="0"/>
          <w:numId w:val="23"/>
        </w:numPr>
        <w:spacing w:line="300" w:lineRule="atLeast"/>
        <w:rPr>
          <w:rFonts w:cs="Calibri"/>
          <w:color w:val="auto"/>
        </w:rPr>
      </w:pPr>
      <w:r w:rsidRPr="00865B3F">
        <w:rPr>
          <w:rFonts w:cs="Calibri"/>
          <w:color w:val="auto"/>
        </w:rPr>
        <w:t xml:space="preserve">de aangeboden exploitatiebegroting voor een perceel </w:t>
      </w:r>
      <w:r>
        <w:rPr>
          <w:rFonts w:cs="Calibri"/>
          <w:color w:val="auto"/>
        </w:rPr>
        <w:t xml:space="preserve">dient </w:t>
      </w:r>
      <w:r w:rsidRPr="00865B3F">
        <w:rPr>
          <w:rFonts w:cs="Calibri"/>
          <w:color w:val="auto"/>
          <w:u w:val="single"/>
        </w:rPr>
        <w:t>all-in</w:t>
      </w:r>
      <w:r>
        <w:rPr>
          <w:rFonts w:cs="Calibri"/>
          <w:color w:val="auto"/>
        </w:rPr>
        <w:t xml:space="preserve"> te zijn,</w:t>
      </w:r>
      <w:r w:rsidRPr="00865B3F">
        <w:rPr>
          <w:rFonts w:cs="Calibri"/>
          <w:color w:val="auto"/>
        </w:rPr>
        <w:t xml:space="preserve"> en bevat alle kosten verband houdend met de uitvoering van de </w:t>
      </w:r>
      <w:r>
        <w:rPr>
          <w:rFonts w:cs="Calibri"/>
          <w:color w:val="auto"/>
        </w:rPr>
        <w:t>aangeboden</w:t>
      </w:r>
      <w:r w:rsidRPr="00865B3F">
        <w:rPr>
          <w:rFonts w:cs="Calibri"/>
          <w:color w:val="auto"/>
        </w:rPr>
        <w:t xml:space="preserve"> dienstverlening voor dat perceel, </w:t>
      </w:r>
      <w:r>
        <w:rPr>
          <w:rFonts w:cs="Calibri"/>
          <w:color w:val="auto"/>
        </w:rPr>
        <w:t xml:space="preserve">conform alle eisen </w:t>
      </w:r>
      <w:r w:rsidRPr="00865B3F">
        <w:rPr>
          <w:rFonts w:cs="Calibri"/>
          <w:color w:val="auto"/>
        </w:rPr>
        <w:t>beschreven in dit aanbestedingsdocument, en de daarin opgenomen programma's van eisen.</w:t>
      </w:r>
    </w:p>
    <w:p w14:paraId="61F616B2" w14:textId="77777777" w:rsidR="001C2FB9" w:rsidRDefault="001C2FB9" w:rsidP="007A0159">
      <w:pPr>
        <w:spacing w:line="300" w:lineRule="atLeast"/>
        <w:rPr>
          <w:rFonts w:cs="Calibri"/>
          <w:color w:val="auto"/>
        </w:rPr>
      </w:pPr>
      <w:r>
        <w:rPr>
          <w:rFonts w:cs="Calibri"/>
          <w:color w:val="auto"/>
        </w:rPr>
        <w:t>In de exploitatiebegroting moeten minimaal de volgende vier hoofdposten worden opgenomen en gespecificeerd:</w:t>
      </w:r>
    </w:p>
    <w:p w14:paraId="38D186E7" w14:textId="77777777" w:rsidR="001C2FB9" w:rsidRPr="00847477" w:rsidRDefault="001C2FB9" w:rsidP="007A0159">
      <w:pPr>
        <w:pStyle w:val="Lijstalinea"/>
        <w:numPr>
          <w:ilvl w:val="0"/>
          <w:numId w:val="23"/>
        </w:numPr>
        <w:spacing w:line="300" w:lineRule="atLeast"/>
        <w:rPr>
          <w:rFonts w:cs="Calibri"/>
          <w:color w:val="auto"/>
        </w:rPr>
      </w:pPr>
      <w:r w:rsidRPr="00847477">
        <w:rPr>
          <w:rFonts w:cs="Calibri"/>
          <w:color w:val="auto"/>
        </w:rPr>
        <w:t xml:space="preserve">directe/indirecte personeelskosten, met specificatie naar in te zetten fte's en loonkosten, opleidings- </w:t>
      </w:r>
      <w:r>
        <w:rPr>
          <w:rFonts w:cs="Calibri"/>
          <w:color w:val="auto"/>
        </w:rPr>
        <w:t>en</w:t>
      </w:r>
      <w:r w:rsidRPr="00847477">
        <w:rPr>
          <w:rFonts w:cs="Calibri"/>
          <w:color w:val="auto"/>
        </w:rPr>
        <w:t xml:space="preserve"> overige personeel</w:t>
      </w:r>
      <w:r>
        <w:rPr>
          <w:rFonts w:cs="Calibri"/>
          <w:color w:val="auto"/>
        </w:rPr>
        <w:t>s</w:t>
      </w:r>
      <w:r w:rsidRPr="00847477">
        <w:rPr>
          <w:rFonts w:cs="Calibri"/>
          <w:color w:val="auto"/>
        </w:rPr>
        <w:t>kosten</w:t>
      </w:r>
      <w:r>
        <w:rPr>
          <w:rFonts w:cs="Calibri"/>
          <w:color w:val="auto"/>
        </w:rPr>
        <w:t>, et cetera</w:t>
      </w:r>
    </w:p>
    <w:p w14:paraId="59311665" w14:textId="77777777" w:rsidR="001C2FB9" w:rsidRDefault="001C2FB9" w:rsidP="007A0159">
      <w:pPr>
        <w:pStyle w:val="Lijstalinea"/>
        <w:numPr>
          <w:ilvl w:val="0"/>
          <w:numId w:val="23"/>
        </w:numPr>
        <w:spacing w:line="300" w:lineRule="atLeast"/>
        <w:rPr>
          <w:rFonts w:cs="Calibri"/>
          <w:color w:val="auto"/>
        </w:rPr>
      </w:pPr>
      <w:r>
        <w:rPr>
          <w:rFonts w:cs="Calibri"/>
          <w:color w:val="auto"/>
        </w:rPr>
        <w:t xml:space="preserve">huisvestings-/locatiekosten; kosten voor huur/exploitatie van leslocaties, catering, et cetera </w:t>
      </w:r>
    </w:p>
    <w:p w14:paraId="134B29CF" w14:textId="77777777" w:rsidR="00502B0A" w:rsidRDefault="00502B0A" w:rsidP="00502B0A">
      <w:pPr>
        <w:pStyle w:val="Lijstalinea"/>
        <w:numPr>
          <w:ilvl w:val="0"/>
          <w:numId w:val="23"/>
        </w:numPr>
        <w:spacing w:line="300" w:lineRule="atLeast"/>
        <w:rPr>
          <w:rFonts w:cs="Calibri"/>
          <w:color w:val="auto"/>
        </w:rPr>
      </w:pPr>
      <w:r>
        <w:rPr>
          <w:rFonts w:cs="Calibri"/>
          <w:color w:val="auto"/>
        </w:rPr>
        <w:t>materiele kosten; kosten voor onder meer inkoop/productie van lesmateriaal, hulpmiddelen (ICT hard- en software), inkoop van ander benodigde producten en diensten et cetera;</w:t>
      </w:r>
    </w:p>
    <w:p w14:paraId="4502088E" w14:textId="57E0B12C" w:rsidR="004474AE" w:rsidRPr="0094446E" w:rsidRDefault="001C2FB9" w:rsidP="007A0159">
      <w:pPr>
        <w:pStyle w:val="Lijstalinea"/>
        <w:numPr>
          <w:ilvl w:val="0"/>
          <w:numId w:val="23"/>
        </w:numPr>
        <w:spacing w:line="300" w:lineRule="atLeast"/>
        <w:rPr>
          <w:rFonts w:cs="Calibri"/>
          <w:color w:val="auto"/>
        </w:rPr>
      </w:pPr>
      <w:r>
        <w:rPr>
          <w:rFonts w:cs="Calibri"/>
          <w:color w:val="auto"/>
        </w:rPr>
        <w:t>overheadkosten; waaronder (doorbelaste) algemene kosten management/directie, administratie, ict, verzekeringen et cetera.</w:t>
      </w:r>
      <w:r w:rsidR="004474AE" w:rsidRPr="0094446E">
        <w:rPr>
          <w:b/>
          <w:szCs w:val="18"/>
        </w:rPr>
        <w:br w:type="page"/>
      </w:r>
    </w:p>
    <w:p w14:paraId="183BF710" w14:textId="77777777" w:rsidR="00362040" w:rsidRPr="0061307E" w:rsidRDefault="00362040" w:rsidP="00362040">
      <w:pPr>
        <w:spacing w:line="300" w:lineRule="atLeast"/>
        <w:rPr>
          <w:b/>
          <w:szCs w:val="1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6"/>
        <w:gridCol w:w="3236"/>
      </w:tblGrid>
      <w:tr w:rsidR="00362040" w:rsidRPr="0061307E" w14:paraId="5B6A0F8A" w14:textId="77777777" w:rsidTr="00A74FE4">
        <w:tc>
          <w:tcPr>
            <w:tcW w:w="5836" w:type="dxa"/>
            <w:shd w:val="clear" w:color="auto" w:fill="E2AC00"/>
          </w:tcPr>
          <w:p w14:paraId="7A0F01EE" w14:textId="77777777" w:rsidR="00362040" w:rsidRPr="0061307E" w:rsidRDefault="00362040" w:rsidP="00A74FE4">
            <w:pPr>
              <w:spacing w:line="300" w:lineRule="atLeast"/>
              <w:rPr>
                <w:b/>
                <w:color w:val="FFFFFF" w:themeColor="background1"/>
                <w:szCs w:val="18"/>
                <w:lang w:eastAsia="en-US"/>
              </w:rPr>
            </w:pPr>
            <w:r w:rsidRPr="0061307E">
              <w:rPr>
                <w:b/>
                <w:color w:val="FFFFFF" w:themeColor="background1"/>
                <w:szCs w:val="18"/>
                <w:lang w:eastAsia="en-US"/>
              </w:rPr>
              <w:t>Exploitatiebegroting voor perceel:</w:t>
            </w:r>
          </w:p>
        </w:tc>
        <w:tc>
          <w:tcPr>
            <w:tcW w:w="3236" w:type="dxa"/>
          </w:tcPr>
          <w:p w14:paraId="2CC9F934" w14:textId="71022232" w:rsidR="00362040" w:rsidRPr="0061307E" w:rsidRDefault="00362040" w:rsidP="00A74FE4">
            <w:pPr>
              <w:spacing w:line="300" w:lineRule="atLeast"/>
              <w:rPr>
                <w:szCs w:val="18"/>
                <w:highlight w:val="yellow"/>
                <w:lang w:eastAsia="en-US"/>
              </w:rPr>
            </w:pPr>
            <w:r>
              <w:rPr>
                <w:szCs w:val="18"/>
                <w:highlight w:val="yellow"/>
                <w:lang w:eastAsia="en-US"/>
              </w:rPr>
              <w:t>3</w:t>
            </w:r>
          </w:p>
        </w:tc>
      </w:tr>
    </w:tbl>
    <w:p w14:paraId="0EE2FE32" w14:textId="588BCA16" w:rsidR="00362040" w:rsidRDefault="00362040" w:rsidP="00362040">
      <w:pPr>
        <w:spacing w:line="300" w:lineRule="atLeast"/>
        <w:rPr>
          <w:b/>
          <w:szCs w:val="18"/>
        </w:rPr>
      </w:pPr>
    </w:p>
    <w:tbl>
      <w:tblPr>
        <w:tblW w:w="127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118"/>
        <w:gridCol w:w="1843"/>
        <w:gridCol w:w="1843"/>
        <w:gridCol w:w="2126"/>
      </w:tblGrid>
      <w:tr w:rsidR="001C2FB9" w:rsidRPr="0061307E" w14:paraId="1FCB15A4" w14:textId="77777777" w:rsidTr="00A92594">
        <w:tc>
          <w:tcPr>
            <w:tcW w:w="3828" w:type="dxa"/>
            <w:shd w:val="clear" w:color="auto" w:fill="E2AC00"/>
            <w:vAlign w:val="center"/>
          </w:tcPr>
          <w:p w14:paraId="0E3415F2" w14:textId="77777777" w:rsidR="001C2FB9" w:rsidRPr="0061307E" w:rsidRDefault="001C2FB9" w:rsidP="00A92594">
            <w:pPr>
              <w:spacing w:line="300" w:lineRule="atLeast"/>
              <w:rPr>
                <w:b/>
                <w:color w:val="FFFFFF" w:themeColor="background1"/>
                <w:szCs w:val="18"/>
                <w:lang w:eastAsia="en-US"/>
              </w:rPr>
            </w:pPr>
            <w:r w:rsidRPr="0061307E">
              <w:rPr>
                <w:b/>
                <w:color w:val="FFFFFF" w:themeColor="background1"/>
                <w:szCs w:val="18"/>
                <w:lang w:eastAsia="en-US"/>
              </w:rPr>
              <w:t>Post</w:t>
            </w:r>
          </w:p>
        </w:tc>
        <w:tc>
          <w:tcPr>
            <w:tcW w:w="3118" w:type="dxa"/>
            <w:shd w:val="clear" w:color="auto" w:fill="E2AC00"/>
          </w:tcPr>
          <w:p w14:paraId="7F3A9E61" w14:textId="77777777" w:rsidR="001C2FB9" w:rsidRPr="0061307E" w:rsidRDefault="001C2FB9" w:rsidP="00A92594">
            <w:pPr>
              <w:spacing w:line="300" w:lineRule="atLeast"/>
              <w:rPr>
                <w:b/>
                <w:color w:val="FFFFFF" w:themeColor="background1"/>
                <w:szCs w:val="18"/>
                <w:lang w:eastAsia="en-US"/>
              </w:rPr>
            </w:pPr>
            <w:r w:rsidRPr="0061307E">
              <w:rPr>
                <w:b/>
                <w:color w:val="FFFFFF" w:themeColor="background1"/>
                <w:szCs w:val="18"/>
                <w:lang w:eastAsia="en-US"/>
              </w:rPr>
              <w:t>Omschrijving</w:t>
            </w:r>
          </w:p>
        </w:tc>
        <w:tc>
          <w:tcPr>
            <w:tcW w:w="1843" w:type="dxa"/>
            <w:shd w:val="clear" w:color="auto" w:fill="E2AC00"/>
          </w:tcPr>
          <w:p w14:paraId="06DAFBA8" w14:textId="77777777" w:rsidR="001C2FB9" w:rsidRPr="0061307E" w:rsidRDefault="001C2FB9" w:rsidP="00A92594">
            <w:pPr>
              <w:spacing w:line="300" w:lineRule="atLeast"/>
              <w:rPr>
                <w:b/>
                <w:color w:val="FFFFFF" w:themeColor="background1"/>
                <w:szCs w:val="18"/>
                <w:lang w:eastAsia="en-US"/>
              </w:rPr>
            </w:pPr>
            <w:r w:rsidRPr="0061307E">
              <w:rPr>
                <w:b/>
                <w:color w:val="FFFFFF" w:themeColor="background1"/>
                <w:szCs w:val="18"/>
                <w:lang w:eastAsia="en-US"/>
              </w:rPr>
              <w:t xml:space="preserve">Aantal </w:t>
            </w:r>
          </w:p>
        </w:tc>
        <w:tc>
          <w:tcPr>
            <w:tcW w:w="1843" w:type="dxa"/>
            <w:tcBorders>
              <w:bottom w:val="single" w:sz="4" w:space="0" w:color="auto"/>
            </w:tcBorders>
            <w:shd w:val="clear" w:color="auto" w:fill="E2AC00"/>
          </w:tcPr>
          <w:p w14:paraId="19F51ECC" w14:textId="77777777" w:rsidR="001C2FB9" w:rsidRPr="0061307E" w:rsidRDefault="001C2FB9" w:rsidP="00A92594">
            <w:pPr>
              <w:spacing w:line="300" w:lineRule="atLeast"/>
              <w:rPr>
                <w:b/>
                <w:color w:val="FFFFFF" w:themeColor="background1"/>
                <w:szCs w:val="18"/>
                <w:lang w:eastAsia="en-US"/>
              </w:rPr>
            </w:pPr>
            <w:r w:rsidRPr="0061307E">
              <w:rPr>
                <w:b/>
                <w:color w:val="FFFFFF" w:themeColor="background1"/>
                <w:szCs w:val="18"/>
                <w:lang w:eastAsia="en-US"/>
              </w:rPr>
              <w:t>Eenheidsprijs</w:t>
            </w:r>
          </w:p>
        </w:tc>
        <w:tc>
          <w:tcPr>
            <w:tcW w:w="2126" w:type="dxa"/>
            <w:tcBorders>
              <w:bottom w:val="single" w:sz="4" w:space="0" w:color="auto"/>
            </w:tcBorders>
            <w:shd w:val="clear" w:color="auto" w:fill="E2AC00"/>
            <w:vAlign w:val="center"/>
          </w:tcPr>
          <w:p w14:paraId="6BAB2583" w14:textId="77777777" w:rsidR="001C2FB9" w:rsidRPr="0061307E" w:rsidRDefault="001C2FB9" w:rsidP="00A92594">
            <w:pPr>
              <w:spacing w:line="300" w:lineRule="atLeast"/>
              <w:rPr>
                <w:b/>
                <w:color w:val="FFFFFF" w:themeColor="background1"/>
                <w:szCs w:val="18"/>
                <w:lang w:eastAsia="en-US"/>
              </w:rPr>
            </w:pPr>
            <w:r w:rsidRPr="0061307E">
              <w:rPr>
                <w:b/>
                <w:color w:val="FFFFFF" w:themeColor="background1"/>
                <w:szCs w:val="18"/>
                <w:lang w:eastAsia="en-US"/>
              </w:rPr>
              <w:t>Totaalk</w:t>
            </w:r>
            <w:r>
              <w:rPr>
                <w:b/>
                <w:color w:val="FFFFFF" w:themeColor="background1"/>
                <w:szCs w:val="18"/>
                <w:lang w:eastAsia="en-US"/>
              </w:rPr>
              <w:t>osten</w:t>
            </w:r>
          </w:p>
        </w:tc>
      </w:tr>
      <w:tr w:rsidR="001C2FB9" w:rsidRPr="0061307E" w14:paraId="5ADE96D8" w14:textId="77777777" w:rsidTr="00A92594">
        <w:tc>
          <w:tcPr>
            <w:tcW w:w="3828" w:type="dxa"/>
            <w:shd w:val="clear" w:color="auto" w:fill="auto"/>
          </w:tcPr>
          <w:p w14:paraId="4D0A0294" w14:textId="77777777" w:rsidR="001C2FB9" w:rsidRPr="004474AE" w:rsidRDefault="001C2FB9" w:rsidP="00A92594">
            <w:pPr>
              <w:spacing w:line="300" w:lineRule="atLeast"/>
              <w:rPr>
                <w:b/>
                <w:szCs w:val="18"/>
                <w:lang w:eastAsia="en-US"/>
              </w:rPr>
            </w:pPr>
            <w:r>
              <w:rPr>
                <w:rFonts w:cs="Calibri"/>
                <w:b/>
                <w:color w:val="auto"/>
              </w:rPr>
              <w:t>D</w:t>
            </w:r>
            <w:r w:rsidRPr="004474AE">
              <w:rPr>
                <w:rFonts w:cs="Calibri"/>
                <w:b/>
                <w:color w:val="auto"/>
              </w:rPr>
              <w:t>irecte/indirecte personeelskosten</w:t>
            </w:r>
          </w:p>
        </w:tc>
        <w:tc>
          <w:tcPr>
            <w:tcW w:w="3118" w:type="dxa"/>
          </w:tcPr>
          <w:p w14:paraId="1411C4FB"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08BE832A"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BA9BA8"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F234C2" w14:textId="77777777" w:rsidR="001C2FB9" w:rsidRPr="004474AE" w:rsidRDefault="001C2FB9" w:rsidP="00A92594">
            <w:pPr>
              <w:spacing w:line="300" w:lineRule="atLeast"/>
              <w:rPr>
                <w:szCs w:val="18"/>
                <w:lang w:eastAsia="en-US"/>
              </w:rPr>
            </w:pPr>
          </w:p>
        </w:tc>
      </w:tr>
      <w:tr w:rsidR="001C2FB9" w:rsidRPr="0061307E" w14:paraId="17C079B1" w14:textId="77777777" w:rsidTr="00A92594">
        <w:tc>
          <w:tcPr>
            <w:tcW w:w="3828" w:type="dxa"/>
            <w:shd w:val="clear" w:color="auto" w:fill="auto"/>
          </w:tcPr>
          <w:p w14:paraId="284DC84B" w14:textId="77777777" w:rsidR="001C2FB9" w:rsidRPr="0061307E" w:rsidRDefault="001C2FB9" w:rsidP="00A92594">
            <w:pPr>
              <w:spacing w:line="300" w:lineRule="atLeast"/>
              <w:rPr>
                <w:szCs w:val="18"/>
                <w:lang w:eastAsia="en-US"/>
              </w:rPr>
            </w:pPr>
            <w:r>
              <w:rPr>
                <w:szCs w:val="18"/>
                <w:lang w:eastAsia="en-US"/>
              </w:rPr>
              <w:t>..</w:t>
            </w:r>
          </w:p>
        </w:tc>
        <w:tc>
          <w:tcPr>
            <w:tcW w:w="3118" w:type="dxa"/>
          </w:tcPr>
          <w:p w14:paraId="4B09A755"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4C6549A9"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C7B3CE"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49D6C0" w14:textId="77777777" w:rsidR="001C2FB9" w:rsidRPr="004474AE" w:rsidRDefault="001C2FB9" w:rsidP="00A92594">
            <w:pPr>
              <w:spacing w:line="300" w:lineRule="atLeast"/>
              <w:rPr>
                <w:szCs w:val="18"/>
                <w:lang w:eastAsia="en-US"/>
              </w:rPr>
            </w:pPr>
          </w:p>
        </w:tc>
      </w:tr>
      <w:tr w:rsidR="001C2FB9" w:rsidRPr="0061307E" w14:paraId="087F55EB" w14:textId="77777777" w:rsidTr="00A92594">
        <w:tc>
          <w:tcPr>
            <w:tcW w:w="3828" w:type="dxa"/>
            <w:shd w:val="clear" w:color="auto" w:fill="auto"/>
          </w:tcPr>
          <w:p w14:paraId="4E092B08" w14:textId="77777777" w:rsidR="001C2FB9" w:rsidRPr="0061307E" w:rsidRDefault="001C2FB9" w:rsidP="00A92594">
            <w:pPr>
              <w:spacing w:line="300" w:lineRule="atLeast"/>
              <w:rPr>
                <w:szCs w:val="18"/>
                <w:lang w:eastAsia="en-US"/>
              </w:rPr>
            </w:pPr>
          </w:p>
        </w:tc>
        <w:tc>
          <w:tcPr>
            <w:tcW w:w="3118" w:type="dxa"/>
          </w:tcPr>
          <w:p w14:paraId="50C4A06E"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224B8397"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03F359"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9B7FB7" w14:textId="77777777" w:rsidR="001C2FB9" w:rsidRPr="004474AE" w:rsidRDefault="001C2FB9" w:rsidP="00A92594">
            <w:pPr>
              <w:spacing w:line="300" w:lineRule="atLeast"/>
              <w:rPr>
                <w:szCs w:val="18"/>
                <w:lang w:eastAsia="en-US"/>
              </w:rPr>
            </w:pPr>
          </w:p>
        </w:tc>
      </w:tr>
      <w:tr w:rsidR="001C2FB9" w:rsidRPr="0061307E" w14:paraId="0F728941" w14:textId="77777777" w:rsidTr="00A92594">
        <w:tc>
          <w:tcPr>
            <w:tcW w:w="3828" w:type="dxa"/>
            <w:shd w:val="clear" w:color="auto" w:fill="auto"/>
          </w:tcPr>
          <w:p w14:paraId="180FC1F6" w14:textId="77777777" w:rsidR="001C2FB9" w:rsidRPr="0061307E" w:rsidRDefault="001C2FB9" w:rsidP="00A92594">
            <w:pPr>
              <w:spacing w:line="300" w:lineRule="atLeast"/>
              <w:rPr>
                <w:szCs w:val="18"/>
                <w:lang w:eastAsia="en-US"/>
              </w:rPr>
            </w:pPr>
          </w:p>
        </w:tc>
        <w:tc>
          <w:tcPr>
            <w:tcW w:w="3118" w:type="dxa"/>
          </w:tcPr>
          <w:p w14:paraId="2F90A694"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5B5335AF"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3F6413"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4EEFD26" w14:textId="77777777" w:rsidR="001C2FB9" w:rsidRPr="004474AE" w:rsidRDefault="001C2FB9" w:rsidP="00A92594">
            <w:pPr>
              <w:spacing w:line="300" w:lineRule="atLeast"/>
              <w:rPr>
                <w:szCs w:val="18"/>
                <w:lang w:eastAsia="en-US"/>
              </w:rPr>
            </w:pPr>
          </w:p>
        </w:tc>
      </w:tr>
      <w:tr w:rsidR="001C2FB9" w:rsidRPr="0061307E" w14:paraId="0A966CA7" w14:textId="77777777" w:rsidTr="00A92594">
        <w:tc>
          <w:tcPr>
            <w:tcW w:w="3828" w:type="dxa"/>
            <w:shd w:val="clear" w:color="auto" w:fill="auto"/>
          </w:tcPr>
          <w:p w14:paraId="38082C33" w14:textId="77777777" w:rsidR="001C2FB9" w:rsidRPr="0061307E" w:rsidRDefault="001C2FB9" w:rsidP="00A92594">
            <w:pPr>
              <w:spacing w:line="300" w:lineRule="atLeast"/>
              <w:rPr>
                <w:szCs w:val="18"/>
                <w:lang w:eastAsia="en-US"/>
              </w:rPr>
            </w:pPr>
          </w:p>
        </w:tc>
        <w:tc>
          <w:tcPr>
            <w:tcW w:w="3118" w:type="dxa"/>
          </w:tcPr>
          <w:p w14:paraId="2C94731A"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5610665D"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33E749"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3CABC5" w14:textId="77777777" w:rsidR="001C2FB9" w:rsidRPr="004474AE" w:rsidRDefault="001C2FB9" w:rsidP="00A92594">
            <w:pPr>
              <w:spacing w:line="300" w:lineRule="atLeast"/>
              <w:rPr>
                <w:szCs w:val="18"/>
                <w:lang w:eastAsia="en-US"/>
              </w:rPr>
            </w:pPr>
          </w:p>
        </w:tc>
      </w:tr>
      <w:tr w:rsidR="001C2FB9" w:rsidRPr="0061307E" w14:paraId="187E7418" w14:textId="77777777" w:rsidTr="00A92594">
        <w:tc>
          <w:tcPr>
            <w:tcW w:w="3828" w:type="dxa"/>
            <w:shd w:val="clear" w:color="auto" w:fill="auto"/>
          </w:tcPr>
          <w:p w14:paraId="47D2EC1A" w14:textId="77777777" w:rsidR="001C2FB9" w:rsidRPr="004474AE" w:rsidRDefault="001C2FB9" w:rsidP="00A92594">
            <w:pPr>
              <w:spacing w:line="300" w:lineRule="atLeast"/>
              <w:rPr>
                <w:b/>
                <w:szCs w:val="18"/>
                <w:lang w:eastAsia="en-US"/>
              </w:rPr>
            </w:pPr>
            <w:r>
              <w:rPr>
                <w:rFonts w:cs="Calibri"/>
                <w:b/>
                <w:color w:val="auto"/>
              </w:rPr>
              <w:t>H</w:t>
            </w:r>
            <w:r w:rsidRPr="004474AE">
              <w:rPr>
                <w:rFonts w:cs="Calibri"/>
                <w:b/>
                <w:color w:val="auto"/>
              </w:rPr>
              <w:t>uisvestings-/locatiekosten</w:t>
            </w:r>
          </w:p>
        </w:tc>
        <w:tc>
          <w:tcPr>
            <w:tcW w:w="3118" w:type="dxa"/>
          </w:tcPr>
          <w:p w14:paraId="01B88C72"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1FF0B394"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25F727"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878176" w14:textId="77777777" w:rsidR="001C2FB9" w:rsidRPr="004474AE" w:rsidRDefault="001C2FB9" w:rsidP="00A92594">
            <w:pPr>
              <w:spacing w:line="300" w:lineRule="atLeast"/>
              <w:rPr>
                <w:szCs w:val="18"/>
                <w:lang w:eastAsia="en-US"/>
              </w:rPr>
            </w:pPr>
          </w:p>
        </w:tc>
      </w:tr>
      <w:tr w:rsidR="001C2FB9" w:rsidRPr="0061307E" w14:paraId="713FDFED" w14:textId="77777777" w:rsidTr="00A92594">
        <w:tc>
          <w:tcPr>
            <w:tcW w:w="3828" w:type="dxa"/>
            <w:shd w:val="clear" w:color="auto" w:fill="auto"/>
          </w:tcPr>
          <w:p w14:paraId="463889AC" w14:textId="77777777" w:rsidR="001C2FB9" w:rsidRPr="0061307E" w:rsidRDefault="001C2FB9" w:rsidP="00A92594">
            <w:pPr>
              <w:spacing w:line="300" w:lineRule="atLeast"/>
              <w:rPr>
                <w:szCs w:val="18"/>
                <w:lang w:eastAsia="en-US"/>
              </w:rPr>
            </w:pPr>
            <w:r>
              <w:rPr>
                <w:szCs w:val="18"/>
                <w:lang w:eastAsia="en-US"/>
              </w:rPr>
              <w:t>..</w:t>
            </w:r>
          </w:p>
        </w:tc>
        <w:tc>
          <w:tcPr>
            <w:tcW w:w="3118" w:type="dxa"/>
          </w:tcPr>
          <w:p w14:paraId="020653DF"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47CC30F5"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7F0184"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6A25FB" w14:textId="77777777" w:rsidR="001C2FB9" w:rsidRPr="004474AE" w:rsidRDefault="001C2FB9" w:rsidP="00A92594">
            <w:pPr>
              <w:spacing w:line="300" w:lineRule="atLeast"/>
              <w:rPr>
                <w:szCs w:val="18"/>
                <w:lang w:eastAsia="en-US"/>
              </w:rPr>
            </w:pPr>
          </w:p>
        </w:tc>
      </w:tr>
      <w:tr w:rsidR="001C2FB9" w:rsidRPr="0061307E" w14:paraId="1B342EE4" w14:textId="77777777" w:rsidTr="00A92594">
        <w:tc>
          <w:tcPr>
            <w:tcW w:w="3828" w:type="dxa"/>
            <w:shd w:val="clear" w:color="auto" w:fill="auto"/>
          </w:tcPr>
          <w:p w14:paraId="3A7E8DD2" w14:textId="77777777" w:rsidR="001C2FB9" w:rsidRPr="0061307E" w:rsidRDefault="001C2FB9" w:rsidP="00A92594">
            <w:pPr>
              <w:spacing w:line="300" w:lineRule="atLeast"/>
              <w:rPr>
                <w:szCs w:val="18"/>
                <w:lang w:eastAsia="en-US"/>
              </w:rPr>
            </w:pPr>
          </w:p>
        </w:tc>
        <w:tc>
          <w:tcPr>
            <w:tcW w:w="3118" w:type="dxa"/>
          </w:tcPr>
          <w:p w14:paraId="24137B8C"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1A775D90"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4D1D86"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729111" w14:textId="77777777" w:rsidR="001C2FB9" w:rsidRPr="004474AE" w:rsidRDefault="001C2FB9" w:rsidP="00A92594">
            <w:pPr>
              <w:spacing w:line="300" w:lineRule="atLeast"/>
              <w:rPr>
                <w:szCs w:val="18"/>
                <w:lang w:eastAsia="en-US"/>
              </w:rPr>
            </w:pPr>
          </w:p>
        </w:tc>
      </w:tr>
      <w:tr w:rsidR="001C2FB9" w:rsidRPr="0061307E" w14:paraId="0E975D19" w14:textId="77777777" w:rsidTr="00A92594">
        <w:tc>
          <w:tcPr>
            <w:tcW w:w="3828" w:type="dxa"/>
            <w:shd w:val="clear" w:color="auto" w:fill="auto"/>
          </w:tcPr>
          <w:p w14:paraId="3BF7A204" w14:textId="77777777" w:rsidR="001C2FB9" w:rsidRPr="0061307E" w:rsidRDefault="001C2FB9" w:rsidP="00A92594">
            <w:pPr>
              <w:spacing w:line="300" w:lineRule="atLeast"/>
              <w:rPr>
                <w:szCs w:val="18"/>
                <w:lang w:eastAsia="en-US"/>
              </w:rPr>
            </w:pPr>
          </w:p>
        </w:tc>
        <w:tc>
          <w:tcPr>
            <w:tcW w:w="3118" w:type="dxa"/>
          </w:tcPr>
          <w:p w14:paraId="260F4E58"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343D461C"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B7663B"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D9B8E7" w14:textId="77777777" w:rsidR="001C2FB9" w:rsidRPr="004474AE" w:rsidRDefault="001C2FB9" w:rsidP="00A92594">
            <w:pPr>
              <w:spacing w:line="300" w:lineRule="atLeast"/>
              <w:rPr>
                <w:szCs w:val="18"/>
                <w:lang w:eastAsia="en-US"/>
              </w:rPr>
            </w:pPr>
          </w:p>
        </w:tc>
      </w:tr>
      <w:tr w:rsidR="001C2FB9" w:rsidRPr="0061307E" w14:paraId="5C4BBA7B" w14:textId="77777777" w:rsidTr="00A92594">
        <w:tc>
          <w:tcPr>
            <w:tcW w:w="3828" w:type="dxa"/>
            <w:shd w:val="clear" w:color="auto" w:fill="auto"/>
          </w:tcPr>
          <w:p w14:paraId="5FDB4034" w14:textId="77777777" w:rsidR="001C2FB9" w:rsidRPr="0061307E" w:rsidRDefault="001C2FB9" w:rsidP="00A92594">
            <w:pPr>
              <w:spacing w:line="300" w:lineRule="atLeast"/>
              <w:rPr>
                <w:szCs w:val="18"/>
                <w:lang w:eastAsia="en-US"/>
              </w:rPr>
            </w:pPr>
          </w:p>
        </w:tc>
        <w:tc>
          <w:tcPr>
            <w:tcW w:w="3118" w:type="dxa"/>
          </w:tcPr>
          <w:p w14:paraId="793AE69A"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63AD885F"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558A0B"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9D8031" w14:textId="77777777" w:rsidR="001C2FB9" w:rsidRPr="004474AE" w:rsidRDefault="001C2FB9" w:rsidP="00A92594">
            <w:pPr>
              <w:spacing w:line="300" w:lineRule="atLeast"/>
              <w:rPr>
                <w:szCs w:val="18"/>
                <w:lang w:eastAsia="en-US"/>
              </w:rPr>
            </w:pPr>
          </w:p>
        </w:tc>
      </w:tr>
      <w:tr w:rsidR="001C2FB9" w:rsidRPr="0061307E" w14:paraId="6551337C" w14:textId="77777777" w:rsidTr="00A92594">
        <w:tc>
          <w:tcPr>
            <w:tcW w:w="3828" w:type="dxa"/>
            <w:shd w:val="clear" w:color="auto" w:fill="auto"/>
          </w:tcPr>
          <w:p w14:paraId="603DE2FD" w14:textId="77777777" w:rsidR="001C2FB9" w:rsidRPr="004474AE" w:rsidRDefault="001C2FB9" w:rsidP="00A92594">
            <w:pPr>
              <w:spacing w:line="300" w:lineRule="atLeast"/>
              <w:rPr>
                <w:b/>
                <w:szCs w:val="18"/>
                <w:lang w:eastAsia="en-US"/>
              </w:rPr>
            </w:pPr>
            <w:r>
              <w:rPr>
                <w:rFonts w:cs="Calibri"/>
                <w:b/>
                <w:color w:val="auto"/>
              </w:rPr>
              <w:t>M</w:t>
            </w:r>
            <w:r w:rsidRPr="004474AE">
              <w:rPr>
                <w:rFonts w:cs="Calibri"/>
                <w:b/>
                <w:color w:val="auto"/>
              </w:rPr>
              <w:t>ateriele kosten</w:t>
            </w:r>
          </w:p>
        </w:tc>
        <w:tc>
          <w:tcPr>
            <w:tcW w:w="3118" w:type="dxa"/>
          </w:tcPr>
          <w:p w14:paraId="4139E9BD"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65C8CBBA"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3C9721"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7EB0CB" w14:textId="77777777" w:rsidR="001C2FB9" w:rsidRPr="004474AE" w:rsidRDefault="001C2FB9" w:rsidP="00A92594">
            <w:pPr>
              <w:spacing w:line="300" w:lineRule="atLeast"/>
              <w:rPr>
                <w:szCs w:val="18"/>
                <w:lang w:eastAsia="en-US"/>
              </w:rPr>
            </w:pPr>
          </w:p>
        </w:tc>
      </w:tr>
      <w:tr w:rsidR="001C2FB9" w:rsidRPr="0061307E" w14:paraId="78406FC5" w14:textId="77777777" w:rsidTr="00A92594">
        <w:tc>
          <w:tcPr>
            <w:tcW w:w="3828" w:type="dxa"/>
            <w:shd w:val="clear" w:color="auto" w:fill="auto"/>
          </w:tcPr>
          <w:p w14:paraId="773110C8" w14:textId="77777777" w:rsidR="001C2FB9" w:rsidRPr="0061307E" w:rsidRDefault="001C2FB9" w:rsidP="00A92594">
            <w:pPr>
              <w:spacing w:line="300" w:lineRule="atLeast"/>
              <w:rPr>
                <w:szCs w:val="18"/>
                <w:lang w:eastAsia="en-US"/>
              </w:rPr>
            </w:pPr>
            <w:r>
              <w:rPr>
                <w:szCs w:val="18"/>
                <w:lang w:eastAsia="en-US"/>
              </w:rPr>
              <w:t>..</w:t>
            </w:r>
          </w:p>
        </w:tc>
        <w:tc>
          <w:tcPr>
            <w:tcW w:w="3118" w:type="dxa"/>
          </w:tcPr>
          <w:p w14:paraId="305DC8B6"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18E9B1EE"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5BB9B2"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EFD162" w14:textId="77777777" w:rsidR="001C2FB9" w:rsidRPr="004474AE" w:rsidRDefault="001C2FB9" w:rsidP="00A92594">
            <w:pPr>
              <w:spacing w:line="300" w:lineRule="atLeast"/>
              <w:rPr>
                <w:szCs w:val="18"/>
                <w:lang w:eastAsia="en-US"/>
              </w:rPr>
            </w:pPr>
          </w:p>
        </w:tc>
      </w:tr>
      <w:tr w:rsidR="001C2FB9" w:rsidRPr="0061307E" w14:paraId="1B79730E" w14:textId="77777777" w:rsidTr="00A92594">
        <w:tc>
          <w:tcPr>
            <w:tcW w:w="3828" w:type="dxa"/>
            <w:shd w:val="clear" w:color="auto" w:fill="auto"/>
          </w:tcPr>
          <w:p w14:paraId="5B0CCA3B" w14:textId="77777777" w:rsidR="001C2FB9" w:rsidRPr="0061307E" w:rsidRDefault="001C2FB9" w:rsidP="00A92594">
            <w:pPr>
              <w:spacing w:line="300" w:lineRule="atLeast"/>
              <w:rPr>
                <w:szCs w:val="18"/>
                <w:lang w:eastAsia="en-US"/>
              </w:rPr>
            </w:pPr>
          </w:p>
        </w:tc>
        <w:tc>
          <w:tcPr>
            <w:tcW w:w="3118" w:type="dxa"/>
          </w:tcPr>
          <w:p w14:paraId="14B72868"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5195D1A2"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980200"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191A527" w14:textId="77777777" w:rsidR="001C2FB9" w:rsidRPr="004474AE" w:rsidRDefault="001C2FB9" w:rsidP="00A92594">
            <w:pPr>
              <w:spacing w:line="300" w:lineRule="atLeast"/>
              <w:rPr>
                <w:szCs w:val="18"/>
                <w:lang w:eastAsia="en-US"/>
              </w:rPr>
            </w:pPr>
          </w:p>
        </w:tc>
      </w:tr>
      <w:tr w:rsidR="001C2FB9" w:rsidRPr="0061307E" w14:paraId="434F30BD" w14:textId="77777777" w:rsidTr="00A92594">
        <w:tc>
          <w:tcPr>
            <w:tcW w:w="3828" w:type="dxa"/>
            <w:shd w:val="clear" w:color="auto" w:fill="auto"/>
          </w:tcPr>
          <w:p w14:paraId="1D3FA82B" w14:textId="77777777" w:rsidR="001C2FB9" w:rsidRPr="0061307E" w:rsidRDefault="001C2FB9" w:rsidP="00A92594">
            <w:pPr>
              <w:spacing w:line="300" w:lineRule="atLeast"/>
              <w:rPr>
                <w:szCs w:val="18"/>
                <w:lang w:eastAsia="en-US"/>
              </w:rPr>
            </w:pPr>
          </w:p>
        </w:tc>
        <w:tc>
          <w:tcPr>
            <w:tcW w:w="3118" w:type="dxa"/>
          </w:tcPr>
          <w:p w14:paraId="2E23496C"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1AC478DF"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5DC52C"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6211BB" w14:textId="77777777" w:rsidR="001C2FB9" w:rsidRPr="004474AE" w:rsidRDefault="001C2FB9" w:rsidP="00A92594">
            <w:pPr>
              <w:spacing w:line="300" w:lineRule="atLeast"/>
              <w:rPr>
                <w:szCs w:val="18"/>
                <w:lang w:eastAsia="en-US"/>
              </w:rPr>
            </w:pPr>
          </w:p>
        </w:tc>
      </w:tr>
      <w:tr w:rsidR="001C2FB9" w:rsidRPr="0061307E" w14:paraId="7318B4A0" w14:textId="77777777" w:rsidTr="00A92594">
        <w:tc>
          <w:tcPr>
            <w:tcW w:w="3828" w:type="dxa"/>
            <w:shd w:val="clear" w:color="auto" w:fill="auto"/>
          </w:tcPr>
          <w:p w14:paraId="500D9B99" w14:textId="77777777" w:rsidR="001C2FB9" w:rsidRPr="0061307E" w:rsidRDefault="001C2FB9" w:rsidP="00A92594">
            <w:pPr>
              <w:spacing w:line="300" w:lineRule="atLeast"/>
              <w:rPr>
                <w:szCs w:val="18"/>
                <w:lang w:eastAsia="en-US"/>
              </w:rPr>
            </w:pPr>
          </w:p>
        </w:tc>
        <w:tc>
          <w:tcPr>
            <w:tcW w:w="3118" w:type="dxa"/>
          </w:tcPr>
          <w:p w14:paraId="35172DBA"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5541F6AF"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A187AA"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DE7AC4" w14:textId="77777777" w:rsidR="001C2FB9" w:rsidRPr="004474AE" w:rsidRDefault="001C2FB9" w:rsidP="00A92594">
            <w:pPr>
              <w:spacing w:line="300" w:lineRule="atLeast"/>
              <w:rPr>
                <w:szCs w:val="18"/>
                <w:lang w:eastAsia="en-US"/>
              </w:rPr>
            </w:pPr>
          </w:p>
        </w:tc>
      </w:tr>
      <w:tr w:rsidR="001C2FB9" w:rsidRPr="0061307E" w14:paraId="48527F3A" w14:textId="77777777" w:rsidTr="00A92594">
        <w:tc>
          <w:tcPr>
            <w:tcW w:w="3828" w:type="dxa"/>
            <w:shd w:val="clear" w:color="auto" w:fill="auto"/>
          </w:tcPr>
          <w:p w14:paraId="15D64F0B" w14:textId="77777777" w:rsidR="001C2FB9" w:rsidRPr="004474AE" w:rsidRDefault="001C2FB9" w:rsidP="00A92594">
            <w:pPr>
              <w:spacing w:line="300" w:lineRule="atLeast"/>
              <w:rPr>
                <w:b/>
                <w:szCs w:val="18"/>
                <w:lang w:eastAsia="en-US"/>
              </w:rPr>
            </w:pPr>
            <w:r>
              <w:rPr>
                <w:rFonts w:cs="Calibri"/>
                <w:b/>
                <w:color w:val="auto"/>
              </w:rPr>
              <w:t>O</w:t>
            </w:r>
            <w:r w:rsidRPr="004474AE">
              <w:rPr>
                <w:rFonts w:cs="Calibri"/>
                <w:b/>
                <w:color w:val="auto"/>
              </w:rPr>
              <w:t>verheadkosten</w:t>
            </w:r>
          </w:p>
        </w:tc>
        <w:tc>
          <w:tcPr>
            <w:tcW w:w="3118" w:type="dxa"/>
          </w:tcPr>
          <w:p w14:paraId="59A328A5"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635B1F00"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C133C5"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EBCE34" w14:textId="77777777" w:rsidR="001C2FB9" w:rsidRPr="004474AE" w:rsidRDefault="001C2FB9" w:rsidP="00A92594">
            <w:pPr>
              <w:spacing w:line="300" w:lineRule="atLeast"/>
              <w:rPr>
                <w:szCs w:val="18"/>
                <w:lang w:eastAsia="en-US"/>
              </w:rPr>
            </w:pPr>
          </w:p>
        </w:tc>
      </w:tr>
      <w:tr w:rsidR="001C2FB9" w:rsidRPr="0061307E" w14:paraId="5F9CFDC6" w14:textId="77777777" w:rsidTr="00A92594">
        <w:tc>
          <w:tcPr>
            <w:tcW w:w="3828" w:type="dxa"/>
            <w:shd w:val="clear" w:color="auto" w:fill="auto"/>
          </w:tcPr>
          <w:p w14:paraId="1FE7A1D9" w14:textId="77777777" w:rsidR="001C2FB9" w:rsidRPr="0061307E" w:rsidRDefault="001C2FB9" w:rsidP="00A92594">
            <w:pPr>
              <w:spacing w:line="300" w:lineRule="atLeast"/>
              <w:rPr>
                <w:szCs w:val="18"/>
                <w:lang w:eastAsia="en-US"/>
              </w:rPr>
            </w:pPr>
            <w:r>
              <w:rPr>
                <w:szCs w:val="18"/>
                <w:lang w:eastAsia="en-US"/>
              </w:rPr>
              <w:t>..</w:t>
            </w:r>
          </w:p>
        </w:tc>
        <w:tc>
          <w:tcPr>
            <w:tcW w:w="3118" w:type="dxa"/>
          </w:tcPr>
          <w:p w14:paraId="1438CA24"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61AF856B"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9E3882"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EA9683" w14:textId="77777777" w:rsidR="001C2FB9" w:rsidRPr="004474AE" w:rsidRDefault="001C2FB9" w:rsidP="00A92594">
            <w:pPr>
              <w:spacing w:line="300" w:lineRule="atLeast"/>
              <w:rPr>
                <w:szCs w:val="18"/>
                <w:lang w:eastAsia="en-US"/>
              </w:rPr>
            </w:pPr>
          </w:p>
        </w:tc>
      </w:tr>
      <w:tr w:rsidR="001C2FB9" w:rsidRPr="0061307E" w14:paraId="2DAA4CF3" w14:textId="77777777" w:rsidTr="00A92594">
        <w:tc>
          <w:tcPr>
            <w:tcW w:w="3828" w:type="dxa"/>
            <w:shd w:val="clear" w:color="auto" w:fill="auto"/>
          </w:tcPr>
          <w:p w14:paraId="24C07B22" w14:textId="77777777" w:rsidR="001C2FB9" w:rsidRPr="0061307E" w:rsidRDefault="001C2FB9" w:rsidP="00A92594">
            <w:pPr>
              <w:spacing w:line="300" w:lineRule="atLeast"/>
              <w:rPr>
                <w:szCs w:val="18"/>
                <w:lang w:eastAsia="en-US"/>
              </w:rPr>
            </w:pPr>
          </w:p>
        </w:tc>
        <w:tc>
          <w:tcPr>
            <w:tcW w:w="3118" w:type="dxa"/>
          </w:tcPr>
          <w:p w14:paraId="074097E7"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54103682"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07FEE8"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CAD06B" w14:textId="77777777" w:rsidR="001C2FB9" w:rsidRPr="004474AE" w:rsidRDefault="001C2FB9" w:rsidP="00A92594">
            <w:pPr>
              <w:spacing w:line="300" w:lineRule="atLeast"/>
              <w:rPr>
                <w:szCs w:val="18"/>
                <w:lang w:eastAsia="en-US"/>
              </w:rPr>
            </w:pPr>
          </w:p>
        </w:tc>
      </w:tr>
      <w:tr w:rsidR="001C2FB9" w:rsidRPr="0061307E" w14:paraId="71AC1E5F" w14:textId="77777777" w:rsidTr="00A92594">
        <w:tc>
          <w:tcPr>
            <w:tcW w:w="3828" w:type="dxa"/>
            <w:shd w:val="clear" w:color="auto" w:fill="auto"/>
          </w:tcPr>
          <w:p w14:paraId="7956C2F7" w14:textId="77777777" w:rsidR="001C2FB9" w:rsidRPr="0061307E" w:rsidRDefault="001C2FB9" w:rsidP="00A92594">
            <w:pPr>
              <w:spacing w:line="300" w:lineRule="atLeast"/>
              <w:rPr>
                <w:szCs w:val="18"/>
                <w:lang w:eastAsia="en-US"/>
              </w:rPr>
            </w:pPr>
          </w:p>
        </w:tc>
        <w:tc>
          <w:tcPr>
            <w:tcW w:w="3118" w:type="dxa"/>
          </w:tcPr>
          <w:p w14:paraId="108282E2"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79E3C308"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BE0D2F"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0C808A" w14:textId="77777777" w:rsidR="001C2FB9" w:rsidRPr="004474AE" w:rsidRDefault="001C2FB9" w:rsidP="00A92594">
            <w:pPr>
              <w:spacing w:line="300" w:lineRule="atLeast"/>
              <w:rPr>
                <w:szCs w:val="18"/>
                <w:lang w:eastAsia="en-US"/>
              </w:rPr>
            </w:pPr>
          </w:p>
        </w:tc>
      </w:tr>
      <w:tr w:rsidR="001C2FB9" w:rsidRPr="0061307E" w14:paraId="67A0B550" w14:textId="77777777" w:rsidTr="00A92594">
        <w:tc>
          <w:tcPr>
            <w:tcW w:w="3828" w:type="dxa"/>
            <w:shd w:val="clear" w:color="auto" w:fill="auto"/>
          </w:tcPr>
          <w:p w14:paraId="73162675" w14:textId="77777777" w:rsidR="001C2FB9" w:rsidRPr="0061307E" w:rsidRDefault="001C2FB9" w:rsidP="00A92594">
            <w:pPr>
              <w:spacing w:line="300" w:lineRule="atLeast"/>
              <w:rPr>
                <w:szCs w:val="18"/>
                <w:lang w:eastAsia="en-US"/>
              </w:rPr>
            </w:pPr>
          </w:p>
        </w:tc>
        <w:tc>
          <w:tcPr>
            <w:tcW w:w="3118" w:type="dxa"/>
          </w:tcPr>
          <w:p w14:paraId="33CE51C3"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0D23780A"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C0D513"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BB11A5" w14:textId="77777777" w:rsidR="001C2FB9" w:rsidRPr="004474AE" w:rsidRDefault="001C2FB9" w:rsidP="00A92594">
            <w:pPr>
              <w:spacing w:line="300" w:lineRule="atLeast"/>
              <w:rPr>
                <w:szCs w:val="18"/>
                <w:lang w:eastAsia="en-US"/>
              </w:rPr>
            </w:pPr>
          </w:p>
        </w:tc>
      </w:tr>
      <w:tr w:rsidR="001C2FB9" w:rsidRPr="0061307E" w14:paraId="5FA98425" w14:textId="77777777" w:rsidTr="00A92594">
        <w:tc>
          <w:tcPr>
            <w:tcW w:w="3828" w:type="dxa"/>
            <w:shd w:val="clear" w:color="auto" w:fill="auto"/>
          </w:tcPr>
          <w:p w14:paraId="1B58BE1E" w14:textId="77777777" w:rsidR="001C2FB9" w:rsidRPr="004474AE" w:rsidRDefault="001C2FB9" w:rsidP="00A92594">
            <w:pPr>
              <w:spacing w:line="300" w:lineRule="atLeast"/>
              <w:rPr>
                <w:b/>
                <w:szCs w:val="18"/>
                <w:lang w:eastAsia="en-US"/>
              </w:rPr>
            </w:pPr>
            <w:r w:rsidRPr="004474AE">
              <w:rPr>
                <w:b/>
                <w:szCs w:val="18"/>
                <w:lang w:eastAsia="en-US"/>
              </w:rPr>
              <w:t>Exploitatieresultaat</w:t>
            </w:r>
          </w:p>
        </w:tc>
        <w:tc>
          <w:tcPr>
            <w:tcW w:w="3118" w:type="dxa"/>
          </w:tcPr>
          <w:p w14:paraId="368248A2"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shd w:val="clear" w:color="auto" w:fill="auto"/>
          </w:tcPr>
          <w:p w14:paraId="3F29507C"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017286"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935179" w14:textId="77777777" w:rsidR="001C2FB9" w:rsidRPr="004474AE" w:rsidRDefault="001C2FB9" w:rsidP="00A92594">
            <w:pPr>
              <w:spacing w:line="300" w:lineRule="atLeast"/>
              <w:rPr>
                <w:szCs w:val="18"/>
                <w:lang w:eastAsia="en-US"/>
              </w:rPr>
            </w:pPr>
          </w:p>
        </w:tc>
      </w:tr>
    </w:tbl>
    <w:p w14:paraId="05D48A15" w14:textId="77777777" w:rsidR="001C2FB9" w:rsidRPr="0061307E" w:rsidRDefault="001C2FB9" w:rsidP="00362040">
      <w:pPr>
        <w:spacing w:line="300" w:lineRule="atLeast"/>
        <w:rPr>
          <w:b/>
          <w:szCs w:val="18"/>
        </w:rPr>
      </w:pPr>
    </w:p>
    <w:p w14:paraId="510C5FFE" w14:textId="77777777" w:rsidR="004474AE" w:rsidRDefault="004474AE">
      <w:pPr>
        <w:spacing w:line="240" w:lineRule="auto"/>
        <w:jc w:val="left"/>
        <w:rPr>
          <w:b/>
          <w:bCs/>
          <w:color w:val="E2AC00"/>
          <w:szCs w:val="28"/>
        </w:rPr>
      </w:pPr>
      <w:r>
        <w:br w:type="page"/>
      </w:r>
    </w:p>
    <w:p w14:paraId="261B5A3B" w14:textId="0F307530" w:rsidR="00362040" w:rsidRPr="0061307E" w:rsidRDefault="00362040" w:rsidP="00D63BD7">
      <w:pPr>
        <w:pStyle w:val="Kop4"/>
      </w:pPr>
      <w:r w:rsidRPr="0061307E">
        <w:lastRenderedPageBreak/>
        <w:t>Ondertekening</w:t>
      </w:r>
    </w:p>
    <w:p w14:paraId="02614468" w14:textId="105F5FF4" w:rsidR="00362040" w:rsidRDefault="00362040" w:rsidP="00362040">
      <w:pPr>
        <w:spacing w:line="300" w:lineRule="atLeast"/>
      </w:pPr>
    </w:p>
    <w:p w14:paraId="4EB3E18B" w14:textId="77777777" w:rsidR="004474AE" w:rsidRPr="0061307E" w:rsidRDefault="004474AE" w:rsidP="004474AE">
      <w:pPr>
        <w:spacing w:line="300" w:lineRule="atLeast"/>
        <w:rPr>
          <w:szCs w:val="18"/>
        </w:rPr>
      </w:pPr>
      <w:r w:rsidRPr="0061307E">
        <w:rPr>
          <w:szCs w:val="18"/>
        </w:rPr>
        <w:t xml:space="preserve">U verklaart, middels het invullen en ondertekenen van deze bijlage expliciet dat de door u aangeboden oplossing voldoet aan alle in het Aanbestedingsdocument inclusief behorende bijlagen en nota's van inlichtingen gestelde eisen, alsmede het door u ingediende aanbod. </w:t>
      </w:r>
    </w:p>
    <w:p w14:paraId="35F0C35F" w14:textId="77777777" w:rsidR="004474AE" w:rsidRPr="0061307E" w:rsidRDefault="004474AE" w:rsidP="00362040">
      <w:pPr>
        <w:spacing w:line="300" w:lineRule="atLeast"/>
      </w:pPr>
    </w:p>
    <w:tbl>
      <w:tblPr>
        <w:tblStyle w:val="Tabelraster"/>
        <w:tblW w:w="9634" w:type="dxa"/>
        <w:tblLook w:val="04A0" w:firstRow="1" w:lastRow="0" w:firstColumn="1" w:lastColumn="0" w:noHBand="0" w:noVBand="1"/>
      </w:tblPr>
      <w:tblGrid>
        <w:gridCol w:w="4531"/>
        <w:gridCol w:w="5103"/>
      </w:tblGrid>
      <w:tr w:rsidR="00362040" w:rsidRPr="0061307E" w14:paraId="4383DF6E" w14:textId="77777777" w:rsidTr="00A74FE4">
        <w:tc>
          <w:tcPr>
            <w:tcW w:w="4531" w:type="dxa"/>
            <w:shd w:val="clear" w:color="auto" w:fill="E2AC00"/>
          </w:tcPr>
          <w:p w14:paraId="6889FB62"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Organisatienaam Inschrijver / Combinant 1</w:t>
            </w:r>
          </w:p>
        </w:tc>
        <w:tc>
          <w:tcPr>
            <w:tcW w:w="5103" w:type="dxa"/>
          </w:tcPr>
          <w:p w14:paraId="107DC1E3" w14:textId="77777777" w:rsidR="00362040" w:rsidRPr="0061307E" w:rsidRDefault="00362040" w:rsidP="00A74FE4">
            <w:pPr>
              <w:spacing w:line="300" w:lineRule="atLeast"/>
            </w:pPr>
          </w:p>
        </w:tc>
      </w:tr>
      <w:tr w:rsidR="00362040" w:rsidRPr="0061307E" w14:paraId="427B88B2" w14:textId="77777777" w:rsidTr="00A74FE4">
        <w:tc>
          <w:tcPr>
            <w:tcW w:w="4531" w:type="dxa"/>
            <w:shd w:val="clear" w:color="auto" w:fill="E2AC00"/>
          </w:tcPr>
          <w:p w14:paraId="351F611E"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Naam Ondertekeningsbevoegde</w:t>
            </w:r>
          </w:p>
        </w:tc>
        <w:tc>
          <w:tcPr>
            <w:tcW w:w="5103" w:type="dxa"/>
          </w:tcPr>
          <w:p w14:paraId="0FDD93CB" w14:textId="77777777" w:rsidR="00362040" w:rsidRPr="0061307E" w:rsidRDefault="00362040" w:rsidP="00A74FE4">
            <w:pPr>
              <w:spacing w:line="300" w:lineRule="atLeast"/>
            </w:pPr>
          </w:p>
        </w:tc>
      </w:tr>
      <w:tr w:rsidR="00362040" w:rsidRPr="0061307E" w14:paraId="5D44B967" w14:textId="77777777" w:rsidTr="00A74FE4">
        <w:tc>
          <w:tcPr>
            <w:tcW w:w="4531" w:type="dxa"/>
            <w:shd w:val="clear" w:color="auto" w:fill="E2AC00"/>
          </w:tcPr>
          <w:p w14:paraId="1837E61D"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5103" w:type="dxa"/>
          </w:tcPr>
          <w:p w14:paraId="3383AB05" w14:textId="77777777" w:rsidR="00362040" w:rsidRPr="0061307E" w:rsidRDefault="00362040" w:rsidP="00A74FE4">
            <w:pPr>
              <w:spacing w:line="300" w:lineRule="atLeast"/>
            </w:pPr>
          </w:p>
        </w:tc>
      </w:tr>
      <w:tr w:rsidR="00362040" w:rsidRPr="0061307E" w14:paraId="0C3B38EA" w14:textId="77777777" w:rsidTr="00A74FE4">
        <w:tc>
          <w:tcPr>
            <w:tcW w:w="4531" w:type="dxa"/>
            <w:shd w:val="clear" w:color="auto" w:fill="E2AC00"/>
          </w:tcPr>
          <w:p w14:paraId="30899569"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Datum</w:t>
            </w:r>
          </w:p>
        </w:tc>
        <w:tc>
          <w:tcPr>
            <w:tcW w:w="5103" w:type="dxa"/>
          </w:tcPr>
          <w:p w14:paraId="2935B3B0" w14:textId="77777777" w:rsidR="00362040" w:rsidRPr="0061307E" w:rsidRDefault="00362040" w:rsidP="00A74FE4">
            <w:pPr>
              <w:spacing w:line="300" w:lineRule="atLeast"/>
            </w:pPr>
          </w:p>
        </w:tc>
      </w:tr>
      <w:tr w:rsidR="00362040" w:rsidRPr="0061307E" w14:paraId="1019A010" w14:textId="77777777" w:rsidTr="00A74FE4">
        <w:tc>
          <w:tcPr>
            <w:tcW w:w="4531" w:type="dxa"/>
            <w:shd w:val="clear" w:color="auto" w:fill="E2AC00"/>
          </w:tcPr>
          <w:p w14:paraId="5703118B"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Hantekening ondertekeningsbevoegde</w:t>
            </w:r>
          </w:p>
        </w:tc>
        <w:tc>
          <w:tcPr>
            <w:tcW w:w="5103" w:type="dxa"/>
          </w:tcPr>
          <w:p w14:paraId="2BC4E59A" w14:textId="77777777" w:rsidR="00362040" w:rsidRPr="0061307E" w:rsidRDefault="00362040" w:rsidP="00A74FE4">
            <w:pPr>
              <w:spacing w:line="300" w:lineRule="atLeast"/>
            </w:pPr>
          </w:p>
          <w:p w14:paraId="3BA91232" w14:textId="77777777" w:rsidR="00362040" w:rsidRPr="0061307E" w:rsidRDefault="00362040" w:rsidP="00A74FE4">
            <w:pPr>
              <w:spacing w:line="300" w:lineRule="atLeast"/>
            </w:pPr>
          </w:p>
          <w:p w14:paraId="602BEC6B" w14:textId="77777777" w:rsidR="00362040" w:rsidRPr="0061307E" w:rsidRDefault="00362040" w:rsidP="00A74FE4">
            <w:pPr>
              <w:spacing w:line="300" w:lineRule="atLeast"/>
            </w:pPr>
          </w:p>
        </w:tc>
      </w:tr>
    </w:tbl>
    <w:p w14:paraId="421E3B76" w14:textId="77777777" w:rsidR="00362040" w:rsidRPr="0061307E" w:rsidRDefault="00362040" w:rsidP="00362040">
      <w:pPr>
        <w:spacing w:line="300" w:lineRule="atLeast"/>
      </w:pPr>
    </w:p>
    <w:tbl>
      <w:tblPr>
        <w:tblStyle w:val="Tabelraster"/>
        <w:tblW w:w="9634" w:type="dxa"/>
        <w:tblLook w:val="04A0" w:firstRow="1" w:lastRow="0" w:firstColumn="1" w:lastColumn="0" w:noHBand="0" w:noVBand="1"/>
      </w:tblPr>
      <w:tblGrid>
        <w:gridCol w:w="4531"/>
        <w:gridCol w:w="5103"/>
      </w:tblGrid>
      <w:tr w:rsidR="00362040" w:rsidRPr="0061307E" w14:paraId="4D293FED" w14:textId="77777777" w:rsidTr="00A74FE4">
        <w:tc>
          <w:tcPr>
            <w:tcW w:w="4531" w:type="dxa"/>
            <w:shd w:val="clear" w:color="auto" w:fill="E2AC00"/>
          </w:tcPr>
          <w:p w14:paraId="1CDBF9CF"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Organisatienaam Combinant 2*</w:t>
            </w:r>
          </w:p>
        </w:tc>
        <w:tc>
          <w:tcPr>
            <w:tcW w:w="5103" w:type="dxa"/>
          </w:tcPr>
          <w:p w14:paraId="3E0B28CE" w14:textId="77777777" w:rsidR="00362040" w:rsidRPr="0061307E" w:rsidRDefault="00362040" w:rsidP="00A74FE4">
            <w:pPr>
              <w:spacing w:line="300" w:lineRule="atLeast"/>
            </w:pPr>
          </w:p>
        </w:tc>
      </w:tr>
      <w:tr w:rsidR="00362040" w:rsidRPr="0061307E" w14:paraId="5C1E84F3" w14:textId="77777777" w:rsidTr="00A74FE4">
        <w:tc>
          <w:tcPr>
            <w:tcW w:w="4531" w:type="dxa"/>
            <w:shd w:val="clear" w:color="auto" w:fill="E2AC00"/>
          </w:tcPr>
          <w:p w14:paraId="42863FD0"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Naam Ondertekeningsbevoegde</w:t>
            </w:r>
          </w:p>
        </w:tc>
        <w:tc>
          <w:tcPr>
            <w:tcW w:w="5103" w:type="dxa"/>
          </w:tcPr>
          <w:p w14:paraId="334AEACD" w14:textId="77777777" w:rsidR="00362040" w:rsidRPr="0061307E" w:rsidRDefault="00362040" w:rsidP="00A74FE4">
            <w:pPr>
              <w:spacing w:line="300" w:lineRule="atLeast"/>
            </w:pPr>
          </w:p>
        </w:tc>
      </w:tr>
      <w:tr w:rsidR="00362040" w:rsidRPr="0061307E" w14:paraId="60786798" w14:textId="77777777" w:rsidTr="00A74FE4">
        <w:tc>
          <w:tcPr>
            <w:tcW w:w="4531" w:type="dxa"/>
            <w:shd w:val="clear" w:color="auto" w:fill="E2AC00"/>
          </w:tcPr>
          <w:p w14:paraId="19DF4D40"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5103" w:type="dxa"/>
          </w:tcPr>
          <w:p w14:paraId="26A3441A" w14:textId="77777777" w:rsidR="00362040" w:rsidRPr="0061307E" w:rsidRDefault="00362040" w:rsidP="00A74FE4">
            <w:pPr>
              <w:spacing w:line="300" w:lineRule="atLeast"/>
            </w:pPr>
          </w:p>
        </w:tc>
      </w:tr>
      <w:tr w:rsidR="00362040" w:rsidRPr="0061307E" w14:paraId="4142A465" w14:textId="77777777" w:rsidTr="00A74FE4">
        <w:tc>
          <w:tcPr>
            <w:tcW w:w="4531" w:type="dxa"/>
            <w:shd w:val="clear" w:color="auto" w:fill="E2AC00"/>
          </w:tcPr>
          <w:p w14:paraId="062B1D5F"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Datum</w:t>
            </w:r>
          </w:p>
        </w:tc>
        <w:tc>
          <w:tcPr>
            <w:tcW w:w="5103" w:type="dxa"/>
          </w:tcPr>
          <w:p w14:paraId="3F126F3F" w14:textId="77777777" w:rsidR="00362040" w:rsidRPr="0061307E" w:rsidRDefault="00362040" w:rsidP="00A74FE4">
            <w:pPr>
              <w:spacing w:line="300" w:lineRule="atLeast"/>
            </w:pPr>
          </w:p>
        </w:tc>
      </w:tr>
      <w:tr w:rsidR="00362040" w:rsidRPr="0061307E" w14:paraId="4DD5D4DF" w14:textId="77777777" w:rsidTr="00A74FE4">
        <w:tc>
          <w:tcPr>
            <w:tcW w:w="4531" w:type="dxa"/>
            <w:shd w:val="clear" w:color="auto" w:fill="E2AC00"/>
          </w:tcPr>
          <w:p w14:paraId="34A98EBC"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Hantekening ondertekeningsbevoegde</w:t>
            </w:r>
          </w:p>
        </w:tc>
        <w:tc>
          <w:tcPr>
            <w:tcW w:w="5103" w:type="dxa"/>
          </w:tcPr>
          <w:p w14:paraId="67D5862E" w14:textId="77777777" w:rsidR="00362040" w:rsidRPr="0061307E" w:rsidRDefault="00362040" w:rsidP="00A74FE4">
            <w:pPr>
              <w:spacing w:line="300" w:lineRule="atLeast"/>
            </w:pPr>
          </w:p>
          <w:p w14:paraId="05898248" w14:textId="77777777" w:rsidR="00362040" w:rsidRPr="0061307E" w:rsidRDefault="00362040" w:rsidP="00A74FE4">
            <w:pPr>
              <w:spacing w:line="300" w:lineRule="atLeast"/>
            </w:pPr>
          </w:p>
          <w:p w14:paraId="0757C965" w14:textId="77777777" w:rsidR="00362040" w:rsidRPr="0061307E" w:rsidRDefault="00362040" w:rsidP="00A74FE4">
            <w:pPr>
              <w:spacing w:line="300" w:lineRule="atLeast"/>
            </w:pPr>
          </w:p>
        </w:tc>
      </w:tr>
    </w:tbl>
    <w:p w14:paraId="1F545D29" w14:textId="77777777" w:rsidR="00362040" w:rsidRPr="0061307E" w:rsidRDefault="00362040" w:rsidP="00362040">
      <w:pPr>
        <w:spacing w:line="300" w:lineRule="atLeast"/>
        <w:rPr>
          <w:i/>
        </w:rPr>
      </w:pPr>
      <w:r w:rsidRPr="0061307E">
        <w:rPr>
          <w:i/>
        </w:rPr>
        <w:t>*Indien van toepassing</w:t>
      </w:r>
    </w:p>
    <w:p w14:paraId="0286A1D3" w14:textId="77777777" w:rsidR="00362040" w:rsidRPr="0061307E" w:rsidRDefault="00362040" w:rsidP="00362040">
      <w:pPr>
        <w:spacing w:line="300" w:lineRule="atLeast"/>
        <w:jc w:val="left"/>
      </w:pPr>
      <w:r w:rsidRPr="0061307E">
        <w:br w:type="page"/>
      </w:r>
    </w:p>
    <w:p w14:paraId="01FACA69" w14:textId="7BF1939E" w:rsidR="00362040" w:rsidRPr="00D96BAA" w:rsidRDefault="00362040" w:rsidP="00AF12B9">
      <w:pPr>
        <w:pStyle w:val="BijlageWEB"/>
      </w:pPr>
      <w:bookmarkStart w:id="52" w:name="_Toc72320363"/>
      <w:r w:rsidRPr="00D96BAA">
        <w:lastRenderedPageBreak/>
        <w:t>Bijlage F</w:t>
      </w:r>
      <w:r>
        <w:t>4</w:t>
      </w:r>
      <w:r w:rsidRPr="00D96BAA">
        <w:t xml:space="preserve"> – Inschrijfstaat - Perceel </w:t>
      </w:r>
      <w:r>
        <w:t>4</w:t>
      </w:r>
      <w:bookmarkEnd w:id="52"/>
      <w:r w:rsidRPr="00D96BAA">
        <w:t xml:space="preserve"> </w:t>
      </w:r>
    </w:p>
    <w:p w14:paraId="0D33DED0" w14:textId="77777777" w:rsidR="00362040" w:rsidRPr="0061307E" w:rsidRDefault="00362040" w:rsidP="00362040">
      <w:pPr>
        <w:spacing w:line="300" w:lineRule="atLeast"/>
        <w:rPr>
          <w:b/>
        </w:rPr>
      </w:pPr>
      <w:r w:rsidRPr="0061307E">
        <w:rPr>
          <w:rFonts w:cs="Arial"/>
          <w:b/>
        </w:rPr>
        <w:t xml:space="preserve">Behorende bij de aanbesteding: </w:t>
      </w:r>
      <w:r w:rsidRPr="0061307E">
        <w:rPr>
          <w:b/>
        </w:rPr>
        <w:t>200055GDD – Inkoop aanbod onder de Wet Educatie en Beroepsonderwijs</w:t>
      </w:r>
    </w:p>
    <w:p w14:paraId="19F792AC" w14:textId="77777777" w:rsidR="00362040" w:rsidRPr="0061307E" w:rsidRDefault="00362040" w:rsidP="00362040">
      <w:pPr>
        <w:spacing w:line="300" w:lineRule="atLeast"/>
      </w:pPr>
    </w:p>
    <w:p w14:paraId="20FB16C1" w14:textId="77777777" w:rsidR="001C2FB9" w:rsidRPr="004474AE" w:rsidRDefault="001C2FB9" w:rsidP="001C2FB9">
      <w:pPr>
        <w:pStyle w:val="Kop4"/>
        <w:rPr>
          <w:rStyle w:val="Intensieveverwijzing"/>
          <w:rFonts w:eastAsia="MS Mincho"/>
          <w:b/>
          <w:color w:val="E2AC00"/>
        </w:rPr>
      </w:pPr>
      <w:r w:rsidRPr="004474AE">
        <w:rPr>
          <w:rStyle w:val="Intensieveverwijzing"/>
          <w:rFonts w:eastAsia="MS Mincho"/>
          <w:b/>
          <w:color w:val="E2AC00"/>
        </w:rPr>
        <w:t>Financiële aanbieding – Exploitatiebegroting (per perceel)</w:t>
      </w:r>
    </w:p>
    <w:p w14:paraId="5BA4AFB8" w14:textId="77777777" w:rsidR="001C2FB9" w:rsidRPr="0061307E" w:rsidRDefault="001C2FB9" w:rsidP="007A0159">
      <w:pPr>
        <w:spacing w:line="300" w:lineRule="atLeast"/>
        <w:rPr>
          <w:szCs w:val="18"/>
        </w:rPr>
      </w:pPr>
      <w:r w:rsidRPr="0061307E">
        <w:rPr>
          <w:szCs w:val="18"/>
        </w:rPr>
        <w:t xml:space="preserve">U dient gebruik te maken van deze Inschrijfstaat om uw financiële aanbieding in te dienen. Uw financiële aanbieding bestaat uit een </w:t>
      </w:r>
      <w:r w:rsidRPr="0061307E">
        <w:rPr>
          <w:szCs w:val="18"/>
          <w:u w:val="single"/>
        </w:rPr>
        <w:t>exploitatiebegroting</w:t>
      </w:r>
      <w:r w:rsidRPr="0061307E">
        <w:rPr>
          <w:szCs w:val="18"/>
        </w:rPr>
        <w:t xml:space="preserve">, die </w:t>
      </w:r>
      <w:r w:rsidRPr="0061307E">
        <w:rPr>
          <w:szCs w:val="18"/>
          <w:u w:val="single"/>
        </w:rPr>
        <w:t>afzonderlijk per perceel</w:t>
      </w:r>
      <w:r w:rsidRPr="0061307E">
        <w:rPr>
          <w:szCs w:val="18"/>
        </w:rPr>
        <w:t xml:space="preserve"> waarop ingeschreven wordt, wordt ingediend bij de Inschrijving. </w:t>
      </w:r>
    </w:p>
    <w:p w14:paraId="57F61C3B" w14:textId="77777777" w:rsidR="001C2FB9" w:rsidRDefault="001C2FB9" w:rsidP="007A0159">
      <w:pPr>
        <w:spacing w:line="300" w:lineRule="atLeast"/>
        <w:rPr>
          <w:b/>
          <w:szCs w:val="18"/>
        </w:rPr>
      </w:pPr>
    </w:p>
    <w:p w14:paraId="17A5DCFA" w14:textId="77777777" w:rsidR="001C2FB9" w:rsidRPr="0061307E" w:rsidRDefault="001C2FB9" w:rsidP="007A0159">
      <w:pPr>
        <w:pStyle w:val="Kop4"/>
        <w:jc w:val="both"/>
      </w:pPr>
      <w:r w:rsidRPr="0061307E">
        <w:t>Voorwaarden financiële aanbieding</w:t>
      </w:r>
    </w:p>
    <w:p w14:paraId="511B189E" w14:textId="77777777" w:rsidR="001C2FB9" w:rsidRPr="0061307E" w:rsidRDefault="001C2FB9" w:rsidP="007A0159">
      <w:pPr>
        <w:spacing w:line="300" w:lineRule="atLeast"/>
      </w:pPr>
      <w:r w:rsidRPr="0061307E">
        <w:t>Voor het indienen van uw financiële aanbieding gelden de volgende voorwaarden:</w:t>
      </w:r>
    </w:p>
    <w:p w14:paraId="178C4F46" w14:textId="77777777" w:rsidR="001C2FB9" w:rsidRPr="00865B3F" w:rsidRDefault="001C2FB9" w:rsidP="007A0159">
      <w:pPr>
        <w:pStyle w:val="Lijstalinea"/>
        <w:numPr>
          <w:ilvl w:val="0"/>
          <w:numId w:val="23"/>
        </w:numPr>
        <w:spacing w:line="300" w:lineRule="atLeast"/>
        <w:rPr>
          <w:rFonts w:cs="Calibri"/>
          <w:color w:val="auto"/>
        </w:rPr>
      </w:pPr>
      <w:r w:rsidRPr="00865B3F">
        <w:rPr>
          <w:rFonts w:cs="Calibri"/>
          <w:color w:val="auto"/>
        </w:rPr>
        <w:t>de indeling van de Inschrijfstaat mag niet gewijzigd wo</w:t>
      </w:r>
      <w:r>
        <w:rPr>
          <w:rFonts w:cs="Calibri"/>
          <w:color w:val="auto"/>
        </w:rPr>
        <w:t xml:space="preserve">rden op straffe van uitsluiting. Het aantal regels en kolommen van de exploitatiebegroting mag uitgebreid worden, mits de gevraagde posten en specificatie per post zoals onderstaand weergegeven, onderdeel blijven van de exploitatiebegroting.  </w:t>
      </w:r>
    </w:p>
    <w:p w14:paraId="7CC9FD27" w14:textId="77777777" w:rsidR="001C2FB9" w:rsidRPr="00865B3F" w:rsidRDefault="001C2FB9" w:rsidP="007A0159">
      <w:pPr>
        <w:pStyle w:val="Lijstalinea"/>
        <w:numPr>
          <w:ilvl w:val="0"/>
          <w:numId w:val="23"/>
        </w:numPr>
        <w:spacing w:line="300" w:lineRule="atLeast"/>
        <w:ind w:left="714" w:hanging="357"/>
        <w:rPr>
          <w:rFonts w:cs="Calibri"/>
          <w:color w:val="auto"/>
        </w:rPr>
      </w:pPr>
      <w:r w:rsidRPr="00865B3F">
        <w:rPr>
          <w:rFonts w:cs="Calibri"/>
          <w:color w:val="auto"/>
        </w:rPr>
        <w:t xml:space="preserve">inschrijvers maken voor ieder perceel waar zij op inschrijven een exploitatiebegroting op basis van het maximale budget. Het maximale budget mag dus geheel besteed worden. Het niet geheel besteden van het maximale budget wordt dan ook niet positief beoordeeld. </w:t>
      </w:r>
    </w:p>
    <w:p w14:paraId="6C01C15E" w14:textId="77777777" w:rsidR="001C2FB9" w:rsidRPr="00865B3F" w:rsidRDefault="001C2FB9" w:rsidP="007A0159">
      <w:pPr>
        <w:pStyle w:val="Lijstalinea"/>
        <w:numPr>
          <w:ilvl w:val="0"/>
          <w:numId w:val="23"/>
        </w:numPr>
        <w:spacing w:line="300" w:lineRule="atLeast"/>
        <w:rPr>
          <w:rFonts w:cs="Calibri"/>
          <w:color w:val="auto"/>
        </w:rPr>
      </w:pPr>
      <w:r w:rsidRPr="00865B3F">
        <w:rPr>
          <w:rFonts w:cs="Calibri"/>
          <w:color w:val="auto"/>
        </w:rPr>
        <w:t>De wens van de aanbestedende dienst is dat de beschikbare budgetten op een zo efficiënte en effectieve wijze worden besteed. Hieronder wordt verstaan het zo kostengunstig mogelijk (lage eenheids- en kostprijzen) uitvoeren van activiteiten met een zo groot mogelijk resultaat.</w:t>
      </w:r>
      <w:r>
        <w:rPr>
          <w:rFonts w:cs="Calibri"/>
          <w:color w:val="auto"/>
        </w:rPr>
        <w:t xml:space="preserve"> Hoe meer deelnemers kunnen worden bediend/trajecten effectief kunnen worden uitgevoerd, hoe hoger men scoort. </w:t>
      </w:r>
      <w:r w:rsidRPr="00865B3F">
        <w:rPr>
          <w:rFonts w:cs="Calibri"/>
          <w:color w:val="auto"/>
        </w:rPr>
        <w:t xml:space="preserve">Bijkomende wens is dat de exploitatiebegroting op robuuste </w:t>
      </w:r>
      <w:r>
        <w:rPr>
          <w:rFonts w:cs="Calibri"/>
          <w:color w:val="auto"/>
        </w:rPr>
        <w:t xml:space="preserve">en flexibele </w:t>
      </w:r>
      <w:r w:rsidRPr="00865B3F">
        <w:rPr>
          <w:rFonts w:cs="Calibri"/>
          <w:color w:val="auto"/>
        </w:rPr>
        <w:t>wijze is vormgegeven</w:t>
      </w:r>
      <w:r>
        <w:rPr>
          <w:rFonts w:cs="Calibri"/>
          <w:color w:val="auto"/>
        </w:rPr>
        <w:t>, waardoor onvoorziene omstandigheden zo min mogelijk invloed hebben op de omvang en inhoud van het aanbod</w:t>
      </w:r>
      <w:r w:rsidRPr="00865B3F">
        <w:rPr>
          <w:rFonts w:cs="Calibri"/>
          <w:color w:val="auto"/>
        </w:rPr>
        <w:t xml:space="preserve">. </w:t>
      </w:r>
    </w:p>
    <w:p w14:paraId="1A642B43" w14:textId="77777777" w:rsidR="001C2FB9" w:rsidRPr="00865B3F" w:rsidRDefault="001C2FB9" w:rsidP="007A0159">
      <w:pPr>
        <w:pStyle w:val="Lijstalinea"/>
        <w:numPr>
          <w:ilvl w:val="0"/>
          <w:numId w:val="23"/>
        </w:numPr>
        <w:spacing w:line="300" w:lineRule="atLeast"/>
        <w:rPr>
          <w:rFonts w:cs="Calibri"/>
          <w:color w:val="auto"/>
        </w:rPr>
      </w:pPr>
      <w:r w:rsidRPr="00865B3F">
        <w:rPr>
          <w:rFonts w:cs="Calibri"/>
          <w:color w:val="auto"/>
          <w:u w:val="single"/>
        </w:rPr>
        <w:t>LET OP</w:t>
      </w:r>
      <w:r w:rsidRPr="00865B3F">
        <w:rPr>
          <w:rFonts w:cs="Calibri"/>
          <w:color w:val="auto"/>
        </w:rPr>
        <w:t xml:space="preserve">: een inschrijving voor een perceel met een aangeboden exploitatiebegroting </w:t>
      </w:r>
      <w:r w:rsidRPr="00865B3F">
        <w:rPr>
          <w:rFonts w:cs="Calibri"/>
          <w:color w:val="auto"/>
          <w:u w:val="single"/>
        </w:rPr>
        <w:t xml:space="preserve">boven het beschikbare budget </w:t>
      </w:r>
      <w:r w:rsidRPr="00865B3F">
        <w:rPr>
          <w:rFonts w:cs="Calibri"/>
          <w:color w:val="auto"/>
        </w:rPr>
        <w:t xml:space="preserve">van dat perceel is ongeldig en wordt </w:t>
      </w:r>
      <w:r w:rsidRPr="00865B3F">
        <w:rPr>
          <w:rFonts w:cs="Calibri"/>
          <w:color w:val="auto"/>
          <w:u w:val="single"/>
        </w:rPr>
        <w:t>uitgesloten</w:t>
      </w:r>
      <w:r w:rsidRPr="00865B3F">
        <w:rPr>
          <w:rFonts w:cs="Calibri"/>
          <w:color w:val="auto"/>
        </w:rPr>
        <w:t xml:space="preserve"> van verdere deelname aan de beoordelings- en gunningsprocedure </w:t>
      </w:r>
      <w:r w:rsidRPr="00865B3F">
        <w:rPr>
          <w:rFonts w:cs="Calibri"/>
          <w:color w:val="auto"/>
          <w:u w:val="single"/>
        </w:rPr>
        <w:t>voor dat betreffende perceel</w:t>
      </w:r>
      <w:r w:rsidRPr="00865B3F">
        <w:rPr>
          <w:rFonts w:cs="Calibri"/>
          <w:color w:val="auto"/>
        </w:rPr>
        <w:t>. Een dergelijke inschrijving is immers niet vergelijkbaar met andere inschrijvingen met een passende exploitatiebegroting</w:t>
      </w:r>
      <w:r w:rsidRPr="00865B3F">
        <w:rPr>
          <w:rFonts w:cs="Calibri"/>
          <w:color w:val="auto"/>
          <w:u w:val="single"/>
        </w:rPr>
        <w:t>.</w:t>
      </w:r>
    </w:p>
    <w:p w14:paraId="0FDC636A" w14:textId="77777777" w:rsidR="001C2FB9" w:rsidRPr="00865B3F" w:rsidRDefault="001C2FB9" w:rsidP="007A0159">
      <w:pPr>
        <w:pStyle w:val="Lijstalinea"/>
        <w:numPr>
          <w:ilvl w:val="0"/>
          <w:numId w:val="23"/>
        </w:numPr>
        <w:spacing w:line="300" w:lineRule="atLeast"/>
        <w:rPr>
          <w:rFonts w:cs="Calibri"/>
          <w:color w:val="auto"/>
        </w:rPr>
      </w:pPr>
      <w:r w:rsidRPr="00865B3F">
        <w:rPr>
          <w:rFonts w:cs="Calibri"/>
          <w:color w:val="auto"/>
        </w:rPr>
        <w:t>de aangeboden exploitatiebegroting is exclusief BTW en heeft prijspeil 2022.</w:t>
      </w:r>
    </w:p>
    <w:p w14:paraId="14DE8438" w14:textId="77777777" w:rsidR="001C2FB9" w:rsidRDefault="001C2FB9" w:rsidP="007A0159">
      <w:pPr>
        <w:pStyle w:val="Lijstalinea"/>
        <w:numPr>
          <w:ilvl w:val="0"/>
          <w:numId w:val="23"/>
        </w:numPr>
        <w:spacing w:line="300" w:lineRule="atLeast"/>
        <w:rPr>
          <w:rFonts w:cs="Calibri"/>
          <w:color w:val="auto"/>
        </w:rPr>
      </w:pPr>
      <w:r w:rsidRPr="00865B3F">
        <w:rPr>
          <w:rFonts w:cs="Calibri"/>
          <w:color w:val="auto"/>
        </w:rPr>
        <w:t xml:space="preserve">de aangeboden exploitatiebegroting voor een perceel </w:t>
      </w:r>
      <w:r>
        <w:rPr>
          <w:rFonts w:cs="Calibri"/>
          <w:color w:val="auto"/>
        </w:rPr>
        <w:t xml:space="preserve">dient </w:t>
      </w:r>
      <w:r w:rsidRPr="00865B3F">
        <w:rPr>
          <w:rFonts w:cs="Calibri"/>
          <w:color w:val="auto"/>
          <w:u w:val="single"/>
        </w:rPr>
        <w:t>all-in</w:t>
      </w:r>
      <w:r>
        <w:rPr>
          <w:rFonts w:cs="Calibri"/>
          <w:color w:val="auto"/>
        </w:rPr>
        <w:t xml:space="preserve"> te zijn,</w:t>
      </w:r>
      <w:r w:rsidRPr="00865B3F">
        <w:rPr>
          <w:rFonts w:cs="Calibri"/>
          <w:color w:val="auto"/>
        </w:rPr>
        <w:t xml:space="preserve"> en bevat alle kosten verband houdend met de uitvoering van de </w:t>
      </w:r>
      <w:r>
        <w:rPr>
          <w:rFonts w:cs="Calibri"/>
          <w:color w:val="auto"/>
        </w:rPr>
        <w:t>aangeboden</w:t>
      </w:r>
      <w:r w:rsidRPr="00865B3F">
        <w:rPr>
          <w:rFonts w:cs="Calibri"/>
          <w:color w:val="auto"/>
        </w:rPr>
        <w:t xml:space="preserve"> dienstverlening voor dat perceel, </w:t>
      </w:r>
      <w:r>
        <w:rPr>
          <w:rFonts w:cs="Calibri"/>
          <w:color w:val="auto"/>
        </w:rPr>
        <w:t xml:space="preserve">conform alle eisen </w:t>
      </w:r>
      <w:r w:rsidRPr="00865B3F">
        <w:rPr>
          <w:rFonts w:cs="Calibri"/>
          <w:color w:val="auto"/>
        </w:rPr>
        <w:t>beschreven in dit aanbestedingsdocument, en de daarin opgenomen programma's van eisen.</w:t>
      </w:r>
    </w:p>
    <w:p w14:paraId="3783205A" w14:textId="77777777" w:rsidR="001C2FB9" w:rsidRDefault="001C2FB9" w:rsidP="007A0159">
      <w:pPr>
        <w:spacing w:line="300" w:lineRule="atLeast"/>
        <w:rPr>
          <w:rFonts w:cs="Calibri"/>
          <w:color w:val="auto"/>
        </w:rPr>
      </w:pPr>
      <w:r>
        <w:rPr>
          <w:rFonts w:cs="Calibri"/>
          <w:color w:val="auto"/>
        </w:rPr>
        <w:t>In de exploitatiebegroting moeten minimaal de volgende vier hoofdposten worden opgenomen en gespecificeerd:</w:t>
      </w:r>
    </w:p>
    <w:p w14:paraId="3C7CE587" w14:textId="77777777" w:rsidR="001C2FB9" w:rsidRPr="00847477" w:rsidRDefault="001C2FB9" w:rsidP="007A0159">
      <w:pPr>
        <w:pStyle w:val="Lijstalinea"/>
        <w:numPr>
          <w:ilvl w:val="0"/>
          <w:numId w:val="23"/>
        </w:numPr>
        <w:spacing w:line="300" w:lineRule="atLeast"/>
        <w:rPr>
          <w:rFonts w:cs="Calibri"/>
          <w:color w:val="auto"/>
        </w:rPr>
      </w:pPr>
      <w:r w:rsidRPr="00847477">
        <w:rPr>
          <w:rFonts w:cs="Calibri"/>
          <w:color w:val="auto"/>
        </w:rPr>
        <w:t xml:space="preserve">directe/indirecte personeelskosten, met specificatie naar in te zetten fte's en loonkosten, opleidings- </w:t>
      </w:r>
      <w:r>
        <w:rPr>
          <w:rFonts w:cs="Calibri"/>
          <w:color w:val="auto"/>
        </w:rPr>
        <w:t>en</w:t>
      </w:r>
      <w:r w:rsidRPr="00847477">
        <w:rPr>
          <w:rFonts w:cs="Calibri"/>
          <w:color w:val="auto"/>
        </w:rPr>
        <w:t xml:space="preserve"> overige personeel</w:t>
      </w:r>
      <w:r>
        <w:rPr>
          <w:rFonts w:cs="Calibri"/>
          <w:color w:val="auto"/>
        </w:rPr>
        <w:t>s</w:t>
      </w:r>
      <w:r w:rsidRPr="00847477">
        <w:rPr>
          <w:rFonts w:cs="Calibri"/>
          <w:color w:val="auto"/>
        </w:rPr>
        <w:t>kosten</w:t>
      </w:r>
      <w:r>
        <w:rPr>
          <w:rFonts w:cs="Calibri"/>
          <w:color w:val="auto"/>
        </w:rPr>
        <w:t>, et cetera</w:t>
      </w:r>
    </w:p>
    <w:p w14:paraId="1E7E34CD" w14:textId="77777777" w:rsidR="001C2FB9" w:rsidRDefault="001C2FB9" w:rsidP="007A0159">
      <w:pPr>
        <w:pStyle w:val="Lijstalinea"/>
        <w:numPr>
          <w:ilvl w:val="0"/>
          <w:numId w:val="23"/>
        </w:numPr>
        <w:spacing w:line="300" w:lineRule="atLeast"/>
        <w:rPr>
          <w:rFonts w:cs="Calibri"/>
          <w:color w:val="auto"/>
        </w:rPr>
      </w:pPr>
      <w:r>
        <w:rPr>
          <w:rFonts w:cs="Calibri"/>
          <w:color w:val="auto"/>
        </w:rPr>
        <w:t xml:space="preserve">huisvestings-/locatiekosten; kosten voor huur/exploitatie van leslocaties, catering, et cetera </w:t>
      </w:r>
    </w:p>
    <w:p w14:paraId="041CF061" w14:textId="77777777" w:rsidR="00502B0A" w:rsidRDefault="00502B0A" w:rsidP="00502B0A">
      <w:pPr>
        <w:pStyle w:val="Lijstalinea"/>
        <w:numPr>
          <w:ilvl w:val="0"/>
          <w:numId w:val="23"/>
        </w:numPr>
        <w:spacing w:line="300" w:lineRule="atLeast"/>
        <w:rPr>
          <w:rFonts w:cs="Calibri"/>
          <w:color w:val="auto"/>
        </w:rPr>
      </w:pPr>
      <w:r>
        <w:rPr>
          <w:rFonts w:cs="Calibri"/>
          <w:color w:val="auto"/>
        </w:rPr>
        <w:t>materiele kosten; kosten voor onder meer inkoop/productie van lesmateriaal, hulpmiddelen (ICT hard- en software), inkoop van ander benodigde producten en diensten et cetera;</w:t>
      </w:r>
    </w:p>
    <w:p w14:paraId="5D07170A" w14:textId="732E429D" w:rsidR="004474AE" w:rsidRPr="00502B0A" w:rsidRDefault="001C2FB9" w:rsidP="00705C21">
      <w:pPr>
        <w:pStyle w:val="Lijstalinea"/>
        <w:numPr>
          <w:ilvl w:val="0"/>
          <w:numId w:val="23"/>
        </w:numPr>
        <w:spacing w:line="240" w:lineRule="auto"/>
        <w:jc w:val="left"/>
        <w:rPr>
          <w:b/>
          <w:szCs w:val="18"/>
        </w:rPr>
      </w:pPr>
      <w:r w:rsidRPr="00502B0A">
        <w:rPr>
          <w:rFonts w:cs="Calibri"/>
          <w:color w:val="auto"/>
        </w:rPr>
        <w:t>overheadkosten; waaronder (doorbelaste) algemene kosten management/directie, administratie, ict, verzekeringen et cetera.</w:t>
      </w:r>
      <w:r w:rsidR="004474AE" w:rsidRPr="00502B0A">
        <w:rPr>
          <w:b/>
          <w:szCs w:val="18"/>
        </w:rPr>
        <w:br w:type="page"/>
      </w:r>
    </w:p>
    <w:p w14:paraId="653789E3" w14:textId="77777777" w:rsidR="00362040" w:rsidRPr="0061307E" w:rsidRDefault="00362040" w:rsidP="00362040">
      <w:pPr>
        <w:spacing w:line="300" w:lineRule="atLeast"/>
        <w:rPr>
          <w:b/>
          <w:szCs w:val="1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6"/>
        <w:gridCol w:w="3236"/>
      </w:tblGrid>
      <w:tr w:rsidR="00362040" w:rsidRPr="0061307E" w14:paraId="7C8CDAC9" w14:textId="77777777" w:rsidTr="00A74FE4">
        <w:tc>
          <w:tcPr>
            <w:tcW w:w="5836" w:type="dxa"/>
            <w:shd w:val="clear" w:color="auto" w:fill="E2AC00"/>
          </w:tcPr>
          <w:p w14:paraId="740BC674" w14:textId="77777777" w:rsidR="00362040" w:rsidRPr="0061307E" w:rsidRDefault="00362040" w:rsidP="00A74FE4">
            <w:pPr>
              <w:spacing w:line="300" w:lineRule="atLeast"/>
              <w:rPr>
                <w:b/>
                <w:color w:val="FFFFFF" w:themeColor="background1"/>
                <w:szCs w:val="18"/>
                <w:lang w:eastAsia="en-US"/>
              </w:rPr>
            </w:pPr>
            <w:r w:rsidRPr="0061307E">
              <w:rPr>
                <w:b/>
                <w:color w:val="FFFFFF" w:themeColor="background1"/>
                <w:szCs w:val="18"/>
                <w:lang w:eastAsia="en-US"/>
              </w:rPr>
              <w:t>Exploitatiebegroting voor perceel:</w:t>
            </w:r>
          </w:p>
        </w:tc>
        <w:tc>
          <w:tcPr>
            <w:tcW w:w="3236" w:type="dxa"/>
          </w:tcPr>
          <w:p w14:paraId="02C93898" w14:textId="2C3E7D15" w:rsidR="00362040" w:rsidRPr="0061307E" w:rsidRDefault="00362040" w:rsidP="00A74FE4">
            <w:pPr>
              <w:spacing w:line="300" w:lineRule="atLeast"/>
              <w:rPr>
                <w:szCs w:val="18"/>
                <w:highlight w:val="yellow"/>
                <w:lang w:eastAsia="en-US"/>
              </w:rPr>
            </w:pPr>
            <w:r>
              <w:rPr>
                <w:szCs w:val="18"/>
                <w:highlight w:val="yellow"/>
                <w:lang w:eastAsia="en-US"/>
              </w:rPr>
              <w:t>4</w:t>
            </w:r>
          </w:p>
        </w:tc>
      </w:tr>
    </w:tbl>
    <w:p w14:paraId="42B23A5F" w14:textId="563E77C4" w:rsidR="00362040" w:rsidRDefault="00362040" w:rsidP="00362040">
      <w:pPr>
        <w:spacing w:line="300" w:lineRule="atLeast"/>
        <w:rPr>
          <w:b/>
          <w:szCs w:val="18"/>
        </w:rPr>
      </w:pPr>
    </w:p>
    <w:tbl>
      <w:tblPr>
        <w:tblW w:w="127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118"/>
        <w:gridCol w:w="1843"/>
        <w:gridCol w:w="1843"/>
        <w:gridCol w:w="2126"/>
      </w:tblGrid>
      <w:tr w:rsidR="001C2FB9" w:rsidRPr="0061307E" w14:paraId="1F09A91D" w14:textId="77777777" w:rsidTr="00A92594">
        <w:tc>
          <w:tcPr>
            <w:tcW w:w="3828" w:type="dxa"/>
            <w:shd w:val="clear" w:color="auto" w:fill="E2AC00"/>
            <w:vAlign w:val="center"/>
          </w:tcPr>
          <w:p w14:paraId="497C36C6" w14:textId="77777777" w:rsidR="001C2FB9" w:rsidRPr="0061307E" w:rsidRDefault="001C2FB9" w:rsidP="00A92594">
            <w:pPr>
              <w:spacing w:line="300" w:lineRule="atLeast"/>
              <w:rPr>
                <w:b/>
                <w:color w:val="FFFFFF" w:themeColor="background1"/>
                <w:szCs w:val="18"/>
                <w:lang w:eastAsia="en-US"/>
              </w:rPr>
            </w:pPr>
            <w:r w:rsidRPr="0061307E">
              <w:rPr>
                <w:b/>
                <w:color w:val="FFFFFF" w:themeColor="background1"/>
                <w:szCs w:val="18"/>
                <w:lang w:eastAsia="en-US"/>
              </w:rPr>
              <w:t>Post</w:t>
            </w:r>
          </w:p>
        </w:tc>
        <w:tc>
          <w:tcPr>
            <w:tcW w:w="3118" w:type="dxa"/>
            <w:shd w:val="clear" w:color="auto" w:fill="E2AC00"/>
          </w:tcPr>
          <w:p w14:paraId="3D4E244B" w14:textId="77777777" w:rsidR="001C2FB9" w:rsidRPr="0061307E" w:rsidRDefault="001C2FB9" w:rsidP="00A92594">
            <w:pPr>
              <w:spacing w:line="300" w:lineRule="atLeast"/>
              <w:rPr>
                <w:b/>
                <w:color w:val="FFFFFF" w:themeColor="background1"/>
                <w:szCs w:val="18"/>
                <w:lang w:eastAsia="en-US"/>
              </w:rPr>
            </w:pPr>
            <w:r w:rsidRPr="0061307E">
              <w:rPr>
                <w:b/>
                <w:color w:val="FFFFFF" w:themeColor="background1"/>
                <w:szCs w:val="18"/>
                <w:lang w:eastAsia="en-US"/>
              </w:rPr>
              <w:t>Omschrijving</w:t>
            </w:r>
          </w:p>
        </w:tc>
        <w:tc>
          <w:tcPr>
            <w:tcW w:w="1843" w:type="dxa"/>
            <w:shd w:val="clear" w:color="auto" w:fill="E2AC00"/>
          </w:tcPr>
          <w:p w14:paraId="79D32D54" w14:textId="77777777" w:rsidR="001C2FB9" w:rsidRPr="0061307E" w:rsidRDefault="001C2FB9" w:rsidP="00A92594">
            <w:pPr>
              <w:spacing w:line="300" w:lineRule="atLeast"/>
              <w:rPr>
                <w:b/>
                <w:color w:val="FFFFFF" w:themeColor="background1"/>
                <w:szCs w:val="18"/>
                <w:lang w:eastAsia="en-US"/>
              </w:rPr>
            </w:pPr>
            <w:r w:rsidRPr="0061307E">
              <w:rPr>
                <w:b/>
                <w:color w:val="FFFFFF" w:themeColor="background1"/>
                <w:szCs w:val="18"/>
                <w:lang w:eastAsia="en-US"/>
              </w:rPr>
              <w:t xml:space="preserve">Aantal </w:t>
            </w:r>
          </w:p>
        </w:tc>
        <w:tc>
          <w:tcPr>
            <w:tcW w:w="1843" w:type="dxa"/>
            <w:tcBorders>
              <w:bottom w:val="single" w:sz="4" w:space="0" w:color="auto"/>
            </w:tcBorders>
            <w:shd w:val="clear" w:color="auto" w:fill="E2AC00"/>
          </w:tcPr>
          <w:p w14:paraId="357EF8C9" w14:textId="77777777" w:rsidR="001C2FB9" w:rsidRPr="0061307E" w:rsidRDefault="001C2FB9" w:rsidP="00A92594">
            <w:pPr>
              <w:spacing w:line="300" w:lineRule="atLeast"/>
              <w:rPr>
                <w:b/>
                <w:color w:val="FFFFFF" w:themeColor="background1"/>
                <w:szCs w:val="18"/>
                <w:lang w:eastAsia="en-US"/>
              </w:rPr>
            </w:pPr>
            <w:r w:rsidRPr="0061307E">
              <w:rPr>
                <w:b/>
                <w:color w:val="FFFFFF" w:themeColor="background1"/>
                <w:szCs w:val="18"/>
                <w:lang w:eastAsia="en-US"/>
              </w:rPr>
              <w:t>Eenheidsprijs</w:t>
            </w:r>
          </w:p>
        </w:tc>
        <w:tc>
          <w:tcPr>
            <w:tcW w:w="2126" w:type="dxa"/>
            <w:tcBorders>
              <w:bottom w:val="single" w:sz="4" w:space="0" w:color="auto"/>
            </w:tcBorders>
            <w:shd w:val="clear" w:color="auto" w:fill="E2AC00"/>
            <w:vAlign w:val="center"/>
          </w:tcPr>
          <w:p w14:paraId="631B07DE" w14:textId="77777777" w:rsidR="001C2FB9" w:rsidRPr="0061307E" w:rsidRDefault="001C2FB9" w:rsidP="00A92594">
            <w:pPr>
              <w:spacing w:line="300" w:lineRule="atLeast"/>
              <w:rPr>
                <w:b/>
                <w:color w:val="FFFFFF" w:themeColor="background1"/>
                <w:szCs w:val="18"/>
                <w:lang w:eastAsia="en-US"/>
              </w:rPr>
            </w:pPr>
            <w:r w:rsidRPr="0061307E">
              <w:rPr>
                <w:b/>
                <w:color w:val="FFFFFF" w:themeColor="background1"/>
                <w:szCs w:val="18"/>
                <w:lang w:eastAsia="en-US"/>
              </w:rPr>
              <w:t>Totaalk</w:t>
            </w:r>
            <w:r>
              <w:rPr>
                <w:b/>
                <w:color w:val="FFFFFF" w:themeColor="background1"/>
                <w:szCs w:val="18"/>
                <w:lang w:eastAsia="en-US"/>
              </w:rPr>
              <w:t>osten</w:t>
            </w:r>
          </w:p>
        </w:tc>
      </w:tr>
      <w:tr w:rsidR="001C2FB9" w:rsidRPr="0061307E" w14:paraId="5009246C" w14:textId="77777777" w:rsidTr="00A92594">
        <w:tc>
          <w:tcPr>
            <w:tcW w:w="3828" w:type="dxa"/>
            <w:shd w:val="clear" w:color="auto" w:fill="auto"/>
          </w:tcPr>
          <w:p w14:paraId="50A992BA" w14:textId="77777777" w:rsidR="001C2FB9" w:rsidRPr="004474AE" w:rsidRDefault="001C2FB9" w:rsidP="00A92594">
            <w:pPr>
              <w:spacing w:line="300" w:lineRule="atLeast"/>
              <w:rPr>
                <w:b/>
                <w:szCs w:val="18"/>
                <w:lang w:eastAsia="en-US"/>
              </w:rPr>
            </w:pPr>
            <w:r>
              <w:rPr>
                <w:rFonts w:cs="Calibri"/>
                <w:b/>
                <w:color w:val="auto"/>
              </w:rPr>
              <w:t>D</w:t>
            </w:r>
            <w:r w:rsidRPr="004474AE">
              <w:rPr>
                <w:rFonts w:cs="Calibri"/>
                <w:b/>
                <w:color w:val="auto"/>
              </w:rPr>
              <w:t>irecte/indirecte personeelskosten</w:t>
            </w:r>
          </w:p>
        </w:tc>
        <w:tc>
          <w:tcPr>
            <w:tcW w:w="3118" w:type="dxa"/>
          </w:tcPr>
          <w:p w14:paraId="146ED791"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7B50A206"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64C3E7"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C5B59" w14:textId="77777777" w:rsidR="001C2FB9" w:rsidRPr="004474AE" w:rsidRDefault="001C2FB9" w:rsidP="00A92594">
            <w:pPr>
              <w:spacing w:line="300" w:lineRule="atLeast"/>
              <w:rPr>
                <w:szCs w:val="18"/>
                <w:lang w:eastAsia="en-US"/>
              </w:rPr>
            </w:pPr>
          </w:p>
        </w:tc>
      </w:tr>
      <w:tr w:rsidR="001C2FB9" w:rsidRPr="0061307E" w14:paraId="3DF9FC67" w14:textId="77777777" w:rsidTr="00A92594">
        <w:tc>
          <w:tcPr>
            <w:tcW w:w="3828" w:type="dxa"/>
            <w:shd w:val="clear" w:color="auto" w:fill="auto"/>
          </w:tcPr>
          <w:p w14:paraId="09C71AD4" w14:textId="77777777" w:rsidR="001C2FB9" w:rsidRPr="0061307E" w:rsidRDefault="001C2FB9" w:rsidP="00A92594">
            <w:pPr>
              <w:spacing w:line="300" w:lineRule="atLeast"/>
              <w:rPr>
                <w:szCs w:val="18"/>
                <w:lang w:eastAsia="en-US"/>
              </w:rPr>
            </w:pPr>
            <w:r>
              <w:rPr>
                <w:szCs w:val="18"/>
                <w:lang w:eastAsia="en-US"/>
              </w:rPr>
              <w:t>..</w:t>
            </w:r>
          </w:p>
        </w:tc>
        <w:tc>
          <w:tcPr>
            <w:tcW w:w="3118" w:type="dxa"/>
          </w:tcPr>
          <w:p w14:paraId="365CF774"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278DFF13"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7F3EE4"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9C7323" w14:textId="77777777" w:rsidR="001C2FB9" w:rsidRPr="004474AE" w:rsidRDefault="001C2FB9" w:rsidP="00A92594">
            <w:pPr>
              <w:spacing w:line="300" w:lineRule="atLeast"/>
              <w:rPr>
                <w:szCs w:val="18"/>
                <w:lang w:eastAsia="en-US"/>
              </w:rPr>
            </w:pPr>
          </w:p>
        </w:tc>
      </w:tr>
      <w:tr w:rsidR="001C2FB9" w:rsidRPr="0061307E" w14:paraId="25D83895" w14:textId="77777777" w:rsidTr="00A92594">
        <w:tc>
          <w:tcPr>
            <w:tcW w:w="3828" w:type="dxa"/>
            <w:shd w:val="clear" w:color="auto" w:fill="auto"/>
          </w:tcPr>
          <w:p w14:paraId="3A54CA78" w14:textId="77777777" w:rsidR="001C2FB9" w:rsidRPr="0061307E" w:rsidRDefault="001C2FB9" w:rsidP="00A92594">
            <w:pPr>
              <w:spacing w:line="300" w:lineRule="atLeast"/>
              <w:rPr>
                <w:szCs w:val="18"/>
                <w:lang w:eastAsia="en-US"/>
              </w:rPr>
            </w:pPr>
          </w:p>
        </w:tc>
        <w:tc>
          <w:tcPr>
            <w:tcW w:w="3118" w:type="dxa"/>
          </w:tcPr>
          <w:p w14:paraId="61E82945"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22842771"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E9D8B1"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2AD273" w14:textId="77777777" w:rsidR="001C2FB9" w:rsidRPr="004474AE" w:rsidRDefault="001C2FB9" w:rsidP="00A92594">
            <w:pPr>
              <w:spacing w:line="300" w:lineRule="atLeast"/>
              <w:rPr>
                <w:szCs w:val="18"/>
                <w:lang w:eastAsia="en-US"/>
              </w:rPr>
            </w:pPr>
          </w:p>
        </w:tc>
      </w:tr>
      <w:tr w:rsidR="001C2FB9" w:rsidRPr="0061307E" w14:paraId="437FAE34" w14:textId="77777777" w:rsidTr="00A92594">
        <w:tc>
          <w:tcPr>
            <w:tcW w:w="3828" w:type="dxa"/>
            <w:shd w:val="clear" w:color="auto" w:fill="auto"/>
          </w:tcPr>
          <w:p w14:paraId="72FF6572" w14:textId="77777777" w:rsidR="001C2FB9" w:rsidRPr="0061307E" w:rsidRDefault="001C2FB9" w:rsidP="00A92594">
            <w:pPr>
              <w:spacing w:line="300" w:lineRule="atLeast"/>
              <w:rPr>
                <w:szCs w:val="18"/>
                <w:lang w:eastAsia="en-US"/>
              </w:rPr>
            </w:pPr>
          </w:p>
        </w:tc>
        <w:tc>
          <w:tcPr>
            <w:tcW w:w="3118" w:type="dxa"/>
          </w:tcPr>
          <w:p w14:paraId="4AE3C4E5"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1F05500C"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DCA172"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2A5807" w14:textId="77777777" w:rsidR="001C2FB9" w:rsidRPr="004474AE" w:rsidRDefault="001C2FB9" w:rsidP="00A92594">
            <w:pPr>
              <w:spacing w:line="300" w:lineRule="atLeast"/>
              <w:rPr>
                <w:szCs w:val="18"/>
                <w:lang w:eastAsia="en-US"/>
              </w:rPr>
            </w:pPr>
          </w:p>
        </w:tc>
      </w:tr>
      <w:tr w:rsidR="001C2FB9" w:rsidRPr="0061307E" w14:paraId="23CABC81" w14:textId="77777777" w:rsidTr="00A92594">
        <w:tc>
          <w:tcPr>
            <w:tcW w:w="3828" w:type="dxa"/>
            <w:shd w:val="clear" w:color="auto" w:fill="auto"/>
          </w:tcPr>
          <w:p w14:paraId="144ADA6F" w14:textId="77777777" w:rsidR="001C2FB9" w:rsidRPr="0061307E" w:rsidRDefault="001C2FB9" w:rsidP="00A92594">
            <w:pPr>
              <w:spacing w:line="300" w:lineRule="atLeast"/>
              <w:rPr>
                <w:szCs w:val="18"/>
                <w:lang w:eastAsia="en-US"/>
              </w:rPr>
            </w:pPr>
          </w:p>
        </w:tc>
        <w:tc>
          <w:tcPr>
            <w:tcW w:w="3118" w:type="dxa"/>
          </w:tcPr>
          <w:p w14:paraId="16AA8A20"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2781B123"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755871"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CEC0E3" w14:textId="77777777" w:rsidR="001C2FB9" w:rsidRPr="004474AE" w:rsidRDefault="001C2FB9" w:rsidP="00A92594">
            <w:pPr>
              <w:spacing w:line="300" w:lineRule="atLeast"/>
              <w:rPr>
                <w:szCs w:val="18"/>
                <w:lang w:eastAsia="en-US"/>
              </w:rPr>
            </w:pPr>
          </w:p>
        </w:tc>
      </w:tr>
      <w:tr w:rsidR="001C2FB9" w:rsidRPr="0061307E" w14:paraId="0438E1ED" w14:textId="77777777" w:rsidTr="00A92594">
        <w:tc>
          <w:tcPr>
            <w:tcW w:w="3828" w:type="dxa"/>
            <w:shd w:val="clear" w:color="auto" w:fill="auto"/>
          </w:tcPr>
          <w:p w14:paraId="33AE540A" w14:textId="77777777" w:rsidR="001C2FB9" w:rsidRPr="004474AE" w:rsidRDefault="001C2FB9" w:rsidP="00A92594">
            <w:pPr>
              <w:spacing w:line="300" w:lineRule="atLeast"/>
              <w:rPr>
                <w:b/>
                <w:szCs w:val="18"/>
                <w:lang w:eastAsia="en-US"/>
              </w:rPr>
            </w:pPr>
            <w:r>
              <w:rPr>
                <w:rFonts w:cs="Calibri"/>
                <w:b/>
                <w:color w:val="auto"/>
              </w:rPr>
              <w:t>H</w:t>
            </w:r>
            <w:r w:rsidRPr="004474AE">
              <w:rPr>
                <w:rFonts w:cs="Calibri"/>
                <w:b/>
                <w:color w:val="auto"/>
              </w:rPr>
              <w:t>uisvestings-/locatiekosten</w:t>
            </w:r>
          </w:p>
        </w:tc>
        <w:tc>
          <w:tcPr>
            <w:tcW w:w="3118" w:type="dxa"/>
          </w:tcPr>
          <w:p w14:paraId="41DADFCB"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04C858A0"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FC987E"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972CD40" w14:textId="77777777" w:rsidR="001C2FB9" w:rsidRPr="004474AE" w:rsidRDefault="001C2FB9" w:rsidP="00A92594">
            <w:pPr>
              <w:spacing w:line="300" w:lineRule="atLeast"/>
              <w:rPr>
                <w:szCs w:val="18"/>
                <w:lang w:eastAsia="en-US"/>
              </w:rPr>
            </w:pPr>
          </w:p>
        </w:tc>
      </w:tr>
      <w:tr w:rsidR="001C2FB9" w:rsidRPr="0061307E" w14:paraId="5DB78365" w14:textId="77777777" w:rsidTr="00A92594">
        <w:tc>
          <w:tcPr>
            <w:tcW w:w="3828" w:type="dxa"/>
            <w:shd w:val="clear" w:color="auto" w:fill="auto"/>
          </w:tcPr>
          <w:p w14:paraId="153FF420" w14:textId="77777777" w:rsidR="001C2FB9" w:rsidRPr="0061307E" w:rsidRDefault="001C2FB9" w:rsidP="00A92594">
            <w:pPr>
              <w:spacing w:line="300" w:lineRule="atLeast"/>
              <w:rPr>
                <w:szCs w:val="18"/>
                <w:lang w:eastAsia="en-US"/>
              </w:rPr>
            </w:pPr>
            <w:r>
              <w:rPr>
                <w:szCs w:val="18"/>
                <w:lang w:eastAsia="en-US"/>
              </w:rPr>
              <w:t>..</w:t>
            </w:r>
          </w:p>
        </w:tc>
        <w:tc>
          <w:tcPr>
            <w:tcW w:w="3118" w:type="dxa"/>
          </w:tcPr>
          <w:p w14:paraId="51853DD9"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7FA29FF2"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DEF942"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0D13A6" w14:textId="77777777" w:rsidR="001C2FB9" w:rsidRPr="004474AE" w:rsidRDefault="001C2FB9" w:rsidP="00A92594">
            <w:pPr>
              <w:spacing w:line="300" w:lineRule="atLeast"/>
              <w:rPr>
                <w:szCs w:val="18"/>
                <w:lang w:eastAsia="en-US"/>
              </w:rPr>
            </w:pPr>
          </w:p>
        </w:tc>
      </w:tr>
      <w:tr w:rsidR="001C2FB9" w:rsidRPr="0061307E" w14:paraId="49014194" w14:textId="77777777" w:rsidTr="00A92594">
        <w:tc>
          <w:tcPr>
            <w:tcW w:w="3828" w:type="dxa"/>
            <w:shd w:val="clear" w:color="auto" w:fill="auto"/>
          </w:tcPr>
          <w:p w14:paraId="6438AD74" w14:textId="77777777" w:rsidR="001C2FB9" w:rsidRPr="0061307E" w:rsidRDefault="001C2FB9" w:rsidP="00A92594">
            <w:pPr>
              <w:spacing w:line="300" w:lineRule="atLeast"/>
              <w:rPr>
                <w:szCs w:val="18"/>
                <w:lang w:eastAsia="en-US"/>
              </w:rPr>
            </w:pPr>
          </w:p>
        </w:tc>
        <w:tc>
          <w:tcPr>
            <w:tcW w:w="3118" w:type="dxa"/>
          </w:tcPr>
          <w:p w14:paraId="6D632D54"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10CEE8D4"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C6C37C"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466E46" w14:textId="77777777" w:rsidR="001C2FB9" w:rsidRPr="004474AE" w:rsidRDefault="001C2FB9" w:rsidP="00A92594">
            <w:pPr>
              <w:spacing w:line="300" w:lineRule="atLeast"/>
              <w:rPr>
                <w:szCs w:val="18"/>
                <w:lang w:eastAsia="en-US"/>
              </w:rPr>
            </w:pPr>
          </w:p>
        </w:tc>
      </w:tr>
      <w:tr w:rsidR="001C2FB9" w:rsidRPr="0061307E" w14:paraId="7BEF8C09" w14:textId="77777777" w:rsidTr="00A92594">
        <w:tc>
          <w:tcPr>
            <w:tcW w:w="3828" w:type="dxa"/>
            <w:shd w:val="clear" w:color="auto" w:fill="auto"/>
          </w:tcPr>
          <w:p w14:paraId="503DB5EA" w14:textId="77777777" w:rsidR="001C2FB9" w:rsidRPr="0061307E" w:rsidRDefault="001C2FB9" w:rsidP="00A92594">
            <w:pPr>
              <w:spacing w:line="300" w:lineRule="atLeast"/>
              <w:rPr>
                <w:szCs w:val="18"/>
                <w:lang w:eastAsia="en-US"/>
              </w:rPr>
            </w:pPr>
          </w:p>
        </w:tc>
        <w:tc>
          <w:tcPr>
            <w:tcW w:w="3118" w:type="dxa"/>
          </w:tcPr>
          <w:p w14:paraId="6A78A21B"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30EFC651"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97E977"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E4647A" w14:textId="77777777" w:rsidR="001C2FB9" w:rsidRPr="004474AE" w:rsidRDefault="001C2FB9" w:rsidP="00A92594">
            <w:pPr>
              <w:spacing w:line="300" w:lineRule="atLeast"/>
              <w:rPr>
                <w:szCs w:val="18"/>
                <w:lang w:eastAsia="en-US"/>
              </w:rPr>
            </w:pPr>
          </w:p>
        </w:tc>
      </w:tr>
      <w:tr w:rsidR="001C2FB9" w:rsidRPr="0061307E" w14:paraId="5670BE16" w14:textId="77777777" w:rsidTr="00A92594">
        <w:tc>
          <w:tcPr>
            <w:tcW w:w="3828" w:type="dxa"/>
            <w:shd w:val="clear" w:color="auto" w:fill="auto"/>
          </w:tcPr>
          <w:p w14:paraId="2FDC2ECE" w14:textId="77777777" w:rsidR="001C2FB9" w:rsidRPr="0061307E" w:rsidRDefault="001C2FB9" w:rsidP="00A92594">
            <w:pPr>
              <w:spacing w:line="300" w:lineRule="atLeast"/>
              <w:rPr>
                <w:szCs w:val="18"/>
                <w:lang w:eastAsia="en-US"/>
              </w:rPr>
            </w:pPr>
          </w:p>
        </w:tc>
        <w:tc>
          <w:tcPr>
            <w:tcW w:w="3118" w:type="dxa"/>
          </w:tcPr>
          <w:p w14:paraId="2CFC604A"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6906CD59"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00C0B3"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8ED660C" w14:textId="77777777" w:rsidR="001C2FB9" w:rsidRPr="004474AE" w:rsidRDefault="001C2FB9" w:rsidP="00A92594">
            <w:pPr>
              <w:spacing w:line="300" w:lineRule="atLeast"/>
              <w:rPr>
                <w:szCs w:val="18"/>
                <w:lang w:eastAsia="en-US"/>
              </w:rPr>
            </w:pPr>
          </w:p>
        </w:tc>
      </w:tr>
      <w:tr w:rsidR="001C2FB9" w:rsidRPr="0061307E" w14:paraId="6870259D" w14:textId="77777777" w:rsidTr="00A92594">
        <w:tc>
          <w:tcPr>
            <w:tcW w:w="3828" w:type="dxa"/>
            <w:shd w:val="clear" w:color="auto" w:fill="auto"/>
          </w:tcPr>
          <w:p w14:paraId="3E394921" w14:textId="77777777" w:rsidR="001C2FB9" w:rsidRPr="004474AE" w:rsidRDefault="001C2FB9" w:rsidP="00A92594">
            <w:pPr>
              <w:spacing w:line="300" w:lineRule="atLeast"/>
              <w:rPr>
                <w:b/>
                <w:szCs w:val="18"/>
                <w:lang w:eastAsia="en-US"/>
              </w:rPr>
            </w:pPr>
            <w:r>
              <w:rPr>
                <w:rFonts w:cs="Calibri"/>
                <w:b/>
                <w:color w:val="auto"/>
              </w:rPr>
              <w:t>M</w:t>
            </w:r>
            <w:r w:rsidRPr="004474AE">
              <w:rPr>
                <w:rFonts w:cs="Calibri"/>
                <w:b/>
                <w:color w:val="auto"/>
              </w:rPr>
              <w:t>ateriele kosten</w:t>
            </w:r>
          </w:p>
        </w:tc>
        <w:tc>
          <w:tcPr>
            <w:tcW w:w="3118" w:type="dxa"/>
          </w:tcPr>
          <w:p w14:paraId="36B7497C"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308AF35D"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A6FE0A"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6CBBDE" w14:textId="77777777" w:rsidR="001C2FB9" w:rsidRPr="004474AE" w:rsidRDefault="001C2FB9" w:rsidP="00A92594">
            <w:pPr>
              <w:spacing w:line="300" w:lineRule="atLeast"/>
              <w:rPr>
                <w:szCs w:val="18"/>
                <w:lang w:eastAsia="en-US"/>
              </w:rPr>
            </w:pPr>
          </w:p>
        </w:tc>
      </w:tr>
      <w:tr w:rsidR="001C2FB9" w:rsidRPr="0061307E" w14:paraId="57C49B30" w14:textId="77777777" w:rsidTr="00A92594">
        <w:tc>
          <w:tcPr>
            <w:tcW w:w="3828" w:type="dxa"/>
            <w:shd w:val="clear" w:color="auto" w:fill="auto"/>
          </w:tcPr>
          <w:p w14:paraId="315FDC71" w14:textId="77777777" w:rsidR="001C2FB9" w:rsidRPr="0061307E" w:rsidRDefault="001C2FB9" w:rsidP="00A92594">
            <w:pPr>
              <w:spacing w:line="300" w:lineRule="atLeast"/>
              <w:rPr>
                <w:szCs w:val="18"/>
                <w:lang w:eastAsia="en-US"/>
              </w:rPr>
            </w:pPr>
            <w:r>
              <w:rPr>
                <w:szCs w:val="18"/>
                <w:lang w:eastAsia="en-US"/>
              </w:rPr>
              <w:t>..</w:t>
            </w:r>
          </w:p>
        </w:tc>
        <w:tc>
          <w:tcPr>
            <w:tcW w:w="3118" w:type="dxa"/>
          </w:tcPr>
          <w:p w14:paraId="45989DD0"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0AEB0856"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AB8190"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96659A" w14:textId="77777777" w:rsidR="001C2FB9" w:rsidRPr="004474AE" w:rsidRDefault="001C2FB9" w:rsidP="00A92594">
            <w:pPr>
              <w:spacing w:line="300" w:lineRule="atLeast"/>
              <w:rPr>
                <w:szCs w:val="18"/>
                <w:lang w:eastAsia="en-US"/>
              </w:rPr>
            </w:pPr>
          </w:p>
        </w:tc>
      </w:tr>
      <w:tr w:rsidR="001C2FB9" w:rsidRPr="0061307E" w14:paraId="1592D277" w14:textId="77777777" w:rsidTr="00A92594">
        <w:tc>
          <w:tcPr>
            <w:tcW w:w="3828" w:type="dxa"/>
            <w:shd w:val="clear" w:color="auto" w:fill="auto"/>
          </w:tcPr>
          <w:p w14:paraId="2C825CE7" w14:textId="77777777" w:rsidR="001C2FB9" w:rsidRPr="0061307E" w:rsidRDefault="001C2FB9" w:rsidP="00A92594">
            <w:pPr>
              <w:spacing w:line="300" w:lineRule="atLeast"/>
              <w:rPr>
                <w:szCs w:val="18"/>
                <w:lang w:eastAsia="en-US"/>
              </w:rPr>
            </w:pPr>
          </w:p>
        </w:tc>
        <w:tc>
          <w:tcPr>
            <w:tcW w:w="3118" w:type="dxa"/>
          </w:tcPr>
          <w:p w14:paraId="2032C2F1"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566D53CB"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346E16"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700593" w14:textId="77777777" w:rsidR="001C2FB9" w:rsidRPr="004474AE" w:rsidRDefault="001C2FB9" w:rsidP="00A92594">
            <w:pPr>
              <w:spacing w:line="300" w:lineRule="atLeast"/>
              <w:rPr>
                <w:szCs w:val="18"/>
                <w:lang w:eastAsia="en-US"/>
              </w:rPr>
            </w:pPr>
          </w:p>
        </w:tc>
      </w:tr>
      <w:tr w:rsidR="001C2FB9" w:rsidRPr="0061307E" w14:paraId="393179E3" w14:textId="77777777" w:rsidTr="00A92594">
        <w:tc>
          <w:tcPr>
            <w:tcW w:w="3828" w:type="dxa"/>
            <w:shd w:val="clear" w:color="auto" w:fill="auto"/>
          </w:tcPr>
          <w:p w14:paraId="3CA0CE96" w14:textId="77777777" w:rsidR="001C2FB9" w:rsidRPr="0061307E" w:rsidRDefault="001C2FB9" w:rsidP="00A92594">
            <w:pPr>
              <w:spacing w:line="300" w:lineRule="atLeast"/>
              <w:rPr>
                <w:szCs w:val="18"/>
                <w:lang w:eastAsia="en-US"/>
              </w:rPr>
            </w:pPr>
          </w:p>
        </w:tc>
        <w:tc>
          <w:tcPr>
            <w:tcW w:w="3118" w:type="dxa"/>
          </w:tcPr>
          <w:p w14:paraId="0022228B"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3893DE00"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B885FD"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F8F090" w14:textId="77777777" w:rsidR="001C2FB9" w:rsidRPr="004474AE" w:rsidRDefault="001C2FB9" w:rsidP="00A92594">
            <w:pPr>
              <w:spacing w:line="300" w:lineRule="atLeast"/>
              <w:rPr>
                <w:szCs w:val="18"/>
                <w:lang w:eastAsia="en-US"/>
              </w:rPr>
            </w:pPr>
          </w:p>
        </w:tc>
      </w:tr>
      <w:tr w:rsidR="001C2FB9" w:rsidRPr="0061307E" w14:paraId="1D32DF4D" w14:textId="77777777" w:rsidTr="00A92594">
        <w:tc>
          <w:tcPr>
            <w:tcW w:w="3828" w:type="dxa"/>
            <w:shd w:val="clear" w:color="auto" w:fill="auto"/>
          </w:tcPr>
          <w:p w14:paraId="3A1DCE6F" w14:textId="77777777" w:rsidR="001C2FB9" w:rsidRPr="0061307E" w:rsidRDefault="001C2FB9" w:rsidP="00A92594">
            <w:pPr>
              <w:spacing w:line="300" w:lineRule="atLeast"/>
              <w:rPr>
                <w:szCs w:val="18"/>
                <w:lang w:eastAsia="en-US"/>
              </w:rPr>
            </w:pPr>
          </w:p>
        </w:tc>
        <w:tc>
          <w:tcPr>
            <w:tcW w:w="3118" w:type="dxa"/>
          </w:tcPr>
          <w:p w14:paraId="2485516A"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29912839"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C0EEF2"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9B8465" w14:textId="77777777" w:rsidR="001C2FB9" w:rsidRPr="004474AE" w:rsidRDefault="001C2FB9" w:rsidP="00A92594">
            <w:pPr>
              <w:spacing w:line="300" w:lineRule="atLeast"/>
              <w:rPr>
                <w:szCs w:val="18"/>
                <w:lang w:eastAsia="en-US"/>
              </w:rPr>
            </w:pPr>
          </w:p>
        </w:tc>
      </w:tr>
      <w:tr w:rsidR="001C2FB9" w:rsidRPr="0061307E" w14:paraId="2B3E6201" w14:textId="77777777" w:rsidTr="00A92594">
        <w:tc>
          <w:tcPr>
            <w:tcW w:w="3828" w:type="dxa"/>
            <w:shd w:val="clear" w:color="auto" w:fill="auto"/>
          </w:tcPr>
          <w:p w14:paraId="43AD40D3" w14:textId="77777777" w:rsidR="001C2FB9" w:rsidRPr="004474AE" w:rsidRDefault="001C2FB9" w:rsidP="00A92594">
            <w:pPr>
              <w:spacing w:line="300" w:lineRule="atLeast"/>
              <w:rPr>
                <w:b/>
                <w:szCs w:val="18"/>
                <w:lang w:eastAsia="en-US"/>
              </w:rPr>
            </w:pPr>
            <w:r>
              <w:rPr>
                <w:rFonts w:cs="Calibri"/>
                <w:b/>
                <w:color w:val="auto"/>
              </w:rPr>
              <w:t>O</w:t>
            </w:r>
            <w:r w:rsidRPr="004474AE">
              <w:rPr>
                <w:rFonts w:cs="Calibri"/>
                <w:b/>
                <w:color w:val="auto"/>
              </w:rPr>
              <w:t>verheadkosten</w:t>
            </w:r>
          </w:p>
        </w:tc>
        <w:tc>
          <w:tcPr>
            <w:tcW w:w="3118" w:type="dxa"/>
          </w:tcPr>
          <w:p w14:paraId="689CACCD"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5D9E1F9E"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2FE6DD"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B8666E" w14:textId="77777777" w:rsidR="001C2FB9" w:rsidRPr="004474AE" w:rsidRDefault="001C2FB9" w:rsidP="00A92594">
            <w:pPr>
              <w:spacing w:line="300" w:lineRule="atLeast"/>
              <w:rPr>
                <w:szCs w:val="18"/>
                <w:lang w:eastAsia="en-US"/>
              </w:rPr>
            </w:pPr>
          </w:p>
        </w:tc>
      </w:tr>
      <w:tr w:rsidR="001C2FB9" w:rsidRPr="0061307E" w14:paraId="4193336E" w14:textId="77777777" w:rsidTr="00A92594">
        <w:tc>
          <w:tcPr>
            <w:tcW w:w="3828" w:type="dxa"/>
            <w:shd w:val="clear" w:color="auto" w:fill="auto"/>
          </w:tcPr>
          <w:p w14:paraId="13428440" w14:textId="77777777" w:rsidR="001C2FB9" w:rsidRPr="0061307E" w:rsidRDefault="001C2FB9" w:rsidP="00A92594">
            <w:pPr>
              <w:spacing w:line="300" w:lineRule="atLeast"/>
              <w:rPr>
                <w:szCs w:val="18"/>
                <w:lang w:eastAsia="en-US"/>
              </w:rPr>
            </w:pPr>
            <w:r>
              <w:rPr>
                <w:szCs w:val="18"/>
                <w:lang w:eastAsia="en-US"/>
              </w:rPr>
              <w:t>..</w:t>
            </w:r>
          </w:p>
        </w:tc>
        <w:tc>
          <w:tcPr>
            <w:tcW w:w="3118" w:type="dxa"/>
          </w:tcPr>
          <w:p w14:paraId="79D85474"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7B2CD1BC"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771336"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28A01C" w14:textId="77777777" w:rsidR="001C2FB9" w:rsidRPr="004474AE" w:rsidRDefault="001C2FB9" w:rsidP="00A92594">
            <w:pPr>
              <w:spacing w:line="300" w:lineRule="atLeast"/>
              <w:rPr>
                <w:szCs w:val="18"/>
                <w:lang w:eastAsia="en-US"/>
              </w:rPr>
            </w:pPr>
          </w:p>
        </w:tc>
      </w:tr>
      <w:tr w:rsidR="001C2FB9" w:rsidRPr="0061307E" w14:paraId="46A81084" w14:textId="77777777" w:rsidTr="00A92594">
        <w:tc>
          <w:tcPr>
            <w:tcW w:w="3828" w:type="dxa"/>
            <w:shd w:val="clear" w:color="auto" w:fill="auto"/>
          </w:tcPr>
          <w:p w14:paraId="4728DF6C" w14:textId="77777777" w:rsidR="001C2FB9" w:rsidRPr="0061307E" w:rsidRDefault="001C2FB9" w:rsidP="00A92594">
            <w:pPr>
              <w:spacing w:line="300" w:lineRule="atLeast"/>
              <w:rPr>
                <w:szCs w:val="18"/>
                <w:lang w:eastAsia="en-US"/>
              </w:rPr>
            </w:pPr>
          </w:p>
        </w:tc>
        <w:tc>
          <w:tcPr>
            <w:tcW w:w="3118" w:type="dxa"/>
          </w:tcPr>
          <w:p w14:paraId="0610119F"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3180BD01"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DFAAB4"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A47EFA" w14:textId="77777777" w:rsidR="001C2FB9" w:rsidRPr="004474AE" w:rsidRDefault="001C2FB9" w:rsidP="00A92594">
            <w:pPr>
              <w:spacing w:line="300" w:lineRule="atLeast"/>
              <w:rPr>
                <w:szCs w:val="18"/>
                <w:lang w:eastAsia="en-US"/>
              </w:rPr>
            </w:pPr>
          </w:p>
        </w:tc>
      </w:tr>
      <w:tr w:rsidR="001C2FB9" w:rsidRPr="0061307E" w14:paraId="29CE0216" w14:textId="77777777" w:rsidTr="00A92594">
        <w:tc>
          <w:tcPr>
            <w:tcW w:w="3828" w:type="dxa"/>
            <w:shd w:val="clear" w:color="auto" w:fill="auto"/>
          </w:tcPr>
          <w:p w14:paraId="388E6DAC" w14:textId="77777777" w:rsidR="001C2FB9" w:rsidRPr="0061307E" w:rsidRDefault="001C2FB9" w:rsidP="00A92594">
            <w:pPr>
              <w:spacing w:line="300" w:lineRule="atLeast"/>
              <w:rPr>
                <w:szCs w:val="18"/>
                <w:lang w:eastAsia="en-US"/>
              </w:rPr>
            </w:pPr>
          </w:p>
        </w:tc>
        <w:tc>
          <w:tcPr>
            <w:tcW w:w="3118" w:type="dxa"/>
          </w:tcPr>
          <w:p w14:paraId="4B123188"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14030447"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C7D169"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B99D22" w14:textId="77777777" w:rsidR="001C2FB9" w:rsidRPr="004474AE" w:rsidRDefault="001C2FB9" w:rsidP="00A92594">
            <w:pPr>
              <w:spacing w:line="300" w:lineRule="atLeast"/>
              <w:rPr>
                <w:szCs w:val="18"/>
                <w:lang w:eastAsia="en-US"/>
              </w:rPr>
            </w:pPr>
          </w:p>
        </w:tc>
      </w:tr>
      <w:tr w:rsidR="001C2FB9" w:rsidRPr="0061307E" w14:paraId="64F26E3D" w14:textId="77777777" w:rsidTr="00A92594">
        <w:tc>
          <w:tcPr>
            <w:tcW w:w="3828" w:type="dxa"/>
            <w:shd w:val="clear" w:color="auto" w:fill="auto"/>
          </w:tcPr>
          <w:p w14:paraId="5F32CC93" w14:textId="77777777" w:rsidR="001C2FB9" w:rsidRPr="0061307E" w:rsidRDefault="001C2FB9" w:rsidP="00A92594">
            <w:pPr>
              <w:spacing w:line="300" w:lineRule="atLeast"/>
              <w:rPr>
                <w:szCs w:val="18"/>
                <w:lang w:eastAsia="en-US"/>
              </w:rPr>
            </w:pPr>
          </w:p>
        </w:tc>
        <w:tc>
          <w:tcPr>
            <w:tcW w:w="3118" w:type="dxa"/>
          </w:tcPr>
          <w:p w14:paraId="3ADF014A"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tcPr>
          <w:p w14:paraId="18413E37"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FC7EA7"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9388C4" w14:textId="77777777" w:rsidR="001C2FB9" w:rsidRPr="004474AE" w:rsidRDefault="001C2FB9" w:rsidP="00A92594">
            <w:pPr>
              <w:spacing w:line="300" w:lineRule="atLeast"/>
              <w:rPr>
                <w:szCs w:val="18"/>
                <w:lang w:eastAsia="en-US"/>
              </w:rPr>
            </w:pPr>
          </w:p>
        </w:tc>
      </w:tr>
      <w:tr w:rsidR="001C2FB9" w:rsidRPr="0061307E" w14:paraId="201FC99A" w14:textId="77777777" w:rsidTr="00A92594">
        <w:tc>
          <w:tcPr>
            <w:tcW w:w="3828" w:type="dxa"/>
            <w:shd w:val="clear" w:color="auto" w:fill="auto"/>
          </w:tcPr>
          <w:p w14:paraId="437C0C5A" w14:textId="77777777" w:rsidR="001C2FB9" w:rsidRPr="004474AE" w:rsidRDefault="001C2FB9" w:rsidP="00A92594">
            <w:pPr>
              <w:spacing w:line="300" w:lineRule="atLeast"/>
              <w:rPr>
                <w:b/>
                <w:szCs w:val="18"/>
                <w:lang w:eastAsia="en-US"/>
              </w:rPr>
            </w:pPr>
            <w:r w:rsidRPr="004474AE">
              <w:rPr>
                <w:b/>
                <w:szCs w:val="18"/>
                <w:lang w:eastAsia="en-US"/>
              </w:rPr>
              <w:t>Exploitatieresultaat</w:t>
            </w:r>
          </w:p>
        </w:tc>
        <w:tc>
          <w:tcPr>
            <w:tcW w:w="3118" w:type="dxa"/>
          </w:tcPr>
          <w:p w14:paraId="08F2ABA5" w14:textId="77777777" w:rsidR="001C2FB9" w:rsidRPr="0061307E" w:rsidRDefault="001C2FB9" w:rsidP="00A92594">
            <w:pPr>
              <w:spacing w:line="300" w:lineRule="atLeast"/>
              <w:rPr>
                <w:szCs w:val="18"/>
                <w:highlight w:val="yellow"/>
                <w:lang w:eastAsia="en-US"/>
              </w:rPr>
            </w:pPr>
          </w:p>
        </w:tc>
        <w:tc>
          <w:tcPr>
            <w:tcW w:w="1843" w:type="dxa"/>
            <w:tcBorders>
              <w:right w:val="single" w:sz="4" w:space="0" w:color="auto"/>
            </w:tcBorders>
            <w:shd w:val="clear" w:color="auto" w:fill="auto"/>
          </w:tcPr>
          <w:p w14:paraId="60AF8F56" w14:textId="77777777" w:rsidR="001C2FB9" w:rsidRPr="0061307E" w:rsidRDefault="001C2FB9" w:rsidP="00A92594">
            <w:pPr>
              <w:spacing w:line="300" w:lineRule="atLeast"/>
              <w:rPr>
                <w:szCs w:val="18"/>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1AD180" w14:textId="77777777" w:rsidR="001C2FB9" w:rsidRPr="004474AE" w:rsidRDefault="001C2FB9" w:rsidP="00A92594">
            <w:pPr>
              <w:spacing w:line="300" w:lineRule="atLeast"/>
              <w:rPr>
                <w:szCs w:val="1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1E3EDA0" w14:textId="77777777" w:rsidR="001C2FB9" w:rsidRPr="004474AE" w:rsidRDefault="001C2FB9" w:rsidP="00A92594">
            <w:pPr>
              <w:spacing w:line="300" w:lineRule="atLeast"/>
              <w:rPr>
                <w:szCs w:val="18"/>
                <w:lang w:eastAsia="en-US"/>
              </w:rPr>
            </w:pPr>
          </w:p>
        </w:tc>
      </w:tr>
    </w:tbl>
    <w:p w14:paraId="35857325" w14:textId="77777777" w:rsidR="001C2FB9" w:rsidRPr="0061307E" w:rsidRDefault="001C2FB9" w:rsidP="00362040">
      <w:pPr>
        <w:spacing w:line="300" w:lineRule="atLeast"/>
        <w:rPr>
          <w:b/>
          <w:szCs w:val="18"/>
        </w:rPr>
      </w:pPr>
    </w:p>
    <w:p w14:paraId="75F9118B" w14:textId="77777777" w:rsidR="004474AE" w:rsidRDefault="004474AE">
      <w:pPr>
        <w:spacing w:line="240" w:lineRule="auto"/>
        <w:jc w:val="left"/>
        <w:rPr>
          <w:b/>
          <w:bCs/>
          <w:color w:val="E2AC00"/>
          <w:szCs w:val="28"/>
        </w:rPr>
      </w:pPr>
      <w:r>
        <w:br w:type="page"/>
      </w:r>
    </w:p>
    <w:p w14:paraId="34FE4078" w14:textId="2EBBCECB" w:rsidR="00362040" w:rsidRPr="0061307E" w:rsidRDefault="00362040" w:rsidP="00D63BD7">
      <w:pPr>
        <w:pStyle w:val="Kop4"/>
      </w:pPr>
      <w:r w:rsidRPr="0061307E">
        <w:lastRenderedPageBreak/>
        <w:t>Ondertekening</w:t>
      </w:r>
    </w:p>
    <w:p w14:paraId="18FC0999" w14:textId="2F4F9E9F" w:rsidR="00362040" w:rsidRDefault="00362040" w:rsidP="00362040">
      <w:pPr>
        <w:spacing w:line="300" w:lineRule="atLeast"/>
      </w:pPr>
    </w:p>
    <w:p w14:paraId="4B3FA8EA" w14:textId="77777777" w:rsidR="004474AE" w:rsidRPr="0061307E" w:rsidRDefault="004474AE" w:rsidP="004474AE">
      <w:pPr>
        <w:spacing w:line="300" w:lineRule="atLeast"/>
        <w:rPr>
          <w:szCs w:val="18"/>
        </w:rPr>
      </w:pPr>
      <w:r w:rsidRPr="0061307E">
        <w:rPr>
          <w:szCs w:val="18"/>
        </w:rPr>
        <w:t xml:space="preserve">U verklaart, middels het invullen en ondertekenen van deze bijlage expliciet dat de door u aangeboden oplossing voldoet aan alle in het Aanbestedingsdocument inclusief behorende bijlagen en nota's van inlichtingen gestelde eisen, alsmede het door u ingediende aanbod. </w:t>
      </w:r>
    </w:p>
    <w:p w14:paraId="7F0639B4" w14:textId="31FCA047" w:rsidR="004474AE" w:rsidRPr="0061307E" w:rsidRDefault="004474AE" w:rsidP="00362040">
      <w:pPr>
        <w:spacing w:line="300" w:lineRule="atLeast"/>
      </w:pPr>
    </w:p>
    <w:tbl>
      <w:tblPr>
        <w:tblStyle w:val="Tabelraster"/>
        <w:tblW w:w="9634" w:type="dxa"/>
        <w:tblLook w:val="04A0" w:firstRow="1" w:lastRow="0" w:firstColumn="1" w:lastColumn="0" w:noHBand="0" w:noVBand="1"/>
      </w:tblPr>
      <w:tblGrid>
        <w:gridCol w:w="4531"/>
        <w:gridCol w:w="5103"/>
      </w:tblGrid>
      <w:tr w:rsidR="00362040" w:rsidRPr="0061307E" w14:paraId="193BDEBC" w14:textId="77777777" w:rsidTr="00A74FE4">
        <w:tc>
          <w:tcPr>
            <w:tcW w:w="4531" w:type="dxa"/>
            <w:shd w:val="clear" w:color="auto" w:fill="E2AC00"/>
          </w:tcPr>
          <w:p w14:paraId="1808E96F"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Organisatienaam Inschrijver / Combinant 1</w:t>
            </w:r>
          </w:p>
        </w:tc>
        <w:tc>
          <w:tcPr>
            <w:tcW w:w="5103" w:type="dxa"/>
          </w:tcPr>
          <w:p w14:paraId="28EFF94E" w14:textId="77777777" w:rsidR="00362040" w:rsidRPr="0061307E" w:rsidRDefault="00362040" w:rsidP="00A74FE4">
            <w:pPr>
              <w:spacing w:line="300" w:lineRule="atLeast"/>
            </w:pPr>
          </w:p>
        </w:tc>
      </w:tr>
      <w:tr w:rsidR="00362040" w:rsidRPr="0061307E" w14:paraId="0DB7B7AF" w14:textId="77777777" w:rsidTr="00A74FE4">
        <w:tc>
          <w:tcPr>
            <w:tcW w:w="4531" w:type="dxa"/>
            <w:shd w:val="clear" w:color="auto" w:fill="E2AC00"/>
          </w:tcPr>
          <w:p w14:paraId="28DC8B05"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Naam Ondertekeningsbevoegde</w:t>
            </w:r>
          </w:p>
        </w:tc>
        <w:tc>
          <w:tcPr>
            <w:tcW w:w="5103" w:type="dxa"/>
          </w:tcPr>
          <w:p w14:paraId="2FCE058D" w14:textId="77777777" w:rsidR="00362040" w:rsidRPr="0061307E" w:rsidRDefault="00362040" w:rsidP="00A74FE4">
            <w:pPr>
              <w:spacing w:line="300" w:lineRule="atLeast"/>
            </w:pPr>
          </w:p>
        </w:tc>
      </w:tr>
      <w:tr w:rsidR="00362040" w:rsidRPr="0061307E" w14:paraId="224B80C3" w14:textId="77777777" w:rsidTr="00A74FE4">
        <w:tc>
          <w:tcPr>
            <w:tcW w:w="4531" w:type="dxa"/>
            <w:shd w:val="clear" w:color="auto" w:fill="E2AC00"/>
          </w:tcPr>
          <w:p w14:paraId="5C0E76A9"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5103" w:type="dxa"/>
          </w:tcPr>
          <w:p w14:paraId="31EB132D" w14:textId="77777777" w:rsidR="00362040" w:rsidRPr="0061307E" w:rsidRDefault="00362040" w:rsidP="00A74FE4">
            <w:pPr>
              <w:spacing w:line="300" w:lineRule="atLeast"/>
            </w:pPr>
          </w:p>
        </w:tc>
      </w:tr>
      <w:tr w:rsidR="00362040" w:rsidRPr="0061307E" w14:paraId="56D6CBCB" w14:textId="77777777" w:rsidTr="00A74FE4">
        <w:tc>
          <w:tcPr>
            <w:tcW w:w="4531" w:type="dxa"/>
            <w:shd w:val="clear" w:color="auto" w:fill="E2AC00"/>
          </w:tcPr>
          <w:p w14:paraId="45978365"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Datum</w:t>
            </w:r>
          </w:p>
        </w:tc>
        <w:tc>
          <w:tcPr>
            <w:tcW w:w="5103" w:type="dxa"/>
          </w:tcPr>
          <w:p w14:paraId="60988943" w14:textId="77777777" w:rsidR="00362040" w:rsidRPr="0061307E" w:rsidRDefault="00362040" w:rsidP="00A74FE4">
            <w:pPr>
              <w:spacing w:line="300" w:lineRule="atLeast"/>
            </w:pPr>
          </w:p>
        </w:tc>
      </w:tr>
      <w:tr w:rsidR="00362040" w:rsidRPr="0061307E" w14:paraId="3A251B5E" w14:textId="77777777" w:rsidTr="00A74FE4">
        <w:tc>
          <w:tcPr>
            <w:tcW w:w="4531" w:type="dxa"/>
            <w:shd w:val="clear" w:color="auto" w:fill="E2AC00"/>
          </w:tcPr>
          <w:p w14:paraId="09551FA3"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Hantekening ondertekeningsbevoegde</w:t>
            </w:r>
          </w:p>
        </w:tc>
        <w:tc>
          <w:tcPr>
            <w:tcW w:w="5103" w:type="dxa"/>
          </w:tcPr>
          <w:p w14:paraId="21AB717B" w14:textId="77777777" w:rsidR="00362040" w:rsidRPr="0061307E" w:rsidRDefault="00362040" w:rsidP="00A74FE4">
            <w:pPr>
              <w:spacing w:line="300" w:lineRule="atLeast"/>
            </w:pPr>
          </w:p>
          <w:p w14:paraId="492D372D" w14:textId="77777777" w:rsidR="00362040" w:rsidRPr="0061307E" w:rsidRDefault="00362040" w:rsidP="00A74FE4">
            <w:pPr>
              <w:spacing w:line="300" w:lineRule="atLeast"/>
            </w:pPr>
          </w:p>
          <w:p w14:paraId="66AA9BBA" w14:textId="77777777" w:rsidR="00362040" w:rsidRPr="0061307E" w:rsidRDefault="00362040" w:rsidP="00A74FE4">
            <w:pPr>
              <w:spacing w:line="300" w:lineRule="atLeast"/>
            </w:pPr>
          </w:p>
        </w:tc>
      </w:tr>
    </w:tbl>
    <w:p w14:paraId="3C97B519" w14:textId="77777777" w:rsidR="00362040" w:rsidRPr="0061307E" w:rsidRDefault="00362040" w:rsidP="00362040">
      <w:pPr>
        <w:spacing w:line="300" w:lineRule="atLeast"/>
      </w:pPr>
    </w:p>
    <w:tbl>
      <w:tblPr>
        <w:tblStyle w:val="Tabelraster"/>
        <w:tblW w:w="9634" w:type="dxa"/>
        <w:tblLook w:val="04A0" w:firstRow="1" w:lastRow="0" w:firstColumn="1" w:lastColumn="0" w:noHBand="0" w:noVBand="1"/>
      </w:tblPr>
      <w:tblGrid>
        <w:gridCol w:w="4531"/>
        <w:gridCol w:w="5103"/>
      </w:tblGrid>
      <w:tr w:rsidR="00362040" w:rsidRPr="0061307E" w14:paraId="258743C7" w14:textId="77777777" w:rsidTr="00A74FE4">
        <w:tc>
          <w:tcPr>
            <w:tcW w:w="4531" w:type="dxa"/>
            <w:shd w:val="clear" w:color="auto" w:fill="E2AC00"/>
          </w:tcPr>
          <w:p w14:paraId="230B52A8"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Organisatienaam Combinant 2*</w:t>
            </w:r>
          </w:p>
        </w:tc>
        <w:tc>
          <w:tcPr>
            <w:tcW w:w="5103" w:type="dxa"/>
          </w:tcPr>
          <w:p w14:paraId="046EB0F4" w14:textId="77777777" w:rsidR="00362040" w:rsidRPr="0061307E" w:rsidRDefault="00362040" w:rsidP="00A74FE4">
            <w:pPr>
              <w:spacing w:line="300" w:lineRule="atLeast"/>
            </w:pPr>
          </w:p>
        </w:tc>
      </w:tr>
      <w:tr w:rsidR="00362040" w:rsidRPr="0061307E" w14:paraId="40902A91" w14:textId="77777777" w:rsidTr="00A74FE4">
        <w:tc>
          <w:tcPr>
            <w:tcW w:w="4531" w:type="dxa"/>
            <w:shd w:val="clear" w:color="auto" w:fill="E2AC00"/>
          </w:tcPr>
          <w:p w14:paraId="513FF98A"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Naam Ondertekeningsbevoegde</w:t>
            </w:r>
          </w:p>
        </w:tc>
        <w:tc>
          <w:tcPr>
            <w:tcW w:w="5103" w:type="dxa"/>
          </w:tcPr>
          <w:p w14:paraId="1E551194" w14:textId="77777777" w:rsidR="00362040" w:rsidRPr="0061307E" w:rsidRDefault="00362040" w:rsidP="00A74FE4">
            <w:pPr>
              <w:spacing w:line="300" w:lineRule="atLeast"/>
            </w:pPr>
          </w:p>
        </w:tc>
      </w:tr>
      <w:tr w:rsidR="00362040" w:rsidRPr="0061307E" w14:paraId="27E65F89" w14:textId="77777777" w:rsidTr="00A74FE4">
        <w:tc>
          <w:tcPr>
            <w:tcW w:w="4531" w:type="dxa"/>
            <w:shd w:val="clear" w:color="auto" w:fill="E2AC00"/>
          </w:tcPr>
          <w:p w14:paraId="75BDC14F"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5103" w:type="dxa"/>
          </w:tcPr>
          <w:p w14:paraId="0BADDC3A" w14:textId="77777777" w:rsidR="00362040" w:rsidRPr="0061307E" w:rsidRDefault="00362040" w:rsidP="00A74FE4">
            <w:pPr>
              <w:spacing w:line="300" w:lineRule="atLeast"/>
            </w:pPr>
          </w:p>
        </w:tc>
      </w:tr>
      <w:tr w:rsidR="00362040" w:rsidRPr="0061307E" w14:paraId="139CD6E4" w14:textId="77777777" w:rsidTr="00A74FE4">
        <w:tc>
          <w:tcPr>
            <w:tcW w:w="4531" w:type="dxa"/>
            <w:shd w:val="clear" w:color="auto" w:fill="E2AC00"/>
          </w:tcPr>
          <w:p w14:paraId="4BEBC2AA"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Datum</w:t>
            </w:r>
          </w:p>
        </w:tc>
        <w:tc>
          <w:tcPr>
            <w:tcW w:w="5103" w:type="dxa"/>
          </w:tcPr>
          <w:p w14:paraId="2E97E0EE" w14:textId="77777777" w:rsidR="00362040" w:rsidRPr="0061307E" w:rsidRDefault="00362040" w:rsidP="00A74FE4">
            <w:pPr>
              <w:spacing w:line="300" w:lineRule="atLeast"/>
            </w:pPr>
          </w:p>
        </w:tc>
      </w:tr>
      <w:tr w:rsidR="00362040" w:rsidRPr="0061307E" w14:paraId="5A8B8C55" w14:textId="77777777" w:rsidTr="00A74FE4">
        <w:tc>
          <w:tcPr>
            <w:tcW w:w="4531" w:type="dxa"/>
            <w:shd w:val="clear" w:color="auto" w:fill="E2AC00"/>
          </w:tcPr>
          <w:p w14:paraId="02ECA6CC" w14:textId="77777777" w:rsidR="00362040" w:rsidRPr="0061307E" w:rsidRDefault="00362040" w:rsidP="00A74FE4">
            <w:pPr>
              <w:spacing w:line="300" w:lineRule="atLeast"/>
              <w:rPr>
                <w:rStyle w:val="Intensieveverwijzing"/>
                <w:rFonts w:eastAsia="MS Mincho"/>
              </w:rPr>
            </w:pPr>
            <w:r w:rsidRPr="0061307E">
              <w:rPr>
                <w:rStyle w:val="Intensieveverwijzing"/>
                <w:rFonts w:eastAsia="MS Mincho"/>
              </w:rPr>
              <w:t>Hantekening ondertekeningsbevoegde</w:t>
            </w:r>
          </w:p>
        </w:tc>
        <w:tc>
          <w:tcPr>
            <w:tcW w:w="5103" w:type="dxa"/>
          </w:tcPr>
          <w:p w14:paraId="4BC79BE7" w14:textId="77777777" w:rsidR="00362040" w:rsidRPr="0061307E" w:rsidRDefault="00362040" w:rsidP="00A74FE4">
            <w:pPr>
              <w:spacing w:line="300" w:lineRule="atLeast"/>
            </w:pPr>
          </w:p>
          <w:p w14:paraId="43B4C4D0" w14:textId="77777777" w:rsidR="00362040" w:rsidRPr="0061307E" w:rsidRDefault="00362040" w:rsidP="00A74FE4">
            <w:pPr>
              <w:spacing w:line="300" w:lineRule="atLeast"/>
            </w:pPr>
          </w:p>
          <w:p w14:paraId="08EF2C84" w14:textId="77777777" w:rsidR="00362040" w:rsidRPr="0061307E" w:rsidRDefault="00362040" w:rsidP="00A74FE4">
            <w:pPr>
              <w:spacing w:line="300" w:lineRule="atLeast"/>
            </w:pPr>
          </w:p>
        </w:tc>
      </w:tr>
    </w:tbl>
    <w:p w14:paraId="3693848D" w14:textId="74F28C9E" w:rsidR="00362040" w:rsidRDefault="00362040" w:rsidP="00362040">
      <w:pPr>
        <w:spacing w:line="300" w:lineRule="atLeast"/>
        <w:rPr>
          <w:i/>
        </w:rPr>
      </w:pPr>
      <w:r w:rsidRPr="0061307E">
        <w:rPr>
          <w:i/>
        </w:rPr>
        <w:t>*Indien van toepassing</w:t>
      </w:r>
    </w:p>
    <w:p w14:paraId="18098A0E" w14:textId="3590DEDA" w:rsidR="004474AE" w:rsidRDefault="004474AE" w:rsidP="00362040">
      <w:pPr>
        <w:spacing w:line="300" w:lineRule="atLeast"/>
        <w:rPr>
          <w:i/>
        </w:rPr>
      </w:pPr>
    </w:p>
    <w:p w14:paraId="11C22917" w14:textId="1E015ADB" w:rsidR="004474AE" w:rsidRDefault="004474AE" w:rsidP="00362040">
      <w:pPr>
        <w:spacing w:line="300" w:lineRule="atLeast"/>
        <w:rPr>
          <w:i/>
        </w:rPr>
      </w:pPr>
    </w:p>
    <w:p w14:paraId="35074F63" w14:textId="4CFB6546" w:rsidR="004474AE" w:rsidRDefault="004474AE" w:rsidP="00362040">
      <w:pPr>
        <w:spacing w:line="300" w:lineRule="atLeast"/>
        <w:rPr>
          <w:i/>
        </w:rPr>
      </w:pPr>
    </w:p>
    <w:p w14:paraId="63690665" w14:textId="567B9EE2" w:rsidR="004474AE" w:rsidRDefault="004474AE" w:rsidP="00362040">
      <w:pPr>
        <w:spacing w:line="300" w:lineRule="atLeast"/>
        <w:rPr>
          <w:i/>
        </w:rPr>
      </w:pPr>
    </w:p>
    <w:p w14:paraId="4A217650" w14:textId="77777777" w:rsidR="004474AE" w:rsidRDefault="004474AE" w:rsidP="00362040">
      <w:pPr>
        <w:spacing w:line="300" w:lineRule="atLeast"/>
        <w:rPr>
          <w:i/>
        </w:rPr>
        <w:sectPr w:rsidR="004474AE" w:rsidSect="00772691">
          <w:footnotePr>
            <w:pos w:val="beneathText"/>
          </w:footnotePr>
          <w:pgSz w:w="16838" w:h="11906" w:orient="landscape" w:code="9"/>
          <w:pgMar w:top="1418" w:right="1701" w:bottom="1134" w:left="1985" w:header="612" w:footer="697" w:gutter="0"/>
          <w:paperSrc w:first="7" w:other="7"/>
          <w:cols w:space="708"/>
          <w:docGrid w:linePitch="360"/>
        </w:sectPr>
      </w:pPr>
    </w:p>
    <w:p w14:paraId="09F58F5B" w14:textId="04942551" w:rsidR="00DB72D2" w:rsidRPr="00AF12B9" w:rsidRDefault="00DB72D2" w:rsidP="00AF12B9">
      <w:pPr>
        <w:pStyle w:val="BijlageWEB"/>
      </w:pPr>
      <w:bookmarkStart w:id="53" w:name="_Toc444863627"/>
      <w:bookmarkStart w:id="54" w:name="_Toc462140152"/>
      <w:bookmarkStart w:id="55" w:name="_Toc489973371"/>
      <w:bookmarkStart w:id="56" w:name="_Toc497811562"/>
      <w:bookmarkStart w:id="57" w:name="_Toc506545297"/>
      <w:bookmarkStart w:id="58" w:name="_Toc506545759"/>
      <w:bookmarkStart w:id="59" w:name="_Toc72320366"/>
      <w:bookmarkEnd w:id="39"/>
      <w:bookmarkEnd w:id="40"/>
      <w:bookmarkEnd w:id="41"/>
      <w:bookmarkEnd w:id="42"/>
      <w:bookmarkEnd w:id="43"/>
      <w:bookmarkEnd w:id="44"/>
      <w:bookmarkEnd w:id="45"/>
      <w:bookmarkEnd w:id="46"/>
      <w:bookmarkEnd w:id="47"/>
      <w:bookmarkEnd w:id="48"/>
      <w:bookmarkEnd w:id="49"/>
      <w:bookmarkEnd w:id="50"/>
      <w:r w:rsidRPr="00AF12B9">
        <w:lastRenderedPageBreak/>
        <w:t xml:space="preserve">Bijlage </w:t>
      </w:r>
      <w:r w:rsidR="00D9482E" w:rsidRPr="00AF12B9">
        <w:t>I</w:t>
      </w:r>
      <w:r w:rsidRPr="00AF12B9">
        <w:t xml:space="preserve"> </w:t>
      </w:r>
      <w:r w:rsidR="006416CC">
        <w:t>–</w:t>
      </w:r>
      <w:r w:rsidRPr="00AF12B9">
        <w:t xml:space="preserve"> Social Return on Investment (SROI</w:t>
      </w:r>
      <w:r w:rsidRPr="00AF12B9">
        <w:rPr>
          <w:rStyle w:val="BallontekstChar"/>
          <w:rFonts w:ascii="Verdana" w:hAnsi="Verdana"/>
          <w:sz w:val="24"/>
        </w:rPr>
        <w:t>)</w:t>
      </w:r>
      <w:bookmarkEnd w:id="59"/>
    </w:p>
    <w:p w14:paraId="1FFFDCFD" w14:textId="1E936BA3" w:rsidR="00901FF9" w:rsidRPr="00B6534E" w:rsidRDefault="00901FF9" w:rsidP="0061307E">
      <w:pPr>
        <w:spacing w:line="300" w:lineRule="atLeast"/>
        <w:rPr>
          <w:b/>
        </w:rPr>
      </w:pPr>
      <w:r w:rsidRPr="00B6534E">
        <w:rPr>
          <w:rFonts w:cs="Arial"/>
          <w:b/>
        </w:rPr>
        <w:t xml:space="preserve">Behorende bij de aanbesteding: </w:t>
      </w:r>
      <w:r w:rsidR="00B6534E" w:rsidRPr="00B6534E">
        <w:rPr>
          <w:b/>
        </w:rPr>
        <w:t>200055GDD – Inkoop aanbod onder de Wet Educatie en Beroepsonderwijs</w:t>
      </w:r>
    </w:p>
    <w:p w14:paraId="742E05DF" w14:textId="77777777" w:rsidR="00701011" w:rsidRPr="0061307E" w:rsidRDefault="00701011" w:rsidP="0061307E">
      <w:pPr>
        <w:pStyle w:val="Standaardtekst"/>
        <w:spacing w:line="300" w:lineRule="atLeast"/>
        <w:rPr>
          <w:rFonts w:ascii="Verdana" w:hAnsi="Verdana"/>
          <w:highlight w:val="green"/>
        </w:rPr>
      </w:pPr>
    </w:p>
    <w:p w14:paraId="24A423B7" w14:textId="77777777" w:rsidR="00701011" w:rsidRPr="0061307E" w:rsidRDefault="00701011" w:rsidP="0061307E">
      <w:pPr>
        <w:pStyle w:val="Standaardtekst"/>
        <w:spacing w:line="300" w:lineRule="atLeast"/>
        <w:rPr>
          <w:rFonts w:ascii="Verdana" w:hAnsi="Verdana"/>
          <w:highlight w:val="green"/>
        </w:rPr>
      </w:pPr>
    </w:p>
    <w:p w14:paraId="47FAE5F1" w14:textId="77777777" w:rsidR="00701011" w:rsidRPr="0061307E" w:rsidRDefault="00701011" w:rsidP="0061307E">
      <w:pPr>
        <w:spacing w:line="300" w:lineRule="atLeast"/>
        <w:rPr>
          <w:b/>
          <w:lang w:val="en-US"/>
        </w:rPr>
      </w:pPr>
      <w:r w:rsidRPr="0061307E">
        <w:rPr>
          <w:b/>
          <w:lang w:val="en-US"/>
        </w:rPr>
        <w:t>SOCIAL RETURN ON INVESTMENT (SROI)</w:t>
      </w:r>
    </w:p>
    <w:p w14:paraId="7F542CCF" w14:textId="77777777" w:rsidR="00701011" w:rsidRPr="0061307E" w:rsidRDefault="00701011" w:rsidP="0061307E">
      <w:pPr>
        <w:spacing w:line="300" w:lineRule="atLeast"/>
        <w:rPr>
          <w:lang w:val="en-US"/>
        </w:rPr>
      </w:pPr>
    </w:p>
    <w:p w14:paraId="5F5ADF5B" w14:textId="2EA109CC" w:rsidR="005575D4" w:rsidRPr="0061307E" w:rsidRDefault="005575D4" w:rsidP="0061307E">
      <w:pPr>
        <w:spacing w:line="300" w:lineRule="atLeast"/>
      </w:pPr>
      <w:r w:rsidRPr="0061307E">
        <w:t xml:space="preserve">Binnen de Drechtsteden geldt dat social return wordt toegepast bij aanbestedingen van leveringen, werken en diensten, waarbij de inschrijver een vooraf bepaald percentage van de waarde van de (geraamde) opdracht (exclusief BTW) inzet ten behoeve van de vooraf gedefinieerde doelgroepen zoals benoemd in punt 2 van deze bijlage. De ondergrens voor werken en levering bedraagt 50.000 euro en voor diensten 100.000 euro. Bij aanbestedingen beneden deze bedragen wordt geen verplichting opgelegd. De hoogte van de inzet (percentage social return) wordt door de opdrachtgever </w:t>
      </w:r>
      <w:r w:rsidRPr="0061307E">
        <w:rPr>
          <w:u w:val="single"/>
        </w:rPr>
        <w:t>vooraf</w:t>
      </w:r>
      <w:r w:rsidRPr="0061307E">
        <w:t xml:space="preserve"> vastgesteld waarbij als uitgangspunt 5%* wordt aangehouden. </w:t>
      </w:r>
    </w:p>
    <w:p w14:paraId="3A1276A1" w14:textId="77777777" w:rsidR="005575D4" w:rsidRPr="0061307E" w:rsidRDefault="005575D4" w:rsidP="0061307E">
      <w:pPr>
        <w:spacing w:line="300" w:lineRule="atLeast"/>
      </w:pPr>
    </w:p>
    <w:p w14:paraId="715DDA33" w14:textId="33451D2C" w:rsidR="005575D4" w:rsidRPr="0061307E" w:rsidRDefault="005575D4" w:rsidP="0061307E">
      <w:pPr>
        <w:spacing w:line="300" w:lineRule="atLeast"/>
      </w:pPr>
      <w:r w:rsidRPr="0061307E">
        <w:t>De opdrachtgever heeft diverse kandidaatgroepen vastgesteld die voor de inzet van social return in aanmerking kunnen komen. Hierbij legt de opdrachtgever de focus op kandidaten uit de Participatiewet en andere kandidaten met een afstand tot de arbeidsmarkt. De opdrachtgever drukt dit uit in bouwblokken. De hoogte van het bouwblok is afhankelijk van de afstand tot de arbeidsmarkt van de individuele kandidaat, waardoor het voor de opdrachtnemer aantrekkelijker wordt een kandidaat met een grotere afstand in te zetten. Er kunnen meerdere kandidaten of invullingen op één opdracht worden ingezet.</w:t>
      </w:r>
    </w:p>
    <w:p w14:paraId="699A46E5" w14:textId="77777777" w:rsidR="0051266A" w:rsidRPr="0061307E" w:rsidRDefault="0051266A" w:rsidP="0061307E">
      <w:pPr>
        <w:spacing w:line="300" w:lineRule="atLeast"/>
      </w:pPr>
    </w:p>
    <w:p w14:paraId="3888BCF5" w14:textId="1AF5FA91" w:rsidR="005575D4" w:rsidRPr="0061307E" w:rsidRDefault="005575D4" w:rsidP="0061307E">
      <w:pPr>
        <w:spacing w:line="300" w:lineRule="atLeast"/>
      </w:pPr>
      <w:r w:rsidRPr="0061307E">
        <w:t>In principe dienen de kandidaten woonachtig te zijn in de Drechtsteden. Dit betekent in de praktijk dat er eerst gezocht wordt naar een passende invulling met kandidaten uit de Drechtsteden. Wanneer dit niet mogelijk is kunnen er ook kandidaten die niet woonachtig zijn in de Drechtsteden ingezet worden. Dit is ter beoordeling van Baanbrekend Drechtsteden.</w:t>
      </w:r>
    </w:p>
    <w:p w14:paraId="10EAB186" w14:textId="77777777" w:rsidR="0051266A" w:rsidRPr="0061307E" w:rsidRDefault="0051266A" w:rsidP="0061307E">
      <w:pPr>
        <w:spacing w:line="300" w:lineRule="atLeast"/>
      </w:pPr>
    </w:p>
    <w:p w14:paraId="70C5C22A" w14:textId="599DAC5F" w:rsidR="005575D4" w:rsidRPr="0061307E" w:rsidRDefault="005575D4" w:rsidP="0061307E">
      <w:pPr>
        <w:spacing w:line="300" w:lineRule="atLeast"/>
      </w:pPr>
      <w:r w:rsidRPr="0061307E">
        <w:t>De opdrachtgever onderscheidt de volgende kandidaatgroepen:</w:t>
      </w:r>
    </w:p>
    <w:p w14:paraId="6DB6CA2E" w14:textId="77777777" w:rsidR="005575D4" w:rsidRPr="0061307E" w:rsidRDefault="005575D4" w:rsidP="00DA55BE">
      <w:pPr>
        <w:pStyle w:val="Lijstalinea"/>
        <w:numPr>
          <w:ilvl w:val="0"/>
          <w:numId w:val="18"/>
        </w:numPr>
        <w:spacing w:line="300" w:lineRule="atLeast"/>
      </w:pPr>
      <w:r w:rsidRPr="0061307E">
        <w:t>Werkzoekenden met een WWB-uitkering (waarde 44.500 euro o.b.v. 1fte/jr) kunnen meetellen voor 27 euro per gewerkt uur.</w:t>
      </w:r>
    </w:p>
    <w:p w14:paraId="1877298B" w14:textId="77777777" w:rsidR="005575D4" w:rsidRPr="0061307E" w:rsidRDefault="005575D4" w:rsidP="00DA55BE">
      <w:pPr>
        <w:pStyle w:val="Lijstalinea"/>
        <w:numPr>
          <w:ilvl w:val="0"/>
          <w:numId w:val="18"/>
        </w:numPr>
        <w:spacing w:line="300" w:lineRule="atLeast"/>
      </w:pPr>
      <w:r w:rsidRPr="0061307E">
        <w:t>Werkzoekenden die deelnemen aan d'Akademie   (waarde 49.500 euro) kunnen meetellen voor 30 euro per gewerkt uur.</w:t>
      </w:r>
    </w:p>
    <w:p w14:paraId="2E818374" w14:textId="77777777" w:rsidR="005575D4" w:rsidRPr="0061307E" w:rsidRDefault="005575D4" w:rsidP="00DA55BE">
      <w:pPr>
        <w:pStyle w:val="Lijstalinea"/>
        <w:numPr>
          <w:ilvl w:val="0"/>
          <w:numId w:val="18"/>
        </w:numPr>
        <w:spacing w:line="300" w:lineRule="atLeast"/>
      </w:pPr>
      <w:r w:rsidRPr="0061307E">
        <w:t>Werkzoekenden met een Wajong uitkering  (waarde 37.800 euro o.b.v. 1fte/jr) kunnen meetellen voor 23 euro per gewerkt uur.</w:t>
      </w:r>
    </w:p>
    <w:p w14:paraId="399CB755" w14:textId="77777777" w:rsidR="005575D4" w:rsidRPr="0061307E" w:rsidRDefault="005575D4" w:rsidP="00DA55BE">
      <w:pPr>
        <w:pStyle w:val="Lijstalinea"/>
        <w:numPr>
          <w:ilvl w:val="0"/>
          <w:numId w:val="18"/>
        </w:numPr>
        <w:spacing w:line="300" w:lineRule="atLeast"/>
      </w:pPr>
      <w:r w:rsidRPr="0061307E">
        <w:t>Werkzoekenden met een doelgroep verklaring, inclusief VSO jongeren  (waarde 37.800 euro o.b.v. 1fte/jr) kunnen meetellen voor 23 euro per gewerkt uur.</w:t>
      </w:r>
    </w:p>
    <w:p w14:paraId="4C320894" w14:textId="77777777" w:rsidR="005575D4" w:rsidRPr="0061307E" w:rsidRDefault="005575D4" w:rsidP="00DA55BE">
      <w:pPr>
        <w:pStyle w:val="Lijstalinea"/>
        <w:numPr>
          <w:ilvl w:val="0"/>
          <w:numId w:val="18"/>
        </w:numPr>
        <w:spacing w:line="300" w:lineRule="atLeast"/>
      </w:pPr>
      <w:r w:rsidRPr="0061307E">
        <w:t xml:space="preserve">Werkzoekenden ouder dan 50 jaar (waarde 48.600 euro o.b.v. 1fte/jr) kunnen meetellen voor 29,50 uur per gewerkt uur. </w:t>
      </w:r>
    </w:p>
    <w:p w14:paraId="367FE14B" w14:textId="77777777" w:rsidR="005575D4" w:rsidRPr="0061307E" w:rsidRDefault="005575D4" w:rsidP="00DA55BE">
      <w:pPr>
        <w:pStyle w:val="Lijstalinea"/>
        <w:numPr>
          <w:ilvl w:val="0"/>
          <w:numId w:val="18"/>
        </w:numPr>
        <w:spacing w:line="300" w:lineRule="atLeast"/>
      </w:pPr>
      <w:r w:rsidRPr="0061307E">
        <w:t>Werkzoekenden die door Baanbrekend Drechtsteden aangemerkt kunnen worden als "statushouder" en worden ingezet op betaald werk (waarde 54.000 euro o.b.v. 1fte/jr) kunnen meetellen voor 32,75 per gewerkt uur.</w:t>
      </w:r>
    </w:p>
    <w:p w14:paraId="62F2D7AE" w14:textId="77777777" w:rsidR="005575D4" w:rsidRPr="0061307E" w:rsidRDefault="005575D4" w:rsidP="00DA55BE">
      <w:pPr>
        <w:pStyle w:val="Lijstalinea"/>
        <w:numPr>
          <w:ilvl w:val="0"/>
          <w:numId w:val="18"/>
        </w:numPr>
        <w:spacing w:line="300" w:lineRule="atLeast"/>
      </w:pPr>
      <w:r w:rsidRPr="0061307E">
        <w:t>Werkzoekenden zonder recht op een werkloosheidsuitkering (Nuggers) maar wel ingeschreven als werkzoekende bij de Drechtsteden (BBD) (waarde 16.200 euro o.b.v. 1fte/jr) kunnen meetellen voor 10 euro per gewerkt uur</w:t>
      </w:r>
    </w:p>
    <w:p w14:paraId="6F0D99C3" w14:textId="77777777" w:rsidR="005575D4" w:rsidRPr="0061307E" w:rsidRDefault="005575D4" w:rsidP="0061307E">
      <w:pPr>
        <w:spacing w:line="300" w:lineRule="atLeast"/>
      </w:pPr>
    </w:p>
    <w:p w14:paraId="77D0B05E" w14:textId="13E4D867" w:rsidR="005575D4" w:rsidRPr="0061307E" w:rsidRDefault="005575D4" w:rsidP="0061307E">
      <w:pPr>
        <w:spacing w:line="300" w:lineRule="atLeast"/>
      </w:pPr>
      <w:r w:rsidRPr="0061307E">
        <w:t>In overleg met Baanbrekend Drechtsteden worden indien mogelijk eerst kandidaten uit bovengenoemde kandidaatgroepen ingezet. Lukt dit niet, of is in overleg met Baanbrekend Drechtsteden besloten meerdere kandidaten in te zetten, dan kunnen ook kandidaten uit de volgende doelgroepen ingezet worden:</w:t>
      </w:r>
    </w:p>
    <w:p w14:paraId="6D3085C0" w14:textId="77777777" w:rsidR="005575D4" w:rsidRPr="0061307E" w:rsidRDefault="005575D4" w:rsidP="00DA55BE">
      <w:pPr>
        <w:pStyle w:val="Lijstalinea"/>
        <w:numPr>
          <w:ilvl w:val="0"/>
          <w:numId w:val="19"/>
        </w:numPr>
        <w:spacing w:line="300" w:lineRule="atLeast"/>
      </w:pPr>
      <w:r w:rsidRPr="0061307E">
        <w:t>Werkzoekenden met een WW-uitkering (waarde 16.200 euro o.b.v. 1fte/jr) kunnen meetellen voor 10 euro per uur.</w:t>
      </w:r>
    </w:p>
    <w:p w14:paraId="79881347" w14:textId="77777777" w:rsidR="005575D4" w:rsidRPr="0061307E" w:rsidRDefault="005575D4" w:rsidP="00DA55BE">
      <w:pPr>
        <w:pStyle w:val="Lijstalinea"/>
        <w:numPr>
          <w:ilvl w:val="0"/>
          <w:numId w:val="19"/>
        </w:numPr>
        <w:spacing w:line="300" w:lineRule="atLeast"/>
      </w:pPr>
      <w:r w:rsidRPr="0061307E">
        <w:t>Werkzoekenden  behorend tot de WIA/WAO (32.400 euro o.b.v. 1fte/jr) kunnen meetellen voor 20 euro per gewerkt uur.</w:t>
      </w:r>
    </w:p>
    <w:p w14:paraId="745886CC" w14:textId="77777777" w:rsidR="005575D4" w:rsidRPr="0061307E" w:rsidRDefault="005575D4" w:rsidP="00DA55BE">
      <w:pPr>
        <w:pStyle w:val="Lijstalinea"/>
        <w:numPr>
          <w:ilvl w:val="0"/>
          <w:numId w:val="19"/>
        </w:numPr>
        <w:spacing w:line="300" w:lineRule="atLeast"/>
      </w:pPr>
      <w:r w:rsidRPr="0061307E">
        <w:t xml:space="preserve">Leerlingen op een BBL-traject (waarde 10.800 euro o.b.v. 1fte/jr)  kunnen meetellen voor 6,50 euro per gewerkt uur. </w:t>
      </w:r>
    </w:p>
    <w:p w14:paraId="033831A1" w14:textId="77777777" w:rsidR="005575D4" w:rsidRPr="0061307E" w:rsidRDefault="005575D4" w:rsidP="00DA55BE">
      <w:pPr>
        <w:pStyle w:val="Lijstalinea"/>
        <w:numPr>
          <w:ilvl w:val="0"/>
          <w:numId w:val="19"/>
        </w:numPr>
        <w:spacing w:line="300" w:lineRule="atLeast"/>
      </w:pPr>
      <w:r w:rsidRPr="0061307E">
        <w:t>Leerlingen op een BOL-traject of stagiaires van een erkende opleiding (waarde 5.400 euro o.b.v. 1fte/jr)  kunnen meetellen voor 3,25 per gewerkt uur.</w:t>
      </w:r>
    </w:p>
    <w:p w14:paraId="1DD4A829" w14:textId="77777777" w:rsidR="005575D4" w:rsidRPr="0061307E" w:rsidRDefault="005575D4" w:rsidP="00DA55BE">
      <w:pPr>
        <w:pStyle w:val="Lijstalinea"/>
        <w:numPr>
          <w:ilvl w:val="0"/>
          <w:numId w:val="19"/>
        </w:numPr>
        <w:spacing w:line="300" w:lineRule="atLeast"/>
      </w:pPr>
      <w:r w:rsidRPr="0061307E">
        <w:t>Overige invullingen:</w:t>
      </w:r>
    </w:p>
    <w:p w14:paraId="0243E8FE" w14:textId="77777777" w:rsidR="005575D4" w:rsidRPr="0061307E" w:rsidRDefault="005575D4" w:rsidP="00DA55BE">
      <w:pPr>
        <w:pStyle w:val="Lijstalinea"/>
        <w:numPr>
          <w:ilvl w:val="0"/>
          <w:numId w:val="19"/>
        </w:numPr>
        <w:spacing w:line="300" w:lineRule="atLeast"/>
      </w:pPr>
      <w:r w:rsidRPr="0061307E">
        <w:t>Daarnaast kan de opdrachtnemer, binnen de opdrachttermijn, opdrachten verstrekken aan het SW-bedrijf of andere organisaties die werken met de doelgroep van de WMO of sociale ondernemingen. De totale factuur mag meegerekend worden voor de invulling van social return.</w:t>
      </w:r>
    </w:p>
    <w:p w14:paraId="024E1651" w14:textId="77777777" w:rsidR="005575D4" w:rsidRPr="0061307E" w:rsidRDefault="005575D4" w:rsidP="00DA55BE">
      <w:pPr>
        <w:pStyle w:val="Lijstalinea"/>
        <w:numPr>
          <w:ilvl w:val="0"/>
          <w:numId w:val="19"/>
        </w:numPr>
        <w:spacing w:line="300" w:lineRule="atLeast"/>
      </w:pPr>
      <w:r w:rsidRPr="0061307E">
        <w:t>Scholings-en begeleidingskosten (aantoonbaar) kunnen in overleg meegerekend worden voor de invulling van social return.</w:t>
      </w:r>
    </w:p>
    <w:p w14:paraId="2289C406" w14:textId="77777777" w:rsidR="005575D4" w:rsidRPr="0061307E" w:rsidRDefault="005575D4" w:rsidP="00DA55BE">
      <w:pPr>
        <w:pStyle w:val="Lijstalinea"/>
        <w:numPr>
          <w:ilvl w:val="0"/>
          <w:numId w:val="19"/>
        </w:numPr>
        <w:spacing w:line="300" w:lineRule="atLeast"/>
      </w:pPr>
      <w:r w:rsidRPr="0061307E">
        <w:t>Maatschappelijk activiteiten* gerelateerd aan de opdracht en uitgevoerd in de Drechtsteden binnen de opdrachttermijn  kunnen in overleg meegerekend worden voor de invulling van social return met een maximum van 20% van de totale social return verplichting.</w:t>
      </w:r>
    </w:p>
    <w:p w14:paraId="04D0F036" w14:textId="235F854E" w:rsidR="005575D4" w:rsidRPr="0061307E" w:rsidRDefault="005575D4" w:rsidP="00DA55BE">
      <w:pPr>
        <w:pStyle w:val="Lijstalinea"/>
        <w:numPr>
          <w:ilvl w:val="0"/>
          <w:numId w:val="19"/>
        </w:numPr>
        <w:spacing w:line="300" w:lineRule="atLeast"/>
      </w:pPr>
      <w:r w:rsidRPr="0061307E">
        <w:t>Maatwerk** in overleg met Baanbrekend Drechtsteden.</w:t>
      </w:r>
    </w:p>
    <w:p w14:paraId="5E9BED40" w14:textId="77777777" w:rsidR="005575D4" w:rsidRPr="0061307E" w:rsidRDefault="005575D4" w:rsidP="0061307E">
      <w:pPr>
        <w:spacing w:line="300" w:lineRule="atLeast"/>
      </w:pPr>
      <w:r w:rsidRPr="0061307E">
        <w:tab/>
        <w:t>*onder maatschappelijke activiteiten verstaat de opdrachtgever initiatieven die vanuit de opdrachtnemer genomen worden met als doel een deel (max 20%) van de social return verplichting  om te zetten in activiteiten voor inwoners van de Drechtsteden. Deze activiteiten kunnen door de opdrachtnemer zelf aangedragen worden of door Baanbrekend Drechtsteden. Voorstellen dienen goedgekeurd te worden door Baanbrekend Drechtsteden en de opdrachtgever. Het betreft fysieke inzet van eigen personeel, waarvoor 50 euro per uur mag worden gefactureerd per activiteit, ongeacht het aantal ingezette personen.</w:t>
      </w:r>
    </w:p>
    <w:p w14:paraId="1EE98949" w14:textId="77777777" w:rsidR="005575D4" w:rsidRPr="0061307E" w:rsidRDefault="005575D4" w:rsidP="0061307E">
      <w:pPr>
        <w:spacing w:line="300" w:lineRule="atLeast"/>
      </w:pPr>
      <w:r w:rsidRPr="0061307E">
        <w:tab/>
        <w:t xml:space="preserve">**onder maatwerk verstaat de opdrachtgever een financiële ondersteuning van een organisatie die, of een project dat daarvoor in aanmerking komt. Het kan ook  een schenking zijn gerelateerd aan de opdracht. Voorstellen dienen goedgekeurd te worden door Baanbrekend Drechtsteden en de opdrachtgever. De inzet van bovengenoemde invullingen betreft </w:t>
      </w:r>
      <w:r w:rsidRPr="0061307E">
        <w:rPr>
          <w:u w:val="single"/>
        </w:rPr>
        <w:t>nieuwe inzet</w:t>
      </w:r>
      <w:r w:rsidRPr="0061307E">
        <w:t xml:space="preserve"> na gunningsdatum.</w:t>
      </w:r>
    </w:p>
    <w:p w14:paraId="00447F67" w14:textId="77777777" w:rsidR="005575D4" w:rsidRPr="0061307E" w:rsidRDefault="005575D4" w:rsidP="0061307E">
      <w:pPr>
        <w:spacing w:line="300" w:lineRule="atLeast"/>
      </w:pPr>
    </w:p>
    <w:p w14:paraId="5ED849A3" w14:textId="77777777" w:rsidR="005575D4" w:rsidRPr="0061307E" w:rsidRDefault="005575D4" w:rsidP="0061307E">
      <w:pPr>
        <w:spacing w:line="300" w:lineRule="atLeast"/>
        <w:rPr>
          <w:b/>
        </w:rPr>
      </w:pPr>
      <w:r w:rsidRPr="0061307E">
        <w:rPr>
          <w:b/>
        </w:rPr>
        <w:t>Procedure vaststelling inzet social return</w:t>
      </w:r>
    </w:p>
    <w:p w14:paraId="2A8DED66" w14:textId="25A4FC1B" w:rsidR="005575D4" w:rsidRPr="005A0562" w:rsidRDefault="005575D4" w:rsidP="0061307E">
      <w:pPr>
        <w:spacing w:line="300" w:lineRule="atLeast"/>
        <w:rPr>
          <w:color w:val="auto"/>
        </w:rPr>
      </w:pPr>
      <w:r w:rsidRPr="0061307E">
        <w:t xml:space="preserve">De opdrachtgever is verplicht binnen 5 dagen na gunning melding te maken van de gegunde opdracht. Dit kan </w:t>
      </w:r>
      <w:r w:rsidRPr="005A0562">
        <w:rPr>
          <w:color w:val="auto"/>
        </w:rPr>
        <w:t xml:space="preserve">digitaal op </w:t>
      </w:r>
      <w:hyperlink r:id="rId11" w:history="1">
        <w:r w:rsidR="00844726" w:rsidRPr="005A0562">
          <w:rPr>
            <w:rStyle w:val="Hyperlink"/>
            <w:color w:val="auto"/>
          </w:rPr>
          <w:t>http://drechtsteden.sr-monitor.nl</w:t>
        </w:r>
      </w:hyperlink>
      <w:r w:rsidRPr="005A0562">
        <w:rPr>
          <w:color w:val="auto"/>
        </w:rPr>
        <w:t xml:space="preserve"> De opdrachtgever heeft hiervoor een wachtwoord of kan dit aanvragen bij Baanbrekend Drechtsteden. De opdrachtgever kan ook gebruik maken van het meldingsformulier en dit mailen naar </w:t>
      </w:r>
      <w:hyperlink r:id="rId12" w:history="1">
        <w:r w:rsidRPr="005A0562">
          <w:rPr>
            <w:rStyle w:val="Hyperlink"/>
            <w:color w:val="auto"/>
          </w:rPr>
          <w:t>sroi@drechtsteden.nl</w:t>
        </w:r>
      </w:hyperlink>
    </w:p>
    <w:p w14:paraId="3A5DFD1D" w14:textId="77777777" w:rsidR="005575D4" w:rsidRPr="005A0562" w:rsidRDefault="005575D4" w:rsidP="0061307E">
      <w:pPr>
        <w:spacing w:line="300" w:lineRule="atLeast"/>
        <w:rPr>
          <w:color w:val="auto"/>
        </w:rPr>
      </w:pPr>
    </w:p>
    <w:p w14:paraId="42C40E43" w14:textId="0C0F634F" w:rsidR="005575D4" w:rsidRPr="005A0562" w:rsidRDefault="005575D4" w:rsidP="0061307E">
      <w:pPr>
        <w:spacing w:line="300" w:lineRule="atLeast"/>
        <w:rPr>
          <w:color w:val="auto"/>
        </w:rPr>
      </w:pPr>
      <w:r w:rsidRPr="005A0562">
        <w:rPr>
          <w:color w:val="auto"/>
        </w:rPr>
        <w:t>De opdrachtnemer wordt verzocht binnen één week na gunning contact op te nemen met Baanbrekend Drechtsteden om de mogelijkheden van inzet van kandidaten uit de kandidaatgroepen te bespreken.</w:t>
      </w:r>
    </w:p>
    <w:p w14:paraId="45619255" w14:textId="77777777" w:rsidR="005575D4" w:rsidRPr="005A0562" w:rsidRDefault="005575D4" w:rsidP="0061307E">
      <w:pPr>
        <w:spacing w:line="300" w:lineRule="atLeast"/>
        <w:rPr>
          <w:color w:val="auto"/>
        </w:rPr>
      </w:pPr>
    </w:p>
    <w:p w14:paraId="7663FA2D" w14:textId="77777777" w:rsidR="005575D4" w:rsidRPr="0061307E" w:rsidRDefault="005575D4" w:rsidP="0061307E">
      <w:pPr>
        <w:spacing w:line="300" w:lineRule="atLeast"/>
      </w:pPr>
      <w:r w:rsidRPr="005A0562">
        <w:rPr>
          <w:color w:val="auto"/>
        </w:rPr>
        <w:lastRenderedPageBreak/>
        <w:t xml:space="preserve">De opdrachtnemer ontvangt een wachtwoord waarmee op  </w:t>
      </w:r>
      <w:hyperlink r:id="rId13" w:history="1">
        <w:r w:rsidRPr="005A0562">
          <w:rPr>
            <w:rStyle w:val="Hyperlink"/>
            <w:color w:val="auto"/>
          </w:rPr>
          <w:t>http://drechtsteden.sr-monitor.nl</w:t>
        </w:r>
      </w:hyperlink>
      <w:r w:rsidRPr="005A0562">
        <w:rPr>
          <w:color w:val="auto"/>
        </w:rPr>
        <w:t xml:space="preserve"> de </w:t>
      </w:r>
      <w:r w:rsidRPr="0061307E">
        <w:t>inzet social return per kwartaal verantwoord kan worden. Baanbrekend Drechtsteden en de opdrachtgever hebben via de sr-monitor/klantportaal inzage in de voortgang van het project.</w:t>
      </w:r>
    </w:p>
    <w:p w14:paraId="74818861" w14:textId="77777777" w:rsidR="005575D4" w:rsidRPr="0061307E" w:rsidRDefault="005575D4" w:rsidP="0061307E">
      <w:pPr>
        <w:spacing w:line="300" w:lineRule="atLeast"/>
      </w:pPr>
    </w:p>
    <w:p w14:paraId="0AEBC3E8" w14:textId="7616F290" w:rsidR="005575D4" w:rsidRPr="0061307E" w:rsidRDefault="005575D4" w:rsidP="0061307E">
      <w:pPr>
        <w:spacing w:line="300" w:lineRule="atLeast"/>
      </w:pPr>
      <w:r w:rsidRPr="0061307E">
        <w:t>Gedurende het project adviseert Baanbrekend Drechtsteden aan de opdrachtgever of aan de afgesproken inzet wordt voldaan door middel van de sr-monitor. De opdrachtgever heeft toegang tot de sr-monitor en kan het project volgen. De opdrachtgever zal indien niet, of niet volledig aan de verplichting is voldaan, het (resterende) bedrag inhouden op de eindafrekening.</w:t>
      </w:r>
    </w:p>
    <w:p w14:paraId="0F703C68" w14:textId="77777777" w:rsidR="005575D4" w:rsidRPr="0061307E" w:rsidRDefault="005575D4" w:rsidP="0061307E">
      <w:pPr>
        <w:spacing w:line="300" w:lineRule="atLeast"/>
      </w:pPr>
    </w:p>
    <w:p w14:paraId="294FD5AE" w14:textId="77777777" w:rsidR="005575D4" w:rsidRPr="0061307E" w:rsidRDefault="005575D4" w:rsidP="0061307E">
      <w:pPr>
        <w:spacing w:line="300" w:lineRule="atLeast"/>
        <w:rPr>
          <w:b/>
        </w:rPr>
      </w:pPr>
      <w:r w:rsidRPr="0061307E">
        <w:rPr>
          <w:b/>
        </w:rPr>
        <w:t xml:space="preserve">Voorwaarden </w:t>
      </w:r>
    </w:p>
    <w:p w14:paraId="76C5425C" w14:textId="77777777" w:rsidR="005575D4" w:rsidRPr="0061307E" w:rsidRDefault="005575D4" w:rsidP="0061307E">
      <w:pPr>
        <w:pStyle w:val="Lijstalinea"/>
        <w:numPr>
          <w:ilvl w:val="0"/>
          <w:numId w:val="7"/>
        </w:numPr>
        <w:spacing w:line="300" w:lineRule="atLeast"/>
      </w:pPr>
      <w:r w:rsidRPr="0061307E">
        <w:t>Het gaat om nieuwe inzet van kandidaten na de gunningsdatum. Invulling van de social return verplichting gaat in overleg met en na goedkeuring van Baanbrekend Drechtsteden waarbij gebruik gemaakt  wordt van de prioriteit en keuzemogelijkheid zoals beschreven bij punt 2 van deze bijlage.</w:t>
      </w:r>
    </w:p>
    <w:p w14:paraId="088FAE93" w14:textId="77777777" w:rsidR="005575D4" w:rsidRPr="0061307E" w:rsidRDefault="005575D4" w:rsidP="001771FF">
      <w:pPr>
        <w:pStyle w:val="Lijstalinea"/>
        <w:numPr>
          <w:ilvl w:val="0"/>
          <w:numId w:val="10"/>
        </w:numPr>
        <w:spacing w:line="300" w:lineRule="atLeast"/>
      </w:pPr>
      <w:r w:rsidRPr="0061307E">
        <w:t>Afhankelijk van de waarde van de opdracht wordt de duur van de inzet van kandidaten berekend.</w:t>
      </w:r>
    </w:p>
    <w:p w14:paraId="0B28E74A" w14:textId="77777777" w:rsidR="005575D4" w:rsidRPr="0061307E" w:rsidRDefault="005575D4" w:rsidP="001771FF">
      <w:pPr>
        <w:pStyle w:val="Lijstalinea"/>
        <w:numPr>
          <w:ilvl w:val="0"/>
          <w:numId w:val="10"/>
        </w:numPr>
        <w:spacing w:line="300" w:lineRule="atLeast"/>
      </w:pPr>
      <w:r w:rsidRPr="0061307E">
        <w:t>Kandidaten afkomstig uit de WWB kunnen gedurende 2 jaar na inzet op de opdracht meegerekend worden voor social return.</w:t>
      </w:r>
    </w:p>
    <w:p w14:paraId="3B3DC9F7" w14:textId="77777777" w:rsidR="005575D4" w:rsidRPr="0061307E" w:rsidRDefault="005575D4" w:rsidP="001771FF">
      <w:pPr>
        <w:pStyle w:val="Lijstalinea"/>
        <w:numPr>
          <w:ilvl w:val="0"/>
          <w:numId w:val="10"/>
        </w:numPr>
        <w:spacing w:line="300" w:lineRule="atLeast"/>
      </w:pPr>
      <w:r w:rsidRPr="0061307E">
        <w:t>Wajong kandidaten kunnen in overleg &lt; 2jaar ingezet worden.</w:t>
      </w:r>
    </w:p>
    <w:p w14:paraId="4C79D887" w14:textId="77777777" w:rsidR="005575D4" w:rsidRPr="0061307E" w:rsidRDefault="005575D4" w:rsidP="001771FF">
      <w:pPr>
        <w:pStyle w:val="Lijstalinea"/>
        <w:numPr>
          <w:ilvl w:val="0"/>
          <w:numId w:val="10"/>
        </w:numPr>
        <w:spacing w:line="300" w:lineRule="atLeast"/>
      </w:pPr>
      <w:r w:rsidRPr="0061307E">
        <w:t>Voor stagiaires en BBL-leerlingen geldt de startdatum van schooljaar als nieuwe inzet en mag de inzet maximaal 2 schooljaren zijn.</w:t>
      </w:r>
    </w:p>
    <w:p w14:paraId="79749E0A" w14:textId="77777777" w:rsidR="005575D4" w:rsidRPr="0061307E" w:rsidRDefault="005575D4" w:rsidP="0061307E">
      <w:pPr>
        <w:pStyle w:val="Lijstalinea"/>
        <w:numPr>
          <w:ilvl w:val="0"/>
          <w:numId w:val="7"/>
        </w:numPr>
        <w:spacing w:line="300" w:lineRule="atLeast"/>
      </w:pPr>
      <w:r w:rsidRPr="0061307E">
        <w:t xml:space="preserve">Invulling van de social return verplichting kan desgewenst ook gerealiseerd worden in één of meerdere (bijv. later te starten) andere projecten van de opdrachtnemer. Deze afspraken worden vooraf en in overleg met Baanbrekend Drechtsteden vastgelegd. </w:t>
      </w:r>
    </w:p>
    <w:p w14:paraId="09DFCE29" w14:textId="77777777" w:rsidR="005575D4" w:rsidRPr="0061307E" w:rsidRDefault="005575D4" w:rsidP="0061307E">
      <w:pPr>
        <w:pStyle w:val="Lijstalinea"/>
        <w:numPr>
          <w:ilvl w:val="0"/>
          <w:numId w:val="7"/>
        </w:numPr>
        <w:spacing w:line="300" w:lineRule="atLeast"/>
      </w:pPr>
      <w:r w:rsidRPr="0061307E">
        <w:t>De werving van kandidaten wordt uitgevoerd door Baanbrekend Drechtsteden. Baanbrekend Drechtsteden zal in i.s.m. met de opdrachtnemer een planning en profiel opstellen en passende kandidaten selecteren conform het model. De dienstverlening van Baanbrekend Drechtsteden is kosteloos.</w:t>
      </w:r>
    </w:p>
    <w:p w14:paraId="69F4BD5B" w14:textId="77777777" w:rsidR="005575D4" w:rsidRPr="0061307E" w:rsidRDefault="005575D4" w:rsidP="0061307E">
      <w:pPr>
        <w:pStyle w:val="Lijstalinea"/>
        <w:numPr>
          <w:ilvl w:val="0"/>
          <w:numId w:val="7"/>
        </w:numPr>
        <w:spacing w:line="300" w:lineRule="atLeast"/>
      </w:pPr>
      <w:r w:rsidRPr="0061307E">
        <w:t>Kandidaten kunnen indien nodig en mogelijk (bij)geschoold  worden. De vakbekwaamheid van de kandidaten is afhankelijk van de achtergrond van de kandidaat en de werkzaamheden die de kandidaat bij de opdrachtnemer moet verrichten. Hierover worden afzonderlijke afspraken met Baanbrekend Drechtsteden gemaakt.</w:t>
      </w:r>
    </w:p>
    <w:p w14:paraId="6D112A51" w14:textId="77777777" w:rsidR="005575D4" w:rsidRPr="0061307E" w:rsidRDefault="005575D4" w:rsidP="0061307E">
      <w:pPr>
        <w:pStyle w:val="Lijstalinea"/>
        <w:numPr>
          <w:ilvl w:val="0"/>
          <w:numId w:val="7"/>
        </w:numPr>
        <w:spacing w:line="300" w:lineRule="atLeast"/>
      </w:pPr>
      <w:r w:rsidRPr="0061307E">
        <w:t>Kandidaten kunnen bij de opdrachtnemer op basis van een (tijdelijk) dienstverband in dienst worden genomen of kunnen op detacheringsbasis worden geplaatst. De detachering wordt uitgevoerd door detacheringbedrijven die door de opdrachtnemer zijn geselecteerd. Desgewenst kan Baanbrekend Drechtsteden hierin adviseren.</w:t>
      </w:r>
    </w:p>
    <w:p w14:paraId="46915299" w14:textId="77777777" w:rsidR="005575D4" w:rsidRPr="0061307E" w:rsidRDefault="005575D4" w:rsidP="0061307E">
      <w:pPr>
        <w:pStyle w:val="Lijstalinea"/>
        <w:numPr>
          <w:ilvl w:val="0"/>
          <w:numId w:val="7"/>
        </w:numPr>
        <w:spacing w:line="300" w:lineRule="atLeast"/>
      </w:pPr>
      <w:r w:rsidRPr="0061307E">
        <w:t>In overleg met Baanbrekend Drechtsteden kan de opdrachtnemer eventueel zelf kandidaten aandragen uit de door de opdrachtgever vastgestelde doelgroepen.</w:t>
      </w:r>
    </w:p>
    <w:p w14:paraId="46ABD622" w14:textId="77777777" w:rsidR="005575D4" w:rsidRPr="0061307E" w:rsidRDefault="005575D4" w:rsidP="0061307E">
      <w:pPr>
        <w:pStyle w:val="Lijstalinea"/>
        <w:numPr>
          <w:ilvl w:val="0"/>
          <w:numId w:val="7"/>
        </w:numPr>
        <w:spacing w:line="300" w:lineRule="atLeast"/>
      </w:pPr>
      <w:r w:rsidRPr="0061307E">
        <w:t>De opdrachtnemer blijft primair verantwoordelijk voor de contractueel overeengekomen invulling van de social return verplichting.</w:t>
      </w:r>
    </w:p>
    <w:p w14:paraId="4942AE9E" w14:textId="77777777" w:rsidR="005575D4" w:rsidRPr="0061307E" w:rsidRDefault="005575D4" w:rsidP="0061307E">
      <w:pPr>
        <w:pStyle w:val="Lijstalinea"/>
        <w:numPr>
          <w:ilvl w:val="0"/>
          <w:numId w:val="7"/>
        </w:numPr>
        <w:spacing w:line="300" w:lineRule="atLeast"/>
      </w:pPr>
      <w:r w:rsidRPr="0061307E">
        <w:t>Indien de opdrachtnemer werkt met onderaannemers blijft de hoofdaannemer verantwoordelijk voor de nakoming en toepassing van Social Return.</w:t>
      </w:r>
    </w:p>
    <w:p w14:paraId="1E31BC31" w14:textId="77777777" w:rsidR="005575D4" w:rsidRPr="0061307E" w:rsidRDefault="005575D4" w:rsidP="0061307E">
      <w:pPr>
        <w:pStyle w:val="Lijstalinea"/>
        <w:numPr>
          <w:ilvl w:val="0"/>
          <w:numId w:val="7"/>
        </w:numPr>
        <w:spacing w:line="300" w:lineRule="atLeast"/>
      </w:pPr>
      <w:r w:rsidRPr="0061307E">
        <w:t>Door het indienen van een inschrijving gaat de inschrijver akkoord met bovengenoemde bepalingen.</w:t>
      </w:r>
    </w:p>
    <w:p w14:paraId="1D41604D" w14:textId="2E67425C" w:rsidR="005575D4" w:rsidRPr="0061307E" w:rsidRDefault="005575D4" w:rsidP="0061307E">
      <w:pPr>
        <w:pStyle w:val="Lijstalinea"/>
        <w:numPr>
          <w:ilvl w:val="0"/>
          <w:numId w:val="7"/>
        </w:numPr>
        <w:spacing w:line="300" w:lineRule="atLeast"/>
      </w:pPr>
      <w:r w:rsidRPr="0061307E">
        <w:lastRenderedPageBreak/>
        <w:t xml:space="preserve">Baanbrekend Drechtsteden is gevestigd op de Spuiboulevard 298, 3311 GR te Dordrecht, tel 078 770 8770, email </w:t>
      </w:r>
      <w:hyperlink r:id="rId14" w:history="1">
        <w:r w:rsidRPr="0061307E">
          <w:rPr>
            <w:rStyle w:val="Hyperlink"/>
          </w:rPr>
          <w:t>sroi@drechtsteden.nl</w:t>
        </w:r>
      </w:hyperlink>
      <w:r w:rsidRPr="0061307E">
        <w:t xml:space="preserve"> </w:t>
      </w:r>
    </w:p>
    <w:p w14:paraId="16BE9E04" w14:textId="77777777" w:rsidR="00701011" w:rsidRPr="0061307E" w:rsidRDefault="00701011" w:rsidP="0061307E">
      <w:pPr>
        <w:spacing w:line="300" w:lineRule="atLeast"/>
      </w:pPr>
    </w:p>
    <w:bookmarkEnd w:id="53"/>
    <w:bookmarkEnd w:id="54"/>
    <w:bookmarkEnd w:id="55"/>
    <w:bookmarkEnd w:id="56"/>
    <w:bookmarkEnd w:id="57"/>
    <w:bookmarkEnd w:id="58"/>
    <w:p w14:paraId="0D984D63" w14:textId="77777777" w:rsidR="004A3726" w:rsidRPr="0061307E" w:rsidRDefault="004A3726" w:rsidP="00D63BD7">
      <w:pPr>
        <w:pStyle w:val="Kop4"/>
      </w:pPr>
      <w:r w:rsidRPr="0061307E">
        <w:t>Ondertekening</w:t>
      </w:r>
    </w:p>
    <w:p w14:paraId="26DD93E7" w14:textId="77777777" w:rsidR="004A3726" w:rsidRPr="0061307E" w:rsidRDefault="004A3726" w:rsidP="0061307E">
      <w:pPr>
        <w:spacing w:line="300" w:lineRule="atLeast"/>
      </w:pPr>
    </w:p>
    <w:tbl>
      <w:tblPr>
        <w:tblStyle w:val="Tabelraster"/>
        <w:tblW w:w="9634" w:type="dxa"/>
        <w:tblLook w:val="04A0" w:firstRow="1" w:lastRow="0" w:firstColumn="1" w:lastColumn="0" w:noHBand="0" w:noVBand="1"/>
      </w:tblPr>
      <w:tblGrid>
        <w:gridCol w:w="4531"/>
        <w:gridCol w:w="5103"/>
      </w:tblGrid>
      <w:tr w:rsidR="004A3726" w:rsidRPr="0061307E" w14:paraId="76010F0C" w14:textId="77777777" w:rsidTr="005A0562">
        <w:tc>
          <w:tcPr>
            <w:tcW w:w="4531" w:type="dxa"/>
            <w:shd w:val="clear" w:color="auto" w:fill="E2AC00"/>
          </w:tcPr>
          <w:p w14:paraId="1D7FBC98" w14:textId="77777777" w:rsidR="004A3726" w:rsidRPr="0061307E" w:rsidRDefault="004A3726" w:rsidP="0061307E">
            <w:pPr>
              <w:spacing w:line="300" w:lineRule="atLeast"/>
              <w:rPr>
                <w:rStyle w:val="Intensieveverwijzing"/>
                <w:rFonts w:eastAsia="MS Mincho"/>
              </w:rPr>
            </w:pPr>
            <w:r w:rsidRPr="0061307E">
              <w:rPr>
                <w:rStyle w:val="Intensieveverwijzing"/>
                <w:rFonts w:eastAsia="MS Mincho"/>
              </w:rPr>
              <w:t>Organisatienaam Inschrijver / Combinant 1</w:t>
            </w:r>
          </w:p>
        </w:tc>
        <w:tc>
          <w:tcPr>
            <w:tcW w:w="5103" w:type="dxa"/>
          </w:tcPr>
          <w:p w14:paraId="4872C51F" w14:textId="77777777" w:rsidR="004A3726" w:rsidRPr="0061307E" w:rsidRDefault="004A3726" w:rsidP="0061307E">
            <w:pPr>
              <w:spacing w:line="300" w:lineRule="atLeast"/>
            </w:pPr>
          </w:p>
        </w:tc>
      </w:tr>
      <w:tr w:rsidR="004A3726" w:rsidRPr="0061307E" w14:paraId="48087945" w14:textId="77777777" w:rsidTr="005A0562">
        <w:tc>
          <w:tcPr>
            <w:tcW w:w="4531" w:type="dxa"/>
            <w:shd w:val="clear" w:color="auto" w:fill="E2AC00"/>
          </w:tcPr>
          <w:p w14:paraId="21AB48EE" w14:textId="77777777" w:rsidR="004A3726" w:rsidRPr="0061307E" w:rsidRDefault="004A3726" w:rsidP="0061307E">
            <w:pPr>
              <w:spacing w:line="300" w:lineRule="atLeast"/>
              <w:rPr>
                <w:rStyle w:val="Intensieveverwijzing"/>
                <w:rFonts w:eastAsia="MS Mincho"/>
              </w:rPr>
            </w:pPr>
            <w:r w:rsidRPr="0061307E">
              <w:rPr>
                <w:rStyle w:val="Intensieveverwijzing"/>
                <w:rFonts w:eastAsia="MS Mincho"/>
              </w:rPr>
              <w:t>Naam Ondertekeningsbevoegde</w:t>
            </w:r>
          </w:p>
        </w:tc>
        <w:tc>
          <w:tcPr>
            <w:tcW w:w="5103" w:type="dxa"/>
          </w:tcPr>
          <w:p w14:paraId="431998D2" w14:textId="77777777" w:rsidR="004A3726" w:rsidRPr="0061307E" w:rsidRDefault="004A3726" w:rsidP="0061307E">
            <w:pPr>
              <w:spacing w:line="300" w:lineRule="atLeast"/>
            </w:pPr>
          </w:p>
        </w:tc>
      </w:tr>
      <w:tr w:rsidR="004A3726" w:rsidRPr="0061307E" w14:paraId="6962389F" w14:textId="77777777" w:rsidTr="005A0562">
        <w:tc>
          <w:tcPr>
            <w:tcW w:w="4531" w:type="dxa"/>
            <w:shd w:val="clear" w:color="auto" w:fill="E2AC00"/>
          </w:tcPr>
          <w:p w14:paraId="082122C3" w14:textId="77777777" w:rsidR="004A3726" w:rsidRPr="0061307E" w:rsidRDefault="004A3726" w:rsidP="0061307E">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5103" w:type="dxa"/>
          </w:tcPr>
          <w:p w14:paraId="7A3F4C62" w14:textId="77777777" w:rsidR="004A3726" w:rsidRPr="0061307E" w:rsidRDefault="004A3726" w:rsidP="0061307E">
            <w:pPr>
              <w:spacing w:line="300" w:lineRule="atLeast"/>
            </w:pPr>
          </w:p>
        </w:tc>
      </w:tr>
      <w:tr w:rsidR="004A3726" w:rsidRPr="0061307E" w14:paraId="7511DCC1" w14:textId="77777777" w:rsidTr="005A0562">
        <w:tc>
          <w:tcPr>
            <w:tcW w:w="4531" w:type="dxa"/>
            <w:shd w:val="clear" w:color="auto" w:fill="E2AC00"/>
          </w:tcPr>
          <w:p w14:paraId="782310B0" w14:textId="77777777" w:rsidR="004A3726" w:rsidRPr="0061307E" w:rsidRDefault="004A3726" w:rsidP="0061307E">
            <w:pPr>
              <w:spacing w:line="300" w:lineRule="atLeast"/>
              <w:rPr>
                <w:rStyle w:val="Intensieveverwijzing"/>
                <w:rFonts w:eastAsia="MS Mincho"/>
              </w:rPr>
            </w:pPr>
            <w:r w:rsidRPr="0061307E">
              <w:rPr>
                <w:rStyle w:val="Intensieveverwijzing"/>
                <w:rFonts w:eastAsia="MS Mincho"/>
              </w:rPr>
              <w:t>Datum</w:t>
            </w:r>
          </w:p>
        </w:tc>
        <w:tc>
          <w:tcPr>
            <w:tcW w:w="5103" w:type="dxa"/>
          </w:tcPr>
          <w:p w14:paraId="74442379" w14:textId="77777777" w:rsidR="004A3726" w:rsidRPr="0061307E" w:rsidRDefault="004A3726" w:rsidP="0061307E">
            <w:pPr>
              <w:spacing w:line="300" w:lineRule="atLeast"/>
            </w:pPr>
          </w:p>
        </w:tc>
      </w:tr>
      <w:tr w:rsidR="004A3726" w:rsidRPr="0061307E" w14:paraId="7A598EC8" w14:textId="77777777" w:rsidTr="005A0562">
        <w:tc>
          <w:tcPr>
            <w:tcW w:w="4531" w:type="dxa"/>
            <w:shd w:val="clear" w:color="auto" w:fill="E2AC00"/>
          </w:tcPr>
          <w:p w14:paraId="494EC56F" w14:textId="77777777" w:rsidR="004A3726" w:rsidRPr="0061307E" w:rsidRDefault="004A3726" w:rsidP="0061307E">
            <w:pPr>
              <w:spacing w:line="300" w:lineRule="atLeast"/>
              <w:rPr>
                <w:rStyle w:val="Intensieveverwijzing"/>
                <w:rFonts w:eastAsia="MS Mincho"/>
              </w:rPr>
            </w:pPr>
            <w:r w:rsidRPr="0061307E">
              <w:rPr>
                <w:rStyle w:val="Intensieveverwijzing"/>
                <w:rFonts w:eastAsia="MS Mincho"/>
              </w:rPr>
              <w:t>Hantekening ondertekeningsbevoegde</w:t>
            </w:r>
          </w:p>
        </w:tc>
        <w:tc>
          <w:tcPr>
            <w:tcW w:w="5103" w:type="dxa"/>
          </w:tcPr>
          <w:p w14:paraId="6DF90DC3" w14:textId="77777777" w:rsidR="004A3726" w:rsidRPr="0061307E" w:rsidRDefault="004A3726" w:rsidP="0061307E">
            <w:pPr>
              <w:spacing w:line="300" w:lineRule="atLeast"/>
            </w:pPr>
          </w:p>
          <w:p w14:paraId="0691D4E6" w14:textId="77777777" w:rsidR="004A3726" w:rsidRPr="0061307E" w:rsidRDefault="004A3726" w:rsidP="0061307E">
            <w:pPr>
              <w:spacing w:line="300" w:lineRule="atLeast"/>
            </w:pPr>
          </w:p>
          <w:p w14:paraId="23A13421" w14:textId="77777777" w:rsidR="004A3726" w:rsidRPr="0061307E" w:rsidRDefault="004A3726" w:rsidP="0061307E">
            <w:pPr>
              <w:spacing w:line="300" w:lineRule="atLeast"/>
            </w:pPr>
          </w:p>
        </w:tc>
      </w:tr>
    </w:tbl>
    <w:p w14:paraId="58C782B8" w14:textId="77777777" w:rsidR="004A3726" w:rsidRPr="0061307E" w:rsidRDefault="004A3726" w:rsidP="0061307E">
      <w:pPr>
        <w:spacing w:line="300" w:lineRule="atLeast"/>
      </w:pPr>
    </w:p>
    <w:tbl>
      <w:tblPr>
        <w:tblStyle w:val="Tabelraster"/>
        <w:tblW w:w="9634" w:type="dxa"/>
        <w:tblLook w:val="04A0" w:firstRow="1" w:lastRow="0" w:firstColumn="1" w:lastColumn="0" w:noHBand="0" w:noVBand="1"/>
      </w:tblPr>
      <w:tblGrid>
        <w:gridCol w:w="4531"/>
        <w:gridCol w:w="5103"/>
      </w:tblGrid>
      <w:tr w:rsidR="004A3726" w:rsidRPr="0061307E" w14:paraId="60FE8EF0" w14:textId="77777777" w:rsidTr="005A0562">
        <w:tc>
          <w:tcPr>
            <w:tcW w:w="4531" w:type="dxa"/>
            <w:shd w:val="clear" w:color="auto" w:fill="E2AC00"/>
          </w:tcPr>
          <w:p w14:paraId="78EEB49E" w14:textId="77777777" w:rsidR="004A3726" w:rsidRPr="0061307E" w:rsidRDefault="004A3726" w:rsidP="0061307E">
            <w:pPr>
              <w:spacing w:line="300" w:lineRule="atLeast"/>
              <w:rPr>
                <w:rStyle w:val="Intensieveverwijzing"/>
                <w:rFonts w:eastAsia="MS Mincho"/>
              </w:rPr>
            </w:pPr>
            <w:r w:rsidRPr="0061307E">
              <w:rPr>
                <w:rStyle w:val="Intensieveverwijzing"/>
                <w:rFonts w:eastAsia="MS Mincho"/>
              </w:rPr>
              <w:t>Organisatienaam Combinant 2*</w:t>
            </w:r>
          </w:p>
        </w:tc>
        <w:tc>
          <w:tcPr>
            <w:tcW w:w="5103" w:type="dxa"/>
          </w:tcPr>
          <w:p w14:paraId="78940130" w14:textId="77777777" w:rsidR="004A3726" w:rsidRPr="0061307E" w:rsidRDefault="004A3726" w:rsidP="0061307E">
            <w:pPr>
              <w:spacing w:line="300" w:lineRule="atLeast"/>
            </w:pPr>
          </w:p>
        </w:tc>
      </w:tr>
      <w:tr w:rsidR="004A3726" w:rsidRPr="0061307E" w14:paraId="5739CF81" w14:textId="77777777" w:rsidTr="005A0562">
        <w:tc>
          <w:tcPr>
            <w:tcW w:w="4531" w:type="dxa"/>
            <w:shd w:val="clear" w:color="auto" w:fill="E2AC00"/>
          </w:tcPr>
          <w:p w14:paraId="20BE7ACF" w14:textId="77777777" w:rsidR="004A3726" w:rsidRPr="0061307E" w:rsidRDefault="004A3726" w:rsidP="0061307E">
            <w:pPr>
              <w:spacing w:line="300" w:lineRule="atLeast"/>
              <w:rPr>
                <w:rStyle w:val="Intensieveverwijzing"/>
                <w:rFonts w:eastAsia="MS Mincho"/>
              </w:rPr>
            </w:pPr>
            <w:r w:rsidRPr="0061307E">
              <w:rPr>
                <w:rStyle w:val="Intensieveverwijzing"/>
                <w:rFonts w:eastAsia="MS Mincho"/>
              </w:rPr>
              <w:t>Naam Ondertekeningsbevoegde</w:t>
            </w:r>
          </w:p>
        </w:tc>
        <w:tc>
          <w:tcPr>
            <w:tcW w:w="5103" w:type="dxa"/>
          </w:tcPr>
          <w:p w14:paraId="467A2713" w14:textId="77777777" w:rsidR="004A3726" w:rsidRPr="0061307E" w:rsidRDefault="004A3726" w:rsidP="0061307E">
            <w:pPr>
              <w:spacing w:line="300" w:lineRule="atLeast"/>
            </w:pPr>
          </w:p>
        </w:tc>
      </w:tr>
      <w:tr w:rsidR="004A3726" w:rsidRPr="0061307E" w14:paraId="788179C8" w14:textId="77777777" w:rsidTr="005A0562">
        <w:tc>
          <w:tcPr>
            <w:tcW w:w="4531" w:type="dxa"/>
            <w:shd w:val="clear" w:color="auto" w:fill="E2AC00"/>
          </w:tcPr>
          <w:p w14:paraId="5FDA6C44" w14:textId="77777777" w:rsidR="004A3726" w:rsidRPr="0061307E" w:rsidRDefault="004A3726" w:rsidP="0061307E">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5103" w:type="dxa"/>
          </w:tcPr>
          <w:p w14:paraId="597855D4" w14:textId="77777777" w:rsidR="004A3726" w:rsidRPr="0061307E" w:rsidRDefault="004A3726" w:rsidP="0061307E">
            <w:pPr>
              <w:spacing w:line="300" w:lineRule="atLeast"/>
            </w:pPr>
          </w:p>
        </w:tc>
      </w:tr>
      <w:tr w:rsidR="004A3726" w:rsidRPr="0061307E" w14:paraId="76F65252" w14:textId="77777777" w:rsidTr="005A0562">
        <w:tc>
          <w:tcPr>
            <w:tcW w:w="4531" w:type="dxa"/>
            <w:shd w:val="clear" w:color="auto" w:fill="E2AC00"/>
          </w:tcPr>
          <w:p w14:paraId="1A29F0B5" w14:textId="77777777" w:rsidR="004A3726" w:rsidRPr="0061307E" w:rsidRDefault="004A3726" w:rsidP="0061307E">
            <w:pPr>
              <w:spacing w:line="300" w:lineRule="atLeast"/>
              <w:rPr>
                <w:rStyle w:val="Intensieveverwijzing"/>
                <w:rFonts w:eastAsia="MS Mincho"/>
              </w:rPr>
            </w:pPr>
            <w:r w:rsidRPr="0061307E">
              <w:rPr>
                <w:rStyle w:val="Intensieveverwijzing"/>
                <w:rFonts w:eastAsia="MS Mincho"/>
              </w:rPr>
              <w:t>Datum</w:t>
            </w:r>
          </w:p>
        </w:tc>
        <w:tc>
          <w:tcPr>
            <w:tcW w:w="5103" w:type="dxa"/>
          </w:tcPr>
          <w:p w14:paraId="56041DC1" w14:textId="77777777" w:rsidR="004A3726" w:rsidRPr="0061307E" w:rsidRDefault="004A3726" w:rsidP="0061307E">
            <w:pPr>
              <w:spacing w:line="300" w:lineRule="atLeast"/>
            </w:pPr>
          </w:p>
        </w:tc>
      </w:tr>
      <w:tr w:rsidR="004A3726" w:rsidRPr="0061307E" w14:paraId="3C7C4FE3" w14:textId="77777777" w:rsidTr="005A0562">
        <w:tc>
          <w:tcPr>
            <w:tcW w:w="4531" w:type="dxa"/>
            <w:shd w:val="clear" w:color="auto" w:fill="E2AC00"/>
          </w:tcPr>
          <w:p w14:paraId="62C1127E" w14:textId="77777777" w:rsidR="004A3726" w:rsidRPr="0061307E" w:rsidRDefault="004A3726" w:rsidP="0061307E">
            <w:pPr>
              <w:spacing w:line="300" w:lineRule="atLeast"/>
              <w:rPr>
                <w:rStyle w:val="Intensieveverwijzing"/>
                <w:rFonts w:eastAsia="MS Mincho"/>
              </w:rPr>
            </w:pPr>
            <w:r w:rsidRPr="0061307E">
              <w:rPr>
                <w:rStyle w:val="Intensieveverwijzing"/>
                <w:rFonts w:eastAsia="MS Mincho"/>
              </w:rPr>
              <w:t>Hantekening ondertekeningsbevoegde</w:t>
            </w:r>
          </w:p>
        </w:tc>
        <w:tc>
          <w:tcPr>
            <w:tcW w:w="5103" w:type="dxa"/>
          </w:tcPr>
          <w:p w14:paraId="23EF4B9C" w14:textId="77777777" w:rsidR="004A3726" w:rsidRPr="0061307E" w:rsidRDefault="004A3726" w:rsidP="0061307E">
            <w:pPr>
              <w:spacing w:line="300" w:lineRule="atLeast"/>
            </w:pPr>
          </w:p>
          <w:p w14:paraId="2E345F5D" w14:textId="77777777" w:rsidR="004A3726" w:rsidRPr="0061307E" w:rsidRDefault="004A3726" w:rsidP="0061307E">
            <w:pPr>
              <w:spacing w:line="300" w:lineRule="atLeast"/>
            </w:pPr>
          </w:p>
          <w:p w14:paraId="2A3B3566" w14:textId="77777777" w:rsidR="004A3726" w:rsidRPr="0061307E" w:rsidRDefault="004A3726" w:rsidP="0061307E">
            <w:pPr>
              <w:spacing w:line="300" w:lineRule="atLeast"/>
            </w:pPr>
          </w:p>
        </w:tc>
      </w:tr>
    </w:tbl>
    <w:p w14:paraId="08119C66" w14:textId="77777777" w:rsidR="004A3726" w:rsidRPr="0061307E" w:rsidRDefault="004A3726" w:rsidP="0061307E">
      <w:pPr>
        <w:spacing w:line="300" w:lineRule="atLeast"/>
        <w:rPr>
          <w:i/>
        </w:rPr>
      </w:pPr>
      <w:r w:rsidRPr="0061307E">
        <w:rPr>
          <w:i/>
        </w:rPr>
        <w:t>*Indien van toepassing</w:t>
      </w:r>
    </w:p>
    <w:p w14:paraId="1D6C6928" w14:textId="77777777" w:rsidR="00DC13FE" w:rsidRDefault="00DC13FE">
      <w:pPr>
        <w:spacing w:line="240" w:lineRule="auto"/>
        <w:jc w:val="left"/>
        <w:rPr>
          <w:b/>
          <w:bCs/>
          <w:color w:val="E2AC00"/>
          <w:kern w:val="32"/>
          <w:sz w:val="24"/>
          <w:szCs w:val="32"/>
        </w:rPr>
      </w:pPr>
      <w:r>
        <w:br w:type="page"/>
      </w:r>
    </w:p>
    <w:p w14:paraId="1F4365B6" w14:textId="238416D3" w:rsidR="00B6534E" w:rsidRPr="005A0562" w:rsidRDefault="00B6534E" w:rsidP="00AF12B9">
      <w:pPr>
        <w:pStyle w:val="BijlageWEB"/>
      </w:pPr>
      <w:bookmarkStart w:id="60" w:name="_Toc72320367"/>
      <w:r w:rsidRPr="005A0562">
        <w:lastRenderedPageBreak/>
        <w:t xml:space="preserve">Bijlage J – </w:t>
      </w:r>
      <w:r>
        <w:t>Verklaring voorkeursregeling bij inschrijving op meer dan twee percelen</w:t>
      </w:r>
      <w:bookmarkEnd w:id="60"/>
    </w:p>
    <w:p w14:paraId="04467902" w14:textId="77777777" w:rsidR="00B6534E" w:rsidRPr="00B6534E" w:rsidRDefault="00B6534E" w:rsidP="00B6534E">
      <w:pPr>
        <w:spacing w:line="300" w:lineRule="atLeast"/>
        <w:rPr>
          <w:b/>
        </w:rPr>
      </w:pPr>
      <w:r w:rsidRPr="00B6534E">
        <w:rPr>
          <w:rFonts w:cs="Arial"/>
          <w:b/>
        </w:rPr>
        <w:t xml:space="preserve">Behorende bij de aanbesteding: </w:t>
      </w:r>
      <w:r w:rsidRPr="00B6534E">
        <w:rPr>
          <w:b/>
        </w:rPr>
        <w:t>200055GDD – Inkoop aanbod onder de Wet Educatie en Beroepsonderwijs</w:t>
      </w:r>
    </w:p>
    <w:p w14:paraId="2DA54125" w14:textId="33E45CB3" w:rsidR="00B6534E" w:rsidRDefault="00B6534E" w:rsidP="00B6534E"/>
    <w:p w14:paraId="4782CE1C" w14:textId="4EF17F50" w:rsidR="00B6534E" w:rsidRDefault="00B6534E" w:rsidP="00D04886">
      <w:pPr>
        <w:spacing w:line="300" w:lineRule="atLeast"/>
      </w:pPr>
      <w:r w:rsidRPr="0061307E">
        <w:t>Per perceel wordt één opdrachtnemer gecontracteerd. Geïnteresseerde taalaanbieders mogen op alle percelen inschrijven. De gunning van de opdracht vindt per perceel plaats aan de inschrijver die op het perceel de economisch meest voordelige inschrijving heeft gedaan. We kennen daarin echter wel een voorkeursregeling bij gunning waardoor een aanbieder er maximaal 2 gegund kan krijgen.</w:t>
      </w:r>
      <w:r>
        <w:t xml:space="preserve"> </w:t>
      </w:r>
      <w:r w:rsidRPr="00B6534E">
        <w:rPr>
          <w:color w:val="auto"/>
        </w:rPr>
        <w:t xml:space="preserve">Indien Inschrijvers op meer dan twee percelen inschrijven, dan geven zij in deze bijlage aan in welke rangorde van voorkeur er maximaal twee percelen gegund worden, indien Inschrijver voor meer dan twee percelen voor gunning in aanmerking zou komen. </w:t>
      </w:r>
    </w:p>
    <w:p w14:paraId="1D74D070" w14:textId="77777777" w:rsidR="00D04886" w:rsidRDefault="00D04886" w:rsidP="00B6534E"/>
    <w:p w14:paraId="5C481B43" w14:textId="5C72069E" w:rsidR="00B6534E" w:rsidRDefault="00B6534E" w:rsidP="00B6534E">
      <w:r>
        <w:t>Indien Inschrijver voor meer dan twee percelen inschrijft, dan geldt de onderstaande rangorde van voorkeur:</w:t>
      </w:r>
    </w:p>
    <w:p w14:paraId="64F6B18F" w14:textId="7FE64E88" w:rsidR="00B6534E" w:rsidRDefault="00B6534E" w:rsidP="00B6534E"/>
    <w:tbl>
      <w:tblPr>
        <w:tblStyle w:val="Tabelraster"/>
        <w:tblW w:w="9209" w:type="dxa"/>
        <w:tblLook w:val="04A0" w:firstRow="1" w:lastRow="0" w:firstColumn="1" w:lastColumn="0" w:noHBand="0" w:noVBand="1"/>
      </w:tblPr>
      <w:tblGrid>
        <w:gridCol w:w="7650"/>
        <w:gridCol w:w="1559"/>
      </w:tblGrid>
      <w:tr w:rsidR="00B6534E" w14:paraId="3BE2B9FF" w14:textId="77777777" w:rsidTr="00D04886">
        <w:tc>
          <w:tcPr>
            <w:tcW w:w="7650" w:type="dxa"/>
            <w:shd w:val="clear" w:color="auto" w:fill="E2AC00"/>
          </w:tcPr>
          <w:p w14:paraId="530DDF03" w14:textId="58D12FB0" w:rsidR="00B6534E" w:rsidRDefault="00B6534E" w:rsidP="00B6534E">
            <w:r>
              <w:rPr>
                <w:rStyle w:val="Intensieveverwijzing"/>
                <w:rFonts w:eastAsia="MS Mincho"/>
              </w:rPr>
              <w:t>Perceel</w:t>
            </w:r>
          </w:p>
        </w:tc>
        <w:tc>
          <w:tcPr>
            <w:tcW w:w="1559" w:type="dxa"/>
            <w:shd w:val="clear" w:color="auto" w:fill="E2AC00"/>
          </w:tcPr>
          <w:p w14:paraId="563149A2" w14:textId="31FF64DB" w:rsidR="00B6534E" w:rsidRDefault="00B6534E" w:rsidP="00B6534E">
            <w:r>
              <w:rPr>
                <w:rStyle w:val="Intensieveverwijzing"/>
                <w:rFonts w:eastAsia="MS Mincho"/>
              </w:rPr>
              <w:t>Rangorde voorkeur</w:t>
            </w:r>
          </w:p>
        </w:tc>
      </w:tr>
      <w:tr w:rsidR="00B6534E" w14:paraId="6DB8A701" w14:textId="77777777" w:rsidTr="00D04886">
        <w:tc>
          <w:tcPr>
            <w:tcW w:w="7650" w:type="dxa"/>
          </w:tcPr>
          <w:p w14:paraId="040645EE" w14:textId="76D595A1" w:rsidR="00B6534E" w:rsidRDefault="00B6534E" w:rsidP="00D04886">
            <w:pPr>
              <w:spacing w:line="300" w:lineRule="atLeast"/>
              <w:jc w:val="left"/>
            </w:pPr>
            <w:r w:rsidRPr="00D04886">
              <w:rPr>
                <w:b/>
              </w:rPr>
              <w:t>Perceel 1:</w:t>
            </w:r>
            <w:r w:rsidRPr="0061307E">
              <w:t xml:space="preserve"> Laagdrempelige informatieverstrekki</w:t>
            </w:r>
            <w:r w:rsidR="00D04886">
              <w:t>ng en non-formele ondersteuning</w:t>
            </w:r>
          </w:p>
        </w:tc>
        <w:tc>
          <w:tcPr>
            <w:tcW w:w="1559" w:type="dxa"/>
          </w:tcPr>
          <w:p w14:paraId="7FB56A36" w14:textId="651D288F" w:rsidR="00B6534E" w:rsidRDefault="00B6534E" w:rsidP="00B6534E">
            <w:r>
              <w:t>[1, 2, 3, of 4]</w:t>
            </w:r>
          </w:p>
        </w:tc>
      </w:tr>
      <w:tr w:rsidR="00B6534E" w14:paraId="05CABA27" w14:textId="77777777" w:rsidTr="00D04886">
        <w:tc>
          <w:tcPr>
            <w:tcW w:w="7650" w:type="dxa"/>
          </w:tcPr>
          <w:p w14:paraId="5FEBC846" w14:textId="3B75CF00" w:rsidR="00B6534E" w:rsidRDefault="00B6534E" w:rsidP="00B6534E">
            <w:pPr>
              <w:spacing w:line="300" w:lineRule="atLeast"/>
              <w:jc w:val="left"/>
            </w:pPr>
            <w:r w:rsidRPr="00D04886">
              <w:rPr>
                <w:b/>
              </w:rPr>
              <w:t>Perceel 2:</w:t>
            </w:r>
            <w:r w:rsidRPr="0061307E">
              <w:t xml:space="preserve"> Taalverhoging aan mensen met een licht verstandelijke beperking of analfabetisme (na inburgering)</w:t>
            </w:r>
          </w:p>
        </w:tc>
        <w:tc>
          <w:tcPr>
            <w:tcW w:w="1559" w:type="dxa"/>
          </w:tcPr>
          <w:p w14:paraId="736F0975" w14:textId="349095D8" w:rsidR="00B6534E" w:rsidRDefault="00B6534E" w:rsidP="00B6534E">
            <w:r>
              <w:t>[1, 2, 3, 4]</w:t>
            </w:r>
          </w:p>
        </w:tc>
      </w:tr>
      <w:tr w:rsidR="00B6534E" w14:paraId="6BC6B6FE" w14:textId="77777777" w:rsidTr="00D04886">
        <w:tc>
          <w:tcPr>
            <w:tcW w:w="7650" w:type="dxa"/>
          </w:tcPr>
          <w:p w14:paraId="49CC1E82" w14:textId="77777777" w:rsidR="00B6534E" w:rsidRPr="0061307E" w:rsidRDefault="00B6534E" w:rsidP="00B6534E">
            <w:pPr>
              <w:spacing w:line="300" w:lineRule="atLeast"/>
              <w:jc w:val="left"/>
            </w:pPr>
            <w:r w:rsidRPr="00D04886">
              <w:rPr>
                <w:b/>
              </w:rPr>
              <w:t>Perceel 3:</w:t>
            </w:r>
            <w:r w:rsidRPr="0061307E">
              <w:t xml:space="preserve"> a: Stoomcursus </w:t>
            </w:r>
            <w:r>
              <w:t>taal</w:t>
            </w:r>
            <w:r w:rsidRPr="0061307E">
              <w:t>vaardigheden voor deelnemers zonder recht op inburgering</w:t>
            </w:r>
          </w:p>
          <w:p w14:paraId="4D542C54" w14:textId="30F69C83" w:rsidR="00B6534E" w:rsidRDefault="00B6534E" w:rsidP="00D04886">
            <w:pPr>
              <w:spacing w:line="300" w:lineRule="atLeast"/>
              <w:jc w:val="left"/>
            </w:pPr>
            <w:r w:rsidRPr="0061307E">
              <w:t>b: Training verhoging basisvaardigheden voor laaggeletterde ouders met als ze</w:t>
            </w:r>
            <w:r w:rsidR="00D04886">
              <w:t>lfredzaamheidsthema “Preventie”</w:t>
            </w:r>
          </w:p>
        </w:tc>
        <w:tc>
          <w:tcPr>
            <w:tcW w:w="1559" w:type="dxa"/>
          </w:tcPr>
          <w:p w14:paraId="31357B44" w14:textId="3B6B5EFD" w:rsidR="00B6534E" w:rsidRDefault="00B6534E" w:rsidP="00B6534E">
            <w:r>
              <w:t>[1, 2, 3, 4]</w:t>
            </w:r>
          </w:p>
        </w:tc>
      </w:tr>
      <w:tr w:rsidR="00B6534E" w14:paraId="3371CC6C" w14:textId="77777777" w:rsidTr="00D04886">
        <w:tc>
          <w:tcPr>
            <w:tcW w:w="7650" w:type="dxa"/>
          </w:tcPr>
          <w:p w14:paraId="0D25FDFA" w14:textId="7626A3A6" w:rsidR="00B6534E" w:rsidRPr="0061307E" w:rsidRDefault="00B6534E" w:rsidP="00B6534E">
            <w:pPr>
              <w:spacing w:line="300" w:lineRule="atLeast"/>
              <w:jc w:val="left"/>
            </w:pPr>
            <w:r w:rsidRPr="00D04886">
              <w:rPr>
                <w:b/>
              </w:rPr>
              <w:t>Perceel 4:</w:t>
            </w:r>
            <w:r w:rsidRPr="0061307E">
              <w:t xml:space="preserve"> a: Training verhoging basisvaardigheden voor laaggeletterde werkzoekenden (en werkenden) met als zelfredzaamheidsthema “Vooruit in participatie en werk”</w:t>
            </w:r>
            <w:r w:rsidR="00D04886">
              <w:t xml:space="preserve"> </w:t>
            </w:r>
          </w:p>
          <w:p w14:paraId="41671F91" w14:textId="0A93235E" w:rsidR="00B6534E" w:rsidRDefault="00B6534E" w:rsidP="00D04886">
            <w:pPr>
              <w:spacing w:line="300" w:lineRule="atLeast"/>
              <w:jc w:val="left"/>
            </w:pPr>
            <w:r w:rsidRPr="0061307E">
              <w:t>b: Training verhoging reken</w:t>
            </w:r>
            <w:r>
              <w:t>-</w:t>
            </w:r>
            <w:r w:rsidRPr="0061307E">
              <w:t xml:space="preserve"> en digitale vaardigheden voor laaggeletterden met als zelfredzaam</w:t>
            </w:r>
            <w:r w:rsidR="00D04886">
              <w:t xml:space="preserve">heidsthema “Geld” </w:t>
            </w:r>
          </w:p>
        </w:tc>
        <w:tc>
          <w:tcPr>
            <w:tcW w:w="1559" w:type="dxa"/>
          </w:tcPr>
          <w:p w14:paraId="2C32C9BB" w14:textId="3434B97C" w:rsidR="00B6534E" w:rsidRDefault="00B6534E" w:rsidP="00B6534E">
            <w:r>
              <w:t>[1, 2, 3, 4]</w:t>
            </w:r>
          </w:p>
        </w:tc>
      </w:tr>
    </w:tbl>
    <w:p w14:paraId="355C07BD" w14:textId="77777777" w:rsidR="00D04886" w:rsidRDefault="00D04886">
      <w:pPr>
        <w:spacing w:line="240" w:lineRule="auto"/>
        <w:jc w:val="left"/>
        <w:rPr>
          <w:b/>
          <w:bCs/>
          <w:color w:val="E2AC00"/>
          <w:kern w:val="32"/>
          <w:sz w:val="24"/>
          <w:szCs w:val="32"/>
        </w:rPr>
      </w:pPr>
    </w:p>
    <w:p w14:paraId="5B561921" w14:textId="77777777" w:rsidR="00B6534E" w:rsidRPr="0061307E" w:rsidRDefault="00B6534E" w:rsidP="00D63BD7">
      <w:pPr>
        <w:pStyle w:val="Kop4"/>
      </w:pPr>
      <w:r w:rsidRPr="0061307E">
        <w:t>Ondertekening</w:t>
      </w:r>
    </w:p>
    <w:p w14:paraId="110EFF40" w14:textId="77777777" w:rsidR="00B6534E" w:rsidRPr="0061307E" w:rsidRDefault="00B6534E" w:rsidP="00B6534E">
      <w:pPr>
        <w:spacing w:line="300" w:lineRule="atLeast"/>
      </w:pPr>
    </w:p>
    <w:tbl>
      <w:tblPr>
        <w:tblStyle w:val="Tabelraster"/>
        <w:tblW w:w="9209" w:type="dxa"/>
        <w:tblLook w:val="04A0" w:firstRow="1" w:lastRow="0" w:firstColumn="1" w:lastColumn="0" w:noHBand="0" w:noVBand="1"/>
      </w:tblPr>
      <w:tblGrid>
        <w:gridCol w:w="4531"/>
        <w:gridCol w:w="4678"/>
      </w:tblGrid>
      <w:tr w:rsidR="00B6534E" w:rsidRPr="0061307E" w14:paraId="44E07210" w14:textId="77777777" w:rsidTr="00D04886">
        <w:tc>
          <w:tcPr>
            <w:tcW w:w="4531" w:type="dxa"/>
            <w:shd w:val="clear" w:color="auto" w:fill="E2AC00"/>
          </w:tcPr>
          <w:p w14:paraId="0763022F" w14:textId="77777777" w:rsidR="00B6534E" w:rsidRPr="0061307E" w:rsidRDefault="00B6534E" w:rsidP="00EC4E74">
            <w:pPr>
              <w:spacing w:line="300" w:lineRule="atLeast"/>
              <w:rPr>
                <w:rStyle w:val="Intensieveverwijzing"/>
                <w:rFonts w:eastAsia="MS Mincho"/>
              </w:rPr>
            </w:pPr>
            <w:r w:rsidRPr="0061307E">
              <w:rPr>
                <w:rStyle w:val="Intensieveverwijzing"/>
                <w:rFonts w:eastAsia="MS Mincho"/>
              </w:rPr>
              <w:t>Organisatienaam Inschrijver / Combinant 1</w:t>
            </w:r>
          </w:p>
        </w:tc>
        <w:tc>
          <w:tcPr>
            <w:tcW w:w="4678" w:type="dxa"/>
          </w:tcPr>
          <w:p w14:paraId="7C5786EF" w14:textId="77777777" w:rsidR="00B6534E" w:rsidRPr="0061307E" w:rsidRDefault="00B6534E" w:rsidP="00EC4E74">
            <w:pPr>
              <w:spacing w:line="300" w:lineRule="atLeast"/>
            </w:pPr>
          </w:p>
        </w:tc>
      </w:tr>
      <w:tr w:rsidR="00B6534E" w:rsidRPr="0061307E" w14:paraId="3A8CCF97" w14:textId="77777777" w:rsidTr="00D04886">
        <w:tc>
          <w:tcPr>
            <w:tcW w:w="4531" w:type="dxa"/>
            <w:shd w:val="clear" w:color="auto" w:fill="E2AC00"/>
          </w:tcPr>
          <w:p w14:paraId="7184B7BC" w14:textId="77777777" w:rsidR="00B6534E" w:rsidRPr="0061307E" w:rsidRDefault="00B6534E" w:rsidP="00EC4E74">
            <w:pPr>
              <w:spacing w:line="300" w:lineRule="atLeast"/>
              <w:rPr>
                <w:rStyle w:val="Intensieveverwijzing"/>
                <w:rFonts w:eastAsia="MS Mincho"/>
              </w:rPr>
            </w:pPr>
            <w:r w:rsidRPr="0061307E">
              <w:rPr>
                <w:rStyle w:val="Intensieveverwijzing"/>
                <w:rFonts w:eastAsia="MS Mincho"/>
              </w:rPr>
              <w:t>Naam Ondertekeningsbevoegde</w:t>
            </w:r>
          </w:p>
        </w:tc>
        <w:tc>
          <w:tcPr>
            <w:tcW w:w="4678" w:type="dxa"/>
          </w:tcPr>
          <w:p w14:paraId="0B89A508" w14:textId="77777777" w:rsidR="00B6534E" w:rsidRPr="0061307E" w:rsidRDefault="00B6534E" w:rsidP="00EC4E74">
            <w:pPr>
              <w:spacing w:line="300" w:lineRule="atLeast"/>
            </w:pPr>
          </w:p>
        </w:tc>
      </w:tr>
      <w:tr w:rsidR="00B6534E" w:rsidRPr="0061307E" w14:paraId="49F76B6D" w14:textId="77777777" w:rsidTr="00D04886">
        <w:tc>
          <w:tcPr>
            <w:tcW w:w="4531" w:type="dxa"/>
            <w:shd w:val="clear" w:color="auto" w:fill="E2AC00"/>
          </w:tcPr>
          <w:p w14:paraId="4704A9B9" w14:textId="77777777" w:rsidR="00B6534E" w:rsidRPr="0061307E" w:rsidRDefault="00B6534E" w:rsidP="00EC4E74">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4678" w:type="dxa"/>
          </w:tcPr>
          <w:p w14:paraId="18EFFE31" w14:textId="77777777" w:rsidR="00B6534E" w:rsidRPr="0061307E" w:rsidRDefault="00B6534E" w:rsidP="00EC4E74">
            <w:pPr>
              <w:spacing w:line="300" w:lineRule="atLeast"/>
            </w:pPr>
          </w:p>
        </w:tc>
      </w:tr>
      <w:tr w:rsidR="00B6534E" w:rsidRPr="0061307E" w14:paraId="500FA0C0" w14:textId="77777777" w:rsidTr="00D04886">
        <w:tc>
          <w:tcPr>
            <w:tcW w:w="4531" w:type="dxa"/>
            <w:shd w:val="clear" w:color="auto" w:fill="E2AC00"/>
          </w:tcPr>
          <w:p w14:paraId="33E11555" w14:textId="77777777" w:rsidR="00B6534E" w:rsidRPr="0061307E" w:rsidRDefault="00B6534E" w:rsidP="00EC4E74">
            <w:pPr>
              <w:spacing w:line="300" w:lineRule="atLeast"/>
              <w:rPr>
                <w:rStyle w:val="Intensieveverwijzing"/>
                <w:rFonts w:eastAsia="MS Mincho"/>
              </w:rPr>
            </w:pPr>
            <w:r w:rsidRPr="0061307E">
              <w:rPr>
                <w:rStyle w:val="Intensieveverwijzing"/>
                <w:rFonts w:eastAsia="MS Mincho"/>
              </w:rPr>
              <w:t>Datum</w:t>
            </w:r>
          </w:p>
        </w:tc>
        <w:tc>
          <w:tcPr>
            <w:tcW w:w="4678" w:type="dxa"/>
          </w:tcPr>
          <w:p w14:paraId="5CFC2476" w14:textId="77777777" w:rsidR="00B6534E" w:rsidRPr="0061307E" w:rsidRDefault="00B6534E" w:rsidP="00EC4E74">
            <w:pPr>
              <w:spacing w:line="300" w:lineRule="atLeast"/>
            </w:pPr>
          </w:p>
        </w:tc>
      </w:tr>
      <w:tr w:rsidR="00B6534E" w:rsidRPr="0061307E" w14:paraId="33F269C3" w14:textId="77777777" w:rsidTr="00D04886">
        <w:tc>
          <w:tcPr>
            <w:tcW w:w="4531" w:type="dxa"/>
            <w:shd w:val="clear" w:color="auto" w:fill="E2AC00"/>
          </w:tcPr>
          <w:p w14:paraId="0296D672" w14:textId="77777777" w:rsidR="00B6534E" w:rsidRPr="0061307E" w:rsidRDefault="00B6534E" w:rsidP="00EC4E74">
            <w:pPr>
              <w:spacing w:line="300" w:lineRule="atLeast"/>
              <w:rPr>
                <w:rStyle w:val="Intensieveverwijzing"/>
                <w:rFonts w:eastAsia="MS Mincho"/>
              </w:rPr>
            </w:pPr>
            <w:r w:rsidRPr="0061307E">
              <w:rPr>
                <w:rStyle w:val="Intensieveverwijzing"/>
                <w:rFonts w:eastAsia="MS Mincho"/>
              </w:rPr>
              <w:t>Hantekening ondertekeningsbevoegde</w:t>
            </w:r>
          </w:p>
        </w:tc>
        <w:tc>
          <w:tcPr>
            <w:tcW w:w="4678" w:type="dxa"/>
          </w:tcPr>
          <w:p w14:paraId="70309E16" w14:textId="77777777" w:rsidR="00B6534E" w:rsidRPr="0061307E" w:rsidRDefault="00B6534E" w:rsidP="00EC4E74">
            <w:pPr>
              <w:spacing w:line="300" w:lineRule="atLeast"/>
            </w:pPr>
          </w:p>
          <w:p w14:paraId="142D9679" w14:textId="77777777" w:rsidR="00B6534E" w:rsidRPr="0061307E" w:rsidRDefault="00B6534E" w:rsidP="00EC4E74">
            <w:pPr>
              <w:spacing w:line="300" w:lineRule="atLeast"/>
            </w:pPr>
          </w:p>
        </w:tc>
      </w:tr>
    </w:tbl>
    <w:p w14:paraId="75D03474" w14:textId="77777777" w:rsidR="00B6534E" w:rsidRPr="0061307E" w:rsidRDefault="00B6534E" w:rsidP="00B6534E">
      <w:pPr>
        <w:spacing w:line="300" w:lineRule="atLeast"/>
      </w:pPr>
    </w:p>
    <w:tbl>
      <w:tblPr>
        <w:tblStyle w:val="Tabelraster"/>
        <w:tblW w:w="9209" w:type="dxa"/>
        <w:tblLook w:val="04A0" w:firstRow="1" w:lastRow="0" w:firstColumn="1" w:lastColumn="0" w:noHBand="0" w:noVBand="1"/>
      </w:tblPr>
      <w:tblGrid>
        <w:gridCol w:w="4531"/>
        <w:gridCol w:w="4678"/>
      </w:tblGrid>
      <w:tr w:rsidR="00B6534E" w:rsidRPr="0061307E" w14:paraId="4D59A926" w14:textId="77777777" w:rsidTr="00D04886">
        <w:tc>
          <w:tcPr>
            <w:tcW w:w="4531" w:type="dxa"/>
            <w:shd w:val="clear" w:color="auto" w:fill="E2AC00"/>
          </w:tcPr>
          <w:p w14:paraId="4F794571" w14:textId="77777777" w:rsidR="00B6534E" w:rsidRPr="0061307E" w:rsidRDefault="00B6534E" w:rsidP="00EC4E74">
            <w:pPr>
              <w:spacing w:line="300" w:lineRule="atLeast"/>
              <w:rPr>
                <w:rStyle w:val="Intensieveverwijzing"/>
                <w:rFonts w:eastAsia="MS Mincho"/>
              </w:rPr>
            </w:pPr>
            <w:r w:rsidRPr="0061307E">
              <w:rPr>
                <w:rStyle w:val="Intensieveverwijzing"/>
                <w:rFonts w:eastAsia="MS Mincho"/>
              </w:rPr>
              <w:t>Organisatienaam Combinant 2*</w:t>
            </w:r>
          </w:p>
        </w:tc>
        <w:tc>
          <w:tcPr>
            <w:tcW w:w="4678" w:type="dxa"/>
          </w:tcPr>
          <w:p w14:paraId="7A69F144" w14:textId="77777777" w:rsidR="00B6534E" w:rsidRPr="0061307E" w:rsidRDefault="00B6534E" w:rsidP="00EC4E74">
            <w:pPr>
              <w:spacing w:line="300" w:lineRule="atLeast"/>
            </w:pPr>
          </w:p>
        </w:tc>
      </w:tr>
      <w:tr w:rsidR="00B6534E" w:rsidRPr="0061307E" w14:paraId="267D3CC0" w14:textId="77777777" w:rsidTr="00D04886">
        <w:tc>
          <w:tcPr>
            <w:tcW w:w="4531" w:type="dxa"/>
            <w:shd w:val="clear" w:color="auto" w:fill="E2AC00"/>
          </w:tcPr>
          <w:p w14:paraId="03BB02EE" w14:textId="77777777" w:rsidR="00B6534E" w:rsidRPr="0061307E" w:rsidRDefault="00B6534E" w:rsidP="00EC4E74">
            <w:pPr>
              <w:spacing w:line="300" w:lineRule="atLeast"/>
              <w:rPr>
                <w:rStyle w:val="Intensieveverwijzing"/>
                <w:rFonts w:eastAsia="MS Mincho"/>
              </w:rPr>
            </w:pPr>
            <w:r w:rsidRPr="0061307E">
              <w:rPr>
                <w:rStyle w:val="Intensieveverwijzing"/>
                <w:rFonts w:eastAsia="MS Mincho"/>
              </w:rPr>
              <w:t>Naam Ondertekeningsbevoegde</w:t>
            </w:r>
          </w:p>
        </w:tc>
        <w:tc>
          <w:tcPr>
            <w:tcW w:w="4678" w:type="dxa"/>
          </w:tcPr>
          <w:p w14:paraId="386C1C0F" w14:textId="77777777" w:rsidR="00B6534E" w:rsidRPr="0061307E" w:rsidRDefault="00B6534E" w:rsidP="00EC4E74">
            <w:pPr>
              <w:spacing w:line="300" w:lineRule="atLeast"/>
            </w:pPr>
          </w:p>
        </w:tc>
      </w:tr>
      <w:tr w:rsidR="00B6534E" w:rsidRPr="0061307E" w14:paraId="10C3AEEF" w14:textId="77777777" w:rsidTr="00D04886">
        <w:tc>
          <w:tcPr>
            <w:tcW w:w="4531" w:type="dxa"/>
            <w:shd w:val="clear" w:color="auto" w:fill="E2AC00"/>
          </w:tcPr>
          <w:p w14:paraId="2D90484D" w14:textId="77777777" w:rsidR="00B6534E" w:rsidRPr="0061307E" w:rsidRDefault="00B6534E" w:rsidP="00EC4E74">
            <w:pPr>
              <w:spacing w:line="300" w:lineRule="atLeast"/>
              <w:rPr>
                <w:rStyle w:val="Intensieveverwijzing"/>
                <w:rFonts w:eastAsia="MS Mincho"/>
              </w:rPr>
            </w:pPr>
            <w:r w:rsidRPr="0061307E">
              <w:rPr>
                <w:rStyle w:val="Intensieveverwijzing"/>
                <w:rFonts w:eastAsia="MS Mincho"/>
              </w:rPr>
              <w:t xml:space="preserve">Functie Ondertekeningsbevoegde </w:t>
            </w:r>
          </w:p>
        </w:tc>
        <w:tc>
          <w:tcPr>
            <w:tcW w:w="4678" w:type="dxa"/>
          </w:tcPr>
          <w:p w14:paraId="13326E71" w14:textId="77777777" w:rsidR="00B6534E" w:rsidRPr="0061307E" w:rsidRDefault="00B6534E" w:rsidP="00EC4E74">
            <w:pPr>
              <w:spacing w:line="300" w:lineRule="atLeast"/>
            </w:pPr>
          </w:p>
        </w:tc>
      </w:tr>
      <w:tr w:rsidR="00B6534E" w:rsidRPr="0061307E" w14:paraId="5E8F5ADD" w14:textId="77777777" w:rsidTr="00D04886">
        <w:tc>
          <w:tcPr>
            <w:tcW w:w="4531" w:type="dxa"/>
            <w:shd w:val="clear" w:color="auto" w:fill="E2AC00"/>
          </w:tcPr>
          <w:p w14:paraId="3E1ABE0C" w14:textId="77777777" w:rsidR="00B6534E" w:rsidRPr="0061307E" w:rsidRDefault="00B6534E" w:rsidP="00EC4E74">
            <w:pPr>
              <w:spacing w:line="300" w:lineRule="atLeast"/>
              <w:rPr>
                <w:rStyle w:val="Intensieveverwijzing"/>
                <w:rFonts w:eastAsia="MS Mincho"/>
              </w:rPr>
            </w:pPr>
            <w:r w:rsidRPr="0061307E">
              <w:rPr>
                <w:rStyle w:val="Intensieveverwijzing"/>
                <w:rFonts w:eastAsia="MS Mincho"/>
              </w:rPr>
              <w:t>Datum</w:t>
            </w:r>
          </w:p>
        </w:tc>
        <w:tc>
          <w:tcPr>
            <w:tcW w:w="4678" w:type="dxa"/>
          </w:tcPr>
          <w:p w14:paraId="22F9A72E" w14:textId="77777777" w:rsidR="00B6534E" w:rsidRPr="0061307E" w:rsidRDefault="00B6534E" w:rsidP="00EC4E74">
            <w:pPr>
              <w:spacing w:line="300" w:lineRule="atLeast"/>
            </w:pPr>
          </w:p>
        </w:tc>
      </w:tr>
      <w:tr w:rsidR="00B6534E" w:rsidRPr="0061307E" w14:paraId="562EFEE0" w14:textId="77777777" w:rsidTr="00D04886">
        <w:tc>
          <w:tcPr>
            <w:tcW w:w="4531" w:type="dxa"/>
            <w:shd w:val="clear" w:color="auto" w:fill="E2AC00"/>
          </w:tcPr>
          <w:p w14:paraId="3C9DB13E" w14:textId="77777777" w:rsidR="00B6534E" w:rsidRPr="0061307E" w:rsidRDefault="00B6534E" w:rsidP="00EC4E74">
            <w:pPr>
              <w:spacing w:line="300" w:lineRule="atLeast"/>
              <w:rPr>
                <w:rStyle w:val="Intensieveverwijzing"/>
                <w:rFonts w:eastAsia="MS Mincho"/>
              </w:rPr>
            </w:pPr>
            <w:r w:rsidRPr="0061307E">
              <w:rPr>
                <w:rStyle w:val="Intensieveverwijzing"/>
                <w:rFonts w:eastAsia="MS Mincho"/>
              </w:rPr>
              <w:t>Hantekening ondertekeningsbevoegde</w:t>
            </w:r>
          </w:p>
        </w:tc>
        <w:tc>
          <w:tcPr>
            <w:tcW w:w="4678" w:type="dxa"/>
          </w:tcPr>
          <w:p w14:paraId="4E3A0B9C" w14:textId="77777777" w:rsidR="00B6534E" w:rsidRPr="0061307E" w:rsidRDefault="00B6534E" w:rsidP="00EC4E74">
            <w:pPr>
              <w:spacing w:line="300" w:lineRule="atLeast"/>
            </w:pPr>
          </w:p>
          <w:p w14:paraId="23DC517D" w14:textId="77777777" w:rsidR="00B6534E" w:rsidRPr="0061307E" w:rsidRDefault="00B6534E" w:rsidP="00EC4E74">
            <w:pPr>
              <w:spacing w:line="300" w:lineRule="atLeast"/>
            </w:pPr>
          </w:p>
        </w:tc>
      </w:tr>
    </w:tbl>
    <w:p w14:paraId="744B1374" w14:textId="0B318708" w:rsidR="00B6534E" w:rsidRPr="0078194A" w:rsidRDefault="00B6534E" w:rsidP="0078194A">
      <w:pPr>
        <w:spacing w:line="300" w:lineRule="atLeast"/>
        <w:rPr>
          <w:i/>
        </w:rPr>
      </w:pPr>
      <w:r w:rsidRPr="0061307E">
        <w:rPr>
          <w:i/>
        </w:rPr>
        <w:t>*Indien van toepassing</w:t>
      </w:r>
    </w:p>
    <w:p w14:paraId="55272124" w14:textId="05D7ABE3" w:rsidR="00CC0644" w:rsidRPr="005A0562" w:rsidRDefault="00D9482E" w:rsidP="00AF12B9">
      <w:pPr>
        <w:pStyle w:val="BijlageWEB"/>
      </w:pPr>
      <w:bookmarkStart w:id="61" w:name="_Toc72320368"/>
      <w:r w:rsidRPr="005A0562">
        <w:lastRenderedPageBreak/>
        <w:t xml:space="preserve">Bijlage </w:t>
      </w:r>
      <w:r w:rsidR="00B6534E">
        <w:t>K</w:t>
      </w:r>
      <w:r w:rsidR="00CC0644" w:rsidRPr="005A0562">
        <w:t xml:space="preserve"> – Checklist in te dienen documenten</w:t>
      </w:r>
      <w:bookmarkEnd w:id="61"/>
    </w:p>
    <w:p w14:paraId="4F7BC014" w14:textId="77777777" w:rsidR="00D04886" w:rsidRPr="00B6534E" w:rsidRDefault="00D04886" w:rsidP="00D04886">
      <w:pPr>
        <w:spacing w:line="300" w:lineRule="atLeast"/>
        <w:rPr>
          <w:b/>
        </w:rPr>
      </w:pPr>
      <w:r w:rsidRPr="00B6534E">
        <w:rPr>
          <w:rFonts w:cs="Arial"/>
          <w:b/>
        </w:rPr>
        <w:t xml:space="preserve">Behorende bij de aanbesteding: </w:t>
      </w:r>
      <w:r w:rsidRPr="00B6534E">
        <w:rPr>
          <w:b/>
        </w:rPr>
        <w:t>200055GDD – Inkoop aanbod onder de Wet Educatie en Beroepsonderwijs</w:t>
      </w:r>
    </w:p>
    <w:p w14:paraId="765B2E62" w14:textId="334FF99D" w:rsidR="00D63BFD" w:rsidRPr="0061307E" w:rsidRDefault="00D63BFD" w:rsidP="0061307E">
      <w:pPr>
        <w:spacing w:line="300" w:lineRule="atLeast"/>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378"/>
        <w:gridCol w:w="1560"/>
      </w:tblGrid>
      <w:tr w:rsidR="00D63BFD" w:rsidRPr="0061307E" w14:paraId="412F0716" w14:textId="77777777" w:rsidTr="005A0562">
        <w:trPr>
          <w:jc w:val="center"/>
        </w:trPr>
        <w:tc>
          <w:tcPr>
            <w:tcW w:w="993" w:type="dxa"/>
            <w:shd w:val="clear" w:color="auto" w:fill="E2AC00"/>
          </w:tcPr>
          <w:p w14:paraId="230F49EF" w14:textId="77777777" w:rsidR="00D63BFD" w:rsidRPr="0061307E" w:rsidRDefault="00D63BFD" w:rsidP="0061307E">
            <w:pPr>
              <w:spacing w:line="300" w:lineRule="atLeast"/>
              <w:rPr>
                <w:rStyle w:val="Intensieveverwijzing"/>
                <w:rFonts w:eastAsia="MS Mincho"/>
              </w:rPr>
            </w:pPr>
            <w:r w:rsidRPr="0061307E">
              <w:rPr>
                <w:rStyle w:val="Intensieveverwijzing"/>
                <w:rFonts w:eastAsia="MS Mincho"/>
              </w:rPr>
              <w:t>Nr.</w:t>
            </w:r>
          </w:p>
        </w:tc>
        <w:tc>
          <w:tcPr>
            <w:tcW w:w="6378" w:type="dxa"/>
            <w:shd w:val="clear" w:color="auto" w:fill="E2AC00"/>
          </w:tcPr>
          <w:p w14:paraId="1C9411B2" w14:textId="77777777" w:rsidR="00D63BFD" w:rsidRPr="0061307E" w:rsidRDefault="00D63BFD" w:rsidP="0061307E">
            <w:pPr>
              <w:spacing w:line="300" w:lineRule="atLeast"/>
              <w:rPr>
                <w:rStyle w:val="Intensieveverwijzing"/>
                <w:rFonts w:eastAsia="MS Mincho"/>
              </w:rPr>
            </w:pPr>
            <w:r w:rsidRPr="0061307E">
              <w:rPr>
                <w:rStyle w:val="Intensieveverwijzing"/>
                <w:rFonts w:eastAsia="MS Mincho"/>
              </w:rPr>
              <w:t>Omschrijving vraag/ gevraagde</w:t>
            </w:r>
          </w:p>
        </w:tc>
        <w:tc>
          <w:tcPr>
            <w:tcW w:w="1560" w:type="dxa"/>
            <w:shd w:val="clear" w:color="auto" w:fill="E2AC00"/>
          </w:tcPr>
          <w:p w14:paraId="77779228" w14:textId="77777777" w:rsidR="00D63BFD" w:rsidRPr="0061307E" w:rsidRDefault="00D63BFD" w:rsidP="0061307E">
            <w:pPr>
              <w:spacing w:line="300" w:lineRule="atLeast"/>
              <w:rPr>
                <w:rStyle w:val="Intensieveverwijzing"/>
                <w:rFonts w:eastAsia="MS Mincho"/>
              </w:rPr>
            </w:pPr>
            <w:r w:rsidRPr="0061307E">
              <w:rPr>
                <w:rStyle w:val="Intensieveverwijzing"/>
                <w:rFonts w:eastAsia="MS Mincho"/>
              </w:rPr>
              <w:t>Toegevoegd</w:t>
            </w:r>
          </w:p>
        </w:tc>
      </w:tr>
      <w:tr w:rsidR="00D63BFD" w:rsidRPr="0061307E" w14:paraId="4B37E257" w14:textId="77777777" w:rsidTr="00D63BFD">
        <w:trPr>
          <w:jc w:val="center"/>
        </w:trPr>
        <w:tc>
          <w:tcPr>
            <w:tcW w:w="993" w:type="dxa"/>
          </w:tcPr>
          <w:p w14:paraId="442FA8E4" w14:textId="77777777" w:rsidR="00D63BFD" w:rsidRPr="0061307E" w:rsidRDefault="00D63BFD" w:rsidP="0061307E">
            <w:pPr>
              <w:spacing w:line="300" w:lineRule="atLeast"/>
            </w:pPr>
            <w:r w:rsidRPr="0061307E">
              <w:t>1.</w:t>
            </w:r>
          </w:p>
        </w:tc>
        <w:tc>
          <w:tcPr>
            <w:tcW w:w="6378" w:type="dxa"/>
          </w:tcPr>
          <w:p w14:paraId="736EFAC2" w14:textId="77777777" w:rsidR="00D63BFD" w:rsidRPr="0061307E" w:rsidRDefault="00D63BFD" w:rsidP="0061307E">
            <w:pPr>
              <w:spacing w:line="300" w:lineRule="atLeast"/>
            </w:pPr>
            <w:r w:rsidRPr="0061307E">
              <w:t>Aanbiedingsbrief, met vermelding van het perceel of de percelen waarvoor wordt ingeschreven, en de contactpersonen van de inschrijver.</w:t>
            </w:r>
          </w:p>
        </w:tc>
        <w:tc>
          <w:tcPr>
            <w:tcW w:w="1560" w:type="dxa"/>
            <w:vAlign w:val="center"/>
          </w:tcPr>
          <w:p w14:paraId="0396CCB5" w14:textId="77777777" w:rsidR="00D63BFD" w:rsidRPr="0061307E" w:rsidRDefault="00D63BFD" w:rsidP="0061307E">
            <w:pPr>
              <w:spacing w:line="300" w:lineRule="atLeast"/>
              <w:jc w:val="center"/>
            </w:pPr>
            <w:r w:rsidRPr="0061307E">
              <w:t>□</w:t>
            </w:r>
          </w:p>
        </w:tc>
      </w:tr>
      <w:tr w:rsidR="00D63BFD" w:rsidRPr="0061307E" w14:paraId="230EA767" w14:textId="77777777" w:rsidTr="00D63BFD">
        <w:trPr>
          <w:jc w:val="center"/>
        </w:trPr>
        <w:tc>
          <w:tcPr>
            <w:tcW w:w="993" w:type="dxa"/>
          </w:tcPr>
          <w:p w14:paraId="39F3125A" w14:textId="77777777" w:rsidR="00D63BFD" w:rsidRPr="0061307E" w:rsidRDefault="00D63BFD" w:rsidP="0061307E">
            <w:pPr>
              <w:spacing w:line="300" w:lineRule="atLeast"/>
            </w:pPr>
            <w:r w:rsidRPr="0061307E">
              <w:t>2.</w:t>
            </w:r>
          </w:p>
        </w:tc>
        <w:tc>
          <w:tcPr>
            <w:tcW w:w="6378" w:type="dxa"/>
          </w:tcPr>
          <w:p w14:paraId="3D13CC01" w14:textId="77777777" w:rsidR="00D63BFD" w:rsidRPr="0061307E" w:rsidRDefault="00D63BFD" w:rsidP="0061307E">
            <w:pPr>
              <w:spacing w:line="300" w:lineRule="atLeast"/>
            </w:pPr>
            <w:r w:rsidRPr="0061307E">
              <w:t>Ingevuld en rechtsgeldig ondertekende  Bijlage A – Uniform Europees Aanbestedingsdocument*</w:t>
            </w:r>
          </w:p>
        </w:tc>
        <w:tc>
          <w:tcPr>
            <w:tcW w:w="1560" w:type="dxa"/>
            <w:vAlign w:val="center"/>
          </w:tcPr>
          <w:p w14:paraId="3B861CE1" w14:textId="77777777" w:rsidR="00D63BFD" w:rsidRPr="0061307E" w:rsidRDefault="00D63BFD" w:rsidP="0061307E">
            <w:pPr>
              <w:spacing w:line="300" w:lineRule="atLeast"/>
              <w:jc w:val="center"/>
            </w:pPr>
            <w:r w:rsidRPr="0061307E">
              <w:t>□</w:t>
            </w:r>
          </w:p>
        </w:tc>
      </w:tr>
      <w:tr w:rsidR="00D63BFD" w:rsidRPr="0061307E" w14:paraId="5D94CAB6" w14:textId="77777777" w:rsidTr="00D63BFD">
        <w:trPr>
          <w:jc w:val="center"/>
        </w:trPr>
        <w:tc>
          <w:tcPr>
            <w:tcW w:w="993" w:type="dxa"/>
          </w:tcPr>
          <w:p w14:paraId="0438CEB9" w14:textId="77777777" w:rsidR="00D63BFD" w:rsidRPr="0061307E" w:rsidRDefault="00D63BFD" w:rsidP="0061307E">
            <w:pPr>
              <w:spacing w:line="300" w:lineRule="atLeast"/>
            </w:pPr>
            <w:r w:rsidRPr="0061307E">
              <w:t>3.</w:t>
            </w:r>
          </w:p>
        </w:tc>
        <w:tc>
          <w:tcPr>
            <w:tcW w:w="6378" w:type="dxa"/>
          </w:tcPr>
          <w:p w14:paraId="125F3A72" w14:textId="5F8B30B9" w:rsidR="00D63BFD" w:rsidRPr="0061307E" w:rsidRDefault="00633AE5" w:rsidP="0061307E">
            <w:pPr>
              <w:spacing w:line="300" w:lineRule="atLeast"/>
            </w:pPr>
            <w:r w:rsidRPr="0061307E">
              <w:rPr>
                <w:u w:val="single"/>
              </w:rPr>
              <w:t>Voor ieder perceel waarop wordt ingeschreven</w:t>
            </w:r>
            <w:r w:rsidRPr="0061307E">
              <w:t xml:space="preserve">: </w:t>
            </w:r>
            <w:r w:rsidR="00D63BFD" w:rsidRPr="0061307E">
              <w:t>Ingevuld en rechtsgeldig ondertekende  Bijlage B - Formulier referenties</w:t>
            </w:r>
          </w:p>
          <w:p w14:paraId="6A51D378" w14:textId="1A72E700" w:rsidR="00D63BFD" w:rsidRPr="0061307E" w:rsidRDefault="00D63BFD" w:rsidP="0061307E">
            <w:pPr>
              <w:spacing w:line="300" w:lineRule="atLeast"/>
            </w:pPr>
          </w:p>
        </w:tc>
        <w:tc>
          <w:tcPr>
            <w:tcW w:w="1560" w:type="dxa"/>
            <w:vAlign w:val="center"/>
          </w:tcPr>
          <w:p w14:paraId="602A9B4D" w14:textId="77777777" w:rsidR="00D63BFD" w:rsidRPr="0061307E" w:rsidRDefault="00D63BFD" w:rsidP="0061307E">
            <w:pPr>
              <w:spacing w:line="300" w:lineRule="atLeast"/>
              <w:jc w:val="center"/>
            </w:pPr>
            <w:r w:rsidRPr="0061307E">
              <w:t>□</w:t>
            </w:r>
          </w:p>
        </w:tc>
      </w:tr>
      <w:tr w:rsidR="00D63BFD" w:rsidRPr="0061307E" w14:paraId="5F18594B" w14:textId="77777777" w:rsidTr="00D63BFD">
        <w:trPr>
          <w:jc w:val="center"/>
        </w:trPr>
        <w:tc>
          <w:tcPr>
            <w:tcW w:w="993" w:type="dxa"/>
          </w:tcPr>
          <w:p w14:paraId="30319DFB" w14:textId="77777777" w:rsidR="00D63BFD" w:rsidRPr="0061307E" w:rsidRDefault="00D63BFD" w:rsidP="0061307E">
            <w:pPr>
              <w:spacing w:line="300" w:lineRule="atLeast"/>
            </w:pPr>
            <w:r w:rsidRPr="0061307E">
              <w:t>4.</w:t>
            </w:r>
          </w:p>
        </w:tc>
        <w:tc>
          <w:tcPr>
            <w:tcW w:w="6378" w:type="dxa"/>
          </w:tcPr>
          <w:p w14:paraId="7A86754E" w14:textId="77777777" w:rsidR="00D63BFD" w:rsidRPr="0061307E" w:rsidRDefault="00D63BFD" w:rsidP="0061307E">
            <w:pPr>
              <w:spacing w:line="300" w:lineRule="atLeast"/>
            </w:pPr>
            <w:r w:rsidRPr="0061307E">
              <w:t>Ingevuld en rechtsgeldig ondertekende  Bijlage C – Model concerngarantie (indien van toepassing)</w:t>
            </w:r>
          </w:p>
        </w:tc>
        <w:tc>
          <w:tcPr>
            <w:tcW w:w="1560" w:type="dxa"/>
            <w:vAlign w:val="center"/>
          </w:tcPr>
          <w:p w14:paraId="134F2A59" w14:textId="77777777" w:rsidR="00D63BFD" w:rsidRPr="0061307E" w:rsidRDefault="00D63BFD" w:rsidP="0061307E">
            <w:pPr>
              <w:spacing w:line="300" w:lineRule="atLeast"/>
              <w:jc w:val="center"/>
            </w:pPr>
            <w:r w:rsidRPr="0061307E">
              <w:t>□</w:t>
            </w:r>
          </w:p>
        </w:tc>
      </w:tr>
      <w:tr w:rsidR="00D63BFD" w:rsidRPr="0061307E" w14:paraId="7C21EA1C" w14:textId="77777777" w:rsidTr="00D63BFD">
        <w:trPr>
          <w:jc w:val="center"/>
        </w:trPr>
        <w:tc>
          <w:tcPr>
            <w:tcW w:w="993" w:type="dxa"/>
          </w:tcPr>
          <w:p w14:paraId="44267E98" w14:textId="77777777" w:rsidR="00D63BFD" w:rsidRPr="0061307E" w:rsidRDefault="00D63BFD" w:rsidP="0061307E">
            <w:pPr>
              <w:spacing w:line="300" w:lineRule="atLeast"/>
            </w:pPr>
            <w:r w:rsidRPr="0061307E">
              <w:t>5.</w:t>
            </w:r>
          </w:p>
        </w:tc>
        <w:tc>
          <w:tcPr>
            <w:tcW w:w="6378" w:type="dxa"/>
          </w:tcPr>
          <w:p w14:paraId="13D359B9" w14:textId="77777777" w:rsidR="00D63BFD" w:rsidRPr="0061307E" w:rsidRDefault="00D63BFD" w:rsidP="0061307E">
            <w:pPr>
              <w:spacing w:line="300" w:lineRule="atLeast"/>
            </w:pPr>
            <w:r w:rsidRPr="0061307E">
              <w:t>Ingevuld en rechtsgeldig ondertekende  Bijlage D – Verklaring Derde - Ter Beschikkingstelling Middelen (indien van toepassing)</w:t>
            </w:r>
          </w:p>
        </w:tc>
        <w:tc>
          <w:tcPr>
            <w:tcW w:w="1560" w:type="dxa"/>
            <w:vAlign w:val="center"/>
          </w:tcPr>
          <w:p w14:paraId="2E25D324" w14:textId="77777777" w:rsidR="00D63BFD" w:rsidRPr="0061307E" w:rsidRDefault="00D63BFD" w:rsidP="0061307E">
            <w:pPr>
              <w:spacing w:line="300" w:lineRule="atLeast"/>
              <w:jc w:val="center"/>
            </w:pPr>
            <w:r w:rsidRPr="0061307E">
              <w:t>□</w:t>
            </w:r>
          </w:p>
        </w:tc>
      </w:tr>
      <w:tr w:rsidR="00D63BFD" w:rsidRPr="0061307E" w14:paraId="7B47A6CD" w14:textId="77777777" w:rsidTr="00D63BFD">
        <w:trPr>
          <w:jc w:val="center"/>
        </w:trPr>
        <w:tc>
          <w:tcPr>
            <w:tcW w:w="993" w:type="dxa"/>
          </w:tcPr>
          <w:p w14:paraId="3C1F32CD" w14:textId="77777777" w:rsidR="00D63BFD" w:rsidRPr="0061307E" w:rsidRDefault="00D63BFD" w:rsidP="0061307E">
            <w:pPr>
              <w:spacing w:line="300" w:lineRule="atLeast"/>
            </w:pPr>
            <w:r w:rsidRPr="0061307E">
              <w:t>6.</w:t>
            </w:r>
          </w:p>
        </w:tc>
        <w:tc>
          <w:tcPr>
            <w:tcW w:w="6378" w:type="dxa"/>
          </w:tcPr>
          <w:p w14:paraId="13ECBB6A" w14:textId="57141633" w:rsidR="00D63BFD" w:rsidRPr="0061307E" w:rsidRDefault="00D63BFD" w:rsidP="0061307E">
            <w:pPr>
              <w:spacing w:line="300" w:lineRule="atLeast"/>
            </w:pPr>
            <w:r w:rsidRPr="0061307E">
              <w:t>Ingevuld en rechtsgeldig ondertekende  Bijlage E – Programma van Eisen</w:t>
            </w:r>
          </w:p>
          <w:p w14:paraId="7BDE9C48" w14:textId="77777777" w:rsidR="00D63BFD" w:rsidRPr="0061307E" w:rsidRDefault="00D63BFD" w:rsidP="0061307E">
            <w:pPr>
              <w:spacing w:line="300" w:lineRule="atLeast"/>
            </w:pPr>
          </w:p>
        </w:tc>
        <w:tc>
          <w:tcPr>
            <w:tcW w:w="1560" w:type="dxa"/>
            <w:vAlign w:val="center"/>
          </w:tcPr>
          <w:p w14:paraId="261E8100" w14:textId="77777777" w:rsidR="00D63BFD" w:rsidRPr="0061307E" w:rsidRDefault="00D63BFD" w:rsidP="0061307E">
            <w:pPr>
              <w:spacing w:line="300" w:lineRule="atLeast"/>
              <w:jc w:val="center"/>
            </w:pPr>
            <w:r w:rsidRPr="0061307E">
              <w:t>□</w:t>
            </w:r>
          </w:p>
        </w:tc>
      </w:tr>
      <w:tr w:rsidR="00D63BFD" w:rsidRPr="0061307E" w14:paraId="00AC4714" w14:textId="77777777" w:rsidTr="00D63BFD">
        <w:trPr>
          <w:jc w:val="center"/>
        </w:trPr>
        <w:tc>
          <w:tcPr>
            <w:tcW w:w="993" w:type="dxa"/>
          </w:tcPr>
          <w:p w14:paraId="06D70375" w14:textId="05C12A1F" w:rsidR="00D63BFD" w:rsidRPr="0061307E" w:rsidRDefault="00D63BFD" w:rsidP="0061307E">
            <w:pPr>
              <w:spacing w:line="300" w:lineRule="atLeast"/>
            </w:pPr>
            <w:r w:rsidRPr="0061307E">
              <w:t>8.</w:t>
            </w:r>
          </w:p>
        </w:tc>
        <w:tc>
          <w:tcPr>
            <w:tcW w:w="6378" w:type="dxa"/>
          </w:tcPr>
          <w:p w14:paraId="4AD5BA68" w14:textId="7284CEF2" w:rsidR="00D63BFD" w:rsidRPr="0061307E" w:rsidRDefault="00633AE5" w:rsidP="0061307E">
            <w:pPr>
              <w:spacing w:line="300" w:lineRule="atLeast"/>
            </w:pPr>
            <w:r w:rsidRPr="0061307E">
              <w:rPr>
                <w:u w:val="single"/>
              </w:rPr>
              <w:t>Voor ieder perceel waarop wordt ingeschreven</w:t>
            </w:r>
            <w:r w:rsidRPr="0061307E">
              <w:t xml:space="preserve">: </w:t>
            </w:r>
            <w:r w:rsidR="00D63BFD" w:rsidRPr="0061307E">
              <w:t>Ingevuld en rechtsgeldig ondertekende Bijlage F – Inschrijfstaat</w:t>
            </w:r>
            <w:r w:rsidRPr="0061307E">
              <w:t xml:space="preserve"> met exploitatiebegroting</w:t>
            </w:r>
          </w:p>
        </w:tc>
        <w:tc>
          <w:tcPr>
            <w:tcW w:w="1560" w:type="dxa"/>
            <w:vAlign w:val="center"/>
          </w:tcPr>
          <w:p w14:paraId="045D0C44" w14:textId="77777777" w:rsidR="00D63BFD" w:rsidRPr="0061307E" w:rsidRDefault="00D63BFD" w:rsidP="0061307E">
            <w:pPr>
              <w:spacing w:line="300" w:lineRule="atLeast"/>
              <w:jc w:val="center"/>
            </w:pPr>
            <w:r w:rsidRPr="0061307E">
              <w:t>□</w:t>
            </w:r>
          </w:p>
        </w:tc>
      </w:tr>
      <w:tr w:rsidR="00D63BFD" w:rsidRPr="0061307E" w14:paraId="4B12283B" w14:textId="77777777" w:rsidTr="00D63BFD">
        <w:trPr>
          <w:jc w:val="center"/>
        </w:trPr>
        <w:tc>
          <w:tcPr>
            <w:tcW w:w="993" w:type="dxa"/>
          </w:tcPr>
          <w:p w14:paraId="6C2F6A7C" w14:textId="72361719" w:rsidR="00D63BFD" w:rsidRPr="0061307E" w:rsidRDefault="00D63BFD" w:rsidP="0061307E">
            <w:pPr>
              <w:spacing w:line="300" w:lineRule="atLeast"/>
            </w:pPr>
            <w:r w:rsidRPr="0061307E">
              <w:t>9.</w:t>
            </w:r>
          </w:p>
        </w:tc>
        <w:tc>
          <w:tcPr>
            <w:tcW w:w="6378" w:type="dxa"/>
          </w:tcPr>
          <w:p w14:paraId="7214F4EE" w14:textId="67F78972" w:rsidR="00D63BFD" w:rsidRPr="0061307E" w:rsidRDefault="00D63BFD" w:rsidP="0061307E">
            <w:pPr>
              <w:spacing w:line="300" w:lineRule="atLeast"/>
            </w:pPr>
            <w:r w:rsidRPr="0061307E">
              <w:t xml:space="preserve">Ingevuld en rechtsgeldig ondertekende  Bijlage </w:t>
            </w:r>
            <w:r w:rsidR="009B1C87" w:rsidRPr="0061307E">
              <w:t>I</w:t>
            </w:r>
            <w:r w:rsidRPr="0061307E">
              <w:t xml:space="preserve"> - Social Return on Investment</w:t>
            </w:r>
          </w:p>
        </w:tc>
        <w:tc>
          <w:tcPr>
            <w:tcW w:w="1560" w:type="dxa"/>
            <w:vAlign w:val="center"/>
          </w:tcPr>
          <w:p w14:paraId="29054AC5" w14:textId="77777777" w:rsidR="00D63BFD" w:rsidRPr="0061307E" w:rsidRDefault="00D63BFD" w:rsidP="0061307E">
            <w:pPr>
              <w:spacing w:line="300" w:lineRule="atLeast"/>
              <w:jc w:val="center"/>
            </w:pPr>
            <w:r w:rsidRPr="0061307E">
              <w:t>□</w:t>
            </w:r>
          </w:p>
        </w:tc>
      </w:tr>
      <w:tr w:rsidR="00D04886" w:rsidRPr="0061307E" w14:paraId="7A0343A8" w14:textId="77777777" w:rsidTr="00D63BFD">
        <w:trPr>
          <w:jc w:val="center"/>
        </w:trPr>
        <w:tc>
          <w:tcPr>
            <w:tcW w:w="993" w:type="dxa"/>
          </w:tcPr>
          <w:p w14:paraId="14158BAA" w14:textId="4B47D7B3" w:rsidR="00D04886" w:rsidRPr="0061307E" w:rsidRDefault="00D04886" w:rsidP="0061307E">
            <w:pPr>
              <w:spacing w:line="300" w:lineRule="atLeast"/>
            </w:pPr>
            <w:r>
              <w:t>10.</w:t>
            </w:r>
          </w:p>
        </w:tc>
        <w:tc>
          <w:tcPr>
            <w:tcW w:w="6378" w:type="dxa"/>
          </w:tcPr>
          <w:p w14:paraId="199BB60D" w14:textId="5D1066A1" w:rsidR="00D04886" w:rsidRPr="0061307E" w:rsidRDefault="00D04886" w:rsidP="0061307E">
            <w:pPr>
              <w:spacing w:line="300" w:lineRule="atLeast"/>
            </w:pPr>
            <w:r>
              <w:t xml:space="preserve">Ingevulde en rechtsgeldig ondertekende bijlage J - </w:t>
            </w:r>
            <w:r w:rsidRPr="00D04886">
              <w:t>Verklaring voorkeursregeling bij inschrijving op meer dan twee percelen</w:t>
            </w:r>
            <w:r>
              <w:t xml:space="preserve"> (indien van toepassing)</w:t>
            </w:r>
          </w:p>
        </w:tc>
        <w:tc>
          <w:tcPr>
            <w:tcW w:w="1560" w:type="dxa"/>
            <w:vAlign w:val="center"/>
          </w:tcPr>
          <w:p w14:paraId="05A3DA88" w14:textId="1DAD5C10" w:rsidR="00D04886" w:rsidRPr="0061307E" w:rsidRDefault="00ED19DB" w:rsidP="0061307E">
            <w:pPr>
              <w:spacing w:line="300" w:lineRule="atLeast"/>
              <w:jc w:val="center"/>
            </w:pPr>
            <w:r w:rsidRPr="0061307E">
              <w:t>□</w:t>
            </w:r>
          </w:p>
        </w:tc>
      </w:tr>
      <w:tr w:rsidR="00D63BFD" w:rsidRPr="0061307E" w14:paraId="3071E09F" w14:textId="77777777" w:rsidTr="00D63BFD">
        <w:trPr>
          <w:jc w:val="center"/>
        </w:trPr>
        <w:tc>
          <w:tcPr>
            <w:tcW w:w="993" w:type="dxa"/>
          </w:tcPr>
          <w:p w14:paraId="129E2FE9" w14:textId="5457293F" w:rsidR="00D63BFD" w:rsidRPr="0061307E" w:rsidRDefault="00D63BFD" w:rsidP="0061307E">
            <w:pPr>
              <w:spacing w:line="300" w:lineRule="atLeast"/>
            </w:pPr>
            <w:r w:rsidRPr="0061307E">
              <w:t>1</w:t>
            </w:r>
            <w:r w:rsidR="00D04886">
              <w:t>1</w:t>
            </w:r>
            <w:r w:rsidRPr="0061307E">
              <w:t>.</w:t>
            </w:r>
          </w:p>
        </w:tc>
        <w:tc>
          <w:tcPr>
            <w:tcW w:w="6378" w:type="dxa"/>
          </w:tcPr>
          <w:p w14:paraId="59A0B444" w14:textId="01557068" w:rsidR="00D63BFD" w:rsidRPr="0061307E" w:rsidRDefault="007C56FE" w:rsidP="0061307E">
            <w:pPr>
              <w:spacing w:line="300" w:lineRule="atLeast"/>
            </w:pPr>
            <w:r w:rsidRPr="0061307E">
              <w:rPr>
                <w:u w:val="single"/>
              </w:rPr>
              <w:t>Voor ieder perceel waarop wordt ingeschreven</w:t>
            </w:r>
            <w:r w:rsidRPr="0061307E">
              <w:t xml:space="preserve">: </w:t>
            </w:r>
            <w:r w:rsidR="00D63BFD" w:rsidRPr="0061307E">
              <w:t>De gevraagde beantwoording ten aanzien van de gunningscriteria beschreven in paragraaf 4.6 van de Aanbestedingsleidraad</w:t>
            </w:r>
          </w:p>
        </w:tc>
        <w:tc>
          <w:tcPr>
            <w:tcW w:w="1560" w:type="dxa"/>
            <w:vAlign w:val="center"/>
          </w:tcPr>
          <w:p w14:paraId="05307E81" w14:textId="77777777" w:rsidR="00D63BFD" w:rsidRPr="0061307E" w:rsidRDefault="00D63BFD" w:rsidP="0061307E">
            <w:pPr>
              <w:spacing w:line="300" w:lineRule="atLeast"/>
              <w:jc w:val="center"/>
            </w:pPr>
            <w:r w:rsidRPr="0061307E">
              <w:t>□</w:t>
            </w:r>
          </w:p>
        </w:tc>
      </w:tr>
    </w:tbl>
    <w:p w14:paraId="2DE39AF3" w14:textId="637A6A67" w:rsidR="00EC4E74" w:rsidRDefault="00EC4E74" w:rsidP="0061307E">
      <w:pPr>
        <w:spacing w:line="300" w:lineRule="atLeast"/>
      </w:pPr>
    </w:p>
    <w:p w14:paraId="6A50CF4D" w14:textId="77777777" w:rsidR="00EC4E74" w:rsidRDefault="00EC4E74">
      <w:pPr>
        <w:spacing w:line="240" w:lineRule="auto"/>
        <w:jc w:val="left"/>
      </w:pPr>
      <w:r>
        <w:br w:type="page"/>
      </w:r>
    </w:p>
    <w:p w14:paraId="748BCC77" w14:textId="07F6D3F5" w:rsidR="00EC4E74" w:rsidRPr="00EC4E74" w:rsidRDefault="00EC4E74" w:rsidP="00AF12B9">
      <w:pPr>
        <w:pStyle w:val="BijlageWEB"/>
        <w:rPr>
          <w:rFonts w:eastAsiaTheme="minorEastAsia" w:cstheme="minorBidi"/>
          <w:caps/>
          <w:sz w:val="22"/>
          <w:szCs w:val="22"/>
          <w:lang w:val="nl-NL"/>
        </w:rPr>
      </w:pPr>
      <w:bookmarkStart w:id="62" w:name="_Toc72320372"/>
      <w:r w:rsidRPr="00EC4E74">
        <w:lastRenderedPageBreak/>
        <w:t xml:space="preserve">Bijlage </w:t>
      </w:r>
      <w:r>
        <w:t>O</w:t>
      </w:r>
      <w:r w:rsidRPr="00EC4E74">
        <w:t xml:space="preserve"> – </w:t>
      </w:r>
      <w:r w:rsidR="006F1A84">
        <w:t>Stroomschema percelen en persona's</w:t>
      </w:r>
      <w:bookmarkEnd w:id="62"/>
    </w:p>
    <w:p w14:paraId="6F12A711" w14:textId="77777777" w:rsidR="00D04886" w:rsidRPr="00B6534E" w:rsidRDefault="00D04886" w:rsidP="00D04886">
      <w:pPr>
        <w:spacing w:line="300" w:lineRule="atLeast"/>
        <w:rPr>
          <w:b/>
        </w:rPr>
      </w:pPr>
      <w:r w:rsidRPr="00B6534E">
        <w:rPr>
          <w:rFonts w:cs="Arial"/>
          <w:b/>
        </w:rPr>
        <w:t xml:space="preserve">Behorende bij de aanbesteding: </w:t>
      </w:r>
      <w:r w:rsidRPr="00B6534E">
        <w:rPr>
          <w:b/>
        </w:rPr>
        <w:t>200055GDD – Inkoop aanbod onder de Wet Educatie en Beroepsonderwijs</w:t>
      </w:r>
    </w:p>
    <w:p w14:paraId="08EC11FA" w14:textId="333B80D2" w:rsidR="00D63BFD" w:rsidRDefault="00D63BFD" w:rsidP="0061307E">
      <w:pPr>
        <w:spacing w:line="300" w:lineRule="atLeast"/>
      </w:pPr>
    </w:p>
    <w:p w14:paraId="5C757B5F" w14:textId="77777777" w:rsidR="0078194A" w:rsidRDefault="0078194A" w:rsidP="0078194A">
      <w:r>
        <w:t>Deze bijlage is separaat bijgevoegd in TenderNed.</w:t>
      </w:r>
    </w:p>
    <w:p w14:paraId="0CC9C219" w14:textId="77777777" w:rsidR="0078194A" w:rsidRPr="0061307E" w:rsidRDefault="0078194A" w:rsidP="0061307E">
      <w:pPr>
        <w:spacing w:line="300" w:lineRule="atLeast"/>
      </w:pPr>
    </w:p>
    <w:sectPr w:rsidR="0078194A" w:rsidRPr="0061307E" w:rsidSect="00EC5185">
      <w:footnotePr>
        <w:pos w:val="beneathText"/>
      </w:footnotePr>
      <w:pgSz w:w="11906" w:h="16838" w:code="9"/>
      <w:pgMar w:top="1701" w:right="1418" w:bottom="1985" w:left="1418" w:header="612" w:footer="1100"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500BE" w14:textId="77777777" w:rsidR="009319C7" w:rsidRDefault="009319C7" w:rsidP="00D87F9B">
      <w:r>
        <w:separator/>
      </w:r>
    </w:p>
    <w:p w14:paraId="7ACA2DD8" w14:textId="77777777" w:rsidR="009319C7" w:rsidRDefault="009319C7" w:rsidP="00D87F9B"/>
    <w:p w14:paraId="394DB9D9" w14:textId="77777777" w:rsidR="009319C7" w:rsidRDefault="009319C7" w:rsidP="00D87F9B"/>
  </w:endnote>
  <w:endnote w:type="continuationSeparator" w:id="0">
    <w:p w14:paraId="1B3715EC" w14:textId="77777777" w:rsidR="009319C7" w:rsidRDefault="009319C7" w:rsidP="00D87F9B">
      <w:r>
        <w:continuationSeparator/>
      </w:r>
    </w:p>
    <w:p w14:paraId="2B50AE51" w14:textId="77777777" w:rsidR="009319C7" w:rsidRDefault="009319C7" w:rsidP="00D87F9B"/>
    <w:p w14:paraId="513C1A03" w14:textId="77777777" w:rsidR="009319C7" w:rsidRDefault="009319C7" w:rsidP="00D87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heMixBold-Plain">
    <w:altName w:val="Times New Roman"/>
    <w:panose1 w:val="00000000000000000000"/>
    <w:charset w:val="00"/>
    <w:family w:val="auto"/>
    <w:notTrueType/>
    <w:pitch w:val="variable"/>
    <w:sig w:usb0="00000003" w:usb1="00000000" w:usb2="00000000" w:usb3="00000000" w:csb0="00000001" w:csb1="00000000"/>
  </w:font>
  <w:font w:name="Univers">
    <w:panose1 w:val="020B0603020202030204"/>
    <w:charset w:val="00"/>
    <w:family w:val="swiss"/>
    <w:pitch w:val="variable"/>
    <w:sig w:usb0="00000007" w:usb1="00000000" w:usb2="00000000" w:usb3="00000000" w:csb0="00000093" w:csb1="00000000"/>
  </w:font>
  <w:font w:name="CG Times">
    <w:altName w:val="Times New Roman"/>
    <w:panose1 w:val="00000000000000000000"/>
    <w:charset w:val="00"/>
    <w:family w:val="roman"/>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OCWTalen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38B6D" w14:textId="4C9F6E5B" w:rsidR="009319C7" w:rsidRPr="005D7108" w:rsidRDefault="009319C7" w:rsidP="0094446E">
    <w:pPr>
      <w:pStyle w:val="Voettekst"/>
      <w:tabs>
        <w:tab w:val="clear" w:pos="8640"/>
        <w:tab w:val="right" w:pos="13152"/>
      </w:tabs>
      <w:rPr>
        <w:sz w:val="16"/>
      </w:rPr>
    </w:pPr>
    <w:r>
      <w:rPr>
        <w:sz w:val="16"/>
      </w:rPr>
      <w:t>200055GDD</w:t>
    </w:r>
    <w:r w:rsidRPr="00D87F9B">
      <w:rPr>
        <w:sz w:val="16"/>
      </w:rPr>
      <w:t xml:space="preserve"> – Inkoop </w:t>
    </w:r>
    <w:r w:rsidRPr="0080425D">
      <w:rPr>
        <w:sz w:val="16"/>
      </w:rPr>
      <w:t>aanbod onder de Wet Educatie en Beroepsonderwijs</w:t>
    </w:r>
    <w:r w:rsidRPr="00D87F9B">
      <w:rPr>
        <w:sz w:val="16"/>
      </w:rPr>
      <w:tab/>
    </w:r>
    <w:r w:rsidRPr="00D87F9B">
      <w:rPr>
        <w:sz w:val="16"/>
      </w:rPr>
      <w:fldChar w:fldCharType="begin"/>
    </w:r>
    <w:r w:rsidRPr="00D87F9B">
      <w:rPr>
        <w:sz w:val="16"/>
      </w:rPr>
      <w:instrText>PAGE   \* MERGEFORMAT</w:instrText>
    </w:r>
    <w:r w:rsidRPr="00D87F9B">
      <w:rPr>
        <w:sz w:val="16"/>
      </w:rPr>
      <w:fldChar w:fldCharType="separate"/>
    </w:r>
    <w:r w:rsidR="00ED19DB">
      <w:rPr>
        <w:sz w:val="16"/>
      </w:rPr>
      <w:t>22</w:t>
    </w:r>
    <w:r w:rsidRPr="00D87F9B">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32A15" w14:textId="77777777" w:rsidR="009319C7" w:rsidRDefault="009319C7" w:rsidP="00D87F9B">
      <w:r>
        <w:separator/>
      </w:r>
    </w:p>
    <w:p w14:paraId="33022FB6" w14:textId="77777777" w:rsidR="009319C7" w:rsidRDefault="009319C7" w:rsidP="00D87F9B"/>
    <w:p w14:paraId="75ED346A" w14:textId="77777777" w:rsidR="009319C7" w:rsidRDefault="009319C7" w:rsidP="00D87F9B"/>
  </w:footnote>
  <w:footnote w:type="continuationSeparator" w:id="0">
    <w:p w14:paraId="3FD88125" w14:textId="77777777" w:rsidR="009319C7" w:rsidRDefault="009319C7" w:rsidP="00D87F9B">
      <w:r>
        <w:continuationSeparator/>
      </w:r>
    </w:p>
    <w:p w14:paraId="6FDF2E46" w14:textId="77777777" w:rsidR="009319C7" w:rsidRDefault="009319C7" w:rsidP="00D87F9B"/>
    <w:p w14:paraId="5FFF185B" w14:textId="77777777" w:rsidR="009319C7" w:rsidRDefault="009319C7" w:rsidP="00D87F9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AC5C5" w14:textId="77777777" w:rsidR="009319C7" w:rsidRDefault="009319C7" w:rsidP="00D87F9B">
    <w:pPr>
      <w:pStyle w:val="Koptekst"/>
    </w:pPr>
    <w:r w:rsidRPr="00187331">
      <w:rPr>
        <w:noProof/>
        <w:lang w:val="nl-NL"/>
      </w:rPr>
      <w:drawing>
        <wp:anchor distT="0" distB="0" distL="114300" distR="114300" simplePos="0" relativeHeight="251669504" behindDoc="0" locked="0" layoutInCell="1" allowOverlap="1" wp14:anchorId="2791E086" wp14:editId="225F32DF">
          <wp:simplePos x="0" y="0"/>
          <wp:positionH relativeFrom="column">
            <wp:posOffset>5048250</wp:posOffset>
          </wp:positionH>
          <wp:positionV relativeFrom="paragraph">
            <wp:posOffset>57150</wp:posOffset>
          </wp:positionV>
          <wp:extent cx="638175" cy="409575"/>
          <wp:effectExtent l="0" t="0" r="9525" b="9525"/>
          <wp:wrapNone/>
          <wp:docPr id="2" name="Afbeelding 2" descr="Logo IBD zonder tekst (960 x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Logo IBD zonder tekst (960 x 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4095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6E0F546"/>
    <w:lvl w:ilvl="0">
      <w:start w:val="1"/>
      <w:numFmt w:val="decimal"/>
      <w:pStyle w:val="Lijstnummering"/>
      <w:lvlText w:val="%1."/>
      <w:lvlJc w:val="left"/>
      <w:pPr>
        <w:tabs>
          <w:tab w:val="num" w:pos="360"/>
        </w:tabs>
        <w:ind w:left="360" w:hanging="360"/>
      </w:pPr>
      <w:rPr>
        <w:rFonts w:cs="Times New Roman"/>
      </w:rPr>
    </w:lvl>
  </w:abstractNum>
  <w:abstractNum w:abstractNumId="1" w15:restartNumberingAfterBreak="0">
    <w:nsid w:val="00BE2693"/>
    <w:multiLevelType w:val="hybridMultilevel"/>
    <w:tmpl w:val="FC5274A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BF06D3"/>
    <w:multiLevelType w:val="hybridMultilevel"/>
    <w:tmpl w:val="EDC09E92"/>
    <w:lvl w:ilvl="0" w:tplc="04130019">
      <w:start w:val="1"/>
      <w:numFmt w:val="lowerLetter"/>
      <w:lvlText w:val="%1."/>
      <w:lvlJc w:val="left"/>
      <w:pPr>
        <w:ind w:left="793" w:hanging="360"/>
      </w:pPr>
      <w:rPr>
        <w:rFonts w:cs="Times New Roman"/>
      </w:rPr>
    </w:lvl>
    <w:lvl w:ilvl="1" w:tplc="04130019" w:tentative="1">
      <w:start w:val="1"/>
      <w:numFmt w:val="lowerLetter"/>
      <w:lvlText w:val="%2."/>
      <w:lvlJc w:val="left"/>
      <w:pPr>
        <w:ind w:left="1513" w:hanging="360"/>
      </w:pPr>
    </w:lvl>
    <w:lvl w:ilvl="2" w:tplc="0413001B" w:tentative="1">
      <w:start w:val="1"/>
      <w:numFmt w:val="lowerRoman"/>
      <w:lvlText w:val="%3."/>
      <w:lvlJc w:val="right"/>
      <w:pPr>
        <w:ind w:left="2233" w:hanging="180"/>
      </w:pPr>
    </w:lvl>
    <w:lvl w:ilvl="3" w:tplc="0413000F" w:tentative="1">
      <w:start w:val="1"/>
      <w:numFmt w:val="decimal"/>
      <w:lvlText w:val="%4."/>
      <w:lvlJc w:val="left"/>
      <w:pPr>
        <w:ind w:left="2953" w:hanging="360"/>
      </w:pPr>
    </w:lvl>
    <w:lvl w:ilvl="4" w:tplc="04130019" w:tentative="1">
      <w:start w:val="1"/>
      <w:numFmt w:val="lowerLetter"/>
      <w:lvlText w:val="%5."/>
      <w:lvlJc w:val="left"/>
      <w:pPr>
        <w:ind w:left="3673" w:hanging="360"/>
      </w:pPr>
    </w:lvl>
    <w:lvl w:ilvl="5" w:tplc="0413001B" w:tentative="1">
      <w:start w:val="1"/>
      <w:numFmt w:val="lowerRoman"/>
      <w:lvlText w:val="%6."/>
      <w:lvlJc w:val="right"/>
      <w:pPr>
        <w:ind w:left="4393" w:hanging="180"/>
      </w:pPr>
    </w:lvl>
    <w:lvl w:ilvl="6" w:tplc="0413000F" w:tentative="1">
      <w:start w:val="1"/>
      <w:numFmt w:val="decimal"/>
      <w:lvlText w:val="%7."/>
      <w:lvlJc w:val="left"/>
      <w:pPr>
        <w:ind w:left="5113" w:hanging="360"/>
      </w:pPr>
    </w:lvl>
    <w:lvl w:ilvl="7" w:tplc="04130019" w:tentative="1">
      <w:start w:val="1"/>
      <w:numFmt w:val="lowerLetter"/>
      <w:lvlText w:val="%8."/>
      <w:lvlJc w:val="left"/>
      <w:pPr>
        <w:ind w:left="5833" w:hanging="360"/>
      </w:pPr>
    </w:lvl>
    <w:lvl w:ilvl="8" w:tplc="0413001B" w:tentative="1">
      <w:start w:val="1"/>
      <w:numFmt w:val="lowerRoman"/>
      <w:lvlText w:val="%9."/>
      <w:lvlJc w:val="right"/>
      <w:pPr>
        <w:ind w:left="6553" w:hanging="180"/>
      </w:pPr>
    </w:lvl>
  </w:abstractNum>
  <w:abstractNum w:abstractNumId="3" w15:restartNumberingAfterBreak="0">
    <w:nsid w:val="03481648"/>
    <w:multiLevelType w:val="hybridMultilevel"/>
    <w:tmpl w:val="F4C2805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1951D9"/>
    <w:multiLevelType w:val="hybridMultilevel"/>
    <w:tmpl w:val="1E54EC94"/>
    <w:lvl w:ilvl="0" w:tplc="23EEDD9E">
      <w:start w:val="3"/>
      <w:numFmt w:val="bullet"/>
      <w:lvlText w:val="-"/>
      <w:lvlJc w:val="left"/>
      <w:pPr>
        <w:ind w:left="1440" w:hanging="360"/>
      </w:pPr>
      <w:rPr>
        <w:rFonts w:ascii="Calibri" w:eastAsiaTheme="minorHAnsi" w:hAnsi="Calibri"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06052DE8"/>
    <w:multiLevelType w:val="hybridMultilevel"/>
    <w:tmpl w:val="F18C300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6E53E0F"/>
    <w:multiLevelType w:val="hybridMultilevel"/>
    <w:tmpl w:val="018A685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8234A4E"/>
    <w:multiLevelType w:val="hybridMultilevel"/>
    <w:tmpl w:val="B92EACE4"/>
    <w:lvl w:ilvl="0" w:tplc="264697D6">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6A608792">
      <w:numFmt w:val="bullet"/>
      <w:lvlText w:val="•"/>
      <w:lvlJc w:val="left"/>
      <w:pPr>
        <w:ind w:left="2685" w:hanging="705"/>
      </w:pPr>
      <w:rPr>
        <w:rFonts w:ascii="Verdana" w:eastAsia="MS Mincho" w:hAnsi="Verdana" w:cs="Times New Roman"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92A41EC"/>
    <w:multiLevelType w:val="hybridMultilevel"/>
    <w:tmpl w:val="5A92FBB6"/>
    <w:lvl w:ilvl="0" w:tplc="20000009">
      <w:start w:val="1"/>
      <w:numFmt w:val="bullet"/>
      <w:lvlText w:val=""/>
      <w:lvlJc w:val="left"/>
      <w:pPr>
        <w:ind w:left="720" w:hanging="360"/>
      </w:pPr>
      <w:rPr>
        <w:rFonts w:ascii="Wingdings" w:hAnsi="Wingdings" w:hint="default"/>
      </w:rPr>
    </w:lvl>
    <w:lvl w:ilvl="1" w:tplc="24704F44">
      <w:start w:val="1"/>
      <w:numFmt w:val="lowerLetter"/>
      <w:lvlText w:val="%2."/>
      <w:lvlJc w:val="left"/>
      <w:pPr>
        <w:ind w:left="1440" w:hanging="360"/>
      </w:pPr>
      <w:rPr>
        <w:rFonts w:hint="default"/>
      </w:rPr>
    </w:lvl>
    <w:lvl w:ilvl="2" w:tplc="3302599C">
      <w:numFmt w:val="bullet"/>
      <w:lvlText w:val="-"/>
      <w:lvlJc w:val="left"/>
      <w:pPr>
        <w:ind w:left="2500" w:hanging="700"/>
      </w:pPr>
      <w:rPr>
        <w:rFonts w:ascii="Verdana" w:eastAsia="MS Mincho" w:hAnsi="Verdana" w:cs="Times New Roman" w:hint="default"/>
      </w:rPr>
    </w:lvl>
    <w:lvl w:ilvl="3" w:tplc="4C664ABE">
      <w:numFmt w:val="bullet"/>
      <w:lvlText w:val="–"/>
      <w:lvlJc w:val="left"/>
      <w:pPr>
        <w:ind w:left="2880" w:hanging="360"/>
      </w:pPr>
      <w:rPr>
        <w:rFonts w:ascii="Verdana" w:eastAsia="MS Mincho" w:hAnsi="Verdana" w:cs="Times New Roman"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E0349EA"/>
    <w:multiLevelType w:val="hybridMultilevel"/>
    <w:tmpl w:val="C8F858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E2B3706"/>
    <w:multiLevelType w:val="hybridMultilevel"/>
    <w:tmpl w:val="29AE5074"/>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EAC1208"/>
    <w:multiLevelType w:val="multilevel"/>
    <w:tmpl w:val="51382058"/>
    <w:lvl w:ilvl="0">
      <w:start w:val="1"/>
      <w:numFmt w:val="decimal"/>
      <w:lvlText w:val="%1"/>
      <w:lvlJc w:val="left"/>
      <w:pPr>
        <w:ind w:left="432" w:hanging="432"/>
      </w:pPr>
      <w:rPr>
        <w:rFonts w:ascii="Verdana" w:hAnsi="Verdana" w:hint="default"/>
        <w:b/>
        <w:i w:val="0"/>
        <w:color w:val="E2AC00"/>
        <w:sz w:val="24"/>
      </w:rPr>
    </w:lvl>
    <w:lvl w:ilvl="1">
      <w:start w:val="1"/>
      <w:numFmt w:val="decimal"/>
      <w:lvlText w:val="%1.%2"/>
      <w:lvlJc w:val="left"/>
      <w:pPr>
        <w:ind w:left="576" w:hanging="576"/>
      </w:pPr>
      <w:rPr>
        <w:rFonts w:ascii="Verdana" w:hAnsi="Verdana" w:hint="default"/>
        <w:b/>
        <w:bCs w:val="0"/>
        <w:i w:val="0"/>
        <w:iCs w:val="0"/>
        <w:caps w:val="0"/>
        <w:smallCaps w:val="0"/>
        <w:strike w:val="0"/>
        <w:dstrike w:val="0"/>
        <w:outline w:val="0"/>
        <w:shadow w:val="0"/>
        <w:emboss w:val="0"/>
        <w:imprint w:val="0"/>
        <w:noProof w:val="0"/>
        <w:vanish w:val="0"/>
        <w:color w:val="E2AC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Verdana" w:hAnsi="Verdana" w:cs="Times New Roman" w:hint="default"/>
        <w:b/>
        <w:bCs w:val="0"/>
        <w:i w:val="0"/>
        <w:iCs w:val="0"/>
        <w:caps w:val="0"/>
        <w:smallCaps w:val="0"/>
        <w:strike w:val="0"/>
        <w:dstrike w:val="0"/>
        <w:outline w:val="0"/>
        <w:shadow w:val="0"/>
        <w:emboss w:val="0"/>
        <w:imprint w:val="0"/>
        <w:noProof w:val="0"/>
        <w:vanish w:val="0"/>
        <w:color w:val="E2AC00"/>
        <w:spacing w:val="0"/>
        <w:kern w:val="0"/>
        <w:position w:val="0"/>
        <w:sz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0955949"/>
    <w:multiLevelType w:val="hybridMultilevel"/>
    <w:tmpl w:val="025CE392"/>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3B5414E"/>
    <w:multiLevelType w:val="hybridMultilevel"/>
    <w:tmpl w:val="CAC21C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4F0657B"/>
    <w:multiLevelType w:val="hybridMultilevel"/>
    <w:tmpl w:val="D53851C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9BD2B0D"/>
    <w:multiLevelType w:val="hybridMultilevel"/>
    <w:tmpl w:val="A598651C"/>
    <w:lvl w:ilvl="0" w:tplc="2000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1C657600"/>
    <w:multiLevelType w:val="hybridMultilevel"/>
    <w:tmpl w:val="6534FCCE"/>
    <w:lvl w:ilvl="0" w:tplc="CF7C883E">
      <w:start w:val="1"/>
      <w:numFmt w:val="decimal"/>
      <w:lvlText w:val="%1."/>
      <w:lvlJc w:val="left"/>
      <w:pPr>
        <w:ind w:left="720" w:hanging="360"/>
      </w:pPr>
      <w:rPr>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E362626"/>
    <w:multiLevelType w:val="hybridMultilevel"/>
    <w:tmpl w:val="254AF4C8"/>
    <w:lvl w:ilvl="0" w:tplc="0413000F">
      <w:start w:val="1"/>
      <w:numFmt w:val="decimal"/>
      <w:lvlText w:val="%1."/>
      <w:lvlJc w:val="left"/>
      <w:pPr>
        <w:ind w:left="720" w:hanging="360"/>
      </w:pPr>
      <w:rPr>
        <w:rFonts w:hint="default"/>
      </w:rPr>
    </w:lvl>
    <w:lvl w:ilvl="1" w:tplc="24704F44">
      <w:start w:val="1"/>
      <w:numFmt w:val="lowerLetter"/>
      <w:lvlText w:val="%2."/>
      <w:lvlJc w:val="left"/>
      <w:pPr>
        <w:ind w:left="1440" w:hanging="360"/>
      </w:pPr>
      <w:rPr>
        <w:rFonts w:hint="default"/>
      </w:rPr>
    </w:lvl>
    <w:lvl w:ilvl="2" w:tplc="3302599C">
      <w:numFmt w:val="bullet"/>
      <w:lvlText w:val="-"/>
      <w:lvlJc w:val="left"/>
      <w:pPr>
        <w:ind w:left="2500" w:hanging="700"/>
      </w:pPr>
      <w:rPr>
        <w:rFonts w:ascii="Verdana" w:eastAsia="MS Mincho" w:hAnsi="Verdana" w:cs="Times New Roman" w:hint="default"/>
      </w:rPr>
    </w:lvl>
    <w:lvl w:ilvl="3" w:tplc="4C664ABE">
      <w:numFmt w:val="bullet"/>
      <w:lvlText w:val="–"/>
      <w:lvlJc w:val="left"/>
      <w:pPr>
        <w:ind w:left="2880" w:hanging="360"/>
      </w:pPr>
      <w:rPr>
        <w:rFonts w:ascii="Verdana" w:eastAsia="MS Mincho" w:hAnsi="Verdana" w:cs="Times New Roman"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FA41C8D"/>
    <w:multiLevelType w:val="hybridMultilevel"/>
    <w:tmpl w:val="E1D2CCBC"/>
    <w:lvl w:ilvl="0" w:tplc="0413000F">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01320B3"/>
    <w:multiLevelType w:val="hybridMultilevel"/>
    <w:tmpl w:val="2182F85A"/>
    <w:lvl w:ilvl="0" w:tplc="4E602664">
      <w:start w:val="1"/>
      <w:numFmt w:val="decimal"/>
      <w:lvlText w:val="%1."/>
      <w:lvlJc w:val="left"/>
      <w:pPr>
        <w:ind w:left="720" w:hanging="360"/>
      </w:pPr>
      <w:rPr>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01636CD"/>
    <w:multiLevelType w:val="hybridMultilevel"/>
    <w:tmpl w:val="4B708A2C"/>
    <w:lvl w:ilvl="0" w:tplc="04130001">
      <w:start w:val="1"/>
      <w:numFmt w:val="bullet"/>
      <w:lvlText w:val=""/>
      <w:lvlJc w:val="left"/>
      <w:pPr>
        <w:ind w:left="834" w:hanging="360"/>
      </w:pPr>
      <w:rPr>
        <w:rFonts w:ascii="Symbol" w:hAnsi="Symbol" w:hint="default"/>
      </w:rPr>
    </w:lvl>
    <w:lvl w:ilvl="1" w:tplc="04130003" w:tentative="1">
      <w:start w:val="1"/>
      <w:numFmt w:val="bullet"/>
      <w:lvlText w:val="o"/>
      <w:lvlJc w:val="left"/>
      <w:pPr>
        <w:ind w:left="1554" w:hanging="360"/>
      </w:pPr>
      <w:rPr>
        <w:rFonts w:ascii="Courier New" w:hAnsi="Courier New" w:cs="Courier New" w:hint="default"/>
      </w:rPr>
    </w:lvl>
    <w:lvl w:ilvl="2" w:tplc="04130005" w:tentative="1">
      <w:start w:val="1"/>
      <w:numFmt w:val="bullet"/>
      <w:lvlText w:val=""/>
      <w:lvlJc w:val="left"/>
      <w:pPr>
        <w:ind w:left="2274" w:hanging="360"/>
      </w:pPr>
      <w:rPr>
        <w:rFonts w:ascii="Wingdings" w:hAnsi="Wingdings" w:hint="default"/>
      </w:rPr>
    </w:lvl>
    <w:lvl w:ilvl="3" w:tplc="04130001" w:tentative="1">
      <w:start w:val="1"/>
      <w:numFmt w:val="bullet"/>
      <w:lvlText w:val=""/>
      <w:lvlJc w:val="left"/>
      <w:pPr>
        <w:ind w:left="2994" w:hanging="360"/>
      </w:pPr>
      <w:rPr>
        <w:rFonts w:ascii="Symbol" w:hAnsi="Symbol" w:hint="default"/>
      </w:rPr>
    </w:lvl>
    <w:lvl w:ilvl="4" w:tplc="04130003" w:tentative="1">
      <w:start w:val="1"/>
      <w:numFmt w:val="bullet"/>
      <w:lvlText w:val="o"/>
      <w:lvlJc w:val="left"/>
      <w:pPr>
        <w:ind w:left="3714" w:hanging="360"/>
      </w:pPr>
      <w:rPr>
        <w:rFonts w:ascii="Courier New" w:hAnsi="Courier New" w:cs="Courier New" w:hint="default"/>
      </w:rPr>
    </w:lvl>
    <w:lvl w:ilvl="5" w:tplc="04130005" w:tentative="1">
      <w:start w:val="1"/>
      <w:numFmt w:val="bullet"/>
      <w:lvlText w:val=""/>
      <w:lvlJc w:val="left"/>
      <w:pPr>
        <w:ind w:left="4434" w:hanging="360"/>
      </w:pPr>
      <w:rPr>
        <w:rFonts w:ascii="Wingdings" w:hAnsi="Wingdings" w:hint="default"/>
      </w:rPr>
    </w:lvl>
    <w:lvl w:ilvl="6" w:tplc="04130001" w:tentative="1">
      <w:start w:val="1"/>
      <w:numFmt w:val="bullet"/>
      <w:lvlText w:val=""/>
      <w:lvlJc w:val="left"/>
      <w:pPr>
        <w:ind w:left="5154" w:hanging="360"/>
      </w:pPr>
      <w:rPr>
        <w:rFonts w:ascii="Symbol" w:hAnsi="Symbol" w:hint="default"/>
      </w:rPr>
    </w:lvl>
    <w:lvl w:ilvl="7" w:tplc="04130003" w:tentative="1">
      <w:start w:val="1"/>
      <w:numFmt w:val="bullet"/>
      <w:lvlText w:val="o"/>
      <w:lvlJc w:val="left"/>
      <w:pPr>
        <w:ind w:left="5874" w:hanging="360"/>
      </w:pPr>
      <w:rPr>
        <w:rFonts w:ascii="Courier New" w:hAnsi="Courier New" w:cs="Courier New" w:hint="default"/>
      </w:rPr>
    </w:lvl>
    <w:lvl w:ilvl="8" w:tplc="04130005" w:tentative="1">
      <w:start w:val="1"/>
      <w:numFmt w:val="bullet"/>
      <w:lvlText w:val=""/>
      <w:lvlJc w:val="left"/>
      <w:pPr>
        <w:ind w:left="6594" w:hanging="360"/>
      </w:pPr>
      <w:rPr>
        <w:rFonts w:ascii="Wingdings" w:hAnsi="Wingdings" w:hint="default"/>
      </w:rPr>
    </w:lvl>
  </w:abstractNum>
  <w:abstractNum w:abstractNumId="21" w15:restartNumberingAfterBreak="0">
    <w:nsid w:val="204B02FB"/>
    <w:multiLevelType w:val="multilevel"/>
    <w:tmpl w:val="D5FEFC88"/>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2" w15:restartNumberingAfterBreak="0">
    <w:nsid w:val="2110239B"/>
    <w:multiLevelType w:val="hybridMultilevel"/>
    <w:tmpl w:val="3C44627A"/>
    <w:lvl w:ilvl="0" w:tplc="1EE6C490">
      <w:start w:val="1"/>
      <w:numFmt w:val="decimal"/>
      <w:pStyle w:val="Begrippen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1B54E25"/>
    <w:multiLevelType w:val="hybridMultilevel"/>
    <w:tmpl w:val="2FAE8ED0"/>
    <w:lvl w:ilvl="0" w:tplc="21FAE2A2">
      <w:start w:val="1"/>
      <w:numFmt w:val="decimal"/>
      <w:lvlRestart w:val="0"/>
      <w:pStyle w:val="Nummering"/>
      <w:lvlText w:val="%1."/>
      <w:lvlJc w:val="left"/>
      <w:pPr>
        <w:tabs>
          <w:tab w:val="num" w:pos="1277"/>
        </w:tabs>
        <w:ind w:left="1277" w:hanging="426"/>
      </w:pPr>
      <w:rPr>
        <w:rFonts w:ascii="Verdana" w:hAnsi="Verdana" w:cs="Times New Roman" w:hint="default"/>
        <w:b w:val="0"/>
        <w:i w:val="0"/>
        <w:sz w:val="18"/>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37F0427"/>
    <w:multiLevelType w:val="hybridMultilevel"/>
    <w:tmpl w:val="D9F88F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49770E3"/>
    <w:multiLevelType w:val="hybridMultilevel"/>
    <w:tmpl w:val="77C67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6BC2686"/>
    <w:multiLevelType w:val="hybridMultilevel"/>
    <w:tmpl w:val="9026AF52"/>
    <w:lvl w:ilvl="0" w:tplc="0413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2B2552FB"/>
    <w:multiLevelType w:val="hybridMultilevel"/>
    <w:tmpl w:val="8EF4C8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C2C4605"/>
    <w:multiLevelType w:val="hybridMultilevel"/>
    <w:tmpl w:val="961AD2A4"/>
    <w:lvl w:ilvl="0" w:tplc="20000001">
      <w:start w:val="1"/>
      <w:numFmt w:val="bullet"/>
      <w:lvlText w:val=""/>
      <w:lvlJc w:val="left"/>
      <w:pPr>
        <w:ind w:left="720" w:hanging="360"/>
      </w:pPr>
      <w:rPr>
        <w:rFonts w:ascii="Symbol" w:hAnsi="Symbol" w:hint="default"/>
      </w:rPr>
    </w:lvl>
    <w:lvl w:ilvl="1" w:tplc="20000001">
      <w:start w:val="1"/>
      <w:numFmt w:val="bullet"/>
      <w:lvlText w:val=""/>
      <w:lvlJc w:val="left"/>
      <w:pPr>
        <w:ind w:left="1530" w:hanging="45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1D33BAD"/>
    <w:multiLevelType w:val="hybridMultilevel"/>
    <w:tmpl w:val="E9C85158"/>
    <w:lvl w:ilvl="0" w:tplc="68BC83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4567988"/>
    <w:multiLevelType w:val="hybridMultilevel"/>
    <w:tmpl w:val="786EA5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34CE7324"/>
    <w:multiLevelType w:val="hybridMultilevel"/>
    <w:tmpl w:val="12DA773C"/>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87F1678"/>
    <w:multiLevelType w:val="hybridMultilevel"/>
    <w:tmpl w:val="795661A4"/>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3A2730B5"/>
    <w:multiLevelType w:val="hybridMultilevel"/>
    <w:tmpl w:val="B7E45A34"/>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3DB05195"/>
    <w:multiLevelType w:val="hybridMultilevel"/>
    <w:tmpl w:val="E5B00E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DD96BFB"/>
    <w:multiLevelType w:val="hybridMultilevel"/>
    <w:tmpl w:val="A2D2EC4E"/>
    <w:lvl w:ilvl="0" w:tplc="20000009">
      <w:start w:val="1"/>
      <w:numFmt w:val="bullet"/>
      <w:lvlText w:val=""/>
      <w:lvlJc w:val="left"/>
      <w:pPr>
        <w:ind w:left="720" w:hanging="360"/>
      </w:pPr>
      <w:rPr>
        <w:rFonts w:ascii="Wingdings" w:hAnsi="Wingdings" w:hint="default"/>
      </w:rPr>
    </w:lvl>
    <w:lvl w:ilvl="1" w:tplc="24704F44">
      <w:start w:val="1"/>
      <w:numFmt w:val="lowerLetter"/>
      <w:lvlText w:val="%2."/>
      <w:lvlJc w:val="left"/>
      <w:pPr>
        <w:ind w:left="1440" w:hanging="360"/>
      </w:pPr>
      <w:rPr>
        <w:rFonts w:hint="default"/>
      </w:rPr>
    </w:lvl>
    <w:lvl w:ilvl="2" w:tplc="20000009">
      <w:start w:val="1"/>
      <w:numFmt w:val="bullet"/>
      <w:lvlText w:val=""/>
      <w:lvlJc w:val="left"/>
      <w:pPr>
        <w:ind w:left="2500" w:hanging="700"/>
      </w:pPr>
      <w:rPr>
        <w:rFonts w:ascii="Wingdings" w:hAnsi="Wingdings" w:hint="default"/>
      </w:rPr>
    </w:lvl>
    <w:lvl w:ilvl="3" w:tplc="4C664ABE">
      <w:numFmt w:val="bullet"/>
      <w:lvlText w:val="–"/>
      <w:lvlJc w:val="left"/>
      <w:pPr>
        <w:ind w:left="2880" w:hanging="360"/>
      </w:pPr>
      <w:rPr>
        <w:rFonts w:ascii="Verdana" w:eastAsia="MS Mincho" w:hAnsi="Verdana" w:cs="Times New Roman"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3DFD46D3"/>
    <w:multiLevelType w:val="hybridMultilevel"/>
    <w:tmpl w:val="C1AA4F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3E450E35"/>
    <w:multiLevelType w:val="hybridMultilevel"/>
    <w:tmpl w:val="EF5C378E"/>
    <w:lvl w:ilvl="0" w:tplc="0413000F">
      <w:start w:val="1"/>
      <w:numFmt w:val="decimal"/>
      <w:lvlText w:val="%1."/>
      <w:lvlJc w:val="left"/>
      <w:pPr>
        <w:ind w:left="720" w:hanging="360"/>
      </w:pPr>
      <w:rPr>
        <w:rFonts w:hint="default"/>
      </w:rPr>
    </w:lvl>
    <w:lvl w:ilvl="1" w:tplc="0413001B">
      <w:start w:val="1"/>
      <w:numFmt w:val="lowerRoman"/>
      <w:lvlText w:val="%2."/>
      <w:lvlJc w:val="righ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2492124"/>
    <w:multiLevelType w:val="hybridMultilevel"/>
    <w:tmpl w:val="4C12E51A"/>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429173F5"/>
    <w:multiLevelType w:val="hybridMultilevel"/>
    <w:tmpl w:val="B5481BD2"/>
    <w:lvl w:ilvl="0" w:tplc="04130001">
      <w:start w:val="1"/>
      <w:numFmt w:val="upperLetter"/>
      <w:pStyle w:val="Appendix"/>
      <w:lvlText w:val="%1."/>
      <w:lvlJc w:val="left"/>
      <w:pPr>
        <w:tabs>
          <w:tab w:val="num" w:pos="0"/>
        </w:tabs>
        <w:ind w:hanging="567"/>
      </w:pPr>
      <w:rPr>
        <w:rFonts w:cs="Times New Roman" w:hint="default"/>
      </w:rPr>
    </w:lvl>
    <w:lvl w:ilvl="1" w:tplc="04130003" w:tentative="1">
      <w:start w:val="1"/>
      <w:numFmt w:val="lowerLetter"/>
      <w:lvlText w:val="%2."/>
      <w:lvlJc w:val="left"/>
      <w:pPr>
        <w:tabs>
          <w:tab w:val="num" w:pos="1440"/>
        </w:tabs>
        <w:ind w:left="1440" w:hanging="360"/>
      </w:pPr>
      <w:rPr>
        <w:rFonts w:cs="Times New Roman"/>
      </w:rPr>
    </w:lvl>
    <w:lvl w:ilvl="2" w:tplc="04130005" w:tentative="1">
      <w:start w:val="1"/>
      <w:numFmt w:val="lowerRoman"/>
      <w:lvlText w:val="%3."/>
      <w:lvlJc w:val="right"/>
      <w:pPr>
        <w:tabs>
          <w:tab w:val="num" w:pos="2160"/>
        </w:tabs>
        <w:ind w:left="2160" w:hanging="180"/>
      </w:pPr>
      <w:rPr>
        <w:rFonts w:cs="Times New Roman"/>
      </w:rPr>
    </w:lvl>
    <w:lvl w:ilvl="3" w:tplc="04130001" w:tentative="1">
      <w:start w:val="1"/>
      <w:numFmt w:val="decimal"/>
      <w:lvlText w:val="%4."/>
      <w:lvlJc w:val="left"/>
      <w:pPr>
        <w:tabs>
          <w:tab w:val="num" w:pos="2880"/>
        </w:tabs>
        <w:ind w:left="2880" w:hanging="360"/>
      </w:pPr>
      <w:rPr>
        <w:rFonts w:cs="Times New Roman"/>
      </w:rPr>
    </w:lvl>
    <w:lvl w:ilvl="4" w:tplc="04130003" w:tentative="1">
      <w:start w:val="1"/>
      <w:numFmt w:val="lowerLetter"/>
      <w:lvlText w:val="%5."/>
      <w:lvlJc w:val="left"/>
      <w:pPr>
        <w:tabs>
          <w:tab w:val="num" w:pos="3600"/>
        </w:tabs>
        <w:ind w:left="3600" w:hanging="360"/>
      </w:pPr>
      <w:rPr>
        <w:rFonts w:cs="Times New Roman"/>
      </w:rPr>
    </w:lvl>
    <w:lvl w:ilvl="5" w:tplc="04130005" w:tentative="1">
      <w:start w:val="1"/>
      <w:numFmt w:val="lowerRoman"/>
      <w:lvlText w:val="%6."/>
      <w:lvlJc w:val="right"/>
      <w:pPr>
        <w:tabs>
          <w:tab w:val="num" w:pos="4320"/>
        </w:tabs>
        <w:ind w:left="4320" w:hanging="180"/>
      </w:pPr>
      <w:rPr>
        <w:rFonts w:cs="Times New Roman"/>
      </w:rPr>
    </w:lvl>
    <w:lvl w:ilvl="6" w:tplc="04130001" w:tentative="1">
      <w:start w:val="1"/>
      <w:numFmt w:val="decimal"/>
      <w:lvlText w:val="%7."/>
      <w:lvlJc w:val="left"/>
      <w:pPr>
        <w:tabs>
          <w:tab w:val="num" w:pos="5040"/>
        </w:tabs>
        <w:ind w:left="5040" w:hanging="360"/>
      </w:pPr>
      <w:rPr>
        <w:rFonts w:cs="Times New Roman"/>
      </w:rPr>
    </w:lvl>
    <w:lvl w:ilvl="7" w:tplc="04130003" w:tentative="1">
      <w:start w:val="1"/>
      <w:numFmt w:val="lowerLetter"/>
      <w:lvlText w:val="%8."/>
      <w:lvlJc w:val="left"/>
      <w:pPr>
        <w:tabs>
          <w:tab w:val="num" w:pos="5760"/>
        </w:tabs>
        <w:ind w:left="5760" w:hanging="360"/>
      </w:pPr>
      <w:rPr>
        <w:rFonts w:cs="Times New Roman"/>
      </w:rPr>
    </w:lvl>
    <w:lvl w:ilvl="8" w:tplc="04130005" w:tentative="1">
      <w:start w:val="1"/>
      <w:numFmt w:val="lowerRoman"/>
      <w:lvlText w:val="%9."/>
      <w:lvlJc w:val="right"/>
      <w:pPr>
        <w:tabs>
          <w:tab w:val="num" w:pos="6480"/>
        </w:tabs>
        <w:ind w:left="6480" w:hanging="180"/>
      </w:pPr>
      <w:rPr>
        <w:rFonts w:cs="Times New Roman"/>
      </w:rPr>
    </w:lvl>
  </w:abstractNum>
  <w:abstractNum w:abstractNumId="40" w15:restartNumberingAfterBreak="0">
    <w:nsid w:val="47624376"/>
    <w:multiLevelType w:val="hybridMultilevel"/>
    <w:tmpl w:val="BE6020A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7641731"/>
    <w:multiLevelType w:val="hybridMultilevel"/>
    <w:tmpl w:val="C5DE686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F5A6D52"/>
    <w:multiLevelType w:val="hybridMultilevel"/>
    <w:tmpl w:val="87ECFDF4"/>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1641FB2"/>
    <w:multiLevelType w:val="hybridMultilevel"/>
    <w:tmpl w:val="460807AA"/>
    <w:lvl w:ilvl="0" w:tplc="8D88FB76">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4700225"/>
    <w:multiLevelType w:val="hybridMultilevel"/>
    <w:tmpl w:val="07D23C8A"/>
    <w:lvl w:ilvl="0" w:tplc="68BC83EE">
      <w:start w:val="1"/>
      <w:numFmt w:val="decimal"/>
      <w:lvlText w:val="%1."/>
      <w:lvlJc w:val="left"/>
      <w:pPr>
        <w:ind w:left="720" w:hanging="360"/>
      </w:pPr>
      <w:rPr>
        <w:rFonts w:hint="default"/>
      </w:rPr>
    </w:lvl>
    <w:lvl w:ilvl="1" w:tplc="04130019">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55C40BB0"/>
    <w:multiLevelType w:val="hybridMultilevel"/>
    <w:tmpl w:val="385A40EC"/>
    <w:lvl w:ilvl="0" w:tplc="FFFFFFFF">
      <w:start w:val="5"/>
      <w:numFmt w:val="bullet"/>
      <w:pStyle w:val="Lijstopsomteken2"/>
      <w:lvlText w:val="-"/>
      <w:lvlJc w:val="left"/>
      <w:pPr>
        <w:tabs>
          <w:tab w:val="num" w:pos="567"/>
        </w:tabs>
        <w:ind w:left="567" w:hanging="284"/>
      </w:pPr>
      <w:rPr>
        <w:rFonts w:ascii="Verdana" w:hAnsi="Verdana" w:hint="default"/>
        <w:sz w:val="20"/>
      </w:rPr>
    </w:lvl>
    <w:lvl w:ilvl="1" w:tplc="FFFFFFFF">
      <w:start w:val="1"/>
      <w:numFmt w:val="bullet"/>
      <w:lvlText w:val="o"/>
      <w:lvlJc w:val="left"/>
      <w:pPr>
        <w:tabs>
          <w:tab w:val="num" w:pos="1723"/>
        </w:tabs>
        <w:ind w:left="1723" w:hanging="360"/>
      </w:pPr>
      <w:rPr>
        <w:rFonts w:ascii="Courier New" w:hAnsi="Courier New" w:hint="default"/>
      </w:rPr>
    </w:lvl>
    <w:lvl w:ilvl="2" w:tplc="FFFFFFFF" w:tentative="1">
      <w:start w:val="1"/>
      <w:numFmt w:val="bullet"/>
      <w:lvlText w:val=""/>
      <w:lvlJc w:val="left"/>
      <w:pPr>
        <w:tabs>
          <w:tab w:val="num" w:pos="2443"/>
        </w:tabs>
        <w:ind w:left="2443" w:hanging="360"/>
      </w:pPr>
      <w:rPr>
        <w:rFonts w:ascii="Wingdings" w:hAnsi="Wingdings" w:hint="default"/>
      </w:rPr>
    </w:lvl>
    <w:lvl w:ilvl="3" w:tplc="FFFFFFFF" w:tentative="1">
      <w:start w:val="1"/>
      <w:numFmt w:val="bullet"/>
      <w:lvlText w:val=""/>
      <w:lvlJc w:val="left"/>
      <w:pPr>
        <w:tabs>
          <w:tab w:val="num" w:pos="3163"/>
        </w:tabs>
        <w:ind w:left="3163" w:hanging="360"/>
      </w:pPr>
      <w:rPr>
        <w:rFonts w:ascii="Symbol" w:hAnsi="Symbol" w:hint="default"/>
      </w:rPr>
    </w:lvl>
    <w:lvl w:ilvl="4" w:tplc="FFFFFFFF" w:tentative="1">
      <w:start w:val="1"/>
      <w:numFmt w:val="bullet"/>
      <w:lvlText w:val="o"/>
      <w:lvlJc w:val="left"/>
      <w:pPr>
        <w:tabs>
          <w:tab w:val="num" w:pos="3883"/>
        </w:tabs>
        <w:ind w:left="3883" w:hanging="360"/>
      </w:pPr>
      <w:rPr>
        <w:rFonts w:ascii="Courier New" w:hAnsi="Courier New" w:hint="default"/>
      </w:rPr>
    </w:lvl>
    <w:lvl w:ilvl="5" w:tplc="FFFFFFFF" w:tentative="1">
      <w:start w:val="1"/>
      <w:numFmt w:val="bullet"/>
      <w:lvlText w:val=""/>
      <w:lvlJc w:val="left"/>
      <w:pPr>
        <w:tabs>
          <w:tab w:val="num" w:pos="4603"/>
        </w:tabs>
        <w:ind w:left="4603" w:hanging="360"/>
      </w:pPr>
      <w:rPr>
        <w:rFonts w:ascii="Wingdings" w:hAnsi="Wingdings" w:hint="default"/>
      </w:rPr>
    </w:lvl>
    <w:lvl w:ilvl="6" w:tplc="FFFFFFFF" w:tentative="1">
      <w:start w:val="1"/>
      <w:numFmt w:val="bullet"/>
      <w:lvlText w:val=""/>
      <w:lvlJc w:val="left"/>
      <w:pPr>
        <w:tabs>
          <w:tab w:val="num" w:pos="5323"/>
        </w:tabs>
        <w:ind w:left="5323" w:hanging="360"/>
      </w:pPr>
      <w:rPr>
        <w:rFonts w:ascii="Symbol" w:hAnsi="Symbol" w:hint="default"/>
      </w:rPr>
    </w:lvl>
    <w:lvl w:ilvl="7" w:tplc="FFFFFFFF" w:tentative="1">
      <w:start w:val="1"/>
      <w:numFmt w:val="bullet"/>
      <w:lvlText w:val="o"/>
      <w:lvlJc w:val="left"/>
      <w:pPr>
        <w:tabs>
          <w:tab w:val="num" w:pos="6043"/>
        </w:tabs>
        <w:ind w:left="6043" w:hanging="360"/>
      </w:pPr>
      <w:rPr>
        <w:rFonts w:ascii="Courier New" w:hAnsi="Courier New" w:hint="default"/>
      </w:rPr>
    </w:lvl>
    <w:lvl w:ilvl="8" w:tplc="FFFFFFFF" w:tentative="1">
      <w:start w:val="1"/>
      <w:numFmt w:val="bullet"/>
      <w:lvlText w:val=""/>
      <w:lvlJc w:val="left"/>
      <w:pPr>
        <w:tabs>
          <w:tab w:val="num" w:pos="6763"/>
        </w:tabs>
        <w:ind w:left="6763" w:hanging="360"/>
      </w:pPr>
      <w:rPr>
        <w:rFonts w:ascii="Wingdings" w:hAnsi="Wingdings" w:hint="default"/>
      </w:rPr>
    </w:lvl>
  </w:abstractNum>
  <w:abstractNum w:abstractNumId="46" w15:restartNumberingAfterBreak="0">
    <w:nsid w:val="59670A0E"/>
    <w:multiLevelType w:val="hybridMultilevel"/>
    <w:tmpl w:val="C3A89CC6"/>
    <w:lvl w:ilvl="0" w:tplc="20000001">
      <w:start w:val="1"/>
      <w:numFmt w:val="bullet"/>
      <w:lvlText w:val=""/>
      <w:lvlJc w:val="left"/>
      <w:pPr>
        <w:ind w:left="720" w:hanging="360"/>
      </w:pPr>
      <w:rPr>
        <w:rFonts w:ascii="Symbol" w:hAnsi="Symbol" w:hint="default"/>
      </w:rPr>
    </w:lvl>
    <w:lvl w:ilvl="1" w:tplc="24704F44">
      <w:start w:val="1"/>
      <w:numFmt w:val="lowerLetter"/>
      <w:lvlText w:val="%2."/>
      <w:lvlJc w:val="left"/>
      <w:pPr>
        <w:ind w:left="1440" w:hanging="360"/>
      </w:pPr>
      <w:rPr>
        <w:rFonts w:hint="default"/>
      </w:rPr>
    </w:lvl>
    <w:lvl w:ilvl="2" w:tplc="3302599C">
      <w:numFmt w:val="bullet"/>
      <w:lvlText w:val="-"/>
      <w:lvlJc w:val="left"/>
      <w:pPr>
        <w:ind w:left="2500" w:hanging="700"/>
      </w:pPr>
      <w:rPr>
        <w:rFonts w:ascii="Verdana" w:eastAsia="MS Mincho" w:hAnsi="Verdana" w:cs="Times New Roman" w:hint="default"/>
      </w:rPr>
    </w:lvl>
    <w:lvl w:ilvl="3" w:tplc="4C664ABE">
      <w:numFmt w:val="bullet"/>
      <w:lvlText w:val="–"/>
      <w:lvlJc w:val="left"/>
      <w:pPr>
        <w:ind w:left="2880" w:hanging="360"/>
      </w:pPr>
      <w:rPr>
        <w:rFonts w:ascii="Verdana" w:eastAsia="MS Mincho" w:hAnsi="Verdana" w:cs="Times New Roman"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5AFA6EA0"/>
    <w:multiLevelType w:val="hybridMultilevel"/>
    <w:tmpl w:val="2B5CD45A"/>
    <w:lvl w:ilvl="0" w:tplc="FFFFFFFF">
      <w:start w:val="1"/>
      <w:numFmt w:val="bullet"/>
      <w:pStyle w:val="Opsomming"/>
      <w:lvlText w:val=""/>
      <w:lvlJc w:val="left"/>
      <w:pPr>
        <w:tabs>
          <w:tab w:val="num" w:pos="1276"/>
        </w:tabs>
        <w:ind w:left="1276" w:hanging="425"/>
      </w:pPr>
      <w:rPr>
        <w:rFonts w:ascii="Wingdings" w:hAnsi="Wingdings"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8" w15:restartNumberingAfterBreak="0">
    <w:nsid w:val="5C1B3DA9"/>
    <w:multiLevelType w:val="hybridMultilevel"/>
    <w:tmpl w:val="7228EAE0"/>
    <w:lvl w:ilvl="0" w:tplc="20000001">
      <w:start w:val="1"/>
      <w:numFmt w:val="bullet"/>
      <w:lvlText w:val=""/>
      <w:lvlJc w:val="left"/>
      <w:pPr>
        <w:ind w:left="720" w:hanging="360"/>
      </w:pPr>
      <w:rPr>
        <w:rFonts w:ascii="Symbol" w:hAnsi="Symbol" w:hint="default"/>
      </w:rPr>
    </w:lvl>
    <w:lvl w:ilvl="1" w:tplc="24704F44">
      <w:start w:val="1"/>
      <w:numFmt w:val="lowerLetter"/>
      <w:lvlText w:val="%2."/>
      <w:lvlJc w:val="left"/>
      <w:pPr>
        <w:ind w:left="1440" w:hanging="360"/>
      </w:pPr>
      <w:rPr>
        <w:rFonts w:hint="default"/>
      </w:rPr>
    </w:lvl>
    <w:lvl w:ilvl="2" w:tplc="3302599C">
      <w:numFmt w:val="bullet"/>
      <w:lvlText w:val="-"/>
      <w:lvlJc w:val="left"/>
      <w:pPr>
        <w:ind w:left="2500" w:hanging="700"/>
      </w:pPr>
      <w:rPr>
        <w:rFonts w:ascii="Verdana" w:eastAsia="MS Mincho" w:hAnsi="Verdana" w:cs="Times New Roman" w:hint="default"/>
      </w:rPr>
    </w:lvl>
    <w:lvl w:ilvl="3" w:tplc="4C664ABE">
      <w:numFmt w:val="bullet"/>
      <w:lvlText w:val="–"/>
      <w:lvlJc w:val="left"/>
      <w:pPr>
        <w:ind w:left="2880" w:hanging="360"/>
      </w:pPr>
      <w:rPr>
        <w:rFonts w:ascii="Verdana" w:eastAsia="MS Mincho" w:hAnsi="Verdana" w:cs="Times New Roman"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D096E1E"/>
    <w:multiLevelType w:val="hybridMultilevel"/>
    <w:tmpl w:val="9502E4A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5DDF6FA9"/>
    <w:multiLevelType w:val="multilevel"/>
    <w:tmpl w:val="F34A0EAA"/>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F575F75"/>
    <w:multiLevelType w:val="hybridMultilevel"/>
    <w:tmpl w:val="BF04A2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13171A7"/>
    <w:multiLevelType w:val="hybridMultilevel"/>
    <w:tmpl w:val="BA38704E"/>
    <w:lvl w:ilvl="0" w:tplc="20000009">
      <w:start w:val="1"/>
      <w:numFmt w:val="bullet"/>
      <w:lvlText w:val=""/>
      <w:lvlJc w:val="left"/>
      <w:pPr>
        <w:ind w:left="720" w:hanging="360"/>
      </w:pPr>
      <w:rPr>
        <w:rFonts w:ascii="Wingdings" w:hAnsi="Wingdings" w:hint="default"/>
      </w:rPr>
    </w:lvl>
    <w:lvl w:ilvl="1" w:tplc="24704F44">
      <w:start w:val="1"/>
      <w:numFmt w:val="lowerLetter"/>
      <w:lvlText w:val="%2."/>
      <w:lvlJc w:val="left"/>
      <w:pPr>
        <w:ind w:left="1440" w:hanging="360"/>
      </w:pPr>
      <w:rPr>
        <w:rFonts w:hint="default"/>
      </w:rPr>
    </w:lvl>
    <w:lvl w:ilvl="2" w:tplc="3302599C">
      <w:numFmt w:val="bullet"/>
      <w:lvlText w:val="-"/>
      <w:lvlJc w:val="left"/>
      <w:pPr>
        <w:ind w:left="2500" w:hanging="700"/>
      </w:pPr>
      <w:rPr>
        <w:rFonts w:ascii="Verdana" w:eastAsia="MS Mincho" w:hAnsi="Verdana" w:cs="Times New Roman" w:hint="default"/>
      </w:rPr>
    </w:lvl>
    <w:lvl w:ilvl="3" w:tplc="4C664ABE">
      <w:numFmt w:val="bullet"/>
      <w:lvlText w:val="–"/>
      <w:lvlJc w:val="left"/>
      <w:pPr>
        <w:ind w:left="2880" w:hanging="360"/>
      </w:pPr>
      <w:rPr>
        <w:rFonts w:ascii="Verdana" w:eastAsia="MS Mincho" w:hAnsi="Verdana" w:cs="Times New Roman"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624C4F8E"/>
    <w:multiLevelType w:val="hybridMultilevel"/>
    <w:tmpl w:val="6C0214B4"/>
    <w:lvl w:ilvl="0" w:tplc="50F66782">
      <w:start w:val="1"/>
      <w:numFmt w:val="decimal"/>
      <w:lvlText w:val="%1."/>
      <w:lvlJc w:val="left"/>
      <w:pPr>
        <w:ind w:left="1071" w:hanging="711"/>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626807F1"/>
    <w:multiLevelType w:val="hybridMultilevel"/>
    <w:tmpl w:val="A852C6F8"/>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55" w15:restartNumberingAfterBreak="0">
    <w:nsid w:val="65081FB2"/>
    <w:multiLevelType w:val="multilevel"/>
    <w:tmpl w:val="6A8E3350"/>
    <w:lvl w:ilvl="0">
      <w:start w:val="1"/>
      <w:numFmt w:val="decimal"/>
      <w:lvlText w:val="%1."/>
      <w:lvlJc w:val="left"/>
      <w:pPr>
        <w:tabs>
          <w:tab w:val="num" w:pos="1534"/>
        </w:tabs>
        <w:ind w:left="1534" w:hanging="360"/>
      </w:pPr>
      <w:rPr>
        <w:rFonts w:cs="Times New Roman" w:hint="default"/>
      </w:rPr>
    </w:lvl>
    <w:lvl w:ilvl="1">
      <w:start w:val="1"/>
      <w:numFmt w:val="decimal"/>
      <w:lvlText w:val="%1.%2."/>
      <w:lvlJc w:val="left"/>
      <w:pPr>
        <w:tabs>
          <w:tab w:val="num" w:pos="1966"/>
        </w:tabs>
        <w:ind w:left="1966" w:hanging="432"/>
      </w:pPr>
      <w:rPr>
        <w:rFonts w:cs="Times New Roman" w:hint="default"/>
      </w:rPr>
    </w:lvl>
    <w:lvl w:ilvl="2">
      <w:start w:val="1"/>
      <w:numFmt w:val="decimal"/>
      <w:pStyle w:val="OpmaakprofielKop3Eersteregel127cm"/>
      <w:lvlText w:val="%1.%2.%3."/>
      <w:lvlJc w:val="left"/>
      <w:pPr>
        <w:tabs>
          <w:tab w:val="num" w:pos="2398"/>
        </w:tabs>
        <w:ind w:left="2398" w:hanging="504"/>
      </w:pPr>
      <w:rPr>
        <w:rFonts w:cs="Times New Roman" w:hint="default"/>
      </w:rPr>
    </w:lvl>
    <w:lvl w:ilvl="3">
      <w:start w:val="1"/>
      <w:numFmt w:val="decimal"/>
      <w:lvlText w:val="%1.%2.%3.%4."/>
      <w:lvlJc w:val="left"/>
      <w:pPr>
        <w:tabs>
          <w:tab w:val="num" w:pos="2902"/>
        </w:tabs>
        <w:ind w:left="2902" w:hanging="648"/>
      </w:pPr>
      <w:rPr>
        <w:rFonts w:cs="Times New Roman" w:hint="default"/>
      </w:rPr>
    </w:lvl>
    <w:lvl w:ilvl="4">
      <w:start w:val="1"/>
      <w:numFmt w:val="decimal"/>
      <w:lvlText w:val="%1.%2.%3.%4.%5."/>
      <w:lvlJc w:val="left"/>
      <w:pPr>
        <w:tabs>
          <w:tab w:val="num" w:pos="3406"/>
        </w:tabs>
        <w:ind w:left="3406" w:hanging="792"/>
      </w:pPr>
      <w:rPr>
        <w:rFonts w:cs="Times New Roman" w:hint="default"/>
      </w:rPr>
    </w:lvl>
    <w:lvl w:ilvl="5">
      <w:start w:val="1"/>
      <w:numFmt w:val="decimal"/>
      <w:lvlText w:val="%1.%2.%3.%4.%5.%6."/>
      <w:lvlJc w:val="left"/>
      <w:pPr>
        <w:tabs>
          <w:tab w:val="num" w:pos="3910"/>
        </w:tabs>
        <w:ind w:left="3910" w:hanging="936"/>
      </w:pPr>
      <w:rPr>
        <w:rFonts w:cs="Times New Roman" w:hint="default"/>
      </w:rPr>
    </w:lvl>
    <w:lvl w:ilvl="6">
      <w:start w:val="1"/>
      <w:numFmt w:val="decimal"/>
      <w:lvlText w:val="%1.%2.%3.%4.%5.%6.%7."/>
      <w:lvlJc w:val="left"/>
      <w:pPr>
        <w:tabs>
          <w:tab w:val="num" w:pos="4414"/>
        </w:tabs>
        <w:ind w:left="4414" w:hanging="1080"/>
      </w:pPr>
      <w:rPr>
        <w:rFonts w:cs="Times New Roman" w:hint="default"/>
      </w:rPr>
    </w:lvl>
    <w:lvl w:ilvl="7">
      <w:start w:val="1"/>
      <w:numFmt w:val="decimal"/>
      <w:lvlText w:val="%1.%2.%3.%4.%5.%6.%7.%8."/>
      <w:lvlJc w:val="left"/>
      <w:pPr>
        <w:tabs>
          <w:tab w:val="num" w:pos="5134"/>
        </w:tabs>
        <w:ind w:left="4918" w:hanging="1224"/>
      </w:pPr>
      <w:rPr>
        <w:rFonts w:cs="Times New Roman" w:hint="default"/>
      </w:rPr>
    </w:lvl>
    <w:lvl w:ilvl="8">
      <w:start w:val="1"/>
      <w:numFmt w:val="decimal"/>
      <w:lvlText w:val="%1.%2.%3.%4.%5.%6.%7.%8.%9."/>
      <w:lvlJc w:val="left"/>
      <w:pPr>
        <w:tabs>
          <w:tab w:val="num" w:pos="5494"/>
        </w:tabs>
        <w:ind w:left="5494" w:hanging="1440"/>
      </w:pPr>
      <w:rPr>
        <w:rFonts w:cs="Times New Roman" w:hint="default"/>
      </w:rPr>
    </w:lvl>
  </w:abstractNum>
  <w:abstractNum w:abstractNumId="56" w15:restartNumberingAfterBreak="0">
    <w:nsid w:val="65582D7B"/>
    <w:multiLevelType w:val="hybridMultilevel"/>
    <w:tmpl w:val="C3DEAA3A"/>
    <w:lvl w:ilvl="0" w:tplc="0413000F">
      <w:start w:val="1"/>
      <w:numFmt w:val="decimal"/>
      <w:lvlText w:val="%1."/>
      <w:lvlJc w:val="left"/>
      <w:pPr>
        <w:ind w:left="720" w:hanging="360"/>
      </w:pPr>
      <w:rPr>
        <w:rFonts w:hint="default"/>
      </w:rPr>
    </w:lvl>
    <w:lvl w:ilvl="1" w:tplc="0413001B">
      <w:start w:val="1"/>
      <w:numFmt w:val="lowerRoman"/>
      <w:lvlText w:val="%2."/>
      <w:lvlJc w:val="righ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658B480E"/>
    <w:multiLevelType w:val="hybridMultilevel"/>
    <w:tmpl w:val="AD9A6116"/>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8" w15:restartNumberingAfterBreak="0">
    <w:nsid w:val="6A894D7A"/>
    <w:multiLevelType w:val="hybridMultilevel"/>
    <w:tmpl w:val="0B18F25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6AC60B0D"/>
    <w:multiLevelType w:val="hybridMultilevel"/>
    <w:tmpl w:val="54189A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6D0E7CB0"/>
    <w:multiLevelType w:val="hybridMultilevel"/>
    <w:tmpl w:val="82A8E1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6EBF7747"/>
    <w:multiLevelType w:val="hybridMultilevel"/>
    <w:tmpl w:val="7F428D80"/>
    <w:lvl w:ilvl="0" w:tplc="20000001">
      <w:start w:val="1"/>
      <w:numFmt w:val="bullet"/>
      <w:lvlText w:val=""/>
      <w:lvlJc w:val="left"/>
      <w:pPr>
        <w:ind w:left="720" w:hanging="360"/>
      </w:pPr>
      <w:rPr>
        <w:rFonts w:ascii="Symbol" w:hAnsi="Symbol" w:hint="default"/>
      </w:rPr>
    </w:lvl>
    <w:lvl w:ilvl="1" w:tplc="24704F44">
      <w:start w:val="1"/>
      <w:numFmt w:val="lowerLetter"/>
      <w:lvlText w:val="%2."/>
      <w:lvlJc w:val="left"/>
      <w:pPr>
        <w:ind w:left="1440" w:hanging="360"/>
      </w:pPr>
      <w:rPr>
        <w:rFonts w:hint="default"/>
      </w:rPr>
    </w:lvl>
    <w:lvl w:ilvl="2" w:tplc="3302599C">
      <w:numFmt w:val="bullet"/>
      <w:lvlText w:val="-"/>
      <w:lvlJc w:val="left"/>
      <w:pPr>
        <w:ind w:left="2500" w:hanging="700"/>
      </w:pPr>
      <w:rPr>
        <w:rFonts w:ascii="Verdana" w:eastAsia="MS Mincho" w:hAnsi="Verdana" w:cs="Times New Roman" w:hint="default"/>
      </w:rPr>
    </w:lvl>
    <w:lvl w:ilvl="3" w:tplc="4C664ABE">
      <w:numFmt w:val="bullet"/>
      <w:lvlText w:val="–"/>
      <w:lvlJc w:val="left"/>
      <w:pPr>
        <w:ind w:left="2880" w:hanging="360"/>
      </w:pPr>
      <w:rPr>
        <w:rFonts w:ascii="Verdana" w:eastAsia="MS Mincho" w:hAnsi="Verdana" w:cs="Times New Roman"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4E126E6"/>
    <w:multiLevelType w:val="hybridMultilevel"/>
    <w:tmpl w:val="E47AAF5A"/>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74F115F4"/>
    <w:multiLevelType w:val="hybridMultilevel"/>
    <w:tmpl w:val="C5B0A0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75CF5F03"/>
    <w:multiLevelType w:val="hybridMultilevel"/>
    <w:tmpl w:val="A210EB0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75FD4886"/>
    <w:multiLevelType w:val="hybridMultilevel"/>
    <w:tmpl w:val="BFCA63FC"/>
    <w:lvl w:ilvl="0" w:tplc="68BC83EE">
      <w:start w:val="1"/>
      <w:numFmt w:val="decimal"/>
      <w:lvlText w:val="%1."/>
      <w:lvlJc w:val="left"/>
      <w:pPr>
        <w:ind w:left="720" w:hanging="360"/>
      </w:pPr>
      <w:rPr>
        <w:rFonts w:hint="default"/>
      </w:rPr>
    </w:lvl>
    <w:lvl w:ilvl="1" w:tplc="91501576">
      <w:start w:val="1"/>
      <w:numFmt w:val="bullet"/>
      <w:lvlText w:val=""/>
      <w:lvlJc w:val="left"/>
      <w:pPr>
        <w:ind w:left="1440" w:hanging="360"/>
      </w:pPr>
      <w:rPr>
        <w:rFonts w:ascii="Symbol" w:eastAsia="MS Mincho" w:hAnsi="Symbol"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76B14559"/>
    <w:multiLevelType w:val="hybridMultilevel"/>
    <w:tmpl w:val="1C845274"/>
    <w:lvl w:ilvl="0" w:tplc="04130001">
      <w:start w:val="1"/>
      <w:numFmt w:val="bullet"/>
      <w:lvlText w:val=""/>
      <w:lvlJc w:val="left"/>
      <w:pPr>
        <w:ind w:left="720" w:hanging="360"/>
      </w:pPr>
      <w:rPr>
        <w:rFonts w:ascii="Symbol" w:hAnsi="Symbol" w:hint="default"/>
      </w:rPr>
    </w:lvl>
    <w:lvl w:ilvl="1" w:tplc="5704C762">
      <w:numFmt w:val="bullet"/>
      <w:lvlText w:val="•"/>
      <w:lvlJc w:val="left"/>
      <w:pPr>
        <w:ind w:left="1680" w:hanging="60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7B2D4BC0"/>
    <w:multiLevelType w:val="hybridMultilevel"/>
    <w:tmpl w:val="B7361090"/>
    <w:lvl w:ilvl="0" w:tplc="FFFFFFFF">
      <w:start w:val="1"/>
      <w:numFmt w:val="lowerLetter"/>
      <w:lvlText w:val="%1."/>
      <w:lvlJc w:val="left"/>
      <w:pPr>
        <w:ind w:left="720" w:hanging="360"/>
      </w:pPr>
      <w:rPr>
        <w:rFonts w:cs="Times New Roman" w:hint="default"/>
      </w:rPr>
    </w:lvl>
    <w:lvl w:ilvl="1" w:tplc="04130003">
      <w:start w:val="1"/>
      <w:numFmt w:val="bullet"/>
      <w:lvlText w:val="o"/>
      <w:lvlJc w:val="left"/>
      <w:pPr>
        <w:ind w:left="1440" w:hanging="360"/>
      </w:pPr>
      <w:rPr>
        <w:rFonts w:ascii="Courier New" w:hAnsi="Courier New" w:cs="Courier New" w:hint="default"/>
      </w:rPr>
    </w:lvl>
    <w:lvl w:ilvl="2" w:tplc="1BE44490">
      <w:numFmt w:val="bullet"/>
      <w:lvlText w:val="-"/>
      <w:lvlJc w:val="left"/>
      <w:pPr>
        <w:ind w:left="2500" w:hanging="700"/>
      </w:pPr>
      <w:rPr>
        <w:rFonts w:ascii="Verdana" w:eastAsia="MS Mincho" w:hAnsi="Verdana" w:cs="Times New Roman"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7BFC529D"/>
    <w:multiLevelType w:val="hybridMultilevel"/>
    <w:tmpl w:val="7038962C"/>
    <w:lvl w:ilvl="0" w:tplc="9B24588E">
      <w:start w:val="1"/>
      <w:numFmt w:val="decimal"/>
      <w:pStyle w:val="Lijstalinea"/>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7C1B6982"/>
    <w:multiLevelType w:val="hybridMultilevel"/>
    <w:tmpl w:val="C7D49D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7D711ADB"/>
    <w:multiLevelType w:val="hybridMultilevel"/>
    <w:tmpl w:val="A75601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7ED7600C"/>
    <w:multiLevelType w:val="hybridMultilevel"/>
    <w:tmpl w:val="00202458"/>
    <w:lvl w:ilvl="0" w:tplc="04130001">
      <w:start w:val="1"/>
      <w:numFmt w:val="bullet"/>
      <w:lvlText w:val=""/>
      <w:lvlJc w:val="left"/>
      <w:pPr>
        <w:ind w:left="793" w:hanging="360"/>
      </w:pPr>
      <w:rPr>
        <w:rFonts w:ascii="Symbol" w:hAnsi="Symbol" w:hint="default"/>
      </w:rPr>
    </w:lvl>
    <w:lvl w:ilvl="1" w:tplc="04130003" w:tentative="1">
      <w:start w:val="1"/>
      <w:numFmt w:val="bullet"/>
      <w:lvlText w:val="o"/>
      <w:lvlJc w:val="left"/>
      <w:pPr>
        <w:ind w:left="1513" w:hanging="360"/>
      </w:pPr>
      <w:rPr>
        <w:rFonts w:ascii="Courier New" w:hAnsi="Courier New" w:cs="Courier New" w:hint="default"/>
      </w:rPr>
    </w:lvl>
    <w:lvl w:ilvl="2" w:tplc="04130005" w:tentative="1">
      <w:start w:val="1"/>
      <w:numFmt w:val="bullet"/>
      <w:lvlText w:val=""/>
      <w:lvlJc w:val="left"/>
      <w:pPr>
        <w:ind w:left="2233" w:hanging="360"/>
      </w:pPr>
      <w:rPr>
        <w:rFonts w:ascii="Wingdings" w:hAnsi="Wingdings" w:hint="default"/>
      </w:rPr>
    </w:lvl>
    <w:lvl w:ilvl="3" w:tplc="04130001" w:tentative="1">
      <w:start w:val="1"/>
      <w:numFmt w:val="bullet"/>
      <w:lvlText w:val=""/>
      <w:lvlJc w:val="left"/>
      <w:pPr>
        <w:ind w:left="2953" w:hanging="360"/>
      </w:pPr>
      <w:rPr>
        <w:rFonts w:ascii="Symbol" w:hAnsi="Symbol" w:hint="default"/>
      </w:rPr>
    </w:lvl>
    <w:lvl w:ilvl="4" w:tplc="04130003" w:tentative="1">
      <w:start w:val="1"/>
      <w:numFmt w:val="bullet"/>
      <w:lvlText w:val="o"/>
      <w:lvlJc w:val="left"/>
      <w:pPr>
        <w:ind w:left="3673" w:hanging="360"/>
      </w:pPr>
      <w:rPr>
        <w:rFonts w:ascii="Courier New" w:hAnsi="Courier New" w:cs="Courier New" w:hint="default"/>
      </w:rPr>
    </w:lvl>
    <w:lvl w:ilvl="5" w:tplc="04130005" w:tentative="1">
      <w:start w:val="1"/>
      <w:numFmt w:val="bullet"/>
      <w:lvlText w:val=""/>
      <w:lvlJc w:val="left"/>
      <w:pPr>
        <w:ind w:left="4393" w:hanging="360"/>
      </w:pPr>
      <w:rPr>
        <w:rFonts w:ascii="Wingdings" w:hAnsi="Wingdings" w:hint="default"/>
      </w:rPr>
    </w:lvl>
    <w:lvl w:ilvl="6" w:tplc="04130001" w:tentative="1">
      <w:start w:val="1"/>
      <w:numFmt w:val="bullet"/>
      <w:lvlText w:val=""/>
      <w:lvlJc w:val="left"/>
      <w:pPr>
        <w:ind w:left="5113" w:hanging="360"/>
      </w:pPr>
      <w:rPr>
        <w:rFonts w:ascii="Symbol" w:hAnsi="Symbol" w:hint="default"/>
      </w:rPr>
    </w:lvl>
    <w:lvl w:ilvl="7" w:tplc="04130003" w:tentative="1">
      <w:start w:val="1"/>
      <w:numFmt w:val="bullet"/>
      <w:lvlText w:val="o"/>
      <w:lvlJc w:val="left"/>
      <w:pPr>
        <w:ind w:left="5833" w:hanging="360"/>
      </w:pPr>
      <w:rPr>
        <w:rFonts w:ascii="Courier New" w:hAnsi="Courier New" w:cs="Courier New" w:hint="default"/>
      </w:rPr>
    </w:lvl>
    <w:lvl w:ilvl="8" w:tplc="04130005" w:tentative="1">
      <w:start w:val="1"/>
      <w:numFmt w:val="bullet"/>
      <w:lvlText w:val=""/>
      <w:lvlJc w:val="left"/>
      <w:pPr>
        <w:ind w:left="6553" w:hanging="360"/>
      </w:pPr>
      <w:rPr>
        <w:rFonts w:ascii="Wingdings" w:hAnsi="Wingdings" w:hint="default"/>
      </w:rPr>
    </w:lvl>
  </w:abstractNum>
  <w:num w:numId="1">
    <w:abstractNumId w:val="0"/>
  </w:num>
  <w:num w:numId="2">
    <w:abstractNumId w:val="47"/>
  </w:num>
  <w:num w:numId="3">
    <w:abstractNumId w:val="23"/>
  </w:num>
  <w:num w:numId="4">
    <w:abstractNumId w:val="39"/>
  </w:num>
  <w:num w:numId="5">
    <w:abstractNumId w:val="55"/>
  </w:num>
  <w:num w:numId="6">
    <w:abstractNumId w:val="45"/>
  </w:num>
  <w:num w:numId="7">
    <w:abstractNumId w:val="18"/>
  </w:num>
  <w:num w:numId="8">
    <w:abstractNumId w:val="28"/>
  </w:num>
  <w:num w:numId="9">
    <w:abstractNumId w:val="42"/>
  </w:num>
  <w:num w:numId="10">
    <w:abstractNumId w:val="4"/>
  </w:num>
  <w:num w:numId="11">
    <w:abstractNumId w:val="24"/>
  </w:num>
  <w:num w:numId="12">
    <w:abstractNumId w:val="54"/>
  </w:num>
  <w:num w:numId="13">
    <w:abstractNumId w:val="25"/>
  </w:num>
  <w:num w:numId="14">
    <w:abstractNumId w:val="10"/>
  </w:num>
  <w:num w:numId="15">
    <w:abstractNumId w:val="51"/>
  </w:num>
  <w:num w:numId="16">
    <w:abstractNumId w:val="70"/>
  </w:num>
  <w:num w:numId="17">
    <w:abstractNumId w:val="17"/>
  </w:num>
  <w:num w:numId="18">
    <w:abstractNumId w:val="64"/>
  </w:num>
  <w:num w:numId="19">
    <w:abstractNumId w:val="6"/>
  </w:num>
  <w:num w:numId="20">
    <w:abstractNumId w:val="68"/>
  </w:num>
  <w:num w:numId="21">
    <w:abstractNumId w:val="68"/>
  </w:num>
  <w:num w:numId="22">
    <w:abstractNumId w:val="67"/>
  </w:num>
  <w:num w:numId="23">
    <w:abstractNumId w:val="66"/>
  </w:num>
  <w:num w:numId="24">
    <w:abstractNumId w:val="60"/>
  </w:num>
  <w:num w:numId="25">
    <w:abstractNumId w:val="63"/>
  </w:num>
  <w:num w:numId="26">
    <w:abstractNumId w:val="31"/>
  </w:num>
  <w:num w:numId="27">
    <w:abstractNumId w:val="69"/>
  </w:num>
  <w:num w:numId="28">
    <w:abstractNumId w:val="56"/>
  </w:num>
  <w:num w:numId="29">
    <w:abstractNumId w:val="43"/>
  </w:num>
  <w:num w:numId="30">
    <w:abstractNumId w:val="36"/>
  </w:num>
  <w:num w:numId="31">
    <w:abstractNumId w:val="27"/>
  </w:num>
  <w:num w:numId="32">
    <w:abstractNumId w:val="13"/>
  </w:num>
  <w:num w:numId="33">
    <w:abstractNumId w:val="1"/>
  </w:num>
  <w:num w:numId="34">
    <w:abstractNumId w:val="14"/>
  </w:num>
  <w:num w:numId="35">
    <w:abstractNumId w:val="16"/>
  </w:num>
  <w:num w:numId="36">
    <w:abstractNumId w:val="59"/>
  </w:num>
  <w:num w:numId="37">
    <w:abstractNumId w:val="9"/>
  </w:num>
  <w:num w:numId="38">
    <w:abstractNumId w:val="37"/>
  </w:num>
  <w:num w:numId="39">
    <w:abstractNumId w:val="68"/>
    <w:lvlOverride w:ilvl="0">
      <w:startOverride w:val="1"/>
    </w:lvlOverride>
  </w:num>
  <w:num w:numId="40">
    <w:abstractNumId w:val="29"/>
  </w:num>
  <w:num w:numId="41">
    <w:abstractNumId w:val="65"/>
  </w:num>
  <w:num w:numId="42">
    <w:abstractNumId w:val="44"/>
  </w:num>
  <w:num w:numId="43">
    <w:abstractNumId w:val="34"/>
  </w:num>
  <w:num w:numId="44">
    <w:abstractNumId w:val="2"/>
  </w:num>
  <w:num w:numId="45">
    <w:abstractNumId w:val="11"/>
  </w:num>
  <w:num w:numId="46">
    <w:abstractNumId w:val="58"/>
  </w:num>
  <w:num w:numId="47">
    <w:abstractNumId w:val="49"/>
  </w:num>
  <w:num w:numId="48">
    <w:abstractNumId w:val="5"/>
  </w:num>
  <w:num w:numId="49">
    <w:abstractNumId w:val="30"/>
  </w:num>
  <w:num w:numId="50">
    <w:abstractNumId w:val="71"/>
  </w:num>
  <w:num w:numId="51">
    <w:abstractNumId w:val="20"/>
  </w:num>
  <w:num w:numId="52">
    <w:abstractNumId w:val="68"/>
    <w:lvlOverride w:ilvl="0">
      <w:startOverride w:val="1"/>
    </w:lvlOverride>
  </w:num>
  <w:num w:numId="53">
    <w:abstractNumId w:val="50"/>
  </w:num>
  <w:num w:numId="54">
    <w:abstractNumId w:val="3"/>
  </w:num>
  <w:num w:numId="55">
    <w:abstractNumId w:val="12"/>
  </w:num>
  <w:num w:numId="56">
    <w:abstractNumId w:val="32"/>
  </w:num>
  <w:num w:numId="57">
    <w:abstractNumId w:val="57"/>
  </w:num>
  <w:num w:numId="58">
    <w:abstractNumId w:val="33"/>
  </w:num>
  <w:num w:numId="59">
    <w:abstractNumId w:val="52"/>
  </w:num>
  <w:num w:numId="60">
    <w:abstractNumId w:val="26"/>
  </w:num>
  <w:num w:numId="61">
    <w:abstractNumId w:val="21"/>
  </w:num>
  <w:num w:numId="62">
    <w:abstractNumId w:val="8"/>
  </w:num>
  <w:num w:numId="63">
    <w:abstractNumId w:val="35"/>
  </w:num>
  <w:num w:numId="64">
    <w:abstractNumId w:val="61"/>
  </w:num>
  <w:num w:numId="65">
    <w:abstractNumId w:val="46"/>
  </w:num>
  <w:num w:numId="66">
    <w:abstractNumId w:val="15"/>
  </w:num>
  <w:num w:numId="67">
    <w:abstractNumId w:val="48"/>
  </w:num>
  <w:num w:numId="68">
    <w:abstractNumId w:val="38"/>
  </w:num>
  <w:num w:numId="69">
    <w:abstractNumId w:val="40"/>
  </w:num>
  <w:num w:numId="70">
    <w:abstractNumId w:val="62"/>
  </w:num>
  <w:num w:numId="71">
    <w:abstractNumId w:val="22"/>
  </w:num>
  <w:num w:numId="72">
    <w:abstractNumId w:val="41"/>
  </w:num>
  <w:num w:numId="73">
    <w:abstractNumId w:val="19"/>
  </w:num>
  <w:num w:numId="74">
    <w:abstractNumId w:val="68"/>
    <w:lvlOverride w:ilvl="0">
      <w:startOverride w:val="1"/>
    </w:lvlOverride>
  </w:num>
  <w:num w:numId="75">
    <w:abstractNumId w:val="68"/>
    <w:lvlOverride w:ilvl="0">
      <w:startOverride w:val="1"/>
    </w:lvlOverride>
  </w:num>
  <w:num w:numId="76">
    <w:abstractNumId w:val="53"/>
  </w:num>
  <w:num w:numId="77">
    <w:abstractNumId w:val="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09"/>
  <w:hyphenationZone w:val="425"/>
  <w:noPunctuationKerning/>
  <w:characterSpacingControl w:val="doNotCompress"/>
  <w:hdrShapeDefaults>
    <o:shapedefaults v:ext="edit" spidmax="21505"/>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FB"/>
    <w:rsid w:val="0000045A"/>
    <w:rsid w:val="00000520"/>
    <w:rsid w:val="0000092D"/>
    <w:rsid w:val="000027C6"/>
    <w:rsid w:val="0000397E"/>
    <w:rsid w:val="00003D33"/>
    <w:rsid w:val="000043FF"/>
    <w:rsid w:val="00005008"/>
    <w:rsid w:val="00005091"/>
    <w:rsid w:val="000054A9"/>
    <w:rsid w:val="0000573B"/>
    <w:rsid w:val="00006E3B"/>
    <w:rsid w:val="00007679"/>
    <w:rsid w:val="0000770A"/>
    <w:rsid w:val="00007943"/>
    <w:rsid w:val="0000797D"/>
    <w:rsid w:val="00007B08"/>
    <w:rsid w:val="00011C43"/>
    <w:rsid w:val="00011D18"/>
    <w:rsid w:val="00012F15"/>
    <w:rsid w:val="00013718"/>
    <w:rsid w:val="00013924"/>
    <w:rsid w:val="000143C8"/>
    <w:rsid w:val="00014859"/>
    <w:rsid w:val="00014B00"/>
    <w:rsid w:val="00017153"/>
    <w:rsid w:val="000177C2"/>
    <w:rsid w:val="000210D6"/>
    <w:rsid w:val="00023398"/>
    <w:rsid w:val="00023D33"/>
    <w:rsid w:val="000248B2"/>
    <w:rsid w:val="0002679E"/>
    <w:rsid w:val="00026EE6"/>
    <w:rsid w:val="0002774C"/>
    <w:rsid w:val="00027ECC"/>
    <w:rsid w:val="0003021F"/>
    <w:rsid w:val="00030313"/>
    <w:rsid w:val="000318B9"/>
    <w:rsid w:val="00031F4C"/>
    <w:rsid w:val="000326A3"/>
    <w:rsid w:val="000330D7"/>
    <w:rsid w:val="000334DE"/>
    <w:rsid w:val="000337D5"/>
    <w:rsid w:val="000355BA"/>
    <w:rsid w:val="00036DE9"/>
    <w:rsid w:val="00041131"/>
    <w:rsid w:val="0004148D"/>
    <w:rsid w:val="00044D23"/>
    <w:rsid w:val="00050726"/>
    <w:rsid w:val="0005090E"/>
    <w:rsid w:val="00051007"/>
    <w:rsid w:val="000511DA"/>
    <w:rsid w:val="00052374"/>
    <w:rsid w:val="000527B3"/>
    <w:rsid w:val="000538A0"/>
    <w:rsid w:val="0005390C"/>
    <w:rsid w:val="000542E5"/>
    <w:rsid w:val="0005437A"/>
    <w:rsid w:val="000549E7"/>
    <w:rsid w:val="00055760"/>
    <w:rsid w:val="00055952"/>
    <w:rsid w:val="00055B1B"/>
    <w:rsid w:val="00056337"/>
    <w:rsid w:val="000571C5"/>
    <w:rsid w:val="00057893"/>
    <w:rsid w:val="00061014"/>
    <w:rsid w:val="00061AA1"/>
    <w:rsid w:val="00062ADE"/>
    <w:rsid w:val="00063000"/>
    <w:rsid w:val="000649A0"/>
    <w:rsid w:val="00064A5B"/>
    <w:rsid w:val="00065C04"/>
    <w:rsid w:val="00065C97"/>
    <w:rsid w:val="000661FA"/>
    <w:rsid w:val="00066E22"/>
    <w:rsid w:val="00066E90"/>
    <w:rsid w:val="0006718F"/>
    <w:rsid w:val="00070012"/>
    <w:rsid w:val="00070406"/>
    <w:rsid w:val="00071682"/>
    <w:rsid w:val="000716D1"/>
    <w:rsid w:val="000732CD"/>
    <w:rsid w:val="0007403D"/>
    <w:rsid w:val="0007525B"/>
    <w:rsid w:val="000752D1"/>
    <w:rsid w:val="00075491"/>
    <w:rsid w:val="00075AD3"/>
    <w:rsid w:val="0007678F"/>
    <w:rsid w:val="00077BC1"/>
    <w:rsid w:val="00077F8C"/>
    <w:rsid w:val="00080231"/>
    <w:rsid w:val="00080717"/>
    <w:rsid w:val="00080E04"/>
    <w:rsid w:val="00080E3B"/>
    <w:rsid w:val="00081449"/>
    <w:rsid w:val="0008217F"/>
    <w:rsid w:val="000830E7"/>
    <w:rsid w:val="00083D92"/>
    <w:rsid w:val="0008457D"/>
    <w:rsid w:val="0008606F"/>
    <w:rsid w:val="000870FD"/>
    <w:rsid w:val="0008728A"/>
    <w:rsid w:val="0008776F"/>
    <w:rsid w:val="00087B08"/>
    <w:rsid w:val="0009037D"/>
    <w:rsid w:val="000905BB"/>
    <w:rsid w:val="00090FF7"/>
    <w:rsid w:val="00091203"/>
    <w:rsid w:val="000915D5"/>
    <w:rsid w:val="00094A4A"/>
    <w:rsid w:val="00094B64"/>
    <w:rsid w:val="0009585E"/>
    <w:rsid w:val="000959E4"/>
    <w:rsid w:val="0009621A"/>
    <w:rsid w:val="000965C5"/>
    <w:rsid w:val="000A0ABC"/>
    <w:rsid w:val="000A1393"/>
    <w:rsid w:val="000A1483"/>
    <w:rsid w:val="000A32D1"/>
    <w:rsid w:val="000A3E61"/>
    <w:rsid w:val="000A46CB"/>
    <w:rsid w:val="000A61E5"/>
    <w:rsid w:val="000A649D"/>
    <w:rsid w:val="000A72C5"/>
    <w:rsid w:val="000A7648"/>
    <w:rsid w:val="000B05AB"/>
    <w:rsid w:val="000B17B4"/>
    <w:rsid w:val="000B2B08"/>
    <w:rsid w:val="000B355E"/>
    <w:rsid w:val="000B3C83"/>
    <w:rsid w:val="000B3F38"/>
    <w:rsid w:val="000B4122"/>
    <w:rsid w:val="000B42E3"/>
    <w:rsid w:val="000B4484"/>
    <w:rsid w:val="000B4F38"/>
    <w:rsid w:val="000B5D45"/>
    <w:rsid w:val="000B6965"/>
    <w:rsid w:val="000C0DB5"/>
    <w:rsid w:val="000C2834"/>
    <w:rsid w:val="000C2D48"/>
    <w:rsid w:val="000C4245"/>
    <w:rsid w:val="000C4341"/>
    <w:rsid w:val="000C4D00"/>
    <w:rsid w:val="000C54AF"/>
    <w:rsid w:val="000C57AD"/>
    <w:rsid w:val="000C6E08"/>
    <w:rsid w:val="000C710E"/>
    <w:rsid w:val="000C7625"/>
    <w:rsid w:val="000D02FF"/>
    <w:rsid w:val="000D0977"/>
    <w:rsid w:val="000D1D3B"/>
    <w:rsid w:val="000D3706"/>
    <w:rsid w:val="000D399E"/>
    <w:rsid w:val="000D3F8C"/>
    <w:rsid w:val="000D44F5"/>
    <w:rsid w:val="000D4C80"/>
    <w:rsid w:val="000D62B9"/>
    <w:rsid w:val="000D6DF3"/>
    <w:rsid w:val="000D7C0C"/>
    <w:rsid w:val="000D7CD9"/>
    <w:rsid w:val="000E2009"/>
    <w:rsid w:val="000E2B9B"/>
    <w:rsid w:val="000E3902"/>
    <w:rsid w:val="000E3B3D"/>
    <w:rsid w:val="000E4287"/>
    <w:rsid w:val="000E4EB1"/>
    <w:rsid w:val="000E64B6"/>
    <w:rsid w:val="000E66F4"/>
    <w:rsid w:val="000E7B4F"/>
    <w:rsid w:val="000F03CE"/>
    <w:rsid w:val="000F0F38"/>
    <w:rsid w:val="000F1834"/>
    <w:rsid w:val="000F2DEF"/>
    <w:rsid w:val="000F3307"/>
    <w:rsid w:val="000F473B"/>
    <w:rsid w:val="000F4982"/>
    <w:rsid w:val="000F4CF9"/>
    <w:rsid w:val="000F519F"/>
    <w:rsid w:val="000F5F9D"/>
    <w:rsid w:val="000F613A"/>
    <w:rsid w:val="000F6AAA"/>
    <w:rsid w:val="00100335"/>
    <w:rsid w:val="00100F15"/>
    <w:rsid w:val="00101583"/>
    <w:rsid w:val="00101F58"/>
    <w:rsid w:val="00104A8F"/>
    <w:rsid w:val="001052BD"/>
    <w:rsid w:val="001105BB"/>
    <w:rsid w:val="001107F3"/>
    <w:rsid w:val="00112762"/>
    <w:rsid w:val="00113C49"/>
    <w:rsid w:val="0011407E"/>
    <w:rsid w:val="001145F5"/>
    <w:rsid w:val="00115305"/>
    <w:rsid w:val="001153B0"/>
    <w:rsid w:val="001177D3"/>
    <w:rsid w:val="00117B80"/>
    <w:rsid w:val="00117DA5"/>
    <w:rsid w:val="00117FC4"/>
    <w:rsid w:val="0012067B"/>
    <w:rsid w:val="001211E9"/>
    <w:rsid w:val="00121E41"/>
    <w:rsid w:val="00124CA8"/>
    <w:rsid w:val="001254C4"/>
    <w:rsid w:val="0012680C"/>
    <w:rsid w:val="00126EBD"/>
    <w:rsid w:val="00130141"/>
    <w:rsid w:val="00130537"/>
    <w:rsid w:val="00130B43"/>
    <w:rsid w:val="001315F0"/>
    <w:rsid w:val="00131AE9"/>
    <w:rsid w:val="00132966"/>
    <w:rsid w:val="00132AE8"/>
    <w:rsid w:val="00133D48"/>
    <w:rsid w:val="0013758E"/>
    <w:rsid w:val="001376F2"/>
    <w:rsid w:val="00140653"/>
    <w:rsid w:val="00140E83"/>
    <w:rsid w:val="0014169F"/>
    <w:rsid w:val="00141CA5"/>
    <w:rsid w:val="00141CAA"/>
    <w:rsid w:val="00142039"/>
    <w:rsid w:val="00142264"/>
    <w:rsid w:val="00144531"/>
    <w:rsid w:val="00145777"/>
    <w:rsid w:val="00145818"/>
    <w:rsid w:val="00146420"/>
    <w:rsid w:val="001470E2"/>
    <w:rsid w:val="00150104"/>
    <w:rsid w:val="00150678"/>
    <w:rsid w:val="001506B0"/>
    <w:rsid w:val="0015105C"/>
    <w:rsid w:val="00151CE2"/>
    <w:rsid w:val="00152860"/>
    <w:rsid w:val="00152E3B"/>
    <w:rsid w:val="001534C2"/>
    <w:rsid w:val="00153ACC"/>
    <w:rsid w:val="001541A8"/>
    <w:rsid w:val="001541D4"/>
    <w:rsid w:val="00155B95"/>
    <w:rsid w:val="00156F84"/>
    <w:rsid w:val="00157B48"/>
    <w:rsid w:val="00160BCB"/>
    <w:rsid w:val="00161CC5"/>
    <w:rsid w:val="00161E09"/>
    <w:rsid w:val="00162FC7"/>
    <w:rsid w:val="001636FB"/>
    <w:rsid w:val="0016391E"/>
    <w:rsid w:val="00163C51"/>
    <w:rsid w:val="00164709"/>
    <w:rsid w:val="00165086"/>
    <w:rsid w:val="0016664C"/>
    <w:rsid w:val="001667B9"/>
    <w:rsid w:val="00166A2D"/>
    <w:rsid w:val="00166BF8"/>
    <w:rsid w:val="00166BF9"/>
    <w:rsid w:val="001672AF"/>
    <w:rsid w:val="00170A2B"/>
    <w:rsid w:val="0017185A"/>
    <w:rsid w:val="00172489"/>
    <w:rsid w:val="001731DF"/>
    <w:rsid w:val="00173A89"/>
    <w:rsid w:val="00173F91"/>
    <w:rsid w:val="0017473C"/>
    <w:rsid w:val="0017478E"/>
    <w:rsid w:val="00174CFA"/>
    <w:rsid w:val="00175074"/>
    <w:rsid w:val="001767AD"/>
    <w:rsid w:val="00176E46"/>
    <w:rsid w:val="001771FF"/>
    <w:rsid w:val="001774C8"/>
    <w:rsid w:val="00177725"/>
    <w:rsid w:val="001777F1"/>
    <w:rsid w:val="00180C2D"/>
    <w:rsid w:val="00180C4B"/>
    <w:rsid w:val="0018177B"/>
    <w:rsid w:val="00182FC9"/>
    <w:rsid w:val="0018482F"/>
    <w:rsid w:val="00184C82"/>
    <w:rsid w:val="00185143"/>
    <w:rsid w:val="00186367"/>
    <w:rsid w:val="00187331"/>
    <w:rsid w:val="0018781F"/>
    <w:rsid w:val="00187FC1"/>
    <w:rsid w:val="00191C0A"/>
    <w:rsid w:val="00193024"/>
    <w:rsid w:val="001945D3"/>
    <w:rsid w:val="0019503A"/>
    <w:rsid w:val="00195A05"/>
    <w:rsid w:val="001962F3"/>
    <w:rsid w:val="00196567"/>
    <w:rsid w:val="00196905"/>
    <w:rsid w:val="00197231"/>
    <w:rsid w:val="001A09D3"/>
    <w:rsid w:val="001A1249"/>
    <w:rsid w:val="001A1E9B"/>
    <w:rsid w:val="001A21B8"/>
    <w:rsid w:val="001A24BD"/>
    <w:rsid w:val="001A34D0"/>
    <w:rsid w:val="001A353A"/>
    <w:rsid w:val="001A357F"/>
    <w:rsid w:val="001A4B19"/>
    <w:rsid w:val="001A4F14"/>
    <w:rsid w:val="001A54F4"/>
    <w:rsid w:val="001A6472"/>
    <w:rsid w:val="001A6F93"/>
    <w:rsid w:val="001A757A"/>
    <w:rsid w:val="001B0339"/>
    <w:rsid w:val="001B111E"/>
    <w:rsid w:val="001B12D0"/>
    <w:rsid w:val="001B1426"/>
    <w:rsid w:val="001B25AB"/>
    <w:rsid w:val="001B31AC"/>
    <w:rsid w:val="001B377A"/>
    <w:rsid w:val="001B378A"/>
    <w:rsid w:val="001B37A2"/>
    <w:rsid w:val="001B451E"/>
    <w:rsid w:val="001B45E2"/>
    <w:rsid w:val="001B48DA"/>
    <w:rsid w:val="001B57E8"/>
    <w:rsid w:val="001B77DE"/>
    <w:rsid w:val="001B785D"/>
    <w:rsid w:val="001C0383"/>
    <w:rsid w:val="001C1293"/>
    <w:rsid w:val="001C146E"/>
    <w:rsid w:val="001C1F4E"/>
    <w:rsid w:val="001C2AFE"/>
    <w:rsid w:val="001C2C03"/>
    <w:rsid w:val="001C2FB9"/>
    <w:rsid w:val="001C30B5"/>
    <w:rsid w:val="001C4E1F"/>
    <w:rsid w:val="001C4ED8"/>
    <w:rsid w:val="001D06D0"/>
    <w:rsid w:val="001D09C6"/>
    <w:rsid w:val="001D0B5B"/>
    <w:rsid w:val="001D16A3"/>
    <w:rsid w:val="001D1831"/>
    <w:rsid w:val="001D195C"/>
    <w:rsid w:val="001D1ED0"/>
    <w:rsid w:val="001D20DF"/>
    <w:rsid w:val="001D2E9D"/>
    <w:rsid w:val="001D3538"/>
    <w:rsid w:val="001D5F48"/>
    <w:rsid w:val="001D5F4D"/>
    <w:rsid w:val="001D61BC"/>
    <w:rsid w:val="001D6EBF"/>
    <w:rsid w:val="001D6F37"/>
    <w:rsid w:val="001D7F5C"/>
    <w:rsid w:val="001E036D"/>
    <w:rsid w:val="001E2FF5"/>
    <w:rsid w:val="001E3E4B"/>
    <w:rsid w:val="001E4782"/>
    <w:rsid w:val="001E56F4"/>
    <w:rsid w:val="001F26DA"/>
    <w:rsid w:val="001F3335"/>
    <w:rsid w:val="001F3B73"/>
    <w:rsid w:val="001F3C65"/>
    <w:rsid w:val="001F3D2E"/>
    <w:rsid w:val="001F451A"/>
    <w:rsid w:val="001F4535"/>
    <w:rsid w:val="001F5B57"/>
    <w:rsid w:val="001F792B"/>
    <w:rsid w:val="00200E6D"/>
    <w:rsid w:val="00200EB4"/>
    <w:rsid w:val="00201CDA"/>
    <w:rsid w:val="0020233F"/>
    <w:rsid w:val="002033D8"/>
    <w:rsid w:val="00203BB7"/>
    <w:rsid w:val="00204210"/>
    <w:rsid w:val="0020749D"/>
    <w:rsid w:val="0021040A"/>
    <w:rsid w:val="00210E14"/>
    <w:rsid w:val="00211500"/>
    <w:rsid w:val="0021193E"/>
    <w:rsid w:val="00212FFC"/>
    <w:rsid w:val="002135F2"/>
    <w:rsid w:val="002139FF"/>
    <w:rsid w:val="00214114"/>
    <w:rsid w:val="002167D6"/>
    <w:rsid w:val="00217BB9"/>
    <w:rsid w:val="00220B10"/>
    <w:rsid w:val="002212A3"/>
    <w:rsid w:val="00221785"/>
    <w:rsid w:val="00221C4F"/>
    <w:rsid w:val="00222312"/>
    <w:rsid w:val="00222A77"/>
    <w:rsid w:val="002249F5"/>
    <w:rsid w:val="00224AAC"/>
    <w:rsid w:val="00225AB5"/>
    <w:rsid w:val="00225DAB"/>
    <w:rsid w:val="00225F49"/>
    <w:rsid w:val="00227A73"/>
    <w:rsid w:val="00230073"/>
    <w:rsid w:val="00230BE6"/>
    <w:rsid w:val="00230EDE"/>
    <w:rsid w:val="00231E02"/>
    <w:rsid w:val="00232511"/>
    <w:rsid w:val="002328B2"/>
    <w:rsid w:val="00232AD4"/>
    <w:rsid w:val="00232C17"/>
    <w:rsid w:val="00233AEE"/>
    <w:rsid w:val="00233F02"/>
    <w:rsid w:val="00234DBF"/>
    <w:rsid w:val="002352D2"/>
    <w:rsid w:val="00235BA4"/>
    <w:rsid w:val="00236477"/>
    <w:rsid w:val="00236864"/>
    <w:rsid w:val="00237123"/>
    <w:rsid w:val="00237142"/>
    <w:rsid w:val="00237311"/>
    <w:rsid w:val="002377CF"/>
    <w:rsid w:val="00237FA3"/>
    <w:rsid w:val="002415A5"/>
    <w:rsid w:val="00241692"/>
    <w:rsid w:val="00241B26"/>
    <w:rsid w:val="0024219E"/>
    <w:rsid w:val="00242F2D"/>
    <w:rsid w:val="002432C5"/>
    <w:rsid w:val="00243D5A"/>
    <w:rsid w:val="00244563"/>
    <w:rsid w:val="002448CA"/>
    <w:rsid w:val="002449DE"/>
    <w:rsid w:val="002459D0"/>
    <w:rsid w:val="00246AA6"/>
    <w:rsid w:val="00247C6A"/>
    <w:rsid w:val="00247E5A"/>
    <w:rsid w:val="00247EBF"/>
    <w:rsid w:val="0025132B"/>
    <w:rsid w:val="00252A72"/>
    <w:rsid w:val="00252EB5"/>
    <w:rsid w:val="002536AC"/>
    <w:rsid w:val="00260347"/>
    <w:rsid w:val="0026091F"/>
    <w:rsid w:val="00260F29"/>
    <w:rsid w:val="00261F22"/>
    <w:rsid w:val="00261FD3"/>
    <w:rsid w:val="00262B32"/>
    <w:rsid w:val="00262B9F"/>
    <w:rsid w:val="00262EE5"/>
    <w:rsid w:val="0026380E"/>
    <w:rsid w:val="002640B7"/>
    <w:rsid w:val="00264E93"/>
    <w:rsid w:val="0026600B"/>
    <w:rsid w:val="00266B00"/>
    <w:rsid w:val="00270C97"/>
    <w:rsid w:val="00272512"/>
    <w:rsid w:val="00273BAC"/>
    <w:rsid w:val="00273C03"/>
    <w:rsid w:val="00275A6B"/>
    <w:rsid w:val="00277112"/>
    <w:rsid w:val="0028076A"/>
    <w:rsid w:val="00280CDD"/>
    <w:rsid w:val="002815ED"/>
    <w:rsid w:val="00282009"/>
    <w:rsid w:val="00284012"/>
    <w:rsid w:val="00284364"/>
    <w:rsid w:val="002857E8"/>
    <w:rsid w:val="00286065"/>
    <w:rsid w:val="00286D1A"/>
    <w:rsid w:val="002902C1"/>
    <w:rsid w:val="00294701"/>
    <w:rsid w:val="00295041"/>
    <w:rsid w:val="00295E9B"/>
    <w:rsid w:val="00295F10"/>
    <w:rsid w:val="00296785"/>
    <w:rsid w:val="002969BF"/>
    <w:rsid w:val="002969F0"/>
    <w:rsid w:val="002969F3"/>
    <w:rsid w:val="00296A4B"/>
    <w:rsid w:val="002A0DA7"/>
    <w:rsid w:val="002A1532"/>
    <w:rsid w:val="002A1BAF"/>
    <w:rsid w:val="002A1EBE"/>
    <w:rsid w:val="002A39B8"/>
    <w:rsid w:val="002A3C9F"/>
    <w:rsid w:val="002A41C8"/>
    <w:rsid w:val="002A446C"/>
    <w:rsid w:val="002A4F19"/>
    <w:rsid w:val="002A526E"/>
    <w:rsid w:val="002A56E1"/>
    <w:rsid w:val="002A6FFB"/>
    <w:rsid w:val="002A7876"/>
    <w:rsid w:val="002A7E72"/>
    <w:rsid w:val="002B074B"/>
    <w:rsid w:val="002B0B37"/>
    <w:rsid w:val="002B0BFA"/>
    <w:rsid w:val="002B1B06"/>
    <w:rsid w:val="002B450D"/>
    <w:rsid w:val="002B569B"/>
    <w:rsid w:val="002B5797"/>
    <w:rsid w:val="002B6B93"/>
    <w:rsid w:val="002C1C79"/>
    <w:rsid w:val="002C216D"/>
    <w:rsid w:val="002C22F4"/>
    <w:rsid w:val="002C251B"/>
    <w:rsid w:val="002C29C5"/>
    <w:rsid w:val="002C2ACC"/>
    <w:rsid w:val="002C3D73"/>
    <w:rsid w:val="002C3D79"/>
    <w:rsid w:val="002C3D85"/>
    <w:rsid w:val="002C4498"/>
    <w:rsid w:val="002C48C4"/>
    <w:rsid w:val="002C4FE9"/>
    <w:rsid w:val="002C52AE"/>
    <w:rsid w:val="002C5625"/>
    <w:rsid w:val="002C5C5C"/>
    <w:rsid w:val="002C5DB9"/>
    <w:rsid w:val="002C5EC8"/>
    <w:rsid w:val="002C5FF5"/>
    <w:rsid w:val="002C74F0"/>
    <w:rsid w:val="002D1C89"/>
    <w:rsid w:val="002D2331"/>
    <w:rsid w:val="002D2CA0"/>
    <w:rsid w:val="002D343B"/>
    <w:rsid w:val="002D3A89"/>
    <w:rsid w:val="002D4F0C"/>
    <w:rsid w:val="002D5EE5"/>
    <w:rsid w:val="002D69C0"/>
    <w:rsid w:val="002D6BAE"/>
    <w:rsid w:val="002D6E6F"/>
    <w:rsid w:val="002D73B5"/>
    <w:rsid w:val="002D767D"/>
    <w:rsid w:val="002E075D"/>
    <w:rsid w:val="002E1EB5"/>
    <w:rsid w:val="002E1F79"/>
    <w:rsid w:val="002E3070"/>
    <w:rsid w:val="002E65F0"/>
    <w:rsid w:val="002E667F"/>
    <w:rsid w:val="002E78DF"/>
    <w:rsid w:val="002F09EE"/>
    <w:rsid w:val="002F13AA"/>
    <w:rsid w:val="002F2413"/>
    <w:rsid w:val="002F3F5F"/>
    <w:rsid w:val="002F49D3"/>
    <w:rsid w:val="002F49D7"/>
    <w:rsid w:val="002F58F5"/>
    <w:rsid w:val="002F6EAF"/>
    <w:rsid w:val="00300AA8"/>
    <w:rsid w:val="003019A2"/>
    <w:rsid w:val="00301A85"/>
    <w:rsid w:val="00303B17"/>
    <w:rsid w:val="00303DD7"/>
    <w:rsid w:val="0030464B"/>
    <w:rsid w:val="003049DA"/>
    <w:rsid w:val="00304D60"/>
    <w:rsid w:val="0030536B"/>
    <w:rsid w:val="0030657A"/>
    <w:rsid w:val="00306659"/>
    <w:rsid w:val="003072C8"/>
    <w:rsid w:val="00307AEA"/>
    <w:rsid w:val="00311172"/>
    <w:rsid w:val="0031152A"/>
    <w:rsid w:val="00311DC1"/>
    <w:rsid w:val="0031259F"/>
    <w:rsid w:val="0031272A"/>
    <w:rsid w:val="003135DB"/>
    <w:rsid w:val="00314338"/>
    <w:rsid w:val="003143B3"/>
    <w:rsid w:val="00314422"/>
    <w:rsid w:val="00315ABC"/>
    <w:rsid w:val="00315BB5"/>
    <w:rsid w:val="00315C75"/>
    <w:rsid w:val="003163FB"/>
    <w:rsid w:val="003171EE"/>
    <w:rsid w:val="003218D8"/>
    <w:rsid w:val="003243E9"/>
    <w:rsid w:val="00324A59"/>
    <w:rsid w:val="00324AF7"/>
    <w:rsid w:val="003273F2"/>
    <w:rsid w:val="00330117"/>
    <w:rsid w:val="00330670"/>
    <w:rsid w:val="00330BBF"/>
    <w:rsid w:val="00330CD7"/>
    <w:rsid w:val="00330CE9"/>
    <w:rsid w:val="00331077"/>
    <w:rsid w:val="00334036"/>
    <w:rsid w:val="00336CC1"/>
    <w:rsid w:val="00336EFF"/>
    <w:rsid w:val="00341423"/>
    <w:rsid w:val="003415D8"/>
    <w:rsid w:val="0034174E"/>
    <w:rsid w:val="00342FE3"/>
    <w:rsid w:val="003432C0"/>
    <w:rsid w:val="0034332A"/>
    <w:rsid w:val="003434A0"/>
    <w:rsid w:val="00345CA5"/>
    <w:rsid w:val="00346383"/>
    <w:rsid w:val="00347FD7"/>
    <w:rsid w:val="00350445"/>
    <w:rsid w:val="00351659"/>
    <w:rsid w:val="00351843"/>
    <w:rsid w:val="00352C43"/>
    <w:rsid w:val="0035383C"/>
    <w:rsid w:val="00353C23"/>
    <w:rsid w:val="00354777"/>
    <w:rsid w:val="0035518F"/>
    <w:rsid w:val="00355922"/>
    <w:rsid w:val="003559B4"/>
    <w:rsid w:val="00355A03"/>
    <w:rsid w:val="00356191"/>
    <w:rsid w:val="003565D7"/>
    <w:rsid w:val="0035673C"/>
    <w:rsid w:val="0035744C"/>
    <w:rsid w:val="003575E4"/>
    <w:rsid w:val="003605CF"/>
    <w:rsid w:val="00362040"/>
    <w:rsid w:val="00363972"/>
    <w:rsid w:val="003647E4"/>
    <w:rsid w:val="00365CF8"/>
    <w:rsid w:val="0036719A"/>
    <w:rsid w:val="00367AD6"/>
    <w:rsid w:val="00370101"/>
    <w:rsid w:val="0037046A"/>
    <w:rsid w:val="00371173"/>
    <w:rsid w:val="00372DA8"/>
    <w:rsid w:val="00373C93"/>
    <w:rsid w:val="00373D7B"/>
    <w:rsid w:val="00373EA8"/>
    <w:rsid w:val="00374249"/>
    <w:rsid w:val="0037513C"/>
    <w:rsid w:val="00375B5C"/>
    <w:rsid w:val="0037643B"/>
    <w:rsid w:val="00381357"/>
    <w:rsid w:val="00381399"/>
    <w:rsid w:val="0038196C"/>
    <w:rsid w:val="00382A14"/>
    <w:rsid w:val="00383410"/>
    <w:rsid w:val="00383438"/>
    <w:rsid w:val="00384A68"/>
    <w:rsid w:val="00385A5E"/>
    <w:rsid w:val="003863B4"/>
    <w:rsid w:val="0038663B"/>
    <w:rsid w:val="00386F80"/>
    <w:rsid w:val="00391332"/>
    <w:rsid w:val="003926A2"/>
    <w:rsid w:val="00392819"/>
    <w:rsid w:val="0039313A"/>
    <w:rsid w:val="00395966"/>
    <w:rsid w:val="00395DEA"/>
    <w:rsid w:val="00396070"/>
    <w:rsid w:val="00396340"/>
    <w:rsid w:val="003972DD"/>
    <w:rsid w:val="003A01F6"/>
    <w:rsid w:val="003A18BF"/>
    <w:rsid w:val="003A1DED"/>
    <w:rsid w:val="003A29DF"/>
    <w:rsid w:val="003A2EFA"/>
    <w:rsid w:val="003A30C9"/>
    <w:rsid w:val="003A3E33"/>
    <w:rsid w:val="003A5077"/>
    <w:rsid w:val="003A7429"/>
    <w:rsid w:val="003A74AE"/>
    <w:rsid w:val="003A7F73"/>
    <w:rsid w:val="003B03A6"/>
    <w:rsid w:val="003B0A71"/>
    <w:rsid w:val="003B152D"/>
    <w:rsid w:val="003B1E3C"/>
    <w:rsid w:val="003B24EA"/>
    <w:rsid w:val="003B2BBE"/>
    <w:rsid w:val="003B3C4E"/>
    <w:rsid w:val="003B457A"/>
    <w:rsid w:val="003B4906"/>
    <w:rsid w:val="003B5590"/>
    <w:rsid w:val="003B5CBB"/>
    <w:rsid w:val="003B67E5"/>
    <w:rsid w:val="003C080A"/>
    <w:rsid w:val="003C1C55"/>
    <w:rsid w:val="003C1E75"/>
    <w:rsid w:val="003C2502"/>
    <w:rsid w:val="003C3E36"/>
    <w:rsid w:val="003D0761"/>
    <w:rsid w:val="003D10E2"/>
    <w:rsid w:val="003D17C0"/>
    <w:rsid w:val="003D1835"/>
    <w:rsid w:val="003D42B5"/>
    <w:rsid w:val="003D4585"/>
    <w:rsid w:val="003D4681"/>
    <w:rsid w:val="003D52A9"/>
    <w:rsid w:val="003D56F9"/>
    <w:rsid w:val="003D5742"/>
    <w:rsid w:val="003D5AD2"/>
    <w:rsid w:val="003D5D39"/>
    <w:rsid w:val="003D6031"/>
    <w:rsid w:val="003D6EAD"/>
    <w:rsid w:val="003E0369"/>
    <w:rsid w:val="003E0384"/>
    <w:rsid w:val="003E0D15"/>
    <w:rsid w:val="003E1072"/>
    <w:rsid w:val="003E2F99"/>
    <w:rsid w:val="003E3446"/>
    <w:rsid w:val="003E38FF"/>
    <w:rsid w:val="003E4769"/>
    <w:rsid w:val="003E630A"/>
    <w:rsid w:val="003F0E8A"/>
    <w:rsid w:val="003F3D1C"/>
    <w:rsid w:val="003F3D2F"/>
    <w:rsid w:val="003F42DC"/>
    <w:rsid w:val="003F57CD"/>
    <w:rsid w:val="003F7B5F"/>
    <w:rsid w:val="0040474C"/>
    <w:rsid w:val="00405CF7"/>
    <w:rsid w:val="00406937"/>
    <w:rsid w:val="004073ED"/>
    <w:rsid w:val="00407B35"/>
    <w:rsid w:val="00407D65"/>
    <w:rsid w:val="00410788"/>
    <w:rsid w:val="004132A4"/>
    <w:rsid w:val="00413946"/>
    <w:rsid w:val="00414708"/>
    <w:rsid w:val="00414822"/>
    <w:rsid w:val="00416172"/>
    <w:rsid w:val="00417B70"/>
    <w:rsid w:val="0042053A"/>
    <w:rsid w:val="00421B6A"/>
    <w:rsid w:val="00423CB6"/>
    <w:rsid w:val="00423DF3"/>
    <w:rsid w:val="004268D6"/>
    <w:rsid w:val="00426CF9"/>
    <w:rsid w:val="0042743F"/>
    <w:rsid w:val="00427740"/>
    <w:rsid w:val="00427D4F"/>
    <w:rsid w:val="00430795"/>
    <w:rsid w:val="00431113"/>
    <w:rsid w:val="004313B8"/>
    <w:rsid w:val="0043191E"/>
    <w:rsid w:val="00431F6C"/>
    <w:rsid w:val="00432223"/>
    <w:rsid w:val="004331F7"/>
    <w:rsid w:val="004338FD"/>
    <w:rsid w:val="00433F70"/>
    <w:rsid w:val="00435337"/>
    <w:rsid w:val="00435616"/>
    <w:rsid w:val="00436367"/>
    <w:rsid w:val="00436444"/>
    <w:rsid w:val="004377BD"/>
    <w:rsid w:val="00440DDA"/>
    <w:rsid w:val="0044249E"/>
    <w:rsid w:val="00442FF2"/>
    <w:rsid w:val="00443558"/>
    <w:rsid w:val="00444920"/>
    <w:rsid w:val="0044493E"/>
    <w:rsid w:val="00444D72"/>
    <w:rsid w:val="004455FD"/>
    <w:rsid w:val="004460D0"/>
    <w:rsid w:val="004474AE"/>
    <w:rsid w:val="004479BA"/>
    <w:rsid w:val="00450B93"/>
    <w:rsid w:val="0045190D"/>
    <w:rsid w:val="00451A53"/>
    <w:rsid w:val="004539FC"/>
    <w:rsid w:val="00454F46"/>
    <w:rsid w:val="00455136"/>
    <w:rsid w:val="00456B82"/>
    <w:rsid w:val="00462ECF"/>
    <w:rsid w:val="0046533D"/>
    <w:rsid w:val="004658FF"/>
    <w:rsid w:val="00466725"/>
    <w:rsid w:val="00471640"/>
    <w:rsid w:val="00471E7B"/>
    <w:rsid w:val="00472652"/>
    <w:rsid w:val="00472D54"/>
    <w:rsid w:val="00473324"/>
    <w:rsid w:val="00474A11"/>
    <w:rsid w:val="00474D54"/>
    <w:rsid w:val="00474FE8"/>
    <w:rsid w:val="0047537D"/>
    <w:rsid w:val="00475400"/>
    <w:rsid w:val="004767F4"/>
    <w:rsid w:val="00476809"/>
    <w:rsid w:val="004777A9"/>
    <w:rsid w:val="00477DFC"/>
    <w:rsid w:val="0048056B"/>
    <w:rsid w:val="0048204D"/>
    <w:rsid w:val="00482682"/>
    <w:rsid w:val="0048332E"/>
    <w:rsid w:val="004833E3"/>
    <w:rsid w:val="00484325"/>
    <w:rsid w:val="00484E27"/>
    <w:rsid w:val="00484EBF"/>
    <w:rsid w:val="004876B3"/>
    <w:rsid w:val="00487766"/>
    <w:rsid w:val="00487D45"/>
    <w:rsid w:val="00487FB1"/>
    <w:rsid w:val="00490051"/>
    <w:rsid w:val="0049080A"/>
    <w:rsid w:val="00492087"/>
    <w:rsid w:val="00494ABD"/>
    <w:rsid w:val="0049708B"/>
    <w:rsid w:val="00497DEB"/>
    <w:rsid w:val="004A0618"/>
    <w:rsid w:val="004A0E67"/>
    <w:rsid w:val="004A21E9"/>
    <w:rsid w:val="004A3726"/>
    <w:rsid w:val="004A45AC"/>
    <w:rsid w:val="004A4914"/>
    <w:rsid w:val="004A49A7"/>
    <w:rsid w:val="004A6229"/>
    <w:rsid w:val="004A6BC5"/>
    <w:rsid w:val="004B0A82"/>
    <w:rsid w:val="004B1452"/>
    <w:rsid w:val="004B16B6"/>
    <w:rsid w:val="004B1F9B"/>
    <w:rsid w:val="004B24AE"/>
    <w:rsid w:val="004B25CE"/>
    <w:rsid w:val="004B2FB0"/>
    <w:rsid w:val="004B3828"/>
    <w:rsid w:val="004B396C"/>
    <w:rsid w:val="004B431B"/>
    <w:rsid w:val="004B5A1A"/>
    <w:rsid w:val="004B7F8E"/>
    <w:rsid w:val="004C2179"/>
    <w:rsid w:val="004C239C"/>
    <w:rsid w:val="004C4D3C"/>
    <w:rsid w:val="004C5733"/>
    <w:rsid w:val="004C6520"/>
    <w:rsid w:val="004C681B"/>
    <w:rsid w:val="004C6F67"/>
    <w:rsid w:val="004C78D0"/>
    <w:rsid w:val="004D457A"/>
    <w:rsid w:val="004D6047"/>
    <w:rsid w:val="004D63ED"/>
    <w:rsid w:val="004D6966"/>
    <w:rsid w:val="004D7C9E"/>
    <w:rsid w:val="004E016B"/>
    <w:rsid w:val="004E0AAF"/>
    <w:rsid w:val="004E0FF8"/>
    <w:rsid w:val="004E10D5"/>
    <w:rsid w:val="004E1F8B"/>
    <w:rsid w:val="004E2A95"/>
    <w:rsid w:val="004E3D67"/>
    <w:rsid w:val="004E4157"/>
    <w:rsid w:val="004E4A70"/>
    <w:rsid w:val="004E5F90"/>
    <w:rsid w:val="004E6BDA"/>
    <w:rsid w:val="004F03F3"/>
    <w:rsid w:val="004F042F"/>
    <w:rsid w:val="004F0726"/>
    <w:rsid w:val="004F15A5"/>
    <w:rsid w:val="004F1AB3"/>
    <w:rsid w:val="004F2566"/>
    <w:rsid w:val="004F304B"/>
    <w:rsid w:val="004F3755"/>
    <w:rsid w:val="004F570C"/>
    <w:rsid w:val="004F5999"/>
    <w:rsid w:val="004F6443"/>
    <w:rsid w:val="004F687C"/>
    <w:rsid w:val="004F6FF9"/>
    <w:rsid w:val="004F7216"/>
    <w:rsid w:val="004F7988"/>
    <w:rsid w:val="005010D0"/>
    <w:rsid w:val="0050159F"/>
    <w:rsid w:val="00502427"/>
    <w:rsid w:val="00502B0A"/>
    <w:rsid w:val="00503C34"/>
    <w:rsid w:val="005042E0"/>
    <w:rsid w:val="00504EC8"/>
    <w:rsid w:val="00505634"/>
    <w:rsid w:val="005071B9"/>
    <w:rsid w:val="00507F18"/>
    <w:rsid w:val="005118DA"/>
    <w:rsid w:val="00511E61"/>
    <w:rsid w:val="0051266A"/>
    <w:rsid w:val="005134A3"/>
    <w:rsid w:val="005135E8"/>
    <w:rsid w:val="00513921"/>
    <w:rsid w:val="0051595D"/>
    <w:rsid w:val="00517803"/>
    <w:rsid w:val="00517ED6"/>
    <w:rsid w:val="0052067F"/>
    <w:rsid w:val="00522AB8"/>
    <w:rsid w:val="00523342"/>
    <w:rsid w:val="00523F6D"/>
    <w:rsid w:val="00525A04"/>
    <w:rsid w:val="00525B91"/>
    <w:rsid w:val="005262FB"/>
    <w:rsid w:val="00527A77"/>
    <w:rsid w:val="005300FE"/>
    <w:rsid w:val="00530582"/>
    <w:rsid w:val="00530873"/>
    <w:rsid w:val="00530D26"/>
    <w:rsid w:val="00531135"/>
    <w:rsid w:val="005312C3"/>
    <w:rsid w:val="00531571"/>
    <w:rsid w:val="00531E32"/>
    <w:rsid w:val="00532E45"/>
    <w:rsid w:val="005336E9"/>
    <w:rsid w:val="00533779"/>
    <w:rsid w:val="00533944"/>
    <w:rsid w:val="005370D7"/>
    <w:rsid w:val="00537485"/>
    <w:rsid w:val="0053765A"/>
    <w:rsid w:val="00537A9A"/>
    <w:rsid w:val="00537B55"/>
    <w:rsid w:val="00537EE8"/>
    <w:rsid w:val="0054048D"/>
    <w:rsid w:val="005405D7"/>
    <w:rsid w:val="00540C3A"/>
    <w:rsid w:val="00541D98"/>
    <w:rsid w:val="00541E3F"/>
    <w:rsid w:val="0054272E"/>
    <w:rsid w:val="00543BAB"/>
    <w:rsid w:val="00544D41"/>
    <w:rsid w:val="005454E4"/>
    <w:rsid w:val="00545751"/>
    <w:rsid w:val="00545B5F"/>
    <w:rsid w:val="00546171"/>
    <w:rsid w:val="0055059B"/>
    <w:rsid w:val="00550792"/>
    <w:rsid w:val="00550FB6"/>
    <w:rsid w:val="0055134A"/>
    <w:rsid w:val="00553558"/>
    <w:rsid w:val="00554005"/>
    <w:rsid w:val="00554107"/>
    <w:rsid w:val="00554BF0"/>
    <w:rsid w:val="005563DE"/>
    <w:rsid w:val="0055642A"/>
    <w:rsid w:val="005564DE"/>
    <w:rsid w:val="00556EA1"/>
    <w:rsid w:val="005575D4"/>
    <w:rsid w:val="00557B28"/>
    <w:rsid w:val="00560C78"/>
    <w:rsid w:val="00561BB6"/>
    <w:rsid w:val="00562070"/>
    <w:rsid w:val="005620F4"/>
    <w:rsid w:val="0056217F"/>
    <w:rsid w:val="005637AF"/>
    <w:rsid w:val="00563A41"/>
    <w:rsid w:val="00563AED"/>
    <w:rsid w:val="00564A5C"/>
    <w:rsid w:val="005676DB"/>
    <w:rsid w:val="005678BA"/>
    <w:rsid w:val="00570542"/>
    <w:rsid w:val="00570B02"/>
    <w:rsid w:val="0057227A"/>
    <w:rsid w:val="00573D7E"/>
    <w:rsid w:val="005740A6"/>
    <w:rsid w:val="005740E7"/>
    <w:rsid w:val="00575047"/>
    <w:rsid w:val="00575582"/>
    <w:rsid w:val="005764DE"/>
    <w:rsid w:val="00576C66"/>
    <w:rsid w:val="00577D3D"/>
    <w:rsid w:val="005800AC"/>
    <w:rsid w:val="00580379"/>
    <w:rsid w:val="00580517"/>
    <w:rsid w:val="00581D41"/>
    <w:rsid w:val="00582066"/>
    <w:rsid w:val="00582120"/>
    <w:rsid w:val="00584713"/>
    <w:rsid w:val="00584D3D"/>
    <w:rsid w:val="00584FC4"/>
    <w:rsid w:val="0058513C"/>
    <w:rsid w:val="00585BA0"/>
    <w:rsid w:val="00587557"/>
    <w:rsid w:val="00590631"/>
    <w:rsid w:val="00590F9B"/>
    <w:rsid w:val="0059109E"/>
    <w:rsid w:val="00591473"/>
    <w:rsid w:val="0059370C"/>
    <w:rsid w:val="00594413"/>
    <w:rsid w:val="0059509D"/>
    <w:rsid w:val="00595D52"/>
    <w:rsid w:val="00596227"/>
    <w:rsid w:val="005972B5"/>
    <w:rsid w:val="005972BA"/>
    <w:rsid w:val="005A02F5"/>
    <w:rsid w:val="005A0562"/>
    <w:rsid w:val="005A1478"/>
    <w:rsid w:val="005A1B14"/>
    <w:rsid w:val="005A393D"/>
    <w:rsid w:val="005A6A4A"/>
    <w:rsid w:val="005A6BD5"/>
    <w:rsid w:val="005A720A"/>
    <w:rsid w:val="005B06EF"/>
    <w:rsid w:val="005B186B"/>
    <w:rsid w:val="005B23A9"/>
    <w:rsid w:val="005B3AC8"/>
    <w:rsid w:val="005B3D01"/>
    <w:rsid w:val="005B3F06"/>
    <w:rsid w:val="005B3F81"/>
    <w:rsid w:val="005B427D"/>
    <w:rsid w:val="005B595A"/>
    <w:rsid w:val="005B66FD"/>
    <w:rsid w:val="005B7549"/>
    <w:rsid w:val="005B7A73"/>
    <w:rsid w:val="005B7C2C"/>
    <w:rsid w:val="005C01C6"/>
    <w:rsid w:val="005C0527"/>
    <w:rsid w:val="005C0924"/>
    <w:rsid w:val="005C1436"/>
    <w:rsid w:val="005C1B66"/>
    <w:rsid w:val="005C2AAB"/>
    <w:rsid w:val="005C340F"/>
    <w:rsid w:val="005C3894"/>
    <w:rsid w:val="005C3DF2"/>
    <w:rsid w:val="005C3EE1"/>
    <w:rsid w:val="005C5635"/>
    <w:rsid w:val="005C5A7D"/>
    <w:rsid w:val="005C6275"/>
    <w:rsid w:val="005C7250"/>
    <w:rsid w:val="005C78A5"/>
    <w:rsid w:val="005C7E0D"/>
    <w:rsid w:val="005C7E9D"/>
    <w:rsid w:val="005D067A"/>
    <w:rsid w:val="005D0BA0"/>
    <w:rsid w:val="005D0DC1"/>
    <w:rsid w:val="005D1CD4"/>
    <w:rsid w:val="005D28EF"/>
    <w:rsid w:val="005D3786"/>
    <w:rsid w:val="005D3A85"/>
    <w:rsid w:val="005D452A"/>
    <w:rsid w:val="005D52A0"/>
    <w:rsid w:val="005D6343"/>
    <w:rsid w:val="005D6CCD"/>
    <w:rsid w:val="005D6D8A"/>
    <w:rsid w:val="005D6E94"/>
    <w:rsid w:val="005D7108"/>
    <w:rsid w:val="005E0411"/>
    <w:rsid w:val="005E0483"/>
    <w:rsid w:val="005E2AE4"/>
    <w:rsid w:val="005E3497"/>
    <w:rsid w:val="005E36A0"/>
    <w:rsid w:val="005E73B2"/>
    <w:rsid w:val="005F0D80"/>
    <w:rsid w:val="005F1609"/>
    <w:rsid w:val="005F161B"/>
    <w:rsid w:val="005F2423"/>
    <w:rsid w:val="005F2748"/>
    <w:rsid w:val="005F6B09"/>
    <w:rsid w:val="005F7CE7"/>
    <w:rsid w:val="005F7F61"/>
    <w:rsid w:val="00601746"/>
    <w:rsid w:val="00602147"/>
    <w:rsid w:val="006023F0"/>
    <w:rsid w:val="00602FAE"/>
    <w:rsid w:val="0060403E"/>
    <w:rsid w:val="00604EB8"/>
    <w:rsid w:val="00605E90"/>
    <w:rsid w:val="00605F4F"/>
    <w:rsid w:val="00605FDA"/>
    <w:rsid w:val="00606BF6"/>
    <w:rsid w:val="00610E62"/>
    <w:rsid w:val="00610FC7"/>
    <w:rsid w:val="0061205F"/>
    <w:rsid w:val="0061262A"/>
    <w:rsid w:val="006127EB"/>
    <w:rsid w:val="0061307E"/>
    <w:rsid w:val="00614044"/>
    <w:rsid w:val="00614643"/>
    <w:rsid w:val="00614D85"/>
    <w:rsid w:val="006154C2"/>
    <w:rsid w:val="00615A44"/>
    <w:rsid w:val="0061729D"/>
    <w:rsid w:val="00617700"/>
    <w:rsid w:val="00617BD1"/>
    <w:rsid w:val="00621F7F"/>
    <w:rsid w:val="006226A8"/>
    <w:rsid w:val="00622FD1"/>
    <w:rsid w:val="00624870"/>
    <w:rsid w:val="00625D44"/>
    <w:rsid w:val="00626E4F"/>
    <w:rsid w:val="00627272"/>
    <w:rsid w:val="00627F86"/>
    <w:rsid w:val="00632180"/>
    <w:rsid w:val="00632F8E"/>
    <w:rsid w:val="00633AE5"/>
    <w:rsid w:val="00634557"/>
    <w:rsid w:val="0063495C"/>
    <w:rsid w:val="006360F1"/>
    <w:rsid w:val="00636389"/>
    <w:rsid w:val="00637D4E"/>
    <w:rsid w:val="006402A5"/>
    <w:rsid w:val="00640EE3"/>
    <w:rsid w:val="006416CC"/>
    <w:rsid w:val="00641974"/>
    <w:rsid w:val="00642E70"/>
    <w:rsid w:val="006435E5"/>
    <w:rsid w:val="0064397A"/>
    <w:rsid w:val="00645B13"/>
    <w:rsid w:val="006466F3"/>
    <w:rsid w:val="0064675F"/>
    <w:rsid w:val="00647F75"/>
    <w:rsid w:val="00650A45"/>
    <w:rsid w:val="00651152"/>
    <w:rsid w:val="0065147E"/>
    <w:rsid w:val="0065220C"/>
    <w:rsid w:val="00652322"/>
    <w:rsid w:val="00652464"/>
    <w:rsid w:val="0065260C"/>
    <w:rsid w:val="00653831"/>
    <w:rsid w:val="00653D4D"/>
    <w:rsid w:val="0065504E"/>
    <w:rsid w:val="00655BA0"/>
    <w:rsid w:val="006560C2"/>
    <w:rsid w:val="00656EFD"/>
    <w:rsid w:val="00657C4D"/>
    <w:rsid w:val="0066065F"/>
    <w:rsid w:val="00662E26"/>
    <w:rsid w:val="00663729"/>
    <w:rsid w:val="006638C9"/>
    <w:rsid w:val="00663FA0"/>
    <w:rsid w:val="006644B0"/>
    <w:rsid w:val="006644B6"/>
    <w:rsid w:val="006654E8"/>
    <w:rsid w:val="00665C81"/>
    <w:rsid w:val="006666B2"/>
    <w:rsid w:val="00666814"/>
    <w:rsid w:val="00667E3F"/>
    <w:rsid w:val="00671E7D"/>
    <w:rsid w:val="006729B8"/>
    <w:rsid w:val="00673E91"/>
    <w:rsid w:val="006745F8"/>
    <w:rsid w:val="006750CF"/>
    <w:rsid w:val="00676A54"/>
    <w:rsid w:val="006776C8"/>
    <w:rsid w:val="00680093"/>
    <w:rsid w:val="00680D67"/>
    <w:rsid w:val="00681360"/>
    <w:rsid w:val="00681BA9"/>
    <w:rsid w:val="0068271A"/>
    <w:rsid w:val="006835A6"/>
    <w:rsid w:val="00683AAB"/>
    <w:rsid w:val="00683AF0"/>
    <w:rsid w:val="00684755"/>
    <w:rsid w:val="00685036"/>
    <w:rsid w:val="006856E4"/>
    <w:rsid w:val="006856FA"/>
    <w:rsid w:val="00686443"/>
    <w:rsid w:val="006868FC"/>
    <w:rsid w:val="00687BDF"/>
    <w:rsid w:val="00690489"/>
    <w:rsid w:val="006921C4"/>
    <w:rsid w:val="006923D2"/>
    <w:rsid w:val="006943CE"/>
    <w:rsid w:val="006953B8"/>
    <w:rsid w:val="00695576"/>
    <w:rsid w:val="00696822"/>
    <w:rsid w:val="00696CCD"/>
    <w:rsid w:val="00696DE9"/>
    <w:rsid w:val="006A11FD"/>
    <w:rsid w:val="006A12D1"/>
    <w:rsid w:val="006A23A5"/>
    <w:rsid w:val="006A2A70"/>
    <w:rsid w:val="006A3533"/>
    <w:rsid w:val="006A4BB9"/>
    <w:rsid w:val="006A4E0F"/>
    <w:rsid w:val="006A6AED"/>
    <w:rsid w:val="006A7DF9"/>
    <w:rsid w:val="006B0866"/>
    <w:rsid w:val="006B0DD4"/>
    <w:rsid w:val="006B2622"/>
    <w:rsid w:val="006B333F"/>
    <w:rsid w:val="006B390D"/>
    <w:rsid w:val="006B3AEF"/>
    <w:rsid w:val="006B4070"/>
    <w:rsid w:val="006B432F"/>
    <w:rsid w:val="006B4D4C"/>
    <w:rsid w:val="006B60D6"/>
    <w:rsid w:val="006B6537"/>
    <w:rsid w:val="006B7871"/>
    <w:rsid w:val="006C0A41"/>
    <w:rsid w:val="006C123F"/>
    <w:rsid w:val="006C19F8"/>
    <w:rsid w:val="006C2289"/>
    <w:rsid w:val="006C37EB"/>
    <w:rsid w:val="006C39C8"/>
    <w:rsid w:val="006C39E7"/>
    <w:rsid w:val="006C3B04"/>
    <w:rsid w:val="006C3F29"/>
    <w:rsid w:val="006C415D"/>
    <w:rsid w:val="006C4773"/>
    <w:rsid w:val="006C4999"/>
    <w:rsid w:val="006C50E6"/>
    <w:rsid w:val="006C5E61"/>
    <w:rsid w:val="006C6C29"/>
    <w:rsid w:val="006C7D40"/>
    <w:rsid w:val="006D01C9"/>
    <w:rsid w:val="006D23C0"/>
    <w:rsid w:val="006D2B5F"/>
    <w:rsid w:val="006D2DEB"/>
    <w:rsid w:val="006D30C5"/>
    <w:rsid w:val="006D328A"/>
    <w:rsid w:val="006D33D2"/>
    <w:rsid w:val="006D513A"/>
    <w:rsid w:val="006D57D5"/>
    <w:rsid w:val="006D5815"/>
    <w:rsid w:val="006D5E73"/>
    <w:rsid w:val="006D6512"/>
    <w:rsid w:val="006D6D73"/>
    <w:rsid w:val="006D76DE"/>
    <w:rsid w:val="006D7BD4"/>
    <w:rsid w:val="006E0475"/>
    <w:rsid w:val="006E18DA"/>
    <w:rsid w:val="006E256A"/>
    <w:rsid w:val="006E31D6"/>
    <w:rsid w:val="006E3D3E"/>
    <w:rsid w:val="006E591C"/>
    <w:rsid w:val="006E69ED"/>
    <w:rsid w:val="006F1A84"/>
    <w:rsid w:val="006F2A86"/>
    <w:rsid w:val="006F55C1"/>
    <w:rsid w:val="006F6B10"/>
    <w:rsid w:val="006F7DD6"/>
    <w:rsid w:val="006F7ECC"/>
    <w:rsid w:val="007005C2"/>
    <w:rsid w:val="0070093E"/>
    <w:rsid w:val="00701011"/>
    <w:rsid w:val="00701137"/>
    <w:rsid w:val="00701EFA"/>
    <w:rsid w:val="0070282D"/>
    <w:rsid w:val="00702CBB"/>
    <w:rsid w:val="00702FA9"/>
    <w:rsid w:val="00703DFA"/>
    <w:rsid w:val="00704097"/>
    <w:rsid w:val="00704BA9"/>
    <w:rsid w:val="007056AF"/>
    <w:rsid w:val="007057F6"/>
    <w:rsid w:val="00710F04"/>
    <w:rsid w:val="00711F2D"/>
    <w:rsid w:val="00713781"/>
    <w:rsid w:val="00714720"/>
    <w:rsid w:val="00715E1C"/>
    <w:rsid w:val="007163C4"/>
    <w:rsid w:val="00720AD4"/>
    <w:rsid w:val="00720E91"/>
    <w:rsid w:val="00722EFB"/>
    <w:rsid w:val="00722F2C"/>
    <w:rsid w:val="007232A9"/>
    <w:rsid w:val="00723393"/>
    <w:rsid w:val="00723839"/>
    <w:rsid w:val="00725D94"/>
    <w:rsid w:val="0072758E"/>
    <w:rsid w:val="00727D75"/>
    <w:rsid w:val="007313BB"/>
    <w:rsid w:val="007324B7"/>
    <w:rsid w:val="0073250E"/>
    <w:rsid w:val="00732D1E"/>
    <w:rsid w:val="00733B95"/>
    <w:rsid w:val="0073421A"/>
    <w:rsid w:val="007344D5"/>
    <w:rsid w:val="007357DB"/>
    <w:rsid w:val="00736097"/>
    <w:rsid w:val="007406DC"/>
    <w:rsid w:val="0074077E"/>
    <w:rsid w:val="00741E7A"/>
    <w:rsid w:val="0074631C"/>
    <w:rsid w:val="0074652A"/>
    <w:rsid w:val="007468DA"/>
    <w:rsid w:val="007478EC"/>
    <w:rsid w:val="00753706"/>
    <w:rsid w:val="00753FE3"/>
    <w:rsid w:val="00755521"/>
    <w:rsid w:val="00760FAB"/>
    <w:rsid w:val="00762209"/>
    <w:rsid w:val="0076258C"/>
    <w:rsid w:val="00763F4E"/>
    <w:rsid w:val="00763F97"/>
    <w:rsid w:val="00765162"/>
    <w:rsid w:val="00767552"/>
    <w:rsid w:val="00767806"/>
    <w:rsid w:val="00772691"/>
    <w:rsid w:val="00772A6F"/>
    <w:rsid w:val="00772D2C"/>
    <w:rsid w:val="00773589"/>
    <w:rsid w:val="0077390B"/>
    <w:rsid w:val="00773BEF"/>
    <w:rsid w:val="00774881"/>
    <w:rsid w:val="007751A1"/>
    <w:rsid w:val="0077565A"/>
    <w:rsid w:val="00775AB8"/>
    <w:rsid w:val="00775C1E"/>
    <w:rsid w:val="00775CAF"/>
    <w:rsid w:val="007767DA"/>
    <w:rsid w:val="0077731F"/>
    <w:rsid w:val="00780224"/>
    <w:rsid w:val="007802E9"/>
    <w:rsid w:val="007803BC"/>
    <w:rsid w:val="007804EB"/>
    <w:rsid w:val="00781666"/>
    <w:rsid w:val="00781707"/>
    <w:rsid w:val="0078194A"/>
    <w:rsid w:val="00783BAA"/>
    <w:rsid w:val="007841CA"/>
    <w:rsid w:val="007858F7"/>
    <w:rsid w:val="00787325"/>
    <w:rsid w:val="007905CE"/>
    <w:rsid w:val="007930C1"/>
    <w:rsid w:val="00793479"/>
    <w:rsid w:val="00794F54"/>
    <w:rsid w:val="00795030"/>
    <w:rsid w:val="0079531C"/>
    <w:rsid w:val="00795CAE"/>
    <w:rsid w:val="00797C19"/>
    <w:rsid w:val="007A0159"/>
    <w:rsid w:val="007A0B2B"/>
    <w:rsid w:val="007A0E72"/>
    <w:rsid w:val="007A0F9D"/>
    <w:rsid w:val="007A3BFB"/>
    <w:rsid w:val="007A4DF0"/>
    <w:rsid w:val="007A515B"/>
    <w:rsid w:val="007A5477"/>
    <w:rsid w:val="007A5CD5"/>
    <w:rsid w:val="007A67C0"/>
    <w:rsid w:val="007A7B82"/>
    <w:rsid w:val="007B076C"/>
    <w:rsid w:val="007B0F2C"/>
    <w:rsid w:val="007B1711"/>
    <w:rsid w:val="007B2258"/>
    <w:rsid w:val="007B2ECE"/>
    <w:rsid w:val="007B3B2A"/>
    <w:rsid w:val="007B3DE3"/>
    <w:rsid w:val="007B4F0E"/>
    <w:rsid w:val="007B516E"/>
    <w:rsid w:val="007B58D7"/>
    <w:rsid w:val="007B58E5"/>
    <w:rsid w:val="007B5D9C"/>
    <w:rsid w:val="007B5DF1"/>
    <w:rsid w:val="007B732A"/>
    <w:rsid w:val="007B76EF"/>
    <w:rsid w:val="007C035B"/>
    <w:rsid w:val="007C122C"/>
    <w:rsid w:val="007C1321"/>
    <w:rsid w:val="007C13C9"/>
    <w:rsid w:val="007C26A0"/>
    <w:rsid w:val="007C31E9"/>
    <w:rsid w:val="007C35BF"/>
    <w:rsid w:val="007C393F"/>
    <w:rsid w:val="007C56FE"/>
    <w:rsid w:val="007C5714"/>
    <w:rsid w:val="007C60E5"/>
    <w:rsid w:val="007C6ABD"/>
    <w:rsid w:val="007C6BBA"/>
    <w:rsid w:val="007C6C6C"/>
    <w:rsid w:val="007D2A29"/>
    <w:rsid w:val="007D46A9"/>
    <w:rsid w:val="007D4B64"/>
    <w:rsid w:val="007D4BD0"/>
    <w:rsid w:val="007D4CBE"/>
    <w:rsid w:val="007E0A1D"/>
    <w:rsid w:val="007E2B5D"/>
    <w:rsid w:val="007E2EB9"/>
    <w:rsid w:val="007E3783"/>
    <w:rsid w:val="007E391F"/>
    <w:rsid w:val="007E4BE0"/>
    <w:rsid w:val="007E4F97"/>
    <w:rsid w:val="007E5475"/>
    <w:rsid w:val="007E578F"/>
    <w:rsid w:val="007E5D08"/>
    <w:rsid w:val="007E7DA0"/>
    <w:rsid w:val="007F001E"/>
    <w:rsid w:val="007F005F"/>
    <w:rsid w:val="007F2765"/>
    <w:rsid w:val="007F2E06"/>
    <w:rsid w:val="007F3B57"/>
    <w:rsid w:val="007F3F11"/>
    <w:rsid w:val="007F4705"/>
    <w:rsid w:val="007F5516"/>
    <w:rsid w:val="007F5BFE"/>
    <w:rsid w:val="007F6282"/>
    <w:rsid w:val="007F62DD"/>
    <w:rsid w:val="007F67E4"/>
    <w:rsid w:val="007F7712"/>
    <w:rsid w:val="007F77F7"/>
    <w:rsid w:val="008010A5"/>
    <w:rsid w:val="008012EC"/>
    <w:rsid w:val="00801CA6"/>
    <w:rsid w:val="00802775"/>
    <w:rsid w:val="008029B2"/>
    <w:rsid w:val="0080425D"/>
    <w:rsid w:val="00804708"/>
    <w:rsid w:val="00804944"/>
    <w:rsid w:val="00804EBD"/>
    <w:rsid w:val="008067B7"/>
    <w:rsid w:val="00806CC5"/>
    <w:rsid w:val="00807056"/>
    <w:rsid w:val="00807583"/>
    <w:rsid w:val="00807788"/>
    <w:rsid w:val="0081006F"/>
    <w:rsid w:val="00810915"/>
    <w:rsid w:val="00810B20"/>
    <w:rsid w:val="00810F32"/>
    <w:rsid w:val="00810F77"/>
    <w:rsid w:val="0081191C"/>
    <w:rsid w:val="008123D8"/>
    <w:rsid w:val="00814A2E"/>
    <w:rsid w:val="00815E29"/>
    <w:rsid w:val="00816798"/>
    <w:rsid w:val="00820469"/>
    <w:rsid w:val="0082054F"/>
    <w:rsid w:val="00821AF3"/>
    <w:rsid w:val="00821CE7"/>
    <w:rsid w:val="008221DC"/>
    <w:rsid w:val="0082422E"/>
    <w:rsid w:val="00824640"/>
    <w:rsid w:val="00825B79"/>
    <w:rsid w:val="00825D3C"/>
    <w:rsid w:val="00827BF3"/>
    <w:rsid w:val="00830282"/>
    <w:rsid w:val="00831839"/>
    <w:rsid w:val="00833B5D"/>
    <w:rsid w:val="00834145"/>
    <w:rsid w:val="008403DD"/>
    <w:rsid w:val="00841273"/>
    <w:rsid w:val="0084214D"/>
    <w:rsid w:val="00842771"/>
    <w:rsid w:val="00843935"/>
    <w:rsid w:val="00844726"/>
    <w:rsid w:val="008452EC"/>
    <w:rsid w:val="00847477"/>
    <w:rsid w:val="00847D5C"/>
    <w:rsid w:val="00850512"/>
    <w:rsid w:val="0085132C"/>
    <w:rsid w:val="0085165B"/>
    <w:rsid w:val="0085258B"/>
    <w:rsid w:val="00852B0E"/>
    <w:rsid w:val="00852D98"/>
    <w:rsid w:val="00853744"/>
    <w:rsid w:val="00854C65"/>
    <w:rsid w:val="00854FFD"/>
    <w:rsid w:val="0086003D"/>
    <w:rsid w:val="008603B7"/>
    <w:rsid w:val="00860558"/>
    <w:rsid w:val="00860A68"/>
    <w:rsid w:val="008616BB"/>
    <w:rsid w:val="00861807"/>
    <w:rsid w:val="00862BFE"/>
    <w:rsid w:val="00863C11"/>
    <w:rsid w:val="0086404F"/>
    <w:rsid w:val="00865B3F"/>
    <w:rsid w:val="0086707D"/>
    <w:rsid w:val="00867798"/>
    <w:rsid w:val="00870900"/>
    <w:rsid w:val="00871E42"/>
    <w:rsid w:val="00873609"/>
    <w:rsid w:val="00873E12"/>
    <w:rsid w:val="008745E5"/>
    <w:rsid w:val="008752EC"/>
    <w:rsid w:val="008759E4"/>
    <w:rsid w:val="00875FFC"/>
    <w:rsid w:val="00876175"/>
    <w:rsid w:val="0087632B"/>
    <w:rsid w:val="008764CA"/>
    <w:rsid w:val="00877304"/>
    <w:rsid w:val="00880299"/>
    <w:rsid w:val="0088226B"/>
    <w:rsid w:val="00882DB4"/>
    <w:rsid w:val="008854EF"/>
    <w:rsid w:val="008857C7"/>
    <w:rsid w:val="00885C91"/>
    <w:rsid w:val="00886E7A"/>
    <w:rsid w:val="0088788F"/>
    <w:rsid w:val="0089042F"/>
    <w:rsid w:val="00891667"/>
    <w:rsid w:val="00891DFB"/>
    <w:rsid w:val="00891FCA"/>
    <w:rsid w:val="00893E47"/>
    <w:rsid w:val="00895A28"/>
    <w:rsid w:val="00896017"/>
    <w:rsid w:val="00896EC4"/>
    <w:rsid w:val="00897F5C"/>
    <w:rsid w:val="008A1CB8"/>
    <w:rsid w:val="008A3957"/>
    <w:rsid w:val="008A4E67"/>
    <w:rsid w:val="008A69D5"/>
    <w:rsid w:val="008A6DBD"/>
    <w:rsid w:val="008A7605"/>
    <w:rsid w:val="008B1395"/>
    <w:rsid w:val="008B4BD9"/>
    <w:rsid w:val="008B5ED7"/>
    <w:rsid w:val="008B6008"/>
    <w:rsid w:val="008B7214"/>
    <w:rsid w:val="008B741C"/>
    <w:rsid w:val="008C34C0"/>
    <w:rsid w:val="008C37B5"/>
    <w:rsid w:val="008C4AFF"/>
    <w:rsid w:val="008C5CF8"/>
    <w:rsid w:val="008C785D"/>
    <w:rsid w:val="008C7F93"/>
    <w:rsid w:val="008D1203"/>
    <w:rsid w:val="008D1E83"/>
    <w:rsid w:val="008D2338"/>
    <w:rsid w:val="008D2887"/>
    <w:rsid w:val="008D2A8B"/>
    <w:rsid w:val="008D438D"/>
    <w:rsid w:val="008D489C"/>
    <w:rsid w:val="008D51FD"/>
    <w:rsid w:val="008D67A6"/>
    <w:rsid w:val="008E1B28"/>
    <w:rsid w:val="008E2754"/>
    <w:rsid w:val="008E2A8B"/>
    <w:rsid w:val="008E412F"/>
    <w:rsid w:val="008E5E0E"/>
    <w:rsid w:val="008E6346"/>
    <w:rsid w:val="008E6AB3"/>
    <w:rsid w:val="008F062B"/>
    <w:rsid w:val="008F09F8"/>
    <w:rsid w:val="008F296C"/>
    <w:rsid w:val="008F2F57"/>
    <w:rsid w:val="008F3A02"/>
    <w:rsid w:val="008F5FAD"/>
    <w:rsid w:val="008F7874"/>
    <w:rsid w:val="009003CF"/>
    <w:rsid w:val="00900876"/>
    <w:rsid w:val="00901FF9"/>
    <w:rsid w:val="00902364"/>
    <w:rsid w:val="0090255A"/>
    <w:rsid w:val="00902597"/>
    <w:rsid w:val="00904409"/>
    <w:rsid w:val="009054C5"/>
    <w:rsid w:val="0090651A"/>
    <w:rsid w:val="00907370"/>
    <w:rsid w:val="009075C9"/>
    <w:rsid w:val="009109DE"/>
    <w:rsid w:val="00911705"/>
    <w:rsid w:val="00912FD1"/>
    <w:rsid w:val="00913D1F"/>
    <w:rsid w:val="0091779B"/>
    <w:rsid w:val="0092048E"/>
    <w:rsid w:val="0092115B"/>
    <w:rsid w:val="009212BD"/>
    <w:rsid w:val="00921519"/>
    <w:rsid w:val="00922B16"/>
    <w:rsid w:val="00923027"/>
    <w:rsid w:val="00924306"/>
    <w:rsid w:val="0092479E"/>
    <w:rsid w:val="009255F9"/>
    <w:rsid w:val="00926855"/>
    <w:rsid w:val="00927386"/>
    <w:rsid w:val="00930049"/>
    <w:rsid w:val="00930A5F"/>
    <w:rsid w:val="0093172F"/>
    <w:rsid w:val="009319C7"/>
    <w:rsid w:val="00931CBA"/>
    <w:rsid w:val="0093235D"/>
    <w:rsid w:val="00932D20"/>
    <w:rsid w:val="00932EE4"/>
    <w:rsid w:val="00934F1B"/>
    <w:rsid w:val="009377DD"/>
    <w:rsid w:val="00937B11"/>
    <w:rsid w:val="00941D63"/>
    <w:rsid w:val="009425C1"/>
    <w:rsid w:val="0094446E"/>
    <w:rsid w:val="00945095"/>
    <w:rsid w:val="00945236"/>
    <w:rsid w:val="00945B15"/>
    <w:rsid w:val="00945C94"/>
    <w:rsid w:val="00946E61"/>
    <w:rsid w:val="00947D3C"/>
    <w:rsid w:val="00950973"/>
    <w:rsid w:val="00953696"/>
    <w:rsid w:val="00953C77"/>
    <w:rsid w:val="00953E8B"/>
    <w:rsid w:val="009542BC"/>
    <w:rsid w:val="0095624B"/>
    <w:rsid w:val="0095636C"/>
    <w:rsid w:val="00957DD2"/>
    <w:rsid w:val="0096232B"/>
    <w:rsid w:val="00963FBB"/>
    <w:rsid w:val="009643EB"/>
    <w:rsid w:val="00964DD4"/>
    <w:rsid w:val="00965716"/>
    <w:rsid w:val="0096651C"/>
    <w:rsid w:val="00966A0A"/>
    <w:rsid w:val="00967A19"/>
    <w:rsid w:val="00967FA7"/>
    <w:rsid w:val="00970534"/>
    <w:rsid w:val="00971B9A"/>
    <w:rsid w:val="00971C97"/>
    <w:rsid w:val="00971F29"/>
    <w:rsid w:val="00972825"/>
    <w:rsid w:val="00972B4A"/>
    <w:rsid w:val="00973C96"/>
    <w:rsid w:val="00974215"/>
    <w:rsid w:val="00975914"/>
    <w:rsid w:val="00980658"/>
    <w:rsid w:val="0098294D"/>
    <w:rsid w:val="00983C99"/>
    <w:rsid w:val="0098580C"/>
    <w:rsid w:val="0098585C"/>
    <w:rsid w:val="009858A2"/>
    <w:rsid w:val="00987DEC"/>
    <w:rsid w:val="00990707"/>
    <w:rsid w:val="0099123E"/>
    <w:rsid w:val="00991B8D"/>
    <w:rsid w:val="00991EC1"/>
    <w:rsid w:val="009924F9"/>
    <w:rsid w:val="00992711"/>
    <w:rsid w:val="0099392D"/>
    <w:rsid w:val="00994D19"/>
    <w:rsid w:val="00996039"/>
    <w:rsid w:val="00996B19"/>
    <w:rsid w:val="00996BF3"/>
    <w:rsid w:val="00997678"/>
    <w:rsid w:val="009979B8"/>
    <w:rsid w:val="00997A05"/>
    <w:rsid w:val="00997BC0"/>
    <w:rsid w:val="009A0CC9"/>
    <w:rsid w:val="009A1174"/>
    <w:rsid w:val="009A136A"/>
    <w:rsid w:val="009A21BA"/>
    <w:rsid w:val="009A26B6"/>
    <w:rsid w:val="009A273B"/>
    <w:rsid w:val="009A28BD"/>
    <w:rsid w:val="009A3CD8"/>
    <w:rsid w:val="009A455E"/>
    <w:rsid w:val="009A4E8B"/>
    <w:rsid w:val="009A6DC9"/>
    <w:rsid w:val="009A7437"/>
    <w:rsid w:val="009B1AC8"/>
    <w:rsid w:val="009B1C87"/>
    <w:rsid w:val="009B1CDB"/>
    <w:rsid w:val="009B20B7"/>
    <w:rsid w:val="009B2B0D"/>
    <w:rsid w:val="009B453D"/>
    <w:rsid w:val="009B5C28"/>
    <w:rsid w:val="009B6427"/>
    <w:rsid w:val="009B7BCD"/>
    <w:rsid w:val="009C0004"/>
    <w:rsid w:val="009C0158"/>
    <w:rsid w:val="009C08F0"/>
    <w:rsid w:val="009C0F67"/>
    <w:rsid w:val="009C0FD7"/>
    <w:rsid w:val="009C11D1"/>
    <w:rsid w:val="009C120D"/>
    <w:rsid w:val="009C5171"/>
    <w:rsid w:val="009C576B"/>
    <w:rsid w:val="009C5D1E"/>
    <w:rsid w:val="009D00FE"/>
    <w:rsid w:val="009D0138"/>
    <w:rsid w:val="009D15BC"/>
    <w:rsid w:val="009D2192"/>
    <w:rsid w:val="009D2B2A"/>
    <w:rsid w:val="009D402B"/>
    <w:rsid w:val="009D474A"/>
    <w:rsid w:val="009D4BDB"/>
    <w:rsid w:val="009D4CFD"/>
    <w:rsid w:val="009D5AEE"/>
    <w:rsid w:val="009D74AA"/>
    <w:rsid w:val="009D7B36"/>
    <w:rsid w:val="009D7BAA"/>
    <w:rsid w:val="009D7E69"/>
    <w:rsid w:val="009E01CF"/>
    <w:rsid w:val="009E0DB7"/>
    <w:rsid w:val="009E238D"/>
    <w:rsid w:val="009E23E4"/>
    <w:rsid w:val="009E2BE1"/>
    <w:rsid w:val="009E2D2F"/>
    <w:rsid w:val="009E2E0E"/>
    <w:rsid w:val="009E4871"/>
    <w:rsid w:val="009E4A67"/>
    <w:rsid w:val="009E5B8E"/>
    <w:rsid w:val="009E6B0B"/>
    <w:rsid w:val="009E6CC2"/>
    <w:rsid w:val="009E703A"/>
    <w:rsid w:val="009E7A79"/>
    <w:rsid w:val="009F11BD"/>
    <w:rsid w:val="009F163E"/>
    <w:rsid w:val="009F1D52"/>
    <w:rsid w:val="009F20D6"/>
    <w:rsid w:val="009F21BA"/>
    <w:rsid w:val="009F3293"/>
    <w:rsid w:val="009F4116"/>
    <w:rsid w:val="009F4313"/>
    <w:rsid w:val="009F5A22"/>
    <w:rsid w:val="009F5EA1"/>
    <w:rsid w:val="009F6A52"/>
    <w:rsid w:val="009F7038"/>
    <w:rsid w:val="009F7540"/>
    <w:rsid w:val="00A01AA0"/>
    <w:rsid w:val="00A01C37"/>
    <w:rsid w:val="00A01DC1"/>
    <w:rsid w:val="00A025E6"/>
    <w:rsid w:val="00A049AE"/>
    <w:rsid w:val="00A04ABC"/>
    <w:rsid w:val="00A050C4"/>
    <w:rsid w:val="00A051AE"/>
    <w:rsid w:val="00A05315"/>
    <w:rsid w:val="00A05332"/>
    <w:rsid w:val="00A05810"/>
    <w:rsid w:val="00A06078"/>
    <w:rsid w:val="00A06B5D"/>
    <w:rsid w:val="00A07783"/>
    <w:rsid w:val="00A07C42"/>
    <w:rsid w:val="00A10855"/>
    <w:rsid w:val="00A119EE"/>
    <w:rsid w:val="00A121CC"/>
    <w:rsid w:val="00A12C83"/>
    <w:rsid w:val="00A12E4E"/>
    <w:rsid w:val="00A134EF"/>
    <w:rsid w:val="00A137CA"/>
    <w:rsid w:val="00A14BEC"/>
    <w:rsid w:val="00A14CC2"/>
    <w:rsid w:val="00A152DA"/>
    <w:rsid w:val="00A15927"/>
    <w:rsid w:val="00A15E8C"/>
    <w:rsid w:val="00A162E6"/>
    <w:rsid w:val="00A16D7C"/>
    <w:rsid w:val="00A200D7"/>
    <w:rsid w:val="00A228AD"/>
    <w:rsid w:val="00A22957"/>
    <w:rsid w:val="00A237C9"/>
    <w:rsid w:val="00A2447B"/>
    <w:rsid w:val="00A25CD9"/>
    <w:rsid w:val="00A26BF9"/>
    <w:rsid w:val="00A27D5A"/>
    <w:rsid w:val="00A27FD4"/>
    <w:rsid w:val="00A32228"/>
    <w:rsid w:val="00A3275E"/>
    <w:rsid w:val="00A32BE0"/>
    <w:rsid w:val="00A337A6"/>
    <w:rsid w:val="00A33CC6"/>
    <w:rsid w:val="00A354FF"/>
    <w:rsid w:val="00A35DF9"/>
    <w:rsid w:val="00A367EA"/>
    <w:rsid w:val="00A36AC8"/>
    <w:rsid w:val="00A379D8"/>
    <w:rsid w:val="00A403EB"/>
    <w:rsid w:val="00A409C2"/>
    <w:rsid w:val="00A40FE2"/>
    <w:rsid w:val="00A4103D"/>
    <w:rsid w:val="00A4104C"/>
    <w:rsid w:val="00A42539"/>
    <w:rsid w:val="00A43B16"/>
    <w:rsid w:val="00A44203"/>
    <w:rsid w:val="00A448B9"/>
    <w:rsid w:val="00A45B4D"/>
    <w:rsid w:val="00A4646F"/>
    <w:rsid w:val="00A4648E"/>
    <w:rsid w:val="00A50DE3"/>
    <w:rsid w:val="00A54189"/>
    <w:rsid w:val="00A57D29"/>
    <w:rsid w:val="00A60A0C"/>
    <w:rsid w:val="00A61946"/>
    <w:rsid w:val="00A62003"/>
    <w:rsid w:val="00A62E75"/>
    <w:rsid w:val="00A62EBB"/>
    <w:rsid w:val="00A64878"/>
    <w:rsid w:val="00A64EAE"/>
    <w:rsid w:val="00A66E75"/>
    <w:rsid w:val="00A67D06"/>
    <w:rsid w:val="00A70749"/>
    <w:rsid w:val="00A71711"/>
    <w:rsid w:val="00A7354A"/>
    <w:rsid w:val="00A73BAD"/>
    <w:rsid w:val="00A73C47"/>
    <w:rsid w:val="00A73DB7"/>
    <w:rsid w:val="00A74FE4"/>
    <w:rsid w:val="00A765B5"/>
    <w:rsid w:val="00A77A0E"/>
    <w:rsid w:val="00A817C2"/>
    <w:rsid w:val="00A81B8D"/>
    <w:rsid w:val="00A84305"/>
    <w:rsid w:val="00A84459"/>
    <w:rsid w:val="00A84F0A"/>
    <w:rsid w:val="00A85098"/>
    <w:rsid w:val="00A85DD4"/>
    <w:rsid w:val="00A8649E"/>
    <w:rsid w:val="00A867FD"/>
    <w:rsid w:val="00A86DB6"/>
    <w:rsid w:val="00A8735A"/>
    <w:rsid w:val="00A90208"/>
    <w:rsid w:val="00A90FAC"/>
    <w:rsid w:val="00A912B9"/>
    <w:rsid w:val="00A91448"/>
    <w:rsid w:val="00A92594"/>
    <w:rsid w:val="00A93217"/>
    <w:rsid w:val="00A9331D"/>
    <w:rsid w:val="00A9373B"/>
    <w:rsid w:val="00A94502"/>
    <w:rsid w:val="00A94C99"/>
    <w:rsid w:val="00A953FE"/>
    <w:rsid w:val="00A95C48"/>
    <w:rsid w:val="00A95EF3"/>
    <w:rsid w:val="00A9636C"/>
    <w:rsid w:val="00A97494"/>
    <w:rsid w:val="00AA1A5E"/>
    <w:rsid w:val="00AA2704"/>
    <w:rsid w:val="00AA4898"/>
    <w:rsid w:val="00AA5B52"/>
    <w:rsid w:val="00AA7726"/>
    <w:rsid w:val="00AB104B"/>
    <w:rsid w:val="00AB17EE"/>
    <w:rsid w:val="00AB2618"/>
    <w:rsid w:val="00AB4B9B"/>
    <w:rsid w:val="00AB5A90"/>
    <w:rsid w:val="00AB6364"/>
    <w:rsid w:val="00AB6976"/>
    <w:rsid w:val="00AC08F3"/>
    <w:rsid w:val="00AC1822"/>
    <w:rsid w:val="00AC30C5"/>
    <w:rsid w:val="00AC33FA"/>
    <w:rsid w:val="00AC3F0D"/>
    <w:rsid w:val="00AC44D3"/>
    <w:rsid w:val="00AC4D85"/>
    <w:rsid w:val="00AC4F27"/>
    <w:rsid w:val="00AC4F41"/>
    <w:rsid w:val="00AC5647"/>
    <w:rsid w:val="00AC58EF"/>
    <w:rsid w:val="00AC5AD6"/>
    <w:rsid w:val="00AC5F70"/>
    <w:rsid w:val="00AD2630"/>
    <w:rsid w:val="00AD2BB3"/>
    <w:rsid w:val="00AD2BE5"/>
    <w:rsid w:val="00AD2D1A"/>
    <w:rsid w:val="00AD2E01"/>
    <w:rsid w:val="00AD304C"/>
    <w:rsid w:val="00AD5011"/>
    <w:rsid w:val="00AD5164"/>
    <w:rsid w:val="00AD6A4D"/>
    <w:rsid w:val="00AD6BFB"/>
    <w:rsid w:val="00AE005F"/>
    <w:rsid w:val="00AE136E"/>
    <w:rsid w:val="00AE1EE6"/>
    <w:rsid w:val="00AE1F5D"/>
    <w:rsid w:val="00AE213F"/>
    <w:rsid w:val="00AE25D3"/>
    <w:rsid w:val="00AE2E28"/>
    <w:rsid w:val="00AE3786"/>
    <w:rsid w:val="00AE6366"/>
    <w:rsid w:val="00AE6398"/>
    <w:rsid w:val="00AE6E27"/>
    <w:rsid w:val="00AE70CB"/>
    <w:rsid w:val="00AE7E8D"/>
    <w:rsid w:val="00AE7EAF"/>
    <w:rsid w:val="00AF12B9"/>
    <w:rsid w:val="00AF2255"/>
    <w:rsid w:val="00AF2831"/>
    <w:rsid w:val="00AF2B92"/>
    <w:rsid w:val="00AF2C37"/>
    <w:rsid w:val="00AF2D23"/>
    <w:rsid w:val="00AF34DF"/>
    <w:rsid w:val="00AF3929"/>
    <w:rsid w:val="00AF3B6A"/>
    <w:rsid w:val="00B015BF"/>
    <w:rsid w:val="00B01860"/>
    <w:rsid w:val="00B0225D"/>
    <w:rsid w:val="00B030AE"/>
    <w:rsid w:val="00B03F00"/>
    <w:rsid w:val="00B05F38"/>
    <w:rsid w:val="00B05F3B"/>
    <w:rsid w:val="00B070D3"/>
    <w:rsid w:val="00B079EF"/>
    <w:rsid w:val="00B07BDA"/>
    <w:rsid w:val="00B13112"/>
    <w:rsid w:val="00B139C7"/>
    <w:rsid w:val="00B14387"/>
    <w:rsid w:val="00B14471"/>
    <w:rsid w:val="00B15EFA"/>
    <w:rsid w:val="00B1664F"/>
    <w:rsid w:val="00B205CA"/>
    <w:rsid w:val="00B21109"/>
    <w:rsid w:val="00B222E6"/>
    <w:rsid w:val="00B236ED"/>
    <w:rsid w:val="00B23F66"/>
    <w:rsid w:val="00B250A0"/>
    <w:rsid w:val="00B2546F"/>
    <w:rsid w:val="00B25DAF"/>
    <w:rsid w:val="00B2690D"/>
    <w:rsid w:val="00B2703D"/>
    <w:rsid w:val="00B30CBF"/>
    <w:rsid w:val="00B31BCB"/>
    <w:rsid w:val="00B3262D"/>
    <w:rsid w:val="00B3333B"/>
    <w:rsid w:val="00B34652"/>
    <w:rsid w:val="00B34981"/>
    <w:rsid w:val="00B34C62"/>
    <w:rsid w:val="00B35151"/>
    <w:rsid w:val="00B35546"/>
    <w:rsid w:val="00B35A28"/>
    <w:rsid w:val="00B36264"/>
    <w:rsid w:val="00B37B69"/>
    <w:rsid w:val="00B37BD3"/>
    <w:rsid w:val="00B40604"/>
    <w:rsid w:val="00B408BE"/>
    <w:rsid w:val="00B411E5"/>
    <w:rsid w:val="00B4137D"/>
    <w:rsid w:val="00B41BAF"/>
    <w:rsid w:val="00B41D4D"/>
    <w:rsid w:val="00B41FFB"/>
    <w:rsid w:val="00B425A6"/>
    <w:rsid w:val="00B42CD5"/>
    <w:rsid w:val="00B430B3"/>
    <w:rsid w:val="00B43289"/>
    <w:rsid w:val="00B448FD"/>
    <w:rsid w:val="00B45FBD"/>
    <w:rsid w:val="00B47165"/>
    <w:rsid w:val="00B47420"/>
    <w:rsid w:val="00B475D6"/>
    <w:rsid w:val="00B47E82"/>
    <w:rsid w:val="00B50F33"/>
    <w:rsid w:val="00B51FBE"/>
    <w:rsid w:val="00B5258D"/>
    <w:rsid w:val="00B52ABC"/>
    <w:rsid w:val="00B539F9"/>
    <w:rsid w:val="00B5481F"/>
    <w:rsid w:val="00B54DEB"/>
    <w:rsid w:val="00B55292"/>
    <w:rsid w:val="00B55F8E"/>
    <w:rsid w:val="00B56438"/>
    <w:rsid w:val="00B57484"/>
    <w:rsid w:val="00B600A2"/>
    <w:rsid w:val="00B60213"/>
    <w:rsid w:val="00B6250A"/>
    <w:rsid w:val="00B63525"/>
    <w:rsid w:val="00B64E34"/>
    <w:rsid w:val="00B6534E"/>
    <w:rsid w:val="00B659C5"/>
    <w:rsid w:val="00B674A1"/>
    <w:rsid w:val="00B6780D"/>
    <w:rsid w:val="00B67949"/>
    <w:rsid w:val="00B70A42"/>
    <w:rsid w:val="00B70BC5"/>
    <w:rsid w:val="00B72813"/>
    <w:rsid w:val="00B749EB"/>
    <w:rsid w:val="00B753BD"/>
    <w:rsid w:val="00B75BA9"/>
    <w:rsid w:val="00B76131"/>
    <w:rsid w:val="00B76E6E"/>
    <w:rsid w:val="00B80372"/>
    <w:rsid w:val="00B80432"/>
    <w:rsid w:val="00B80560"/>
    <w:rsid w:val="00B81166"/>
    <w:rsid w:val="00B819F9"/>
    <w:rsid w:val="00B81F27"/>
    <w:rsid w:val="00B83074"/>
    <w:rsid w:val="00B838E1"/>
    <w:rsid w:val="00B83EAF"/>
    <w:rsid w:val="00B84222"/>
    <w:rsid w:val="00B85993"/>
    <w:rsid w:val="00B87A8F"/>
    <w:rsid w:val="00B9146F"/>
    <w:rsid w:val="00B9159C"/>
    <w:rsid w:val="00B921A9"/>
    <w:rsid w:val="00B92A59"/>
    <w:rsid w:val="00B935D2"/>
    <w:rsid w:val="00B93C36"/>
    <w:rsid w:val="00B93C88"/>
    <w:rsid w:val="00B93F7B"/>
    <w:rsid w:val="00B95797"/>
    <w:rsid w:val="00B95E80"/>
    <w:rsid w:val="00B963D6"/>
    <w:rsid w:val="00B970DF"/>
    <w:rsid w:val="00BA03CB"/>
    <w:rsid w:val="00BA0DC5"/>
    <w:rsid w:val="00BA0DCE"/>
    <w:rsid w:val="00BA1072"/>
    <w:rsid w:val="00BA1431"/>
    <w:rsid w:val="00BA2121"/>
    <w:rsid w:val="00BA2DAB"/>
    <w:rsid w:val="00BA3E78"/>
    <w:rsid w:val="00BA4BB2"/>
    <w:rsid w:val="00BA6140"/>
    <w:rsid w:val="00BA62D1"/>
    <w:rsid w:val="00BA654B"/>
    <w:rsid w:val="00BA6662"/>
    <w:rsid w:val="00BA6D32"/>
    <w:rsid w:val="00BB1577"/>
    <w:rsid w:val="00BB2BF1"/>
    <w:rsid w:val="00BB37A3"/>
    <w:rsid w:val="00BB5582"/>
    <w:rsid w:val="00BC1428"/>
    <w:rsid w:val="00BC2C1E"/>
    <w:rsid w:val="00BC355A"/>
    <w:rsid w:val="00BC3C95"/>
    <w:rsid w:val="00BC422A"/>
    <w:rsid w:val="00BC5E5D"/>
    <w:rsid w:val="00BC673C"/>
    <w:rsid w:val="00BC7407"/>
    <w:rsid w:val="00BD2B5A"/>
    <w:rsid w:val="00BD3423"/>
    <w:rsid w:val="00BD38D5"/>
    <w:rsid w:val="00BD3A19"/>
    <w:rsid w:val="00BD402A"/>
    <w:rsid w:val="00BD5329"/>
    <w:rsid w:val="00BD53B1"/>
    <w:rsid w:val="00BD5994"/>
    <w:rsid w:val="00BD6319"/>
    <w:rsid w:val="00BD7167"/>
    <w:rsid w:val="00BD7BFA"/>
    <w:rsid w:val="00BE0585"/>
    <w:rsid w:val="00BE09A6"/>
    <w:rsid w:val="00BE0E73"/>
    <w:rsid w:val="00BE1B7C"/>
    <w:rsid w:val="00BE1C0C"/>
    <w:rsid w:val="00BE1CFB"/>
    <w:rsid w:val="00BE22EE"/>
    <w:rsid w:val="00BE523C"/>
    <w:rsid w:val="00BE6E0F"/>
    <w:rsid w:val="00BE742E"/>
    <w:rsid w:val="00BE7A05"/>
    <w:rsid w:val="00BF064D"/>
    <w:rsid w:val="00BF0B5E"/>
    <w:rsid w:val="00BF0E31"/>
    <w:rsid w:val="00BF2FE9"/>
    <w:rsid w:val="00BF39C6"/>
    <w:rsid w:val="00BF5383"/>
    <w:rsid w:val="00BF6011"/>
    <w:rsid w:val="00BF60A0"/>
    <w:rsid w:val="00BF6DF5"/>
    <w:rsid w:val="00BF7060"/>
    <w:rsid w:val="00BF714C"/>
    <w:rsid w:val="00BF7782"/>
    <w:rsid w:val="00C0172B"/>
    <w:rsid w:val="00C01838"/>
    <w:rsid w:val="00C04637"/>
    <w:rsid w:val="00C05AE7"/>
    <w:rsid w:val="00C06047"/>
    <w:rsid w:val="00C113A7"/>
    <w:rsid w:val="00C114C0"/>
    <w:rsid w:val="00C13203"/>
    <w:rsid w:val="00C1411E"/>
    <w:rsid w:val="00C14B63"/>
    <w:rsid w:val="00C15764"/>
    <w:rsid w:val="00C16660"/>
    <w:rsid w:val="00C20095"/>
    <w:rsid w:val="00C22DB9"/>
    <w:rsid w:val="00C23724"/>
    <w:rsid w:val="00C23727"/>
    <w:rsid w:val="00C238D6"/>
    <w:rsid w:val="00C24D1E"/>
    <w:rsid w:val="00C25621"/>
    <w:rsid w:val="00C25BBA"/>
    <w:rsid w:val="00C30AF4"/>
    <w:rsid w:val="00C3212F"/>
    <w:rsid w:val="00C3267C"/>
    <w:rsid w:val="00C33A83"/>
    <w:rsid w:val="00C33B8D"/>
    <w:rsid w:val="00C35B46"/>
    <w:rsid w:val="00C37971"/>
    <w:rsid w:val="00C37F23"/>
    <w:rsid w:val="00C42760"/>
    <w:rsid w:val="00C42CE2"/>
    <w:rsid w:val="00C44555"/>
    <w:rsid w:val="00C44847"/>
    <w:rsid w:val="00C44904"/>
    <w:rsid w:val="00C4587A"/>
    <w:rsid w:val="00C45A8A"/>
    <w:rsid w:val="00C45CD4"/>
    <w:rsid w:val="00C4622A"/>
    <w:rsid w:val="00C4705F"/>
    <w:rsid w:val="00C473B9"/>
    <w:rsid w:val="00C5023C"/>
    <w:rsid w:val="00C50B1A"/>
    <w:rsid w:val="00C516F1"/>
    <w:rsid w:val="00C54C44"/>
    <w:rsid w:val="00C56171"/>
    <w:rsid w:val="00C561B4"/>
    <w:rsid w:val="00C561F8"/>
    <w:rsid w:val="00C57425"/>
    <w:rsid w:val="00C57D8A"/>
    <w:rsid w:val="00C60134"/>
    <w:rsid w:val="00C6082C"/>
    <w:rsid w:val="00C60C55"/>
    <w:rsid w:val="00C60C63"/>
    <w:rsid w:val="00C61402"/>
    <w:rsid w:val="00C6202A"/>
    <w:rsid w:val="00C62697"/>
    <w:rsid w:val="00C628CB"/>
    <w:rsid w:val="00C62E42"/>
    <w:rsid w:val="00C631F5"/>
    <w:rsid w:val="00C64582"/>
    <w:rsid w:val="00C6458A"/>
    <w:rsid w:val="00C668F0"/>
    <w:rsid w:val="00C706EF"/>
    <w:rsid w:val="00C70AC7"/>
    <w:rsid w:val="00C7405B"/>
    <w:rsid w:val="00C74E7B"/>
    <w:rsid w:val="00C7519C"/>
    <w:rsid w:val="00C75389"/>
    <w:rsid w:val="00C75FC2"/>
    <w:rsid w:val="00C7724C"/>
    <w:rsid w:val="00C7750C"/>
    <w:rsid w:val="00C77835"/>
    <w:rsid w:val="00C77E11"/>
    <w:rsid w:val="00C84BB0"/>
    <w:rsid w:val="00C8533D"/>
    <w:rsid w:val="00C86573"/>
    <w:rsid w:val="00C86952"/>
    <w:rsid w:val="00C86D97"/>
    <w:rsid w:val="00C86DBE"/>
    <w:rsid w:val="00C87E0A"/>
    <w:rsid w:val="00C9063B"/>
    <w:rsid w:val="00C90A1E"/>
    <w:rsid w:val="00C90EB4"/>
    <w:rsid w:val="00C92C8D"/>
    <w:rsid w:val="00C9335C"/>
    <w:rsid w:val="00C93A23"/>
    <w:rsid w:val="00C945AE"/>
    <w:rsid w:val="00C94E32"/>
    <w:rsid w:val="00C95995"/>
    <w:rsid w:val="00C95E63"/>
    <w:rsid w:val="00C979F7"/>
    <w:rsid w:val="00CA02EB"/>
    <w:rsid w:val="00CA1045"/>
    <w:rsid w:val="00CA2E4C"/>
    <w:rsid w:val="00CA347B"/>
    <w:rsid w:val="00CA3D81"/>
    <w:rsid w:val="00CA5645"/>
    <w:rsid w:val="00CA5F73"/>
    <w:rsid w:val="00CA6251"/>
    <w:rsid w:val="00CA6D9D"/>
    <w:rsid w:val="00CA7E2B"/>
    <w:rsid w:val="00CA7E39"/>
    <w:rsid w:val="00CB0160"/>
    <w:rsid w:val="00CB0E95"/>
    <w:rsid w:val="00CB116F"/>
    <w:rsid w:val="00CB4061"/>
    <w:rsid w:val="00CB4D44"/>
    <w:rsid w:val="00CB53E5"/>
    <w:rsid w:val="00CB5F4A"/>
    <w:rsid w:val="00CB6130"/>
    <w:rsid w:val="00CB623E"/>
    <w:rsid w:val="00CB79EE"/>
    <w:rsid w:val="00CB7E51"/>
    <w:rsid w:val="00CB7F18"/>
    <w:rsid w:val="00CC0644"/>
    <w:rsid w:val="00CC1DEB"/>
    <w:rsid w:val="00CC2BAB"/>
    <w:rsid w:val="00CC2E3B"/>
    <w:rsid w:val="00CC42E5"/>
    <w:rsid w:val="00CC4AAC"/>
    <w:rsid w:val="00CC4C83"/>
    <w:rsid w:val="00CC56FB"/>
    <w:rsid w:val="00CC60BE"/>
    <w:rsid w:val="00CC7B82"/>
    <w:rsid w:val="00CD0AEA"/>
    <w:rsid w:val="00CD1150"/>
    <w:rsid w:val="00CD3759"/>
    <w:rsid w:val="00CD3C19"/>
    <w:rsid w:val="00CD42AC"/>
    <w:rsid w:val="00CD5DC3"/>
    <w:rsid w:val="00CD79C8"/>
    <w:rsid w:val="00CE0509"/>
    <w:rsid w:val="00CE05D9"/>
    <w:rsid w:val="00CE15AC"/>
    <w:rsid w:val="00CE1D54"/>
    <w:rsid w:val="00CE2147"/>
    <w:rsid w:val="00CE25B0"/>
    <w:rsid w:val="00CE30ED"/>
    <w:rsid w:val="00CE37D0"/>
    <w:rsid w:val="00CE52EF"/>
    <w:rsid w:val="00CE59E8"/>
    <w:rsid w:val="00CE5E73"/>
    <w:rsid w:val="00CE69A4"/>
    <w:rsid w:val="00CE6C5B"/>
    <w:rsid w:val="00CE716A"/>
    <w:rsid w:val="00CE753E"/>
    <w:rsid w:val="00CF09C9"/>
    <w:rsid w:val="00CF09F1"/>
    <w:rsid w:val="00CF0D9C"/>
    <w:rsid w:val="00CF0E9F"/>
    <w:rsid w:val="00CF1449"/>
    <w:rsid w:val="00CF21DF"/>
    <w:rsid w:val="00CF2820"/>
    <w:rsid w:val="00CF295F"/>
    <w:rsid w:val="00CF330C"/>
    <w:rsid w:val="00CF3D04"/>
    <w:rsid w:val="00CF4052"/>
    <w:rsid w:val="00CF40CC"/>
    <w:rsid w:val="00CF4B35"/>
    <w:rsid w:val="00CF5F6B"/>
    <w:rsid w:val="00CF6D62"/>
    <w:rsid w:val="00D00120"/>
    <w:rsid w:val="00D002DC"/>
    <w:rsid w:val="00D00E93"/>
    <w:rsid w:val="00D01010"/>
    <w:rsid w:val="00D024BC"/>
    <w:rsid w:val="00D03551"/>
    <w:rsid w:val="00D04468"/>
    <w:rsid w:val="00D044AD"/>
    <w:rsid w:val="00D04886"/>
    <w:rsid w:val="00D04BB1"/>
    <w:rsid w:val="00D05272"/>
    <w:rsid w:val="00D05511"/>
    <w:rsid w:val="00D0719D"/>
    <w:rsid w:val="00D10975"/>
    <w:rsid w:val="00D10FFA"/>
    <w:rsid w:val="00D115CA"/>
    <w:rsid w:val="00D1312F"/>
    <w:rsid w:val="00D1352F"/>
    <w:rsid w:val="00D13E3D"/>
    <w:rsid w:val="00D1543F"/>
    <w:rsid w:val="00D1557B"/>
    <w:rsid w:val="00D15DB6"/>
    <w:rsid w:val="00D20C9B"/>
    <w:rsid w:val="00D211B9"/>
    <w:rsid w:val="00D2137A"/>
    <w:rsid w:val="00D22FF4"/>
    <w:rsid w:val="00D23845"/>
    <w:rsid w:val="00D246CD"/>
    <w:rsid w:val="00D24B1B"/>
    <w:rsid w:val="00D26222"/>
    <w:rsid w:val="00D2789F"/>
    <w:rsid w:val="00D31019"/>
    <w:rsid w:val="00D31FC5"/>
    <w:rsid w:val="00D33E30"/>
    <w:rsid w:val="00D33E75"/>
    <w:rsid w:val="00D34F28"/>
    <w:rsid w:val="00D355D5"/>
    <w:rsid w:val="00D36695"/>
    <w:rsid w:val="00D36C25"/>
    <w:rsid w:val="00D36DF9"/>
    <w:rsid w:val="00D377BF"/>
    <w:rsid w:val="00D40CAE"/>
    <w:rsid w:val="00D41675"/>
    <w:rsid w:val="00D41B76"/>
    <w:rsid w:val="00D42548"/>
    <w:rsid w:val="00D4354B"/>
    <w:rsid w:val="00D43FD6"/>
    <w:rsid w:val="00D44433"/>
    <w:rsid w:val="00D44700"/>
    <w:rsid w:val="00D450F4"/>
    <w:rsid w:val="00D4548B"/>
    <w:rsid w:val="00D46028"/>
    <w:rsid w:val="00D46DBA"/>
    <w:rsid w:val="00D50C6D"/>
    <w:rsid w:val="00D515F9"/>
    <w:rsid w:val="00D52A41"/>
    <w:rsid w:val="00D52E90"/>
    <w:rsid w:val="00D52F64"/>
    <w:rsid w:val="00D53402"/>
    <w:rsid w:val="00D53428"/>
    <w:rsid w:val="00D53BD3"/>
    <w:rsid w:val="00D54898"/>
    <w:rsid w:val="00D54F09"/>
    <w:rsid w:val="00D55A05"/>
    <w:rsid w:val="00D55A72"/>
    <w:rsid w:val="00D55EBA"/>
    <w:rsid w:val="00D563F2"/>
    <w:rsid w:val="00D567C3"/>
    <w:rsid w:val="00D56B90"/>
    <w:rsid w:val="00D56DA1"/>
    <w:rsid w:val="00D61156"/>
    <w:rsid w:val="00D61624"/>
    <w:rsid w:val="00D61A1C"/>
    <w:rsid w:val="00D62AE9"/>
    <w:rsid w:val="00D63BD7"/>
    <w:rsid w:val="00D63BFD"/>
    <w:rsid w:val="00D6593D"/>
    <w:rsid w:val="00D661C0"/>
    <w:rsid w:val="00D70A38"/>
    <w:rsid w:val="00D710F9"/>
    <w:rsid w:val="00D715D7"/>
    <w:rsid w:val="00D7164A"/>
    <w:rsid w:val="00D72762"/>
    <w:rsid w:val="00D7349E"/>
    <w:rsid w:val="00D73E78"/>
    <w:rsid w:val="00D73F14"/>
    <w:rsid w:val="00D745E1"/>
    <w:rsid w:val="00D74AC7"/>
    <w:rsid w:val="00D757FD"/>
    <w:rsid w:val="00D75ABA"/>
    <w:rsid w:val="00D75B20"/>
    <w:rsid w:val="00D75C4E"/>
    <w:rsid w:val="00D75F70"/>
    <w:rsid w:val="00D7777C"/>
    <w:rsid w:val="00D8154E"/>
    <w:rsid w:val="00D81FF7"/>
    <w:rsid w:val="00D8211E"/>
    <w:rsid w:val="00D83B12"/>
    <w:rsid w:val="00D83EB8"/>
    <w:rsid w:val="00D8416F"/>
    <w:rsid w:val="00D84E90"/>
    <w:rsid w:val="00D84F7C"/>
    <w:rsid w:val="00D85470"/>
    <w:rsid w:val="00D87E8E"/>
    <w:rsid w:val="00D87F9B"/>
    <w:rsid w:val="00D90D19"/>
    <w:rsid w:val="00D91038"/>
    <w:rsid w:val="00D93132"/>
    <w:rsid w:val="00D9369D"/>
    <w:rsid w:val="00D9482E"/>
    <w:rsid w:val="00D954D8"/>
    <w:rsid w:val="00D96BAA"/>
    <w:rsid w:val="00D96BB0"/>
    <w:rsid w:val="00DA03A6"/>
    <w:rsid w:val="00DA10FF"/>
    <w:rsid w:val="00DA2FCD"/>
    <w:rsid w:val="00DA546B"/>
    <w:rsid w:val="00DA55BE"/>
    <w:rsid w:val="00DA6AC9"/>
    <w:rsid w:val="00DA742E"/>
    <w:rsid w:val="00DA79E6"/>
    <w:rsid w:val="00DA7B47"/>
    <w:rsid w:val="00DB0500"/>
    <w:rsid w:val="00DB06D6"/>
    <w:rsid w:val="00DB07A3"/>
    <w:rsid w:val="00DB15A6"/>
    <w:rsid w:val="00DB25CF"/>
    <w:rsid w:val="00DB2920"/>
    <w:rsid w:val="00DB2BA6"/>
    <w:rsid w:val="00DB2E13"/>
    <w:rsid w:val="00DB35B3"/>
    <w:rsid w:val="00DB3AD8"/>
    <w:rsid w:val="00DB509C"/>
    <w:rsid w:val="00DB5FEF"/>
    <w:rsid w:val="00DB636C"/>
    <w:rsid w:val="00DB72D2"/>
    <w:rsid w:val="00DC088F"/>
    <w:rsid w:val="00DC0CAD"/>
    <w:rsid w:val="00DC0DDC"/>
    <w:rsid w:val="00DC13FE"/>
    <w:rsid w:val="00DC1457"/>
    <w:rsid w:val="00DC1677"/>
    <w:rsid w:val="00DC1A47"/>
    <w:rsid w:val="00DC1C07"/>
    <w:rsid w:val="00DC1F39"/>
    <w:rsid w:val="00DC2DE3"/>
    <w:rsid w:val="00DC4233"/>
    <w:rsid w:val="00DC47DC"/>
    <w:rsid w:val="00DC614B"/>
    <w:rsid w:val="00DC6547"/>
    <w:rsid w:val="00DC6A81"/>
    <w:rsid w:val="00DC750C"/>
    <w:rsid w:val="00DD0911"/>
    <w:rsid w:val="00DD1459"/>
    <w:rsid w:val="00DD3090"/>
    <w:rsid w:val="00DD45E9"/>
    <w:rsid w:val="00DD4BDA"/>
    <w:rsid w:val="00DD5387"/>
    <w:rsid w:val="00DD53B5"/>
    <w:rsid w:val="00DD55F4"/>
    <w:rsid w:val="00DD7F9A"/>
    <w:rsid w:val="00DE09E9"/>
    <w:rsid w:val="00DE115E"/>
    <w:rsid w:val="00DE117E"/>
    <w:rsid w:val="00DE1914"/>
    <w:rsid w:val="00DE1B97"/>
    <w:rsid w:val="00DE1C56"/>
    <w:rsid w:val="00DE351D"/>
    <w:rsid w:val="00DE3B15"/>
    <w:rsid w:val="00DE3B2A"/>
    <w:rsid w:val="00DE3F33"/>
    <w:rsid w:val="00DE420A"/>
    <w:rsid w:val="00DE47CE"/>
    <w:rsid w:val="00DE6940"/>
    <w:rsid w:val="00DE6C84"/>
    <w:rsid w:val="00DF030B"/>
    <w:rsid w:val="00DF0C47"/>
    <w:rsid w:val="00DF13DE"/>
    <w:rsid w:val="00DF1C25"/>
    <w:rsid w:val="00DF233C"/>
    <w:rsid w:val="00DF3A6C"/>
    <w:rsid w:val="00DF5DB2"/>
    <w:rsid w:val="00DF65F2"/>
    <w:rsid w:val="00DF7814"/>
    <w:rsid w:val="00DF78CD"/>
    <w:rsid w:val="00DF79FC"/>
    <w:rsid w:val="00E000FC"/>
    <w:rsid w:val="00E00210"/>
    <w:rsid w:val="00E005C7"/>
    <w:rsid w:val="00E00BC3"/>
    <w:rsid w:val="00E02267"/>
    <w:rsid w:val="00E02365"/>
    <w:rsid w:val="00E02CB7"/>
    <w:rsid w:val="00E03253"/>
    <w:rsid w:val="00E03519"/>
    <w:rsid w:val="00E059DD"/>
    <w:rsid w:val="00E06B49"/>
    <w:rsid w:val="00E06BE9"/>
    <w:rsid w:val="00E06FB2"/>
    <w:rsid w:val="00E07FA2"/>
    <w:rsid w:val="00E110D0"/>
    <w:rsid w:val="00E119D9"/>
    <w:rsid w:val="00E12921"/>
    <w:rsid w:val="00E137D1"/>
    <w:rsid w:val="00E13A57"/>
    <w:rsid w:val="00E13D30"/>
    <w:rsid w:val="00E151E2"/>
    <w:rsid w:val="00E213EA"/>
    <w:rsid w:val="00E23FEA"/>
    <w:rsid w:val="00E259CA"/>
    <w:rsid w:val="00E25EBB"/>
    <w:rsid w:val="00E305BA"/>
    <w:rsid w:val="00E31245"/>
    <w:rsid w:val="00E31E4F"/>
    <w:rsid w:val="00E34AAB"/>
    <w:rsid w:val="00E35D56"/>
    <w:rsid w:val="00E40335"/>
    <w:rsid w:val="00E429EB"/>
    <w:rsid w:val="00E43B5F"/>
    <w:rsid w:val="00E43CBB"/>
    <w:rsid w:val="00E44056"/>
    <w:rsid w:val="00E45A32"/>
    <w:rsid w:val="00E46C02"/>
    <w:rsid w:val="00E46D8C"/>
    <w:rsid w:val="00E47710"/>
    <w:rsid w:val="00E47AC2"/>
    <w:rsid w:val="00E47AD2"/>
    <w:rsid w:val="00E51A04"/>
    <w:rsid w:val="00E530E6"/>
    <w:rsid w:val="00E54DCD"/>
    <w:rsid w:val="00E54F99"/>
    <w:rsid w:val="00E55185"/>
    <w:rsid w:val="00E55EAA"/>
    <w:rsid w:val="00E5639F"/>
    <w:rsid w:val="00E567CF"/>
    <w:rsid w:val="00E56DC8"/>
    <w:rsid w:val="00E630E0"/>
    <w:rsid w:val="00E63794"/>
    <w:rsid w:val="00E637FD"/>
    <w:rsid w:val="00E6409E"/>
    <w:rsid w:val="00E64A57"/>
    <w:rsid w:val="00E64B74"/>
    <w:rsid w:val="00E6549A"/>
    <w:rsid w:val="00E6636F"/>
    <w:rsid w:val="00E66434"/>
    <w:rsid w:val="00E668B8"/>
    <w:rsid w:val="00E66AE2"/>
    <w:rsid w:val="00E66BF7"/>
    <w:rsid w:val="00E67DBC"/>
    <w:rsid w:val="00E706C2"/>
    <w:rsid w:val="00E71601"/>
    <w:rsid w:val="00E716C4"/>
    <w:rsid w:val="00E71BE8"/>
    <w:rsid w:val="00E72640"/>
    <w:rsid w:val="00E727EB"/>
    <w:rsid w:val="00E733FC"/>
    <w:rsid w:val="00E74289"/>
    <w:rsid w:val="00E744BA"/>
    <w:rsid w:val="00E800F9"/>
    <w:rsid w:val="00E807EA"/>
    <w:rsid w:val="00E80E8A"/>
    <w:rsid w:val="00E810FB"/>
    <w:rsid w:val="00E81430"/>
    <w:rsid w:val="00E81724"/>
    <w:rsid w:val="00E81C9D"/>
    <w:rsid w:val="00E84226"/>
    <w:rsid w:val="00E8607B"/>
    <w:rsid w:val="00E8660B"/>
    <w:rsid w:val="00E8703C"/>
    <w:rsid w:val="00E87EAE"/>
    <w:rsid w:val="00E90640"/>
    <w:rsid w:val="00E913EB"/>
    <w:rsid w:val="00E92129"/>
    <w:rsid w:val="00E92A22"/>
    <w:rsid w:val="00E939E5"/>
    <w:rsid w:val="00E93FED"/>
    <w:rsid w:val="00E94182"/>
    <w:rsid w:val="00E946FE"/>
    <w:rsid w:val="00E95E44"/>
    <w:rsid w:val="00E95F3E"/>
    <w:rsid w:val="00E9706E"/>
    <w:rsid w:val="00E97BF4"/>
    <w:rsid w:val="00EA0605"/>
    <w:rsid w:val="00EA0CC9"/>
    <w:rsid w:val="00EA2156"/>
    <w:rsid w:val="00EA219F"/>
    <w:rsid w:val="00EA26ED"/>
    <w:rsid w:val="00EA30DD"/>
    <w:rsid w:val="00EA341F"/>
    <w:rsid w:val="00EA4B66"/>
    <w:rsid w:val="00EA5EAF"/>
    <w:rsid w:val="00EA6797"/>
    <w:rsid w:val="00EA68D4"/>
    <w:rsid w:val="00EB0201"/>
    <w:rsid w:val="00EB1126"/>
    <w:rsid w:val="00EB2857"/>
    <w:rsid w:val="00EB2AAE"/>
    <w:rsid w:val="00EB50B1"/>
    <w:rsid w:val="00EB762E"/>
    <w:rsid w:val="00EC0692"/>
    <w:rsid w:val="00EC20F2"/>
    <w:rsid w:val="00EC2286"/>
    <w:rsid w:val="00EC29BC"/>
    <w:rsid w:val="00EC2B80"/>
    <w:rsid w:val="00EC351F"/>
    <w:rsid w:val="00EC3941"/>
    <w:rsid w:val="00EC3EBA"/>
    <w:rsid w:val="00EC4E74"/>
    <w:rsid w:val="00EC5185"/>
    <w:rsid w:val="00EC525B"/>
    <w:rsid w:val="00EC694F"/>
    <w:rsid w:val="00EC7366"/>
    <w:rsid w:val="00EC7CDA"/>
    <w:rsid w:val="00ED0793"/>
    <w:rsid w:val="00ED12E4"/>
    <w:rsid w:val="00ED1632"/>
    <w:rsid w:val="00ED172D"/>
    <w:rsid w:val="00ED19A9"/>
    <w:rsid w:val="00ED19DB"/>
    <w:rsid w:val="00ED1ECD"/>
    <w:rsid w:val="00ED2A0F"/>
    <w:rsid w:val="00ED2A4A"/>
    <w:rsid w:val="00ED3221"/>
    <w:rsid w:val="00ED36DD"/>
    <w:rsid w:val="00ED4291"/>
    <w:rsid w:val="00ED5959"/>
    <w:rsid w:val="00ED5C97"/>
    <w:rsid w:val="00ED5F1B"/>
    <w:rsid w:val="00ED63ED"/>
    <w:rsid w:val="00ED77AC"/>
    <w:rsid w:val="00EE2499"/>
    <w:rsid w:val="00EE2779"/>
    <w:rsid w:val="00EE2B5B"/>
    <w:rsid w:val="00EE3CF2"/>
    <w:rsid w:val="00EE49F9"/>
    <w:rsid w:val="00EE4CAF"/>
    <w:rsid w:val="00EE5812"/>
    <w:rsid w:val="00EE5BFD"/>
    <w:rsid w:val="00EE7465"/>
    <w:rsid w:val="00EE7B5C"/>
    <w:rsid w:val="00EF0184"/>
    <w:rsid w:val="00EF1FA2"/>
    <w:rsid w:val="00EF2086"/>
    <w:rsid w:val="00EF2599"/>
    <w:rsid w:val="00EF32D4"/>
    <w:rsid w:val="00EF3A71"/>
    <w:rsid w:val="00EF4428"/>
    <w:rsid w:val="00EF4A5F"/>
    <w:rsid w:val="00EF517B"/>
    <w:rsid w:val="00EF5A06"/>
    <w:rsid w:val="00EF6A57"/>
    <w:rsid w:val="00EF7562"/>
    <w:rsid w:val="00EF793C"/>
    <w:rsid w:val="00F00780"/>
    <w:rsid w:val="00F027A3"/>
    <w:rsid w:val="00F02C46"/>
    <w:rsid w:val="00F03145"/>
    <w:rsid w:val="00F03462"/>
    <w:rsid w:val="00F0376A"/>
    <w:rsid w:val="00F057C2"/>
    <w:rsid w:val="00F06D63"/>
    <w:rsid w:val="00F07268"/>
    <w:rsid w:val="00F0737F"/>
    <w:rsid w:val="00F07FA9"/>
    <w:rsid w:val="00F10378"/>
    <w:rsid w:val="00F106E9"/>
    <w:rsid w:val="00F11D20"/>
    <w:rsid w:val="00F11F92"/>
    <w:rsid w:val="00F13D83"/>
    <w:rsid w:val="00F13DFB"/>
    <w:rsid w:val="00F13F40"/>
    <w:rsid w:val="00F14A52"/>
    <w:rsid w:val="00F1531B"/>
    <w:rsid w:val="00F17038"/>
    <w:rsid w:val="00F17743"/>
    <w:rsid w:val="00F17E56"/>
    <w:rsid w:val="00F21010"/>
    <w:rsid w:val="00F21537"/>
    <w:rsid w:val="00F22D70"/>
    <w:rsid w:val="00F23901"/>
    <w:rsid w:val="00F23BF4"/>
    <w:rsid w:val="00F24639"/>
    <w:rsid w:val="00F257E7"/>
    <w:rsid w:val="00F25973"/>
    <w:rsid w:val="00F25B2F"/>
    <w:rsid w:val="00F25D99"/>
    <w:rsid w:val="00F2720A"/>
    <w:rsid w:val="00F274F1"/>
    <w:rsid w:val="00F3065D"/>
    <w:rsid w:val="00F3069D"/>
    <w:rsid w:val="00F310FD"/>
    <w:rsid w:val="00F33C3C"/>
    <w:rsid w:val="00F35B04"/>
    <w:rsid w:val="00F36CB3"/>
    <w:rsid w:val="00F379BE"/>
    <w:rsid w:val="00F4117F"/>
    <w:rsid w:val="00F42D89"/>
    <w:rsid w:val="00F43125"/>
    <w:rsid w:val="00F43155"/>
    <w:rsid w:val="00F443D3"/>
    <w:rsid w:val="00F45D0F"/>
    <w:rsid w:val="00F4621E"/>
    <w:rsid w:val="00F4728F"/>
    <w:rsid w:val="00F50610"/>
    <w:rsid w:val="00F52CF0"/>
    <w:rsid w:val="00F56A0D"/>
    <w:rsid w:val="00F57319"/>
    <w:rsid w:val="00F57407"/>
    <w:rsid w:val="00F606E2"/>
    <w:rsid w:val="00F608F4"/>
    <w:rsid w:val="00F60905"/>
    <w:rsid w:val="00F60A1D"/>
    <w:rsid w:val="00F61BDD"/>
    <w:rsid w:val="00F62994"/>
    <w:rsid w:val="00F646B1"/>
    <w:rsid w:val="00F64B84"/>
    <w:rsid w:val="00F6692A"/>
    <w:rsid w:val="00F66A6D"/>
    <w:rsid w:val="00F66B62"/>
    <w:rsid w:val="00F70B53"/>
    <w:rsid w:val="00F71771"/>
    <w:rsid w:val="00F7218E"/>
    <w:rsid w:val="00F72D79"/>
    <w:rsid w:val="00F73378"/>
    <w:rsid w:val="00F7377C"/>
    <w:rsid w:val="00F74B2F"/>
    <w:rsid w:val="00F75CB8"/>
    <w:rsid w:val="00F769CD"/>
    <w:rsid w:val="00F769F0"/>
    <w:rsid w:val="00F77938"/>
    <w:rsid w:val="00F77A5D"/>
    <w:rsid w:val="00F77B80"/>
    <w:rsid w:val="00F8032D"/>
    <w:rsid w:val="00F83415"/>
    <w:rsid w:val="00F836DE"/>
    <w:rsid w:val="00F83BD2"/>
    <w:rsid w:val="00F83FBD"/>
    <w:rsid w:val="00F8460B"/>
    <w:rsid w:val="00F84622"/>
    <w:rsid w:val="00F84CF1"/>
    <w:rsid w:val="00F84D88"/>
    <w:rsid w:val="00F84F1C"/>
    <w:rsid w:val="00F860CD"/>
    <w:rsid w:val="00F86402"/>
    <w:rsid w:val="00F86AC9"/>
    <w:rsid w:val="00F87E8B"/>
    <w:rsid w:val="00F87FF0"/>
    <w:rsid w:val="00F903B4"/>
    <w:rsid w:val="00F908E1"/>
    <w:rsid w:val="00F90FA9"/>
    <w:rsid w:val="00F927BF"/>
    <w:rsid w:val="00F927DF"/>
    <w:rsid w:val="00F93640"/>
    <w:rsid w:val="00F938FB"/>
    <w:rsid w:val="00F950CA"/>
    <w:rsid w:val="00F952A5"/>
    <w:rsid w:val="00F96076"/>
    <w:rsid w:val="00F96430"/>
    <w:rsid w:val="00F9656B"/>
    <w:rsid w:val="00F96A58"/>
    <w:rsid w:val="00F96CD6"/>
    <w:rsid w:val="00F970A8"/>
    <w:rsid w:val="00F97A26"/>
    <w:rsid w:val="00F97E56"/>
    <w:rsid w:val="00FA0010"/>
    <w:rsid w:val="00FA0101"/>
    <w:rsid w:val="00FA1D01"/>
    <w:rsid w:val="00FA2C3D"/>
    <w:rsid w:val="00FA3C31"/>
    <w:rsid w:val="00FA4811"/>
    <w:rsid w:val="00FA55ED"/>
    <w:rsid w:val="00FA5723"/>
    <w:rsid w:val="00FA64A2"/>
    <w:rsid w:val="00FB03AD"/>
    <w:rsid w:val="00FB09FA"/>
    <w:rsid w:val="00FB0A55"/>
    <w:rsid w:val="00FB1EF6"/>
    <w:rsid w:val="00FB4637"/>
    <w:rsid w:val="00FB56D7"/>
    <w:rsid w:val="00FB65B3"/>
    <w:rsid w:val="00FB6DE5"/>
    <w:rsid w:val="00FB7036"/>
    <w:rsid w:val="00FC280A"/>
    <w:rsid w:val="00FC2E2E"/>
    <w:rsid w:val="00FC41AD"/>
    <w:rsid w:val="00FC56BF"/>
    <w:rsid w:val="00FC60C9"/>
    <w:rsid w:val="00FC6556"/>
    <w:rsid w:val="00FC7577"/>
    <w:rsid w:val="00FC7693"/>
    <w:rsid w:val="00FC7AB7"/>
    <w:rsid w:val="00FD005D"/>
    <w:rsid w:val="00FD0B4F"/>
    <w:rsid w:val="00FD1250"/>
    <w:rsid w:val="00FD393C"/>
    <w:rsid w:val="00FD3F99"/>
    <w:rsid w:val="00FD583C"/>
    <w:rsid w:val="00FD6254"/>
    <w:rsid w:val="00FD759D"/>
    <w:rsid w:val="00FE0545"/>
    <w:rsid w:val="00FE0FAD"/>
    <w:rsid w:val="00FE109A"/>
    <w:rsid w:val="00FE1D9E"/>
    <w:rsid w:val="00FE1E5D"/>
    <w:rsid w:val="00FE222D"/>
    <w:rsid w:val="00FE2C46"/>
    <w:rsid w:val="00FE5AA5"/>
    <w:rsid w:val="00FE5D97"/>
    <w:rsid w:val="00FE5ED4"/>
    <w:rsid w:val="00FE63FA"/>
    <w:rsid w:val="00FE6BF7"/>
    <w:rsid w:val="00FE7037"/>
    <w:rsid w:val="00FE784B"/>
    <w:rsid w:val="00FF1593"/>
    <w:rsid w:val="00FF1FD5"/>
    <w:rsid w:val="00FF20E8"/>
    <w:rsid w:val="00FF30D9"/>
    <w:rsid w:val="00FF3433"/>
    <w:rsid w:val="00FF3628"/>
    <w:rsid w:val="00FF3D10"/>
    <w:rsid w:val="00FF6198"/>
    <w:rsid w:val="00FF61A4"/>
    <w:rsid w:val="00FF6F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14:docId w14:val="123AA19A"/>
  <w15:docId w15:val="{E12661BF-6418-4F55-8032-F6D9C9EB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96567"/>
    <w:pPr>
      <w:spacing w:line="260" w:lineRule="atLeast"/>
      <w:jc w:val="both"/>
    </w:pPr>
    <w:rPr>
      <w:rFonts w:ascii="Verdana" w:hAnsi="Verdana"/>
      <w:color w:val="000000" w:themeColor="text1"/>
      <w:sz w:val="16"/>
      <w:szCs w:val="16"/>
      <w:lang w:val="nl-BE"/>
    </w:rPr>
  </w:style>
  <w:style w:type="paragraph" w:styleId="Kop1">
    <w:name w:val="heading 1"/>
    <w:next w:val="Standaard"/>
    <w:link w:val="Kop1Char"/>
    <w:qFormat/>
    <w:rsid w:val="00AF12B9"/>
    <w:pPr>
      <w:keepNext/>
      <w:pageBreakBefore/>
      <w:numPr>
        <w:numId w:val="61"/>
      </w:numPr>
      <w:pBdr>
        <w:bottom w:val="single" w:sz="4" w:space="1" w:color="auto"/>
      </w:pBdr>
      <w:spacing w:before="240" w:after="120"/>
      <w:ind w:left="0" w:firstLine="0"/>
      <w:outlineLvl w:val="0"/>
    </w:pPr>
    <w:rPr>
      <w:rFonts w:ascii="Verdana" w:hAnsi="Verdana"/>
      <w:b/>
      <w:bCs/>
      <w:color w:val="E2AC00"/>
      <w:kern w:val="32"/>
      <w:sz w:val="28"/>
      <w:szCs w:val="32"/>
      <w:lang w:val="nl-BE"/>
    </w:rPr>
  </w:style>
  <w:style w:type="paragraph" w:styleId="Kop2">
    <w:name w:val="heading 2"/>
    <w:next w:val="Standaard"/>
    <w:link w:val="Kop2Char"/>
    <w:qFormat/>
    <w:rsid w:val="002F49D3"/>
    <w:pPr>
      <w:keepNext/>
      <w:numPr>
        <w:ilvl w:val="1"/>
        <w:numId w:val="61"/>
      </w:numPr>
      <w:spacing w:before="240" w:after="120"/>
      <w:ind w:left="578" w:hanging="578"/>
      <w:outlineLvl w:val="1"/>
    </w:pPr>
    <w:rPr>
      <w:rFonts w:ascii="Verdana" w:hAnsi="Verdana"/>
      <w:b/>
      <w:snapToGrid w:val="0"/>
      <w:color w:val="E2AC00"/>
      <w:sz w:val="18"/>
      <w:szCs w:val="16"/>
      <w:lang w:val="nl-BE"/>
      <w14:scene3d>
        <w14:camera w14:prst="orthographicFront"/>
        <w14:lightRig w14:rig="threePt" w14:dir="t">
          <w14:rot w14:lat="0" w14:lon="0" w14:rev="0"/>
        </w14:lightRig>
      </w14:scene3d>
    </w:rPr>
  </w:style>
  <w:style w:type="paragraph" w:styleId="Kop3">
    <w:name w:val="heading 3"/>
    <w:next w:val="Standaard"/>
    <w:link w:val="Kop3Char"/>
    <w:qFormat/>
    <w:rsid w:val="00E07FA2"/>
    <w:pPr>
      <w:keepNext/>
      <w:numPr>
        <w:ilvl w:val="2"/>
        <w:numId w:val="61"/>
      </w:numPr>
      <w:tabs>
        <w:tab w:val="left" w:pos="851"/>
      </w:tabs>
      <w:spacing w:before="240" w:after="60"/>
      <w:outlineLvl w:val="2"/>
    </w:pPr>
    <w:rPr>
      <w:rFonts w:ascii="Verdana" w:hAnsi="Verdana" w:cs="Arial"/>
      <w:b/>
      <w:bCs/>
      <w:color w:val="E2AC00"/>
      <w:sz w:val="16"/>
      <w:szCs w:val="16"/>
      <w:lang w:val="nl-BE"/>
    </w:rPr>
  </w:style>
  <w:style w:type="paragraph" w:styleId="Kop4">
    <w:name w:val="heading 4"/>
    <w:next w:val="Standaard"/>
    <w:link w:val="Kop4Char"/>
    <w:qFormat/>
    <w:rsid w:val="002F49D3"/>
    <w:pPr>
      <w:keepNext/>
      <w:spacing w:before="60" w:line="300" w:lineRule="atLeast"/>
      <w:ind w:left="862" w:hanging="862"/>
      <w:outlineLvl w:val="3"/>
    </w:pPr>
    <w:rPr>
      <w:rFonts w:ascii="Verdana" w:hAnsi="Verdana"/>
      <w:b/>
      <w:bCs/>
      <w:color w:val="E2AC00"/>
      <w:sz w:val="16"/>
      <w:szCs w:val="28"/>
      <w:lang w:val="nl-BE"/>
    </w:rPr>
  </w:style>
  <w:style w:type="paragraph" w:styleId="Kop5">
    <w:name w:val="heading 5"/>
    <w:aliases w:val="Level 3 - i"/>
    <w:basedOn w:val="Standaard"/>
    <w:next w:val="Standaard"/>
    <w:link w:val="Kop5Char"/>
    <w:uiPriority w:val="99"/>
    <w:rsid w:val="00D61624"/>
    <w:pPr>
      <w:keepNext/>
      <w:keepLines/>
      <w:numPr>
        <w:ilvl w:val="4"/>
        <w:numId w:val="61"/>
      </w:numPr>
      <w:overflowPunct w:val="0"/>
      <w:autoSpaceDE w:val="0"/>
      <w:autoSpaceDN w:val="0"/>
      <w:adjustRightInd w:val="0"/>
      <w:spacing w:before="200" w:line="240" w:lineRule="auto"/>
      <w:textAlignment w:val="baseline"/>
      <w:outlineLvl w:val="4"/>
    </w:pPr>
    <w:rPr>
      <w:rFonts w:ascii="Tahoma" w:hAnsi="Tahoma"/>
      <w:sz w:val="20"/>
      <w:szCs w:val="20"/>
    </w:rPr>
  </w:style>
  <w:style w:type="paragraph" w:styleId="Kop6">
    <w:name w:val="heading 6"/>
    <w:aliases w:val="Legal Level 1."/>
    <w:basedOn w:val="Standaard"/>
    <w:next w:val="Standaard"/>
    <w:link w:val="Kop6Char"/>
    <w:uiPriority w:val="99"/>
    <w:rsid w:val="00D61624"/>
    <w:pPr>
      <w:keepLines/>
      <w:numPr>
        <w:ilvl w:val="5"/>
        <w:numId w:val="61"/>
      </w:numPr>
      <w:overflowPunct w:val="0"/>
      <w:autoSpaceDE w:val="0"/>
      <w:autoSpaceDN w:val="0"/>
      <w:adjustRightInd w:val="0"/>
      <w:spacing w:before="240" w:after="60" w:line="240" w:lineRule="auto"/>
      <w:textAlignment w:val="baseline"/>
      <w:outlineLvl w:val="5"/>
    </w:pPr>
    <w:rPr>
      <w:rFonts w:ascii="Tahoma" w:hAnsi="Tahoma"/>
      <w:i/>
      <w:sz w:val="22"/>
      <w:szCs w:val="20"/>
    </w:rPr>
  </w:style>
  <w:style w:type="paragraph" w:styleId="Kop7">
    <w:name w:val="heading 7"/>
    <w:aliases w:val="Legal Level 1.1."/>
    <w:basedOn w:val="Standaard"/>
    <w:next w:val="Standaard"/>
    <w:link w:val="Kop7Char"/>
    <w:uiPriority w:val="99"/>
    <w:rsid w:val="00D61624"/>
    <w:pPr>
      <w:keepLines/>
      <w:numPr>
        <w:ilvl w:val="6"/>
        <w:numId w:val="61"/>
      </w:numPr>
      <w:overflowPunct w:val="0"/>
      <w:autoSpaceDE w:val="0"/>
      <w:autoSpaceDN w:val="0"/>
      <w:adjustRightInd w:val="0"/>
      <w:spacing w:before="240" w:after="60" w:line="240" w:lineRule="auto"/>
      <w:textAlignment w:val="baseline"/>
      <w:outlineLvl w:val="6"/>
    </w:pPr>
    <w:rPr>
      <w:rFonts w:ascii="Arial" w:hAnsi="Arial"/>
      <w:sz w:val="20"/>
      <w:szCs w:val="20"/>
    </w:rPr>
  </w:style>
  <w:style w:type="paragraph" w:styleId="Kop8">
    <w:name w:val="heading 8"/>
    <w:aliases w:val="Legal Level 1.1.1.,Legal Level 1.1.1. Char"/>
    <w:basedOn w:val="Standaard"/>
    <w:next w:val="Standaard"/>
    <w:link w:val="Kop8Char"/>
    <w:uiPriority w:val="99"/>
    <w:rsid w:val="00D61624"/>
    <w:pPr>
      <w:keepNext/>
      <w:keepLines/>
      <w:numPr>
        <w:ilvl w:val="7"/>
        <w:numId w:val="61"/>
      </w:numPr>
      <w:overflowPunct w:val="0"/>
      <w:autoSpaceDE w:val="0"/>
      <w:autoSpaceDN w:val="0"/>
      <w:adjustRightInd w:val="0"/>
      <w:spacing w:before="240" w:after="60" w:line="240" w:lineRule="auto"/>
      <w:textAlignment w:val="baseline"/>
      <w:outlineLvl w:val="7"/>
    </w:pPr>
    <w:rPr>
      <w:rFonts w:ascii="Tahoma" w:hAnsi="Tahoma"/>
      <w:bCs/>
      <w:sz w:val="32"/>
      <w:szCs w:val="20"/>
    </w:rPr>
  </w:style>
  <w:style w:type="paragraph" w:styleId="Kop9">
    <w:name w:val="heading 9"/>
    <w:aliases w:val="Legal Level 1.1.1.1."/>
    <w:basedOn w:val="Standaard"/>
    <w:next w:val="Standaard"/>
    <w:link w:val="Kop9Char"/>
    <w:uiPriority w:val="99"/>
    <w:rsid w:val="00D61624"/>
    <w:pPr>
      <w:keepLines/>
      <w:numPr>
        <w:ilvl w:val="8"/>
        <w:numId w:val="61"/>
      </w:numPr>
      <w:tabs>
        <w:tab w:val="left" w:pos="426"/>
      </w:tabs>
      <w:overflowPunct w:val="0"/>
      <w:autoSpaceDE w:val="0"/>
      <w:autoSpaceDN w:val="0"/>
      <w:adjustRightInd w:val="0"/>
      <w:spacing w:before="240" w:after="60" w:line="240" w:lineRule="auto"/>
      <w:textAlignment w:val="baseline"/>
      <w:outlineLvl w:val="8"/>
    </w:pPr>
    <w:rPr>
      <w:rFonts w:ascii="Tahoma" w:hAnsi="Tahoma"/>
      <w:b/>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locked/>
    <w:rsid w:val="00AF12B9"/>
    <w:rPr>
      <w:rFonts w:ascii="Verdana" w:hAnsi="Verdana"/>
      <w:b/>
      <w:bCs/>
      <w:color w:val="E2AC00"/>
      <w:kern w:val="32"/>
      <w:sz w:val="28"/>
      <w:szCs w:val="32"/>
      <w:lang w:val="nl-BE"/>
    </w:rPr>
  </w:style>
  <w:style w:type="character" w:customStyle="1" w:styleId="Kop2Char">
    <w:name w:val="Kop 2 Char"/>
    <w:link w:val="Kop2"/>
    <w:locked/>
    <w:rsid w:val="002F49D3"/>
    <w:rPr>
      <w:rFonts w:ascii="Verdana" w:hAnsi="Verdana"/>
      <w:b/>
      <w:snapToGrid w:val="0"/>
      <w:color w:val="E2AC00"/>
      <w:sz w:val="18"/>
      <w:szCs w:val="16"/>
      <w:lang w:val="nl-BE"/>
      <w14:scene3d>
        <w14:camera w14:prst="orthographicFront"/>
        <w14:lightRig w14:rig="threePt" w14:dir="t">
          <w14:rot w14:lat="0" w14:lon="0" w14:rev="0"/>
        </w14:lightRig>
      </w14:scene3d>
    </w:rPr>
  </w:style>
  <w:style w:type="character" w:customStyle="1" w:styleId="Heading3Char1">
    <w:name w:val="Heading 3 Char1"/>
    <w:aliases w:val="Level 1 - 1 Char,Voorwoord Char,subparagraaf Char,Subparagraaf Char,h3 Char,Heading 3s Char,3 Char,Bold 12 Char,L3 Char,3scr Char,Episteem PvA Kop 3 Char,Heading 3 Char Char,H3 Char Char,H3 Char1,Third Level Topic Char,Org Heading 1 Char"/>
    <w:uiPriority w:val="9"/>
    <w:semiHidden/>
    <w:rsid w:val="00EC7CEC"/>
    <w:rPr>
      <w:rFonts w:ascii="Cambria" w:eastAsia="Times New Roman" w:hAnsi="Cambria" w:cs="Times New Roman"/>
      <w:b/>
      <w:bCs/>
      <w:sz w:val="26"/>
      <w:szCs w:val="26"/>
    </w:rPr>
  </w:style>
  <w:style w:type="character" w:customStyle="1" w:styleId="Kop4Char">
    <w:name w:val="Kop 4 Char"/>
    <w:link w:val="Kop4"/>
    <w:rsid w:val="002F49D3"/>
    <w:rPr>
      <w:rFonts w:ascii="Verdana" w:hAnsi="Verdana"/>
      <w:b/>
      <w:bCs/>
      <w:color w:val="E2AC00"/>
      <w:sz w:val="16"/>
      <w:szCs w:val="28"/>
      <w:lang w:val="nl-BE"/>
    </w:rPr>
  </w:style>
  <w:style w:type="character" w:customStyle="1" w:styleId="Kop5Char">
    <w:name w:val="Kop 5 Char"/>
    <w:aliases w:val="Level 3 - i Char"/>
    <w:link w:val="Kop5"/>
    <w:uiPriority w:val="99"/>
    <w:rsid w:val="00EC7CEC"/>
    <w:rPr>
      <w:rFonts w:ascii="Tahoma" w:hAnsi="Tahoma"/>
      <w:color w:val="000000" w:themeColor="text1"/>
      <w:lang w:val="nl-BE"/>
    </w:rPr>
  </w:style>
  <w:style w:type="character" w:customStyle="1" w:styleId="Kop6Char">
    <w:name w:val="Kop 6 Char"/>
    <w:aliases w:val="Legal Level 1. Char"/>
    <w:link w:val="Kop6"/>
    <w:uiPriority w:val="99"/>
    <w:rsid w:val="00EC7CEC"/>
    <w:rPr>
      <w:rFonts w:ascii="Tahoma" w:hAnsi="Tahoma"/>
      <w:i/>
      <w:color w:val="000000" w:themeColor="text1"/>
      <w:sz w:val="22"/>
      <w:lang w:val="nl-BE"/>
    </w:rPr>
  </w:style>
  <w:style w:type="character" w:customStyle="1" w:styleId="Kop7Char">
    <w:name w:val="Kop 7 Char"/>
    <w:aliases w:val="Legal Level 1.1. Char"/>
    <w:link w:val="Kop7"/>
    <w:uiPriority w:val="99"/>
    <w:rsid w:val="00EC7CEC"/>
    <w:rPr>
      <w:rFonts w:ascii="Arial" w:hAnsi="Arial"/>
      <w:color w:val="000000" w:themeColor="text1"/>
      <w:lang w:val="nl-BE"/>
    </w:rPr>
  </w:style>
  <w:style w:type="character" w:customStyle="1" w:styleId="Kop8Char">
    <w:name w:val="Kop 8 Char"/>
    <w:aliases w:val="Legal Level 1.1.1. Char1,Legal Level 1.1.1. Char Char"/>
    <w:link w:val="Kop8"/>
    <w:uiPriority w:val="99"/>
    <w:rsid w:val="00EC7CEC"/>
    <w:rPr>
      <w:rFonts w:ascii="Tahoma" w:hAnsi="Tahoma"/>
      <w:bCs/>
      <w:color w:val="000000" w:themeColor="text1"/>
      <w:sz w:val="32"/>
      <w:lang w:val="nl-BE"/>
    </w:rPr>
  </w:style>
  <w:style w:type="character" w:customStyle="1" w:styleId="Kop9Char">
    <w:name w:val="Kop 9 Char"/>
    <w:aliases w:val="Legal Level 1.1.1.1. Char"/>
    <w:link w:val="Kop9"/>
    <w:uiPriority w:val="99"/>
    <w:rsid w:val="00EC7CEC"/>
    <w:rPr>
      <w:rFonts w:ascii="Tahoma" w:hAnsi="Tahoma"/>
      <w:b/>
      <w:color w:val="000000" w:themeColor="text1"/>
      <w:sz w:val="24"/>
      <w:lang w:val="nl-BE"/>
    </w:rPr>
  </w:style>
  <w:style w:type="paragraph" w:styleId="Adresenvelop">
    <w:name w:val="envelope address"/>
    <w:basedOn w:val="Standaard"/>
    <w:uiPriority w:val="99"/>
    <w:semiHidden/>
    <w:rsid w:val="00D61624"/>
    <w:pPr>
      <w:framePr w:w="7921" w:h="1979" w:hRule="exact" w:hSpace="142" w:vSpace="142" w:wrap="around" w:vAnchor="page" w:hAnchor="page" w:xAlign="center" w:y="5104"/>
      <w:ind w:left="2880"/>
    </w:pPr>
    <w:rPr>
      <w:rFonts w:cs="Arial"/>
    </w:rPr>
  </w:style>
  <w:style w:type="paragraph" w:styleId="Bijschrift">
    <w:name w:val="caption"/>
    <w:basedOn w:val="Standaard"/>
    <w:next w:val="Standaard"/>
    <w:uiPriority w:val="99"/>
    <w:rsid w:val="00D61624"/>
    <w:pPr>
      <w:spacing w:before="120" w:after="120"/>
    </w:pPr>
    <w:rPr>
      <w:bCs/>
      <w:i/>
      <w:szCs w:val="20"/>
    </w:rPr>
  </w:style>
  <w:style w:type="paragraph" w:customStyle="1" w:styleId="Bijlage">
    <w:name w:val="Bijlage"/>
    <w:basedOn w:val="Standaard"/>
    <w:next w:val="Standaard"/>
    <w:uiPriority w:val="99"/>
    <w:rsid w:val="00D61624"/>
    <w:pPr>
      <w:keepNext/>
      <w:pageBreakBefore/>
      <w:spacing w:after="600" w:line="240" w:lineRule="auto"/>
    </w:pPr>
    <w:rPr>
      <w:sz w:val="28"/>
    </w:rPr>
  </w:style>
  <w:style w:type="paragraph" w:styleId="Inhopg1">
    <w:name w:val="toc 1"/>
    <w:next w:val="Standaard"/>
    <w:autoRedefine/>
    <w:uiPriority w:val="39"/>
    <w:rsid w:val="001254C4"/>
    <w:pPr>
      <w:spacing w:before="120" w:after="60" w:line="260" w:lineRule="atLeast"/>
    </w:pPr>
    <w:rPr>
      <w:rFonts w:ascii="Verdana" w:hAnsi="Verdana"/>
      <w:b/>
      <w:caps/>
      <w:noProof/>
      <w:color w:val="E2AC00"/>
      <w:sz w:val="16"/>
      <w:szCs w:val="28"/>
      <w:lang w:val="nl-BE"/>
    </w:rPr>
  </w:style>
  <w:style w:type="paragraph" w:styleId="Inhopg2">
    <w:name w:val="toc 2"/>
    <w:next w:val="Standaard"/>
    <w:autoRedefine/>
    <w:uiPriority w:val="39"/>
    <w:rsid w:val="002F49D3"/>
    <w:pPr>
      <w:spacing w:line="260" w:lineRule="atLeast"/>
    </w:pPr>
    <w:rPr>
      <w:rFonts w:ascii="Verdana" w:hAnsi="Verdana"/>
      <w:noProof/>
      <w:color w:val="000000" w:themeColor="text1"/>
      <w:sz w:val="16"/>
      <w:szCs w:val="16"/>
      <w:lang w:val="nl-BE"/>
    </w:rPr>
  </w:style>
  <w:style w:type="paragraph" w:styleId="Inhopg3">
    <w:name w:val="toc 3"/>
    <w:basedOn w:val="Standaard"/>
    <w:next w:val="Standaard"/>
    <w:autoRedefine/>
    <w:uiPriority w:val="39"/>
    <w:rsid w:val="002F49D3"/>
    <w:pPr>
      <w:tabs>
        <w:tab w:val="left" w:pos="720"/>
        <w:tab w:val="right" w:leader="dot" w:pos="9060"/>
      </w:tabs>
    </w:pPr>
  </w:style>
  <w:style w:type="paragraph" w:styleId="Inhopg4">
    <w:name w:val="toc 4"/>
    <w:basedOn w:val="Standaard"/>
    <w:next w:val="Standaard"/>
    <w:autoRedefine/>
    <w:uiPriority w:val="39"/>
    <w:rsid w:val="00D61624"/>
    <w:pPr>
      <w:ind w:left="540"/>
    </w:pPr>
  </w:style>
  <w:style w:type="paragraph" w:styleId="Inhopg5">
    <w:name w:val="toc 5"/>
    <w:basedOn w:val="Standaard"/>
    <w:next w:val="Standaard"/>
    <w:autoRedefine/>
    <w:uiPriority w:val="39"/>
    <w:rsid w:val="00D61624"/>
    <w:pPr>
      <w:ind w:left="720"/>
    </w:pPr>
  </w:style>
  <w:style w:type="paragraph" w:styleId="Inhopg6">
    <w:name w:val="toc 6"/>
    <w:basedOn w:val="Standaard"/>
    <w:next w:val="Standaard"/>
    <w:autoRedefine/>
    <w:uiPriority w:val="39"/>
    <w:rsid w:val="00D61624"/>
    <w:pPr>
      <w:ind w:left="900"/>
    </w:pPr>
  </w:style>
  <w:style w:type="paragraph" w:styleId="Inhopg7">
    <w:name w:val="toc 7"/>
    <w:basedOn w:val="Standaard"/>
    <w:next w:val="Standaard"/>
    <w:autoRedefine/>
    <w:uiPriority w:val="39"/>
    <w:rsid w:val="00D61624"/>
    <w:pPr>
      <w:ind w:left="1080"/>
    </w:pPr>
  </w:style>
  <w:style w:type="paragraph" w:styleId="Inhopg8">
    <w:name w:val="toc 8"/>
    <w:basedOn w:val="Standaard"/>
    <w:next w:val="Standaard"/>
    <w:autoRedefine/>
    <w:uiPriority w:val="39"/>
    <w:rsid w:val="00D61624"/>
    <w:pPr>
      <w:ind w:left="1260"/>
    </w:pPr>
  </w:style>
  <w:style w:type="paragraph" w:styleId="Inhopg9">
    <w:name w:val="toc 9"/>
    <w:basedOn w:val="Standaard"/>
    <w:next w:val="Standaard"/>
    <w:autoRedefine/>
    <w:uiPriority w:val="39"/>
    <w:rsid w:val="00D61624"/>
    <w:pPr>
      <w:ind w:left="1440"/>
    </w:pPr>
  </w:style>
  <w:style w:type="character" w:styleId="Hyperlink">
    <w:name w:val="Hyperlink"/>
    <w:uiPriority w:val="99"/>
    <w:rsid w:val="00D61624"/>
    <w:rPr>
      <w:rFonts w:cs="Times New Roman"/>
      <w:color w:val="0000FF"/>
      <w:u w:val="single"/>
    </w:rPr>
  </w:style>
  <w:style w:type="paragraph" w:customStyle="1" w:styleId="Inhoudsopgave">
    <w:name w:val="Inhoudsopgave"/>
    <w:basedOn w:val="Standaard"/>
    <w:uiPriority w:val="99"/>
    <w:rsid w:val="00D61624"/>
    <w:pPr>
      <w:pBdr>
        <w:bottom w:val="single" w:sz="4" w:space="1" w:color="auto"/>
      </w:pBdr>
      <w:spacing w:after="600" w:line="240" w:lineRule="auto"/>
    </w:pPr>
    <w:rPr>
      <w:b/>
      <w:bCs/>
      <w:sz w:val="28"/>
    </w:rPr>
  </w:style>
  <w:style w:type="paragraph" w:styleId="Koptekst">
    <w:name w:val="header"/>
    <w:aliases w:val="tussenkop"/>
    <w:basedOn w:val="Standaard"/>
    <w:link w:val="KoptekstChar"/>
    <w:rsid w:val="00D61624"/>
    <w:pPr>
      <w:tabs>
        <w:tab w:val="center" w:pos="4320"/>
        <w:tab w:val="right" w:pos="8640"/>
      </w:tabs>
      <w:ind w:left="-57"/>
    </w:pPr>
    <w:rPr>
      <w:sz w:val="14"/>
    </w:rPr>
  </w:style>
  <w:style w:type="character" w:customStyle="1" w:styleId="KoptekstChar">
    <w:name w:val="Koptekst Char"/>
    <w:aliases w:val="tussenkop Char"/>
    <w:link w:val="Koptekst"/>
    <w:semiHidden/>
    <w:rsid w:val="00EC7CEC"/>
    <w:rPr>
      <w:rFonts w:ascii="Verdana" w:hAnsi="Verdana"/>
      <w:sz w:val="18"/>
      <w:szCs w:val="24"/>
    </w:rPr>
  </w:style>
  <w:style w:type="paragraph" w:styleId="Voettekst">
    <w:name w:val="footer"/>
    <w:basedOn w:val="Standaard"/>
    <w:link w:val="VoettekstChar"/>
    <w:uiPriority w:val="99"/>
    <w:rsid w:val="00D61624"/>
    <w:pPr>
      <w:pBdr>
        <w:top w:val="single" w:sz="4" w:space="1" w:color="auto"/>
      </w:pBdr>
      <w:tabs>
        <w:tab w:val="right" w:pos="8640"/>
      </w:tabs>
    </w:pPr>
    <w:rPr>
      <w:noProof/>
      <w:sz w:val="14"/>
    </w:rPr>
  </w:style>
  <w:style w:type="character" w:customStyle="1" w:styleId="VoettekstChar">
    <w:name w:val="Voettekst Char"/>
    <w:link w:val="Voettekst"/>
    <w:uiPriority w:val="99"/>
    <w:rsid w:val="00EC7CEC"/>
    <w:rPr>
      <w:rFonts w:ascii="Verdana" w:hAnsi="Verdana"/>
      <w:sz w:val="18"/>
      <w:szCs w:val="24"/>
    </w:rPr>
  </w:style>
  <w:style w:type="character" w:styleId="Paginanummer">
    <w:name w:val="page number"/>
    <w:uiPriority w:val="99"/>
    <w:semiHidden/>
    <w:rsid w:val="00D61624"/>
    <w:rPr>
      <w:rFonts w:cs="Times New Roman"/>
    </w:rPr>
  </w:style>
  <w:style w:type="character" w:styleId="GevolgdeHyperlink">
    <w:name w:val="FollowedHyperlink"/>
    <w:uiPriority w:val="99"/>
    <w:semiHidden/>
    <w:rsid w:val="00D61624"/>
    <w:rPr>
      <w:rFonts w:cs="Times New Roman"/>
      <w:color w:val="800080"/>
      <w:u w:val="single"/>
    </w:rPr>
  </w:style>
  <w:style w:type="paragraph" w:styleId="Ondertitel">
    <w:name w:val="Subtitle"/>
    <w:basedOn w:val="Standaard"/>
    <w:link w:val="OndertitelChar"/>
    <w:uiPriority w:val="99"/>
    <w:rsid w:val="00D61624"/>
    <w:pPr>
      <w:shd w:val="solid" w:color="FFFFFF" w:fill="FFFFFF"/>
      <w:spacing w:after="60"/>
      <w:jc w:val="right"/>
      <w:outlineLvl w:val="1"/>
    </w:pPr>
    <w:rPr>
      <w:rFonts w:cs="Arial"/>
      <w:noProof/>
      <w:sz w:val="40"/>
    </w:rPr>
  </w:style>
  <w:style w:type="character" w:customStyle="1" w:styleId="OndertitelChar">
    <w:name w:val="Ondertitel Char"/>
    <w:link w:val="Ondertitel"/>
    <w:uiPriority w:val="11"/>
    <w:rsid w:val="00EC7CEC"/>
    <w:rPr>
      <w:rFonts w:ascii="Cambria" w:eastAsia="Times New Roman" w:hAnsi="Cambria" w:cs="Times New Roman"/>
      <w:sz w:val="24"/>
      <w:szCs w:val="24"/>
    </w:rPr>
  </w:style>
  <w:style w:type="paragraph" w:styleId="Titel">
    <w:name w:val="Title"/>
    <w:link w:val="TitelChar"/>
    <w:uiPriority w:val="99"/>
    <w:qFormat/>
    <w:rsid w:val="002F49D3"/>
    <w:pPr>
      <w:shd w:val="solid" w:color="FFFFFF" w:fill="FFFFFF"/>
      <w:spacing w:after="60"/>
      <w:jc w:val="center"/>
      <w:outlineLvl w:val="0"/>
    </w:pPr>
    <w:rPr>
      <w:rFonts w:ascii="Verdana" w:hAnsi="Verdana" w:cs="Arial"/>
      <w:b/>
      <w:bCs/>
      <w:color w:val="000000" w:themeColor="text1"/>
      <w:kern w:val="28"/>
      <w:sz w:val="40"/>
      <w:szCs w:val="32"/>
      <w:lang w:val="nl-BE"/>
    </w:rPr>
  </w:style>
  <w:style w:type="character" w:customStyle="1" w:styleId="TitelChar">
    <w:name w:val="Titel Char"/>
    <w:link w:val="Titel"/>
    <w:uiPriority w:val="99"/>
    <w:rsid w:val="002F49D3"/>
    <w:rPr>
      <w:rFonts w:ascii="Verdana" w:hAnsi="Verdana" w:cs="Arial"/>
      <w:b/>
      <w:bCs/>
      <w:color w:val="000000" w:themeColor="text1"/>
      <w:kern w:val="28"/>
      <w:sz w:val="40"/>
      <w:szCs w:val="32"/>
      <w:shd w:val="solid" w:color="FFFFFF" w:fill="FFFFFF"/>
      <w:lang w:val="nl-BE"/>
    </w:rPr>
  </w:style>
  <w:style w:type="paragraph" w:customStyle="1" w:styleId="Referentie">
    <w:name w:val="Referentie"/>
    <w:basedOn w:val="Standaard"/>
    <w:uiPriority w:val="99"/>
    <w:rsid w:val="00D61624"/>
    <w:pPr>
      <w:framePr w:hSpace="142" w:wrap="notBeside" w:hAnchor="text" w:xAlign="right" w:yAlign="bottom" w:anchorLock="1"/>
      <w:spacing w:before="60" w:after="60"/>
    </w:pPr>
  </w:style>
  <w:style w:type="paragraph" w:customStyle="1" w:styleId="Referentie2">
    <w:name w:val="Referentie 2"/>
    <w:basedOn w:val="Standaard"/>
    <w:uiPriority w:val="99"/>
    <w:rsid w:val="00D61624"/>
    <w:pPr>
      <w:framePr w:hSpace="142" w:wrap="notBeside" w:hAnchor="text" w:xAlign="right" w:yAlign="bottom" w:anchorLock="1"/>
      <w:spacing w:before="60" w:after="60"/>
    </w:pPr>
  </w:style>
  <w:style w:type="paragraph" w:styleId="Plattetekstinspringen">
    <w:name w:val="Body Text Indent"/>
    <w:basedOn w:val="Standaard"/>
    <w:link w:val="PlattetekstinspringenChar"/>
    <w:uiPriority w:val="99"/>
    <w:semiHidden/>
    <w:rsid w:val="00D61624"/>
  </w:style>
  <w:style w:type="character" w:customStyle="1" w:styleId="PlattetekstinspringenChar">
    <w:name w:val="Platte tekst inspringen Char"/>
    <w:link w:val="Plattetekstinspringen"/>
    <w:uiPriority w:val="99"/>
    <w:semiHidden/>
    <w:rsid w:val="00EC7CEC"/>
    <w:rPr>
      <w:rFonts w:ascii="Verdana" w:hAnsi="Verdana"/>
      <w:sz w:val="18"/>
      <w:szCs w:val="24"/>
    </w:rPr>
  </w:style>
  <w:style w:type="paragraph" w:customStyle="1" w:styleId="Nummering">
    <w:name w:val="Nummering"/>
    <w:basedOn w:val="Standaard"/>
    <w:uiPriority w:val="99"/>
    <w:rsid w:val="00D61624"/>
    <w:pPr>
      <w:numPr>
        <w:numId w:val="3"/>
      </w:numPr>
    </w:pPr>
  </w:style>
  <w:style w:type="paragraph" w:styleId="Lijstnummering">
    <w:name w:val="List Number"/>
    <w:basedOn w:val="Standaard"/>
    <w:uiPriority w:val="99"/>
    <w:semiHidden/>
    <w:rsid w:val="00D61624"/>
    <w:pPr>
      <w:numPr>
        <w:numId w:val="1"/>
      </w:numPr>
    </w:pPr>
  </w:style>
  <w:style w:type="paragraph" w:customStyle="1" w:styleId="Opsomming">
    <w:name w:val="Opsomming"/>
    <w:basedOn w:val="Nummering"/>
    <w:uiPriority w:val="99"/>
    <w:rsid w:val="00D61624"/>
    <w:pPr>
      <w:numPr>
        <w:numId w:val="2"/>
      </w:numPr>
    </w:pPr>
  </w:style>
  <w:style w:type="paragraph" w:customStyle="1" w:styleId="Inleiding">
    <w:name w:val="Inleiding"/>
    <w:basedOn w:val="Standaard"/>
    <w:next w:val="Standaard"/>
    <w:uiPriority w:val="99"/>
    <w:rsid w:val="00D61624"/>
    <w:rPr>
      <w:b/>
      <w:bCs/>
    </w:rPr>
  </w:style>
  <w:style w:type="paragraph" w:styleId="Voetnoottekst">
    <w:name w:val="footnote text"/>
    <w:basedOn w:val="Standaard"/>
    <w:link w:val="VoetnoottekstChar"/>
    <w:uiPriority w:val="99"/>
    <w:semiHidden/>
    <w:rsid w:val="00D61624"/>
    <w:rPr>
      <w:i/>
      <w:iCs/>
      <w:szCs w:val="20"/>
    </w:rPr>
  </w:style>
  <w:style w:type="character" w:customStyle="1" w:styleId="VoetnoottekstChar">
    <w:name w:val="Voetnoottekst Char"/>
    <w:link w:val="Voetnoottekst"/>
    <w:uiPriority w:val="99"/>
    <w:semiHidden/>
    <w:rsid w:val="00EC7CEC"/>
    <w:rPr>
      <w:rFonts w:ascii="Verdana" w:hAnsi="Verdana"/>
      <w:sz w:val="20"/>
      <w:szCs w:val="20"/>
    </w:rPr>
  </w:style>
  <w:style w:type="character" w:styleId="Voetnootmarkering">
    <w:name w:val="footnote reference"/>
    <w:uiPriority w:val="99"/>
    <w:semiHidden/>
    <w:rsid w:val="00D61624"/>
    <w:rPr>
      <w:rFonts w:cs="Times New Roman"/>
      <w:vertAlign w:val="superscript"/>
    </w:rPr>
  </w:style>
  <w:style w:type="paragraph" w:styleId="Eindnoottekst">
    <w:name w:val="endnote text"/>
    <w:basedOn w:val="Standaard"/>
    <w:link w:val="EindnoottekstChar"/>
    <w:uiPriority w:val="99"/>
    <w:semiHidden/>
    <w:rsid w:val="00D61624"/>
    <w:rPr>
      <w:i/>
      <w:iCs/>
      <w:szCs w:val="20"/>
    </w:rPr>
  </w:style>
  <w:style w:type="character" w:customStyle="1" w:styleId="EindnoottekstChar">
    <w:name w:val="Eindnoottekst Char"/>
    <w:link w:val="Eindnoottekst"/>
    <w:uiPriority w:val="99"/>
    <w:semiHidden/>
    <w:rsid w:val="00EC7CEC"/>
    <w:rPr>
      <w:rFonts w:ascii="Verdana" w:hAnsi="Verdana"/>
      <w:sz w:val="20"/>
      <w:szCs w:val="20"/>
    </w:rPr>
  </w:style>
  <w:style w:type="character" w:styleId="Eindnootmarkering">
    <w:name w:val="endnote reference"/>
    <w:uiPriority w:val="99"/>
    <w:semiHidden/>
    <w:rsid w:val="00D61624"/>
    <w:rPr>
      <w:rFonts w:cs="Times New Roman"/>
      <w:vertAlign w:val="superscript"/>
    </w:rPr>
  </w:style>
  <w:style w:type="character" w:styleId="Verwijzingopmerking">
    <w:name w:val="annotation reference"/>
    <w:uiPriority w:val="99"/>
    <w:rsid w:val="00D61624"/>
    <w:rPr>
      <w:rFonts w:cs="Times New Roman"/>
      <w:sz w:val="16"/>
    </w:rPr>
  </w:style>
  <w:style w:type="paragraph" w:customStyle="1" w:styleId="Blanco">
    <w:name w:val="Blanco"/>
    <w:basedOn w:val="Nummering"/>
    <w:uiPriority w:val="99"/>
    <w:rsid w:val="00D61624"/>
    <w:rPr>
      <w:color w:val="FFFFFF"/>
    </w:rPr>
  </w:style>
  <w:style w:type="paragraph" w:styleId="Tekstopmerking">
    <w:name w:val="annotation text"/>
    <w:basedOn w:val="Standaard"/>
    <w:link w:val="TekstopmerkingChar"/>
    <w:uiPriority w:val="99"/>
    <w:rsid w:val="00D61624"/>
    <w:rPr>
      <w:sz w:val="20"/>
      <w:szCs w:val="20"/>
    </w:rPr>
  </w:style>
  <w:style w:type="character" w:customStyle="1" w:styleId="TekstopmerkingChar">
    <w:name w:val="Tekst opmerking Char"/>
    <w:link w:val="Tekstopmerking"/>
    <w:uiPriority w:val="99"/>
    <w:locked/>
    <w:rsid w:val="006638C9"/>
    <w:rPr>
      <w:rFonts w:ascii="Verdana" w:hAnsi="Verdana"/>
    </w:rPr>
  </w:style>
  <w:style w:type="paragraph" w:styleId="Tekstzonderopmaak">
    <w:name w:val="Plain Text"/>
    <w:basedOn w:val="Standaard"/>
    <w:link w:val="TekstzonderopmaakChar"/>
    <w:rsid w:val="00D61624"/>
    <w:pPr>
      <w:spacing w:line="240" w:lineRule="auto"/>
    </w:pPr>
    <w:rPr>
      <w:rFonts w:ascii="Courier New" w:hAnsi="Courier New" w:cs="Courier New"/>
      <w:i/>
      <w:iCs/>
      <w:color w:val="0000FF"/>
      <w:sz w:val="20"/>
      <w:szCs w:val="20"/>
    </w:rPr>
  </w:style>
  <w:style w:type="character" w:customStyle="1" w:styleId="TekstzonderopmaakChar">
    <w:name w:val="Tekst zonder opmaak Char"/>
    <w:link w:val="Tekstzonderopmaak"/>
    <w:uiPriority w:val="99"/>
    <w:semiHidden/>
    <w:rsid w:val="00EC7CEC"/>
    <w:rPr>
      <w:rFonts w:ascii="Courier New" w:hAnsi="Courier New" w:cs="Courier New"/>
      <w:sz w:val="20"/>
      <w:szCs w:val="20"/>
    </w:rPr>
  </w:style>
  <w:style w:type="paragraph" w:customStyle="1" w:styleId="CcList">
    <w:name w:val="Cc List"/>
    <w:basedOn w:val="Standaard"/>
    <w:uiPriority w:val="99"/>
    <w:rsid w:val="00D61624"/>
    <w:pPr>
      <w:spacing w:line="240" w:lineRule="auto"/>
    </w:pPr>
    <w:rPr>
      <w:rFonts w:ascii="Times New Roman" w:hAnsi="Times New Roman"/>
      <w:i/>
      <w:iCs/>
      <w:color w:val="0000FF"/>
      <w:sz w:val="20"/>
      <w:szCs w:val="20"/>
    </w:rPr>
  </w:style>
  <w:style w:type="paragraph" w:styleId="Plattetekst">
    <w:name w:val="Body Text"/>
    <w:basedOn w:val="Standaard"/>
    <w:link w:val="PlattetekstChar"/>
    <w:uiPriority w:val="1"/>
    <w:semiHidden/>
    <w:qFormat/>
    <w:rsid w:val="00D61624"/>
    <w:pPr>
      <w:spacing w:line="240" w:lineRule="auto"/>
    </w:pPr>
    <w:rPr>
      <w:i/>
      <w:iCs/>
      <w:color w:val="3366FF"/>
      <w:sz w:val="20"/>
      <w:szCs w:val="20"/>
    </w:rPr>
  </w:style>
  <w:style w:type="character" w:customStyle="1" w:styleId="PlattetekstChar">
    <w:name w:val="Platte tekst Char"/>
    <w:link w:val="Plattetekst"/>
    <w:uiPriority w:val="1"/>
    <w:semiHidden/>
    <w:rsid w:val="00EC7CEC"/>
    <w:rPr>
      <w:rFonts w:ascii="Verdana" w:hAnsi="Verdana"/>
      <w:sz w:val="18"/>
      <w:szCs w:val="24"/>
    </w:rPr>
  </w:style>
  <w:style w:type="paragraph" w:styleId="Plattetekstinspringen2">
    <w:name w:val="Body Text Indent 2"/>
    <w:basedOn w:val="Standaard"/>
    <w:link w:val="Plattetekstinspringen2Char"/>
    <w:uiPriority w:val="99"/>
    <w:semiHidden/>
    <w:rsid w:val="00D61624"/>
    <w:pPr>
      <w:spacing w:line="240" w:lineRule="auto"/>
      <w:ind w:left="851"/>
    </w:pPr>
    <w:rPr>
      <w:rFonts w:ascii="Times New Roman" w:hAnsi="Times New Roman"/>
      <w:i/>
      <w:iCs/>
      <w:color w:val="0000FF"/>
      <w:sz w:val="20"/>
      <w:szCs w:val="20"/>
    </w:rPr>
  </w:style>
  <w:style w:type="character" w:customStyle="1" w:styleId="Plattetekstinspringen2Char">
    <w:name w:val="Platte tekst inspringen 2 Char"/>
    <w:link w:val="Plattetekstinspringen2"/>
    <w:uiPriority w:val="99"/>
    <w:semiHidden/>
    <w:rsid w:val="00EC7CEC"/>
    <w:rPr>
      <w:rFonts w:ascii="Verdana" w:hAnsi="Verdana"/>
      <w:sz w:val="18"/>
      <w:szCs w:val="24"/>
    </w:rPr>
  </w:style>
  <w:style w:type="paragraph" w:customStyle="1" w:styleId="BlueComment">
    <w:name w:val="Blue Comment"/>
    <w:basedOn w:val="Standaard"/>
    <w:uiPriority w:val="99"/>
    <w:rsid w:val="00D61624"/>
    <w:pPr>
      <w:spacing w:line="240" w:lineRule="auto"/>
    </w:pPr>
    <w:rPr>
      <w:rFonts w:ascii="Times New Roman" w:hAnsi="Times New Roman"/>
      <w:i/>
      <w:color w:val="0000FF"/>
      <w:sz w:val="20"/>
      <w:szCs w:val="20"/>
    </w:rPr>
  </w:style>
  <w:style w:type="paragraph" w:styleId="Ballontekst">
    <w:name w:val="Balloon Text"/>
    <w:basedOn w:val="Standaard"/>
    <w:link w:val="BallontekstChar"/>
    <w:uiPriority w:val="99"/>
    <w:semiHidden/>
    <w:pPr>
      <w:spacing w:line="240" w:lineRule="auto"/>
    </w:pPr>
    <w:rPr>
      <w:rFonts w:ascii="Tahoma" w:hAnsi="Tahoma"/>
    </w:rPr>
  </w:style>
  <w:style w:type="character" w:customStyle="1" w:styleId="BallontekstChar">
    <w:name w:val="Ballontekst Char"/>
    <w:link w:val="Ballontekst"/>
    <w:uiPriority w:val="99"/>
    <w:semiHidden/>
    <w:locked/>
    <w:rPr>
      <w:rFonts w:ascii="Tahoma" w:hAnsi="Tahoma"/>
      <w:sz w:val="16"/>
    </w:rPr>
  </w:style>
  <w:style w:type="table" w:styleId="Tabelraster">
    <w:name w:val="Table Grid"/>
    <w:basedOn w:val="Standaardtab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uiPriority w:val="9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styleId="Zwaar">
    <w:name w:val="Strong"/>
    <w:uiPriority w:val="22"/>
    <w:rPr>
      <w:rFonts w:cs="Times New Roman"/>
      <w:b/>
    </w:rPr>
  </w:style>
  <w:style w:type="paragraph" w:customStyle="1" w:styleId="Kopjevet">
    <w:name w:val="Kopje (vet)"/>
    <w:basedOn w:val="Standaard"/>
    <w:next w:val="Standaard"/>
    <w:link w:val="KopjevetChar"/>
    <w:uiPriority w:val="99"/>
    <w:pPr>
      <w:keepNext/>
      <w:spacing w:before="300" w:after="120" w:line="240" w:lineRule="atLeast"/>
      <w:outlineLvl w:val="2"/>
    </w:pPr>
    <w:rPr>
      <w:b/>
      <w:sz w:val="20"/>
    </w:rPr>
  </w:style>
  <w:style w:type="character" w:customStyle="1" w:styleId="KopjevetChar">
    <w:name w:val="Kopje (vet) Char"/>
    <w:link w:val="Kopjevet"/>
    <w:uiPriority w:val="99"/>
    <w:locked/>
    <w:rPr>
      <w:rFonts w:ascii="Verdana" w:hAnsi="Verdana"/>
      <w:b/>
      <w:sz w:val="24"/>
      <w:lang w:val="nl-NL" w:eastAsia="nl-NL"/>
    </w:rPr>
  </w:style>
  <w:style w:type="paragraph" w:customStyle="1" w:styleId="Paragraaf">
    <w:name w:val="Paragraaf"/>
    <w:basedOn w:val="Standaard"/>
    <w:next w:val="Standaard"/>
    <w:uiPriority w:val="99"/>
    <w:pPr>
      <w:keepNext/>
      <w:spacing w:before="300" w:after="120" w:line="240" w:lineRule="atLeast"/>
      <w:outlineLvl w:val="1"/>
    </w:pPr>
    <w:rPr>
      <w:b/>
      <w:sz w:val="26"/>
    </w:rPr>
  </w:style>
  <w:style w:type="paragraph" w:customStyle="1" w:styleId="Hoofdstuk">
    <w:name w:val="Hoofdstuk"/>
    <w:basedOn w:val="Standaard"/>
    <w:next w:val="Standaard"/>
    <w:uiPriority w:val="99"/>
    <w:pPr>
      <w:keepNext/>
      <w:pageBreakBefore/>
      <w:spacing w:before="360" w:after="260" w:line="240" w:lineRule="atLeast"/>
      <w:outlineLvl w:val="0"/>
    </w:pPr>
    <w:rPr>
      <w:rFonts w:ascii="Trebuchet MS" w:hAnsi="Trebuchet MS"/>
      <w:b/>
      <w:sz w:val="36"/>
    </w:rPr>
  </w:style>
  <w:style w:type="character" w:styleId="Nadruk">
    <w:name w:val="Emphasis"/>
    <w:uiPriority w:val="99"/>
    <w:rPr>
      <w:rFonts w:cs="Times New Roman"/>
      <w:i/>
    </w:rPr>
  </w:style>
  <w:style w:type="paragraph" w:styleId="Onderwerpvanopmerking">
    <w:name w:val="annotation subject"/>
    <w:basedOn w:val="Tekstopmerking"/>
    <w:next w:val="Tekstopmerking"/>
    <w:link w:val="OnderwerpvanopmerkingChar"/>
    <w:uiPriority w:val="99"/>
    <w:semiHidden/>
    <w:rPr>
      <w:b/>
      <w:bCs/>
    </w:rPr>
  </w:style>
  <w:style w:type="character" w:customStyle="1" w:styleId="OnderwerpvanopmerkingChar">
    <w:name w:val="Onderwerp van opmerking Char"/>
    <w:link w:val="Onderwerpvanopmerking"/>
    <w:uiPriority w:val="99"/>
    <w:semiHidden/>
    <w:rsid w:val="00EC7CEC"/>
    <w:rPr>
      <w:rFonts w:ascii="Verdana" w:hAnsi="Verdana"/>
      <w:b/>
      <w:bCs/>
      <w:sz w:val="20"/>
      <w:szCs w:val="20"/>
    </w:rPr>
  </w:style>
  <w:style w:type="paragraph" w:styleId="Normaalweb">
    <w:name w:val="Normal (Web)"/>
    <w:basedOn w:val="Standaard"/>
    <w:uiPriority w:val="99"/>
    <w:rsid w:val="00A36AC8"/>
    <w:rPr>
      <w:rFonts w:ascii="Times New Roman" w:hAnsi="Times New Roman"/>
      <w:sz w:val="24"/>
    </w:rPr>
  </w:style>
  <w:style w:type="paragraph" w:styleId="Revisie">
    <w:name w:val="Revision"/>
    <w:hidden/>
    <w:uiPriority w:val="99"/>
    <w:semiHidden/>
    <w:rsid w:val="006E256A"/>
    <w:rPr>
      <w:rFonts w:ascii="Verdana" w:hAnsi="Verdana"/>
      <w:sz w:val="18"/>
      <w:szCs w:val="24"/>
    </w:rPr>
  </w:style>
  <w:style w:type="paragraph" w:styleId="Lijstopsomteken">
    <w:name w:val="List Bullet"/>
    <w:basedOn w:val="Standaard"/>
    <w:uiPriority w:val="99"/>
    <w:rsid w:val="00252A72"/>
  </w:style>
  <w:style w:type="paragraph" w:customStyle="1" w:styleId="Appendix">
    <w:name w:val="Appendix"/>
    <w:basedOn w:val="Kop1"/>
    <w:next w:val="Standaard"/>
    <w:uiPriority w:val="99"/>
    <w:rsid w:val="00873E12"/>
    <w:pPr>
      <w:keepLines/>
      <w:numPr>
        <w:numId w:val="4"/>
      </w:numPr>
      <w:pBdr>
        <w:bottom w:val="none" w:sz="0" w:space="0" w:color="auto"/>
      </w:pBdr>
      <w:tabs>
        <w:tab w:val="num" w:pos="1276"/>
      </w:tabs>
      <w:spacing w:before="130" w:after="280" w:line="280" w:lineRule="atLeast"/>
      <w:ind w:left="0"/>
      <w:outlineLvl w:val="9"/>
    </w:pPr>
    <w:rPr>
      <w:rFonts w:ascii="Times New Roman" w:hAnsi="Times New Roman"/>
      <w:bCs w:val="0"/>
      <w:kern w:val="0"/>
      <w:szCs w:val="20"/>
      <w:lang w:eastAsia="en-US"/>
    </w:rPr>
  </w:style>
  <w:style w:type="paragraph" w:customStyle="1" w:styleId="Standaardtekst">
    <w:name w:val="Standaardtekst"/>
    <w:basedOn w:val="Standaard"/>
    <w:link w:val="StandaardtekstChar"/>
    <w:rsid w:val="00873E12"/>
    <w:pPr>
      <w:spacing w:line="240" w:lineRule="auto"/>
    </w:pPr>
    <w:rPr>
      <w:rFonts w:ascii="Times New Roman" w:hAnsi="Times New Roman"/>
      <w:sz w:val="24"/>
      <w:szCs w:val="20"/>
    </w:rPr>
  </w:style>
  <w:style w:type="character" w:customStyle="1" w:styleId="StandaardtekstChar">
    <w:name w:val="Standaardtekst Char"/>
    <w:link w:val="Standaardtekst"/>
    <w:locked/>
    <w:rsid w:val="00873E12"/>
    <w:rPr>
      <w:rFonts w:eastAsia="MS Mincho"/>
      <w:sz w:val="24"/>
      <w:lang w:val="nl-NL" w:eastAsia="nl-NL"/>
    </w:rPr>
  </w:style>
  <w:style w:type="character" w:customStyle="1" w:styleId="underline1">
    <w:name w:val="underline1"/>
    <w:uiPriority w:val="99"/>
    <w:rsid w:val="00873E12"/>
    <w:rPr>
      <w:u w:val="single"/>
    </w:rPr>
  </w:style>
  <w:style w:type="paragraph" w:customStyle="1" w:styleId="standaardAD">
    <w:name w:val="standaard AD"/>
    <w:basedOn w:val="Standaard"/>
    <w:link w:val="standaardADChar"/>
    <w:autoRedefine/>
    <w:uiPriority w:val="99"/>
    <w:rsid w:val="00080E3B"/>
    <w:pPr>
      <w:widowControl w:val="0"/>
      <w:tabs>
        <w:tab w:val="left" w:pos="6527"/>
        <w:tab w:val="left" w:pos="7482"/>
      </w:tabs>
      <w:adjustRightInd w:val="0"/>
      <w:spacing w:line="240" w:lineRule="auto"/>
      <w:ind w:left="21" w:right="-108" w:hanging="21"/>
      <w:textAlignment w:val="baseline"/>
    </w:pPr>
    <w:rPr>
      <w:szCs w:val="18"/>
    </w:rPr>
  </w:style>
  <w:style w:type="character" w:customStyle="1" w:styleId="standaardADChar">
    <w:name w:val="standaard AD Char"/>
    <w:link w:val="standaardAD"/>
    <w:uiPriority w:val="99"/>
    <w:locked/>
    <w:rsid w:val="00080E3B"/>
    <w:rPr>
      <w:rFonts w:ascii="Verdana" w:hAnsi="Verdana"/>
      <w:sz w:val="18"/>
    </w:rPr>
  </w:style>
  <w:style w:type="paragraph" w:customStyle="1" w:styleId="BijlageKop1">
    <w:name w:val="Bijlage Kop 1"/>
    <w:basedOn w:val="Kop1"/>
    <w:next w:val="Standaard"/>
    <w:link w:val="BijlageKop1Char"/>
    <w:uiPriority w:val="99"/>
    <w:rsid w:val="00AF3929"/>
    <w:pPr>
      <w:pBdr>
        <w:bottom w:val="none" w:sz="0" w:space="0" w:color="auto"/>
      </w:pBdr>
      <w:tabs>
        <w:tab w:val="left" w:pos="680"/>
      </w:tabs>
      <w:spacing w:after="60" w:line="240" w:lineRule="exact"/>
    </w:pPr>
    <w:rPr>
      <w:rFonts w:ascii="TheMixBold-Plain" w:hAnsi="TheMixBold-Plain"/>
      <w:bCs w:val="0"/>
      <w:caps/>
      <w:szCs w:val="28"/>
    </w:rPr>
  </w:style>
  <w:style w:type="character" w:customStyle="1" w:styleId="BijlageKop1Char">
    <w:name w:val="Bijlage Kop 1 Char"/>
    <w:link w:val="BijlageKop1"/>
    <w:uiPriority w:val="99"/>
    <w:locked/>
    <w:rsid w:val="00AF3929"/>
    <w:rPr>
      <w:rFonts w:ascii="TheMixBold-Plain" w:hAnsi="TheMixBold-Plain"/>
      <w:b/>
      <w:caps/>
      <w:color w:val="E2AC00"/>
      <w:kern w:val="32"/>
      <w:sz w:val="28"/>
      <w:szCs w:val="28"/>
      <w:lang w:val="nl-BE"/>
    </w:rPr>
  </w:style>
  <w:style w:type="paragraph" w:customStyle="1" w:styleId="Standaardtekstparagraafl">
    <w:name w:val="Standaard tekst paragraafl"/>
    <w:basedOn w:val="Standaard"/>
    <w:link w:val="StandaardtekstparagraaflChar"/>
    <w:autoRedefine/>
    <w:uiPriority w:val="99"/>
    <w:rsid w:val="00C706EF"/>
    <w:pPr>
      <w:widowControl w:val="0"/>
      <w:adjustRightInd w:val="0"/>
      <w:spacing w:line="240" w:lineRule="auto"/>
      <w:textAlignment w:val="baseline"/>
    </w:pPr>
    <w:rPr>
      <w:szCs w:val="18"/>
    </w:rPr>
  </w:style>
  <w:style w:type="character" w:customStyle="1" w:styleId="StandaardtekstparagraaflChar">
    <w:name w:val="Standaard tekst paragraafl Char"/>
    <w:link w:val="Standaardtekstparagraafl"/>
    <w:uiPriority w:val="99"/>
    <w:locked/>
    <w:rsid w:val="00C706EF"/>
    <w:rPr>
      <w:rFonts w:ascii="Verdana" w:hAnsi="Verdana"/>
      <w:sz w:val="18"/>
      <w:lang w:val="nl-NL" w:eastAsia="nl-NL"/>
    </w:rPr>
  </w:style>
  <w:style w:type="paragraph" w:customStyle="1" w:styleId="bijlageformulier">
    <w:name w:val="bijlage formulier"/>
    <w:basedOn w:val="Standaard"/>
    <w:autoRedefine/>
    <w:rsid w:val="009255F9"/>
    <w:pPr>
      <w:widowControl w:val="0"/>
      <w:adjustRightInd w:val="0"/>
      <w:spacing w:line="240" w:lineRule="auto"/>
      <w:textAlignment w:val="baseline"/>
    </w:pPr>
    <w:rPr>
      <w:b/>
      <w:sz w:val="20"/>
      <w:szCs w:val="20"/>
    </w:rPr>
  </w:style>
  <w:style w:type="paragraph" w:customStyle="1" w:styleId="Algvoorw">
    <w:name w:val="Algvoorw"/>
    <w:basedOn w:val="Kop1"/>
    <w:uiPriority w:val="99"/>
    <w:rsid w:val="00D1557B"/>
    <w:pPr>
      <w:pageBreakBefore w:val="0"/>
      <w:numPr>
        <w:numId w:val="0"/>
      </w:numPr>
      <w:pBdr>
        <w:bottom w:val="none" w:sz="0" w:space="0" w:color="auto"/>
      </w:pBdr>
      <w:tabs>
        <w:tab w:val="left" w:pos="1800"/>
      </w:tabs>
      <w:spacing w:after="60"/>
      <w:outlineLvl w:val="9"/>
    </w:pPr>
    <w:rPr>
      <w:kern w:val="28"/>
      <w:sz w:val="20"/>
      <w:szCs w:val="20"/>
    </w:rPr>
  </w:style>
  <w:style w:type="character" w:customStyle="1" w:styleId="OpmaakprofielUnivers10pt">
    <w:name w:val="Opmaakprofiel Univers 10 pt"/>
    <w:rsid w:val="00AC44D3"/>
    <w:rPr>
      <w:rFonts w:ascii="Univers" w:hAnsi="Univers"/>
      <w:sz w:val="20"/>
    </w:rPr>
  </w:style>
  <w:style w:type="paragraph" w:customStyle="1" w:styleId="OpmaakprofielKop3Eersteregel127cm">
    <w:name w:val="Opmaakprofiel Kop 3 + Eerste regel:  1.27 cm"/>
    <w:basedOn w:val="Kop3"/>
    <w:autoRedefine/>
    <w:uiPriority w:val="99"/>
    <w:rsid w:val="00BD38D5"/>
    <w:pPr>
      <w:numPr>
        <w:numId w:val="5"/>
      </w:numPr>
      <w:tabs>
        <w:tab w:val="clear" w:pos="851"/>
        <w:tab w:val="num" w:pos="2160"/>
      </w:tabs>
    </w:pPr>
    <w:rPr>
      <w:rFonts w:ascii="Arial" w:hAnsi="Arial" w:cs="Times New Roman"/>
      <w:iCs/>
      <w:sz w:val="24"/>
      <w:szCs w:val="20"/>
    </w:rPr>
  </w:style>
  <w:style w:type="paragraph" w:styleId="Lijstopsomteken2">
    <w:name w:val="List Bullet 2"/>
    <w:basedOn w:val="Standaard"/>
    <w:uiPriority w:val="99"/>
    <w:rsid w:val="001B12D0"/>
    <w:pPr>
      <w:numPr>
        <w:numId w:val="6"/>
      </w:numPr>
    </w:pPr>
  </w:style>
  <w:style w:type="paragraph" w:styleId="Plattetekst2">
    <w:name w:val="Body Text 2"/>
    <w:basedOn w:val="Standaard"/>
    <w:link w:val="Plattetekst2Char"/>
    <w:uiPriority w:val="99"/>
    <w:rsid w:val="00A04ABC"/>
    <w:pPr>
      <w:spacing w:after="120" w:line="480" w:lineRule="auto"/>
    </w:pPr>
    <w:rPr>
      <w:rFonts w:cs="Verdana"/>
      <w:sz w:val="17"/>
      <w:szCs w:val="17"/>
    </w:rPr>
  </w:style>
  <w:style w:type="character" w:customStyle="1" w:styleId="Plattetekst2Char">
    <w:name w:val="Platte tekst 2 Char"/>
    <w:link w:val="Plattetekst2"/>
    <w:uiPriority w:val="99"/>
    <w:semiHidden/>
    <w:rsid w:val="00EC7CEC"/>
    <w:rPr>
      <w:rFonts w:ascii="Verdana" w:hAnsi="Verdana"/>
      <w:sz w:val="18"/>
      <w:szCs w:val="24"/>
    </w:rPr>
  </w:style>
  <w:style w:type="paragraph" w:styleId="Index1">
    <w:name w:val="index 1"/>
    <w:basedOn w:val="Standaard"/>
    <w:next w:val="Standaard"/>
    <w:autoRedefine/>
    <w:uiPriority w:val="99"/>
    <w:semiHidden/>
    <w:rsid w:val="00A04ABC"/>
    <w:pPr>
      <w:spacing w:line="240" w:lineRule="auto"/>
      <w:ind w:left="200" w:hanging="200"/>
    </w:pPr>
    <w:rPr>
      <w:rFonts w:ascii="Times New Roman" w:hAnsi="Times New Roman"/>
      <w:sz w:val="20"/>
      <w:szCs w:val="20"/>
    </w:rPr>
  </w:style>
  <w:style w:type="character" w:customStyle="1" w:styleId="CharChar1">
    <w:name w:val="Char Char1"/>
    <w:uiPriority w:val="99"/>
    <w:rsid w:val="005B06EF"/>
    <w:rPr>
      <w:rFonts w:ascii="Arial" w:hAnsi="Arial"/>
      <w:b/>
      <w:color w:val="000000"/>
      <w:lang w:val="nl-NL" w:eastAsia="nl-NL"/>
    </w:rPr>
  </w:style>
  <w:style w:type="paragraph" w:customStyle="1" w:styleId="bronvermelding">
    <w:name w:val="bronvermelding"/>
    <w:basedOn w:val="Standaard"/>
    <w:rsid w:val="005B06EF"/>
    <w:pPr>
      <w:widowControl w:val="0"/>
      <w:tabs>
        <w:tab w:val="right" w:pos="9360"/>
      </w:tabs>
      <w:suppressAutoHyphens/>
      <w:spacing w:line="240" w:lineRule="auto"/>
    </w:pPr>
    <w:rPr>
      <w:rFonts w:ascii="CG Times" w:hAnsi="CG Times"/>
      <w:sz w:val="20"/>
      <w:szCs w:val="20"/>
      <w:lang w:val="en-US"/>
    </w:rPr>
  </w:style>
  <w:style w:type="paragraph" w:customStyle="1" w:styleId="Bloktekst1">
    <w:name w:val="Bloktekst1"/>
    <w:basedOn w:val="Standaard"/>
    <w:uiPriority w:val="99"/>
    <w:rsid w:val="00B9159C"/>
    <w:pPr>
      <w:tabs>
        <w:tab w:val="left" w:pos="-1440"/>
        <w:tab w:val="left" w:pos="-720"/>
        <w:tab w:val="left" w:pos="0"/>
        <w:tab w:val="left" w:pos="720"/>
        <w:tab w:val="left" w:pos="1440"/>
        <w:tab w:val="left" w:pos="1782"/>
        <w:tab w:val="left" w:pos="2160"/>
      </w:tabs>
      <w:overflowPunct w:val="0"/>
      <w:autoSpaceDE w:val="0"/>
      <w:autoSpaceDN w:val="0"/>
      <w:adjustRightInd w:val="0"/>
      <w:spacing w:line="240" w:lineRule="auto"/>
      <w:ind w:left="2160" w:right="-142" w:hanging="2160"/>
      <w:textAlignment w:val="baseline"/>
    </w:pPr>
    <w:rPr>
      <w:rFonts w:ascii="Arial" w:hAnsi="Arial"/>
      <w:sz w:val="20"/>
      <w:szCs w:val="20"/>
    </w:rPr>
  </w:style>
  <w:style w:type="paragraph" w:customStyle="1" w:styleId="Default">
    <w:name w:val="Default"/>
    <w:rsid w:val="00176E46"/>
    <w:pPr>
      <w:autoSpaceDE w:val="0"/>
      <w:autoSpaceDN w:val="0"/>
      <w:adjustRightInd w:val="0"/>
    </w:pPr>
    <w:rPr>
      <w:rFonts w:ascii="Verdana" w:hAnsi="Verdana" w:cs="Verdana"/>
      <w:color w:val="000000"/>
      <w:sz w:val="24"/>
      <w:szCs w:val="24"/>
    </w:rPr>
  </w:style>
  <w:style w:type="paragraph" w:customStyle="1" w:styleId="Formattitelvoorblad">
    <w:name w:val="Format_titel_voorblad"/>
    <w:basedOn w:val="Default"/>
    <w:next w:val="Default"/>
    <w:uiPriority w:val="99"/>
    <w:rsid w:val="00176E46"/>
    <w:rPr>
      <w:rFonts w:cs="Times New Roman"/>
      <w:color w:val="auto"/>
    </w:rPr>
  </w:style>
  <w:style w:type="paragraph" w:styleId="Geenafstand">
    <w:name w:val="No Spacing"/>
    <w:uiPriority w:val="99"/>
    <w:rsid w:val="00A14BEC"/>
    <w:rPr>
      <w:rFonts w:ascii="Calibri" w:hAnsi="Calibri"/>
      <w:sz w:val="22"/>
      <w:szCs w:val="22"/>
      <w:lang w:eastAsia="en-US"/>
    </w:rPr>
  </w:style>
  <w:style w:type="table" w:customStyle="1" w:styleId="TableGrid1">
    <w:name w:val="TableGrid1"/>
    <w:uiPriority w:val="99"/>
    <w:rsid w:val="005E36A0"/>
    <w:rPr>
      <w:rFonts w:ascii="Calibri" w:hAnsi="Calibri"/>
      <w:sz w:val="22"/>
      <w:szCs w:val="22"/>
    </w:rPr>
    <w:tblPr>
      <w:tblCellMar>
        <w:top w:w="0" w:type="dxa"/>
        <w:left w:w="0" w:type="dxa"/>
        <w:bottom w:w="0" w:type="dxa"/>
        <w:right w:w="0" w:type="dxa"/>
      </w:tblCellMar>
    </w:tblPr>
  </w:style>
  <w:style w:type="table" w:customStyle="1" w:styleId="TableGrid">
    <w:name w:val="TableGrid"/>
    <w:uiPriority w:val="99"/>
    <w:rsid w:val="00A06B5D"/>
    <w:rPr>
      <w:rFonts w:ascii="Calibri" w:hAnsi="Calibri"/>
      <w:sz w:val="22"/>
      <w:szCs w:val="22"/>
    </w:rPr>
    <w:tblPr>
      <w:tblCellMar>
        <w:top w:w="0" w:type="dxa"/>
        <w:left w:w="0" w:type="dxa"/>
        <w:bottom w:w="0" w:type="dxa"/>
        <w:right w:w="0" w:type="dxa"/>
      </w:tblCellMar>
    </w:tblPr>
  </w:style>
  <w:style w:type="paragraph" w:styleId="Lijstalinea">
    <w:name w:val="List Paragraph"/>
    <w:basedOn w:val="Standaard"/>
    <w:link w:val="LijstalineaChar"/>
    <w:uiPriority w:val="99"/>
    <w:qFormat/>
    <w:rsid w:val="00EA30DD"/>
    <w:pPr>
      <w:numPr>
        <w:numId w:val="20"/>
      </w:numPr>
    </w:pPr>
  </w:style>
  <w:style w:type="character" w:customStyle="1" w:styleId="Kop3Char">
    <w:name w:val="Kop 3 Char"/>
    <w:link w:val="Kop3"/>
    <w:locked/>
    <w:rsid w:val="00E07FA2"/>
    <w:rPr>
      <w:rFonts w:ascii="Verdana" w:hAnsi="Verdana" w:cs="Arial"/>
      <w:b/>
      <w:bCs/>
      <w:color w:val="E2AC00"/>
      <w:sz w:val="16"/>
      <w:szCs w:val="16"/>
      <w:lang w:val="nl-BE"/>
    </w:rPr>
  </w:style>
  <w:style w:type="table" w:customStyle="1" w:styleId="GridTable4-Accent11">
    <w:name w:val="Grid Table 4 - Accent 11"/>
    <w:basedOn w:val="Standaardtabel"/>
    <w:uiPriority w:val="49"/>
    <w:rsid w:val="002C22F4"/>
    <w:rPr>
      <w:rFonts w:eastAsia="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Char11">
    <w:name w:val="Char Char11"/>
    <w:basedOn w:val="Standaardalinea-lettertype"/>
    <w:rsid w:val="00B80560"/>
    <w:rPr>
      <w:rFonts w:ascii="Arial" w:hAnsi="Arial" w:cs="Arial"/>
      <w:b/>
      <w:bCs/>
      <w:color w:val="000000"/>
      <w:lang w:val="nl-NL" w:eastAsia="nl-NL" w:bidi="ar-SA"/>
    </w:rPr>
  </w:style>
  <w:style w:type="character" w:customStyle="1" w:styleId="LijstalineaChar">
    <w:name w:val="Lijstalinea Char"/>
    <w:basedOn w:val="Standaardalinea-lettertype"/>
    <w:link w:val="Lijstalinea"/>
    <w:uiPriority w:val="1"/>
    <w:locked/>
    <w:rsid w:val="00EA30DD"/>
    <w:rPr>
      <w:rFonts w:ascii="Verdana" w:hAnsi="Verdana"/>
      <w:color w:val="000000" w:themeColor="text1"/>
      <w:sz w:val="16"/>
      <w:szCs w:val="16"/>
      <w:lang w:val="nl-BE"/>
    </w:rPr>
  </w:style>
  <w:style w:type="character" w:styleId="Titelvanboek">
    <w:name w:val="Book Title"/>
    <w:basedOn w:val="Standaardalinea-lettertype"/>
    <w:uiPriority w:val="33"/>
    <w:rsid w:val="00FE1E5D"/>
    <w:rPr>
      <w:iCs/>
      <w:spacing w:val="0"/>
    </w:rPr>
  </w:style>
  <w:style w:type="character" w:styleId="Intensieveverwijzing">
    <w:name w:val="Intense Reference"/>
    <w:aliases w:val="Kop tabel"/>
    <w:basedOn w:val="Standaardalinea-lettertype"/>
    <w:uiPriority w:val="32"/>
    <w:rsid w:val="00EE2779"/>
    <w:rPr>
      <w:rFonts w:ascii="Verdana" w:eastAsia="Times New Roman" w:hAnsi="Verdana"/>
      <w:b/>
      <w:color w:val="FFFFFF" w:themeColor="background1"/>
      <w:sz w:val="16"/>
    </w:rPr>
  </w:style>
  <w:style w:type="paragraph" w:customStyle="1" w:styleId="Documenttitel">
    <w:name w:val="Documenttitel"/>
    <w:basedOn w:val="Standaard"/>
    <w:link w:val="DocumenttitelChar"/>
    <w:rsid w:val="00FE1E5D"/>
    <w:rPr>
      <w:b/>
      <w:sz w:val="28"/>
      <w:szCs w:val="24"/>
    </w:rPr>
  </w:style>
  <w:style w:type="paragraph" w:customStyle="1" w:styleId="Voorwoord">
    <w:name w:val="Voorwoord"/>
    <w:basedOn w:val="Standaard"/>
    <w:link w:val="VoorwoordChar1"/>
    <w:rsid w:val="00FE1E5D"/>
    <w:pPr>
      <w:pBdr>
        <w:bottom w:val="single" w:sz="4" w:space="1" w:color="auto"/>
      </w:pBdr>
      <w:spacing w:after="240"/>
    </w:pPr>
    <w:rPr>
      <w:b/>
      <w:sz w:val="24"/>
    </w:rPr>
  </w:style>
  <w:style w:type="character" w:customStyle="1" w:styleId="DocumenttitelChar">
    <w:name w:val="Documenttitel Char"/>
    <w:basedOn w:val="Standaardalinea-lettertype"/>
    <w:link w:val="Documenttitel"/>
    <w:rsid w:val="00FE1E5D"/>
    <w:rPr>
      <w:rFonts w:ascii="Verdana" w:hAnsi="Verdana"/>
      <w:b/>
      <w:color w:val="000000" w:themeColor="text1"/>
      <w:sz w:val="28"/>
      <w:szCs w:val="24"/>
      <w:lang w:val="nl-BE"/>
    </w:rPr>
  </w:style>
  <w:style w:type="character" w:styleId="Subtieleverwijzing">
    <w:name w:val="Subtle Reference"/>
    <w:basedOn w:val="Standaardalinea-lettertype"/>
    <w:uiPriority w:val="31"/>
    <w:rsid w:val="00B83EAF"/>
    <w:rPr>
      <w:smallCaps/>
      <w:color w:val="5A5A5A" w:themeColor="text1" w:themeTint="A5"/>
    </w:rPr>
  </w:style>
  <w:style w:type="character" w:customStyle="1" w:styleId="VoorwoordChar1">
    <w:name w:val="Voorwoord Char1"/>
    <w:basedOn w:val="Standaardalinea-lettertype"/>
    <w:link w:val="Voorwoord"/>
    <w:rsid w:val="00FE1E5D"/>
    <w:rPr>
      <w:rFonts w:ascii="Verdana" w:hAnsi="Verdana"/>
      <w:b/>
      <w:color w:val="000000" w:themeColor="text1"/>
      <w:sz w:val="24"/>
      <w:szCs w:val="16"/>
      <w:lang w:val="nl-BE"/>
    </w:rPr>
  </w:style>
  <w:style w:type="paragraph" w:customStyle="1" w:styleId="msonormal0">
    <w:name w:val="msonormal"/>
    <w:basedOn w:val="Standaard"/>
    <w:rsid w:val="00BB1577"/>
    <w:pPr>
      <w:spacing w:before="100" w:beforeAutospacing="1" w:after="100" w:afterAutospacing="1" w:line="240" w:lineRule="auto"/>
      <w:jc w:val="left"/>
    </w:pPr>
    <w:rPr>
      <w:rFonts w:ascii="Times New Roman" w:eastAsia="Times New Roman" w:hAnsi="Times New Roman"/>
      <w:color w:val="auto"/>
      <w:sz w:val="24"/>
      <w:szCs w:val="24"/>
      <w:lang w:val="nl-NL"/>
    </w:rPr>
  </w:style>
  <w:style w:type="paragraph" w:customStyle="1" w:styleId="TableParagraph">
    <w:name w:val="Table Paragraph"/>
    <w:basedOn w:val="Standaard"/>
    <w:uiPriority w:val="1"/>
    <w:rsid w:val="00BB1577"/>
    <w:pPr>
      <w:widowControl w:val="0"/>
      <w:autoSpaceDE w:val="0"/>
      <w:autoSpaceDN w:val="0"/>
      <w:spacing w:line="240" w:lineRule="auto"/>
      <w:jc w:val="left"/>
    </w:pPr>
    <w:rPr>
      <w:rFonts w:ascii="Arial" w:eastAsia="Arial" w:hAnsi="Arial" w:cs="Arial"/>
      <w:color w:val="auto"/>
      <w:sz w:val="22"/>
      <w:szCs w:val="22"/>
      <w:lang w:val="nl-NL" w:bidi="nl-NL"/>
    </w:rPr>
  </w:style>
  <w:style w:type="table" w:customStyle="1" w:styleId="TableNormal1">
    <w:name w:val="Table Normal1"/>
    <w:uiPriority w:val="2"/>
    <w:semiHidden/>
    <w:qFormat/>
    <w:rsid w:val="00BB1577"/>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leNormal11">
    <w:name w:val="Table Normal11"/>
    <w:uiPriority w:val="2"/>
    <w:semiHidden/>
    <w:unhideWhenUsed/>
    <w:qFormat/>
    <w:rsid w:val="000E7B4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3B1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3B1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Inleid">
    <w:name w:val="Inleid"/>
    <w:link w:val="InleidChar"/>
    <w:qFormat/>
    <w:rsid w:val="00E07FA2"/>
    <w:pPr>
      <w:pBdr>
        <w:bottom w:val="single" w:sz="4" w:space="1" w:color="auto"/>
      </w:pBdr>
      <w:spacing w:before="240" w:after="120"/>
    </w:pPr>
    <w:rPr>
      <w:rFonts w:ascii="Verdana" w:hAnsi="Verdana"/>
      <w:b/>
      <w:color w:val="E2AC00"/>
      <w:sz w:val="24"/>
      <w:szCs w:val="16"/>
      <w:lang w:val="nl-BE"/>
    </w:rPr>
  </w:style>
  <w:style w:type="paragraph" w:customStyle="1" w:styleId="Begrip">
    <w:name w:val="Begrip"/>
    <w:basedOn w:val="Voorwoord"/>
    <w:link w:val="BegripChar"/>
    <w:rsid w:val="00342FE3"/>
  </w:style>
  <w:style w:type="character" w:customStyle="1" w:styleId="InleidChar">
    <w:name w:val="Inleid Char"/>
    <w:basedOn w:val="VoorwoordChar1"/>
    <w:link w:val="Inleid"/>
    <w:rsid w:val="00E07FA2"/>
    <w:rPr>
      <w:rFonts w:ascii="Verdana" w:hAnsi="Verdana"/>
      <w:b/>
      <w:color w:val="E2AC00"/>
      <w:sz w:val="24"/>
      <w:szCs w:val="16"/>
      <w:lang w:val="nl-BE"/>
    </w:rPr>
  </w:style>
  <w:style w:type="paragraph" w:customStyle="1" w:styleId="Inhoudsop">
    <w:name w:val="Inhoudsop"/>
    <w:basedOn w:val="Voorwoord"/>
    <w:link w:val="InhoudsopChar"/>
    <w:rsid w:val="00342FE3"/>
  </w:style>
  <w:style w:type="character" w:customStyle="1" w:styleId="BegripChar">
    <w:name w:val="Begrip Char"/>
    <w:basedOn w:val="VoorwoordChar1"/>
    <w:link w:val="Begrip"/>
    <w:rsid w:val="00342FE3"/>
    <w:rPr>
      <w:rFonts w:ascii="Verdana" w:hAnsi="Verdana"/>
      <w:b/>
      <w:color w:val="000000" w:themeColor="text1"/>
      <w:sz w:val="24"/>
      <w:szCs w:val="16"/>
      <w:lang w:val="nl-BE"/>
    </w:rPr>
  </w:style>
  <w:style w:type="character" w:customStyle="1" w:styleId="InhoudsopChar">
    <w:name w:val="Inhoudsop Char"/>
    <w:basedOn w:val="VoorwoordChar1"/>
    <w:link w:val="Inhoudsop"/>
    <w:rsid w:val="00342FE3"/>
    <w:rPr>
      <w:rFonts w:ascii="Verdana" w:hAnsi="Verdana"/>
      <w:b/>
      <w:color w:val="000000" w:themeColor="text1"/>
      <w:sz w:val="24"/>
      <w:szCs w:val="16"/>
      <w:lang w:val="nl-BE"/>
    </w:rPr>
  </w:style>
  <w:style w:type="table" w:styleId="Rastertabel4-Accent1">
    <w:name w:val="Grid Table 4 Accent 1"/>
    <w:basedOn w:val="Standaardtabel"/>
    <w:uiPriority w:val="49"/>
    <w:rsid w:val="00A9450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asistekstLezenSchrijven">
    <w:name w:val="Basistekst Lezen &amp; Schrijven"/>
    <w:basedOn w:val="Standaard"/>
    <w:link w:val="BasistekstLezenSchrijvenChar"/>
    <w:uiPriority w:val="99"/>
    <w:rsid w:val="007C5714"/>
    <w:pPr>
      <w:spacing w:line="230" w:lineRule="atLeast"/>
      <w:jc w:val="left"/>
    </w:pPr>
    <w:rPr>
      <w:rFonts w:eastAsia="Times New Roman" w:cs="Maiandra GD"/>
      <w:color w:val="auto"/>
      <w:sz w:val="20"/>
      <w:szCs w:val="18"/>
      <w:lang w:val="nl-NL"/>
    </w:rPr>
  </w:style>
  <w:style w:type="character" w:customStyle="1" w:styleId="BasistekstLezenSchrijvenChar">
    <w:name w:val="Basistekst Lezen &amp; Schrijven Char"/>
    <w:basedOn w:val="Standaardalinea-lettertype"/>
    <w:link w:val="BasistekstLezenSchrijven"/>
    <w:uiPriority w:val="99"/>
    <w:locked/>
    <w:rsid w:val="007C5714"/>
    <w:rPr>
      <w:rFonts w:ascii="Verdana" w:eastAsia="Times New Roman" w:hAnsi="Verdana" w:cs="Maiandra GD"/>
      <w:szCs w:val="18"/>
    </w:rPr>
  </w:style>
  <w:style w:type="paragraph" w:customStyle="1" w:styleId="BijlageWEB">
    <w:name w:val="Bijlage WEB"/>
    <w:link w:val="BijlageWEBChar"/>
    <w:qFormat/>
    <w:rsid w:val="009E23E4"/>
    <w:pPr>
      <w:spacing w:before="240" w:after="120" w:line="260" w:lineRule="atLeast"/>
    </w:pPr>
    <w:rPr>
      <w:rFonts w:ascii="Verdana" w:hAnsi="Verdana"/>
      <w:b/>
      <w:bCs/>
      <w:color w:val="E2AC00"/>
      <w:kern w:val="32"/>
      <w:sz w:val="24"/>
      <w:szCs w:val="32"/>
      <w:lang w:val="nl-BE"/>
    </w:rPr>
  </w:style>
  <w:style w:type="character" w:customStyle="1" w:styleId="BijlageWEBChar">
    <w:name w:val="Bijlage WEB Char"/>
    <w:basedOn w:val="Kop1Char"/>
    <w:link w:val="BijlageWEB"/>
    <w:rsid w:val="009E23E4"/>
    <w:rPr>
      <w:rFonts w:ascii="Verdana" w:hAnsi="Verdana"/>
      <w:b/>
      <w:bCs/>
      <w:color w:val="E2AC00"/>
      <w:kern w:val="32"/>
      <w:sz w:val="24"/>
      <w:szCs w:val="32"/>
      <w:lang w:val="nl-BE"/>
    </w:rPr>
  </w:style>
  <w:style w:type="paragraph" w:customStyle="1" w:styleId="Begrippenlijst">
    <w:name w:val="Begrippenlijst"/>
    <w:link w:val="BegrippenlijstChar"/>
    <w:qFormat/>
    <w:rsid w:val="00E07FA2"/>
    <w:pPr>
      <w:numPr>
        <w:numId w:val="71"/>
      </w:numPr>
      <w:pBdr>
        <w:bottom w:val="single" w:sz="4" w:space="1" w:color="auto"/>
      </w:pBdr>
      <w:spacing w:before="240" w:after="120"/>
    </w:pPr>
    <w:rPr>
      <w:rFonts w:ascii="Verdana" w:hAnsi="Verdana"/>
      <w:b/>
      <w:color w:val="E2AC00"/>
      <w:sz w:val="24"/>
      <w:szCs w:val="16"/>
      <w:lang w:val="nl-BE"/>
    </w:rPr>
  </w:style>
  <w:style w:type="paragraph" w:customStyle="1" w:styleId="Koptekst0">
    <w:name w:val="Kop tekst"/>
    <w:basedOn w:val="Standaard"/>
    <w:link w:val="KoptekstChar0"/>
    <w:rsid w:val="003605CF"/>
    <w:rPr>
      <w:b/>
      <w:color w:val="E2AC00"/>
    </w:rPr>
  </w:style>
  <w:style w:type="character" w:customStyle="1" w:styleId="BegrippenlijstChar">
    <w:name w:val="Begrippenlijst Char"/>
    <w:basedOn w:val="BegripChar"/>
    <w:link w:val="Begrippenlijst"/>
    <w:rsid w:val="00E07FA2"/>
    <w:rPr>
      <w:rFonts w:ascii="Verdana" w:hAnsi="Verdana"/>
      <w:b/>
      <w:color w:val="E2AC00"/>
      <w:sz w:val="24"/>
      <w:szCs w:val="16"/>
      <w:lang w:val="nl-BE"/>
    </w:rPr>
  </w:style>
  <w:style w:type="paragraph" w:customStyle="1" w:styleId="Inhoudsopgv">
    <w:name w:val="Inhoudsopgv"/>
    <w:link w:val="InhoudsopgvChar"/>
    <w:qFormat/>
    <w:rsid w:val="002F49D3"/>
    <w:pPr>
      <w:pBdr>
        <w:bottom w:val="single" w:sz="4" w:space="1" w:color="auto"/>
      </w:pBdr>
    </w:pPr>
    <w:rPr>
      <w:rFonts w:ascii="Verdana" w:hAnsi="Verdana"/>
      <w:b/>
      <w:color w:val="E2AC00"/>
      <w:sz w:val="24"/>
      <w:szCs w:val="16"/>
      <w:lang w:val="nl-BE"/>
    </w:rPr>
  </w:style>
  <w:style w:type="character" w:customStyle="1" w:styleId="KoptekstChar0">
    <w:name w:val="Kop tekst Char"/>
    <w:basedOn w:val="Standaardalinea-lettertype"/>
    <w:link w:val="Koptekst0"/>
    <w:rsid w:val="003605CF"/>
    <w:rPr>
      <w:rFonts w:ascii="Verdana" w:hAnsi="Verdana"/>
      <w:b/>
      <w:color w:val="E2AC00"/>
      <w:sz w:val="16"/>
      <w:szCs w:val="16"/>
      <w:lang w:val="nl-BE"/>
    </w:rPr>
  </w:style>
  <w:style w:type="paragraph" w:styleId="Kopvaninhoudsopgave">
    <w:name w:val="TOC Heading"/>
    <w:aliases w:val="Kop van Bijlage"/>
    <w:next w:val="Standaard"/>
    <w:link w:val="KopvaninhoudsopgaveChar"/>
    <w:uiPriority w:val="39"/>
    <w:unhideWhenUsed/>
    <w:qFormat/>
    <w:rsid w:val="00AF12B9"/>
    <w:pPr>
      <w:keepLines/>
      <w:spacing w:before="120" w:after="60" w:line="260" w:lineRule="atLeast"/>
    </w:pPr>
    <w:rPr>
      <w:rFonts w:ascii="Verdana" w:eastAsiaTheme="majorEastAsia" w:hAnsi="Verdana" w:cstheme="majorBidi"/>
      <w:b/>
      <w:color w:val="D2A000"/>
      <w:sz w:val="28"/>
      <w:szCs w:val="32"/>
    </w:rPr>
  </w:style>
  <w:style w:type="character" w:customStyle="1" w:styleId="InhoudsopgvChar">
    <w:name w:val="Inhoudsopgv Char"/>
    <w:basedOn w:val="BegrippenlijstChar"/>
    <w:link w:val="Inhoudsopgv"/>
    <w:rsid w:val="002F49D3"/>
    <w:rPr>
      <w:rFonts w:ascii="Verdana" w:hAnsi="Verdana"/>
      <w:b/>
      <w:color w:val="E2AC00"/>
      <w:sz w:val="24"/>
      <w:szCs w:val="16"/>
      <w:lang w:val="nl-BE"/>
    </w:rPr>
  </w:style>
  <w:style w:type="character" w:customStyle="1" w:styleId="KopvaninhoudsopgaveChar">
    <w:name w:val="Kop van inhoudsopgave Char"/>
    <w:aliases w:val="Kop van Bijlage Char"/>
    <w:basedOn w:val="Standaardalinea-lettertype"/>
    <w:link w:val="Kopvaninhoudsopgave"/>
    <w:uiPriority w:val="39"/>
    <w:rsid w:val="00AF12B9"/>
    <w:rPr>
      <w:rFonts w:ascii="Verdana" w:eastAsiaTheme="majorEastAsia" w:hAnsi="Verdana" w:cstheme="majorBidi"/>
      <w:b/>
      <w:color w:val="D2A000"/>
      <w:sz w:val="28"/>
      <w:szCs w:val="32"/>
    </w:rPr>
  </w:style>
  <w:style w:type="paragraph" w:customStyle="1" w:styleId="Dik">
    <w:name w:val="Dik"/>
    <w:link w:val="DikChar"/>
    <w:qFormat/>
    <w:rsid w:val="008752EC"/>
    <w:pPr>
      <w:spacing w:line="260" w:lineRule="atLeast"/>
    </w:pPr>
    <w:rPr>
      <w:rFonts w:ascii="Verdana" w:hAnsi="Verdana"/>
      <w:b/>
      <w:color w:val="E2AC00"/>
      <w:sz w:val="16"/>
      <w:szCs w:val="16"/>
      <w:lang w:val="nl-BE"/>
    </w:rPr>
  </w:style>
  <w:style w:type="character" w:customStyle="1" w:styleId="DikChar">
    <w:name w:val="Dik Char"/>
    <w:basedOn w:val="Standaardalinea-lettertype"/>
    <w:link w:val="Dik"/>
    <w:rsid w:val="008752EC"/>
    <w:rPr>
      <w:rFonts w:ascii="Verdana" w:hAnsi="Verdana"/>
      <w:b/>
      <w:color w:val="E2AC00"/>
      <w:sz w:val="16"/>
      <w:szCs w:val="16"/>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0054">
      <w:bodyDiv w:val="1"/>
      <w:marLeft w:val="0"/>
      <w:marRight w:val="0"/>
      <w:marTop w:val="0"/>
      <w:marBottom w:val="0"/>
      <w:divBdr>
        <w:top w:val="none" w:sz="0" w:space="0" w:color="auto"/>
        <w:left w:val="none" w:sz="0" w:space="0" w:color="auto"/>
        <w:bottom w:val="none" w:sz="0" w:space="0" w:color="auto"/>
        <w:right w:val="none" w:sz="0" w:space="0" w:color="auto"/>
      </w:divBdr>
    </w:div>
    <w:div w:id="251400218">
      <w:bodyDiv w:val="1"/>
      <w:marLeft w:val="0"/>
      <w:marRight w:val="0"/>
      <w:marTop w:val="0"/>
      <w:marBottom w:val="0"/>
      <w:divBdr>
        <w:top w:val="none" w:sz="0" w:space="0" w:color="auto"/>
        <w:left w:val="none" w:sz="0" w:space="0" w:color="auto"/>
        <w:bottom w:val="none" w:sz="0" w:space="0" w:color="auto"/>
        <w:right w:val="none" w:sz="0" w:space="0" w:color="auto"/>
      </w:divBdr>
    </w:div>
    <w:div w:id="1167986315">
      <w:marLeft w:val="0"/>
      <w:marRight w:val="0"/>
      <w:marTop w:val="0"/>
      <w:marBottom w:val="0"/>
      <w:divBdr>
        <w:top w:val="none" w:sz="0" w:space="0" w:color="auto"/>
        <w:left w:val="none" w:sz="0" w:space="0" w:color="auto"/>
        <w:bottom w:val="none" w:sz="0" w:space="0" w:color="auto"/>
        <w:right w:val="none" w:sz="0" w:space="0" w:color="auto"/>
      </w:divBdr>
    </w:div>
    <w:div w:id="1167986317">
      <w:marLeft w:val="0"/>
      <w:marRight w:val="0"/>
      <w:marTop w:val="0"/>
      <w:marBottom w:val="0"/>
      <w:divBdr>
        <w:top w:val="none" w:sz="0" w:space="0" w:color="auto"/>
        <w:left w:val="none" w:sz="0" w:space="0" w:color="auto"/>
        <w:bottom w:val="none" w:sz="0" w:space="0" w:color="auto"/>
        <w:right w:val="none" w:sz="0" w:space="0" w:color="auto"/>
      </w:divBdr>
    </w:div>
    <w:div w:id="1167986324">
      <w:marLeft w:val="0"/>
      <w:marRight w:val="0"/>
      <w:marTop w:val="0"/>
      <w:marBottom w:val="0"/>
      <w:divBdr>
        <w:top w:val="none" w:sz="0" w:space="0" w:color="auto"/>
        <w:left w:val="none" w:sz="0" w:space="0" w:color="auto"/>
        <w:bottom w:val="none" w:sz="0" w:space="0" w:color="auto"/>
        <w:right w:val="none" w:sz="0" w:space="0" w:color="auto"/>
      </w:divBdr>
      <w:divsChild>
        <w:div w:id="1167986351">
          <w:marLeft w:val="-7725"/>
          <w:marRight w:val="0"/>
          <w:marTop w:val="0"/>
          <w:marBottom w:val="0"/>
          <w:divBdr>
            <w:top w:val="none" w:sz="0" w:space="0" w:color="auto"/>
            <w:left w:val="none" w:sz="0" w:space="0" w:color="auto"/>
            <w:bottom w:val="none" w:sz="0" w:space="0" w:color="auto"/>
            <w:right w:val="none" w:sz="0" w:space="0" w:color="auto"/>
          </w:divBdr>
          <w:divsChild>
            <w:div w:id="1167986394">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 w:id="1167986328">
      <w:marLeft w:val="0"/>
      <w:marRight w:val="0"/>
      <w:marTop w:val="0"/>
      <w:marBottom w:val="0"/>
      <w:divBdr>
        <w:top w:val="none" w:sz="0" w:space="0" w:color="auto"/>
        <w:left w:val="none" w:sz="0" w:space="0" w:color="auto"/>
        <w:bottom w:val="none" w:sz="0" w:space="0" w:color="auto"/>
        <w:right w:val="none" w:sz="0" w:space="0" w:color="auto"/>
      </w:divBdr>
    </w:div>
    <w:div w:id="1167986329">
      <w:marLeft w:val="0"/>
      <w:marRight w:val="0"/>
      <w:marTop w:val="0"/>
      <w:marBottom w:val="0"/>
      <w:divBdr>
        <w:top w:val="none" w:sz="0" w:space="0" w:color="auto"/>
        <w:left w:val="none" w:sz="0" w:space="0" w:color="auto"/>
        <w:bottom w:val="none" w:sz="0" w:space="0" w:color="auto"/>
        <w:right w:val="none" w:sz="0" w:space="0" w:color="auto"/>
      </w:divBdr>
      <w:divsChild>
        <w:div w:id="1167986320">
          <w:marLeft w:val="0"/>
          <w:marRight w:val="0"/>
          <w:marTop w:val="0"/>
          <w:marBottom w:val="0"/>
          <w:divBdr>
            <w:top w:val="none" w:sz="0" w:space="0" w:color="auto"/>
            <w:left w:val="none" w:sz="0" w:space="0" w:color="auto"/>
            <w:bottom w:val="none" w:sz="0" w:space="0" w:color="auto"/>
            <w:right w:val="none" w:sz="0" w:space="0" w:color="auto"/>
          </w:divBdr>
          <w:divsChild>
            <w:div w:id="1167986319">
              <w:marLeft w:val="0"/>
              <w:marRight w:val="0"/>
              <w:marTop w:val="0"/>
              <w:marBottom w:val="0"/>
              <w:divBdr>
                <w:top w:val="none" w:sz="0" w:space="0" w:color="auto"/>
                <w:left w:val="none" w:sz="0" w:space="0" w:color="auto"/>
                <w:bottom w:val="none" w:sz="0" w:space="0" w:color="auto"/>
                <w:right w:val="none" w:sz="0" w:space="0" w:color="auto"/>
              </w:divBdr>
              <w:divsChild>
                <w:div w:id="11679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86330">
      <w:marLeft w:val="0"/>
      <w:marRight w:val="0"/>
      <w:marTop w:val="0"/>
      <w:marBottom w:val="0"/>
      <w:divBdr>
        <w:top w:val="none" w:sz="0" w:space="0" w:color="auto"/>
        <w:left w:val="none" w:sz="0" w:space="0" w:color="auto"/>
        <w:bottom w:val="none" w:sz="0" w:space="0" w:color="auto"/>
        <w:right w:val="none" w:sz="0" w:space="0" w:color="auto"/>
      </w:divBdr>
    </w:div>
    <w:div w:id="1167986331">
      <w:marLeft w:val="0"/>
      <w:marRight w:val="0"/>
      <w:marTop w:val="0"/>
      <w:marBottom w:val="0"/>
      <w:divBdr>
        <w:top w:val="none" w:sz="0" w:space="0" w:color="auto"/>
        <w:left w:val="none" w:sz="0" w:space="0" w:color="auto"/>
        <w:bottom w:val="none" w:sz="0" w:space="0" w:color="auto"/>
        <w:right w:val="none" w:sz="0" w:space="0" w:color="auto"/>
      </w:divBdr>
      <w:divsChild>
        <w:div w:id="1167986391">
          <w:marLeft w:val="0"/>
          <w:marRight w:val="0"/>
          <w:marTop w:val="0"/>
          <w:marBottom w:val="0"/>
          <w:divBdr>
            <w:top w:val="none" w:sz="0" w:space="0" w:color="auto"/>
            <w:left w:val="none" w:sz="0" w:space="0" w:color="auto"/>
            <w:bottom w:val="none" w:sz="0" w:space="0" w:color="auto"/>
            <w:right w:val="none" w:sz="0" w:space="0" w:color="auto"/>
          </w:divBdr>
          <w:divsChild>
            <w:div w:id="1167986388">
              <w:marLeft w:val="0"/>
              <w:marRight w:val="0"/>
              <w:marTop w:val="0"/>
              <w:marBottom w:val="0"/>
              <w:divBdr>
                <w:top w:val="none" w:sz="0" w:space="0" w:color="auto"/>
                <w:left w:val="none" w:sz="0" w:space="0" w:color="auto"/>
                <w:bottom w:val="none" w:sz="0" w:space="0" w:color="auto"/>
                <w:right w:val="none" w:sz="0" w:space="0" w:color="auto"/>
              </w:divBdr>
              <w:divsChild>
                <w:div w:id="1167986368">
                  <w:marLeft w:val="4200"/>
                  <w:marRight w:val="0"/>
                  <w:marTop w:val="0"/>
                  <w:marBottom w:val="0"/>
                  <w:divBdr>
                    <w:top w:val="none" w:sz="0" w:space="0" w:color="auto"/>
                    <w:left w:val="none" w:sz="0" w:space="0" w:color="auto"/>
                    <w:bottom w:val="none" w:sz="0" w:space="0" w:color="auto"/>
                    <w:right w:val="none" w:sz="0" w:space="0" w:color="auto"/>
                  </w:divBdr>
                  <w:divsChild>
                    <w:div w:id="1167986410">
                      <w:marLeft w:val="0"/>
                      <w:marRight w:val="0"/>
                      <w:marTop w:val="0"/>
                      <w:marBottom w:val="0"/>
                      <w:divBdr>
                        <w:top w:val="none" w:sz="0" w:space="0" w:color="auto"/>
                        <w:left w:val="none" w:sz="0" w:space="0" w:color="auto"/>
                        <w:bottom w:val="none" w:sz="0" w:space="0" w:color="auto"/>
                        <w:right w:val="none" w:sz="0" w:space="0" w:color="auto"/>
                      </w:divBdr>
                      <w:divsChild>
                        <w:div w:id="11679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86332">
      <w:marLeft w:val="0"/>
      <w:marRight w:val="0"/>
      <w:marTop w:val="0"/>
      <w:marBottom w:val="0"/>
      <w:divBdr>
        <w:top w:val="none" w:sz="0" w:space="0" w:color="auto"/>
        <w:left w:val="none" w:sz="0" w:space="0" w:color="auto"/>
        <w:bottom w:val="none" w:sz="0" w:space="0" w:color="auto"/>
        <w:right w:val="none" w:sz="0" w:space="0" w:color="auto"/>
      </w:divBdr>
    </w:div>
    <w:div w:id="1167986338">
      <w:marLeft w:val="0"/>
      <w:marRight w:val="0"/>
      <w:marTop w:val="0"/>
      <w:marBottom w:val="0"/>
      <w:divBdr>
        <w:top w:val="none" w:sz="0" w:space="0" w:color="auto"/>
        <w:left w:val="none" w:sz="0" w:space="0" w:color="auto"/>
        <w:bottom w:val="none" w:sz="0" w:space="0" w:color="auto"/>
        <w:right w:val="none" w:sz="0" w:space="0" w:color="auto"/>
      </w:divBdr>
    </w:div>
    <w:div w:id="1167986340">
      <w:marLeft w:val="0"/>
      <w:marRight w:val="0"/>
      <w:marTop w:val="0"/>
      <w:marBottom w:val="0"/>
      <w:divBdr>
        <w:top w:val="none" w:sz="0" w:space="0" w:color="auto"/>
        <w:left w:val="none" w:sz="0" w:space="0" w:color="auto"/>
        <w:bottom w:val="none" w:sz="0" w:space="0" w:color="auto"/>
        <w:right w:val="none" w:sz="0" w:space="0" w:color="auto"/>
      </w:divBdr>
    </w:div>
    <w:div w:id="1167986341">
      <w:marLeft w:val="0"/>
      <w:marRight w:val="0"/>
      <w:marTop w:val="0"/>
      <w:marBottom w:val="0"/>
      <w:divBdr>
        <w:top w:val="none" w:sz="0" w:space="0" w:color="auto"/>
        <w:left w:val="none" w:sz="0" w:space="0" w:color="auto"/>
        <w:bottom w:val="none" w:sz="0" w:space="0" w:color="auto"/>
        <w:right w:val="none" w:sz="0" w:space="0" w:color="auto"/>
      </w:divBdr>
      <w:divsChild>
        <w:div w:id="1167986403">
          <w:marLeft w:val="0"/>
          <w:marRight w:val="0"/>
          <w:marTop w:val="525"/>
          <w:marBottom w:val="0"/>
          <w:divBdr>
            <w:top w:val="none" w:sz="0" w:space="0" w:color="auto"/>
            <w:left w:val="none" w:sz="0" w:space="0" w:color="auto"/>
            <w:bottom w:val="none" w:sz="0" w:space="0" w:color="auto"/>
            <w:right w:val="none" w:sz="0" w:space="0" w:color="auto"/>
          </w:divBdr>
          <w:divsChild>
            <w:div w:id="1167986389">
              <w:marLeft w:val="0"/>
              <w:marRight w:val="0"/>
              <w:marTop w:val="0"/>
              <w:marBottom w:val="0"/>
              <w:divBdr>
                <w:top w:val="none" w:sz="0" w:space="0" w:color="auto"/>
                <w:left w:val="none" w:sz="0" w:space="0" w:color="auto"/>
                <w:bottom w:val="none" w:sz="0" w:space="0" w:color="auto"/>
                <w:right w:val="none" w:sz="0" w:space="0" w:color="auto"/>
              </w:divBdr>
              <w:divsChild>
                <w:div w:id="1167986364">
                  <w:marLeft w:val="0"/>
                  <w:marRight w:val="0"/>
                  <w:marTop w:val="0"/>
                  <w:marBottom w:val="0"/>
                  <w:divBdr>
                    <w:top w:val="none" w:sz="0" w:space="0" w:color="auto"/>
                    <w:left w:val="none" w:sz="0" w:space="0" w:color="auto"/>
                    <w:bottom w:val="none" w:sz="0" w:space="0" w:color="auto"/>
                    <w:right w:val="none" w:sz="0" w:space="0" w:color="auto"/>
                  </w:divBdr>
                  <w:divsChild>
                    <w:div w:id="1167986316">
                      <w:marLeft w:val="0"/>
                      <w:marRight w:val="0"/>
                      <w:marTop w:val="0"/>
                      <w:marBottom w:val="0"/>
                      <w:divBdr>
                        <w:top w:val="none" w:sz="0" w:space="0" w:color="auto"/>
                        <w:left w:val="none" w:sz="0" w:space="0" w:color="auto"/>
                        <w:bottom w:val="none" w:sz="0" w:space="0" w:color="auto"/>
                        <w:right w:val="none" w:sz="0" w:space="0" w:color="auto"/>
                      </w:divBdr>
                    </w:div>
                    <w:div w:id="1167986318">
                      <w:marLeft w:val="0"/>
                      <w:marRight w:val="0"/>
                      <w:marTop w:val="0"/>
                      <w:marBottom w:val="0"/>
                      <w:divBdr>
                        <w:top w:val="none" w:sz="0" w:space="0" w:color="auto"/>
                        <w:left w:val="none" w:sz="0" w:space="0" w:color="auto"/>
                        <w:bottom w:val="none" w:sz="0" w:space="0" w:color="auto"/>
                        <w:right w:val="none" w:sz="0" w:space="0" w:color="auto"/>
                      </w:divBdr>
                    </w:div>
                    <w:div w:id="1167986333">
                      <w:marLeft w:val="0"/>
                      <w:marRight w:val="0"/>
                      <w:marTop w:val="0"/>
                      <w:marBottom w:val="0"/>
                      <w:divBdr>
                        <w:top w:val="none" w:sz="0" w:space="0" w:color="auto"/>
                        <w:left w:val="none" w:sz="0" w:space="0" w:color="auto"/>
                        <w:bottom w:val="none" w:sz="0" w:space="0" w:color="auto"/>
                        <w:right w:val="none" w:sz="0" w:space="0" w:color="auto"/>
                      </w:divBdr>
                    </w:div>
                    <w:div w:id="1167986339">
                      <w:marLeft w:val="0"/>
                      <w:marRight w:val="0"/>
                      <w:marTop w:val="0"/>
                      <w:marBottom w:val="0"/>
                      <w:divBdr>
                        <w:top w:val="none" w:sz="0" w:space="0" w:color="auto"/>
                        <w:left w:val="none" w:sz="0" w:space="0" w:color="auto"/>
                        <w:bottom w:val="none" w:sz="0" w:space="0" w:color="auto"/>
                        <w:right w:val="none" w:sz="0" w:space="0" w:color="auto"/>
                      </w:divBdr>
                    </w:div>
                    <w:div w:id="116798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986342">
      <w:marLeft w:val="0"/>
      <w:marRight w:val="0"/>
      <w:marTop w:val="0"/>
      <w:marBottom w:val="0"/>
      <w:divBdr>
        <w:top w:val="none" w:sz="0" w:space="0" w:color="auto"/>
        <w:left w:val="none" w:sz="0" w:space="0" w:color="auto"/>
        <w:bottom w:val="none" w:sz="0" w:space="0" w:color="auto"/>
        <w:right w:val="none" w:sz="0" w:space="0" w:color="auto"/>
      </w:divBdr>
    </w:div>
    <w:div w:id="1167986343">
      <w:marLeft w:val="0"/>
      <w:marRight w:val="0"/>
      <w:marTop w:val="0"/>
      <w:marBottom w:val="0"/>
      <w:divBdr>
        <w:top w:val="none" w:sz="0" w:space="0" w:color="auto"/>
        <w:left w:val="none" w:sz="0" w:space="0" w:color="auto"/>
        <w:bottom w:val="none" w:sz="0" w:space="0" w:color="auto"/>
        <w:right w:val="none" w:sz="0" w:space="0" w:color="auto"/>
      </w:divBdr>
    </w:div>
    <w:div w:id="1167986348">
      <w:marLeft w:val="0"/>
      <w:marRight w:val="0"/>
      <w:marTop w:val="0"/>
      <w:marBottom w:val="0"/>
      <w:divBdr>
        <w:top w:val="none" w:sz="0" w:space="0" w:color="auto"/>
        <w:left w:val="none" w:sz="0" w:space="0" w:color="auto"/>
        <w:bottom w:val="none" w:sz="0" w:space="0" w:color="auto"/>
        <w:right w:val="none" w:sz="0" w:space="0" w:color="auto"/>
      </w:divBdr>
    </w:div>
    <w:div w:id="1167986350">
      <w:marLeft w:val="0"/>
      <w:marRight w:val="0"/>
      <w:marTop w:val="0"/>
      <w:marBottom w:val="0"/>
      <w:divBdr>
        <w:top w:val="none" w:sz="0" w:space="0" w:color="auto"/>
        <w:left w:val="none" w:sz="0" w:space="0" w:color="auto"/>
        <w:bottom w:val="none" w:sz="0" w:space="0" w:color="auto"/>
        <w:right w:val="none" w:sz="0" w:space="0" w:color="auto"/>
      </w:divBdr>
    </w:div>
    <w:div w:id="1167986352">
      <w:marLeft w:val="0"/>
      <w:marRight w:val="0"/>
      <w:marTop w:val="0"/>
      <w:marBottom w:val="0"/>
      <w:divBdr>
        <w:top w:val="none" w:sz="0" w:space="0" w:color="auto"/>
        <w:left w:val="none" w:sz="0" w:space="0" w:color="auto"/>
        <w:bottom w:val="none" w:sz="0" w:space="0" w:color="auto"/>
        <w:right w:val="none" w:sz="0" w:space="0" w:color="auto"/>
      </w:divBdr>
      <w:divsChild>
        <w:div w:id="1167986321">
          <w:marLeft w:val="0"/>
          <w:marRight w:val="0"/>
          <w:marTop w:val="0"/>
          <w:marBottom w:val="0"/>
          <w:divBdr>
            <w:top w:val="none" w:sz="0" w:space="0" w:color="auto"/>
            <w:left w:val="none" w:sz="0" w:space="0" w:color="auto"/>
            <w:bottom w:val="none" w:sz="0" w:space="0" w:color="auto"/>
            <w:right w:val="none" w:sz="0" w:space="0" w:color="auto"/>
          </w:divBdr>
          <w:divsChild>
            <w:div w:id="1167986345">
              <w:marLeft w:val="0"/>
              <w:marRight w:val="0"/>
              <w:marTop w:val="0"/>
              <w:marBottom w:val="0"/>
              <w:divBdr>
                <w:top w:val="none" w:sz="0" w:space="0" w:color="auto"/>
                <w:left w:val="none" w:sz="0" w:space="0" w:color="auto"/>
                <w:bottom w:val="none" w:sz="0" w:space="0" w:color="auto"/>
                <w:right w:val="none" w:sz="0" w:space="0" w:color="auto"/>
              </w:divBdr>
              <w:divsChild>
                <w:div w:id="1167986356">
                  <w:marLeft w:val="0"/>
                  <w:marRight w:val="0"/>
                  <w:marTop w:val="0"/>
                  <w:marBottom w:val="0"/>
                  <w:divBdr>
                    <w:top w:val="none" w:sz="0" w:space="0" w:color="auto"/>
                    <w:left w:val="none" w:sz="0" w:space="0" w:color="auto"/>
                    <w:bottom w:val="none" w:sz="0" w:space="0" w:color="auto"/>
                    <w:right w:val="none" w:sz="0" w:space="0" w:color="auto"/>
                  </w:divBdr>
                  <w:divsChild>
                    <w:div w:id="1167986382">
                      <w:marLeft w:val="0"/>
                      <w:marRight w:val="0"/>
                      <w:marTop w:val="0"/>
                      <w:marBottom w:val="0"/>
                      <w:divBdr>
                        <w:top w:val="none" w:sz="0" w:space="0" w:color="auto"/>
                        <w:left w:val="none" w:sz="0" w:space="0" w:color="auto"/>
                        <w:bottom w:val="none" w:sz="0" w:space="0" w:color="auto"/>
                        <w:right w:val="none" w:sz="0" w:space="0" w:color="auto"/>
                      </w:divBdr>
                      <w:divsChild>
                        <w:div w:id="1167986404">
                          <w:marLeft w:val="0"/>
                          <w:marRight w:val="0"/>
                          <w:marTop w:val="0"/>
                          <w:marBottom w:val="0"/>
                          <w:divBdr>
                            <w:top w:val="none" w:sz="0" w:space="0" w:color="auto"/>
                            <w:left w:val="none" w:sz="0" w:space="0" w:color="auto"/>
                            <w:bottom w:val="none" w:sz="0" w:space="0" w:color="auto"/>
                            <w:right w:val="none" w:sz="0" w:space="0" w:color="auto"/>
                          </w:divBdr>
                          <w:divsChild>
                            <w:div w:id="1167986398">
                              <w:marLeft w:val="0"/>
                              <w:marRight w:val="0"/>
                              <w:marTop w:val="0"/>
                              <w:marBottom w:val="0"/>
                              <w:divBdr>
                                <w:top w:val="none" w:sz="0" w:space="0" w:color="auto"/>
                                <w:left w:val="none" w:sz="0" w:space="0" w:color="auto"/>
                                <w:bottom w:val="none" w:sz="0" w:space="0" w:color="auto"/>
                                <w:right w:val="none" w:sz="0" w:space="0" w:color="auto"/>
                              </w:divBdr>
                              <w:divsChild>
                                <w:div w:id="1167986336">
                                  <w:marLeft w:val="0"/>
                                  <w:marRight w:val="0"/>
                                  <w:marTop w:val="0"/>
                                  <w:marBottom w:val="0"/>
                                  <w:divBdr>
                                    <w:top w:val="none" w:sz="0" w:space="0" w:color="auto"/>
                                    <w:left w:val="none" w:sz="0" w:space="0" w:color="auto"/>
                                    <w:bottom w:val="none" w:sz="0" w:space="0" w:color="auto"/>
                                    <w:right w:val="none" w:sz="0" w:space="0" w:color="auto"/>
                                  </w:divBdr>
                                  <w:divsChild>
                                    <w:div w:id="1167986325">
                                      <w:marLeft w:val="0"/>
                                      <w:marRight w:val="0"/>
                                      <w:marTop w:val="0"/>
                                      <w:marBottom w:val="0"/>
                                      <w:divBdr>
                                        <w:top w:val="none" w:sz="0" w:space="0" w:color="auto"/>
                                        <w:left w:val="none" w:sz="0" w:space="0" w:color="auto"/>
                                        <w:bottom w:val="none" w:sz="0" w:space="0" w:color="auto"/>
                                        <w:right w:val="none" w:sz="0" w:space="0" w:color="auto"/>
                                      </w:divBdr>
                                      <w:divsChild>
                                        <w:div w:id="116798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986353">
      <w:marLeft w:val="0"/>
      <w:marRight w:val="0"/>
      <w:marTop w:val="0"/>
      <w:marBottom w:val="0"/>
      <w:divBdr>
        <w:top w:val="none" w:sz="0" w:space="0" w:color="auto"/>
        <w:left w:val="none" w:sz="0" w:space="0" w:color="auto"/>
        <w:bottom w:val="none" w:sz="0" w:space="0" w:color="auto"/>
        <w:right w:val="none" w:sz="0" w:space="0" w:color="auto"/>
      </w:divBdr>
      <w:divsChild>
        <w:div w:id="1167986377">
          <w:marLeft w:val="0"/>
          <w:marRight w:val="0"/>
          <w:marTop w:val="0"/>
          <w:marBottom w:val="0"/>
          <w:divBdr>
            <w:top w:val="none" w:sz="0" w:space="0" w:color="auto"/>
            <w:left w:val="none" w:sz="0" w:space="0" w:color="auto"/>
            <w:bottom w:val="none" w:sz="0" w:space="0" w:color="auto"/>
            <w:right w:val="none" w:sz="0" w:space="0" w:color="auto"/>
          </w:divBdr>
          <w:divsChild>
            <w:div w:id="1167986326">
              <w:marLeft w:val="0"/>
              <w:marRight w:val="0"/>
              <w:marTop w:val="0"/>
              <w:marBottom w:val="0"/>
              <w:divBdr>
                <w:top w:val="none" w:sz="0" w:space="0" w:color="auto"/>
                <w:left w:val="none" w:sz="0" w:space="0" w:color="auto"/>
                <w:bottom w:val="none" w:sz="0" w:space="0" w:color="auto"/>
                <w:right w:val="none" w:sz="0" w:space="0" w:color="auto"/>
              </w:divBdr>
              <w:divsChild>
                <w:div w:id="11679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86355">
      <w:marLeft w:val="0"/>
      <w:marRight w:val="0"/>
      <w:marTop w:val="0"/>
      <w:marBottom w:val="0"/>
      <w:divBdr>
        <w:top w:val="none" w:sz="0" w:space="0" w:color="auto"/>
        <w:left w:val="none" w:sz="0" w:space="0" w:color="auto"/>
        <w:bottom w:val="none" w:sz="0" w:space="0" w:color="auto"/>
        <w:right w:val="none" w:sz="0" w:space="0" w:color="auto"/>
      </w:divBdr>
    </w:div>
    <w:div w:id="1167986357">
      <w:marLeft w:val="0"/>
      <w:marRight w:val="0"/>
      <w:marTop w:val="0"/>
      <w:marBottom w:val="0"/>
      <w:divBdr>
        <w:top w:val="none" w:sz="0" w:space="0" w:color="auto"/>
        <w:left w:val="none" w:sz="0" w:space="0" w:color="auto"/>
        <w:bottom w:val="none" w:sz="0" w:space="0" w:color="auto"/>
        <w:right w:val="none" w:sz="0" w:space="0" w:color="auto"/>
      </w:divBdr>
    </w:div>
    <w:div w:id="1167986358">
      <w:marLeft w:val="0"/>
      <w:marRight w:val="0"/>
      <w:marTop w:val="0"/>
      <w:marBottom w:val="0"/>
      <w:divBdr>
        <w:top w:val="none" w:sz="0" w:space="0" w:color="auto"/>
        <w:left w:val="none" w:sz="0" w:space="0" w:color="auto"/>
        <w:bottom w:val="none" w:sz="0" w:space="0" w:color="auto"/>
        <w:right w:val="none" w:sz="0" w:space="0" w:color="auto"/>
      </w:divBdr>
      <w:divsChild>
        <w:div w:id="1167986354">
          <w:marLeft w:val="0"/>
          <w:marRight w:val="0"/>
          <w:marTop w:val="0"/>
          <w:marBottom w:val="0"/>
          <w:divBdr>
            <w:top w:val="none" w:sz="0" w:space="0" w:color="auto"/>
            <w:left w:val="none" w:sz="0" w:space="0" w:color="auto"/>
            <w:bottom w:val="none" w:sz="0" w:space="0" w:color="auto"/>
            <w:right w:val="none" w:sz="0" w:space="0" w:color="auto"/>
          </w:divBdr>
          <w:divsChild>
            <w:div w:id="1167986362">
              <w:marLeft w:val="0"/>
              <w:marRight w:val="0"/>
              <w:marTop w:val="0"/>
              <w:marBottom w:val="0"/>
              <w:divBdr>
                <w:top w:val="none" w:sz="0" w:space="0" w:color="auto"/>
                <w:left w:val="none" w:sz="0" w:space="0" w:color="auto"/>
                <w:bottom w:val="none" w:sz="0" w:space="0" w:color="auto"/>
                <w:right w:val="none" w:sz="0" w:space="0" w:color="auto"/>
              </w:divBdr>
            </w:div>
            <w:div w:id="1167986373">
              <w:marLeft w:val="0"/>
              <w:marRight w:val="0"/>
              <w:marTop w:val="0"/>
              <w:marBottom w:val="0"/>
              <w:divBdr>
                <w:top w:val="none" w:sz="0" w:space="0" w:color="auto"/>
                <w:left w:val="none" w:sz="0" w:space="0" w:color="auto"/>
                <w:bottom w:val="none" w:sz="0" w:space="0" w:color="auto"/>
                <w:right w:val="none" w:sz="0" w:space="0" w:color="auto"/>
              </w:divBdr>
            </w:div>
            <w:div w:id="11679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86359">
      <w:marLeft w:val="0"/>
      <w:marRight w:val="0"/>
      <w:marTop w:val="0"/>
      <w:marBottom w:val="0"/>
      <w:divBdr>
        <w:top w:val="none" w:sz="0" w:space="0" w:color="auto"/>
        <w:left w:val="none" w:sz="0" w:space="0" w:color="auto"/>
        <w:bottom w:val="none" w:sz="0" w:space="0" w:color="auto"/>
        <w:right w:val="none" w:sz="0" w:space="0" w:color="auto"/>
      </w:divBdr>
    </w:div>
    <w:div w:id="1167986360">
      <w:marLeft w:val="0"/>
      <w:marRight w:val="0"/>
      <w:marTop w:val="0"/>
      <w:marBottom w:val="0"/>
      <w:divBdr>
        <w:top w:val="none" w:sz="0" w:space="0" w:color="auto"/>
        <w:left w:val="none" w:sz="0" w:space="0" w:color="auto"/>
        <w:bottom w:val="none" w:sz="0" w:space="0" w:color="auto"/>
        <w:right w:val="none" w:sz="0" w:space="0" w:color="auto"/>
      </w:divBdr>
      <w:divsChild>
        <w:div w:id="1167986347">
          <w:marLeft w:val="0"/>
          <w:marRight w:val="0"/>
          <w:marTop w:val="0"/>
          <w:marBottom w:val="0"/>
          <w:divBdr>
            <w:top w:val="none" w:sz="0" w:space="0" w:color="auto"/>
            <w:left w:val="none" w:sz="0" w:space="0" w:color="auto"/>
            <w:bottom w:val="none" w:sz="0" w:space="0" w:color="auto"/>
            <w:right w:val="none" w:sz="0" w:space="0" w:color="auto"/>
          </w:divBdr>
        </w:div>
      </w:divsChild>
    </w:div>
    <w:div w:id="1167986363">
      <w:marLeft w:val="0"/>
      <w:marRight w:val="0"/>
      <w:marTop w:val="0"/>
      <w:marBottom w:val="0"/>
      <w:divBdr>
        <w:top w:val="none" w:sz="0" w:space="0" w:color="auto"/>
        <w:left w:val="none" w:sz="0" w:space="0" w:color="auto"/>
        <w:bottom w:val="none" w:sz="0" w:space="0" w:color="auto"/>
        <w:right w:val="none" w:sz="0" w:space="0" w:color="auto"/>
      </w:divBdr>
      <w:divsChild>
        <w:div w:id="1167986323">
          <w:marLeft w:val="0"/>
          <w:marRight w:val="0"/>
          <w:marTop w:val="0"/>
          <w:marBottom w:val="0"/>
          <w:divBdr>
            <w:top w:val="none" w:sz="0" w:space="0" w:color="auto"/>
            <w:left w:val="none" w:sz="0" w:space="0" w:color="auto"/>
            <w:bottom w:val="none" w:sz="0" w:space="0" w:color="auto"/>
            <w:right w:val="none" w:sz="0" w:space="0" w:color="auto"/>
          </w:divBdr>
          <w:divsChild>
            <w:div w:id="1167986327">
              <w:marLeft w:val="0"/>
              <w:marRight w:val="0"/>
              <w:marTop w:val="0"/>
              <w:marBottom w:val="0"/>
              <w:divBdr>
                <w:top w:val="none" w:sz="0" w:space="0" w:color="auto"/>
                <w:left w:val="none" w:sz="0" w:space="0" w:color="auto"/>
                <w:bottom w:val="none" w:sz="0" w:space="0" w:color="auto"/>
                <w:right w:val="none" w:sz="0" w:space="0" w:color="auto"/>
              </w:divBdr>
              <w:divsChild>
                <w:div w:id="1167986337">
                  <w:marLeft w:val="0"/>
                  <w:marRight w:val="0"/>
                  <w:marTop w:val="360"/>
                  <w:marBottom w:val="0"/>
                  <w:divBdr>
                    <w:top w:val="none" w:sz="0" w:space="0" w:color="auto"/>
                    <w:left w:val="none" w:sz="0" w:space="0" w:color="auto"/>
                    <w:bottom w:val="none" w:sz="0" w:space="0" w:color="auto"/>
                    <w:right w:val="none" w:sz="0" w:space="0" w:color="auto"/>
                  </w:divBdr>
                  <w:divsChild>
                    <w:div w:id="1167986344">
                      <w:marLeft w:val="0"/>
                      <w:marRight w:val="0"/>
                      <w:marTop w:val="0"/>
                      <w:marBottom w:val="0"/>
                      <w:divBdr>
                        <w:top w:val="none" w:sz="0" w:space="0" w:color="auto"/>
                        <w:left w:val="none" w:sz="0" w:space="0" w:color="auto"/>
                        <w:bottom w:val="none" w:sz="0" w:space="0" w:color="auto"/>
                        <w:right w:val="none" w:sz="0" w:space="0" w:color="auto"/>
                      </w:divBdr>
                      <w:divsChild>
                        <w:div w:id="116798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86365">
      <w:marLeft w:val="0"/>
      <w:marRight w:val="0"/>
      <w:marTop w:val="0"/>
      <w:marBottom w:val="0"/>
      <w:divBdr>
        <w:top w:val="none" w:sz="0" w:space="0" w:color="auto"/>
        <w:left w:val="none" w:sz="0" w:space="0" w:color="auto"/>
        <w:bottom w:val="none" w:sz="0" w:space="0" w:color="auto"/>
        <w:right w:val="none" w:sz="0" w:space="0" w:color="auto"/>
      </w:divBdr>
    </w:div>
    <w:div w:id="1167986366">
      <w:marLeft w:val="0"/>
      <w:marRight w:val="0"/>
      <w:marTop w:val="0"/>
      <w:marBottom w:val="0"/>
      <w:divBdr>
        <w:top w:val="none" w:sz="0" w:space="0" w:color="auto"/>
        <w:left w:val="none" w:sz="0" w:space="0" w:color="auto"/>
        <w:bottom w:val="none" w:sz="0" w:space="0" w:color="auto"/>
        <w:right w:val="none" w:sz="0" w:space="0" w:color="auto"/>
      </w:divBdr>
      <w:divsChild>
        <w:div w:id="1167986349">
          <w:marLeft w:val="0"/>
          <w:marRight w:val="0"/>
          <w:marTop w:val="0"/>
          <w:marBottom w:val="0"/>
          <w:divBdr>
            <w:top w:val="none" w:sz="0" w:space="0" w:color="auto"/>
            <w:left w:val="none" w:sz="0" w:space="0" w:color="auto"/>
            <w:bottom w:val="none" w:sz="0" w:space="0" w:color="auto"/>
            <w:right w:val="none" w:sz="0" w:space="0" w:color="auto"/>
          </w:divBdr>
        </w:div>
      </w:divsChild>
    </w:div>
    <w:div w:id="1167986369">
      <w:marLeft w:val="0"/>
      <w:marRight w:val="0"/>
      <w:marTop w:val="0"/>
      <w:marBottom w:val="0"/>
      <w:divBdr>
        <w:top w:val="none" w:sz="0" w:space="0" w:color="auto"/>
        <w:left w:val="none" w:sz="0" w:space="0" w:color="auto"/>
        <w:bottom w:val="none" w:sz="0" w:space="0" w:color="auto"/>
        <w:right w:val="none" w:sz="0" w:space="0" w:color="auto"/>
      </w:divBdr>
    </w:div>
    <w:div w:id="1167986370">
      <w:marLeft w:val="0"/>
      <w:marRight w:val="0"/>
      <w:marTop w:val="0"/>
      <w:marBottom w:val="0"/>
      <w:divBdr>
        <w:top w:val="none" w:sz="0" w:space="0" w:color="auto"/>
        <w:left w:val="none" w:sz="0" w:space="0" w:color="auto"/>
        <w:bottom w:val="none" w:sz="0" w:space="0" w:color="auto"/>
        <w:right w:val="none" w:sz="0" w:space="0" w:color="auto"/>
      </w:divBdr>
    </w:div>
    <w:div w:id="1167986371">
      <w:marLeft w:val="0"/>
      <w:marRight w:val="0"/>
      <w:marTop w:val="0"/>
      <w:marBottom w:val="0"/>
      <w:divBdr>
        <w:top w:val="none" w:sz="0" w:space="0" w:color="auto"/>
        <w:left w:val="none" w:sz="0" w:space="0" w:color="auto"/>
        <w:bottom w:val="none" w:sz="0" w:space="0" w:color="auto"/>
        <w:right w:val="none" w:sz="0" w:space="0" w:color="auto"/>
      </w:divBdr>
      <w:divsChild>
        <w:div w:id="1167986367">
          <w:marLeft w:val="0"/>
          <w:marRight w:val="0"/>
          <w:marTop w:val="0"/>
          <w:marBottom w:val="0"/>
          <w:divBdr>
            <w:top w:val="none" w:sz="0" w:space="0" w:color="auto"/>
            <w:left w:val="none" w:sz="0" w:space="0" w:color="auto"/>
            <w:bottom w:val="none" w:sz="0" w:space="0" w:color="auto"/>
            <w:right w:val="none" w:sz="0" w:space="0" w:color="auto"/>
          </w:divBdr>
          <w:divsChild>
            <w:div w:id="1167986380">
              <w:marLeft w:val="0"/>
              <w:marRight w:val="0"/>
              <w:marTop w:val="0"/>
              <w:marBottom w:val="0"/>
              <w:divBdr>
                <w:top w:val="none" w:sz="0" w:space="0" w:color="auto"/>
                <w:left w:val="none" w:sz="0" w:space="0" w:color="auto"/>
                <w:bottom w:val="none" w:sz="0" w:space="0" w:color="auto"/>
                <w:right w:val="none" w:sz="0" w:space="0" w:color="auto"/>
              </w:divBdr>
              <w:divsChild>
                <w:div w:id="1167986334">
                  <w:marLeft w:val="4200"/>
                  <w:marRight w:val="0"/>
                  <w:marTop w:val="0"/>
                  <w:marBottom w:val="0"/>
                  <w:divBdr>
                    <w:top w:val="none" w:sz="0" w:space="0" w:color="auto"/>
                    <w:left w:val="none" w:sz="0" w:space="0" w:color="auto"/>
                    <w:bottom w:val="none" w:sz="0" w:space="0" w:color="auto"/>
                    <w:right w:val="none" w:sz="0" w:space="0" w:color="auto"/>
                  </w:divBdr>
                  <w:divsChild>
                    <w:div w:id="1167986335">
                      <w:marLeft w:val="0"/>
                      <w:marRight w:val="0"/>
                      <w:marTop w:val="0"/>
                      <w:marBottom w:val="0"/>
                      <w:divBdr>
                        <w:top w:val="none" w:sz="0" w:space="0" w:color="auto"/>
                        <w:left w:val="none" w:sz="0" w:space="0" w:color="auto"/>
                        <w:bottom w:val="none" w:sz="0" w:space="0" w:color="auto"/>
                        <w:right w:val="none" w:sz="0" w:space="0" w:color="auto"/>
                      </w:divBdr>
                      <w:divsChild>
                        <w:div w:id="11679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86374">
      <w:marLeft w:val="0"/>
      <w:marRight w:val="0"/>
      <w:marTop w:val="0"/>
      <w:marBottom w:val="0"/>
      <w:divBdr>
        <w:top w:val="none" w:sz="0" w:space="0" w:color="auto"/>
        <w:left w:val="none" w:sz="0" w:space="0" w:color="auto"/>
        <w:bottom w:val="none" w:sz="0" w:space="0" w:color="auto"/>
        <w:right w:val="none" w:sz="0" w:space="0" w:color="auto"/>
      </w:divBdr>
    </w:div>
    <w:div w:id="1167986375">
      <w:marLeft w:val="0"/>
      <w:marRight w:val="0"/>
      <w:marTop w:val="0"/>
      <w:marBottom w:val="0"/>
      <w:divBdr>
        <w:top w:val="none" w:sz="0" w:space="0" w:color="auto"/>
        <w:left w:val="none" w:sz="0" w:space="0" w:color="auto"/>
        <w:bottom w:val="none" w:sz="0" w:space="0" w:color="auto"/>
        <w:right w:val="none" w:sz="0" w:space="0" w:color="auto"/>
      </w:divBdr>
    </w:div>
    <w:div w:id="1167986376">
      <w:marLeft w:val="0"/>
      <w:marRight w:val="0"/>
      <w:marTop w:val="0"/>
      <w:marBottom w:val="0"/>
      <w:divBdr>
        <w:top w:val="none" w:sz="0" w:space="0" w:color="auto"/>
        <w:left w:val="none" w:sz="0" w:space="0" w:color="auto"/>
        <w:bottom w:val="none" w:sz="0" w:space="0" w:color="auto"/>
        <w:right w:val="none" w:sz="0" w:space="0" w:color="auto"/>
      </w:divBdr>
    </w:div>
    <w:div w:id="1167986378">
      <w:marLeft w:val="0"/>
      <w:marRight w:val="0"/>
      <w:marTop w:val="0"/>
      <w:marBottom w:val="0"/>
      <w:divBdr>
        <w:top w:val="none" w:sz="0" w:space="0" w:color="auto"/>
        <w:left w:val="none" w:sz="0" w:space="0" w:color="auto"/>
        <w:bottom w:val="none" w:sz="0" w:space="0" w:color="auto"/>
        <w:right w:val="none" w:sz="0" w:space="0" w:color="auto"/>
      </w:divBdr>
    </w:div>
    <w:div w:id="1167986379">
      <w:marLeft w:val="0"/>
      <w:marRight w:val="0"/>
      <w:marTop w:val="0"/>
      <w:marBottom w:val="0"/>
      <w:divBdr>
        <w:top w:val="none" w:sz="0" w:space="0" w:color="auto"/>
        <w:left w:val="none" w:sz="0" w:space="0" w:color="auto"/>
        <w:bottom w:val="none" w:sz="0" w:space="0" w:color="auto"/>
        <w:right w:val="none" w:sz="0" w:space="0" w:color="auto"/>
      </w:divBdr>
    </w:div>
    <w:div w:id="1167986381">
      <w:marLeft w:val="0"/>
      <w:marRight w:val="0"/>
      <w:marTop w:val="0"/>
      <w:marBottom w:val="0"/>
      <w:divBdr>
        <w:top w:val="none" w:sz="0" w:space="0" w:color="auto"/>
        <w:left w:val="none" w:sz="0" w:space="0" w:color="auto"/>
        <w:bottom w:val="none" w:sz="0" w:space="0" w:color="auto"/>
        <w:right w:val="none" w:sz="0" w:space="0" w:color="auto"/>
      </w:divBdr>
    </w:div>
    <w:div w:id="1167986383">
      <w:marLeft w:val="0"/>
      <w:marRight w:val="0"/>
      <w:marTop w:val="0"/>
      <w:marBottom w:val="0"/>
      <w:divBdr>
        <w:top w:val="none" w:sz="0" w:space="0" w:color="auto"/>
        <w:left w:val="none" w:sz="0" w:space="0" w:color="auto"/>
        <w:bottom w:val="none" w:sz="0" w:space="0" w:color="auto"/>
        <w:right w:val="none" w:sz="0" w:space="0" w:color="auto"/>
      </w:divBdr>
    </w:div>
    <w:div w:id="1167986384">
      <w:marLeft w:val="0"/>
      <w:marRight w:val="0"/>
      <w:marTop w:val="0"/>
      <w:marBottom w:val="0"/>
      <w:divBdr>
        <w:top w:val="none" w:sz="0" w:space="0" w:color="auto"/>
        <w:left w:val="none" w:sz="0" w:space="0" w:color="auto"/>
        <w:bottom w:val="none" w:sz="0" w:space="0" w:color="auto"/>
        <w:right w:val="none" w:sz="0" w:space="0" w:color="auto"/>
      </w:divBdr>
      <w:divsChild>
        <w:div w:id="1167986346">
          <w:marLeft w:val="0"/>
          <w:marRight w:val="0"/>
          <w:marTop w:val="0"/>
          <w:marBottom w:val="0"/>
          <w:divBdr>
            <w:top w:val="none" w:sz="0" w:space="0" w:color="auto"/>
            <w:left w:val="none" w:sz="0" w:space="0" w:color="auto"/>
            <w:bottom w:val="none" w:sz="0" w:space="0" w:color="auto"/>
            <w:right w:val="none" w:sz="0" w:space="0" w:color="auto"/>
          </w:divBdr>
        </w:div>
      </w:divsChild>
    </w:div>
    <w:div w:id="1167986385">
      <w:marLeft w:val="0"/>
      <w:marRight w:val="0"/>
      <w:marTop w:val="0"/>
      <w:marBottom w:val="0"/>
      <w:divBdr>
        <w:top w:val="none" w:sz="0" w:space="0" w:color="auto"/>
        <w:left w:val="none" w:sz="0" w:space="0" w:color="auto"/>
        <w:bottom w:val="none" w:sz="0" w:space="0" w:color="auto"/>
        <w:right w:val="none" w:sz="0" w:space="0" w:color="auto"/>
      </w:divBdr>
    </w:div>
    <w:div w:id="1167986386">
      <w:marLeft w:val="0"/>
      <w:marRight w:val="0"/>
      <w:marTop w:val="0"/>
      <w:marBottom w:val="0"/>
      <w:divBdr>
        <w:top w:val="none" w:sz="0" w:space="0" w:color="auto"/>
        <w:left w:val="none" w:sz="0" w:space="0" w:color="auto"/>
        <w:bottom w:val="none" w:sz="0" w:space="0" w:color="auto"/>
        <w:right w:val="none" w:sz="0" w:space="0" w:color="auto"/>
      </w:divBdr>
    </w:div>
    <w:div w:id="1167986387">
      <w:marLeft w:val="0"/>
      <w:marRight w:val="0"/>
      <w:marTop w:val="0"/>
      <w:marBottom w:val="0"/>
      <w:divBdr>
        <w:top w:val="none" w:sz="0" w:space="0" w:color="auto"/>
        <w:left w:val="none" w:sz="0" w:space="0" w:color="auto"/>
        <w:bottom w:val="none" w:sz="0" w:space="0" w:color="auto"/>
        <w:right w:val="none" w:sz="0" w:space="0" w:color="auto"/>
      </w:divBdr>
    </w:div>
    <w:div w:id="1167986393">
      <w:marLeft w:val="0"/>
      <w:marRight w:val="0"/>
      <w:marTop w:val="0"/>
      <w:marBottom w:val="0"/>
      <w:divBdr>
        <w:top w:val="none" w:sz="0" w:space="0" w:color="auto"/>
        <w:left w:val="none" w:sz="0" w:space="0" w:color="auto"/>
        <w:bottom w:val="none" w:sz="0" w:space="0" w:color="auto"/>
        <w:right w:val="none" w:sz="0" w:space="0" w:color="auto"/>
      </w:divBdr>
    </w:div>
    <w:div w:id="1167986395">
      <w:marLeft w:val="0"/>
      <w:marRight w:val="0"/>
      <w:marTop w:val="0"/>
      <w:marBottom w:val="0"/>
      <w:divBdr>
        <w:top w:val="none" w:sz="0" w:space="0" w:color="auto"/>
        <w:left w:val="none" w:sz="0" w:space="0" w:color="auto"/>
        <w:bottom w:val="none" w:sz="0" w:space="0" w:color="auto"/>
        <w:right w:val="none" w:sz="0" w:space="0" w:color="auto"/>
      </w:divBdr>
    </w:div>
    <w:div w:id="1167986397">
      <w:marLeft w:val="0"/>
      <w:marRight w:val="0"/>
      <w:marTop w:val="0"/>
      <w:marBottom w:val="0"/>
      <w:divBdr>
        <w:top w:val="none" w:sz="0" w:space="0" w:color="auto"/>
        <w:left w:val="none" w:sz="0" w:space="0" w:color="auto"/>
        <w:bottom w:val="none" w:sz="0" w:space="0" w:color="auto"/>
        <w:right w:val="none" w:sz="0" w:space="0" w:color="auto"/>
      </w:divBdr>
    </w:div>
    <w:div w:id="1167986400">
      <w:marLeft w:val="0"/>
      <w:marRight w:val="0"/>
      <w:marTop w:val="0"/>
      <w:marBottom w:val="0"/>
      <w:divBdr>
        <w:top w:val="none" w:sz="0" w:space="0" w:color="auto"/>
        <w:left w:val="none" w:sz="0" w:space="0" w:color="auto"/>
        <w:bottom w:val="none" w:sz="0" w:space="0" w:color="auto"/>
        <w:right w:val="none" w:sz="0" w:space="0" w:color="auto"/>
      </w:divBdr>
    </w:div>
    <w:div w:id="1167986401">
      <w:marLeft w:val="0"/>
      <w:marRight w:val="0"/>
      <w:marTop w:val="0"/>
      <w:marBottom w:val="0"/>
      <w:divBdr>
        <w:top w:val="none" w:sz="0" w:space="0" w:color="auto"/>
        <w:left w:val="none" w:sz="0" w:space="0" w:color="auto"/>
        <w:bottom w:val="none" w:sz="0" w:space="0" w:color="auto"/>
        <w:right w:val="none" w:sz="0" w:space="0" w:color="auto"/>
      </w:divBdr>
    </w:div>
    <w:div w:id="1167986405">
      <w:marLeft w:val="0"/>
      <w:marRight w:val="0"/>
      <w:marTop w:val="0"/>
      <w:marBottom w:val="0"/>
      <w:divBdr>
        <w:top w:val="none" w:sz="0" w:space="0" w:color="auto"/>
        <w:left w:val="none" w:sz="0" w:space="0" w:color="auto"/>
        <w:bottom w:val="none" w:sz="0" w:space="0" w:color="auto"/>
        <w:right w:val="none" w:sz="0" w:space="0" w:color="auto"/>
      </w:divBdr>
    </w:div>
    <w:div w:id="1167986406">
      <w:marLeft w:val="0"/>
      <w:marRight w:val="0"/>
      <w:marTop w:val="0"/>
      <w:marBottom w:val="0"/>
      <w:divBdr>
        <w:top w:val="none" w:sz="0" w:space="0" w:color="auto"/>
        <w:left w:val="none" w:sz="0" w:space="0" w:color="auto"/>
        <w:bottom w:val="none" w:sz="0" w:space="0" w:color="auto"/>
        <w:right w:val="none" w:sz="0" w:space="0" w:color="auto"/>
      </w:divBdr>
    </w:div>
    <w:div w:id="1167986407">
      <w:marLeft w:val="0"/>
      <w:marRight w:val="0"/>
      <w:marTop w:val="0"/>
      <w:marBottom w:val="0"/>
      <w:divBdr>
        <w:top w:val="none" w:sz="0" w:space="0" w:color="auto"/>
        <w:left w:val="none" w:sz="0" w:space="0" w:color="auto"/>
        <w:bottom w:val="none" w:sz="0" w:space="0" w:color="auto"/>
        <w:right w:val="none" w:sz="0" w:space="0" w:color="auto"/>
      </w:divBdr>
    </w:div>
    <w:div w:id="1167986408">
      <w:marLeft w:val="0"/>
      <w:marRight w:val="0"/>
      <w:marTop w:val="0"/>
      <w:marBottom w:val="0"/>
      <w:divBdr>
        <w:top w:val="none" w:sz="0" w:space="0" w:color="auto"/>
        <w:left w:val="none" w:sz="0" w:space="0" w:color="auto"/>
        <w:bottom w:val="none" w:sz="0" w:space="0" w:color="auto"/>
        <w:right w:val="none" w:sz="0" w:space="0" w:color="auto"/>
      </w:divBdr>
    </w:div>
    <w:div w:id="1167986409">
      <w:marLeft w:val="0"/>
      <w:marRight w:val="0"/>
      <w:marTop w:val="0"/>
      <w:marBottom w:val="0"/>
      <w:divBdr>
        <w:top w:val="none" w:sz="0" w:space="0" w:color="auto"/>
        <w:left w:val="none" w:sz="0" w:space="0" w:color="auto"/>
        <w:bottom w:val="none" w:sz="0" w:space="0" w:color="auto"/>
        <w:right w:val="none" w:sz="0" w:space="0" w:color="auto"/>
      </w:divBdr>
    </w:div>
    <w:div w:id="1167986411">
      <w:marLeft w:val="0"/>
      <w:marRight w:val="0"/>
      <w:marTop w:val="0"/>
      <w:marBottom w:val="0"/>
      <w:divBdr>
        <w:top w:val="none" w:sz="0" w:space="0" w:color="auto"/>
        <w:left w:val="none" w:sz="0" w:space="0" w:color="auto"/>
        <w:bottom w:val="none" w:sz="0" w:space="0" w:color="auto"/>
        <w:right w:val="none" w:sz="0" w:space="0" w:color="auto"/>
      </w:divBdr>
      <w:divsChild>
        <w:div w:id="1167986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efenen.nl" TargetMode="External"/><Relationship Id="rId13" Type="http://schemas.openxmlformats.org/officeDocument/2006/relationships/hyperlink" Target="http://drechtsteden.sr-monitor.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roi@drechtsteden.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echtsteden.sr-monitor.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roi@drechtstede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is.QNEXTION\Documents\Drechtsteden\_templates\A08%20Projecteindrap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EFCA5-EDF5-4E70-BF9E-6FFF6FD57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A08 Projecteindrapport</Template>
  <TotalTime>1</TotalTime>
  <Pages>52</Pages>
  <Words>14418</Words>
  <Characters>94478</Characters>
  <Application>Microsoft Office Word</Application>
  <DocSecurity>0</DocSecurity>
  <Lines>787</Lines>
  <Paragraphs>217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PJ13-024 - Uitfaseren TD domein</vt:lpstr>
      <vt:lpstr>PJ13-024 - Uitfaseren TD domein</vt:lpstr>
    </vt:vector>
  </TitlesOfParts>
  <Company>SC Drechtsteden</Company>
  <LinksUpToDate>false</LinksUpToDate>
  <CharactersWithSpaces>108679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PJ13-024 - Uitfaseren TD domein</dc:title>
  <dc:subject>Plan van Aanpak</dc:subject>
  <dc:creator>R. van Erkel</dc:creator>
  <cp:keywords/>
  <dc:description/>
  <cp:lastModifiedBy>Clement, SR (Sander)</cp:lastModifiedBy>
  <cp:revision>3</cp:revision>
  <cp:lastPrinted>2021-05-27T06:30:00Z</cp:lastPrinted>
  <dcterms:created xsi:type="dcterms:W3CDTF">2021-05-27T06:31:00Z</dcterms:created>
  <dcterms:modified xsi:type="dcterms:W3CDTF">2021-05-27T06:32:00Z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mer">
    <vt:lpwstr>Vul documentnummer in</vt:lpwstr>
  </property>
  <property fmtid="{D5CDD505-2E9C-101B-9397-08002B2CF9AE}" pid="3" name="Datum">
    <vt:lpwstr>Vul datum in</vt:lpwstr>
  </property>
  <property fmtid="{D5CDD505-2E9C-101B-9397-08002B2CF9AE}" pid="4" name="Versie">
    <vt:lpwstr>Vul versienummer in</vt:lpwstr>
  </property>
  <property fmtid="{D5CDD505-2E9C-101B-9397-08002B2CF9AE}" pid="5" name="Status">
    <vt:lpwstr>Concept</vt:lpwstr>
  </property>
  <property fmtid="{D5CDD505-2E9C-101B-9397-08002B2CF9AE}" pid="6" name="Project">
    <vt:lpwstr>ICT op orde</vt:lpwstr>
  </property>
</Properties>
</file>