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0F62C3">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w:t>
      </w:r>
      <w:r w:rsidRPr="00FC6222">
        <w:rPr>
          <w:rFonts w:cs="RijksoverheidSansText-Regular"/>
          <w:szCs w:val="16"/>
        </w:rPr>
        <w:t>paragraaf 4.3</w:t>
      </w:r>
      <w:r w:rsidR="00AD45F2">
        <w:rPr>
          <w:rFonts w:cs="RijksoverheidSansText-Regular"/>
          <w:szCs w:val="16"/>
        </w:rPr>
        <w:t>.</w:t>
      </w:r>
      <w:bookmarkStart w:id="1" w:name="_GoBack"/>
      <w:bookmarkEnd w:id="1"/>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AD45F2">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AD45F2">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AD45F2"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0F62C3">
      <w:fldChar w:fldCharType="begin"/>
    </w:r>
    <w:r w:rsidR="000F62C3" w:rsidRPr="00A12536">
      <w:instrText xml:space="preserve"> DOCPROPERTY  PS_REFERENCE  \* MERGEFORMAT </w:instrText>
    </w:r>
    <w:r w:rsidR="000F62C3">
      <w:fldChar w:fldCharType="separate"/>
    </w:r>
    <w:r w:rsidR="000F62C3">
      <w:t>31158408</w:t>
    </w:r>
    <w:r w:rsidR="000F62C3">
      <w:fldChar w:fldCharType="end"/>
    </w:r>
  </w:p>
  <w:p w:rsidR="009974FD" w:rsidRDefault="00AD45F2"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0F2C61"/>
    <w:rsid w:val="000F62C3"/>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AD45F2"/>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 w:val="00FC6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393B071C"/>
  <w15:docId w15:val="{F752BD92-44AA-4F07-8865-B8A1263D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BF6B2-060C-47D0-B45D-FE738DD5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Özcan, Dilan (PPO)</cp:lastModifiedBy>
  <cp:revision>5</cp:revision>
  <cp:lastPrinted>2015-12-17T10:41:00Z</cp:lastPrinted>
  <dcterms:created xsi:type="dcterms:W3CDTF">2020-12-03T14:36:00Z</dcterms:created>
  <dcterms:modified xsi:type="dcterms:W3CDTF">2020-12-03T14:41:00Z</dcterms:modified>
</cp:coreProperties>
</file>