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A97E70" w:rsidRPr="00A97E70" w:rsidTr="00013ACE">
        <w:tc>
          <w:tcPr>
            <w:tcW w:w="8721" w:type="dxa"/>
            <w:shd w:val="clear" w:color="auto" w:fill="E6E6E6"/>
          </w:tcPr>
          <w:p w:rsidR="00A97E70" w:rsidRPr="00A97E70" w:rsidRDefault="00A97E70" w:rsidP="00A97E70">
            <w:pPr>
              <w:keepNext/>
              <w:spacing w:before="360" w:after="120" w:line="240" w:lineRule="auto"/>
              <w:outlineLvl w:val="1"/>
              <w:rPr>
                <w:rFonts w:ascii="Trebuchet MS" w:eastAsia="Cambria" w:hAnsi="Trebuchet MS" w:cs="Times New Roman"/>
                <w:b/>
                <w:sz w:val="20"/>
                <w:szCs w:val="24"/>
                <w:lang w:eastAsia="nl-NL"/>
              </w:rPr>
            </w:pPr>
            <w:bookmarkStart w:id="0" w:name="_Toc476161007"/>
            <w:bookmarkStart w:id="1" w:name="_Toc50496702"/>
            <w:r w:rsidRPr="00A97E70">
              <w:rPr>
                <w:rFonts w:ascii="Trebuchet MS" w:eastAsia="Cambria" w:hAnsi="Trebuchet MS" w:cs="Times New Roman"/>
                <w:b/>
                <w:sz w:val="20"/>
                <w:szCs w:val="24"/>
                <w:lang w:eastAsia="nl-NL"/>
              </w:rPr>
              <w:t>Formulier 2 Verklaring ten aanzien van kunnen voldoen aan de eisen</w:t>
            </w:r>
            <w:bookmarkEnd w:id="0"/>
            <w:bookmarkEnd w:id="1"/>
            <w:r w:rsidRPr="00A97E70">
              <w:rPr>
                <w:rFonts w:ascii="Trebuchet MS" w:eastAsia="Cambria" w:hAnsi="Trebuchet MS" w:cs="Times New Roman"/>
                <w:b/>
                <w:sz w:val="20"/>
                <w:szCs w:val="24"/>
                <w:lang w:eastAsia="nl-NL"/>
              </w:rPr>
              <w:t xml:space="preserve"> </w:t>
            </w:r>
          </w:p>
        </w:tc>
      </w:tr>
    </w:tbl>
    <w:p w:rsidR="00A97E70" w:rsidRPr="00A97E70" w:rsidRDefault="00A97E70" w:rsidP="00A97E70">
      <w:pPr>
        <w:spacing w:after="0" w:line="240" w:lineRule="auto"/>
        <w:rPr>
          <w:rFonts w:ascii="Trebuchet MS" w:eastAsia="Cambria" w:hAnsi="Trebuchet MS" w:cs="Times New Roman"/>
          <w:sz w:val="20"/>
          <w:szCs w:val="20"/>
          <w:lang w:eastAsia="nl-NL"/>
        </w:rPr>
      </w:pPr>
    </w:p>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t xml:space="preserve">Invulinstructie: Als een situatie die hieronder is weergegeven van toepassing is op de levering of dienstverlening zet een </w:t>
      </w:r>
      <w:r w:rsidRPr="00A97E70">
        <w:rPr>
          <w:rFonts w:ascii="Trebuchet MS" w:eastAsia="Cambria" w:hAnsi="Trebuchet MS" w:cs="Times New Roman"/>
          <w:sz w:val="20"/>
          <w:szCs w:val="20"/>
          <w:lang w:eastAsia="nl-NL"/>
        </w:rPr>
        <w:sym w:font="Wingdings 2" w:char="F051"/>
      </w:r>
      <w:r w:rsidRPr="00A97E70">
        <w:rPr>
          <w:rFonts w:ascii="Trebuchet MS" w:eastAsia="Cambria" w:hAnsi="Trebuchet MS" w:cs="Times New Roman"/>
          <w:sz w:val="20"/>
          <w:szCs w:val="20"/>
          <w:lang w:eastAsia="nl-NL"/>
        </w:rPr>
        <w:t xml:space="preserve"> kruis, anders laat het invulhokje </w:t>
      </w:r>
      <w:r w:rsidRPr="00A97E70">
        <w:rPr>
          <w:rFonts w:ascii="Trebuchet MS" w:eastAsia="Cambria" w:hAnsi="Trebuchet MS" w:cs="Times New Roman"/>
          <w:sz w:val="20"/>
          <w:szCs w:val="20"/>
          <w:lang w:eastAsia="nl-NL"/>
        </w:rPr>
        <w:sym w:font="Wingdings" w:char="F06F"/>
      </w:r>
      <w:r w:rsidRPr="00A97E70">
        <w:rPr>
          <w:rFonts w:ascii="Trebuchet MS" w:eastAsia="Cambria" w:hAnsi="Trebuchet MS" w:cs="Times New Roman"/>
          <w:sz w:val="20"/>
          <w:szCs w:val="20"/>
          <w:lang w:eastAsia="nl-NL"/>
        </w:rPr>
        <w:t xml:space="preserve"> leeg. Indien niet aan alle eisen is voldaan volgt uitsluiting, tenzij een toelichting is verstrekt die zodanig overtuigend is dat VUmc niet anders dan tot de conclusie kan komen dat uitsluiting redelijkerwijs niet kan volgen.</w:t>
      </w:r>
    </w:p>
    <w:p w:rsidR="00A97E70" w:rsidRPr="00A97E70" w:rsidRDefault="00A97E70" w:rsidP="00A97E70">
      <w:pPr>
        <w:spacing w:after="0" w:line="240" w:lineRule="auto"/>
        <w:rPr>
          <w:rFonts w:ascii="Trebuchet MS" w:eastAsia="Cambria" w:hAnsi="Trebuchet MS" w:cs="Times New Roman"/>
          <w:sz w:val="20"/>
          <w:szCs w:val="20"/>
          <w:lang w:eastAsia="nl-NL"/>
        </w:rPr>
      </w:pPr>
      <w:bookmarkStart w:id="2" w:name="_GoBack"/>
      <w:bookmarkEnd w:id="2"/>
    </w:p>
    <w:tbl>
      <w:tblPr>
        <w:tblW w:w="5042" w:type="pct"/>
        <w:tblInd w:w="-72" w:type="dxa"/>
        <w:tblLayout w:type="fixed"/>
        <w:tblCellMar>
          <w:left w:w="70" w:type="dxa"/>
          <w:right w:w="70" w:type="dxa"/>
        </w:tblCellMar>
        <w:tblLook w:val="04A0" w:firstRow="1" w:lastRow="0" w:firstColumn="1" w:lastColumn="0" w:noHBand="0" w:noVBand="1"/>
      </w:tblPr>
      <w:tblGrid>
        <w:gridCol w:w="485"/>
        <w:gridCol w:w="729"/>
        <w:gridCol w:w="7924"/>
      </w:tblGrid>
      <w:tr w:rsidR="00A97E70" w:rsidRPr="00A97E70" w:rsidTr="0056249A">
        <w:trPr>
          <w:trHeight w:val="385"/>
        </w:trPr>
        <w:tc>
          <w:tcPr>
            <w:tcW w:w="265" w:type="pct"/>
            <w:tcBorders>
              <w:top w:val="single" w:sz="4" w:space="0" w:color="auto"/>
              <w:left w:val="single" w:sz="4" w:space="0" w:color="auto"/>
              <w:bottom w:val="single" w:sz="4" w:space="0" w:color="auto"/>
              <w:right w:val="single" w:sz="4" w:space="0" w:color="auto"/>
            </w:tcBorders>
            <w:vAlign w:val="center"/>
          </w:tcPr>
          <w:p w:rsidR="00A97E70" w:rsidRPr="00A97E70" w:rsidRDefault="00A97E70" w:rsidP="00A97E70">
            <w:pPr>
              <w:spacing w:after="0" w:line="240" w:lineRule="auto"/>
              <w:rPr>
                <w:rFonts w:ascii="Trebuchet MS" w:eastAsia="Cambria" w:hAnsi="Trebuchet MS" w:cs="Times New Roman"/>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vAlign w:val="center"/>
          </w:tcPr>
          <w:p w:rsidR="00A97E70" w:rsidRPr="00A97E70" w:rsidRDefault="00A97E70" w:rsidP="00A97E70">
            <w:pPr>
              <w:spacing w:after="0" w:line="240" w:lineRule="auto"/>
              <w:rPr>
                <w:rFonts w:ascii="Trebuchet MS" w:eastAsia="Times New Roman" w:hAnsi="Trebuchet MS" w:cs="Arial"/>
                <w:b/>
                <w:bCs/>
                <w:color w:val="000000"/>
                <w:sz w:val="20"/>
                <w:szCs w:val="20"/>
                <w:lang w:eastAsia="nl-NL"/>
              </w:rPr>
            </w:pPr>
            <w:proofErr w:type="spellStart"/>
            <w:r w:rsidRPr="00A97E70">
              <w:rPr>
                <w:rFonts w:ascii="Trebuchet MS" w:eastAsia="Times New Roman" w:hAnsi="Trebuchet MS" w:cs="Arial"/>
                <w:b/>
                <w:bCs/>
                <w:color w:val="000000"/>
                <w:sz w:val="20"/>
                <w:szCs w:val="20"/>
                <w:lang w:eastAsia="nl-NL"/>
              </w:rPr>
              <w:t>nr</w:t>
            </w:r>
            <w:proofErr w:type="spellEnd"/>
          </w:p>
        </w:tc>
        <w:tc>
          <w:tcPr>
            <w:tcW w:w="4336" w:type="pct"/>
            <w:tcBorders>
              <w:top w:val="single" w:sz="8" w:space="0" w:color="auto"/>
              <w:left w:val="single" w:sz="4" w:space="0" w:color="auto"/>
              <w:bottom w:val="single" w:sz="8" w:space="0" w:color="auto"/>
              <w:right w:val="single" w:sz="4" w:space="0" w:color="auto"/>
            </w:tcBorders>
            <w:vAlign w:val="center"/>
          </w:tcPr>
          <w:p w:rsidR="00A97E70" w:rsidRPr="00A97E70" w:rsidRDefault="00A97E70" w:rsidP="00A97E70">
            <w:pPr>
              <w:spacing w:after="0" w:line="240" w:lineRule="auto"/>
              <w:rPr>
                <w:rFonts w:ascii="Trebuchet MS" w:eastAsia="Times New Roman" w:hAnsi="Trebuchet MS" w:cs="Arial"/>
                <w:b/>
                <w:bCs/>
                <w:color w:val="000000"/>
                <w:sz w:val="20"/>
                <w:szCs w:val="20"/>
                <w:lang w:eastAsia="nl-NL"/>
              </w:rPr>
            </w:pPr>
            <w:r w:rsidRPr="00A97E70">
              <w:rPr>
                <w:rFonts w:ascii="Trebuchet MS" w:eastAsia="Times New Roman" w:hAnsi="Trebuchet MS" w:cs="Arial"/>
                <w:b/>
                <w:bCs/>
                <w:color w:val="000000"/>
                <w:sz w:val="20"/>
                <w:szCs w:val="20"/>
                <w:lang w:eastAsia="nl-NL"/>
              </w:rPr>
              <w:t>Eis</w:t>
            </w:r>
          </w:p>
        </w:tc>
      </w:tr>
      <w:tr w:rsidR="00A97E70" w:rsidRPr="00A97E70" w:rsidTr="0056249A">
        <w:trPr>
          <w:trHeight w:val="500"/>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1.</w:t>
            </w:r>
          </w:p>
        </w:tc>
        <w:tc>
          <w:tcPr>
            <w:tcW w:w="4336" w:type="pct"/>
            <w:tcBorders>
              <w:top w:val="nil"/>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b/>
                <w:color w:val="000000"/>
                <w:sz w:val="20"/>
                <w:szCs w:val="20"/>
                <w:lang w:eastAsia="nl-NL"/>
              </w:rPr>
            </w:pPr>
            <w:r w:rsidRPr="00A97E70">
              <w:rPr>
                <w:rFonts w:ascii="Trebuchet MS" w:eastAsia="Times New Roman" w:hAnsi="Trebuchet MS" w:cs="Times New Roman"/>
                <w:b/>
                <w:color w:val="000000"/>
                <w:sz w:val="20"/>
                <w:szCs w:val="20"/>
                <w:lang w:eastAsia="nl-NL"/>
              </w:rPr>
              <w:t>Inrichting algemeen</w:t>
            </w:r>
          </w:p>
        </w:tc>
      </w:tr>
      <w:tr w:rsidR="00A97E70" w:rsidRPr="00A97E70" w:rsidTr="0056249A">
        <w:trPr>
          <w:trHeight w:val="50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color w:val="000000"/>
                <w:sz w:val="20"/>
                <w:szCs w:val="20"/>
                <w:lang w:eastAsia="nl-NL"/>
              </w:rPr>
            </w:pPr>
            <w:r w:rsidRPr="00A97E70">
              <w:rPr>
                <w:rFonts w:ascii="Trebuchet MS" w:eastAsia="Cambria" w:hAnsi="Trebuchet MS" w:cs="Times New Roman"/>
                <w:sz w:val="20"/>
                <w:szCs w:val="20"/>
                <w:lang w:eastAsia="nl-NL"/>
              </w:rPr>
              <w:t>Door Inschrijver aangeboden oplossing bezit functionaliteit waardoor verschillende profielen/gebruikers kunnen worden ingesteld die verschillende toegangsmogelijkheden kunnen krijgen binnen de applicatie.</w:t>
            </w:r>
          </w:p>
        </w:tc>
      </w:tr>
      <w:tr w:rsidR="00A97E70" w:rsidRPr="00A97E70" w:rsidTr="0056249A">
        <w:trPr>
          <w:trHeight w:val="35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b/>
                <w:color w:val="000000"/>
                <w:sz w:val="20"/>
                <w:szCs w:val="20"/>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de organisatiestructuur door een snelle data import kan worden ingericht en ook altijd kan worden aangepast bij organisatiewijzigingen. </w:t>
            </w:r>
          </w:p>
        </w:tc>
      </w:tr>
      <w:tr w:rsidR="00A97E70" w:rsidRPr="00A97E70" w:rsidTr="0056249A">
        <w:trPr>
          <w:trHeight w:val="356"/>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Arial"/>
                <w:b/>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voor de gebruiker per workflow de processtappen duidelijk zichtbaar zijn. </w:t>
            </w:r>
          </w:p>
        </w:tc>
      </w:tr>
      <w:tr w:rsidR="00A97E70" w:rsidRPr="00A97E70" w:rsidTr="0056249A">
        <w:trPr>
          <w:trHeight w:val="404"/>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w:t>
            </w:r>
          </w:p>
          <w:p w:rsidR="00A97E70" w:rsidRPr="00A97E70" w:rsidRDefault="00A97E70" w:rsidP="00A97E70">
            <w:pPr>
              <w:spacing w:after="0" w:line="240" w:lineRule="auto"/>
              <w:rPr>
                <w:rFonts w:ascii="Trebuchet MS" w:eastAsia="Times New Roman" w:hAnsi="Trebuchet MS" w:cs="Arial"/>
                <w:color w:val="000000"/>
                <w:sz w:val="20"/>
                <w:szCs w:val="20"/>
                <w:lang w:eastAsia="nl-NL"/>
              </w:rPr>
            </w:pPr>
          </w:p>
        </w:tc>
        <w:tc>
          <w:tcPr>
            <w:tcW w:w="4336" w:type="pct"/>
            <w:tcBorders>
              <w:top w:val="nil"/>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b/>
                <w:color w:val="000000"/>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het mogelijk is in een procedure terug te gaan naar een vorige processtap. </w:t>
            </w:r>
          </w:p>
        </w:tc>
      </w:tr>
      <w:tr w:rsidR="00A97E70" w:rsidRPr="00A97E70" w:rsidTr="0056249A">
        <w:trPr>
          <w:trHeight w:val="25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1.5</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tweetaligheid in Nederlands en Engels mogelijk is. </w:t>
            </w:r>
            <w:r w:rsidRPr="00A97E70">
              <w:rPr>
                <w:rFonts w:ascii="Trebuchet MS" w:eastAsia="Cambria" w:hAnsi="Trebuchet MS" w:cs="Times New Roman"/>
                <w:sz w:val="20"/>
                <w:szCs w:val="24"/>
                <w:lang w:eastAsia="nl-NL"/>
              </w:rPr>
              <w:t xml:space="preserve">Dit betreft alle activiteiten, handelingen, omgevingen voor gebruiker, vacature en kandidaat.  </w:t>
            </w:r>
            <w:r w:rsidRPr="00A97E70">
              <w:rPr>
                <w:rFonts w:ascii="Trebuchet MS" w:eastAsia="Cambria" w:hAnsi="Trebuchet MS" w:cs="Times New Roman"/>
                <w:sz w:val="20"/>
                <w:szCs w:val="20"/>
                <w:lang w:eastAsia="nl-NL"/>
              </w:rPr>
              <w:t xml:space="preserve"> </w:t>
            </w:r>
          </w:p>
        </w:tc>
      </w:tr>
      <w:tr w:rsidR="00A97E70" w:rsidRPr="00A97E70" w:rsidTr="0056249A">
        <w:trPr>
          <w:trHeight w:val="25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1.6</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Aanbestedende dienst bij het toevoegen van een vacature de Nederlandse of Engelse taal gekozen kan worden. </w:t>
            </w:r>
          </w:p>
        </w:tc>
      </w:tr>
      <w:tr w:rsidR="00A97E70" w:rsidRPr="00A97E70" w:rsidTr="0056249A">
        <w:trPr>
          <w:trHeight w:val="216"/>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1.7</w:t>
            </w:r>
          </w:p>
        </w:tc>
        <w:tc>
          <w:tcPr>
            <w:tcW w:w="4336" w:type="pct"/>
            <w:tcBorders>
              <w:top w:val="nil"/>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het Intuïtief zeer gebruiksvriendelijk en dummy</w:t>
            </w:r>
            <w:r w:rsidRPr="00A97E70">
              <w:rPr>
                <w:rFonts w:ascii="Arial" w:eastAsia="Cambria" w:hAnsi="Arial" w:cs="Arial"/>
                <w:color w:val="000000"/>
                <w:sz w:val="20"/>
                <w:szCs w:val="20"/>
                <w:shd w:val="clear" w:color="auto" w:fill="FFFFFF"/>
                <w:lang w:eastAsia="nl-NL"/>
              </w:rPr>
              <w:t> </w:t>
            </w:r>
            <w:r w:rsidRPr="00A97E70">
              <w:rPr>
                <w:rFonts w:ascii="Trebuchet MS" w:eastAsia="Cambria" w:hAnsi="Trebuchet MS" w:cs="Times New Roman"/>
                <w:color w:val="000000"/>
                <w:sz w:val="20"/>
                <w:szCs w:val="20"/>
                <w:shd w:val="clear" w:color="auto" w:fill="FFFFFF"/>
                <w:lang w:eastAsia="nl-NL"/>
              </w:rPr>
              <w:t>proof is. Na een korte uitleg of e-</w:t>
            </w:r>
            <w:proofErr w:type="spellStart"/>
            <w:r w:rsidRPr="00A97E70">
              <w:rPr>
                <w:rFonts w:ascii="Trebuchet MS" w:eastAsia="Cambria" w:hAnsi="Trebuchet MS" w:cs="Times New Roman"/>
                <w:color w:val="000000"/>
                <w:sz w:val="20"/>
                <w:szCs w:val="20"/>
                <w:shd w:val="clear" w:color="auto" w:fill="FFFFFF"/>
                <w:lang w:eastAsia="nl-NL"/>
              </w:rPr>
              <w:t>learning</w:t>
            </w:r>
            <w:proofErr w:type="spellEnd"/>
            <w:r w:rsidRPr="00A97E70">
              <w:rPr>
                <w:rFonts w:ascii="Arial" w:eastAsia="Cambria" w:hAnsi="Arial" w:cs="Arial"/>
                <w:color w:val="000000"/>
                <w:sz w:val="20"/>
                <w:szCs w:val="20"/>
                <w:shd w:val="clear" w:color="auto" w:fill="FFFFFF"/>
                <w:lang w:eastAsia="nl-NL"/>
              </w:rPr>
              <w:t> </w:t>
            </w:r>
            <w:r w:rsidRPr="00A97E70">
              <w:rPr>
                <w:rFonts w:ascii="Trebuchet MS" w:eastAsia="Cambria" w:hAnsi="Trebuchet MS" w:cs="Times New Roman"/>
                <w:color w:val="000000"/>
                <w:sz w:val="20"/>
                <w:szCs w:val="20"/>
                <w:shd w:val="clear" w:color="auto" w:fill="FFFFFF"/>
                <w:lang w:eastAsia="nl-NL"/>
              </w:rPr>
              <w:t>kan iemand hiermee aan de slag gaan.</w:t>
            </w:r>
            <w:r w:rsidRPr="00A97E70">
              <w:rPr>
                <w:rFonts w:ascii="Arial" w:eastAsia="Cambria" w:hAnsi="Arial" w:cs="Arial"/>
                <w:color w:val="000000"/>
                <w:sz w:val="20"/>
                <w:szCs w:val="20"/>
                <w:shd w:val="clear" w:color="auto" w:fill="FFFFFF"/>
                <w:lang w:eastAsia="nl-NL"/>
              </w:rPr>
              <w:t>  </w:t>
            </w:r>
            <w:r w:rsidRPr="00A97E70">
              <w:rPr>
                <w:rFonts w:ascii="Trebuchet MS" w:eastAsia="Cambria" w:hAnsi="Trebuchet MS" w:cs="Times New Roman"/>
                <w:color w:val="000000"/>
                <w:sz w:val="20"/>
                <w:szCs w:val="20"/>
                <w:shd w:val="clear" w:color="auto" w:fill="FFFFFF"/>
                <w:lang w:eastAsia="nl-NL"/>
              </w:rPr>
              <w:t> </w:t>
            </w:r>
          </w:p>
        </w:tc>
      </w:tr>
      <w:tr w:rsidR="00A97E70" w:rsidRPr="00A97E70" w:rsidTr="0056249A">
        <w:trPr>
          <w:trHeight w:val="467"/>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1.8</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Cambria" w:hAnsi="Trebuchet MS" w:cs="Times New Roman"/>
                <w:sz w:val="20"/>
                <w:szCs w:val="20"/>
                <w:lang w:eastAsia="nl-NL"/>
              </w:rPr>
              <w:t>Door Inschrijver aangeboden oplossing levert functionaliteit waardoor sollicitanten vrij toegang hebben, zonder inlogcodes, tot de oplossing. Solliciteren moet zo makkelijk mogelijk zijn.   </w:t>
            </w:r>
          </w:p>
        </w:tc>
      </w:tr>
      <w:tr w:rsidR="00A97E70" w:rsidRPr="00A97E70" w:rsidTr="0056249A">
        <w:trPr>
          <w:trHeight w:val="418"/>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1.9</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het voor gebruikers mogelijk is om eenvoudige automatische signaalfuncties in te stellen. </w:t>
            </w:r>
          </w:p>
        </w:tc>
      </w:tr>
      <w:tr w:rsidR="00A97E70" w:rsidRPr="00A97E70" w:rsidTr="0056249A">
        <w:trPr>
          <w:trHeight w:val="418"/>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1.10</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gebruikers snel en makkelijk kunnen zoeken binnen hun vacatures of sollicitatie. </w:t>
            </w:r>
          </w:p>
        </w:tc>
      </w:tr>
      <w:tr w:rsidR="00A97E70" w:rsidRPr="00A97E70" w:rsidTr="0056249A">
        <w:trPr>
          <w:trHeight w:val="749"/>
        </w:trPr>
        <w:tc>
          <w:tcPr>
            <w:tcW w:w="265" w:type="pct"/>
            <w:tcBorders>
              <w:top w:val="single" w:sz="4" w:space="0" w:color="auto"/>
              <w:left w:val="single" w:sz="4" w:space="0" w:color="auto"/>
              <w:bottom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Cambria" w:hAnsi="Trebuchet MS" w:cs="Times New Roman"/>
                <w:sz w:val="20"/>
                <w:szCs w:val="20"/>
                <w:lang w:eastAsia="nl-NL"/>
              </w:rPr>
              <w:t>Door Inschrijver aangeboden oplossing levert functionaliteit waardoor de meest gangbare bestandsformaten bij sollicitaties voor beeld, audio, video en tekstdocumenten (denk aan JPEG, PNG, MP3, AVI, MPG, DOC, PDF) worden ondersteund.  </w:t>
            </w:r>
          </w:p>
        </w:tc>
      </w:tr>
      <w:tr w:rsidR="00A97E70" w:rsidRPr="00A97E70" w:rsidTr="0056249A">
        <w:trPr>
          <w:trHeight w:val="274"/>
        </w:trPr>
        <w:tc>
          <w:tcPr>
            <w:tcW w:w="265" w:type="pct"/>
            <w:tcBorders>
              <w:top w:val="single" w:sz="4" w:space="0" w:color="auto"/>
              <w:left w:val="single" w:sz="4" w:space="0" w:color="auto"/>
              <w:bottom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1.12</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een uitgebreid dashboard per gebruiker waarin de volgende informatie minimaal zichtbaar is: overzicht openstaande vacatures, nieuwe sollicitanten, lopende procedures, openstaande acties.  </w:t>
            </w:r>
          </w:p>
        </w:tc>
      </w:tr>
      <w:tr w:rsidR="00A97E70" w:rsidRPr="00A97E70" w:rsidTr="0056249A">
        <w:trPr>
          <w:trHeight w:val="60"/>
        </w:trPr>
        <w:tc>
          <w:tcPr>
            <w:tcW w:w="265" w:type="pct"/>
            <w:tcBorders>
              <w:top w:val="single" w:sz="4" w:space="0" w:color="auto"/>
              <w:left w:val="single" w:sz="4" w:space="0" w:color="auto"/>
              <w:bottom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1.13</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Times New Roman"/>
                <w:sz w:val="20"/>
                <w:szCs w:val="20"/>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elke gebruiker  zijn eigen dashboard heeft met specifieke informatie voor de gebruiker. </w:t>
            </w:r>
          </w:p>
        </w:tc>
      </w:tr>
      <w:tr w:rsidR="00A97E70" w:rsidRPr="00A97E70" w:rsidTr="0056249A">
        <w:trPr>
          <w:trHeight w:val="274"/>
        </w:trPr>
        <w:tc>
          <w:tcPr>
            <w:tcW w:w="265" w:type="pct"/>
            <w:tcBorders>
              <w:top w:val="single" w:sz="4" w:space="0" w:color="auto"/>
              <w:left w:val="single" w:sz="4" w:space="0" w:color="auto"/>
              <w:bottom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1.14</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Times New Roman"/>
                <w:sz w:val="20"/>
                <w:szCs w:val="20"/>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vacatures altijd worden gekoppeld aan gebruiker en deze ziet alleen zijn of haar vacatures</w:t>
            </w:r>
            <w:r w:rsidRPr="00A97E70">
              <w:rPr>
                <w:rFonts w:ascii="Trebuchet MS" w:eastAsia="Cambria" w:hAnsi="Trebuchet MS" w:cs="Times New Roman"/>
                <w:sz w:val="20"/>
                <w:szCs w:val="20"/>
                <w:lang w:eastAsia="nl-NL"/>
              </w:rPr>
              <w:t>.</w:t>
            </w:r>
          </w:p>
        </w:tc>
      </w:tr>
      <w:tr w:rsidR="00A97E70" w:rsidRPr="00A97E70" w:rsidTr="0056249A">
        <w:trPr>
          <w:trHeight w:val="274"/>
        </w:trPr>
        <w:tc>
          <w:tcPr>
            <w:tcW w:w="265" w:type="pct"/>
            <w:tcBorders>
              <w:top w:val="single" w:sz="4" w:space="0" w:color="auto"/>
              <w:left w:val="single" w:sz="4" w:space="0" w:color="auto"/>
              <w:bottom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1.15</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Times New Roman"/>
                <w:sz w:val="20"/>
                <w:szCs w:val="20"/>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a</w:t>
            </w:r>
            <w:r w:rsidRPr="00A97E70">
              <w:rPr>
                <w:rFonts w:ascii="Trebuchet MS" w:eastAsia="Cambria" w:hAnsi="Trebuchet MS" w:cs="Times New Roman"/>
                <w:color w:val="000000"/>
                <w:sz w:val="20"/>
                <w:szCs w:val="20"/>
                <w:lang w:eastAsia="nl-NL"/>
              </w:rPr>
              <w:t>lleen de beheerders/recruiters</w:t>
            </w:r>
            <w:r w:rsidRPr="00A97E70">
              <w:rPr>
                <w:rFonts w:ascii="Arial" w:eastAsia="Cambria" w:hAnsi="Arial" w:cs="Arial"/>
                <w:color w:val="000000"/>
                <w:sz w:val="20"/>
                <w:szCs w:val="20"/>
                <w:lang w:eastAsia="nl-NL"/>
              </w:rPr>
              <w:t> </w:t>
            </w:r>
            <w:r w:rsidRPr="00A97E70">
              <w:rPr>
                <w:rFonts w:ascii="Trebuchet MS" w:eastAsia="Cambria" w:hAnsi="Trebuchet MS" w:cs="Times New Roman"/>
                <w:color w:val="000000"/>
                <w:sz w:val="20"/>
                <w:szCs w:val="20"/>
                <w:lang w:eastAsia="nl-NL"/>
              </w:rPr>
              <w:t>het gehele overzicht kunnen zien. </w:t>
            </w:r>
          </w:p>
        </w:tc>
      </w:tr>
      <w:tr w:rsidR="00A97E70" w:rsidRPr="00A97E70" w:rsidTr="0056249A">
        <w:trPr>
          <w:trHeight w:val="414"/>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2.</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Lucida Sans Unicode"/>
                <w:b/>
                <w:sz w:val="20"/>
                <w:szCs w:val="20"/>
                <w:lang w:eastAsia="nl-NL"/>
              </w:rPr>
            </w:pPr>
            <w:r w:rsidRPr="00A97E70">
              <w:rPr>
                <w:rFonts w:ascii="Trebuchet MS" w:eastAsia="Cambria" w:hAnsi="Trebuchet MS" w:cs="Lucida Sans Unicode"/>
                <w:b/>
                <w:sz w:val="20"/>
                <w:szCs w:val="20"/>
                <w:lang w:eastAsia="nl-NL"/>
              </w:rPr>
              <w:t>Koppelingen (functioneel)</w:t>
            </w:r>
          </w:p>
        </w:tc>
      </w:tr>
      <w:tr w:rsidR="00A97E70" w:rsidRPr="00A97E70" w:rsidTr="0056249A">
        <w:trPr>
          <w:trHeight w:val="32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b/>
                <w:bCs/>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Arial"/>
                <w:bCs/>
                <w:sz w:val="20"/>
                <w:szCs w:val="20"/>
                <w:lang w:eastAsia="nl-NL"/>
              </w:rPr>
            </w:pPr>
            <w:r w:rsidRPr="00A97E70">
              <w:rPr>
                <w:rFonts w:ascii="Trebuchet MS" w:eastAsia="Times New Roman" w:hAnsi="Trebuchet MS" w:cs="Arial"/>
                <w:bCs/>
                <w:sz w:val="20"/>
                <w:szCs w:val="20"/>
                <w:lang w:eastAsia="nl-NL"/>
              </w:rPr>
              <w:t>2.1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b/>
                <w:bCs/>
                <w:sz w:val="20"/>
                <w:szCs w:val="20"/>
                <w:lang w:eastAsia="nl-NL"/>
              </w:rPr>
            </w:pPr>
            <w:r w:rsidRPr="00A97E70">
              <w:rPr>
                <w:rFonts w:ascii="Trebuchet MS" w:eastAsia="Times New Roman" w:hAnsi="Trebuchet MS" w:cs="Times New Roman"/>
                <w:sz w:val="20"/>
                <w:szCs w:val="20"/>
                <w:lang w:eastAsia="nl-NL"/>
              </w:rPr>
              <w:t xml:space="preserve">Door Inschrijver aangeboden oplossing zal door Inschrijver gekoppeld worden aan het aanwezige personeelsinformatiesysteem </w:t>
            </w:r>
            <w:r w:rsidRPr="00A97E70">
              <w:rPr>
                <w:rFonts w:ascii="Trebuchet MS" w:eastAsia="Times New Roman" w:hAnsi="Trebuchet MS" w:cs="Times New Roman"/>
                <w:color w:val="444444"/>
                <w:sz w:val="20"/>
                <w:szCs w:val="20"/>
                <w:lang w:eastAsia="nl-NL"/>
              </w:rPr>
              <w:t>Peoplesoft zodat gegevens van de aangenomen kandidaat automatisch worden doorgezet.</w:t>
            </w:r>
          </w:p>
        </w:tc>
      </w:tr>
      <w:tr w:rsidR="00A97E70" w:rsidRPr="00A97E70" w:rsidTr="0056249A">
        <w:trPr>
          <w:trHeight w:val="315"/>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2.2</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color w:val="000000"/>
                <w:sz w:val="20"/>
                <w:szCs w:val="20"/>
                <w:lang w:eastAsia="nl-NL"/>
              </w:rPr>
              <w:t>Door Inschrijver aangeboden oplossing zal door Inschrijver gekoppeld worden aan de nieuwe Werken bij website naar keuze door Aanbestedende dienst (nader te bepalen website leverancier). </w:t>
            </w:r>
          </w:p>
        </w:tc>
      </w:tr>
      <w:tr w:rsidR="00A97E70" w:rsidRPr="00A97E70" w:rsidTr="0056249A">
        <w:trPr>
          <w:trHeight w:val="246"/>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2.3</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libri" w:hAnsi="Trebuchet MS" w:cs="Arial"/>
                <w:sz w:val="20"/>
                <w:szCs w:val="20"/>
              </w:rPr>
            </w:pPr>
            <w:r w:rsidRPr="00A97E70">
              <w:rPr>
                <w:rFonts w:ascii="Trebuchet MS" w:eastAsia="Cambria" w:hAnsi="Trebuchet MS" w:cs="Times New Roman"/>
                <w:color w:val="000000"/>
                <w:sz w:val="20"/>
                <w:szCs w:val="20"/>
                <w:shd w:val="clear" w:color="auto" w:fill="FFFFFF"/>
                <w:lang w:eastAsia="nl-NL"/>
              </w:rPr>
              <w:t>Door Inschrijver aangeboden oplossing zal door Inschrijver gekoppeld worden aan Google</w:t>
            </w:r>
            <w:r w:rsidRPr="00A97E70">
              <w:rPr>
                <w:rFonts w:ascii="Arial" w:eastAsia="Cambria" w:hAnsi="Arial" w:cs="Arial"/>
                <w:color w:val="000000"/>
                <w:sz w:val="20"/>
                <w:szCs w:val="20"/>
                <w:shd w:val="clear" w:color="auto" w:fill="FFFFFF"/>
                <w:lang w:eastAsia="nl-NL"/>
              </w:rPr>
              <w:t> </w:t>
            </w:r>
            <w:r w:rsidRPr="00A97E70">
              <w:rPr>
                <w:rFonts w:ascii="Trebuchet MS" w:eastAsia="Cambria" w:hAnsi="Trebuchet MS" w:cs="Times New Roman"/>
                <w:sz w:val="20"/>
                <w:szCs w:val="24"/>
                <w:lang w:eastAsia="nl-NL"/>
              </w:rPr>
              <w:t>U</w:t>
            </w:r>
            <w:r w:rsidRPr="00A97E70">
              <w:rPr>
                <w:rFonts w:ascii="Trebuchet MS" w:eastAsia="Cambria" w:hAnsi="Trebuchet MS" w:cs="Times New Roman"/>
                <w:color w:val="000000"/>
                <w:sz w:val="20"/>
                <w:szCs w:val="20"/>
                <w:shd w:val="clear" w:color="auto" w:fill="FFFFFF"/>
                <w:lang w:eastAsia="nl-NL"/>
              </w:rPr>
              <w:t>niversal voor volledige doormeting van Recruitment </w:t>
            </w:r>
            <w:proofErr w:type="spellStart"/>
            <w:r w:rsidRPr="00A97E70">
              <w:rPr>
                <w:rFonts w:ascii="Trebuchet MS" w:eastAsia="Cambria" w:hAnsi="Trebuchet MS" w:cs="Times New Roman"/>
                <w:color w:val="000000"/>
                <w:sz w:val="20"/>
                <w:szCs w:val="20"/>
                <w:shd w:val="clear" w:color="auto" w:fill="FFFFFF"/>
                <w:lang w:eastAsia="nl-NL"/>
              </w:rPr>
              <w:t>funnel</w:t>
            </w:r>
            <w:proofErr w:type="spellEnd"/>
            <w:r w:rsidRPr="00A97E70">
              <w:rPr>
                <w:rFonts w:ascii="Trebuchet MS" w:eastAsia="Cambria" w:hAnsi="Trebuchet MS" w:cs="Times New Roman"/>
                <w:color w:val="000000"/>
                <w:sz w:val="20"/>
                <w:szCs w:val="20"/>
                <w:shd w:val="clear" w:color="auto" w:fill="FFFFFF"/>
                <w:lang w:eastAsia="nl-NL"/>
              </w:rPr>
              <w:t>.  </w:t>
            </w:r>
          </w:p>
        </w:tc>
      </w:tr>
      <w:tr w:rsidR="00A97E70" w:rsidRPr="00A97E70" w:rsidTr="0056249A">
        <w:trPr>
          <w:trHeight w:val="226"/>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nil"/>
              <w:bottom w:val="single" w:sz="4" w:space="0" w:color="auto"/>
              <w:right w:val="single" w:sz="4" w:space="0" w:color="auto"/>
            </w:tcBorders>
            <w:shd w:val="clear" w:color="auto" w:fill="DDEBF7"/>
          </w:tcPr>
          <w:p w:rsidR="00A97E70" w:rsidRPr="00A97E70" w:rsidRDefault="00A97E70" w:rsidP="00A97E70">
            <w:pPr>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Arial"/>
                <w:b/>
                <w:sz w:val="20"/>
                <w:szCs w:val="20"/>
                <w:lang w:eastAsia="nl-NL"/>
              </w:rPr>
            </w:pPr>
            <w:r w:rsidRPr="00A97E70">
              <w:rPr>
                <w:rFonts w:ascii="Trebuchet MS" w:eastAsia="Cambria" w:hAnsi="Trebuchet MS" w:cs="Arial"/>
                <w:b/>
                <w:sz w:val="20"/>
                <w:szCs w:val="20"/>
                <w:lang w:eastAsia="nl-NL"/>
              </w:rPr>
              <w:t>Inrichting vacatureproces</w:t>
            </w:r>
          </w:p>
        </w:tc>
      </w:tr>
      <w:tr w:rsidR="00A97E70" w:rsidRPr="00A97E70" w:rsidTr="0056249A">
        <w:trPr>
          <w:trHeight w:val="72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3.1</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tabs>
                <w:tab w:val="left" w:pos="8311"/>
              </w:tabs>
              <w:spacing w:after="0" w:line="240" w:lineRule="auto"/>
              <w:ind w:right="-500"/>
              <w:rPr>
                <w:rFonts w:ascii="Trebuchet MS" w:eastAsia="Cambria" w:hAnsi="Trebuchet MS" w:cs="Times New Roman"/>
                <w:color w:val="000000"/>
                <w:sz w:val="20"/>
                <w:szCs w:val="20"/>
                <w:shd w:val="clear" w:color="auto" w:fill="FFFFFF"/>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de</w:t>
            </w:r>
            <w:r w:rsidRPr="00A97E70">
              <w:rPr>
                <w:rFonts w:ascii="Arial" w:eastAsia="Cambria" w:hAnsi="Arial" w:cs="Arial"/>
                <w:color w:val="000000"/>
                <w:sz w:val="20"/>
                <w:szCs w:val="20"/>
                <w:shd w:val="clear" w:color="auto" w:fill="FFFFFF"/>
                <w:lang w:eastAsia="nl-NL"/>
              </w:rPr>
              <w:t> </w:t>
            </w:r>
            <w:r w:rsidRPr="00A97E70">
              <w:rPr>
                <w:rFonts w:ascii="Trebuchet MS" w:eastAsia="Cambria" w:hAnsi="Trebuchet MS" w:cs="Times New Roman"/>
                <w:color w:val="000000"/>
                <w:sz w:val="20"/>
                <w:szCs w:val="20"/>
                <w:shd w:val="clear" w:color="auto" w:fill="FFFFFF"/>
                <w:lang w:eastAsia="nl-NL"/>
              </w:rPr>
              <w:t>vacaturehouder/</w:t>
            </w:r>
            <w:proofErr w:type="spellStart"/>
            <w:r w:rsidRPr="00A97E70">
              <w:rPr>
                <w:rFonts w:ascii="Trebuchet MS" w:eastAsia="Cambria" w:hAnsi="Trebuchet MS" w:cs="Times New Roman"/>
                <w:color w:val="000000"/>
                <w:sz w:val="20"/>
                <w:szCs w:val="20"/>
                <w:shd w:val="clear" w:color="auto" w:fill="FFFFFF"/>
                <w:lang w:eastAsia="nl-NL"/>
              </w:rPr>
              <w:t>hr</w:t>
            </w:r>
            <w:proofErr w:type="spellEnd"/>
            <w:r w:rsidRPr="00A97E70">
              <w:rPr>
                <w:rFonts w:ascii="Trebuchet MS" w:eastAsia="Cambria" w:hAnsi="Trebuchet MS" w:cs="Times New Roman"/>
                <w:color w:val="000000"/>
                <w:sz w:val="20"/>
                <w:szCs w:val="20"/>
                <w:shd w:val="clear" w:color="auto" w:fill="FFFFFF"/>
                <w:lang w:eastAsia="nl-NL"/>
              </w:rPr>
              <w:t> adviseur de aanvraag voor capaciteit/vacatureruimte kan indienen. </w:t>
            </w:r>
          </w:p>
        </w:tc>
      </w:tr>
      <w:tr w:rsidR="00A97E70" w:rsidRPr="00A97E70" w:rsidTr="0056249A">
        <w:trPr>
          <w:trHeight w:val="504"/>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3.2</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Times New Roman"/>
                <w:color w:val="000000"/>
                <w:sz w:val="20"/>
                <w:szCs w:val="20"/>
                <w:shd w:val="clear" w:color="auto" w:fill="FFFFFF"/>
                <w:lang w:eastAsia="nl-NL"/>
              </w:rPr>
            </w:pPr>
            <w:r w:rsidRPr="00A97E70">
              <w:rPr>
                <w:rFonts w:ascii="Trebuchet MS" w:eastAsia="Cambria" w:hAnsi="Trebuchet MS" w:cs="Times New Roman"/>
                <w:color w:val="000000"/>
                <w:sz w:val="20"/>
                <w:szCs w:val="20"/>
                <w:shd w:val="clear" w:color="auto" w:fill="FFFFFF"/>
                <w:lang w:eastAsia="nl-NL"/>
              </w:rPr>
              <w:t>De capaciteit/vacature aanvraag gaat via een automatisch vacature aanvraagformulier vanuit de applicatie. </w:t>
            </w:r>
          </w:p>
        </w:tc>
      </w:tr>
      <w:tr w:rsidR="00A97E70" w:rsidRPr="00A97E70" w:rsidTr="0056249A">
        <w:trPr>
          <w:trHeight w:val="399"/>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3.3</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Times New Roman"/>
                <w:color w:val="000000"/>
                <w:sz w:val="20"/>
                <w:szCs w:val="20"/>
                <w:shd w:val="clear" w:color="auto" w:fill="FFFFFF"/>
                <w:lang w:eastAsia="nl-NL"/>
              </w:rPr>
            </w:pPr>
            <w:r w:rsidRPr="00A97E70">
              <w:rPr>
                <w:rFonts w:ascii="Trebuchet MS" w:eastAsia="Cambria" w:hAnsi="Trebuchet MS" w:cs="Times New Roman"/>
                <w:color w:val="000000"/>
                <w:sz w:val="20"/>
                <w:szCs w:val="20"/>
                <w:shd w:val="clear" w:color="auto" w:fill="FFFFFF"/>
                <w:lang w:eastAsia="nl-NL"/>
              </w:rPr>
              <w:t xml:space="preserve">Door Inschrijver aangeboden oplossing levert functionaliteit waardoor het vacature aanvraagformulier naar wens kan worden opgebouwd. Minimaal moet dit bevatten: vacaturehouder, </w:t>
            </w:r>
            <w:proofErr w:type="spellStart"/>
            <w:r w:rsidRPr="00A97E70">
              <w:rPr>
                <w:rFonts w:ascii="Trebuchet MS" w:eastAsia="Cambria" w:hAnsi="Trebuchet MS" w:cs="Times New Roman"/>
                <w:color w:val="000000"/>
                <w:sz w:val="20"/>
                <w:szCs w:val="20"/>
                <w:shd w:val="clear" w:color="auto" w:fill="FFFFFF"/>
                <w:lang w:eastAsia="nl-NL"/>
              </w:rPr>
              <w:t>hr</w:t>
            </w:r>
            <w:proofErr w:type="spellEnd"/>
            <w:r w:rsidRPr="00A97E70">
              <w:rPr>
                <w:rFonts w:ascii="Trebuchet MS" w:eastAsia="Cambria" w:hAnsi="Trebuchet MS" w:cs="Times New Roman"/>
                <w:color w:val="000000"/>
                <w:sz w:val="20"/>
                <w:szCs w:val="20"/>
                <w:shd w:val="clear" w:color="auto" w:fill="FFFFFF"/>
                <w:lang w:eastAsia="nl-NL"/>
              </w:rPr>
              <w:t xml:space="preserve"> adviseur, bedrijfsonderdeel, kostenplaats, leden sollicitatiecommissie, functienaam, aantal fte, aantal uur, soort dienstverband, taal, vacaturetekst (automatisch inladen).</w:t>
            </w:r>
          </w:p>
        </w:tc>
      </w:tr>
      <w:tr w:rsidR="00A97E70" w:rsidRPr="00A97E70" w:rsidTr="0056249A">
        <w:trPr>
          <w:trHeight w:val="289"/>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3.4</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Times New Roman"/>
                <w:color w:val="000000"/>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er een signaal door de oplossing naar budgethouder/HR Adviseur wordt verstuurd als er een vacature is ontstaan die moet worden goedgekeurd. </w:t>
            </w:r>
          </w:p>
        </w:tc>
      </w:tr>
      <w:tr w:rsidR="00A97E70" w:rsidRPr="00A97E70" w:rsidTr="0056249A">
        <w:trPr>
          <w:trHeight w:val="348"/>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3.5</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w:t>
            </w:r>
            <w:r w:rsidRPr="00A97E70">
              <w:rPr>
                <w:rFonts w:ascii="Trebuchet MS" w:eastAsia="Cambria" w:hAnsi="Trebuchet MS" w:cs="Times New Roman"/>
                <w:color w:val="000000"/>
                <w:sz w:val="20"/>
                <w:szCs w:val="20"/>
                <w:shd w:val="clear" w:color="auto" w:fill="FFFFFF"/>
                <w:lang w:eastAsia="nl-NL"/>
              </w:rPr>
              <w:t>informatie vanuit de capaciteit/vacature aanvraag achteraf altijd nog aanpasbaar is in het systeem. Denk aan wisseling van </w:t>
            </w:r>
            <w:proofErr w:type="spellStart"/>
            <w:r w:rsidRPr="00A97E70">
              <w:rPr>
                <w:rFonts w:ascii="Trebuchet MS" w:eastAsia="Cambria" w:hAnsi="Trebuchet MS" w:cs="Times New Roman"/>
                <w:color w:val="000000"/>
                <w:sz w:val="20"/>
                <w:szCs w:val="20"/>
                <w:shd w:val="clear" w:color="auto" w:fill="FFFFFF"/>
                <w:lang w:eastAsia="nl-NL"/>
              </w:rPr>
              <w:t>recruiter</w:t>
            </w:r>
            <w:proofErr w:type="spellEnd"/>
            <w:r w:rsidRPr="00A97E70">
              <w:rPr>
                <w:rFonts w:ascii="Trebuchet MS" w:eastAsia="Cambria" w:hAnsi="Trebuchet MS" w:cs="Times New Roman"/>
                <w:color w:val="000000"/>
                <w:sz w:val="20"/>
                <w:szCs w:val="20"/>
                <w:shd w:val="clear" w:color="auto" w:fill="FFFFFF"/>
                <w:lang w:eastAsia="nl-NL"/>
              </w:rPr>
              <w:t> of vacaturehouder.  </w:t>
            </w:r>
          </w:p>
        </w:tc>
      </w:tr>
      <w:tr w:rsidR="00A97E70" w:rsidRPr="00A97E70" w:rsidTr="0056249A">
        <w:trPr>
          <w:trHeight w:val="426"/>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3.6</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het vacature aanvraagformulier automatisch naar budgethouder/</w:t>
            </w:r>
            <w:proofErr w:type="spellStart"/>
            <w:r w:rsidRPr="00A97E70">
              <w:rPr>
                <w:rFonts w:ascii="Trebuchet MS" w:eastAsia="Cambria" w:hAnsi="Trebuchet MS" w:cs="Times New Roman"/>
                <w:color w:val="000000"/>
                <w:sz w:val="20"/>
                <w:szCs w:val="20"/>
                <w:shd w:val="clear" w:color="auto" w:fill="FFFFFF"/>
                <w:lang w:eastAsia="nl-NL"/>
              </w:rPr>
              <w:t>hr</w:t>
            </w:r>
            <w:proofErr w:type="spellEnd"/>
            <w:r w:rsidRPr="00A97E70">
              <w:rPr>
                <w:rFonts w:ascii="Trebuchet MS" w:eastAsia="Cambria" w:hAnsi="Trebuchet MS" w:cs="Times New Roman"/>
                <w:color w:val="000000"/>
                <w:sz w:val="20"/>
                <w:szCs w:val="20"/>
                <w:shd w:val="clear" w:color="auto" w:fill="FFFFFF"/>
                <w:lang w:eastAsia="nl-NL"/>
              </w:rPr>
              <w:t> adviseur kan worden gestuurd voor goed- of afkeuren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3.7</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Times New Roman"/>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w:t>
            </w:r>
            <w:r w:rsidRPr="00A97E70">
              <w:rPr>
                <w:rFonts w:ascii="Trebuchet MS" w:eastAsia="Cambria" w:hAnsi="Trebuchet MS" w:cs="Times New Roman"/>
                <w:color w:val="000000"/>
                <w:sz w:val="20"/>
                <w:szCs w:val="20"/>
                <w:shd w:val="clear" w:color="auto" w:fill="FFFFFF"/>
                <w:lang w:eastAsia="nl-NL"/>
              </w:rPr>
              <w:t>de goedkeuring of afkeuring van capaciteit/vacature aanvraag  in de applicatie wordt vastgelegd.</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3.8</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libri" w:hAnsi="Trebuchet MS" w:cs="Arial"/>
                <w:sz w:val="20"/>
                <w:szCs w:val="20"/>
              </w:rPr>
            </w:pPr>
            <w:r w:rsidRPr="00A97E70">
              <w:rPr>
                <w:rFonts w:ascii="Trebuchet MS" w:eastAsia="Times New Roman" w:hAnsi="Trebuchet MS" w:cs="Times New Roman"/>
                <w:sz w:val="20"/>
                <w:szCs w:val="20"/>
                <w:lang w:eastAsia="nl-NL"/>
              </w:rPr>
              <w:t>Door Inschrijver aangeboden oplossing levert functionaliteit waardoor er een signaalfunctie naar het mobiliteitscentrum gaat als er vacature is ontstaan voor matching.</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3.9</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libri" w:hAnsi="Trebuchet MS" w:cs="Arial"/>
                <w:sz w:val="20"/>
                <w:szCs w:val="20"/>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het mobiliteitscentrum na matching kan aangeven of ze de vacature vasthouden of vrijgeven.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3.10</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libri" w:hAnsi="Trebuchet MS" w:cs="Arial"/>
                <w:sz w:val="20"/>
                <w:szCs w:val="20"/>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bij plaatsing van de vacature het mogelijk is om te kiezen tussen verschillende sollicitatieformulieren voor verschillende doelgroepen.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3.11</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je per vacature velden kan weglaten of toevoegen per vacature.</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3.12</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Times New Roman"/>
                <w:color w:val="000000"/>
                <w:sz w:val="20"/>
                <w:szCs w:val="20"/>
                <w:shd w:val="clear" w:color="auto" w:fill="FFFFFF"/>
                <w:lang w:eastAsia="nl-NL"/>
              </w:rPr>
            </w:pPr>
            <w:r w:rsidRPr="00A97E70">
              <w:rPr>
                <w:rFonts w:ascii="Trebuchet MS" w:eastAsia="Times New Roman" w:hAnsi="Trebuchet MS" w:cs="Times New Roman"/>
                <w:sz w:val="20"/>
                <w:szCs w:val="20"/>
                <w:lang w:eastAsia="nl-NL"/>
              </w:rPr>
              <w:t xml:space="preserve">Aanbestedende dienst werkt met veel dezelfde vacatureprofielen, waarvoor niet steeds opnieuw teksten geschreven worden. Door Inschrijver aangeboden oplossing levert functionaliteit waardoor een database/bibliotheek voor de vacatureteksten kan worden gecreëerd en deze kan worden gekoppeld worden aan het vacature aanvraagformulier. </w:t>
            </w:r>
          </w:p>
        </w:tc>
      </w:tr>
      <w:tr w:rsidR="00A97E70" w:rsidRPr="00A97E70" w:rsidTr="0056249A">
        <w:trPr>
          <w:trHeight w:val="216"/>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3.13</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libri" w:hAnsi="Trebuchet MS" w:cs="Arial"/>
                <w:color w:val="404040"/>
                <w:sz w:val="20"/>
                <w:szCs w:val="20"/>
              </w:rPr>
            </w:pPr>
            <w:r w:rsidRPr="00A97E70">
              <w:rPr>
                <w:rFonts w:ascii="Trebuchet MS" w:eastAsia="Times New Roman" w:hAnsi="Trebuchet MS" w:cs="Times New Roman"/>
                <w:sz w:val="20"/>
                <w:szCs w:val="20"/>
                <w:lang w:eastAsia="nl-NL"/>
              </w:rPr>
              <w:t>Vaak stellen we 1 vacature, maar kunnen we meerdere fte’s plaatsen. Door Inschrijver aangeboden oplossing levert functionaliteit waardoor het mogelijkheid is om in het systeem automatisch bij te houden hoeveel fte/aantal van een te werven vacature nog openstaat.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nil"/>
              <w:bottom w:val="single" w:sz="4" w:space="0" w:color="auto"/>
              <w:right w:val="single" w:sz="8"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3.14</w:t>
            </w:r>
          </w:p>
        </w:tc>
        <w:tc>
          <w:tcPr>
            <w:tcW w:w="4336" w:type="pct"/>
            <w:tcBorders>
              <w:top w:val="single" w:sz="4" w:space="0" w:color="auto"/>
              <w:left w:val="nil"/>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als een vacature is geplaatst de vacaturehouder en de </w:t>
            </w:r>
            <w:proofErr w:type="spellStart"/>
            <w:r w:rsidRPr="00A97E70">
              <w:rPr>
                <w:rFonts w:ascii="Trebuchet MS" w:eastAsia="Times New Roman" w:hAnsi="Trebuchet MS" w:cs="Times New Roman"/>
                <w:sz w:val="20"/>
                <w:szCs w:val="20"/>
                <w:lang w:eastAsia="nl-NL"/>
              </w:rPr>
              <w:t>hr</w:t>
            </w:r>
            <w:proofErr w:type="spellEnd"/>
            <w:r w:rsidRPr="00A97E70">
              <w:rPr>
                <w:rFonts w:ascii="Trebuchet MS" w:eastAsia="Times New Roman" w:hAnsi="Trebuchet MS" w:cs="Times New Roman"/>
                <w:sz w:val="20"/>
                <w:szCs w:val="20"/>
                <w:lang w:eastAsia="nl-NL"/>
              </w:rPr>
              <w:t xml:space="preserve"> adviseur een bevestiging van plaatsing ontvangen.</w:t>
            </w:r>
          </w:p>
        </w:tc>
      </w:tr>
      <w:tr w:rsidR="00A97E70" w:rsidRPr="00A97E70" w:rsidTr="0056249A">
        <w:trPr>
          <w:trHeight w:val="376"/>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3.15</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als een vacature bijna afloopt de vacaturehouder een standaard signaal ontvangt met de vraag of de vacature verlengd kan worden. </w:t>
            </w:r>
          </w:p>
        </w:tc>
      </w:tr>
      <w:tr w:rsidR="00A97E70" w:rsidRPr="00A97E70" w:rsidTr="0056249A">
        <w:trPr>
          <w:trHeight w:val="376"/>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4</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Times New Roman"/>
                <w:b/>
                <w:sz w:val="20"/>
                <w:szCs w:val="20"/>
                <w:lang w:eastAsia="nl-NL"/>
              </w:rPr>
            </w:pPr>
            <w:r w:rsidRPr="00A97E70">
              <w:rPr>
                <w:rFonts w:ascii="Trebuchet MS" w:eastAsia="Cambria" w:hAnsi="Trebuchet MS" w:cs="Times New Roman"/>
                <w:b/>
                <w:sz w:val="20"/>
                <w:szCs w:val="20"/>
                <w:lang w:eastAsia="nl-NL"/>
              </w:rPr>
              <w:t>Inrichting solliciteren/beoordeling/afhandelen proces</w:t>
            </w:r>
          </w:p>
        </w:tc>
      </w:tr>
      <w:tr w:rsidR="00A97E70" w:rsidRPr="00A97E70" w:rsidTr="0056249A">
        <w:trPr>
          <w:trHeight w:val="376"/>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per vacature/doelgroep de omvang en de inhoud van het sollicitatieformulier kan worden aangepast.</w:t>
            </w:r>
          </w:p>
        </w:tc>
      </w:tr>
      <w:tr w:rsidR="00A97E70" w:rsidRPr="00A97E70" w:rsidTr="0056249A">
        <w:trPr>
          <w:trHeight w:val="75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4.2</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bij invulling door de klant van het sollicitatieformulier de privacyverklaring van Aanbestedende dienst als pop-up wordt getoond.  </w:t>
            </w:r>
          </w:p>
        </w:tc>
      </w:tr>
      <w:tr w:rsidR="00A97E70" w:rsidRPr="00A97E70" w:rsidTr="0056249A">
        <w:trPr>
          <w:trHeight w:val="648"/>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4.3</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Cambria" w:hAnsi="Trebuchet MS" w:cs="Times New Roman"/>
                <w:sz w:val="20"/>
                <w:szCs w:val="24"/>
                <w:lang w:eastAsia="nl-NL"/>
              </w:rPr>
              <w:t>Door Inschrijver aangeboden oplossing levert functionaliteit waardoor mogelijkheid wordt geboden tot het creëren van een bibliotheek voor standaard e-mail templates met als afzender (</w:t>
            </w:r>
            <w:hyperlink r:id="rId6" w:history="1">
              <w:r w:rsidRPr="00A97E70">
                <w:rPr>
                  <w:rFonts w:ascii="Trebuchet MS" w:eastAsia="Cambria" w:hAnsi="Trebuchet MS" w:cs="Times New Roman"/>
                  <w:color w:val="0000FF"/>
                  <w:sz w:val="20"/>
                  <w:szCs w:val="24"/>
                  <w:u w:val="single"/>
                  <w:lang w:eastAsia="nl-NL"/>
                </w:rPr>
                <w:t>persoonx@amsterdamumc.com</w:t>
              </w:r>
            </w:hyperlink>
            <w:r w:rsidRPr="00A97E70">
              <w:rPr>
                <w:rFonts w:ascii="Trebuchet MS" w:eastAsia="Cambria" w:hAnsi="Trebuchet MS" w:cs="Times New Roman"/>
                <w:sz w:val="20"/>
                <w:szCs w:val="24"/>
                <w:lang w:eastAsia="nl-NL"/>
              </w:rPr>
              <w:t xml:space="preserve">) voor o.a. de communicatie richting de sollicitant.  </w:t>
            </w:r>
          </w:p>
        </w:tc>
      </w:tr>
      <w:tr w:rsidR="00A97E70" w:rsidRPr="00A97E70" w:rsidTr="0056249A">
        <w:trPr>
          <w:trHeight w:val="448"/>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4.4</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Times New Roman"/>
                <w:sz w:val="20"/>
                <w:szCs w:val="20"/>
                <w:lang w:eastAsia="nl-NL"/>
              </w:rPr>
            </w:pPr>
            <w:r w:rsidRPr="00A97E70">
              <w:rPr>
                <w:rFonts w:ascii="Trebuchet MS" w:eastAsia="Cambria" w:hAnsi="Trebuchet MS" w:cs="Times New Roman"/>
                <w:color w:val="000000"/>
                <w:sz w:val="20"/>
                <w:szCs w:val="20"/>
                <w:shd w:val="clear" w:color="auto" w:fill="FFFFFF"/>
                <w:lang w:eastAsia="nl-NL"/>
              </w:rPr>
              <w:t>Door inschrijver aangeboden oplossing levert functionaliteit waardoor mogelijk onbeperkt templates opgeslagen kunnen worden in de bibliotheek.  </w:t>
            </w:r>
          </w:p>
        </w:tc>
      </w:tr>
      <w:tr w:rsidR="00A97E70" w:rsidRPr="00A97E70" w:rsidTr="0056249A">
        <w:trPr>
          <w:trHeight w:val="259"/>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lastRenderedPageBreak/>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4.5</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Cambria" w:hAnsi="Trebuchet MS" w:cs="Times New Roman"/>
                <w:sz w:val="20"/>
                <w:szCs w:val="24"/>
                <w:lang w:eastAsia="nl-NL"/>
              </w:rPr>
              <w:t>Standaard e-mail templates kunnen volledig worden opgemaakt in huisstijl en zijn voor verzending nog aanpasbaar door de </w:t>
            </w:r>
            <w:proofErr w:type="spellStart"/>
            <w:r w:rsidRPr="00A97E70">
              <w:rPr>
                <w:rFonts w:ascii="Trebuchet MS" w:eastAsia="Cambria" w:hAnsi="Trebuchet MS" w:cs="Times New Roman"/>
                <w:sz w:val="20"/>
                <w:szCs w:val="24"/>
                <w:lang w:eastAsia="nl-NL"/>
              </w:rPr>
              <w:t>recruiter</w:t>
            </w:r>
            <w:proofErr w:type="spellEnd"/>
            <w:r w:rsidRPr="00A97E70">
              <w:rPr>
                <w:rFonts w:ascii="Trebuchet MS" w:eastAsia="Cambria" w:hAnsi="Trebuchet MS" w:cs="Times New Roman"/>
                <w:sz w:val="20"/>
                <w:szCs w:val="24"/>
                <w:lang w:eastAsia="nl-NL"/>
              </w:rPr>
              <w:t>. </w:t>
            </w:r>
          </w:p>
        </w:tc>
      </w:tr>
      <w:tr w:rsidR="00A97E70" w:rsidRPr="00A97E70" w:rsidTr="0056249A">
        <w:trPr>
          <w:trHeight w:val="587"/>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4.6</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Arial"/>
                <w:sz w:val="20"/>
                <w:szCs w:val="20"/>
                <w:lang w:eastAsia="nl-NL"/>
              </w:rPr>
            </w:pPr>
            <w:r w:rsidRPr="00A97E70">
              <w:rPr>
                <w:rFonts w:ascii="Trebuchet MS" w:eastAsia="Times New Roman" w:hAnsi="Trebuchet MS" w:cs="Times New Roman"/>
                <w:sz w:val="20"/>
                <w:szCs w:val="20"/>
                <w:lang w:eastAsia="nl-NL"/>
              </w:rPr>
              <w:t xml:space="preserve">We werken binnen Aanbestedende dienst vaak met sollicitatiecommissies. Door Inschrijver aangeboden oplossing levert functionaliteit waardoor per vacature de mogelijkheid bestaat om meerdere beoordelaars toe te voegen die de kandidaat gegevens mogen inzien en beoordelen. </w:t>
            </w:r>
          </w:p>
        </w:tc>
      </w:tr>
      <w:tr w:rsidR="00A97E70" w:rsidRPr="00A97E70" w:rsidTr="0056249A">
        <w:trPr>
          <w:trHeight w:val="28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4.7</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Arial"/>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de kandidaat een automatische bevestiging krijgt na het indienen van de sollicitatie. </w:t>
            </w:r>
          </w:p>
        </w:tc>
      </w:tr>
      <w:tr w:rsidR="00A97E70" w:rsidRPr="00A97E70" w:rsidTr="0056249A">
        <w:trPr>
          <w:trHeight w:val="28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4.8</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Times New Roman"/>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de sollicitaties van kandidaten die meerdere keren hebben gesolliciteerd worden samengevoegd (ontdubbelen kandidaten) onder één en dezelfde kandidaat.  </w:t>
            </w:r>
          </w:p>
        </w:tc>
      </w:tr>
      <w:tr w:rsidR="00A97E70" w:rsidRPr="00A97E70" w:rsidTr="0056249A">
        <w:trPr>
          <w:trHeight w:val="28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4.9</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Arial"/>
                <w:sz w:val="20"/>
                <w:szCs w:val="20"/>
                <w:lang w:eastAsia="nl-NL"/>
              </w:rPr>
            </w:pPr>
            <w:r w:rsidRPr="00A97E70">
              <w:rPr>
                <w:rFonts w:ascii="Trebuchet MS" w:eastAsia="Calibri" w:hAnsi="Trebuchet MS" w:cs="Arial"/>
                <w:sz w:val="20"/>
                <w:szCs w:val="20"/>
              </w:rPr>
              <w:t xml:space="preserve">Door Inschrijver aangeboden oplossing levert functionaliteit waardoor kandidaten via het systeem worden afgewezen of uitgenodigd.  </w:t>
            </w:r>
          </w:p>
        </w:tc>
      </w:tr>
      <w:tr w:rsidR="00A97E70" w:rsidRPr="00A97E70" w:rsidTr="0056249A">
        <w:trPr>
          <w:trHeight w:val="406"/>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4.10</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libri" w:hAnsi="Trebuchet MS" w:cs="Arial"/>
                <w:sz w:val="20"/>
                <w:szCs w:val="20"/>
              </w:rPr>
            </w:pPr>
            <w:r w:rsidRPr="00A97E70">
              <w:rPr>
                <w:rFonts w:ascii="Trebuchet MS" w:eastAsia="Times New Roman" w:hAnsi="Trebuchet MS" w:cs="Times New Roman"/>
                <w:sz w:val="20"/>
                <w:szCs w:val="20"/>
                <w:lang w:eastAsia="nl-NL"/>
              </w:rPr>
              <w:t>Door Inschrijver aangeboden oplossing levert functionaliteit waardoor de </w:t>
            </w:r>
            <w:proofErr w:type="spellStart"/>
            <w:r w:rsidRPr="00A97E70">
              <w:rPr>
                <w:rFonts w:ascii="Trebuchet MS" w:eastAsia="Times New Roman" w:hAnsi="Trebuchet MS" w:cs="Times New Roman"/>
                <w:sz w:val="20"/>
                <w:szCs w:val="20"/>
                <w:lang w:eastAsia="nl-NL"/>
              </w:rPr>
              <w:t>recruiter</w:t>
            </w:r>
            <w:proofErr w:type="spellEnd"/>
            <w:r w:rsidRPr="00A97E70">
              <w:rPr>
                <w:rFonts w:ascii="Trebuchet MS" w:eastAsia="Times New Roman" w:hAnsi="Trebuchet MS" w:cs="Times New Roman"/>
                <w:sz w:val="20"/>
                <w:szCs w:val="20"/>
                <w:lang w:eastAsia="nl-NL"/>
              </w:rPr>
              <w:t> de </w:t>
            </w:r>
            <w:proofErr w:type="spellStart"/>
            <w:r w:rsidRPr="00A97E70">
              <w:rPr>
                <w:rFonts w:ascii="Trebuchet MS" w:eastAsia="Times New Roman" w:hAnsi="Trebuchet MS" w:cs="Times New Roman"/>
                <w:sz w:val="20"/>
                <w:szCs w:val="20"/>
                <w:lang w:eastAsia="nl-NL"/>
              </w:rPr>
              <w:t>workload</w:t>
            </w:r>
            <w:proofErr w:type="spellEnd"/>
            <w:r w:rsidRPr="00A97E70">
              <w:rPr>
                <w:rFonts w:ascii="Trebuchet MS" w:eastAsia="Times New Roman" w:hAnsi="Trebuchet MS" w:cs="Times New Roman"/>
                <w:sz w:val="20"/>
                <w:szCs w:val="20"/>
                <w:lang w:eastAsia="nl-NL"/>
              </w:rPr>
              <w:t> (openstaande acties/taken) van zichzelf en één of meerdere andere collega’s inzichtelijk kan maken en hierop kan filteren.  </w:t>
            </w:r>
          </w:p>
        </w:tc>
      </w:tr>
      <w:tr w:rsidR="00A97E70" w:rsidRPr="00A97E70" w:rsidTr="0056249A">
        <w:trPr>
          <w:trHeight w:val="406"/>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4.11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libri" w:hAnsi="Trebuchet MS" w:cs="Arial"/>
                <w:sz w:val="20"/>
                <w:szCs w:val="20"/>
              </w:rPr>
            </w:pPr>
            <w:r w:rsidRPr="00A97E70">
              <w:rPr>
                <w:rFonts w:ascii="Trebuchet MS" w:eastAsia="Times New Roman" w:hAnsi="Trebuchet MS" w:cs="Times New Roman"/>
                <w:sz w:val="20"/>
                <w:szCs w:val="20"/>
                <w:lang w:eastAsia="nl-NL"/>
              </w:rPr>
              <w:t>Door Inschrijver aangeboden oplossing levert functionaliteit waardoor het voor de beheerder mogelijk is om een totaaloverzicht te maken van alle vacatures en kandidaten.</w:t>
            </w:r>
          </w:p>
        </w:tc>
      </w:tr>
      <w:tr w:rsidR="00A97E70" w:rsidRPr="00A97E70" w:rsidTr="0056249A">
        <w:trPr>
          <w:trHeight w:val="418"/>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5</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Arial"/>
                <w:b/>
                <w:sz w:val="20"/>
                <w:szCs w:val="20"/>
                <w:lang w:eastAsia="nl-NL"/>
              </w:rPr>
            </w:pPr>
            <w:r w:rsidRPr="00A97E70">
              <w:rPr>
                <w:rFonts w:ascii="Trebuchet MS" w:eastAsia="Cambria" w:hAnsi="Trebuchet MS" w:cs="Arial"/>
                <w:b/>
                <w:sz w:val="20"/>
                <w:szCs w:val="20"/>
                <w:lang w:eastAsia="nl-NL"/>
              </w:rPr>
              <w:t>Matching/Talentpools</w:t>
            </w:r>
          </w:p>
        </w:tc>
      </w:tr>
      <w:tr w:rsidR="00A97E70" w:rsidRPr="00A97E70" w:rsidTr="0056249A">
        <w:trPr>
          <w:trHeight w:val="269"/>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5.1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libri" w:hAnsi="Trebuchet MS" w:cs="Arial"/>
                <w:sz w:val="20"/>
                <w:szCs w:val="20"/>
              </w:rPr>
            </w:pPr>
            <w:r w:rsidRPr="00A97E70">
              <w:rPr>
                <w:rFonts w:ascii="Trebuchet MS" w:eastAsia="Calibri" w:hAnsi="Trebuchet MS" w:cs="Arial"/>
                <w:sz w:val="20"/>
                <w:szCs w:val="20"/>
              </w:rPr>
              <w:t>Door Inschrijver aangeboden oplossing levert functionaliteit waardoor het mogelijk is Talentpools aan te maken conform de wetgeving GPDR.</w:t>
            </w:r>
          </w:p>
        </w:tc>
      </w:tr>
      <w:tr w:rsidR="00A97E70" w:rsidRPr="00A97E70" w:rsidTr="0056249A">
        <w:trPr>
          <w:trHeight w:val="361"/>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6</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Arial"/>
                <w:b/>
                <w:sz w:val="20"/>
                <w:szCs w:val="20"/>
                <w:lang w:eastAsia="nl-NL"/>
              </w:rPr>
            </w:pPr>
            <w:r w:rsidRPr="00A97E70">
              <w:rPr>
                <w:rFonts w:ascii="Trebuchet MS" w:eastAsia="Cambria" w:hAnsi="Trebuchet MS" w:cs="Arial"/>
                <w:b/>
                <w:sz w:val="20"/>
                <w:szCs w:val="20"/>
                <w:lang w:eastAsia="nl-NL"/>
              </w:rPr>
              <w:t>Rapporteren</w:t>
            </w:r>
          </w:p>
        </w:tc>
      </w:tr>
      <w:tr w:rsidR="00A97E70" w:rsidRPr="00A97E70" w:rsidTr="0056249A">
        <w:trPr>
          <w:trHeight w:val="283"/>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6.1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tabs>
                <w:tab w:val="left" w:pos="5760"/>
              </w:tabs>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er visuele dashboards beschikbaar zijn met aantallen/percentages intakes, sollicitaties, open vacatures, doorlooptijden vacatures, ingevulde vacatures, bronnen etc. per periode, afdeling of </w:t>
            </w:r>
            <w:proofErr w:type="spellStart"/>
            <w:r w:rsidRPr="00A97E70">
              <w:rPr>
                <w:rFonts w:ascii="Trebuchet MS" w:eastAsia="Times New Roman" w:hAnsi="Trebuchet MS" w:cs="Times New Roman"/>
                <w:sz w:val="20"/>
                <w:szCs w:val="20"/>
                <w:lang w:eastAsia="nl-NL"/>
              </w:rPr>
              <w:t>recruiter</w:t>
            </w:r>
            <w:proofErr w:type="spellEnd"/>
            <w:r w:rsidRPr="00A97E70">
              <w:rPr>
                <w:rFonts w:ascii="Trebuchet MS" w:eastAsia="Times New Roman" w:hAnsi="Trebuchet MS" w:cs="Times New Roman"/>
                <w:sz w:val="20"/>
                <w:szCs w:val="20"/>
                <w:lang w:eastAsia="nl-NL"/>
              </w:rPr>
              <w:t>.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6.2</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zelf rapportages kunnen worden ingericht en deze beheerd kunnen worden.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6.3</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Times New Roman"/>
                <w:sz w:val="20"/>
                <w:szCs w:val="20"/>
                <w:lang w:eastAsia="nl-NL"/>
              </w:rPr>
            </w:pPr>
            <w:r w:rsidRPr="00A97E70">
              <w:rPr>
                <w:rFonts w:ascii="Trebuchet MS" w:eastAsia="Cambria" w:hAnsi="Trebuchet MS" w:cs="Times New Roman"/>
                <w:sz w:val="20"/>
                <w:szCs w:val="20"/>
                <w:shd w:val="clear" w:color="auto" w:fill="FFFFFF"/>
                <w:lang w:eastAsia="nl-NL"/>
              </w:rPr>
              <w:t>Door Inschrijver aangeboden oplossing levert uitgebreide mogelijkheden voor het maken van algemene managementrapportages Recruitment en is het mogelijk om deze automatisch/periodiek in te stellen. </w:t>
            </w:r>
          </w:p>
        </w:tc>
      </w:tr>
      <w:tr w:rsidR="00A97E70" w:rsidRPr="00A97E70" w:rsidTr="0056249A">
        <w:trPr>
          <w:trHeight w:val="360"/>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7</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libri" w:hAnsi="Trebuchet MS" w:cs="Arial"/>
                <w:b/>
                <w:sz w:val="20"/>
                <w:szCs w:val="20"/>
              </w:rPr>
            </w:pPr>
            <w:r w:rsidRPr="00A97E70">
              <w:rPr>
                <w:rFonts w:ascii="Trebuchet MS" w:eastAsia="Calibri" w:hAnsi="Trebuchet MS" w:cs="Arial"/>
                <w:b/>
                <w:sz w:val="20"/>
                <w:szCs w:val="20"/>
              </w:rPr>
              <w:t>Privacy (AVG)</w:t>
            </w:r>
          </w:p>
        </w:tc>
      </w:tr>
      <w:tr w:rsidR="00A97E70" w:rsidRPr="00A97E70" w:rsidTr="0056249A">
        <w:trPr>
          <w:trHeight w:val="265"/>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7.1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deze GPDR </w:t>
            </w:r>
            <w:proofErr w:type="spellStart"/>
            <w:r w:rsidRPr="00A97E70">
              <w:rPr>
                <w:rFonts w:ascii="Trebuchet MS" w:eastAsia="Times New Roman" w:hAnsi="Trebuchet MS" w:cs="Times New Roman"/>
                <w:sz w:val="20"/>
                <w:szCs w:val="20"/>
                <w:lang w:eastAsia="nl-NL"/>
              </w:rPr>
              <w:t>proof</w:t>
            </w:r>
            <w:proofErr w:type="spellEnd"/>
            <w:r w:rsidRPr="00A97E70">
              <w:rPr>
                <w:rFonts w:ascii="Trebuchet MS" w:eastAsia="Times New Roman" w:hAnsi="Trebuchet MS" w:cs="Times New Roman"/>
                <w:sz w:val="20"/>
                <w:szCs w:val="20"/>
                <w:lang w:eastAsia="nl-NL"/>
              </w:rPr>
              <w:t xml:space="preserve"> is: De sollicitant moet via het sollicitatieformulier toestemming verlenen om zijn/haar gegevens voor de kandidatenbank langer te bewaren.  </w:t>
            </w:r>
          </w:p>
        </w:tc>
      </w:tr>
      <w:tr w:rsidR="00A97E70" w:rsidRPr="00A97E70" w:rsidTr="0056249A">
        <w:trPr>
          <w:trHeight w:val="315"/>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7.2</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aan wettelijke bewaartermijnen voor kandidaat gegevens en documenten kan worden voldaan. Dit is standaard zonder toestemming 4 weken na aflopen procedure of indien toestemming 12 maanden na aflopen procedure. </w:t>
            </w:r>
          </w:p>
        </w:tc>
      </w:tr>
      <w:tr w:rsidR="00A97E70" w:rsidRPr="00A97E70" w:rsidTr="0056249A">
        <w:trPr>
          <w:trHeight w:val="315"/>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7.3</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bij het verstrijken van de wettelijke bewaartermijnen gegevens (automatisch) worden geanonimiseerd. </w:t>
            </w:r>
          </w:p>
        </w:tc>
      </w:tr>
      <w:tr w:rsidR="00A97E70" w:rsidRPr="00A97E70" w:rsidTr="0056249A">
        <w:trPr>
          <w:trHeight w:val="344"/>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8</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Arial"/>
                <w:b/>
                <w:sz w:val="20"/>
                <w:szCs w:val="20"/>
                <w:lang w:eastAsia="nl-NL"/>
              </w:rPr>
            </w:pPr>
            <w:r w:rsidRPr="00A97E70">
              <w:rPr>
                <w:rFonts w:ascii="Trebuchet MS" w:eastAsia="Cambria" w:hAnsi="Trebuchet MS" w:cs="Arial"/>
                <w:b/>
                <w:sz w:val="20"/>
                <w:szCs w:val="20"/>
                <w:lang w:eastAsia="nl-NL"/>
              </w:rPr>
              <w:t>Flexbureau</w:t>
            </w:r>
          </w:p>
        </w:tc>
      </w:tr>
      <w:tr w:rsidR="00A97E70" w:rsidRPr="00A97E70" w:rsidTr="0056249A">
        <w:trPr>
          <w:trHeight w:val="26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8.1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voor het </w:t>
            </w:r>
            <w:proofErr w:type="spellStart"/>
            <w:r w:rsidRPr="00A97E70">
              <w:rPr>
                <w:rFonts w:ascii="Trebuchet MS" w:eastAsia="Times New Roman" w:hAnsi="Trebuchet MS" w:cs="Times New Roman"/>
                <w:sz w:val="20"/>
                <w:szCs w:val="20"/>
                <w:lang w:eastAsia="nl-NL"/>
              </w:rPr>
              <w:t>flexbureau</w:t>
            </w:r>
            <w:proofErr w:type="spellEnd"/>
            <w:r w:rsidRPr="00A97E70">
              <w:rPr>
                <w:rFonts w:ascii="Trebuchet MS" w:eastAsia="Times New Roman" w:hAnsi="Trebuchet MS" w:cs="Times New Roman"/>
                <w:sz w:val="20"/>
                <w:szCs w:val="20"/>
                <w:lang w:eastAsia="nl-NL"/>
              </w:rPr>
              <w:t xml:space="preserve"> van Aanbestedende dienst een eigen omgeving/workflow kan worden ingericht die afgeschermd is van het Recruitment proces.</w:t>
            </w:r>
          </w:p>
        </w:tc>
      </w:tr>
      <w:tr w:rsidR="00A97E70" w:rsidRPr="00A97E70" w:rsidTr="0056249A">
        <w:trPr>
          <w:trHeight w:val="26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8.2</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libri" w:hAnsi="Trebuchet MS" w:cs="Arial"/>
                <w:sz w:val="20"/>
                <w:szCs w:val="20"/>
              </w:rPr>
            </w:pPr>
            <w:r w:rsidRPr="00A97E70">
              <w:rPr>
                <w:rFonts w:ascii="Trebuchet MS" w:eastAsia="Times New Roman" w:hAnsi="Trebuchet MS" w:cs="Times New Roman"/>
                <w:sz w:val="20"/>
                <w:szCs w:val="20"/>
                <w:lang w:eastAsia="nl-NL"/>
              </w:rPr>
              <w:t xml:space="preserve">Door Inschrijver aangeboden oplossing levert functionaliteit waardoor aanmelding voor een opdracht via een eigen aanmeldformulier kan plaatsvinden. </w:t>
            </w:r>
          </w:p>
        </w:tc>
      </w:tr>
      <w:tr w:rsidR="00A97E70" w:rsidRPr="00A97E70" w:rsidTr="0056249A">
        <w:trPr>
          <w:trHeight w:val="323"/>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9</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Lucida Sans Unicode"/>
                <w:b/>
                <w:sz w:val="20"/>
                <w:szCs w:val="20"/>
                <w:lang w:eastAsia="nl-NL"/>
              </w:rPr>
            </w:pPr>
            <w:r w:rsidRPr="00A97E70">
              <w:rPr>
                <w:rFonts w:ascii="Trebuchet MS" w:eastAsia="Cambria" w:hAnsi="Trebuchet MS" w:cs="Lucida Sans Unicode"/>
                <w:b/>
                <w:sz w:val="20"/>
                <w:szCs w:val="20"/>
                <w:lang w:eastAsia="nl-NL"/>
              </w:rPr>
              <w:t>Gebruik en aansluitvoorwaarden SaaS applicaties</w:t>
            </w:r>
          </w:p>
        </w:tc>
      </w:tr>
      <w:tr w:rsidR="00A97E70" w:rsidRPr="00A97E70" w:rsidTr="0056249A">
        <w:trPr>
          <w:trHeight w:val="323"/>
        </w:trPr>
        <w:tc>
          <w:tcPr>
            <w:tcW w:w="265"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9.1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Er is sprake van een volledige SaaS oplossing. Zowel het runnen (operations, d.w.z. technisch beheer, inclusief serverbeheer en databasebeheer) als het doorontwikkelen (development) worden door de opdrachtnemer uitgevoerd.</w:t>
            </w:r>
          </w:p>
        </w:tc>
      </w:tr>
      <w:tr w:rsidR="0056249A" w:rsidRPr="00A97E70" w:rsidTr="0056249A">
        <w:trPr>
          <w:trHeight w:val="265"/>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9.2</w:t>
            </w:r>
          </w:p>
        </w:tc>
        <w:tc>
          <w:tcPr>
            <w:tcW w:w="4336"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libri" w:hAnsi="Trebuchet MS" w:cs="Arial"/>
                <w:sz w:val="20"/>
                <w:szCs w:val="20"/>
              </w:rPr>
            </w:pPr>
            <w:r w:rsidRPr="00A97E70">
              <w:rPr>
                <w:rFonts w:ascii="Trebuchet MS" w:eastAsia="Cambria" w:hAnsi="Trebuchet MS" w:cs="Times New Roman"/>
                <w:sz w:val="20"/>
                <w:szCs w:val="20"/>
                <w:lang w:eastAsia="nl-NL"/>
              </w:rPr>
              <w:t xml:space="preserve">De Inschrijver levert de Oplossing als één integraal werkend systeem. Als de Oplossing bestaat uit deeloplossingen dan is de integratie van deze oplossingen de verantwoordelijkheid van de Inschrijver. </w:t>
            </w:r>
          </w:p>
        </w:tc>
      </w:tr>
      <w:tr w:rsidR="0056249A"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9.3</w:t>
            </w:r>
          </w:p>
        </w:tc>
        <w:tc>
          <w:tcPr>
            <w:tcW w:w="4336"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xml:space="preserve">De Inschrijver heeft kennis genomen van ICT 'Beleidskader </w:t>
            </w:r>
            <w:proofErr w:type="spellStart"/>
            <w:r w:rsidRPr="00A97E70">
              <w:rPr>
                <w:rFonts w:ascii="Trebuchet MS" w:eastAsia="Cambria" w:hAnsi="Trebuchet MS" w:cs="Lucida Sans Unicode"/>
                <w:sz w:val="20"/>
                <w:szCs w:val="20"/>
                <w:lang w:eastAsia="nl-NL"/>
              </w:rPr>
              <w:t>Cloud-applicaties</w:t>
            </w:r>
            <w:proofErr w:type="spellEnd"/>
            <w:r w:rsidRPr="00A97E70">
              <w:rPr>
                <w:rFonts w:ascii="Trebuchet MS" w:eastAsia="Cambria" w:hAnsi="Trebuchet MS" w:cs="Lucida Sans Unicode"/>
                <w:sz w:val="20"/>
                <w:szCs w:val="20"/>
                <w:lang w:eastAsia="nl-NL"/>
              </w:rPr>
              <w:t xml:space="preserve"> 1.0’ </w:t>
            </w:r>
            <w:r w:rsidRPr="00A97E70">
              <w:rPr>
                <w:rFonts w:ascii="Trebuchet MS" w:eastAsia="Cambria" w:hAnsi="Trebuchet MS" w:cs="Lucida Sans Unicode"/>
                <w:b/>
                <w:i/>
                <w:sz w:val="20"/>
                <w:szCs w:val="20"/>
                <w:lang w:eastAsia="nl-NL"/>
              </w:rPr>
              <w:t>(Zie: EA ATS_ Toelichtende bijlage B_ICT beleidskader Cloud Applicatie1.0_eis 9.3))</w:t>
            </w:r>
            <w:r w:rsidRPr="00A97E70">
              <w:rPr>
                <w:rFonts w:ascii="Trebuchet MS" w:eastAsia="Cambria" w:hAnsi="Trebuchet MS" w:cs="Lucida Sans Unicode"/>
                <w:sz w:val="20"/>
                <w:szCs w:val="20"/>
                <w:lang w:eastAsia="nl-NL"/>
              </w:rPr>
              <w:t xml:space="preserve"> en conformeert zich daaraan.</w:t>
            </w:r>
          </w:p>
        </w:tc>
      </w:tr>
      <w:tr w:rsidR="0056249A"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lastRenderedPageBreak/>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9.4</w:t>
            </w:r>
          </w:p>
        </w:tc>
        <w:tc>
          <w:tcPr>
            <w:tcW w:w="4336"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Het systeem kan omgaan met voorziene en onvoorziene toe- en afname in het aantal gebruikers, hoeveelheid gegevens en de belasting van het systeem.</w:t>
            </w:r>
          </w:p>
        </w:tc>
      </w:tr>
      <w:tr w:rsidR="0056249A"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9.5</w:t>
            </w:r>
          </w:p>
        </w:tc>
        <w:tc>
          <w:tcPr>
            <w:tcW w:w="4336"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Het systeem kan overal en 7x24 uur worden gebruikt.</w:t>
            </w:r>
          </w:p>
        </w:tc>
      </w:tr>
      <w:tr w:rsidR="0056249A"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9.6</w:t>
            </w:r>
          </w:p>
        </w:tc>
        <w:tc>
          <w:tcPr>
            <w:tcW w:w="4336"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xml:space="preserve">Eventuele software componenten moeten via de Virtual Desktop </w:t>
            </w:r>
            <w:proofErr w:type="spellStart"/>
            <w:r w:rsidRPr="00A97E70">
              <w:rPr>
                <w:rFonts w:ascii="Trebuchet MS" w:eastAsia="Cambria" w:hAnsi="Trebuchet MS" w:cs="Lucida Sans Unicode"/>
                <w:sz w:val="20"/>
                <w:szCs w:val="20"/>
                <w:lang w:eastAsia="nl-NL"/>
              </w:rPr>
              <w:t>Infrastructure</w:t>
            </w:r>
            <w:proofErr w:type="spellEnd"/>
            <w:r w:rsidRPr="00A97E70">
              <w:rPr>
                <w:rFonts w:ascii="Trebuchet MS" w:eastAsia="Cambria" w:hAnsi="Trebuchet MS" w:cs="Lucida Sans Unicode"/>
                <w:sz w:val="20"/>
                <w:szCs w:val="20"/>
                <w:lang w:eastAsia="nl-NL"/>
              </w:rPr>
              <w:t xml:space="preserve"> (VDI) te benaderen zijn (Citrix </w:t>
            </w:r>
            <w:proofErr w:type="spellStart"/>
            <w:r w:rsidRPr="00A97E70">
              <w:rPr>
                <w:rFonts w:ascii="Trebuchet MS" w:eastAsia="Cambria" w:hAnsi="Trebuchet MS" w:cs="Lucida Sans Unicode"/>
                <w:sz w:val="20"/>
                <w:szCs w:val="20"/>
                <w:lang w:eastAsia="nl-NL"/>
              </w:rPr>
              <w:t>XenDesktop</w:t>
            </w:r>
            <w:proofErr w:type="spellEnd"/>
            <w:r w:rsidRPr="00A97E70">
              <w:rPr>
                <w:rFonts w:ascii="Trebuchet MS" w:eastAsia="Cambria" w:hAnsi="Trebuchet MS" w:cs="Lucida Sans Unicode"/>
                <w:sz w:val="20"/>
                <w:szCs w:val="20"/>
                <w:lang w:eastAsia="nl-NL"/>
              </w:rPr>
              <w:t>).</w:t>
            </w:r>
          </w:p>
        </w:tc>
      </w:tr>
      <w:tr w:rsidR="0056249A"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9.7</w:t>
            </w:r>
          </w:p>
        </w:tc>
        <w:tc>
          <w:tcPr>
            <w:tcW w:w="4336"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xml:space="preserve">De mobiele applicaties dienen met behulp van security </w:t>
            </w:r>
            <w:proofErr w:type="spellStart"/>
            <w:r w:rsidRPr="00A97E70">
              <w:rPr>
                <w:rFonts w:ascii="Trebuchet MS" w:eastAsia="Cambria" w:hAnsi="Trebuchet MS" w:cs="Lucida Sans Unicode"/>
                <w:sz w:val="20"/>
                <w:szCs w:val="20"/>
                <w:lang w:eastAsia="nl-NL"/>
              </w:rPr>
              <w:t>containment</w:t>
            </w:r>
            <w:proofErr w:type="spellEnd"/>
            <w:r w:rsidRPr="00A97E70">
              <w:rPr>
                <w:rFonts w:ascii="Trebuchet MS" w:eastAsia="Cambria" w:hAnsi="Trebuchet MS" w:cs="Lucida Sans Unicode"/>
                <w:sz w:val="20"/>
                <w:szCs w:val="20"/>
                <w:lang w:eastAsia="nl-NL"/>
              </w:rPr>
              <w:t xml:space="preserve"> van de binnen de Aanbestedende dienst geëxploiteerde Mobile Device Management (</w:t>
            </w:r>
            <w:proofErr w:type="spellStart"/>
            <w:r w:rsidRPr="00A97E70">
              <w:rPr>
                <w:rFonts w:ascii="Trebuchet MS" w:eastAsia="Cambria" w:hAnsi="Trebuchet MS" w:cs="Lucida Sans Unicode"/>
                <w:sz w:val="20"/>
                <w:szCs w:val="20"/>
                <w:lang w:eastAsia="nl-NL"/>
              </w:rPr>
              <w:t>MobileIron</w:t>
            </w:r>
            <w:proofErr w:type="spellEnd"/>
            <w:r w:rsidRPr="00A97E70">
              <w:rPr>
                <w:rFonts w:ascii="Trebuchet MS" w:eastAsia="Cambria" w:hAnsi="Trebuchet MS" w:cs="Lucida Sans Unicode"/>
                <w:sz w:val="20"/>
                <w:szCs w:val="20"/>
                <w:lang w:eastAsia="nl-NL"/>
              </w:rPr>
              <w:t xml:space="preserve"> of </w:t>
            </w:r>
            <w:proofErr w:type="spellStart"/>
            <w:r w:rsidRPr="00A97E70">
              <w:rPr>
                <w:rFonts w:ascii="Trebuchet MS" w:eastAsia="Cambria" w:hAnsi="Trebuchet MS" w:cs="Lucida Sans Unicode"/>
                <w:sz w:val="20"/>
                <w:szCs w:val="20"/>
                <w:lang w:eastAsia="nl-NL"/>
              </w:rPr>
              <w:t>Intune</w:t>
            </w:r>
            <w:proofErr w:type="spellEnd"/>
            <w:r w:rsidRPr="00A97E70">
              <w:rPr>
                <w:rFonts w:ascii="Trebuchet MS" w:eastAsia="Cambria" w:hAnsi="Trebuchet MS" w:cs="Lucida Sans Unicode"/>
                <w:sz w:val="20"/>
                <w:szCs w:val="20"/>
                <w:lang w:eastAsia="nl-NL"/>
              </w:rPr>
              <w:t>) af te schermen te zijn.</w:t>
            </w:r>
          </w:p>
        </w:tc>
      </w:tr>
      <w:tr w:rsidR="0056249A"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9.8</w:t>
            </w:r>
          </w:p>
        </w:tc>
        <w:tc>
          <w:tcPr>
            <w:tcW w:w="4336"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De internet verbinding met de Oplossing is beveiligd. Gebruik van HTTPS is vereist. HTTP is niet toegestaan.</w:t>
            </w:r>
          </w:p>
        </w:tc>
      </w:tr>
      <w:tr w:rsidR="0056249A"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9.9</w:t>
            </w:r>
          </w:p>
        </w:tc>
        <w:tc>
          <w:tcPr>
            <w:tcW w:w="4336"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Lucida Sans Unicode"/>
                <w:sz w:val="20"/>
                <w:szCs w:val="20"/>
                <w:highlight w:val="yellow"/>
                <w:lang w:eastAsia="nl-NL"/>
              </w:rPr>
            </w:pPr>
            <w:r w:rsidRPr="00A97E70">
              <w:rPr>
                <w:rFonts w:ascii="Trebuchet MS" w:eastAsia="Cambria" w:hAnsi="Trebuchet MS" w:cs="Times New Roman"/>
                <w:sz w:val="20"/>
                <w:szCs w:val="20"/>
                <w:lang w:eastAsia="nl-NL"/>
              </w:rPr>
              <w:t xml:space="preserve">Het </w:t>
            </w:r>
            <w:proofErr w:type="spellStart"/>
            <w:r w:rsidRPr="00A97E70">
              <w:rPr>
                <w:rFonts w:ascii="Trebuchet MS" w:eastAsia="Cambria" w:hAnsi="Trebuchet MS" w:cs="Times New Roman"/>
                <w:sz w:val="20"/>
                <w:szCs w:val="20"/>
                <w:lang w:eastAsia="nl-NL"/>
              </w:rPr>
              <w:t>webbased</w:t>
            </w:r>
            <w:proofErr w:type="spellEnd"/>
            <w:r w:rsidRPr="00A97E70">
              <w:rPr>
                <w:rFonts w:ascii="Trebuchet MS" w:eastAsia="Cambria" w:hAnsi="Trebuchet MS" w:cs="Times New Roman"/>
                <w:sz w:val="20"/>
                <w:szCs w:val="20"/>
                <w:lang w:eastAsia="nl-NL"/>
              </w:rPr>
              <w:t xml:space="preserve"> gedeelte van het systeem is html5 compliant en werkt met de meest recente Chrome en/of </w:t>
            </w:r>
            <w:proofErr w:type="spellStart"/>
            <w:r w:rsidRPr="00A97E70">
              <w:rPr>
                <w:rFonts w:ascii="Trebuchet MS" w:eastAsia="Cambria" w:hAnsi="Trebuchet MS" w:cs="Times New Roman"/>
                <w:sz w:val="20"/>
                <w:szCs w:val="20"/>
                <w:lang w:eastAsia="nl-NL"/>
              </w:rPr>
              <w:t>Edge</w:t>
            </w:r>
            <w:proofErr w:type="spellEnd"/>
            <w:r w:rsidRPr="00A97E70">
              <w:rPr>
                <w:rFonts w:ascii="Trebuchet MS" w:eastAsia="Cambria" w:hAnsi="Trebuchet MS" w:cs="Times New Roman"/>
                <w:sz w:val="20"/>
                <w:szCs w:val="20"/>
                <w:lang w:eastAsia="nl-NL"/>
              </w:rPr>
              <w:t>.</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10</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Lucida Sans Unicode"/>
                <w:b/>
                <w:sz w:val="20"/>
                <w:szCs w:val="20"/>
                <w:lang w:eastAsia="nl-NL"/>
              </w:rPr>
            </w:pPr>
            <w:r w:rsidRPr="00A97E70">
              <w:rPr>
                <w:rFonts w:ascii="Trebuchet MS" w:eastAsia="Cambria" w:hAnsi="Trebuchet MS" w:cs="Lucida Sans Unicode"/>
                <w:b/>
                <w:sz w:val="20"/>
                <w:szCs w:val="20"/>
                <w:lang w:eastAsia="nl-NL"/>
              </w:rPr>
              <w:t>Informatiebeveiliging, Privacy en Informatiebeheer</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10.1</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4"/>
                <w:lang w:eastAsia="nl-NL"/>
              </w:rPr>
              <w:t>De Inschrijver maakt aantoonbaar back-ups conform nader overeen te komen beschikbaarheidseisen.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10.2</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De SaaS-applicatie zorgt voor een veilige toegang middels authenticatie- en autorisatieservices. Niet-</w:t>
            </w:r>
            <w:proofErr w:type="spellStart"/>
            <w:r w:rsidRPr="00A97E70">
              <w:rPr>
                <w:rFonts w:ascii="Trebuchet MS" w:eastAsia="Cambria" w:hAnsi="Trebuchet MS" w:cs="Times New Roman"/>
                <w:sz w:val="20"/>
                <w:szCs w:val="20"/>
                <w:lang w:eastAsia="nl-NL"/>
              </w:rPr>
              <w:t>geautoriseerden</w:t>
            </w:r>
            <w:proofErr w:type="spellEnd"/>
            <w:r w:rsidRPr="00A97E70">
              <w:rPr>
                <w:rFonts w:ascii="Trebuchet MS" w:eastAsia="Cambria" w:hAnsi="Trebuchet MS" w:cs="Times New Roman"/>
                <w:sz w:val="20"/>
                <w:szCs w:val="20"/>
                <w:lang w:eastAsia="nl-NL"/>
              </w:rPr>
              <w:t xml:space="preserve"> hebben geen toegang tot de gegevens in het systeem.</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10.3</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De Inschrijver versleutelt aantoonbaar vertrouwelijke gegevens, waaronder privacygevoelige informatie, in rust te allen tijde. Vooral in de volgende situaties:</w:t>
            </w:r>
          </w:p>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op verwijderbare media (zoals extern opgeslagen back-up tapes, Dvd's, geheugenkaarten en USB-sticks);</w:t>
            </w:r>
          </w:p>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in het opslaggeheugen van mobiele apparatuur (zoals het in- en externe geheugen van laptops, smartphones en tablets).</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10.4</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End-</w:t>
            </w:r>
            <w:proofErr w:type="spellStart"/>
            <w:r w:rsidRPr="00A97E70">
              <w:rPr>
                <w:rFonts w:ascii="Trebuchet MS" w:eastAsia="Cambria" w:hAnsi="Trebuchet MS" w:cs="Lucida Sans Unicode"/>
                <w:sz w:val="20"/>
                <w:szCs w:val="20"/>
                <w:lang w:eastAsia="nl-NL"/>
              </w:rPr>
              <w:t>to</w:t>
            </w:r>
            <w:proofErr w:type="spellEnd"/>
            <w:r w:rsidRPr="00A97E70">
              <w:rPr>
                <w:rFonts w:ascii="Trebuchet MS" w:eastAsia="Cambria" w:hAnsi="Trebuchet MS" w:cs="Lucida Sans Unicode"/>
                <w:sz w:val="20"/>
                <w:szCs w:val="20"/>
                <w:lang w:eastAsia="nl-NL"/>
              </w:rPr>
              <w:t>-end encryptie is te allen tijde noodzakelijk, indien data getransporteerd wordt (zoals tijdens back-up). De Inschrijver versleutelt aantoonbaar de privacygevoelige</w:t>
            </w:r>
          </w:p>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informatie in beweging in ieder geval in de volgende situaties:</w:t>
            </w:r>
          </w:p>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beheersessies over het eigen netwerk (met encryptievoorzieningen binnen de beheertools of gebruikte protocollen);</w:t>
            </w:r>
          </w:p>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draadloze datacommunicatie;</w:t>
            </w:r>
          </w:p>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wachtwoorden, die worden opgeslagen of verzonden.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10.5</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xml:space="preserve">De Inschrijver maakt gebruik van verbindingsencryptie en </w:t>
            </w:r>
            <w:proofErr w:type="spellStart"/>
            <w:r w:rsidRPr="00A97E70">
              <w:rPr>
                <w:rFonts w:ascii="Trebuchet MS" w:eastAsia="Cambria" w:hAnsi="Trebuchet MS" w:cs="Lucida Sans Unicode"/>
                <w:sz w:val="20"/>
                <w:szCs w:val="20"/>
                <w:lang w:eastAsia="nl-NL"/>
              </w:rPr>
              <w:t>hashing</w:t>
            </w:r>
            <w:proofErr w:type="spellEnd"/>
            <w:r w:rsidRPr="00A97E70">
              <w:rPr>
                <w:rFonts w:ascii="Trebuchet MS" w:eastAsia="Cambria" w:hAnsi="Trebuchet MS" w:cs="Lucida Sans Unicode"/>
                <w:sz w:val="20"/>
                <w:szCs w:val="20"/>
                <w:lang w:eastAsia="nl-NL"/>
              </w:rPr>
              <w:t xml:space="preserve"> algoritmen die voldoen aan de huidige eisen en de OWASP standaarden.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10.6</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autoSpaceDE w:val="0"/>
              <w:autoSpaceDN w:val="0"/>
              <w:adjustRightInd w:val="0"/>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Inschrijver laat minimaal één keer per jaar én bij iedere risicovolle wijziging van de Oplossing op het gebied van informatiebeveiliging een penetratietest uitvoeren door een onafhankelijk en algemeen erkend bureau om de beveiliging te testen. De resultaten van de testen worden gedeeld met een door Aanbestedende dienst aangewezen Security Officer.</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10.7</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xml:space="preserve">De Inschrijver verwijdert aantoonbaar data van af te danken apparatuur en verwijderbare media middels een secure </w:t>
            </w:r>
            <w:proofErr w:type="spellStart"/>
            <w:r w:rsidRPr="00A97E70">
              <w:rPr>
                <w:rFonts w:ascii="Trebuchet MS" w:eastAsia="Cambria" w:hAnsi="Trebuchet MS" w:cs="Lucida Sans Unicode"/>
                <w:sz w:val="20"/>
                <w:szCs w:val="20"/>
                <w:lang w:eastAsia="nl-NL"/>
              </w:rPr>
              <w:t>erase</w:t>
            </w:r>
            <w:proofErr w:type="spellEnd"/>
            <w:r w:rsidRPr="00A97E70">
              <w:rPr>
                <w:rFonts w:ascii="Trebuchet MS" w:eastAsia="Cambria" w:hAnsi="Trebuchet MS" w:cs="Lucida Sans Unicode"/>
                <w:sz w:val="20"/>
                <w:szCs w:val="20"/>
                <w:lang w:eastAsia="nl-NL"/>
              </w:rPr>
              <w:t xml:space="preserve"> alvorens af te voeren, of heeft contracten met een derde partij die deze datadragers volgens een gecertificeerde methode vernietigd.</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10.8</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Misbruik van bestaande sessies dient aantoonbaar te worden tegengegaan door sessiemanagement in te richten.  Dat kan middels het toevoegen van security headers bij gebruik van HTTP. Andere protocollen zoals SMTP, IMAP, POP3, HL7 en SSH moeten met andere methoden aantoonbaar worden beveiligd.</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10.9</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Het lekken van configuratiegegevens in headers, banners en error pagina's dient aantoonbaar voorkomen te zijn.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10.10</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Alle accounts die door beheerders van de Inschrijver gebruikt worden zijn gekoppeld aan natuurlijke personen.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10.11</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Alle in- en uitvoer van data binnen het systeem wordt aantoonbaar genormaliseerd, gevalideerd en ingeperkt waarbij data-integriteit aantoonbaar wordt gewaarborgd.</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10.12</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t>Na eventuele gunning zal de leverancier zich committeren aan de aanwijzingen uit de “Checklist Leveranciers-Aanbesteding ATS HR-31-8-2020” (</w:t>
            </w:r>
            <w:r w:rsidRPr="00A97E70">
              <w:rPr>
                <w:rFonts w:ascii="Trebuchet MS" w:eastAsia="Cambria" w:hAnsi="Trebuchet MS" w:cs="Times New Roman"/>
                <w:b/>
                <w:i/>
                <w:sz w:val="20"/>
                <w:szCs w:val="20"/>
                <w:lang w:eastAsia="nl-NL"/>
              </w:rPr>
              <w:t xml:space="preserve">zie EA ATS_ Toelichtende bijlage </w:t>
            </w:r>
            <w:proofErr w:type="spellStart"/>
            <w:r w:rsidRPr="00A97E70">
              <w:rPr>
                <w:rFonts w:ascii="Trebuchet MS" w:eastAsia="Cambria" w:hAnsi="Trebuchet MS" w:cs="Times New Roman"/>
                <w:b/>
                <w:i/>
                <w:sz w:val="20"/>
                <w:szCs w:val="20"/>
                <w:lang w:eastAsia="nl-NL"/>
              </w:rPr>
              <w:t>C_Checklist</w:t>
            </w:r>
            <w:proofErr w:type="spellEnd"/>
            <w:r w:rsidRPr="00A97E70">
              <w:rPr>
                <w:rFonts w:ascii="Trebuchet MS" w:eastAsia="Cambria" w:hAnsi="Trebuchet MS" w:cs="Times New Roman"/>
                <w:b/>
                <w:i/>
                <w:sz w:val="20"/>
                <w:szCs w:val="20"/>
                <w:lang w:eastAsia="nl-NL"/>
              </w:rPr>
              <w:t xml:space="preserve"> Leveranciers-Aanbesteding ATS _eis 10.12) </w:t>
            </w:r>
            <w:r w:rsidRPr="00A97E70">
              <w:rPr>
                <w:rFonts w:ascii="Trebuchet MS" w:eastAsia="Cambria" w:hAnsi="Trebuchet MS" w:cs="Times New Roman"/>
                <w:sz w:val="20"/>
                <w:szCs w:val="20"/>
                <w:lang w:eastAsia="nl-NL"/>
              </w:rPr>
              <w:t>en zal de checklist volledig invullen en waar van toepassing de gevraagde gegevens aanleveren.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Times New Roman"/>
                <w:b/>
                <w:color w:val="000000"/>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11</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Lucida Sans Unicode"/>
                <w:b/>
                <w:sz w:val="20"/>
                <w:szCs w:val="20"/>
                <w:lang w:eastAsia="nl-NL"/>
              </w:rPr>
            </w:pPr>
            <w:r w:rsidRPr="00A97E70">
              <w:rPr>
                <w:rFonts w:ascii="Trebuchet MS" w:eastAsia="Cambria" w:hAnsi="Trebuchet MS" w:cs="Lucida Sans Unicode"/>
                <w:b/>
                <w:sz w:val="20"/>
                <w:szCs w:val="20"/>
                <w:lang w:eastAsia="nl-NL"/>
              </w:rPr>
              <w:t>Functioneel beheer</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11.1</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 xml:space="preserve">Inschrijver verzorgd als </w:t>
            </w:r>
            <w:r w:rsidRPr="00A97E70">
              <w:rPr>
                <w:rFonts w:ascii="Trebuchet MS" w:eastAsia="Calibri" w:hAnsi="Trebuchet MS" w:cs="Calibri"/>
                <w:sz w:val="20"/>
                <w:szCs w:val="20"/>
                <w:lang w:eastAsia="nl-NL"/>
              </w:rPr>
              <w:t>onderdeel van de implementatie een training voor de super users, recruitment medewerkers en functioneel beheerders van Aanbestedende dienst.</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color w:val="000000"/>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11.2</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Inschrijver levert een opleidingsvoorziening (handleiding) op </w:t>
            </w:r>
            <w:r w:rsidRPr="00A97E70">
              <w:rPr>
                <w:rFonts w:ascii="Trebuchet MS" w:eastAsia="Calibri" w:hAnsi="Trebuchet MS" w:cs="Calibri"/>
                <w:sz w:val="20"/>
                <w:szCs w:val="20"/>
                <w:lang w:eastAsia="nl-NL"/>
              </w:rPr>
              <w:t>waardoor gebruikers van de Oplossing (zelfstandig) kennis kunnen opdoen van de werking van het systeem.</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lastRenderedPageBreak/>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11.3</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t>Inschrijver levert documentatie waarmee de functioneel beheerorganisatie van de Aanbestedende dienst (zelfstandig) kennis kan opdoen over de door hen te beheren onderdelen (configuratie) van het systeem.</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11.4</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De Inschrijver legt aantoonbaar activiteiten die gebruikers uitvoeren op (persoons-)gegevens vast in logbestanden en registreert goedgekeurde en geweigerde pogingen om toegang te verkrijgen tot bronnen van informatie.</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11.5</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r</w:t>
            </w:r>
            <w:r w:rsidRPr="00A97E70">
              <w:rPr>
                <w:rFonts w:ascii="Trebuchet MS" w:eastAsia="Cambria" w:hAnsi="Trebuchet MS" w:cs="Times New Roman"/>
                <w:sz w:val="20"/>
                <w:szCs w:val="20"/>
                <w:lang w:eastAsia="nl-NL"/>
              </w:rPr>
              <w:t>apportages gemaakt kunnen worden over langere periodes ongeacht data die verwijderd is (op basis van wetgeving).</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t>11.6</w:t>
            </w:r>
          </w:p>
        </w:tc>
        <w:tc>
          <w:tcPr>
            <w:tcW w:w="4336" w:type="pct"/>
            <w:tcBorders>
              <w:top w:val="single" w:sz="4" w:space="0" w:color="auto"/>
              <w:left w:val="single" w:sz="4" w:space="0" w:color="auto"/>
              <w:bottom w:val="single" w:sz="4" w:space="0" w:color="auto"/>
              <w:right w:val="single" w:sz="4" w:space="0" w:color="auto"/>
            </w:tcBorders>
            <w:shd w:val="clear" w:color="auto" w:fill="FFFFFF"/>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t>De logging bevat per mutatie minimaal de mutatie zelf, de Gebruiker die de mutatie uitvoert en de datum en het tijdstip van de mutatie.</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Times New Roman"/>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12</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Lucida Sans Unicode"/>
                <w:b/>
                <w:sz w:val="20"/>
                <w:szCs w:val="20"/>
                <w:lang w:eastAsia="nl-NL"/>
              </w:rPr>
            </w:pPr>
            <w:r w:rsidRPr="00A97E70">
              <w:rPr>
                <w:rFonts w:ascii="Trebuchet MS" w:eastAsia="Cambria" w:hAnsi="Trebuchet MS" w:cs="Lucida Sans Unicode"/>
                <w:b/>
                <w:sz w:val="20"/>
                <w:szCs w:val="20"/>
                <w:lang w:eastAsia="nl-NL"/>
              </w:rPr>
              <w:t>Autorisatie &amp; authenticatie</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12.1</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xml:space="preserve">Webapplicaties en mobiele apps authentiseren voor Amsterdam UMC gebruikers federatief tegen hun Amsterdam UMC account, bij voorkeur via </w:t>
            </w:r>
            <w:proofErr w:type="spellStart"/>
            <w:r w:rsidRPr="00A97E70">
              <w:rPr>
                <w:rFonts w:ascii="Trebuchet MS" w:eastAsia="Cambria" w:hAnsi="Trebuchet MS" w:cs="Lucida Sans Unicode"/>
                <w:sz w:val="20"/>
                <w:szCs w:val="20"/>
                <w:lang w:eastAsia="nl-NL"/>
              </w:rPr>
              <w:t>Azure</w:t>
            </w:r>
            <w:proofErr w:type="spellEnd"/>
            <w:r w:rsidRPr="00A97E70">
              <w:rPr>
                <w:rFonts w:ascii="Trebuchet MS" w:eastAsia="Cambria" w:hAnsi="Trebuchet MS" w:cs="Lucida Sans Unicode"/>
                <w:sz w:val="20"/>
                <w:szCs w:val="20"/>
                <w:lang w:eastAsia="nl-NL"/>
              </w:rPr>
              <w:t xml:space="preserve"> (SAML of Open ID </w:t>
            </w:r>
            <w:proofErr w:type="spellStart"/>
            <w:r w:rsidRPr="00A97E70">
              <w:rPr>
                <w:rFonts w:ascii="Trebuchet MS" w:eastAsia="Cambria" w:hAnsi="Trebuchet MS" w:cs="Lucida Sans Unicode"/>
                <w:sz w:val="20"/>
                <w:szCs w:val="20"/>
                <w:lang w:eastAsia="nl-NL"/>
              </w:rPr>
              <w:t>connect</w:t>
            </w:r>
            <w:proofErr w:type="spellEnd"/>
            <w:r w:rsidRPr="00A97E70">
              <w:rPr>
                <w:rFonts w:ascii="Trebuchet MS" w:eastAsia="Cambria" w:hAnsi="Trebuchet MS" w:cs="Lucida Sans Unicode"/>
                <w:sz w:val="20"/>
                <w:szCs w:val="20"/>
                <w:lang w:eastAsia="nl-NL"/>
              </w:rPr>
              <w:t>), anders direct via de Amsterdam UMC ADFS server (SAML).</w:t>
            </w:r>
          </w:p>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xml:space="preserve">Afhankelijk van de BIV classificatie zal Amsterdam UMC hierbij 1- of 2-factor authenticatie verzorgen. Single </w:t>
            </w:r>
            <w:proofErr w:type="spellStart"/>
            <w:r w:rsidRPr="00A97E70">
              <w:rPr>
                <w:rFonts w:ascii="Trebuchet MS" w:eastAsia="Cambria" w:hAnsi="Trebuchet MS" w:cs="Lucida Sans Unicode"/>
                <w:sz w:val="20"/>
                <w:szCs w:val="20"/>
                <w:lang w:eastAsia="nl-NL"/>
              </w:rPr>
              <w:t>sign</w:t>
            </w:r>
            <w:proofErr w:type="spellEnd"/>
            <w:r w:rsidRPr="00A97E70">
              <w:rPr>
                <w:rFonts w:ascii="Trebuchet MS" w:eastAsia="Cambria" w:hAnsi="Trebuchet MS" w:cs="Lucida Sans Unicode"/>
                <w:sz w:val="20"/>
                <w:szCs w:val="20"/>
                <w:lang w:eastAsia="nl-NL"/>
              </w:rPr>
              <w:t>-on (SSO) wordt met deze oplossingen mogelijk gemaakt.</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12.2</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Autorisaties kunnen hierbij aan de applicatie worden aangeleverd in de vorm van door de applicatie gedefinieerde applicatie specifieke autorisatieprofielen.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12.3</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Een gebruiker moet hierbij meerdere autorisatieprofielen kunnen ontvangen, zodat hij in het systeem eenvoudig meerdere rollen kan vervullen zonder daarvoor meerdere accounts te hoeven hebben.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12.4</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De  Inschrijver inspecteert aantoonbaar alle gegevensverkeer vanuit externe en/of niet-vertrouwde netwerken in real-time.</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12.5</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xml:space="preserve">De  Inschrijver voert aantoonbaar een </w:t>
            </w:r>
            <w:proofErr w:type="spellStart"/>
            <w:r w:rsidRPr="00A97E70">
              <w:rPr>
                <w:rFonts w:ascii="Trebuchet MS" w:eastAsia="Cambria" w:hAnsi="Trebuchet MS" w:cs="Lucida Sans Unicode"/>
                <w:sz w:val="20"/>
                <w:szCs w:val="20"/>
                <w:lang w:eastAsia="nl-NL"/>
              </w:rPr>
              <w:t>Intrusion</w:t>
            </w:r>
            <w:proofErr w:type="spellEnd"/>
            <w:r w:rsidRPr="00A97E70">
              <w:rPr>
                <w:rFonts w:ascii="Trebuchet MS" w:eastAsia="Cambria" w:hAnsi="Trebuchet MS" w:cs="Lucida Sans Unicode"/>
                <w:sz w:val="20"/>
                <w:szCs w:val="20"/>
                <w:lang w:eastAsia="nl-NL"/>
              </w:rPr>
              <w:t xml:space="preserve"> </w:t>
            </w:r>
            <w:proofErr w:type="spellStart"/>
            <w:r w:rsidRPr="00A97E70">
              <w:rPr>
                <w:rFonts w:ascii="Trebuchet MS" w:eastAsia="Cambria" w:hAnsi="Trebuchet MS" w:cs="Lucida Sans Unicode"/>
                <w:sz w:val="20"/>
                <w:szCs w:val="20"/>
                <w:lang w:eastAsia="nl-NL"/>
              </w:rPr>
              <w:t>Detection</w:t>
            </w:r>
            <w:proofErr w:type="spellEnd"/>
            <w:r w:rsidRPr="00A97E70">
              <w:rPr>
                <w:rFonts w:ascii="Trebuchet MS" w:eastAsia="Cambria" w:hAnsi="Trebuchet MS" w:cs="Lucida Sans Unicode"/>
                <w:sz w:val="20"/>
                <w:szCs w:val="20"/>
                <w:lang w:eastAsia="nl-NL"/>
              </w:rPr>
              <w:t xml:space="preserve">/Prevention Systeem dat netwerk gebaseerde aanvallen herkent op basis van </w:t>
            </w:r>
            <w:proofErr w:type="spellStart"/>
            <w:r w:rsidRPr="00A97E70">
              <w:rPr>
                <w:rFonts w:ascii="Trebuchet MS" w:eastAsia="Cambria" w:hAnsi="Trebuchet MS" w:cs="Lucida Sans Unicode"/>
                <w:sz w:val="20"/>
                <w:szCs w:val="20"/>
                <w:lang w:eastAsia="nl-NL"/>
              </w:rPr>
              <w:t>signatures</w:t>
            </w:r>
            <w:proofErr w:type="spellEnd"/>
            <w:r w:rsidRPr="00A97E70">
              <w:rPr>
                <w:rFonts w:ascii="Trebuchet MS" w:eastAsia="Cambria" w:hAnsi="Trebuchet MS" w:cs="Lucida Sans Unicode"/>
                <w:sz w:val="20"/>
                <w:szCs w:val="20"/>
                <w:lang w:eastAsia="nl-NL"/>
              </w:rPr>
              <w:t xml:space="preserve">, protocol validatie en </w:t>
            </w:r>
            <w:proofErr w:type="spellStart"/>
            <w:r w:rsidRPr="00A97E70">
              <w:rPr>
                <w:rFonts w:ascii="Trebuchet MS" w:eastAsia="Cambria" w:hAnsi="Trebuchet MS" w:cs="Lucida Sans Unicode"/>
                <w:sz w:val="20"/>
                <w:szCs w:val="20"/>
                <w:lang w:eastAsia="nl-NL"/>
              </w:rPr>
              <w:t>anomaly</w:t>
            </w:r>
            <w:proofErr w:type="spellEnd"/>
            <w:r w:rsidRPr="00A97E70">
              <w:rPr>
                <w:rFonts w:ascii="Trebuchet MS" w:eastAsia="Cambria" w:hAnsi="Trebuchet MS" w:cs="Lucida Sans Unicode"/>
                <w:sz w:val="20"/>
                <w:szCs w:val="20"/>
                <w:lang w:eastAsia="nl-NL"/>
              </w:rPr>
              <w:t xml:space="preserve"> </w:t>
            </w:r>
            <w:proofErr w:type="spellStart"/>
            <w:r w:rsidRPr="00A97E70">
              <w:rPr>
                <w:rFonts w:ascii="Trebuchet MS" w:eastAsia="Cambria" w:hAnsi="Trebuchet MS" w:cs="Lucida Sans Unicode"/>
                <w:sz w:val="20"/>
                <w:szCs w:val="20"/>
                <w:lang w:eastAsia="nl-NL"/>
              </w:rPr>
              <w:t>detection</w:t>
            </w:r>
            <w:proofErr w:type="spellEnd"/>
            <w:r w:rsidRPr="00A97E70">
              <w:rPr>
                <w:rFonts w:ascii="Trebuchet MS" w:eastAsia="Cambria" w:hAnsi="Trebuchet MS" w:cs="Lucida Sans Unicode"/>
                <w:sz w:val="20"/>
                <w:szCs w:val="20"/>
                <w:lang w:eastAsia="nl-NL"/>
              </w:rPr>
              <w:t>.</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12.6</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 xml:space="preserve">De  Inschrijver verwijdert of </w:t>
            </w:r>
            <w:proofErr w:type="spellStart"/>
            <w:r w:rsidRPr="00A97E70">
              <w:rPr>
                <w:rFonts w:ascii="Trebuchet MS" w:eastAsia="Cambria" w:hAnsi="Trebuchet MS" w:cs="Lucida Sans Unicode"/>
                <w:sz w:val="20"/>
                <w:szCs w:val="20"/>
                <w:lang w:eastAsia="nl-NL"/>
              </w:rPr>
              <w:t>disabled</w:t>
            </w:r>
            <w:proofErr w:type="spellEnd"/>
            <w:r w:rsidRPr="00A97E70">
              <w:rPr>
                <w:rFonts w:ascii="Trebuchet MS" w:eastAsia="Cambria" w:hAnsi="Trebuchet MS" w:cs="Lucida Sans Unicode"/>
                <w:sz w:val="20"/>
                <w:szCs w:val="20"/>
                <w:lang w:eastAsia="nl-NL"/>
              </w:rPr>
              <w:t xml:space="preserve"> aantoonbaar alle niet voor de dienst(en) noodzakelijke services op systemen, of –  indien de systeem of virtualisatie laag dit niet toelaat –  blokkeert de dienst(en) via gedocumenteerde filters op de meest nabijgelegen netwerkcomponent die deze filtering kan verschaffen.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12.7</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highlight w:val="yellow"/>
                <w:lang w:eastAsia="nl-NL"/>
              </w:rPr>
            </w:pPr>
            <w:r w:rsidRPr="00A97E70">
              <w:rPr>
                <w:rFonts w:ascii="Trebuchet MS" w:eastAsia="Times New Roman" w:hAnsi="Trebuchet MS" w:cs="Times New Roman"/>
                <w:sz w:val="20"/>
                <w:szCs w:val="20"/>
                <w:lang w:eastAsia="nl-NL"/>
              </w:rPr>
              <w:t>De Inschrijver beschermt aantoonbaar logfaciliteiten en informatie in logbestanden tegen vervalsing en onbevoegde toegang.</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12.8</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sz w:val="20"/>
                <w:szCs w:val="20"/>
                <w:lang w:eastAsia="nl-NL"/>
              </w:rPr>
            </w:pPr>
            <w:r w:rsidRPr="00A97E70">
              <w:rPr>
                <w:rFonts w:ascii="Trebuchet MS" w:eastAsia="Times New Roman" w:hAnsi="Trebuchet MS" w:cs="Times New Roman"/>
                <w:sz w:val="20"/>
                <w:szCs w:val="20"/>
                <w:lang w:eastAsia="nl-NL"/>
              </w:rPr>
              <w:t>De Inschrijver bewaart alle informatie in de logbestanden tenminste 3 maanden en ten hoogste 6 maanden, tenzij wettelijke verplichtingen anders voorschrijven of de logbestanden nodig zijn voor onderzoek in het kader van een (vermoed) beveiligingsincident. Gedurende die periode kan deze informatie gegarandeerd worden ingezien door de Aanbestedende dienst.</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12.9</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Times New Roman"/>
                <w:sz w:val="20"/>
                <w:szCs w:val="20"/>
                <w:highlight w:val="yellow"/>
                <w:lang w:eastAsia="nl-NL"/>
              </w:rPr>
            </w:pPr>
            <w:r w:rsidRPr="00A97E70">
              <w:rPr>
                <w:rFonts w:ascii="Trebuchet MS" w:eastAsia="Times New Roman" w:hAnsi="Trebuchet MS" w:cs="Times New Roman"/>
                <w:sz w:val="20"/>
                <w:szCs w:val="20"/>
                <w:lang w:eastAsia="nl-NL"/>
              </w:rPr>
              <w:t>De Inschrijver gebruikt aantoonbaar één referentietijdbron voor alle onderliggende systemen en systeemcomponenten waarmee alle relevante informatie verwerkende systemen worden gesynchroniseerd, zodat de nauwkeurigheid van logbestanden gewaarborgd is.</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Times New Roman"/>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13</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Lucida Sans Unicode"/>
                <w:b/>
                <w:sz w:val="20"/>
                <w:szCs w:val="20"/>
                <w:lang w:eastAsia="nl-NL"/>
              </w:rPr>
            </w:pPr>
            <w:r w:rsidRPr="00A97E70">
              <w:rPr>
                <w:rFonts w:ascii="Trebuchet MS" w:eastAsia="Cambria" w:hAnsi="Trebuchet MS" w:cs="Lucida Sans Unicode"/>
                <w:b/>
                <w:sz w:val="20"/>
                <w:szCs w:val="20"/>
                <w:lang w:eastAsia="nl-NL"/>
              </w:rPr>
              <w:t>Koppelingen (technisch)</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w:t>
            </w:r>
          </w:p>
        </w:tc>
        <w:tc>
          <w:tcPr>
            <w:tcW w:w="4336" w:type="pct"/>
            <w:tcBorders>
              <w:top w:val="single" w:sz="4" w:space="0" w:color="auto"/>
              <w:left w:val="single" w:sz="4" w:space="0" w:color="auto"/>
              <w:bottom w:val="single" w:sz="4" w:space="0" w:color="auto"/>
              <w:right w:val="single" w:sz="4" w:space="0" w:color="auto"/>
            </w:tcBorders>
            <w:shd w:val="clear" w:color="auto" w:fill="auto"/>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Lucida Sans Unicode"/>
                <w:sz w:val="20"/>
                <w:szCs w:val="20"/>
                <w:lang w:eastAsia="nl-NL"/>
              </w:rPr>
              <w:t>Door Inschrijver aangeboden oplossing levert functionaliteit waardoor een open</w:t>
            </w:r>
            <w:r w:rsidRPr="00A97E70">
              <w:rPr>
                <w:rFonts w:ascii="Arial" w:eastAsia="Cambria" w:hAnsi="Arial" w:cs="Arial"/>
                <w:sz w:val="20"/>
                <w:szCs w:val="20"/>
                <w:lang w:eastAsia="nl-NL"/>
              </w:rPr>
              <w:t> </w:t>
            </w:r>
            <w:r w:rsidRPr="00A97E70">
              <w:rPr>
                <w:rFonts w:ascii="Trebuchet MS" w:eastAsia="Cambria" w:hAnsi="Trebuchet MS" w:cs="Lucida Sans Unicode"/>
                <w:sz w:val="20"/>
                <w:szCs w:val="20"/>
                <w:lang w:eastAsia="nl-NL"/>
              </w:rPr>
              <w:t xml:space="preserve">API implementatie kan worden gerealiseerd </w:t>
            </w:r>
            <w:r w:rsidRPr="00A97E70">
              <w:rPr>
                <w:rFonts w:ascii="Arial" w:eastAsia="Cambria" w:hAnsi="Arial" w:cs="Arial"/>
                <w:sz w:val="20"/>
                <w:szCs w:val="20"/>
                <w:lang w:eastAsia="nl-NL"/>
              </w:rPr>
              <w:t> </w:t>
            </w:r>
            <w:r w:rsidRPr="00A97E70">
              <w:rPr>
                <w:rFonts w:ascii="Trebuchet MS" w:eastAsia="Cambria" w:hAnsi="Trebuchet MS" w:cs="Lucida Sans Unicode"/>
                <w:sz w:val="20"/>
                <w:szCs w:val="20"/>
                <w:lang w:eastAsia="nl-NL"/>
              </w:rPr>
              <w:t>voor koppeling met (een nieuwe) Werken bij website naar onze keuze. Een</w:t>
            </w:r>
            <w:r w:rsidRPr="00A97E70">
              <w:rPr>
                <w:rFonts w:ascii="Arial" w:eastAsia="Cambria" w:hAnsi="Arial" w:cs="Arial"/>
                <w:sz w:val="20"/>
                <w:szCs w:val="20"/>
                <w:lang w:eastAsia="nl-NL"/>
              </w:rPr>
              <w:t> </w:t>
            </w:r>
            <w:proofErr w:type="spellStart"/>
            <w:r w:rsidRPr="00A97E70">
              <w:rPr>
                <w:rFonts w:ascii="Trebuchet MS" w:eastAsia="Cambria" w:hAnsi="Trebuchet MS" w:cs="Lucida Sans Unicode"/>
                <w:sz w:val="20"/>
                <w:szCs w:val="20"/>
                <w:lang w:eastAsia="nl-NL"/>
              </w:rPr>
              <w:t>iframe</w:t>
            </w:r>
            <w:proofErr w:type="spellEnd"/>
            <w:r w:rsidRPr="00A97E70">
              <w:rPr>
                <w:rFonts w:ascii="Arial" w:eastAsia="Cambria" w:hAnsi="Arial" w:cs="Arial"/>
                <w:sz w:val="20"/>
                <w:szCs w:val="20"/>
                <w:lang w:eastAsia="nl-NL"/>
              </w:rPr>
              <w:t> </w:t>
            </w:r>
            <w:r w:rsidRPr="00A97E70">
              <w:rPr>
                <w:rFonts w:ascii="Trebuchet MS" w:eastAsia="Cambria" w:hAnsi="Trebuchet MS" w:cs="Lucida Sans Unicode"/>
                <w:sz w:val="20"/>
                <w:szCs w:val="20"/>
                <w:lang w:eastAsia="nl-NL"/>
              </w:rPr>
              <w:t>integratie van de vacaturesite is niet toestaan.</w:t>
            </w:r>
            <w:r w:rsidRPr="00A97E70">
              <w:rPr>
                <w:rFonts w:ascii="Arial" w:eastAsia="Cambria" w:hAnsi="Arial" w:cs="Arial"/>
                <w:sz w:val="20"/>
                <w:szCs w:val="20"/>
                <w:lang w:eastAsia="nl-NL"/>
              </w:rPr>
              <w:t> </w:t>
            </w:r>
          </w:p>
        </w:tc>
      </w:tr>
      <w:tr w:rsidR="00A97E70" w:rsidRPr="00A97E70" w:rsidTr="0056249A">
        <w:trPr>
          <w:trHeight w:val="870"/>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13.2</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alle relevante </w:t>
            </w:r>
            <w:proofErr w:type="spellStart"/>
            <w:r w:rsidRPr="00A97E70">
              <w:rPr>
                <w:rFonts w:ascii="Trebuchet MS" w:eastAsia="Cambria" w:hAnsi="Trebuchet MS" w:cs="Times New Roman"/>
                <w:sz w:val="20"/>
                <w:szCs w:val="20"/>
                <w:lang w:eastAsia="nl-NL"/>
              </w:rPr>
              <w:t>API’s</w:t>
            </w:r>
            <w:proofErr w:type="spellEnd"/>
            <w:r w:rsidRPr="00A97E70">
              <w:rPr>
                <w:rFonts w:ascii="Trebuchet MS" w:eastAsia="Cambria" w:hAnsi="Trebuchet MS" w:cs="Times New Roman"/>
                <w:sz w:val="20"/>
                <w:szCs w:val="20"/>
                <w:lang w:eastAsia="nl-NL"/>
              </w:rPr>
              <w:t xml:space="preserve"> van de Oplossing ten aanzien van koppelingen en gegevensuitwisseling met andere autonome systemen van derden zijn gedocumenteerd. Deze informatie is actueel, correct en wordt beschikbaar gesteld aan Aanbestedende dienst.</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13.3</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Door Inschrijver aangeboden oplossing levert functionaliteit waardoor de verbinding voor koppelingen tussen de SaaS applicatie en andere applicaties of systemen (zowel voorapplicaties in het datacenter van Aanbestedende dienst als koppelingen met andere SaaS applicaties) ‘end 2 end’ beveiligd zijn d.m.v. encryptie.</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13.4</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koppelingen automatisch (zonder handmatige acties van een beheerder) worden gestart.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13.5</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Door Inschrijver aangeboden oplossing levert functionaliteit waardoor de verwerking van koppelingen door (geautoriseerde) beheerders van Aanbestedende dienst in de tijd gepland kan worden (‘</w:t>
            </w:r>
            <w:proofErr w:type="spellStart"/>
            <w:r w:rsidRPr="00A97E70">
              <w:rPr>
                <w:rFonts w:ascii="Trebuchet MS" w:eastAsia="Cambria" w:hAnsi="Trebuchet MS" w:cs="Times New Roman"/>
                <w:sz w:val="20"/>
                <w:szCs w:val="20"/>
                <w:lang w:eastAsia="nl-NL"/>
              </w:rPr>
              <w:t>scheduling</w:t>
            </w:r>
            <w:proofErr w:type="spellEnd"/>
            <w:r w:rsidRPr="00A97E70">
              <w:rPr>
                <w:rFonts w:ascii="Trebuchet MS" w:eastAsia="Cambria" w:hAnsi="Trebuchet MS" w:cs="Times New Roman"/>
                <w:sz w:val="20"/>
                <w:szCs w:val="20"/>
                <w:lang w:eastAsia="nl-NL"/>
              </w:rPr>
              <w:t>’).</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lastRenderedPageBreak/>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13.6</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koppelingen handmatig gestart kunnen worden door (geautoriseerde) beheerders van Aanbestedende dienst.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13.7</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koppelingen </w:t>
            </w:r>
            <w:proofErr w:type="spellStart"/>
            <w:r w:rsidRPr="00A97E70">
              <w:rPr>
                <w:rFonts w:ascii="Trebuchet MS" w:eastAsia="Cambria" w:hAnsi="Trebuchet MS" w:cs="Times New Roman"/>
                <w:sz w:val="20"/>
                <w:szCs w:val="20"/>
                <w:lang w:eastAsia="nl-NL"/>
              </w:rPr>
              <w:t>herstartbaar</w:t>
            </w:r>
            <w:proofErr w:type="spellEnd"/>
            <w:r w:rsidRPr="00A97E70">
              <w:rPr>
                <w:rFonts w:ascii="Trebuchet MS" w:eastAsia="Cambria" w:hAnsi="Trebuchet MS" w:cs="Times New Roman"/>
                <w:sz w:val="20"/>
                <w:szCs w:val="20"/>
                <w:lang w:eastAsia="nl-NL"/>
              </w:rPr>
              <w:t xml:space="preserve"> zijn. De verwerking gaat verder bij laatst verwerkte object.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13.8</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Door Inschrijver aangeboden oplossing levert functionaliteit waardoor, als de verwerking afgebroken wordt, deze dan zorgt dat de gegevens in de applicatie consistent zijn en blijven.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13.9</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Door Inschrijver aangeboden oplossing levert functionaliteit waardoor de verwerking van de koppeling herhaald kan worden. Bijvoorbeeld door na verwerking de verwerkte bestanden / berichten te archiveren.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13.10</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er indien er fouten optreden de logging de informatie bevat waarmee eventuele functionele fouten kunnen worden hersteld.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13.11</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een signaal wordt verstrekt bij fouten in de verwerking.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13.12</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Door Inschrijver aangeboden oplossing levert functionaliteit waardoor gegevens die worden uitgewisseld alleen toegankelijk zijn voor geautoriseerde gebruikers.</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13.13</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Door Inschrijver aangeboden oplossing levert functionaliteit waardoor data ("</w:t>
            </w:r>
            <w:proofErr w:type="spellStart"/>
            <w:r w:rsidRPr="00A97E70">
              <w:rPr>
                <w:rFonts w:ascii="Trebuchet MS" w:eastAsia="Cambria" w:hAnsi="Trebuchet MS" w:cs="Times New Roman"/>
                <w:sz w:val="20"/>
                <w:szCs w:val="20"/>
                <w:lang w:eastAsia="nl-NL"/>
              </w:rPr>
              <w:t>payload</w:t>
            </w:r>
            <w:proofErr w:type="spellEnd"/>
            <w:r w:rsidRPr="00A97E70">
              <w:rPr>
                <w:rFonts w:ascii="Trebuchet MS" w:eastAsia="Cambria" w:hAnsi="Trebuchet MS" w:cs="Times New Roman"/>
                <w:sz w:val="20"/>
                <w:szCs w:val="20"/>
                <w:lang w:eastAsia="nl-NL"/>
              </w:rPr>
              <w:t xml:space="preserve">") kan worden versleuteld.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13.14</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de integriteit van de gegevens die worden uitgewisseld is gewaarborgd.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13.15</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Door Inschrijver aangeboden oplossing levert functionaliteit waardoor bestanden / berichten kunnen beschikken over een unieke identificatie.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13.16</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w:t>
            </w:r>
            <w:r w:rsidRPr="00A97E70">
              <w:rPr>
                <w:rFonts w:ascii="Trebuchet MS" w:eastAsia="Cambria" w:hAnsi="Trebuchet MS" w:cs="Times New Roman"/>
                <w:sz w:val="20"/>
                <w:szCs w:val="20"/>
                <w:lang w:eastAsia="nl-NL"/>
              </w:rPr>
              <w:t>verwerkingsresultaten worden vastgelegd door logging en audit informatie</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13.17</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d</w:t>
            </w:r>
            <w:r w:rsidRPr="00A97E70">
              <w:rPr>
                <w:rFonts w:ascii="Trebuchet MS" w:eastAsia="Cambria" w:hAnsi="Trebuchet MS" w:cs="Times New Roman"/>
                <w:sz w:val="20"/>
                <w:szCs w:val="20"/>
                <w:lang w:eastAsia="nl-NL"/>
              </w:rPr>
              <w:t>e koppelingen verwerkingsresultaten vastleggen met de unieke identificatie van eis 13.15</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13.18</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a</w:t>
            </w:r>
            <w:r w:rsidRPr="00A97E70">
              <w:rPr>
                <w:rFonts w:ascii="Trebuchet MS" w:eastAsia="Cambria" w:hAnsi="Trebuchet MS" w:cs="Times New Roman"/>
                <w:sz w:val="20"/>
                <w:szCs w:val="20"/>
                <w:lang w:eastAsia="nl-NL"/>
              </w:rPr>
              <w:t>lle data uitwisselactiviteiten via de systeemkoppelingen worden gelogd met de unieke identificatie van eis 13.15</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13.19</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 xml:space="preserve">Door Inschrijver aangeboden oplossing levert functionaliteit waardoor </w:t>
            </w:r>
            <w:r w:rsidRPr="00A97E70">
              <w:rPr>
                <w:rFonts w:ascii="Trebuchet MS" w:eastAsia="Cambria" w:hAnsi="Trebuchet MS" w:cs="Times New Roman"/>
                <w:sz w:val="20"/>
                <w:szCs w:val="20"/>
                <w:lang w:eastAsia="nl-NL"/>
              </w:rPr>
              <w:t>functioneel beheerders met de logging de werking van de koppeling kunnen controleren en eventuele functionele fouten herstellen.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13.20</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d</w:t>
            </w:r>
            <w:r w:rsidRPr="00A97E70">
              <w:rPr>
                <w:rFonts w:ascii="Trebuchet MS" w:eastAsia="Cambria" w:hAnsi="Trebuchet MS" w:cs="Times New Roman"/>
                <w:sz w:val="20"/>
                <w:szCs w:val="20"/>
                <w:lang w:eastAsia="nl-NL"/>
              </w:rPr>
              <w:t>e koppelingen alleen informatie uitwisselen met geautoriseerde partijen.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13.21</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b</w:t>
            </w:r>
            <w:r w:rsidRPr="00A97E70">
              <w:rPr>
                <w:rFonts w:ascii="Trebuchet MS" w:eastAsia="Cambria" w:hAnsi="Trebuchet MS" w:cs="Times New Roman"/>
                <w:sz w:val="20"/>
                <w:szCs w:val="20"/>
                <w:lang w:eastAsia="nl-NL"/>
              </w:rPr>
              <w:t>ij iedere informatie uitwisseling de identiteit van de leverancier of afnemer wordt vastgesteld en gecontroleerd.</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Times New Roman"/>
                <w:b/>
                <w:sz w:val="20"/>
                <w:szCs w:val="20"/>
                <w:lang w:eastAsia="nl-NL"/>
              </w:rPr>
            </w:pPr>
          </w:p>
        </w:tc>
        <w:tc>
          <w:tcPr>
            <w:tcW w:w="399"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Times New Roman" w:hAnsi="Trebuchet MS" w:cs="Arial"/>
                <w:b/>
                <w:color w:val="000000"/>
                <w:sz w:val="20"/>
                <w:szCs w:val="20"/>
                <w:lang w:eastAsia="nl-NL"/>
              </w:rPr>
            </w:pPr>
            <w:r w:rsidRPr="00A97E70">
              <w:rPr>
                <w:rFonts w:ascii="Trebuchet MS" w:eastAsia="Times New Roman" w:hAnsi="Trebuchet MS" w:cs="Arial"/>
                <w:b/>
                <w:color w:val="000000"/>
                <w:sz w:val="20"/>
                <w:szCs w:val="20"/>
                <w:lang w:eastAsia="nl-NL"/>
              </w:rPr>
              <w:t>14</w:t>
            </w:r>
          </w:p>
        </w:tc>
        <w:tc>
          <w:tcPr>
            <w:tcW w:w="4336" w:type="pct"/>
            <w:tcBorders>
              <w:top w:val="single" w:sz="4" w:space="0" w:color="auto"/>
              <w:left w:val="single" w:sz="4" w:space="0" w:color="auto"/>
              <w:bottom w:val="single" w:sz="4" w:space="0" w:color="auto"/>
              <w:right w:val="single" w:sz="4" w:space="0" w:color="auto"/>
            </w:tcBorders>
            <w:shd w:val="clear" w:color="auto" w:fill="DDEBF7"/>
          </w:tcPr>
          <w:p w:rsidR="00A97E70" w:rsidRPr="00A97E70" w:rsidRDefault="00A97E70" w:rsidP="00A97E70">
            <w:pPr>
              <w:spacing w:after="0" w:line="240" w:lineRule="auto"/>
              <w:rPr>
                <w:rFonts w:ascii="Trebuchet MS" w:eastAsia="Cambria" w:hAnsi="Trebuchet MS" w:cs="Lucida Sans Unicode"/>
                <w:b/>
                <w:sz w:val="20"/>
                <w:szCs w:val="20"/>
                <w:lang w:eastAsia="nl-NL"/>
              </w:rPr>
            </w:pPr>
            <w:r w:rsidRPr="00A97E70">
              <w:rPr>
                <w:rFonts w:ascii="Trebuchet MS" w:eastAsia="Cambria" w:hAnsi="Trebuchet MS" w:cs="Lucida Sans Unicode"/>
                <w:b/>
                <w:sz w:val="20"/>
                <w:szCs w:val="20"/>
                <w:lang w:eastAsia="nl-NL"/>
              </w:rPr>
              <w:t>Implementatie en omgevingen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14.1</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 xml:space="preserve">Aanbestedende dienst wil voor de trainingen het train-de-trainer principe toepassen. Inschrijver traint 10 </w:t>
            </w:r>
            <w:proofErr w:type="spellStart"/>
            <w:r w:rsidRPr="00A97E70">
              <w:rPr>
                <w:rFonts w:ascii="Trebuchet MS" w:eastAsia="Cambria" w:hAnsi="Trebuchet MS" w:cs="Times New Roman"/>
                <w:sz w:val="20"/>
                <w:szCs w:val="20"/>
                <w:lang w:eastAsia="nl-NL"/>
              </w:rPr>
              <w:t>key</w:t>
            </w:r>
            <w:proofErr w:type="spellEnd"/>
            <w:r w:rsidRPr="00A97E70">
              <w:rPr>
                <w:rFonts w:ascii="Trebuchet MS" w:eastAsia="Cambria" w:hAnsi="Trebuchet MS" w:cs="Times New Roman"/>
                <w:sz w:val="20"/>
                <w:szCs w:val="20"/>
                <w:lang w:eastAsia="nl-NL"/>
              </w:rPr>
              <w:t xml:space="preserve"> users in company en levert het opleidingsmateriaal aan dat Aanbestedende dienst verder kan verspreiden. </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14.2</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4"/>
                <w:lang w:eastAsia="nl-NL"/>
              </w:rPr>
              <w:t>Implementatie, support en service worden op basis van permanente en lokale (Nederlandse) aanwezigheid en in het Nederlands verzorgt. Voor support en service dient permanent opgevat te worden als de overeengekomen service desk bereikbaarheidstijden.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14.3</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 naast een productie omgeving ook een omgeving beschikbaar is, waarin de functioneel beheerder eigen configuraties kan testen en accepteren. Deze omgeving is “productie like” (inclusief koppelingen met respectievelijke systemen uit de keten) en de data kan regelmatig ververst worden.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14.4</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Cambria" w:hAnsi="Trebuchet MS" w:cs="Times New Roman"/>
                <w:sz w:val="20"/>
                <w:szCs w:val="20"/>
                <w:lang w:eastAsia="nl-NL"/>
              </w:rPr>
              <w:t>De opleiding van de gebruikers moet tijdens implementatie plaats vinden zonder dat dit de werkzaamheden in de acceptatieomgeving en productieomgeving verstoort en zonder dat deze configuratie en gegevens in deze omgevingen ‘vervuild’ worden.</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14.5</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4"/>
                <w:lang w:eastAsia="nl-NL"/>
              </w:rPr>
              <w:t>De Inschrijver test wijzigingen aantoonbaar éérst in een test- of acceptatieomgeving alvorens deze in productie te brengen en legt testresultaten vast.</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14.6</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4"/>
                <w:lang w:eastAsia="nl-NL"/>
              </w:rPr>
              <w:t>De Inschrijver documenteert aantoonbaar de situatie na een wijziging in de configuratiedatabase.</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14.7</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w:t>
            </w:r>
            <w:r w:rsidRPr="00A97E70">
              <w:rPr>
                <w:rFonts w:ascii="Trebuchet MS" w:eastAsia="Cambria" w:hAnsi="Trebuchet MS" w:cs="Times New Roman"/>
                <w:sz w:val="20"/>
                <w:szCs w:val="20"/>
                <w:lang w:eastAsia="nl-NL"/>
              </w:rPr>
              <w:t xml:space="preserve"> major releases van de applicatie door Aanbestedende dienst getest kunnen worden in de acceptatieomgeving voordat de nieuwe versie of release naar de productie omgeving wordt uitgerold.</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lastRenderedPageBreak/>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14.8</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w:t>
            </w:r>
            <w:r w:rsidRPr="00A97E70">
              <w:rPr>
                <w:rFonts w:ascii="Trebuchet MS" w:eastAsia="Cambria" w:hAnsi="Trebuchet MS" w:cs="Times New Roman"/>
                <w:sz w:val="20"/>
                <w:szCs w:val="20"/>
                <w:lang w:eastAsia="nl-NL"/>
              </w:rPr>
              <w:t xml:space="preserve"> de gegevens in de acceptatie omgeving periodiek, of op verzoek van Aanbestedende dienst, worden ververst vanuit de productieomgeving.</w:t>
            </w:r>
          </w:p>
        </w:tc>
      </w:tr>
      <w:tr w:rsidR="00A97E70" w:rsidRPr="00A97E70" w:rsidTr="0056249A">
        <w:trPr>
          <w:trHeight w:val="362"/>
        </w:trPr>
        <w:tc>
          <w:tcPr>
            <w:tcW w:w="265"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Times New Roman"/>
                <w:sz w:val="20"/>
                <w:szCs w:val="20"/>
                <w:lang w:eastAsia="nl-NL"/>
              </w:rPr>
            </w:pPr>
            <w:r w:rsidRPr="00A97E70">
              <w:rPr>
                <w:rFonts w:ascii="Trebuchet MS" w:eastAsia="Cambria" w:hAnsi="Trebuchet MS" w:cs="Times New Roman"/>
                <w:sz w:val="20"/>
                <w:szCs w:val="20"/>
                <w:lang w:eastAsia="nl-NL"/>
              </w:rPr>
              <w:sym w:font="Wingdings" w:char="F06F"/>
            </w:r>
          </w:p>
        </w:tc>
        <w:tc>
          <w:tcPr>
            <w:tcW w:w="399"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Times New Roman" w:hAnsi="Trebuchet MS" w:cs="Arial"/>
                <w:color w:val="000000"/>
                <w:sz w:val="20"/>
                <w:szCs w:val="20"/>
                <w:lang w:eastAsia="nl-NL"/>
              </w:rPr>
            </w:pPr>
            <w:r w:rsidRPr="00A97E70">
              <w:rPr>
                <w:rFonts w:ascii="Trebuchet MS" w:eastAsia="Times New Roman" w:hAnsi="Trebuchet MS" w:cs="Arial"/>
                <w:color w:val="000000"/>
                <w:sz w:val="20"/>
                <w:szCs w:val="20"/>
                <w:lang w:eastAsia="nl-NL"/>
              </w:rPr>
              <w:t>14.9</w:t>
            </w:r>
          </w:p>
        </w:tc>
        <w:tc>
          <w:tcPr>
            <w:tcW w:w="4336" w:type="pct"/>
            <w:tcBorders>
              <w:top w:val="single" w:sz="4" w:space="0" w:color="auto"/>
              <w:left w:val="single" w:sz="4" w:space="0" w:color="auto"/>
              <w:bottom w:val="single" w:sz="4" w:space="0" w:color="auto"/>
              <w:right w:val="single" w:sz="4" w:space="0" w:color="auto"/>
            </w:tcBorders>
          </w:tcPr>
          <w:p w:rsidR="00A97E70" w:rsidRPr="00A97E70" w:rsidRDefault="00A97E70" w:rsidP="00A97E70">
            <w:pPr>
              <w:spacing w:after="0" w:line="240" w:lineRule="auto"/>
              <w:rPr>
                <w:rFonts w:ascii="Trebuchet MS" w:eastAsia="Cambria" w:hAnsi="Trebuchet MS" w:cs="Lucida Sans Unicode"/>
                <w:sz w:val="20"/>
                <w:szCs w:val="20"/>
                <w:lang w:eastAsia="nl-NL"/>
              </w:rPr>
            </w:pPr>
            <w:r w:rsidRPr="00A97E70">
              <w:rPr>
                <w:rFonts w:ascii="Trebuchet MS" w:eastAsia="Times New Roman" w:hAnsi="Trebuchet MS" w:cs="Times New Roman"/>
                <w:sz w:val="20"/>
                <w:szCs w:val="20"/>
                <w:lang w:eastAsia="nl-NL"/>
              </w:rPr>
              <w:t>Door Inschrijver aangeboden oplossing levert functionaliteit waardoor</w:t>
            </w:r>
            <w:r w:rsidRPr="00A97E70">
              <w:rPr>
                <w:rFonts w:ascii="Trebuchet MS" w:eastAsia="Cambria" w:hAnsi="Trebuchet MS" w:cs="Times New Roman"/>
                <w:sz w:val="20"/>
                <w:szCs w:val="20"/>
                <w:lang w:eastAsia="nl-NL"/>
              </w:rPr>
              <w:t xml:space="preserve"> bij het overzetten van de data uit de productieomgeving naar de test of acceptatie omgeving gegevens geanonimiseerd of gepseudonimiseerd kunnen worden. De data mag hierna niet herleidbaar zijn tot een persoon.</w:t>
            </w:r>
          </w:p>
        </w:tc>
      </w:tr>
    </w:tbl>
    <w:p w:rsidR="00A97E70" w:rsidRPr="00A97E70" w:rsidRDefault="00A97E70" w:rsidP="00A97E70">
      <w:pPr>
        <w:spacing w:after="0" w:line="240" w:lineRule="auto"/>
        <w:ind w:left="720" w:hanging="720"/>
        <w:rPr>
          <w:rFonts w:ascii="Trebuchet MS" w:eastAsia="Cambria" w:hAnsi="Trebuchet MS" w:cs="Arial"/>
          <w:sz w:val="20"/>
          <w:szCs w:val="20"/>
          <w:lang w:eastAsia="nl-NL"/>
        </w:rPr>
      </w:pPr>
    </w:p>
    <w:p w:rsidR="00A97E70" w:rsidRPr="00A97E70" w:rsidRDefault="00A97E70" w:rsidP="00A97E70">
      <w:pPr>
        <w:spacing w:after="0" w:line="240" w:lineRule="auto"/>
        <w:ind w:left="720" w:hanging="720"/>
        <w:rPr>
          <w:rFonts w:ascii="Trebuchet MS" w:eastAsia="Cambria" w:hAnsi="Trebuchet MS" w:cs="Times New Roman"/>
          <w:sz w:val="20"/>
          <w:szCs w:val="20"/>
          <w:lang w:eastAsia="nl-NL"/>
        </w:rPr>
      </w:pPr>
      <w:r w:rsidRPr="00A97E70">
        <w:rPr>
          <w:rFonts w:ascii="Trebuchet MS" w:eastAsia="Cambria" w:hAnsi="Trebuchet MS" w:cs="Arial"/>
          <w:sz w:val="20"/>
          <w:szCs w:val="20"/>
          <w:lang w:eastAsia="nl-NL"/>
        </w:rPr>
        <w:sym w:font="Wingdings" w:char="F06F"/>
      </w:r>
      <w:r w:rsidRPr="00A97E70">
        <w:rPr>
          <w:rFonts w:ascii="Trebuchet MS" w:eastAsia="Cambria" w:hAnsi="Trebuchet MS" w:cs="Arial"/>
          <w:sz w:val="20"/>
          <w:szCs w:val="20"/>
          <w:lang w:eastAsia="nl-NL"/>
        </w:rPr>
        <w:tab/>
        <w:t>B</w:t>
      </w:r>
      <w:r w:rsidRPr="00A97E70">
        <w:rPr>
          <w:rFonts w:ascii="Trebuchet MS" w:eastAsia="Cambria" w:hAnsi="Trebuchet MS" w:cs="Times New Roman"/>
          <w:sz w:val="20"/>
          <w:szCs w:val="20"/>
          <w:lang w:eastAsia="nl-NL"/>
        </w:rPr>
        <w:t xml:space="preserve">ij één of meer eisen is het invulhokje </w:t>
      </w:r>
      <w:r w:rsidRPr="00A97E70">
        <w:rPr>
          <w:rFonts w:ascii="Trebuchet MS" w:eastAsia="Cambria" w:hAnsi="Trebuchet MS" w:cs="Times New Roman"/>
          <w:sz w:val="20"/>
          <w:szCs w:val="20"/>
          <w:lang w:eastAsia="nl-NL"/>
        </w:rPr>
        <w:sym w:font="Wingdings" w:char="F06F"/>
      </w:r>
      <w:r w:rsidRPr="00A97E70">
        <w:rPr>
          <w:rFonts w:ascii="Trebuchet MS" w:eastAsia="Cambria" w:hAnsi="Trebuchet MS" w:cs="Times New Roman"/>
          <w:sz w:val="20"/>
          <w:szCs w:val="20"/>
          <w:lang w:eastAsia="nl-NL"/>
        </w:rPr>
        <w:t xml:space="preserve"> leeg gelaten. Er is daar geen </w:t>
      </w:r>
      <w:r w:rsidRPr="00A97E70">
        <w:rPr>
          <w:rFonts w:ascii="Trebuchet MS" w:eastAsia="Cambria" w:hAnsi="Trebuchet MS" w:cs="Times New Roman"/>
          <w:sz w:val="20"/>
          <w:szCs w:val="20"/>
          <w:lang w:eastAsia="nl-NL"/>
        </w:rPr>
        <w:sym w:font="Wingdings 2" w:char="F051"/>
      </w:r>
      <w:r w:rsidRPr="00A97E70">
        <w:rPr>
          <w:rFonts w:ascii="Trebuchet MS" w:eastAsia="Cambria" w:hAnsi="Trebuchet MS" w:cs="Times New Roman"/>
          <w:sz w:val="20"/>
          <w:szCs w:val="20"/>
          <w:lang w:eastAsia="nl-NL"/>
        </w:rPr>
        <w:t xml:space="preserve"> kruis gezet. Inschrijver meent desondanks dat uitsluiting redelijkerwijs niet kan volgen,  om welke reden dan ook. Er is een toelichting nodig, die apart is opgenomen in dit tabblad. (zet een </w:t>
      </w:r>
      <w:r w:rsidRPr="00A97E70">
        <w:rPr>
          <w:rFonts w:ascii="Trebuchet MS" w:eastAsia="Cambria" w:hAnsi="Trebuchet MS" w:cs="Times New Roman"/>
          <w:sz w:val="20"/>
          <w:szCs w:val="20"/>
          <w:lang w:eastAsia="nl-NL"/>
        </w:rPr>
        <w:sym w:font="Wingdings 2" w:char="F051"/>
      </w:r>
      <w:r w:rsidRPr="00A97E70">
        <w:rPr>
          <w:rFonts w:ascii="Trebuchet MS" w:eastAsia="Cambria" w:hAnsi="Trebuchet MS" w:cs="Times New Roman"/>
          <w:sz w:val="20"/>
          <w:szCs w:val="20"/>
          <w:lang w:eastAsia="nl-NL"/>
        </w:rPr>
        <w:t xml:space="preserve"> kruis als van toepassing). </w:t>
      </w:r>
    </w:p>
    <w:p w:rsidR="00A97E70" w:rsidRPr="00A97E70" w:rsidRDefault="00A97E70" w:rsidP="00A97E70">
      <w:pPr>
        <w:spacing w:after="0" w:line="280" w:lineRule="atLeast"/>
        <w:rPr>
          <w:rFonts w:ascii="Trebuchet MS" w:eastAsia="Cambria" w:hAnsi="Trebuchet MS" w:cs="Times New Roman"/>
          <w:i/>
          <w:sz w:val="20"/>
          <w:szCs w:val="20"/>
          <w:lang w:eastAsia="nl-NL"/>
        </w:rPr>
      </w:pPr>
      <w:r w:rsidRPr="00A97E70">
        <w:rPr>
          <w:rFonts w:ascii="Trebuchet MS" w:eastAsia="Cambria" w:hAnsi="Trebuchet MS" w:cs="Times New Roman"/>
          <w:i/>
          <w:sz w:val="20"/>
          <w:szCs w:val="20"/>
          <w:lang w:eastAsia="nl-NL"/>
        </w:rPr>
        <w:t>Toelichting: ………………………………………………………………………………………………………………………………………………………………………………………………………………………………………………………………………………………………………………………………………</w:t>
      </w:r>
    </w:p>
    <w:p w:rsidR="00A97E70" w:rsidRDefault="00A97E70" w:rsidP="00A97E70">
      <w:pPr>
        <w:spacing w:after="0" w:line="280" w:lineRule="atLeast"/>
        <w:rPr>
          <w:rFonts w:ascii="Trebuchet MS" w:eastAsia="Cambria" w:hAnsi="Trebuchet MS" w:cs="Times New Roman"/>
          <w:sz w:val="20"/>
          <w:szCs w:val="20"/>
          <w:lang w:eastAsia="nl-NL"/>
        </w:rPr>
      </w:pPr>
    </w:p>
    <w:p w:rsidR="0056249A" w:rsidRDefault="0056249A" w:rsidP="00A97E70">
      <w:pPr>
        <w:spacing w:after="0" w:line="280" w:lineRule="atLeast"/>
        <w:rPr>
          <w:rFonts w:ascii="Trebuchet MS" w:eastAsia="Cambria" w:hAnsi="Trebuchet MS" w:cs="Times New Roman"/>
          <w:sz w:val="20"/>
          <w:szCs w:val="20"/>
          <w:lang w:eastAsia="nl-NL"/>
        </w:rPr>
      </w:pPr>
    </w:p>
    <w:p w:rsidR="0056249A" w:rsidRPr="00A97E70" w:rsidRDefault="0056249A" w:rsidP="00A97E70">
      <w:pPr>
        <w:spacing w:after="0" w:line="280" w:lineRule="atLeast"/>
        <w:rPr>
          <w:rFonts w:ascii="Trebuchet MS" w:eastAsia="Cambria" w:hAnsi="Trebuchet MS" w:cs="Times New Roman"/>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8"/>
        <w:gridCol w:w="4257"/>
      </w:tblGrid>
      <w:tr w:rsidR="00A97E70" w:rsidRPr="00A97E70" w:rsidTr="00013ACE">
        <w:tc>
          <w:tcPr>
            <w:tcW w:w="4388" w:type="dxa"/>
          </w:tcPr>
          <w:p w:rsidR="00A97E70" w:rsidRPr="00A97E70" w:rsidRDefault="00A97E70" w:rsidP="00A97E70">
            <w:pPr>
              <w:tabs>
                <w:tab w:val="left" w:pos="2880"/>
              </w:tabs>
              <w:spacing w:after="0" w:line="240" w:lineRule="auto"/>
              <w:rPr>
                <w:rFonts w:ascii="Trebuchet MS" w:eastAsia="Cambria" w:hAnsi="Trebuchet MS" w:cs="Arial"/>
                <w:sz w:val="20"/>
                <w:szCs w:val="20"/>
                <w:lang w:eastAsia="nl-NL"/>
              </w:rPr>
            </w:pPr>
            <w:r w:rsidRPr="00A97E70">
              <w:rPr>
                <w:rFonts w:ascii="Trebuchet MS" w:eastAsia="Cambria" w:hAnsi="Trebuchet MS" w:cs="Arial"/>
                <w:sz w:val="20"/>
                <w:szCs w:val="20"/>
                <w:lang w:eastAsia="nl-NL"/>
              </w:rPr>
              <w:t>Volledige naam onderneming zoals vermeld in het Handelsregister</w:t>
            </w:r>
          </w:p>
        </w:tc>
        <w:tc>
          <w:tcPr>
            <w:tcW w:w="4257" w:type="dxa"/>
          </w:tcPr>
          <w:p w:rsidR="00A97E70" w:rsidRPr="00A97E70" w:rsidRDefault="00A97E70" w:rsidP="00A97E70">
            <w:pPr>
              <w:tabs>
                <w:tab w:val="left" w:pos="2880"/>
              </w:tabs>
              <w:spacing w:after="0" w:line="240" w:lineRule="auto"/>
              <w:rPr>
                <w:rFonts w:ascii="Trebuchet MS" w:eastAsia="Cambria" w:hAnsi="Trebuchet MS" w:cs="Arial"/>
                <w:sz w:val="20"/>
                <w:szCs w:val="20"/>
                <w:lang w:eastAsia="nl-NL"/>
              </w:rPr>
            </w:pPr>
          </w:p>
        </w:tc>
      </w:tr>
      <w:tr w:rsidR="00A97E70" w:rsidRPr="00A97E70" w:rsidTr="00013ACE">
        <w:tc>
          <w:tcPr>
            <w:tcW w:w="4388" w:type="dxa"/>
          </w:tcPr>
          <w:p w:rsidR="00A97E70" w:rsidRPr="00A97E70" w:rsidRDefault="00A97E70" w:rsidP="00A97E70">
            <w:pPr>
              <w:tabs>
                <w:tab w:val="left" w:pos="2880"/>
              </w:tabs>
              <w:spacing w:after="0" w:line="240" w:lineRule="auto"/>
              <w:rPr>
                <w:rFonts w:ascii="Trebuchet MS" w:eastAsia="Cambria" w:hAnsi="Trebuchet MS" w:cs="Arial"/>
                <w:sz w:val="20"/>
                <w:szCs w:val="20"/>
                <w:lang w:eastAsia="nl-NL"/>
              </w:rPr>
            </w:pPr>
            <w:r w:rsidRPr="00A97E70">
              <w:rPr>
                <w:rFonts w:ascii="Trebuchet MS" w:eastAsia="Cambria" w:hAnsi="Trebuchet MS" w:cs="Arial"/>
                <w:sz w:val="20"/>
                <w:szCs w:val="20"/>
                <w:lang w:eastAsia="nl-NL"/>
              </w:rPr>
              <w:t>Nummer inschrijving Handelsregister</w:t>
            </w:r>
          </w:p>
        </w:tc>
        <w:tc>
          <w:tcPr>
            <w:tcW w:w="4257" w:type="dxa"/>
          </w:tcPr>
          <w:p w:rsidR="00A97E70" w:rsidRPr="00A97E70" w:rsidRDefault="00A97E70" w:rsidP="00A97E70">
            <w:pPr>
              <w:tabs>
                <w:tab w:val="left" w:pos="2880"/>
              </w:tabs>
              <w:spacing w:after="0" w:line="240" w:lineRule="auto"/>
              <w:rPr>
                <w:rFonts w:ascii="Trebuchet MS" w:eastAsia="Cambria" w:hAnsi="Trebuchet MS" w:cs="Arial"/>
                <w:sz w:val="20"/>
                <w:szCs w:val="20"/>
                <w:lang w:eastAsia="nl-NL"/>
              </w:rPr>
            </w:pPr>
          </w:p>
        </w:tc>
      </w:tr>
      <w:tr w:rsidR="00A97E70" w:rsidRPr="00A97E70" w:rsidTr="00013ACE">
        <w:tc>
          <w:tcPr>
            <w:tcW w:w="4388" w:type="dxa"/>
          </w:tcPr>
          <w:p w:rsidR="00A97E70" w:rsidRPr="00A97E70" w:rsidRDefault="00A97E70" w:rsidP="00A97E70">
            <w:pPr>
              <w:tabs>
                <w:tab w:val="left" w:pos="2880"/>
              </w:tabs>
              <w:spacing w:after="0" w:line="240" w:lineRule="auto"/>
              <w:rPr>
                <w:rFonts w:ascii="Trebuchet MS" w:eastAsia="Cambria" w:hAnsi="Trebuchet MS" w:cs="Arial"/>
                <w:sz w:val="20"/>
                <w:szCs w:val="20"/>
                <w:lang w:eastAsia="nl-NL"/>
              </w:rPr>
            </w:pPr>
            <w:r w:rsidRPr="00A97E70">
              <w:rPr>
                <w:rFonts w:ascii="Trebuchet MS" w:eastAsia="Cambria" w:hAnsi="Trebuchet MS" w:cs="Arial"/>
                <w:sz w:val="20"/>
                <w:szCs w:val="20"/>
                <w:lang w:eastAsia="nl-NL"/>
              </w:rPr>
              <w:t>Volledige naam van degene die zoals blijkt uit de inschrijving in het Handelsregister bevoegd is overeenkomsten aan te gaan en die dit formulier ondertekent</w:t>
            </w:r>
          </w:p>
        </w:tc>
        <w:tc>
          <w:tcPr>
            <w:tcW w:w="4257" w:type="dxa"/>
          </w:tcPr>
          <w:p w:rsidR="00A97E70" w:rsidRPr="00A97E70" w:rsidRDefault="00A97E70" w:rsidP="00A97E70">
            <w:pPr>
              <w:tabs>
                <w:tab w:val="left" w:pos="2880"/>
              </w:tabs>
              <w:spacing w:after="0" w:line="240" w:lineRule="auto"/>
              <w:rPr>
                <w:rFonts w:ascii="Trebuchet MS" w:eastAsia="Cambria" w:hAnsi="Trebuchet MS" w:cs="Arial"/>
                <w:sz w:val="20"/>
                <w:szCs w:val="20"/>
                <w:lang w:eastAsia="nl-NL"/>
              </w:rPr>
            </w:pPr>
          </w:p>
        </w:tc>
      </w:tr>
    </w:tbl>
    <w:p w:rsidR="002757B6" w:rsidRDefault="002757B6"/>
    <w:sectPr w:rsidR="002757B6" w:rsidSect="0056249A">
      <w:headerReference w:type="default" r:id="rId7"/>
      <w:pgSz w:w="11906" w:h="16838"/>
      <w:pgMar w:top="137" w:right="1417" w:bottom="426"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49A" w:rsidRDefault="0056249A" w:rsidP="0056249A">
      <w:pPr>
        <w:spacing w:after="0" w:line="240" w:lineRule="auto"/>
      </w:pPr>
      <w:r>
        <w:separator/>
      </w:r>
    </w:p>
  </w:endnote>
  <w:endnote w:type="continuationSeparator" w:id="0">
    <w:p w:rsidR="0056249A" w:rsidRDefault="0056249A" w:rsidP="00562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A00002EF" w:usb1="400000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49A" w:rsidRDefault="0056249A" w:rsidP="0056249A">
      <w:pPr>
        <w:spacing w:after="0" w:line="240" w:lineRule="auto"/>
      </w:pPr>
      <w:r>
        <w:separator/>
      </w:r>
    </w:p>
  </w:footnote>
  <w:footnote w:type="continuationSeparator" w:id="0">
    <w:p w:rsidR="0056249A" w:rsidRDefault="0056249A" w:rsidP="00562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9A" w:rsidRPr="0056249A" w:rsidRDefault="0056249A" w:rsidP="0056249A">
    <w:pPr>
      <w:tabs>
        <w:tab w:val="right" w:pos="8505"/>
      </w:tabs>
      <w:spacing w:after="0" w:line="240" w:lineRule="auto"/>
      <w:ind w:firstLine="288"/>
      <w:rPr>
        <w:rFonts w:ascii="Lucida Sans" w:eastAsia="Cambria" w:hAnsi="Lucida Sans" w:cs="Times New Roman"/>
        <w:sz w:val="16"/>
        <w:szCs w:val="16"/>
        <w:lang w:eastAsia="nl-NL"/>
      </w:rPr>
    </w:pPr>
    <w:r w:rsidRPr="0056249A">
      <w:rPr>
        <w:rFonts w:ascii="Lucida Sans" w:eastAsia="Cambria" w:hAnsi="Lucida Sans" w:cs="Times New Roman"/>
        <w:noProof/>
        <w:sz w:val="16"/>
        <w:szCs w:val="16"/>
        <w:lang w:eastAsia="nl-NL"/>
      </w:rPr>
      <w:drawing>
        <wp:inline distT="0" distB="0" distL="0" distR="0" wp14:anchorId="1AEF3D57" wp14:editId="6710ED7F">
          <wp:extent cx="902335" cy="335280"/>
          <wp:effectExtent l="0" t="0" r="0" b="7620"/>
          <wp:docPr id="205" name="Afbeeld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335280"/>
                  </a:xfrm>
                  <a:prstGeom prst="rect">
                    <a:avLst/>
                  </a:prstGeom>
                  <a:noFill/>
                </pic:spPr>
              </pic:pic>
            </a:graphicData>
          </a:graphic>
        </wp:inline>
      </w:drawing>
    </w:r>
    <w:r w:rsidRPr="0056249A">
      <w:rPr>
        <w:rFonts w:ascii="Lucida Sans" w:eastAsia="Cambria" w:hAnsi="Lucida Sans" w:cs="Times New Roman"/>
        <w:noProof/>
        <w:sz w:val="16"/>
        <w:szCs w:val="16"/>
        <w:lang w:eastAsia="nl-NL"/>
      </w:rPr>
      <w:t xml:space="preserve">                                                                                                              </w:t>
    </w:r>
    <w:r w:rsidRPr="0056249A">
      <w:rPr>
        <w:rFonts w:ascii="Lucida Sans" w:eastAsia="Cambria" w:hAnsi="Lucida Sans" w:cs="Times New Roman"/>
        <w:noProof/>
        <w:sz w:val="16"/>
        <w:szCs w:val="16"/>
        <w:lang w:eastAsia="nl-NL"/>
      </w:rPr>
      <w:drawing>
        <wp:inline distT="0" distB="0" distL="0" distR="0" wp14:anchorId="0F741880" wp14:editId="73DCA789">
          <wp:extent cx="476250" cy="466725"/>
          <wp:effectExtent l="0" t="0" r="0" b="9525"/>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466725"/>
                  </a:xfrm>
                  <a:prstGeom prst="rect">
                    <a:avLst/>
                  </a:prstGeom>
                  <a:noFill/>
                </pic:spPr>
              </pic:pic>
            </a:graphicData>
          </a:graphic>
        </wp:inline>
      </w:drawing>
    </w:r>
  </w:p>
  <w:p w:rsidR="0056249A" w:rsidRPr="0056249A" w:rsidRDefault="0056249A" w:rsidP="0056249A">
    <w:pPr>
      <w:spacing w:after="0" w:line="240" w:lineRule="auto"/>
      <w:rPr>
        <w:rFonts w:ascii="Trebuchet MS" w:eastAsia="Cambria" w:hAnsi="Trebuchet MS" w:cs="Times New Roman"/>
        <w:color w:val="0000FF"/>
        <w:sz w:val="20"/>
        <w:szCs w:val="24"/>
        <w:lang w:eastAsia="nl-NL"/>
      </w:rPr>
    </w:pPr>
    <w:r w:rsidRPr="0056249A">
      <w:rPr>
        <w:rFonts w:ascii="Trebuchet MS" w:eastAsia="Cambria" w:hAnsi="Trebuchet MS" w:cs="Times New Roman"/>
        <w:color w:val="0000FF"/>
        <w:sz w:val="20"/>
        <w:szCs w:val="24"/>
        <w:lang w:eastAsia="nl-NL"/>
      </w:rPr>
      <w:t>___________________________________________________________________</w:t>
    </w:r>
  </w:p>
  <w:p w:rsidR="0056249A" w:rsidRDefault="005624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E70"/>
    <w:rsid w:val="002757B6"/>
    <w:rsid w:val="0056249A"/>
    <w:rsid w:val="00A97E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31C62"/>
  <w15:chartTrackingRefBased/>
  <w15:docId w15:val="{86C53CB0-DB6D-49DF-9663-9E32A8DD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624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6249A"/>
  </w:style>
  <w:style w:type="paragraph" w:styleId="Voettekst">
    <w:name w:val="footer"/>
    <w:basedOn w:val="Standaard"/>
    <w:link w:val="VoettekstChar"/>
    <w:uiPriority w:val="99"/>
    <w:unhideWhenUsed/>
    <w:rsid w:val="005624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rsoonx@amsterdamumc.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3587</Words>
  <Characters>22423</Characters>
  <Application>Microsoft Office Word</Application>
  <DocSecurity>0</DocSecurity>
  <Lines>747</Lines>
  <Paragraphs>356</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25654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2</cp:revision>
  <dcterms:created xsi:type="dcterms:W3CDTF">2020-11-02T10:41:00Z</dcterms:created>
  <dcterms:modified xsi:type="dcterms:W3CDTF">2020-11-02T10:46:00Z</dcterms:modified>
</cp:coreProperties>
</file>