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5"/>
      </w:tblGrid>
      <w:tr w:rsidR="009C6EFC" w:rsidRPr="009C6EFC" w:rsidTr="00013ACE">
        <w:tc>
          <w:tcPr>
            <w:tcW w:w="8495" w:type="dxa"/>
            <w:shd w:val="clear" w:color="auto" w:fill="E6E6E6"/>
          </w:tcPr>
          <w:p w:rsidR="009C6EFC" w:rsidRPr="009C6EFC" w:rsidRDefault="009C6EFC" w:rsidP="009C6EFC">
            <w:pPr>
              <w:keepNext/>
              <w:widowControl w:val="0"/>
              <w:spacing w:before="240" w:after="60" w:line="240" w:lineRule="auto"/>
              <w:outlineLvl w:val="1"/>
              <w:rPr>
                <w:rFonts w:ascii="Trebuchet MS" w:eastAsia="Cambria" w:hAnsi="Trebuchet MS" w:cs="Times New Roman"/>
                <w:sz w:val="20"/>
                <w:szCs w:val="20"/>
                <w:lang w:eastAsia="nl-NL"/>
              </w:rPr>
            </w:pPr>
            <w:bookmarkStart w:id="0" w:name="_Toc476161018"/>
            <w:bookmarkStart w:id="1" w:name="_Toc50496703"/>
            <w:bookmarkStart w:id="2" w:name="_GoBack"/>
            <w:r w:rsidRPr="009C6EFC">
              <w:rPr>
                <w:rFonts w:ascii="Trebuchet MS" w:eastAsia="Cambria" w:hAnsi="Trebuchet MS" w:cs="Times New Roman"/>
                <w:sz w:val="20"/>
                <w:szCs w:val="20"/>
                <w:lang w:eastAsia="nl-NL"/>
              </w:rPr>
              <w:t>Formulier 3 Verklaring ten aanzien van de Prijs</w:t>
            </w:r>
            <w:bookmarkEnd w:id="0"/>
            <w:bookmarkEnd w:id="1"/>
            <w:bookmarkEnd w:id="2"/>
          </w:p>
        </w:tc>
      </w:tr>
    </w:tbl>
    <w:p w:rsidR="009C6EFC" w:rsidRPr="009C6EFC" w:rsidRDefault="009C6EFC" w:rsidP="009C6EFC">
      <w:pPr>
        <w:spacing w:after="0" w:line="240" w:lineRule="auto"/>
        <w:rPr>
          <w:rFonts w:ascii="Trebuchet MS" w:eastAsia="Cambria" w:hAnsi="Trebuchet MS" w:cs="Times New Roman"/>
          <w:sz w:val="20"/>
          <w:szCs w:val="20"/>
          <w:lang w:eastAsia="nl-NL"/>
        </w:rPr>
      </w:pPr>
    </w:p>
    <w:p w:rsidR="009C6EFC" w:rsidRPr="009C6EFC" w:rsidRDefault="009C6EFC" w:rsidP="009C6EFC">
      <w:pPr>
        <w:spacing w:after="0" w:line="240" w:lineRule="auto"/>
        <w:rPr>
          <w:rFonts w:ascii="Trebuchet MS" w:eastAsia="Cambria" w:hAnsi="Trebuchet MS" w:cs="Times New Roman"/>
          <w:sz w:val="20"/>
          <w:szCs w:val="20"/>
          <w:lang w:eastAsia="nl-NL"/>
        </w:rPr>
      </w:pPr>
      <w:r w:rsidRPr="009C6EFC">
        <w:rPr>
          <w:rFonts w:ascii="Trebuchet MS" w:eastAsia="Cambria" w:hAnsi="Trebuchet MS" w:cs="Times New Roman"/>
          <w:sz w:val="20"/>
          <w:szCs w:val="20"/>
          <w:lang w:eastAsia="nl-NL"/>
        </w:rPr>
        <w:t xml:space="preserve">Invulinstructie: </w:t>
      </w:r>
    </w:p>
    <w:p w:rsidR="009C6EFC" w:rsidRPr="009C6EFC" w:rsidRDefault="009C6EFC" w:rsidP="009C6EFC">
      <w:pPr>
        <w:spacing w:after="0" w:line="240" w:lineRule="auto"/>
        <w:rPr>
          <w:rFonts w:ascii="Trebuchet MS" w:eastAsia="Cambria" w:hAnsi="Trebuchet MS" w:cs="Times New Roman"/>
          <w:sz w:val="20"/>
          <w:szCs w:val="20"/>
          <w:lang w:eastAsia="nl-NL"/>
        </w:rPr>
      </w:pPr>
    </w:p>
    <w:p w:rsidR="009C6EFC" w:rsidRPr="009C6EFC" w:rsidRDefault="009C6EFC" w:rsidP="009C6EFC">
      <w:pPr>
        <w:spacing w:after="0" w:line="240" w:lineRule="auto"/>
        <w:rPr>
          <w:rFonts w:ascii="Trebuchet MS" w:eastAsia="Cambria" w:hAnsi="Trebuchet MS" w:cs="Times New Roman"/>
          <w:sz w:val="20"/>
          <w:szCs w:val="20"/>
          <w:lang w:eastAsia="nl-NL"/>
        </w:rPr>
      </w:pPr>
      <w:r w:rsidRPr="009C6EFC">
        <w:rPr>
          <w:rFonts w:ascii="Trebuchet MS" w:eastAsia="Cambria" w:hAnsi="Trebuchet MS" w:cs="Times New Roman"/>
          <w:sz w:val="20"/>
          <w:szCs w:val="20"/>
          <w:lang w:eastAsia="nl-NL"/>
        </w:rPr>
        <w:t>Lees de toelichting bij het prijzenblad.</w:t>
      </w:r>
    </w:p>
    <w:p w:rsidR="009C6EFC" w:rsidRPr="009C6EFC" w:rsidRDefault="009C6EFC" w:rsidP="009C6EFC">
      <w:pPr>
        <w:spacing w:after="0" w:line="240" w:lineRule="auto"/>
        <w:rPr>
          <w:rFonts w:ascii="Trebuchet MS" w:eastAsia="Cambria" w:hAnsi="Trebuchet MS" w:cs="Times New Roman"/>
          <w:sz w:val="20"/>
          <w:szCs w:val="20"/>
          <w:lang w:eastAsia="nl-NL"/>
        </w:rPr>
      </w:pPr>
      <w:r w:rsidRPr="009C6EFC">
        <w:rPr>
          <w:rFonts w:ascii="Trebuchet MS" w:eastAsia="Cambria" w:hAnsi="Trebuchet MS" w:cs="Times New Roman"/>
          <w:sz w:val="20"/>
          <w:szCs w:val="20"/>
          <w:lang w:eastAsia="nl-NL"/>
        </w:rPr>
        <w:t xml:space="preserve">Laat de formules intact. </w:t>
      </w:r>
    </w:p>
    <w:p w:rsidR="009C6EFC" w:rsidRPr="009C6EFC" w:rsidRDefault="009C6EFC" w:rsidP="009C6EFC">
      <w:pPr>
        <w:spacing w:after="0" w:line="240" w:lineRule="auto"/>
        <w:rPr>
          <w:rFonts w:ascii="Trebuchet MS" w:eastAsia="Cambria" w:hAnsi="Trebuchet MS" w:cs="Times New Roman"/>
          <w:sz w:val="20"/>
          <w:szCs w:val="20"/>
          <w:lang w:eastAsia="nl-NL"/>
        </w:rPr>
      </w:pPr>
    </w:p>
    <w:p w:rsidR="009C6EFC" w:rsidRPr="009C6EFC" w:rsidRDefault="009C6EFC" w:rsidP="009C6EFC">
      <w:pPr>
        <w:spacing w:after="0" w:line="240" w:lineRule="auto"/>
        <w:rPr>
          <w:rFonts w:ascii="Trebuchet MS" w:eastAsia="Cambria" w:hAnsi="Trebuchet MS" w:cs="Times New Roman"/>
          <w:sz w:val="20"/>
          <w:szCs w:val="20"/>
          <w:lang w:eastAsia="nl-NL"/>
        </w:rPr>
      </w:pPr>
      <w:r w:rsidRPr="009C6EFC">
        <w:rPr>
          <w:rFonts w:ascii="Trebuchet MS" w:eastAsia="Cambria" w:hAnsi="Trebuchet MS" w:cs="Times New Roman"/>
          <w:sz w:val="20"/>
          <w:szCs w:val="20"/>
          <w:lang w:eastAsia="nl-NL"/>
        </w:rPr>
        <w:t>Inschrijvingen waarin de berekening niet conform de hierboven genoemde instructie is uitgevoerd, worden terzijde gelegd en niet in de verdere beoordeling betrokken.</w:t>
      </w:r>
    </w:p>
    <w:p w:rsidR="009C6EFC" w:rsidRPr="009C6EFC" w:rsidRDefault="009C6EFC" w:rsidP="009C6EFC">
      <w:pPr>
        <w:spacing w:after="0" w:line="240" w:lineRule="auto"/>
        <w:rPr>
          <w:rFonts w:ascii="Trebuchet MS" w:eastAsia="Cambria" w:hAnsi="Trebuchet MS" w:cs="Times New Roman"/>
          <w:i/>
          <w:sz w:val="20"/>
          <w:szCs w:val="20"/>
          <w:lang w:eastAsia="nl-NL"/>
        </w:rPr>
      </w:pPr>
    </w:p>
    <w:p w:rsidR="009C6EFC" w:rsidRPr="009C6EFC" w:rsidRDefault="009C6EFC" w:rsidP="009C6EFC">
      <w:pPr>
        <w:spacing w:after="0" w:line="240" w:lineRule="auto"/>
        <w:rPr>
          <w:rFonts w:ascii="Trebuchet MS" w:eastAsia="Cambria" w:hAnsi="Trebuchet MS" w:cs="Times New Roman"/>
          <w:i/>
          <w:sz w:val="20"/>
          <w:szCs w:val="20"/>
          <w:lang w:eastAsia="nl-NL"/>
        </w:rPr>
      </w:pPr>
      <w:r w:rsidRPr="009C6EFC">
        <w:rPr>
          <w:rFonts w:ascii="Trebuchet MS" w:eastAsia="Cambria" w:hAnsi="Trebuchet MS" w:cs="Times New Roman"/>
          <w:i/>
          <w:sz w:val="20"/>
          <w:szCs w:val="20"/>
          <w:lang w:eastAsia="nl-NL"/>
        </w:rPr>
        <w:t>Onderstaand is een kopie van het prijzenblad. Inschrijver dient het ingevulde prijzenblad als formulier 4 bij de inschrijving te voegen</w:t>
      </w:r>
    </w:p>
    <w:p w:rsidR="009C6EFC" w:rsidRPr="009C6EFC" w:rsidRDefault="009C6EFC" w:rsidP="009C6EFC">
      <w:pPr>
        <w:spacing w:after="0" w:line="240" w:lineRule="auto"/>
        <w:rPr>
          <w:rFonts w:ascii="Trebuchet MS" w:eastAsia="Cambria" w:hAnsi="Trebuchet MS" w:cs="Times New Roman"/>
          <w:i/>
          <w:sz w:val="20"/>
          <w:szCs w:val="20"/>
          <w:lang w:eastAsia="nl-NL"/>
        </w:rPr>
      </w:pPr>
    </w:p>
    <w:p w:rsidR="009C6EFC" w:rsidRPr="009C6EFC" w:rsidRDefault="009C6EFC" w:rsidP="009C6EFC">
      <w:pPr>
        <w:spacing w:after="0" w:line="240" w:lineRule="auto"/>
        <w:rPr>
          <w:rFonts w:ascii="Trebuchet MS" w:eastAsia="Cambria" w:hAnsi="Trebuchet MS" w:cs="Times New Roman"/>
          <w:i/>
          <w:sz w:val="20"/>
          <w:szCs w:val="20"/>
          <w:lang w:eastAsia="nl-NL"/>
        </w:rPr>
      </w:pPr>
      <w:r w:rsidRPr="009C6EFC">
        <w:rPr>
          <w:rFonts w:ascii="Trebuchet MS" w:eastAsia="Cambria" w:hAnsi="Trebuchet MS" w:cs="Times New Roman"/>
          <w:noProof/>
          <w:sz w:val="20"/>
          <w:szCs w:val="24"/>
          <w:lang w:eastAsia="nl-NL"/>
        </w:rPr>
        <w:drawing>
          <wp:inline distT="0" distB="0" distL="0" distR="0" wp14:anchorId="6AD7A313" wp14:editId="6D980324">
            <wp:extent cx="5850890" cy="5478522"/>
            <wp:effectExtent l="0" t="0" r="0" b="825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50890" cy="5478522"/>
                    </a:xfrm>
                    <a:prstGeom prst="rect">
                      <a:avLst/>
                    </a:prstGeom>
                    <a:noFill/>
                    <a:ln>
                      <a:noFill/>
                    </a:ln>
                  </pic:spPr>
                </pic:pic>
              </a:graphicData>
            </a:graphic>
          </wp:inline>
        </w:drawing>
      </w:r>
    </w:p>
    <w:p w:rsidR="009C6EFC" w:rsidRPr="009C6EFC" w:rsidRDefault="009C6EFC" w:rsidP="009C6EFC">
      <w:pPr>
        <w:spacing w:after="0" w:line="240" w:lineRule="auto"/>
        <w:rPr>
          <w:rFonts w:ascii="Trebuchet MS" w:eastAsia="Cambria" w:hAnsi="Trebuchet MS" w:cs="Times New Roman"/>
          <w:i/>
          <w:sz w:val="20"/>
          <w:szCs w:val="20"/>
          <w:lang w:eastAsia="nl-NL"/>
        </w:rPr>
      </w:pPr>
    </w:p>
    <w:p w:rsidR="009C6EFC" w:rsidRPr="009C6EFC" w:rsidRDefault="009C6EFC" w:rsidP="009C6EFC">
      <w:pPr>
        <w:spacing w:after="0" w:line="240" w:lineRule="auto"/>
        <w:rPr>
          <w:rFonts w:ascii="Trebuchet MS" w:eastAsia="Cambria" w:hAnsi="Trebuchet MS" w:cs="Times New Roman"/>
          <w:i/>
          <w:sz w:val="20"/>
          <w:szCs w:val="20"/>
          <w:lang w:eastAsia="nl-NL"/>
        </w:rPr>
      </w:pPr>
      <w:r w:rsidRPr="009C6EFC">
        <w:rPr>
          <w:rFonts w:ascii="Trebuchet MS" w:eastAsia="Cambria" w:hAnsi="Trebuchet MS" w:cs="Times New Roman"/>
          <w:i/>
          <w:sz w:val="20"/>
          <w:szCs w:val="20"/>
          <w:lang w:eastAsia="nl-NL"/>
        </w:rPr>
        <w:t>Onderstaand is een kopie van toelichting bij het prijzenblad</w:t>
      </w:r>
    </w:p>
    <w:p w:rsidR="009C6EFC" w:rsidRPr="009C6EFC" w:rsidRDefault="009C6EFC" w:rsidP="009C6EFC">
      <w:pPr>
        <w:spacing w:after="0" w:line="240" w:lineRule="auto"/>
        <w:rPr>
          <w:rFonts w:ascii="Trebuchet MS" w:eastAsia="Cambria" w:hAnsi="Trebuchet MS" w:cs="Times New Roman"/>
          <w:i/>
          <w:sz w:val="20"/>
          <w:szCs w:val="20"/>
          <w:lang w:eastAsia="nl-NL"/>
        </w:rPr>
      </w:pPr>
    </w:p>
    <w:tbl>
      <w:tblPr>
        <w:tblStyle w:val="Tabelraster"/>
        <w:tblW w:w="0" w:type="auto"/>
        <w:tblLook w:val="04A0" w:firstRow="1" w:lastRow="0" w:firstColumn="1" w:lastColumn="0" w:noHBand="0" w:noVBand="1"/>
      </w:tblPr>
      <w:tblGrid>
        <w:gridCol w:w="9062"/>
      </w:tblGrid>
      <w:tr w:rsidR="009C6EFC" w:rsidRPr="009C6EFC" w:rsidTr="00013ACE">
        <w:trPr>
          <w:trHeight w:val="255"/>
        </w:trPr>
        <w:tc>
          <w:tcPr>
            <w:tcW w:w="15020" w:type="dxa"/>
            <w:noWrap/>
            <w:hideMark/>
          </w:tcPr>
          <w:p w:rsidR="009C6EFC" w:rsidRPr="009C6EFC" w:rsidRDefault="009C6EFC" w:rsidP="009C6EFC">
            <w:pPr>
              <w:rPr>
                <w:rFonts w:ascii="Trebuchet MS" w:hAnsi="Trebuchet MS"/>
                <w:b/>
                <w:bCs/>
                <w:i/>
              </w:rPr>
            </w:pPr>
            <w:r w:rsidRPr="009C6EFC">
              <w:rPr>
                <w:rFonts w:ascii="Trebuchet MS" w:hAnsi="Trebuchet MS"/>
                <w:b/>
                <w:bCs/>
                <w:i/>
              </w:rPr>
              <w:t> </w:t>
            </w:r>
          </w:p>
        </w:tc>
      </w:tr>
      <w:tr w:rsidR="009C6EFC" w:rsidRPr="009C6EFC" w:rsidTr="00013ACE">
        <w:trPr>
          <w:trHeight w:val="255"/>
        </w:trPr>
        <w:tc>
          <w:tcPr>
            <w:tcW w:w="15020" w:type="dxa"/>
            <w:noWrap/>
            <w:hideMark/>
          </w:tcPr>
          <w:p w:rsidR="009C6EFC" w:rsidRPr="009C6EFC" w:rsidRDefault="009C6EFC" w:rsidP="009C6EFC">
            <w:pPr>
              <w:rPr>
                <w:rFonts w:ascii="Trebuchet MS" w:hAnsi="Trebuchet MS"/>
                <w:b/>
                <w:bCs/>
                <w:i/>
                <w:u w:val="single"/>
              </w:rPr>
            </w:pPr>
            <w:r w:rsidRPr="009C6EFC">
              <w:rPr>
                <w:rFonts w:ascii="Trebuchet MS" w:hAnsi="Trebuchet MS"/>
                <w:b/>
                <w:bCs/>
                <w:i/>
                <w:u w:val="single"/>
              </w:rPr>
              <w:t>Toelichting prijzenblad</w:t>
            </w:r>
          </w:p>
        </w:tc>
      </w:tr>
      <w:tr w:rsidR="009C6EFC" w:rsidRPr="009C6EFC" w:rsidTr="00013ACE">
        <w:trPr>
          <w:trHeight w:val="255"/>
        </w:trPr>
        <w:tc>
          <w:tcPr>
            <w:tcW w:w="15020" w:type="dxa"/>
            <w:noWrap/>
            <w:hideMark/>
          </w:tcPr>
          <w:p w:rsidR="009C6EFC" w:rsidRPr="009C6EFC" w:rsidRDefault="009C6EFC" w:rsidP="009C6EFC">
            <w:pPr>
              <w:rPr>
                <w:rFonts w:ascii="Trebuchet MS" w:hAnsi="Trebuchet MS"/>
                <w:b/>
                <w:bCs/>
                <w:i/>
                <w:u w:val="single"/>
              </w:rPr>
            </w:pPr>
            <w:r w:rsidRPr="009C6EFC">
              <w:rPr>
                <w:rFonts w:ascii="Trebuchet MS" w:hAnsi="Trebuchet MS"/>
                <w:b/>
                <w:bCs/>
                <w:i/>
                <w:u w:val="single"/>
              </w:rPr>
              <w:lastRenderedPageBreak/>
              <w:t xml:space="preserve">LET OP!! U vult alleen de blauwe cellen in. Witte cellen zijn facultatief. </w:t>
            </w:r>
          </w:p>
        </w:tc>
      </w:tr>
      <w:tr w:rsidR="009C6EFC" w:rsidRPr="009C6EFC" w:rsidTr="00013ACE">
        <w:trPr>
          <w:trHeight w:val="3210"/>
        </w:trPr>
        <w:tc>
          <w:tcPr>
            <w:tcW w:w="15020" w:type="dxa"/>
            <w:hideMark/>
          </w:tcPr>
          <w:p w:rsidR="009C6EFC" w:rsidRPr="009C6EFC" w:rsidRDefault="009C6EFC" w:rsidP="009C6EFC">
            <w:pPr>
              <w:rPr>
                <w:rFonts w:ascii="Trebuchet MS" w:hAnsi="Trebuchet MS"/>
                <w:i/>
              </w:rPr>
            </w:pPr>
            <w:r w:rsidRPr="009C6EFC">
              <w:rPr>
                <w:rFonts w:ascii="Trebuchet MS" w:hAnsi="Trebuchet MS"/>
                <w:b/>
                <w:bCs/>
                <w:i/>
              </w:rPr>
              <w:t>Algemeen</w:t>
            </w:r>
            <w:r w:rsidRPr="009C6EFC">
              <w:rPr>
                <w:rFonts w:ascii="Trebuchet MS" w:hAnsi="Trebuchet MS"/>
                <w:i/>
              </w:rPr>
              <w:br/>
              <w:t xml:space="preserve">Het prijsopgaveformulier stelt inschrijver in de gelegenheid om een opgave te doen van de eenmalige en jaarlijkse kosten. </w:t>
            </w:r>
            <w:r w:rsidRPr="009C6EFC">
              <w:rPr>
                <w:rFonts w:ascii="Trebuchet MS" w:hAnsi="Trebuchet MS"/>
                <w:i/>
              </w:rPr>
              <w:br/>
              <w:t>Bij de opgave wordt onderscheid gemaakt tussen een aantal soorten kosten. Dit zijn:</w:t>
            </w:r>
            <w:r w:rsidRPr="009C6EFC">
              <w:rPr>
                <w:rFonts w:ascii="Trebuchet MS" w:hAnsi="Trebuchet MS"/>
                <w:i/>
              </w:rPr>
              <w:br/>
              <w:t>- de terugkerende kosten van gebruik van de licenties</w:t>
            </w:r>
            <w:r w:rsidRPr="009C6EFC">
              <w:rPr>
                <w:rFonts w:ascii="Trebuchet MS" w:hAnsi="Trebuchet MS"/>
                <w:i/>
              </w:rPr>
              <w:br/>
              <w:t xml:space="preserve"> - de eenmalige kosten van Implementatie (waaronder inbegrepen scholing)</w:t>
            </w:r>
            <w:r w:rsidRPr="009C6EFC">
              <w:rPr>
                <w:rFonts w:ascii="Trebuchet MS" w:hAnsi="Trebuchet MS"/>
                <w:i/>
              </w:rPr>
              <w:br/>
              <w:t>- de eenmalige en mogelijk terugkerende kosten voor koppelingen</w:t>
            </w:r>
            <w:r w:rsidRPr="009C6EFC">
              <w:rPr>
                <w:rFonts w:ascii="Trebuchet MS" w:hAnsi="Trebuchet MS"/>
                <w:i/>
              </w:rPr>
              <w:br/>
              <w:t>Gezamenlijk vormen zij de inschrijfprijs (Zie Cel K1)</w:t>
            </w:r>
            <w:r w:rsidRPr="009C6EFC">
              <w:rPr>
                <w:rFonts w:ascii="Trebuchet MS" w:hAnsi="Trebuchet MS"/>
                <w:i/>
              </w:rPr>
              <w:br/>
            </w:r>
            <w:r w:rsidRPr="009C6EFC">
              <w:rPr>
                <w:rFonts w:ascii="Trebuchet MS" w:hAnsi="Trebuchet MS"/>
                <w:i/>
              </w:rPr>
              <w:br/>
              <w:t xml:space="preserve">Prijzen zijn vast voor de initiële periode van 4 jaar te rekenen vanaf de datum van ondertekening van de Overeenkomst. Prijswijziging van toepassing voor de mogelijke verlengingen worden 6 maanden voor de mogelijke datum van verlengingen schriftelijk aangeboden door Opdrachtnemer aan Opdrachtgever en mogen nooit meer bedragen dan het prijzen </w:t>
            </w:r>
            <w:proofErr w:type="spellStart"/>
            <w:r w:rsidRPr="009C6EFC">
              <w:rPr>
                <w:rFonts w:ascii="Trebuchet MS" w:hAnsi="Trebuchet MS"/>
                <w:i/>
              </w:rPr>
              <w:t>d.d</w:t>
            </w:r>
            <w:proofErr w:type="spellEnd"/>
            <w:r w:rsidRPr="009C6EFC">
              <w:rPr>
                <w:rFonts w:ascii="Trebuchet MS" w:hAnsi="Trebuchet MS"/>
                <w:i/>
              </w:rPr>
              <w:t xml:space="preserve"> contractondertekening </w:t>
            </w:r>
            <w:proofErr w:type="spellStart"/>
            <w:r w:rsidRPr="009C6EFC">
              <w:rPr>
                <w:rFonts w:ascii="Trebuchet MS" w:hAnsi="Trebuchet MS"/>
                <w:i/>
              </w:rPr>
              <w:t>cq</w:t>
            </w:r>
            <w:proofErr w:type="spellEnd"/>
            <w:r w:rsidRPr="009C6EFC">
              <w:rPr>
                <w:rFonts w:ascii="Trebuchet MS" w:hAnsi="Trebuchet MS"/>
                <w:i/>
              </w:rPr>
              <w:t>. Verlengingsdatum + het NZA index cijfer materiele kosten van het jaar voorafgaand aan het verlengingsjaar en zijn dan eveneens weer vast voor de verlengingsperiode. Prijswijzigingen gaan pas in na uitdrukkelijke overeenstemming.</w:t>
            </w:r>
          </w:p>
        </w:tc>
      </w:tr>
      <w:tr w:rsidR="009C6EFC" w:rsidRPr="009C6EFC" w:rsidTr="00013ACE">
        <w:trPr>
          <w:trHeight w:val="660"/>
        </w:trPr>
        <w:tc>
          <w:tcPr>
            <w:tcW w:w="15020" w:type="dxa"/>
            <w:hideMark/>
          </w:tcPr>
          <w:p w:rsidR="009C6EFC" w:rsidRPr="009C6EFC" w:rsidRDefault="009C6EFC" w:rsidP="009C6EFC">
            <w:pPr>
              <w:rPr>
                <w:rFonts w:ascii="Trebuchet MS" w:hAnsi="Trebuchet MS"/>
                <w:i/>
              </w:rPr>
            </w:pPr>
            <w:r w:rsidRPr="009C6EFC">
              <w:rPr>
                <w:rFonts w:ascii="Trebuchet MS" w:hAnsi="Trebuchet MS"/>
                <w:b/>
                <w:bCs/>
                <w:i/>
              </w:rPr>
              <w:t>Eenheden</w:t>
            </w:r>
            <w:r w:rsidRPr="009C6EFC">
              <w:rPr>
                <w:rFonts w:ascii="Trebuchet MS" w:hAnsi="Trebuchet MS"/>
                <w:i/>
              </w:rPr>
              <w:br/>
              <w:t>De opgave van kosten is in Euro's, waarbij prijzen altijd exclusief BTW zijn.</w:t>
            </w:r>
          </w:p>
        </w:tc>
      </w:tr>
      <w:tr w:rsidR="009C6EFC" w:rsidRPr="009C6EFC" w:rsidTr="00013ACE">
        <w:trPr>
          <w:trHeight w:val="1515"/>
        </w:trPr>
        <w:tc>
          <w:tcPr>
            <w:tcW w:w="15020" w:type="dxa"/>
            <w:hideMark/>
          </w:tcPr>
          <w:p w:rsidR="009C6EFC" w:rsidRPr="009C6EFC" w:rsidRDefault="009C6EFC" w:rsidP="009C6EFC">
            <w:pPr>
              <w:rPr>
                <w:rFonts w:ascii="Trebuchet MS" w:hAnsi="Trebuchet MS"/>
                <w:i/>
              </w:rPr>
            </w:pPr>
            <w:r w:rsidRPr="009C6EFC">
              <w:rPr>
                <w:rFonts w:ascii="Trebuchet MS" w:hAnsi="Trebuchet MS"/>
                <w:b/>
                <w:bCs/>
                <w:i/>
              </w:rPr>
              <w:t>Licentiekosten</w:t>
            </w:r>
            <w:r w:rsidRPr="009C6EFC">
              <w:rPr>
                <w:rFonts w:ascii="Trebuchet MS" w:hAnsi="Trebuchet MS"/>
                <w:i/>
              </w:rPr>
              <w:br/>
              <w:t xml:space="preserve">Aanbestedende dienst vraagt Inschrijver om een opgave van de jaarlijkse licentiekosten. Dit zijn bedragen inclusief kosten voor hosting, SLA, domeinnamen, bestelkosten, verwijderingsbijdrage, vervoerskosten, salariskosten, overheadkosten, kosten voor ondersteunend werk, kosten voor gebruik van apparatuur, kosten voor afvoer van verpakkingsmateriaal, reis- en verblijfkosten, parkeerkosten, voorrijkosten, installatiekosten, verzekeringen, winst en alle verdere mogelijke bijkomende kosten in welke benaming dan ook. </w:t>
            </w:r>
            <w:r w:rsidRPr="009C6EFC">
              <w:rPr>
                <w:rFonts w:ascii="Trebuchet MS" w:hAnsi="Trebuchet MS"/>
                <w:i/>
              </w:rPr>
              <w:br/>
            </w:r>
            <w:r w:rsidRPr="009C6EFC">
              <w:rPr>
                <w:rFonts w:ascii="Trebuchet MS" w:hAnsi="Trebuchet MS"/>
                <w:i/>
              </w:rPr>
              <w:br/>
              <w:t xml:space="preserve">De licentie dient te worden aangeboden als een site-licentie voor gebruik zonder restrictie in het aantal gebruikers. </w:t>
            </w:r>
          </w:p>
        </w:tc>
      </w:tr>
      <w:tr w:rsidR="009C6EFC" w:rsidRPr="009C6EFC" w:rsidTr="00013ACE">
        <w:trPr>
          <w:trHeight w:val="4020"/>
        </w:trPr>
        <w:tc>
          <w:tcPr>
            <w:tcW w:w="15020" w:type="dxa"/>
            <w:hideMark/>
          </w:tcPr>
          <w:p w:rsidR="009C6EFC" w:rsidRPr="009C6EFC" w:rsidRDefault="009C6EFC" w:rsidP="009C6EFC">
            <w:pPr>
              <w:rPr>
                <w:rFonts w:ascii="Trebuchet MS" w:hAnsi="Trebuchet MS"/>
                <w:i/>
              </w:rPr>
            </w:pPr>
            <w:r w:rsidRPr="009C6EFC">
              <w:rPr>
                <w:rFonts w:ascii="Trebuchet MS" w:hAnsi="Trebuchet MS"/>
                <w:b/>
                <w:bCs/>
                <w:i/>
              </w:rPr>
              <w:t>Implementatie &amp; Uurtarieven</w:t>
            </w:r>
            <w:r w:rsidRPr="009C6EFC">
              <w:rPr>
                <w:rFonts w:ascii="Trebuchet MS" w:hAnsi="Trebuchet MS"/>
                <w:i/>
              </w:rPr>
              <w:br/>
              <w:t>Aanbestedende dienst vraagt Inschrijver om een opgave van de eenmalige implementatiekosten van de applicatie. Dit zijn de opstartkosten voor het inrichten van de applicatie, inclusief de training en uitrol.</w:t>
            </w:r>
            <w:r w:rsidRPr="009C6EFC">
              <w:rPr>
                <w:rFonts w:ascii="Trebuchet MS" w:hAnsi="Trebuchet MS"/>
                <w:i/>
              </w:rPr>
              <w:br/>
              <w:t>Opgave van de aldaar vermelde uurtarieven zijn tevens de (maximaal) te hanteren tarieven indien Aanbestedende dienst tijdens de looptijd van de Overeenkomst behoefte heeft aan aanvullende diensten (meerwerk).</w:t>
            </w:r>
            <w:r w:rsidRPr="009C6EFC">
              <w:rPr>
                <w:rFonts w:ascii="Trebuchet MS" w:hAnsi="Trebuchet MS"/>
                <w:i/>
              </w:rPr>
              <w:br/>
            </w:r>
            <w:r w:rsidRPr="009C6EFC">
              <w:rPr>
                <w:rFonts w:ascii="Trebuchet MS" w:hAnsi="Trebuchet MS"/>
                <w:i/>
              </w:rPr>
              <w:br/>
              <w:t xml:space="preserve">Alle kosten die de implementatie met zich meebrengen dienen hierin te zijn verwerkt. Het aangeboden tarief is </w:t>
            </w:r>
            <w:proofErr w:type="spellStart"/>
            <w:r w:rsidRPr="009C6EFC">
              <w:rPr>
                <w:rFonts w:ascii="Trebuchet MS" w:hAnsi="Trebuchet MS"/>
                <w:i/>
              </w:rPr>
              <w:t>fixed</w:t>
            </w:r>
            <w:proofErr w:type="spellEnd"/>
            <w:r w:rsidRPr="009C6EFC">
              <w:rPr>
                <w:rFonts w:ascii="Trebuchet MS" w:hAnsi="Trebuchet MS"/>
                <w:i/>
              </w:rPr>
              <w:t xml:space="preserve"> fee. Er kunnen voor de implementatie derhalve geen extra kosten in rekening worden gebracht. Alle implementatiekosten dienen hierin verwerkt te zijn zoals, maar niet uitsluitend: Reis- en verblijfskosten, training, testen, consultancy, inhuur van externe partijen, etc.</w:t>
            </w:r>
            <w:r w:rsidRPr="009C6EFC">
              <w:rPr>
                <w:rFonts w:ascii="Trebuchet MS" w:hAnsi="Trebuchet MS"/>
                <w:i/>
              </w:rPr>
              <w:br/>
              <w:t>Het is de inschrijver niet toegestaan om extra rollen toe te voegen. Het is de inschrijver wél toegestaan extra regels toe te voegen in het vak overige kosten. Hier mogen echter geen nieuwe rollen worden toegevoegd.</w:t>
            </w:r>
            <w:r w:rsidRPr="009C6EFC">
              <w:rPr>
                <w:rFonts w:ascii="Trebuchet MS" w:hAnsi="Trebuchet MS"/>
                <w:i/>
              </w:rPr>
              <w:br/>
            </w:r>
            <w:r w:rsidRPr="009C6EFC">
              <w:rPr>
                <w:rFonts w:ascii="Trebuchet MS" w:hAnsi="Trebuchet MS"/>
                <w:i/>
              </w:rPr>
              <w:br/>
              <w:t>Als maximaal uurtarief hanteert Aanbestedend dienst €137,50 ex BTW. Overschrijding van dit tarief in uw inschrijving leidt tot uitsluiting aan deelname van deze aanbesteding.</w:t>
            </w:r>
            <w:r w:rsidRPr="009C6EFC">
              <w:rPr>
                <w:rFonts w:ascii="Trebuchet MS" w:hAnsi="Trebuchet MS"/>
                <w:i/>
              </w:rPr>
              <w:br/>
            </w:r>
            <w:r w:rsidRPr="009C6EFC">
              <w:rPr>
                <w:rFonts w:ascii="Trebuchet MS" w:hAnsi="Trebuchet MS"/>
                <w:i/>
              </w:rPr>
              <w:br/>
              <w:t>Indien er rollen tijdens de implementatie niet worden gebruikt, dient inschrijver in het Overzicht tarieven alsnog te noteren tegen nul-uren.</w:t>
            </w:r>
          </w:p>
        </w:tc>
      </w:tr>
      <w:tr w:rsidR="009C6EFC" w:rsidRPr="009C6EFC" w:rsidTr="00013ACE">
        <w:trPr>
          <w:trHeight w:val="420"/>
        </w:trPr>
        <w:tc>
          <w:tcPr>
            <w:tcW w:w="15020" w:type="dxa"/>
            <w:hideMark/>
          </w:tcPr>
          <w:p w:rsidR="009C6EFC" w:rsidRPr="009C6EFC" w:rsidRDefault="009C6EFC" w:rsidP="009C6EFC">
            <w:pPr>
              <w:rPr>
                <w:rFonts w:ascii="Trebuchet MS" w:hAnsi="Trebuchet MS"/>
                <w:i/>
              </w:rPr>
            </w:pPr>
            <w:r w:rsidRPr="009C6EFC">
              <w:rPr>
                <w:rFonts w:ascii="Trebuchet MS" w:hAnsi="Trebuchet MS"/>
                <w:i/>
              </w:rPr>
              <w:t>Het door Inschrijver wijzigen van overige getallen of formules zal leiden tot uitsluiting van deze aanbesteding.</w:t>
            </w:r>
          </w:p>
        </w:tc>
      </w:tr>
      <w:tr w:rsidR="009C6EFC" w:rsidRPr="009C6EFC" w:rsidTr="00013ACE">
        <w:trPr>
          <w:trHeight w:val="615"/>
        </w:trPr>
        <w:tc>
          <w:tcPr>
            <w:tcW w:w="15020" w:type="dxa"/>
            <w:hideMark/>
          </w:tcPr>
          <w:p w:rsidR="009C6EFC" w:rsidRPr="009C6EFC" w:rsidRDefault="009C6EFC" w:rsidP="009C6EFC">
            <w:pPr>
              <w:rPr>
                <w:rFonts w:ascii="Trebuchet MS" w:hAnsi="Trebuchet MS"/>
                <w:i/>
              </w:rPr>
            </w:pPr>
            <w:r w:rsidRPr="009C6EFC">
              <w:rPr>
                <w:rFonts w:ascii="Trebuchet MS" w:hAnsi="Trebuchet MS"/>
                <w:i/>
              </w:rPr>
              <w:t xml:space="preserve">De Inschrijfprijs (Cel K1) is de totaalprijs voor de onderdelen licenties (Cel  J12), implementatie (Cel  K20) en koppelingen (Cel K36) voor 4 jaar voor 2 academische centra en is tevens een </w:t>
            </w:r>
            <w:r w:rsidRPr="009C6EFC">
              <w:rPr>
                <w:rFonts w:ascii="Trebuchet MS" w:hAnsi="Trebuchet MS"/>
                <w:i/>
              </w:rPr>
              <w:lastRenderedPageBreak/>
              <w:t xml:space="preserve">plafondprijs van € 230.000,- exclusief BTW. Een inschrijvingsprijs boven deze plafondprijs leidt tot uitsluiting  aan deelname van deze aanbesteding.  </w:t>
            </w:r>
          </w:p>
        </w:tc>
      </w:tr>
      <w:tr w:rsidR="009C6EFC" w:rsidRPr="009C6EFC" w:rsidTr="00013ACE">
        <w:trPr>
          <w:trHeight w:val="330"/>
        </w:trPr>
        <w:tc>
          <w:tcPr>
            <w:tcW w:w="15020" w:type="dxa"/>
            <w:hideMark/>
          </w:tcPr>
          <w:p w:rsidR="009C6EFC" w:rsidRPr="009C6EFC" w:rsidRDefault="009C6EFC" w:rsidP="009C6EFC">
            <w:pPr>
              <w:rPr>
                <w:rFonts w:ascii="Trebuchet MS" w:hAnsi="Trebuchet MS"/>
                <w:i/>
              </w:rPr>
            </w:pPr>
            <w:r w:rsidRPr="009C6EFC">
              <w:rPr>
                <w:rFonts w:ascii="Trebuchet MS" w:hAnsi="Trebuchet MS"/>
                <w:i/>
              </w:rPr>
              <w:lastRenderedPageBreak/>
              <w:t>Dit Prijzenblad dient u in Excel format en PDF-scan mee te sturen met uw inschrijving in Tenderned. De PDF-scan dient door de daartoe bevoegde persoon rechtsgeldig ondertekend te zijn.</w:t>
            </w:r>
          </w:p>
        </w:tc>
      </w:tr>
      <w:tr w:rsidR="009C6EFC" w:rsidRPr="009C6EFC" w:rsidTr="00013ACE">
        <w:trPr>
          <w:trHeight w:val="255"/>
        </w:trPr>
        <w:tc>
          <w:tcPr>
            <w:tcW w:w="15020" w:type="dxa"/>
            <w:hideMark/>
          </w:tcPr>
          <w:p w:rsidR="009C6EFC" w:rsidRPr="009C6EFC" w:rsidRDefault="009C6EFC" w:rsidP="009C6EFC">
            <w:pPr>
              <w:rPr>
                <w:rFonts w:ascii="Trebuchet MS" w:hAnsi="Trebuchet MS"/>
                <w:i/>
              </w:rPr>
            </w:pPr>
            <w:r w:rsidRPr="009C6EFC">
              <w:rPr>
                <w:rFonts w:ascii="Trebuchet MS" w:hAnsi="Trebuchet MS"/>
                <w:i/>
              </w:rPr>
              <w:t>Verdere instructies en informatie zijn in selectie en gunningsleidraad en op TenderNed na te lezen.</w:t>
            </w:r>
          </w:p>
        </w:tc>
      </w:tr>
    </w:tbl>
    <w:p w:rsidR="009C6EFC" w:rsidRPr="009C6EFC" w:rsidRDefault="009C6EFC" w:rsidP="009C6EFC">
      <w:pPr>
        <w:spacing w:after="0" w:line="240" w:lineRule="auto"/>
        <w:rPr>
          <w:rFonts w:ascii="Trebuchet MS" w:eastAsia="Cambria" w:hAnsi="Trebuchet MS" w:cs="Times New Roman"/>
          <w:i/>
          <w:sz w:val="20"/>
          <w:szCs w:val="20"/>
          <w:lang w:eastAsia="nl-NL"/>
        </w:rPr>
      </w:pPr>
    </w:p>
    <w:p w:rsidR="009C6EFC" w:rsidRPr="009C6EFC" w:rsidRDefault="009C6EFC" w:rsidP="009C6EFC">
      <w:pPr>
        <w:spacing w:after="0" w:line="240" w:lineRule="auto"/>
        <w:rPr>
          <w:rFonts w:ascii="Trebuchet MS" w:eastAsia="Cambria" w:hAnsi="Trebuchet MS" w:cs="Times New Roman"/>
          <w:i/>
          <w:sz w:val="20"/>
          <w:szCs w:val="20"/>
          <w:lang w:eastAsia="nl-NL"/>
        </w:rPr>
      </w:pPr>
    </w:p>
    <w:p w:rsidR="009C6EFC" w:rsidRPr="009C6EFC" w:rsidRDefault="009C6EFC" w:rsidP="009C6EFC">
      <w:pPr>
        <w:spacing w:after="0" w:line="240" w:lineRule="auto"/>
        <w:rPr>
          <w:rFonts w:ascii="Trebuchet MS" w:eastAsia="Cambria" w:hAnsi="Trebuchet MS" w:cs="Times New Roman"/>
          <w:i/>
          <w:sz w:val="20"/>
          <w:szCs w:val="20"/>
          <w:lang w:eastAsia="nl-NL"/>
        </w:rPr>
      </w:pPr>
    </w:p>
    <w:p w:rsidR="009C6EFC" w:rsidRPr="009C6EFC" w:rsidRDefault="009C6EFC" w:rsidP="009C6EFC">
      <w:pPr>
        <w:spacing w:after="0" w:line="240" w:lineRule="auto"/>
        <w:rPr>
          <w:rFonts w:ascii="Trebuchet MS" w:eastAsia="Cambria" w:hAnsi="Trebuchet MS" w:cs="Times New Roman"/>
          <w:i/>
          <w:sz w:val="20"/>
          <w:szCs w:val="20"/>
          <w:lang w:eastAsia="nl-NL"/>
        </w:rPr>
      </w:pPr>
      <w:r w:rsidRPr="009C6EFC">
        <w:rPr>
          <w:rFonts w:ascii="Trebuchet MS" w:eastAsia="Cambria" w:hAnsi="Trebuchet MS" w:cs="Times New Roman"/>
          <w:i/>
          <w:iCs/>
          <w:sz w:val="20"/>
          <w:szCs w:val="20"/>
          <w:u w:val="single"/>
          <w:shd w:val="clear" w:color="auto" w:fill="FFFFFF"/>
          <w:lang w:eastAsia="nl-NL"/>
        </w:rPr>
        <w:t>Inschrijver heeft bovenstaande gelezen en gaat hiermee akkoord.</w:t>
      </w:r>
    </w:p>
    <w:p w:rsidR="009C6EFC" w:rsidRPr="009C6EFC" w:rsidRDefault="009C6EFC" w:rsidP="009C6EFC">
      <w:pPr>
        <w:spacing w:after="0" w:line="240" w:lineRule="auto"/>
        <w:rPr>
          <w:rFonts w:ascii="Trebuchet MS" w:eastAsia="Cambria" w:hAnsi="Trebuchet MS" w:cs="Times New Roman"/>
          <w:i/>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8"/>
        <w:gridCol w:w="4257"/>
      </w:tblGrid>
      <w:tr w:rsidR="009C6EFC" w:rsidRPr="009C6EFC" w:rsidTr="00013ACE">
        <w:tc>
          <w:tcPr>
            <w:tcW w:w="4388" w:type="dxa"/>
          </w:tcPr>
          <w:p w:rsidR="009C6EFC" w:rsidRPr="009C6EFC" w:rsidRDefault="009C6EFC" w:rsidP="009C6EFC">
            <w:pPr>
              <w:tabs>
                <w:tab w:val="left" w:pos="2880"/>
              </w:tabs>
              <w:spacing w:after="0" w:line="240" w:lineRule="auto"/>
              <w:rPr>
                <w:rFonts w:ascii="Trebuchet MS" w:eastAsia="Cambria" w:hAnsi="Trebuchet MS" w:cs="Arial"/>
                <w:sz w:val="20"/>
                <w:szCs w:val="20"/>
                <w:lang w:eastAsia="nl-NL"/>
              </w:rPr>
            </w:pPr>
            <w:r w:rsidRPr="009C6EFC">
              <w:rPr>
                <w:rFonts w:ascii="Trebuchet MS" w:eastAsia="Cambria" w:hAnsi="Trebuchet MS" w:cs="Arial"/>
                <w:sz w:val="20"/>
                <w:szCs w:val="20"/>
                <w:lang w:eastAsia="nl-NL"/>
              </w:rPr>
              <w:t>Volledige naam onderneming zoals vermeld in de inschrijving handelsregister</w:t>
            </w:r>
          </w:p>
        </w:tc>
        <w:tc>
          <w:tcPr>
            <w:tcW w:w="4257" w:type="dxa"/>
          </w:tcPr>
          <w:p w:rsidR="009C6EFC" w:rsidRPr="009C6EFC" w:rsidRDefault="009C6EFC" w:rsidP="009C6EFC">
            <w:pPr>
              <w:tabs>
                <w:tab w:val="left" w:pos="2880"/>
              </w:tabs>
              <w:spacing w:after="0" w:line="240" w:lineRule="auto"/>
              <w:rPr>
                <w:rFonts w:ascii="Trebuchet MS" w:eastAsia="Cambria" w:hAnsi="Trebuchet MS" w:cs="Arial"/>
                <w:sz w:val="20"/>
                <w:szCs w:val="20"/>
                <w:lang w:eastAsia="nl-NL"/>
              </w:rPr>
            </w:pPr>
          </w:p>
        </w:tc>
      </w:tr>
      <w:tr w:rsidR="009C6EFC" w:rsidRPr="009C6EFC" w:rsidTr="00013ACE">
        <w:tc>
          <w:tcPr>
            <w:tcW w:w="4388" w:type="dxa"/>
          </w:tcPr>
          <w:p w:rsidR="009C6EFC" w:rsidRPr="009C6EFC" w:rsidRDefault="009C6EFC" w:rsidP="009C6EFC">
            <w:pPr>
              <w:tabs>
                <w:tab w:val="left" w:pos="2880"/>
              </w:tabs>
              <w:spacing w:after="0" w:line="240" w:lineRule="auto"/>
              <w:rPr>
                <w:rFonts w:ascii="Trebuchet MS" w:eastAsia="Cambria" w:hAnsi="Trebuchet MS" w:cs="Arial"/>
                <w:sz w:val="20"/>
                <w:szCs w:val="20"/>
                <w:lang w:eastAsia="nl-NL"/>
              </w:rPr>
            </w:pPr>
            <w:r w:rsidRPr="009C6EFC">
              <w:rPr>
                <w:rFonts w:ascii="Trebuchet MS" w:eastAsia="Cambria" w:hAnsi="Trebuchet MS" w:cs="Arial"/>
                <w:sz w:val="20"/>
                <w:szCs w:val="20"/>
                <w:lang w:eastAsia="nl-NL"/>
              </w:rPr>
              <w:t>Nummer inschrijving handelsregister</w:t>
            </w:r>
          </w:p>
        </w:tc>
        <w:tc>
          <w:tcPr>
            <w:tcW w:w="4257" w:type="dxa"/>
          </w:tcPr>
          <w:p w:rsidR="009C6EFC" w:rsidRPr="009C6EFC" w:rsidRDefault="009C6EFC" w:rsidP="009C6EFC">
            <w:pPr>
              <w:tabs>
                <w:tab w:val="left" w:pos="2880"/>
              </w:tabs>
              <w:spacing w:after="0" w:line="240" w:lineRule="auto"/>
              <w:rPr>
                <w:rFonts w:ascii="Trebuchet MS" w:eastAsia="Cambria" w:hAnsi="Trebuchet MS" w:cs="Arial"/>
                <w:sz w:val="20"/>
                <w:szCs w:val="20"/>
                <w:lang w:eastAsia="nl-NL"/>
              </w:rPr>
            </w:pPr>
          </w:p>
        </w:tc>
      </w:tr>
      <w:tr w:rsidR="009C6EFC" w:rsidRPr="009C6EFC" w:rsidTr="00013ACE">
        <w:tc>
          <w:tcPr>
            <w:tcW w:w="4388" w:type="dxa"/>
          </w:tcPr>
          <w:p w:rsidR="009C6EFC" w:rsidRPr="009C6EFC" w:rsidRDefault="009C6EFC" w:rsidP="009C6EFC">
            <w:pPr>
              <w:tabs>
                <w:tab w:val="left" w:pos="2880"/>
              </w:tabs>
              <w:spacing w:after="0" w:line="240" w:lineRule="auto"/>
              <w:rPr>
                <w:rFonts w:ascii="Trebuchet MS" w:eastAsia="Cambria" w:hAnsi="Trebuchet MS" w:cs="Arial"/>
                <w:sz w:val="20"/>
                <w:szCs w:val="20"/>
                <w:lang w:eastAsia="nl-NL"/>
              </w:rPr>
            </w:pPr>
            <w:r w:rsidRPr="009C6EFC">
              <w:rPr>
                <w:rFonts w:ascii="Trebuchet MS" w:eastAsia="Cambria" w:hAnsi="Trebuchet MS" w:cs="Arial"/>
                <w:sz w:val="20"/>
                <w:szCs w:val="20"/>
                <w:lang w:eastAsia="nl-NL"/>
              </w:rPr>
              <w:t xml:space="preserve">Volledige naam van degene die zoals blijkt uit de inschrijving in het handelsregister bevoegd is overeenkomsten aan te gaan en die dit formulier ondertekent </w:t>
            </w:r>
          </w:p>
        </w:tc>
        <w:tc>
          <w:tcPr>
            <w:tcW w:w="4257" w:type="dxa"/>
          </w:tcPr>
          <w:p w:rsidR="009C6EFC" w:rsidRPr="009C6EFC" w:rsidRDefault="009C6EFC" w:rsidP="009C6EFC">
            <w:pPr>
              <w:tabs>
                <w:tab w:val="left" w:pos="2880"/>
              </w:tabs>
              <w:spacing w:after="0" w:line="240" w:lineRule="auto"/>
              <w:rPr>
                <w:rFonts w:ascii="Trebuchet MS" w:eastAsia="Cambria" w:hAnsi="Trebuchet MS" w:cs="Arial"/>
                <w:sz w:val="20"/>
                <w:szCs w:val="20"/>
                <w:lang w:eastAsia="nl-NL"/>
              </w:rPr>
            </w:pPr>
          </w:p>
        </w:tc>
      </w:tr>
    </w:tbl>
    <w:p w:rsidR="009C6EFC" w:rsidRPr="009C6EFC" w:rsidRDefault="009C6EFC" w:rsidP="009C6EFC">
      <w:pPr>
        <w:widowControl w:val="0"/>
        <w:suppressAutoHyphens/>
        <w:autoSpaceDE w:val="0"/>
        <w:autoSpaceDN w:val="0"/>
        <w:adjustRightInd w:val="0"/>
        <w:spacing w:after="0" w:line="240" w:lineRule="auto"/>
        <w:jc w:val="both"/>
        <w:rPr>
          <w:rFonts w:ascii="Trebuchet MS" w:eastAsia="Cambria" w:hAnsi="Trebuchet MS" w:cs="Times New Roman"/>
          <w:sz w:val="20"/>
          <w:szCs w:val="20"/>
          <w:lang w:eastAsia="nl-NL"/>
        </w:rPr>
      </w:pPr>
    </w:p>
    <w:p w:rsidR="009C6EFC" w:rsidRPr="009C6EFC" w:rsidRDefault="009C6EFC" w:rsidP="009C6EFC">
      <w:pPr>
        <w:widowControl w:val="0"/>
        <w:suppressAutoHyphens/>
        <w:autoSpaceDE w:val="0"/>
        <w:autoSpaceDN w:val="0"/>
        <w:adjustRightInd w:val="0"/>
        <w:spacing w:after="0" w:line="240" w:lineRule="auto"/>
        <w:jc w:val="both"/>
        <w:rPr>
          <w:rFonts w:ascii="Trebuchet MS" w:eastAsia="Cambria" w:hAnsi="Trebuchet MS" w:cs="Times New Roman"/>
          <w:sz w:val="20"/>
          <w:szCs w:val="20"/>
          <w:lang w:eastAsia="nl-NL"/>
        </w:rPr>
      </w:pPr>
      <w:r w:rsidRPr="009C6EFC">
        <w:rPr>
          <w:rFonts w:ascii="Trebuchet MS" w:eastAsia="Cambria" w:hAnsi="Trebuchet MS" w:cs="Times New Roman"/>
          <w:sz w:val="20"/>
          <w:szCs w:val="20"/>
          <w:lang w:eastAsia="nl-NL"/>
        </w:rPr>
        <w:t>Naam, datum en handtekening:</w:t>
      </w:r>
    </w:p>
    <w:p w:rsidR="009C6EFC" w:rsidRPr="009C6EFC" w:rsidRDefault="009C6EFC" w:rsidP="009C6EFC">
      <w:pPr>
        <w:widowControl w:val="0"/>
        <w:suppressAutoHyphens/>
        <w:autoSpaceDE w:val="0"/>
        <w:autoSpaceDN w:val="0"/>
        <w:adjustRightInd w:val="0"/>
        <w:spacing w:after="0" w:line="240" w:lineRule="auto"/>
        <w:jc w:val="both"/>
        <w:rPr>
          <w:rFonts w:ascii="Trebuchet MS" w:eastAsia="Cambria" w:hAnsi="Trebuchet MS" w:cs="Times New Roman"/>
          <w:sz w:val="20"/>
          <w:szCs w:val="20"/>
          <w:lang w:eastAsia="nl-NL"/>
        </w:rPr>
      </w:pPr>
    </w:p>
    <w:p w:rsidR="009C6EFC" w:rsidRPr="009C6EFC" w:rsidRDefault="009C6EFC" w:rsidP="009C6EFC">
      <w:pPr>
        <w:widowControl w:val="0"/>
        <w:suppressAutoHyphens/>
        <w:autoSpaceDE w:val="0"/>
        <w:autoSpaceDN w:val="0"/>
        <w:adjustRightInd w:val="0"/>
        <w:spacing w:after="0" w:line="240" w:lineRule="auto"/>
        <w:jc w:val="both"/>
        <w:rPr>
          <w:rFonts w:ascii="Trebuchet MS" w:eastAsia="Cambria" w:hAnsi="Trebuchet MS" w:cs="Times New Roman"/>
          <w:sz w:val="20"/>
          <w:szCs w:val="20"/>
          <w:lang w:eastAsia="nl-NL"/>
        </w:rPr>
      </w:pPr>
      <w:r w:rsidRPr="009C6EFC">
        <w:rPr>
          <w:rFonts w:ascii="Trebuchet MS" w:eastAsia="Cambria" w:hAnsi="Trebuchet MS" w:cs="Times New Roman"/>
          <w:sz w:val="20"/>
          <w:szCs w:val="20"/>
          <w:lang w:eastAsia="nl-NL"/>
        </w:rPr>
        <w:t>………………………………   ………… ……………………… 20……     ……………………………</w:t>
      </w:r>
    </w:p>
    <w:p w:rsidR="009C6EFC" w:rsidRPr="009C6EFC" w:rsidRDefault="009C6EFC" w:rsidP="009C6EFC">
      <w:pPr>
        <w:spacing w:after="0" w:line="280" w:lineRule="atLeast"/>
        <w:rPr>
          <w:rFonts w:ascii="Trebuchet MS" w:eastAsia="Cambria" w:hAnsi="Trebuchet MS" w:cs="Times New Roman"/>
          <w:sz w:val="20"/>
          <w:szCs w:val="20"/>
          <w:lang w:eastAsia="nl-NL"/>
        </w:rPr>
      </w:pPr>
    </w:p>
    <w:p w:rsidR="009C6EFC" w:rsidRPr="009C6EFC" w:rsidRDefault="009C6EFC" w:rsidP="009C6EFC">
      <w:pPr>
        <w:spacing w:after="0" w:line="280" w:lineRule="atLeast"/>
        <w:rPr>
          <w:rFonts w:ascii="Trebuchet MS" w:eastAsia="Cambria" w:hAnsi="Trebuchet MS" w:cs="Times New Roman"/>
          <w:sz w:val="20"/>
          <w:szCs w:val="20"/>
          <w:lang w:eastAsia="nl-NL"/>
        </w:rPr>
      </w:pPr>
    </w:p>
    <w:p w:rsidR="009C6EFC" w:rsidRPr="009C6EFC" w:rsidRDefault="009C6EFC" w:rsidP="009C6EFC">
      <w:pPr>
        <w:spacing w:after="0" w:line="280" w:lineRule="atLeast"/>
        <w:rPr>
          <w:rFonts w:ascii="Trebuchet MS" w:eastAsia="Cambria" w:hAnsi="Trebuchet MS" w:cs="Times New Roman"/>
          <w:sz w:val="20"/>
          <w:szCs w:val="20"/>
          <w:lang w:eastAsia="nl-NL"/>
        </w:rPr>
      </w:pPr>
    </w:p>
    <w:p w:rsidR="009C6EFC" w:rsidRPr="009C6EFC" w:rsidRDefault="009C6EFC" w:rsidP="009C6EFC">
      <w:pPr>
        <w:spacing w:after="0" w:line="280" w:lineRule="atLeast"/>
        <w:rPr>
          <w:rFonts w:ascii="Trebuchet MS" w:eastAsia="Cambria" w:hAnsi="Trebuchet MS" w:cs="Times New Roman"/>
          <w:sz w:val="20"/>
          <w:szCs w:val="20"/>
          <w:lang w:eastAsia="nl-NL"/>
        </w:rPr>
      </w:pPr>
    </w:p>
    <w:p w:rsidR="009C6EFC" w:rsidRPr="009C6EFC" w:rsidRDefault="009C6EFC" w:rsidP="009C6EFC">
      <w:pPr>
        <w:spacing w:after="0" w:line="280" w:lineRule="atLeast"/>
        <w:rPr>
          <w:rFonts w:ascii="Trebuchet MS" w:eastAsia="Cambria" w:hAnsi="Trebuchet MS" w:cs="Times New Roman"/>
          <w:sz w:val="20"/>
          <w:szCs w:val="20"/>
          <w:lang w:eastAsia="nl-NL"/>
        </w:rPr>
      </w:pPr>
    </w:p>
    <w:p w:rsidR="009C6EFC" w:rsidRPr="009C6EFC" w:rsidRDefault="009C6EFC" w:rsidP="009C6EFC">
      <w:pPr>
        <w:spacing w:after="0" w:line="280" w:lineRule="atLeast"/>
        <w:rPr>
          <w:rFonts w:ascii="Trebuchet MS" w:eastAsia="Cambria" w:hAnsi="Trebuchet MS" w:cs="Times New Roman"/>
          <w:sz w:val="20"/>
          <w:szCs w:val="20"/>
          <w:lang w:eastAsia="nl-NL"/>
        </w:rPr>
      </w:pPr>
    </w:p>
    <w:p w:rsidR="009C6EFC" w:rsidRPr="009C6EFC" w:rsidRDefault="009C6EFC" w:rsidP="009C6EFC">
      <w:pPr>
        <w:spacing w:after="0" w:line="280" w:lineRule="atLeast"/>
        <w:rPr>
          <w:rFonts w:ascii="Trebuchet MS" w:eastAsia="Cambria" w:hAnsi="Trebuchet MS" w:cs="Times New Roman"/>
          <w:sz w:val="20"/>
          <w:szCs w:val="20"/>
          <w:lang w:eastAsia="nl-NL"/>
        </w:rPr>
      </w:pPr>
    </w:p>
    <w:p w:rsidR="009C6EFC" w:rsidRPr="009C6EFC" w:rsidRDefault="009C6EFC" w:rsidP="009C6EFC">
      <w:pPr>
        <w:spacing w:after="0" w:line="280" w:lineRule="atLeast"/>
        <w:rPr>
          <w:rFonts w:ascii="Trebuchet MS" w:eastAsia="Cambria" w:hAnsi="Trebuchet MS" w:cs="Times New Roman"/>
          <w:sz w:val="20"/>
          <w:szCs w:val="20"/>
          <w:lang w:eastAsia="nl-NL"/>
        </w:rPr>
      </w:pPr>
    </w:p>
    <w:p w:rsidR="009C6EFC" w:rsidRPr="009C6EFC" w:rsidRDefault="009C6EFC" w:rsidP="009C6EFC">
      <w:pPr>
        <w:spacing w:after="0" w:line="280" w:lineRule="atLeast"/>
        <w:rPr>
          <w:rFonts w:ascii="Trebuchet MS" w:eastAsia="Cambria" w:hAnsi="Trebuchet MS" w:cs="Times New Roman"/>
          <w:sz w:val="20"/>
          <w:szCs w:val="20"/>
          <w:lang w:eastAsia="nl-NL"/>
        </w:rPr>
      </w:pPr>
    </w:p>
    <w:p w:rsidR="009C6EFC" w:rsidRPr="009C6EFC" w:rsidRDefault="009C6EFC" w:rsidP="009C6EFC">
      <w:pPr>
        <w:spacing w:after="0" w:line="280" w:lineRule="atLeast"/>
        <w:rPr>
          <w:rFonts w:ascii="Trebuchet MS" w:eastAsia="Cambria" w:hAnsi="Trebuchet MS" w:cs="Times New Roman"/>
          <w:sz w:val="20"/>
          <w:szCs w:val="20"/>
          <w:lang w:eastAsia="nl-NL"/>
        </w:rPr>
      </w:pPr>
    </w:p>
    <w:p w:rsidR="009C6EFC" w:rsidRPr="009C6EFC" w:rsidRDefault="009C6EFC" w:rsidP="009C6EFC">
      <w:pPr>
        <w:spacing w:after="0" w:line="280" w:lineRule="atLeast"/>
        <w:rPr>
          <w:rFonts w:ascii="Trebuchet MS" w:eastAsia="Cambria" w:hAnsi="Trebuchet MS" w:cs="Times New Roman"/>
          <w:sz w:val="20"/>
          <w:szCs w:val="20"/>
          <w:lang w:eastAsia="nl-NL"/>
        </w:rPr>
      </w:pPr>
    </w:p>
    <w:p w:rsidR="009C6EFC" w:rsidRPr="009C6EFC" w:rsidRDefault="009C6EFC" w:rsidP="009C6EFC">
      <w:pPr>
        <w:spacing w:after="0" w:line="280" w:lineRule="atLeast"/>
        <w:rPr>
          <w:rFonts w:ascii="Trebuchet MS" w:eastAsia="Cambria" w:hAnsi="Trebuchet MS" w:cs="Times New Roman"/>
          <w:sz w:val="20"/>
          <w:szCs w:val="20"/>
          <w:lang w:eastAsia="nl-NL"/>
        </w:rPr>
      </w:pPr>
    </w:p>
    <w:p w:rsidR="009C6EFC" w:rsidRPr="009C6EFC" w:rsidRDefault="009C6EFC" w:rsidP="009C6EFC">
      <w:pPr>
        <w:spacing w:after="0" w:line="280" w:lineRule="atLeast"/>
        <w:rPr>
          <w:rFonts w:ascii="Trebuchet MS" w:eastAsia="Cambria" w:hAnsi="Trebuchet MS" w:cs="Times New Roman"/>
          <w:sz w:val="20"/>
          <w:szCs w:val="20"/>
          <w:lang w:eastAsia="nl-NL"/>
        </w:rPr>
      </w:pPr>
    </w:p>
    <w:p w:rsidR="009C6EFC" w:rsidRPr="009C6EFC" w:rsidRDefault="009C6EFC" w:rsidP="009C6EFC">
      <w:pPr>
        <w:spacing w:after="0" w:line="280" w:lineRule="atLeast"/>
        <w:rPr>
          <w:rFonts w:ascii="Trebuchet MS" w:eastAsia="Cambria" w:hAnsi="Trebuchet MS" w:cs="Times New Roman"/>
          <w:sz w:val="20"/>
          <w:szCs w:val="20"/>
          <w:lang w:eastAsia="nl-NL"/>
        </w:rPr>
      </w:pPr>
    </w:p>
    <w:p w:rsidR="009C6EFC" w:rsidRPr="009C6EFC" w:rsidRDefault="009C6EFC" w:rsidP="009C6EFC">
      <w:pPr>
        <w:spacing w:after="0" w:line="280" w:lineRule="atLeast"/>
        <w:rPr>
          <w:rFonts w:ascii="Trebuchet MS" w:eastAsia="Cambria" w:hAnsi="Trebuchet MS" w:cs="Times New Roman"/>
          <w:sz w:val="20"/>
          <w:szCs w:val="20"/>
          <w:lang w:eastAsia="nl-NL"/>
        </w:rPr>
      </w:pPr>
    </w:p>
    <w:p w:rsidR="009C6EFC" w:rsidRPr="009C6EFC" w:rsidRDefault="009C6EFC" w:rsidP="009C6EFC">
      <w:pPr>
        <w:spacing w:after="0" w:line="280" w:lineRule="atLeast"/>
        <w:rPr>
          <w:rFonts w:ascii="Trebuchet MS" w:eastAsia="Cambria" w:hAnsi="Trebuchet MS" w:cs="Times New Roman"/>
          <w:sz w:val="20"/>
          <w:szCs w:val="20"/>
          <w:lang w:eastAsia="nl-NL"/>
        </w:rPr>
      </w:pPr>
    </w:p>
    <w:p w:rsidR="009C6EFC" w:rsidRPr="009C6EFC" w:rsidRDefault="009C6EFC" w:rsidP="009C6EFC">
      <w:pPr>
        <w:spacing w:after="0" w:line="280" w:lineRule="atLeast"/>
        <w:rPr>
          <w:rFonts w:ascii="Trebuchet MS" w:eastAsia="Cambria" w:hAnsi="Trebuchet MS" w:cs="Times New Roman"/>
          <w:sz w:val="20"/>
          <w:szCs w:val="20"/>
          <w:lang w:eastAsia="nl-NL"/>
        </w:rPr>
      </w:pPr>
    </w:p>
    <w:p w:rsidR="009C6EFC" w:rsidRPr="009C6EFC" w:rsidRDefault="009C6EFC" w:rsidP="009C6EFC">
      <w:pPr>
        <w:spacing w:after="0" w:line="280" w:lineRule="atLeast"/>
        <w:rPr>
          <w:rFonts w:ascii="Trebuchet MS" w:eastAsia="Cambria" w:hAnsi="Trebuchet MS" w:cs="Times New Roman"/>
          <w:sz w:val="20"/>
          <w:szCs w:val="20"/>
          <w:lang w:eastAsia="nl-NL"/>
        </w:rPr>
      </w:pPr>
    </w:p>
    <w:p w:rsidR="009C6EFC" w:rsidRPr="009C6EFC" w:rsidRDefault="009C6EFC" w:rsidP="009C6EFC">
      <w:pPr>
        <w:spacing w:after="0" w:line="280" w:lineRule="atLeast"/>
        <w:rPr>
          <w:rFonts w:ascii="Trebuchet MS" w:eastAsia="Cambria" w:hAnsi="Trebuchet MS" w:cs="Times New Roman"/>
          <w:sz w:val="20"/>
          <w:szCs w:val="20"/>
          <w:lang w:eastAsia="nl-NL"/>
        </w:rPr>
      </w:pPr>
    </w:p>
    <w:p w:rsidR="009C6EFC" w:rsidRPr="009C6EFC" w:rsidRDefault="009C6EFC" w:rsidP="009C6EFC">
      <w:pPr>
        <w:spacing w:after="0" w:line="280" w:lineRule="atLeast"/>
        <w:rPr>
          <w:rFonts w:ascii="Trebuchet MS" w:eastAsia="Cambria" w:hAnsi="Trebuchet MS" w:cs="Times New Roman"/>
          <w:sz w:val="20"/>
          <w:szCs w:val="20"/>
          <w:lang w:eastAsia="nl-NL"/>
        </w:rPr>
      </w:pPr>
    </w:p>
    <w:p w:rsidR="009C6EFC" w:rsidRPr="009C6EFC" w:rsidRDefault="009C6EFC" w:rsidP="009C6EFC">
      <w:pPr>
        <w:spacing w:after="0" w:line="280" w:lineRule="atLeast"/>
        <w:rPr>
          <w:rFonts w:ascii="Trebuchet MS" w:eastAsia="Cambria" w:hAnsi="Trebuchet MS" w:cs="Times New Roman"/>
          <w:sz w:val="20"/>
          <w:szCs w:val="20"/>
          <w:lang w:eastAsia="nl-NL"/>
        </w:rPr>
      </w:pPr>
    </w:p>
    <w:p w:rsidR="009C6EFC" w:rsidRPr="009C6EFC" w:rsidRDefault="009C6EFC" w:rsidP="009C6EFC">
      <w:pPr>
        <w:spacing w:after="0" w:line="280" w:lineRule="atLeast"/>
        <w:rPr>
          <w:rFonts w:ascii="Trebuchet MS" w:eastAsia="Cambria" w:hAnsi="Trebuchet MS" w:cs="Times New Roman"/>
          <w:sz w:val="20"/>
          <w:szCs w:val="20"/>
          <w:lang w:eastAsia="nl-NL"/>
        </w:rPr>
      </w:pPr>
    </w:p>
    <w:p w:rsidR="002757B6" w:rsidRDefault="002757B6"/>
    <w:sectPr w:rsidR="002757B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EFC" w:rsidRDefault="009C6EFC" w:rsidP="009C6EFC">
      <w:pPr>
        <w:spacing w:after="0" w:line="240" w:lineRule="auto"/>
      </w:pPr>
      <w:r>
        <w:separator/>
      </w:r>
    </w:p>
  </w:endnote>
  <w:endnote w:type="continuationSeparator" w:id="0">
    <w:p w:rsidR="009C6EFC" w:rsidRDefault="009C6EFC" w:rsidP="009C6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EFC" w:rsidRDefault="009C6EFC" w:rsidP="009C6EFC">
      <w:pPr>
        <w:spacing w:after="0" w:line="240" w:lineRule="auto"/>
      </w:pPr>
      <w:r>
        <w:separator/>
      </w:r>
    </w:p>
  </w:footnote>
  <w:footnote w:type="continuationSeparator" w:id="0">
    <w:p w:rsidR="009C6EFC" w:rsidRDefault="009C6EFC" w:rsidP="009C6E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EFC" w:rsidRPr="009C6EFC" w:rsidRDefault="009C6EFC" w:rsidP="009C6EFC">
    <w:pPr>
      <w:tabs>
        <w:tab w:val="right" w:pos="8505"/>
      </w:tabs>
      <w:spacing w:after="0" w:line="240" w:lineRule="auto"/>
      <w:ind w:firstLine="288"/>
      <w:rPr>
        <w:rFonts w:ascii="Lucida Sans" w:eastAsia="Cambria" w:hAnsi="Lucida Sans" w:cs="Times New Roman"/>
        <w:sz w:val="16"/>
        <w:szCs w:val="16"/>
        <w:lang w:eastAsia="nl-NL"/>
      </w:rPr>
    </w:pPr>
    <w:r w:rsidRPr="009C6EFC">
      <w:rPr>
        <w:rFonts w:ascii="Lucida Sans" w:eastAsia="Cambria" w:hAnsi="Lucida Sans" w:cs="Times New Roman"/>
        <w:noProof/>
        <w:sz w:val="16"/>
        <w:szCs w:val="16"/>
        <w:lang w:eastAsia="nl-NL"/>
      </w:rPr>
      <w:drawing>
        <wp:inline distT="0" distB="0" distL="0" distR="0" wp14:anchorId="71A46C92" wp14:editId="4BE6240F">
          <wp:extent cx="902335" cy="335280"/>
          <wp:effectExtent l="0" t="0" r="0" b="7620"/>
          <wp:docPr id="207" name="Afbeelding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2335" cy="335280"/>
                  </a:xfrm>
                  <a:prstGeom prst="rect">
                    <a:avLst/>
                  </a:prstGeom>
                  <a:noFill/>
                </pic:spPr>
              </pic:pic>
            </a:graphicData>
          </a:graphic>
        </wp:inline>
      </w:drawing>
    </w:r>
    <w:r w:rsidRPr="009C6EFC">
      <w:rPr>
        <w:rFonts w:ascii="Lucida Sans" w:eastAsia="Cambria" w:hAnsi="Lucida Sans" w:cs="Times New Roman"/>
        <w:noProof/>
        <w:sz w:val="16"/>
        <w:szCs w:val="16"/>
        <w:lang w:eastAsia="nl-NL"/>
      </w:rPr>
      <w:t xml:space="preserve">                                                                                                              </w:t>
    </w:r>
    <w:r w:rsidRPr="009C6EFC">
      <w:rPr>
        <w:rFonts w:ascii="Lucida Sans" w:eastAsia="Cambria" w:hAnsi="Lucida Sans" w:cs="Times New Roman"/>
        <w:noProof/>
        <w:sz w:val="16"/>
        <w:szCs w:val="16"/>
        <w:lang w:eastAsia="nl-NL"/>
      </w:rPr>
      <w:drawing>
        <wp:inline distT="0" distB="0" distL="0" distR="0" wp14:anchorId="57023993" wp14:editId="0B67AC59">
          <wp:extent cx="476250" cy="466725"/>
          <wp:effectExtent l="0" t="0" r="0" b="9525"/>
          <wp:docPr id="208" name="Afbeelding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6250" cy="466725"/>
                  </a:xfrm>
                  <a:prstGeom prst="rect">
                    <a:avLst/>
                  </a:prstGeom>
                  <a:noFill/>
                </pic:spPr>
              </pic:pic>
            </a:graphicData>
          </a:graphic>
        </wp:inline>
      </w:drawing>
    </w:r>
  </w:p>
  <w:p w:rsidR="009C6EFC" w:rsidRPr="009C6EFC" w:rsidRDefault="009C6EFC" w:rsidP="009C6EFC">
    <w:pPr>
      <w:spacing w:after="0" w:line="240" w:lineRule="auto"/>
      <w:rPr>
        <w:rFonts w:ascii="Trebuchet MS" w:eastAsia="Cambria" w:hAnsi="Trebuchet MS" w:cs="Times New Roman"/>
        <w:color w:val="0000FF"/>
        <w:sz w:val="20"/>
        <w:szCs w:val="24"/>
        <w:lang w:eastAsia="nl-NL"/>
      </w:rPr>
    </w:pPr>
    <w:r w:rsidRPr="009C6EFC">
      <w:rPr>
        <w:rFonts w:ascii="Trebuchet MS" w:eastAsia="Cambria" w:hAnsi="Trebuchet MS" w:cs="Times New Roman"/>
        <w:color w:val="0000FF"/>
        <w:sz w:val="20"/>
        <w:szCs w:val="24"/>
        <w:lang w:eastAsia="nl-NL"/>
      </w:rPr>
      <w:t>___________________________________________________________________</w:t>
    </w:r>
  </w:p>
  <w:p w:rsidR="009C6EFC" w:rsidRPr="009C6EFC" w:rsidRDefault="009C6EFC" w:rsidP="009C6EFC">
    <w:pPr>
      <w:tabs>
        <w:tab w:val="right" w:pos="8505"/>
      </w:tabs>
      <w:spacing w:after="0" w:line="240" w:lineRule="auto"/>
      <w:rPr>
        <w:rFonts w:ascii="Trebuchet MS" w:eastAsia="Cambria" w:hAnsi="Trebuchet MS" w:cs="Times New Roman"/>
        <w:sz w:val="2"/>
        <w:szCs w:val="24"/>
        <w:lang w:eastAsia="nl-NL"/>
      </w:rPr>
    </w:pPr>
  </w:p>
  <w:p w:rsidR="009C6EFC" w:rsidRDefault="009C6EF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EFC"/>
    <w:rsid w:val="002757B6"/>
    <w:rsid w:val="009C6E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844846-20A7-4DEA-A974-A052A1595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9C6EFC"/>
    <w:pPr>
      <w:spacing w:after="0" w:line="240" w:lineRule="auto"/>
    </w:pPr>
    <w:rPr>
      <w:rFonts w:ascii="Times New Roman" w:eastAsia="Cambria"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C6E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C6EFC"/>
  </w:style>
  <w:style w:type="paragraph" w:styleId="Voettekst">
    <w:name w:val="footer"/>
    <w:basedOn w:val="Standaard"/>
    <w:link w:val="VoettekstChar"/>
    <w:uiPriority w:val="99"/>
    <w:unhideWhenUsed/>
    <w:rsid w:val="009C6E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C6E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686</Words>
  <Characters>4294</Characters>
  <Application>Microsoft Office Word</Application>
  <DocSecurity>0</DocSecurity>
  <Lines>143</Lines>
  <Paragraphs>68</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Geven, M.A.J.</dc:creator>
  <cp:keywords/>
  <dc:description/>
  <cp:lastModifiedBy>Geven, M.A.J.</cp:lastModifiedBy>
  <cp:revision>1</cp:revision>
  <dcterms:created xsi:type="dcterms:W3CDTF">2020-11-02T10:49:00Z</dcterms:created>
  <dcterms:modified xsi:type="dcterms:W3CDTF">2020-11-02T10:51:00Z</dcterms:modified>
</cp:coreProperties>
</file>