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84A3" w14:textId="39942E6D" w:rsidR="00707016" w:rsidRPr="0007617E" w:rsidRDefault="00707016" w:rsidP="00707016">
      <w:pPr>
        <w:spacing w:line="240" w:lineRule="auto"/>
        <w:outlineLvl w:val="0"/>
        <w:rPr>
          <w:rFonts w:eastAsia="Times New Roman" w:cs="Times New Roman"/>
          <w:b/>
          <w:sz w:val="28"/>
          <w:szCs w:val="28"/>
          <w:bdr w:val="single" w:sz="4" w:space="0" w:color="auto"/>
          <w:lang w:eastAsia="nl-NL"/>
        </w:rPr>
      </w:pPr>
      <w:bookmarkStart w:id="0" w:name="_Toc69975722"/>
      <w:bookmarkStart w:id="1" w:name="_Toc70355349"/>
      <w:bookmarkStart w:id="2" w:name="_Hlk54711799"/>
      <w:r w:rsidRPr="0007617E">
        <w:rPr>
          <w:rFonts w:eastAsia="Times New Roman" w:cs="Times New Roman"/>
          <w:b/>
          <w:sz w:val="28"/>
          <w:szCs w:val="28"/>
          <w:bdr w:val="single" w:sz="4" w:space="0" w:color="auto"/>
          <w:lang w:eastAsia="nl-NL"/>
        </w:rPr>
        <w:t xml:space="preserve">Bijlage </w:t>
      </w:r>
      <w:r w:rsidR="009B1455">
        <w:rPr>
          <w:rFonts w:eastAsia="Times New Roman" w:cs="Times New Roman"/>
          <w:b/>
          <w:sz w:val="28"/>
          <w:szCs w:val="28"/>
          <w:bdr w:val="single" w:sz="4" w:space="0" w:color="auto"/>
          <w:lang w:eastAsia="nl-NL"/>
        </w:rPr>
        <w:t>7</w:t>
      </w:r>
      <w:r w:rsidRPr="0007617E">
        <w:rPr>
          <w:rFonts w:eastAsia="Times New Roman" w:cs="Times New Roman"/>
          <w:b/>
          <w:sz w:val="28"/>
          <w:szCs w:val="28"/>
          <w:bdr w:val="single" w:sz="4" w:space="0" w:color="auto"/>
          <w:lang w:eastAsia="nl-NL"/>
        </w:rPr>
        <w:tab/>
      </w:r>
      <w:r>
        <w:rPr>
          <w:rFonts w:eastAsia="Times New Roman" w:cs="Times New Roman"/>
          <w:b/>
          <w:sz w:val="28"/>
          <w:szCs w:val="28"/>
          <w:bdr w:val="single" w:sz="4" w:space="0" w:color="auto"/>
          <w:lang w:eastAsia="nl-NL"/>
        </w:rPr>
        <w:t xml:space="preserve">Inschrijvingsbiljet </w:t>
      </w:r>
      <w:bookmarkEnd w:id="0"/>
      <w:bookmarkEnd w:id="1"/>
      <w:r>
        <w:rPr>
          <w:rFonts w:eastAsia="Times New Roman" w:cs="Times New Roman"/>
          <w:b/>
          <w:sz w:val="28"/>
          <w:szCs w:val="28"/>
          <w:bdr w:val="single" w:sz="4" w:space="0" w:color="auto"/>
          <w:lang w:eastAsia="nl-NL"/>
        </w:rPr>
        <w:t>en opgave prijzen</w:t>
      </w:r>
      <w:r w:rsidRPr="0007617E">
        <w:rPr>
          <w:rFonts w:eastAsia="Times New Roman" w:cs="Times New Roman"/>
          <w:b/>
          <w:sz w:val="28"/>
          <w:szCs w:val="28"/>
          <w:bdr w:val="single" w:sz="4" w:space="0" w:color="auto"/>
          <w:lang w:eastAsia="nl-NL"/>
        </w:rPr>
        <w:t xml:space="preserve">  </w:t>
      </w:r>
    </w:p>
    <w:bookmarkEnd w:id="2"/>
    <w:p w14:paraId="15D80F81" w14:textId="77777777" w:rsidR="00134B61" w:rsidRPr="00134B61" w:rsidRDefault="00134B61" w:rsidP="00134B61">
      <w:pPr>
        <w:spacing w:line="240" w:lineRule="auto"/>
        <w:rPr>
          <w:b/>
          <w:bCs/>
          <w:sz w:val="20"/>
          <w:szCs w:val="20"/>
        </w:rPr>
      </w:pPr>
    </w:p>
    <w:p w14:paraId="1CD77CD7" w14:textId="77777777" w:rsidR="00134B61" w:rsidRPr="00134B61" w:rsidRDefault="00134B61" w:rsidP="00134B61">
      <w:pPr>
        <w:spacing w:line="240" w:lineRule="auto"/>
        <w:rPr>
          <w:sz w:val="20"/>
          <w:szCs w:val="20"/>
        </w:rPr>
      </w:pPr>
      <w:r w:rsidRPr="00134B61">
        <w:rPr>
          <w:sz w:val="20"/>
          <w:szCs w:val="20"/>
        </w:rPr>
        <w:t xml:space="preserve">Deze Bijlage bestaat uit twee onderdelen: </w:t>
      </w:r>
    </w:p>
    <w:p w14:paraId="11DD07B2" w14:textId="77777777" w:rsidR="00134B61" w:rsidRPr="00134B61" w:rsidRDefault="00134B61" w:rsidP="00134B61">
      <w:pPr>
        <w:numPr>
          <w:ilvl w:val="0"/>
          <w:numId w:val="2"/>
        </w:numPr>
        <w:spacing w:line="240" w:lineRule="auto"/>
        <w:rPr>
          <w:sz w:val="20"/>
          <w:szCs w:val="20"/>
        </w:rPr>
      </w:pPr>
      <w:r w:rsidRPr="00134B61">
        <w:rPr>
          <w:sz w:val="20"/>
          <w:szCs w:val="20"/>
        </w:rPr>
        <w:t xml:space="preserve">Inschrijvingsbiljet; </w:t>
      </w:r>
    </w:p>
    <w:p w14:paraId="677CE4FE" w14:textId="1EDA6DE3" w:rsidR="00134B61" w:rsidRPr="00134B61" w:rsidRDefault="00134B61" w:rsidP="00134B61">
      <w:pPr>
        <w:numPr>
          <w:ilvl w:val="0"/>
          <w:numId w:val="2"/>
        </w:numPr>
        <w:spacing w:line="240" w:lineRule="auto"/>
        <w:rPr>
          <w:sz w:val="20"/>
          <w:szCs w:val="20"/>
        </w:rPr>
      </w:pPr>
      <w:r w:rsidRPr="00134B61">
        <w:rPr>
          <w:sz w:val="20"/>
          <w:szCs w:val="20"/>
        </w:rPr>
        <w:t xml:space="preserve">Opgave </w:t>
      </w:r>
      <w:r w:rsidR="002359AD">
        <w:rPr>
          <w:sz w:val="20"/>
          <w:szCs w:val="20"/>
        </w:rPr>
        <w:t>prijzen</w:t>
      </w:r>
      <w:r w:rsidRPr="00134B61">
        <w:rPr>
          <w:sz w:val="20"/>
          <w:szCs w:val="20"/>
        </w:rPr>
        <w:t xml:space="preserve"> </w:t>
      </w:r>
    </w:p>
    <w:p w14:paraId="3D69E05B" w14:textId="77777777" w:rsidR="00134B61" w:rsidRPr="00134B61" w:rsidRDefault="00134B61" w:rsidP="00134B61">
      <w:pPr>
        <w:spacing w:line="240" w:lineRule="auto"/>
        <w:rPr>
          <w:sz w:val="20"/>
          <w:szCs w:val="20"/>
        </w:rPr>
      </w:pPr>
    </w:p>
    <w:p w14:paraId="16E6C6D5" w14:textId="77777777" w:rsidR="00134B61" w:rsidRPr="00134B61" w:rsidRDefault="00134B61" w:rsidP="00134B61">
      <w:pPr>
        <w:spacing w:line="240" w:lineRule="auto"/>
        <w:rPr>
          <w:sz w:val="20"/>
          <w:szCs w:val="20"/>
        </w:rPr>
      </w:pPr>
    </w:p>
    <w:p w14:paraId="2E66A702" w14:textId="77777777" w:rsidR="00134B61" w:rsidRPr="00134B61" w:rsidRDefault="00134B61" w:rsidP="00134B61">
      <w:pPr>
        <w:spacing w:line="240" w:lineRule="auto"/>
        <w:rPr>
          <w:sz w:val="20"/>
          <w:szCs w:val="20"/>
          <w:u w:val="single"/>
        </w:rPr>
      </w:pPr>
      <w:r w:rsidRPr="00134B61">
        <w:rPr>
          <w:sz w:val="20"/>
          <w:szCs w:val="20"/>
          <w:u w:val="single"/>
        </w:rPr>
        <w:t>1. Inschrijvingsbiljet</w:t>
      </w:r>
    </w:p>
    <w:p w14:paraId="3321B219" w14:textId="77777777" w:rsidR="00134B61" w:rsidRPr="00134B61" w:rsidRDefault="00134B61" w:rsidP="00134B61">
      <w:pPr>
        <w:spacing w:line="240" w:lineRule="auto"/>
        <w:rPr>
          <w:sz w:val="20"/>
          <w:szCs w:val="20"/>
          <w:u w:val="single"/>
        </w:rPr>
      </w:pPr>
    </w:p>
    <w:tbl>
      <w:tblPr>
        <w:tblW w:w="9876" w:type="dxa"/>
        <w:tblCellMar>
          <w:left w:w="70" w:type="dxa"/>
          <w:right w:w="70" w:type="dxa"/>
        </w:tblCellMar>
        <w:tblLook w:val="04A0" w:firstRow="1" w:lastRow="0" w:firstColumn="1" w:lastColumn="0" w:noHBand="0" w:noVBand="1"/>
      </w:tblPr>
      <w:tblGrid>
        <w:gridCol w:w="4920"/>
        <w:gridCol w:w="4920"/>
        <w:gridCol w:w="146"/>
      </w:tblGrid>
      <w:tr w:rsidR="00200DE8" w:rsidRPr="00200DE8" w14:paraId="279DA6DF" w14:textId="77777777" w:rsidTr="00200DE8">
        <w:trPr>
          <w:gridAfter w:val="1"/>
          <w:wAfter w:w="36" w:type="dxa"/>
          <w:trHeight w:val="285"/>
        </w:trPr>
        <w:tc>
          <w:tcPr>
            <w:tcW w:w="49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BD6D8D5" w14:textId="77777777" w:rsidR="00200DE8" w:rsidRPr="00200DE8" w:rsidRDefault="00200DE8" w:rsidP="00200DE8">
            <w:pPr>
              <w:spacing w:line="240" w:lineRule="auto"/>
              <w:jc w:val="left"/>
              <w:rPr>
                <w:rFonts w:eastAsia="Times New Roman" w:cs="Arial"/>
                <w:color w:val="000000"/>
                <w:sz w:val="20"/>
                <w:szCs w:val="20"/>
                <w:lang w:eastAsia="nl-NL"/>
              </w:rPr>
            </w:pPr>
            <w:r w:rsidRPr="00200DE8">
              <w:rPr>
                <w:rFonts w:eastAsia="Times New Roman" w:cs="Arial"/>
                <w:color w:val="000000"/>
                <w:sz w:val="20"/>
                <w:szCs w:val="20"/>
                <w:lang w:eastAsia="nl-NL"/>
              </w:rPr>
              <w:t>Perceel:</w:t>
            </w:r>
          </w:p>
        </w:tc>
        <w:tc>
          <w:tcPr>
            <w:tcW w:w="4920" w:type="dxa"/>
            <w:tcBorders>
              <w:top w:val="single" w:sz="4" w:space="0" w:color="auto"/>
              <w:left w:val="nil"/>
              <w:bottom w:val="single" w:sz="4" w:space="0" w:color="auto"/>
              <w:right w:val="single" w:sz="4" w:space="0" w:color="auto"/>
            </w:tcBorders>
            <w:shd w:val="clear" w:color="auto" w:fill="auto"/>
            <w:noWrap/>
            <w:vAlign w:val="bottom"/>
            <w:hideMark/>
          </w:tcPr>
          <w:p w14:paraId="7C496B13" w14:textId="6FFF7B3A" w:rsidR="00200DE8" w:rsidRPr="00200DE8" w:rsidRDefault="00200DE8" w:rsidP="00200DE8">
            <w:pPr>
              <w:spacing w:line="240" w:lineRule="auto"/>
              <w:rPr>
                <w:rFonts w:eastAsia="Times New Roman" w:cs="Arial"/>
                <w:color w:val="000000"/>
                <w:sz w:val="20"/>
                <w:szCs w:val="20"/>
                <w:lang w:eastAsia="nl-NL"/>
              </w:rPr>
            </w:pPr>
          </w:p>
        </w:tc>
      </w:tr>
      <w:tr w:rsidR="00200DE8" w:rsidRPr="00200DE8" w14:paraId="4E0E4762" w14:textId="77777777" w:rsidTr="00200DE8">
        <w:trPr>
          <w:gridAfter w:val="1"/>
          <w:wAfter w:w="36" w:type="dxa"/>
          <w:trHeight w:val="285"/>
        </w:trPr>
        <w:tc>
          <w:tcPr>
            <w:tcW w:w="49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617934C" w14:textId="77777777" w:rsidR="00200DE8" w:rsidRPr="00200DE8" w:rsidRDefault="00200DE8" w:rsidP="00200DE8">
            <w:pPr>
              <w:spacing w:line="240" w:lineRule="auto"/>
              <w:jc w:val="left"/>
              <w:rPr>
                <w:rFonts w:eastAsia="Times New Roman" w:cs="Arial"/>
                <w:color w:val="000000"/>
                <w:sz w:val="20"/>
                <w:szCs w:val="20"/>
                <w:lang w:eastAsia="nl-NL"/>
              </w:rPr>
            </w:pPr>
            <w:r w:rsidRPr="00200DE8">
              <w:rPr>
                <w:rFonts w:eastAsia="Times New Roman" w:cs="Arial"/>
                <w:color w:val="000000"/>
                <w:sz w:val="20"/>
                <w:szCs w:val="20"/>
                <w:lang w:eastAsia="nl-NL"/>
              </w:rPr>
              <w:t>Naam Inschrijver:</w:t>
            </w:r>
          </w:p>
        </w:tc>
        <w:tc>
          <w:tcPr>
            <w:tcW w:w="4920" w:type="dxa"/>
            <w:tcBorders>
              <w:top w:val="single" w:sz="4" w:space="0" w:color="auto"/>
              <w:left w:val="nil"/>
              <w:bottom w:val="single" w:sz="4" w:space="0" w:color="auto"/>
              <w:right w:val="single" w:sz="4" w:space="0" w:color="auto"/>
            </w:tcBorders>
            <w:shd w:val="clear" w:color="auto" w:fill="auto"/>
            <w:noWrap/>
            <w:vAlign w:val="bottom"/>
            <w:hideMark/>
          </w:tcPr>
          <w:p w14:paraId="317AC618" w14:textId="372742D4" w:rsidR="00200DE8" w:rsidRPr="00200DE8" w:rsidRDefault="00200DE8" w:rsidP="00200DE8">
            <w:pPr>
              <w:spacing w:line="240" w:lineRule="auto"/>
              <w:rPr>
                <w:rFonts w:eastAsia="Times New Roman" w:cs="Arial"/>
                <w:color w:val="000000"/>
                <w:sz w:val="20"/>
                <w:szCs w:val="20"/>
                <w:lang w:eastAsia="nl-NL"/>
              </w:rPr>
            </w:pPr>
          </w:p>
        </w:tc>
      </w:tr>
      <w:tr w:rsidR="00200DE8" w:rsidRPr="00200DE8" w14:paraId="0D989244" w14:textId="77777777" w:rsidTr="00200DE8">
        <w:trPr>
          <w:gridAfter w:val="1"/>
          <w:wAfter w:w="36" w:type="dxa"/>
          <w:trHeight w:val="285"/>
        </w:trPr>
        <w:tc>
          <w:tcPr>
            <w:tcW w:w="49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D54B14" w14:textId="77777777" w:rsidR="00200DE8" w:rsidRPr="00200DE8" w:rsidRDefault="00200DE8" w:rsidP="00200DE8">
            <w:pPr>
              <w:spacing w:line="240" w:lineRule="auto"/>
              <w:jc w:val="left"/>
              <w:rPr>
                <w:rFonts w:eastAsia="Times New Roman" w:cs="Arial"/>
                <w:color w:val="000000"/>
                <w:sz w:val="20"/>
                <w:szCs w:val="20"/>
                <w:lang w:eastAsia="nl-NL"/>
              </w:rPr>
            </w:pPr>
            <w:r w:rsidRPr="00200DE8">
              <w:rPr>
                <w:rFonts w:eastAsia="Times New Roman" w:cs="Arial"/>
                <w:color w:val="000000"/>
                <w:sz w:val="20"/>
                <w:szCs w:val="20"/>
                <w:lang w:eastAsia="nl-NL"/>
              </w:rPr>
              <w:t>KvK-nummer (Kamer van Koophandel):</w:t>
            </w:r>
          </w:p>
        </w:tc>
        <w:tc>
          <w:tcPr>
            <w:tcW w:w="4920" w:type="dxa"/>
            <w:tcBorders>
              <w:top w:val="single" w:sz="4" w:space="0" w:color="auto"/>
              <w:left w:val="nil"/>
              <w:bottom w:val="single" w:sz="4" w:space="0" w:color="auto"/>
              <w:right w:val="single" w:sz="4" w:space="0" w:color="auto"/>
            </w:tcBorders>
            <w:shd w:val="clear" w:color="auto" w:fill="auto"/>
            <w:noWrap/>
            <w:vAlign w:val="bottom"/>
            <w:hideMark/>
          </w:tcPr>
          <w:p w14:paraId="55ADF4E3" w14:textId="783B8213" w:rsidR="00200DE8" w:rsidRPr="00200DE8" w:rsidRDefault="00200DE8" w:rsidP="00200DE8">
            <w:pPr>
              <w:spacing w:line="240" w:lineRule="auto"/>
              <w:rPr>
                <w:rFonts w:eastAsia="Times New Roman" w:cs="Arial"/>
                <w:color w:val="000000"/>
                <w:sz w:val="20"/>
                <w:szCs w:val="20"/>
                <w:lang w:eastAsia="nl-NL"/>
              </w:rPr>
            </w:pPr>
          </w:p>
        </w:tc>
      </w:tr>
      <w:tr w:rsidR="00200DE8" w:rsidRPr="00200DE8" w14:paraId="198E8CD4" w14:textId="77777777" w:rsidTr="00200DE8">
        <w:trPr>
          <w:gridAfter w:val="1"/>
          <w:wAfter w:w="36" w:type="dxa"/>
          <w:trHeight w:val="320"/>
        </w:trPr>
        <w:tc>
          <w:tcPr>
            <w:tcW w:w="9840" w:type="dxa"/>
            <w:gridSpan w:val="2"/>
            <w:vMerge w:val="restart"/>
            <w:tcBorders>
              <w:top w:val="single" w:sz="4" w:space="0" w:color="auto"/>
              <w:left w:val="single" w:sz="4" w:space="0" w:color="auto"/>
              <w:bottom w:val="single" w:sz="4" w:space="0" w:color="auto"/>
              <w:right w:val="single" w:sz="4" w:space="0" w:color="auto"/>
            </w:tcBorders>
            <w:shd w:val="clear" w:color="000000" w:fill="F2F2F2"/>
            <w:hideMark/>
          </w:tcPr>
          <w:p w14:paraId="31300076" w14:textId="3F6B0327" w:rsidR="00200DE8" w:rsidRPr="00200DE8" w:rsidRDefault="00200DE8" w:rsidP="00200DE8">
            <w:pPr>
              <w:spacing w:line="240" w:lineRule="auto"/>
              <w:jc w:val="left"/>
              <w:rPr>
                <w:rFonts w:eastAsia="Times New Roman" w:cs="Arial"/>
                <w:color w:val="000000"/>
                <w:sz w:val="20"/>
                <w:szCs w:val="20"/>
                <w:lang w:eastAsia="nl-NL"/>
              </w:rPr>
            </w:pPr>
            <w:r w:rsidRPr="00200DE8">
              <w:rPr>
                <w:rFonts w:eastAsia="Times New Roman" w:cs="Arial"/>
                <w:color w:val="000000"/>
                <w:sz w:val="20"/>
                <w:szCs w:val="20"/>
                <w:lang w:eastAsia="nl-NL"/>
              </w:rPr>
              <w:t xml:space="preserve">Inschrijver verklaart zich door ondertekening van dit inschrijvingsbiljet bereid tot uitvoering van: </w:t>
            </w:r>
            <w:r w:rsidR="002359AD">
              <w:rPr>
                <w:rFonts w:eastAsia="Times New Roman" w:cs="Arial"/>
                <w:color w:val="000000"/>
                <w:sz w:val="20"/>
                <w:szCs w:val="20"/>
                <w:lang w:eastAsia="nl-NL"/>
              </w:rPr>
              <w:t>d</w:t>
            </w:r>
            <w:r w:rsidRPr="00200DE8">
              <w:rPr>
                <w:rFonts w:eastAsia="Times New Roman" w:cs="Arial"/>
                <w:color w:val="000000"/>
                <w:sz w:val="20"/>
                <w:szCs w:val="20"/>
                <w:lang w:eastAsia="nl-NL"/>
              </w:rPr>
              <w:t xml:space="preserve">e Opdracht voor het </w:t>
            </w:r>
            <w:r w:rsidR="002359AD">
              <w:rPr>
                <w:rFonts w:eastAsia="Times New Roman" w:cs="Arial"/>
                <w:color w:val="000000"/>
                <w:sz w:val="20"/>
                <w:szCs w:val="20"/>
                <w:lang w:eastAsia="nl-NL"/>
              </w:rPr>
              <w:t xml:space="preserve">uitvoeren van de salarisadministratie </w:t>
            </w:r>
            <w:r w:rsidRPr="00200DE8">
              <w:rPr>
                <w:rFonts w:eastAsia="Times New Roman" w:cs="Arial"/>
                <w:color w:val="000000"/>
                <w:sz w:val="20"/>
                <w:szCs w:val="20"/>
                <w:lang w:eastAsia="nl-NL"/>
              </w:rPr>
              <w:t xml:space="preserve">voor de </w:t>
            </w:r>
            <w:r w:rsidR="002359AD">
              <w:rPr>
                <w:rFonts w:eastAsia="Times New Roman" w:cs="Arial"/>
                <w:color w:val="000000"/>
                <w:sz w:val="20"/>
                <w:szCs w:val="20"/>
                <w:lang w:eastAsia="nl-NL"/>
              </w:rPr>
              <w:t xml:space="preserve">prijzen </w:t>
            </w:r>
            <w:r w:rsidRPr="00200DE8">
              <w:rPr>
                <w:rFonts w:eastAsia="Times New Roman" w:cs="Arial"/>
                <w:color w:val="000000"/>
                <w:sz w:val="20"/>
                <w:szCs w:val="20"/>
                <w:lang w:eastAsia="nl-NL"/>
              </w:rPr>
              <w:t>als vermeld in deze Bijlage, overeenkomstig het Aanbestedingsdocument, de daarbij behorende Bijlagen én de in het kader van de Aanbestedingsprocedure verstrekte Nota's van Inlichtingen alsmede het door haar ingediende Plan van Aanpak</w:t>
            </w:r>
            <w:r w:rsidR="002359AD">
              <w:rPr>
                <w:rFonts w:eastAsia="Times New Roman" w:cs="Arial"/>
                <w:color w:val="000000"/>
                <w:sz w:val="20"/>
                <w:szCs w:val="20"/>
                <w:lang w:eastAsia="nl-NL"/>
              </w:rPr>
              <w:t xml:space="preserve">. </w:t>
            </w:r>
            <w:r w:rsidRPr="00200DE8">
              <w:rPr>
                <w:rFonts w:eastAsia="Times New Roman" w:cs="Arial"/>
                <w:color w:val="000000"/>
                <w:sz w:val="20"/>
                <w:szCs w:val="20"/>
                <w:lang w:eastAsia="nl-NL"/>
              </w:rPr>
              <w:t xml:space="preserve">Inschrijver verklaart daarnaast dat haar Inschrijving voldoet aan de gestanddoeningstermijn zoals opgenomen </w:t>
            </w:r>
            <w:r w:rsidRPr="004C16E1">
              <w:rPr>
                <w:rFonts w:eastAsia="Times New Roman" w:cs="Arial"/>
                <w:color w:val="000000"/>
                <w:sz w:val="20"/>
                <w:szCs w:val="20"/>
                <w:lang w:eastAsia="nl-NL"/>
              </w:rPr>
              <w:t xml:space="preserve">in </w:t>
            </w:r>
            <w:r w:rsidR="00707016" w:rsidRPr="004C16E1">
              <w:rPr>
                <w:rFonts w:eastAsia="Times New Roman" w:cs="Arial"/>
                <w:color w:val="000000"/>
                <w:sz w:val="20"/>
                <w:szCs w:val="20"/>
                <w:lang w:eastAsia="nl-NL"/>
              </w:rPr>
              <w:t>paragraaf 6.10</w:t>
            </w:r>
            <w:r w:rsidRPr="004C16E1">
              <w:rPr>
                <w:rFonts w:eastAsia="Times New Roman" w:cs="Arial"/>
                <w:color w:val="000000"/>
                <w:sz w:val="20"/>
                <w:szCs w:val="20"/>
                <w:lang w:eastAsia="nl-NL"/>
              </w:rPr>
              <w:t xml:space="preserve"> in</w:t>
            </w:r>
            <w:r w:rsidRPr="00200DE8">
              <w:rPr>
                <w:rFonts w:eastAsia="Times New Roman" w:cs="Arial"/>
                <w:color w:val="000000"/>
                <w:sz w:val="20"/>
                <w:szCs w:val="20"/>
                <w:lang w:eastAsia="nl-NL"/>
              </w:rPr>
              <w:t xml:space="preserve"> het Aanbestedingsdocument, om de Inschrijving tot minimaal 90 dagen vanaf de datum van ontvangst van de Inschrijving gestand te doen. </w:t>
            </w:r>
          </w:p>
        </w:tc>
      </w:tr>
      <w:tr w:rsidR="00200DE8" w:rsidRPr="00200DE8" w14:paraId="0F578A4A"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0CBD7251"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5AD743F9" w14:textId="77777777" w:rsidR="00200DE8" w:rsidRPr="00200DE8" w:rsidRDefault="00200DE8" w:rsidP="00200DE8">
            <w:pPr>
              <w:spacing w:line="240" w:lineRule="auto"/>
              <w:jc w:val="left"/>
              <w:rPr>
                <w:rFonts w:eastAsia="Times New Roman" w:cs="Arial"/>
                <w:color w:val="000000"/>
                <w:sz w:val="20"/>
                <w:szCs w:val="20"/>
                <w:lang w:eastAsia="nl-NL"/>
              </w:rPr>
            </w:pPr>
          </w:p>
        </w:tc>
      </w:tr>
      <w:tr w:rsidR="00200DE8" w:rsidRPr="00200DE8" w14:paraId="2D4FBA6B"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2C6102C3"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20B3D06D"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32A27B34"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66AF6606"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71E9D522"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512FD9B9"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1E5D4B7D"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7C25CCD4"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39AF774F" w14:textId="77777777" w:rsidTr="00200DE8">
        <w:trPr>
          <w:trHeight w:val="960"/>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33C08006"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7AFC3CA5"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099F730D" w14:textId="77777777" w:rsidTr="00200DE8">
        <w:trPr>
          <w:trHeight w:val="285"/>
        </w:trPr>
        <w:tc>
          <w:tcPr>
            <w:tcW w:w="49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80E4CC" w14:textId="77777777" w:rsidR="00200DE8" w:rsidRPr="00200DE8" w:rsidRDefault="00200DE8" w:rsidP="00200DE8">
            <w:pPr>
              <w:spacing w:line="240" w:lineRule="auto"/>
              <w:jc w:val="left"/>
              <w:rPr>
                <w:rFonts w:eastAsia="Times New Roman" w:cs="Arial"/>
                <w:color w:val="000000"/>
                <w:sz w:val="20"/>
                <w:szCs w:val="20"/>
                <w:lang w:eastAsia="nl-NL"/>
              </w:rPr>
            </w:pPr>
            <w:r w:rsidRPr="00200DE8">
              <w:rPr>
                <w:rFonts w:eastAsia="Times New Roman" w:cs="Arial"/>
                <w:color w:val="000000"/>
                <w:sz w:val="20"/>
                <w:szCs w:val="20"/>
                <w:lang w:eastAsia="nl-NL"/>
              </w:rPr>
              <w:t>Ondertekend op (</w:t>
            </w:r>
            <w:proofErr w:type="spellStart"/>
            <w:r w:rsidRPr="00200DE8">
              <w:rPr>
                <w:rFonts w:eastAsia="Times New Roman" w:cs="Arial"/>
                <w:i/>
                <w:iCs/>
                <w:color w:val="000000"/>
                <w:sz w:val="20"/>
                <w:szCs w:val="20"/>
                <w:lang w:eastAsia="nl-NL"/>
              </w:rPr>
              <w:t>dd</w:t>
            </w:r>
            <w:proofErr w:type="spellEnd"/>
            <w:r w:rsidRPr="00200DE8">
              <w:rPr>
                <w:rFonts w:eastAsia="Times New Roman" w:cs="Arial"/>
                <w:i/>
                <w:iCs/>
                <w:color w:val="000000"/>
                <w:sz w:val="20"/>
                <w:szCs w:val="20"/>
                <w:lang w:eastAsia="nl-NL"/>
              </w:rPr>
              <w:t>-mm-</w:t>
            </w:r>
            <w:proofErr w:type="spellStart"/>
            <w:r w:rsidRPr="00200DE8">
              <w:rPr>
                <w:rFonts w:eastAsia="Times New Roman" w:cs="Arial"/>
                <w:i/>
                <w:iCs/>
                <w:color w:val="000000"/>
                <w:sz w:val="20"/>
                <w:szCs w:val="20"/>
                <w:lang w:eastAsia="nl-NL"/>
              </w:rPr>
              <w:t>jjjj</w:t>
            </w:r>
            <w:proofErr w:type="spellEnd"/>
            <w:r w:rsidRPr="00200DE8">
              <w:rPr>
                <w:rFonts w:eastAsia="Times New Roman" w:cs="Arial"/>
                <w:i/>
                <w:iCs/>
                <w:color w:val="000000"/>
                <w:sz w:val="20"/>
                <w:szCs w:val="20"/>
                <w:lang w:eastAsia="nl-NL"/>
              </w:rPr>
              <w:t>)</w:t>
            </w:r>
            <w:r w:rsidRPr="00200DE8">
              <w:rPr>
                <w:rFonts w:eastAsia="Times New Roman" w:cs="Arial"/>
                <w:color w:val="000000"/>
                <w:sz w:val="20"/>
                <w:szCs w:val="20"/>
                <w:lang w:eastAsia="nl-NL"/>
              </w:rPr>
              <w:t xml:space="preserve">: </w:t>
            </w:r>
          </w:p>
        </w:tc>
        <w:tc>
          <w:tcPr>
            <w:tcW w:w="4920" w:type="dxa"/>
            <w:tcBorders>
              <w:top w:val="single" w:sz="4" w:space="0" w:color="auto"/>
              <w:left w:val="nil"/>
              <w:bottom w:val="single" w:sz="4" w:space="0" w:color="auto"/>
              <w:right w:val="single" w:sz="4" w:space="0" w:color="auto"/>
            </w:tcBorders>
            <w:shd w:val="clear" w:color="auto" w:fill="auto"/>
            <w:noWrap/>
            <w:vAlign w:val="bottom"/>
            <w:hideMark/>
          </w:tcPr>
          <w:p w14:paraId="3AD62A72" w14:textId="1DFA028C" w:rsidR="00200DE8" w:rsidRPr="00200DE8" w:rsidRDefault="00200DE8" w:rsidP="00200DE8">
            <w:pPr>
              <w:spacing w:line="240" w:lineRule="auto"/>
              <w:rPr>
                <w:rFonts w:eastAsia="Times New Roman" w:cs="Arial"/>
                <w:color w:val="000000"/>
                <w:sz w:val="20"/>
                <w:szCs w:val="20"/>
                <w:lang w:eastAsia="nl-NL"/>
              </w:rPr>
            </w:pPr>
          </w:p>
        </w:tc>
        <w:tc>
          <w:tcPr>
            <w:tcW w:w="36" w:type="dxa"/>
            <w:vAlign w:val="center"/>
            <w:hideMark/>
          </w:tcPr>
          <w:p w14:paraId="45272411"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2C309AD3" w14:textId="77777777" w:rsidTr="00200DE8">
        <w:trPr>
          <w:trHeight w:val="285"/>
        </w:trPr>
        <w:tc>
          <w:tcPr>
            <w:tcW w:w="984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50D6927" w14:textId="77777777" w:rsidR="00200DE8" w:rsidRPr="00200DE8" w:rsidRDefault="00200DE8" w:rsidP="00200DE8">
            <w:pPr>
              <w:spacing w:line="240" w:lineRule="auto"/>
              <w:jc w:val="left"/>
              <w:rPr>
                <w:rFonts w:eastAsia="Times New Roman" w:cs="Arial"/>
                <w:color w:val="000000"/>
                <w:sz w:val="20"/>
                <w:szCs w:val="20"/>
                <w:lang w:eastAsia="nl-NL"/>
              </w:rPr>
            </w:pPr>
            <w:r w:rsidRPr="00200DE8">
              <w:rPr>
                <w:rFonts w:eastAsia="Times New Roman" w:cs="Arial"/>
                <w:color w:val="000000"/>
                <w:sz w:val="20"/>
                <w:szCs w:val="20"/>
                <w:lang w:eastAsia="nl-NL"/>
              </w:rPr>
              <w:t>Handtekening tekeningbevoegde:</w:t>
            </w:r>
          </w:p>
        </w:tc>
        <w:tc>
          <w:tcPr>
            <w:tcW w:w="36" w:type="dxa"/>
            <w:vAlign w:val="center"/>
            <w:hideMark/>
          </w:tcPr>
          <w:p w14:paraId="2E87D62F"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0D136446" w14:textId="77777777" w:rsidTr="00200DE8">
        <w:trPr>
          <w:trHeight w:val="285"/>
        </w:trPr>
        <w:tc>
          <w:tcPr>
            <w:tcW w:w="9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04AA5" w14:textId="14A9D1FB" w:rsidR="00200DE8" w:rsidRPr="00200DE8" w:rsidRDefault="00200DE8" w:rsidP="00200DE8">
            <w:pPr>
              <w:spacing w:line="240" w:lineRule="auto"/>
              <w:jc w:val="center"/>
              <w:rPr>
                <w:rFonts w:eastAsia="Times New Roman" w:cs="Arial"/>
                <w:color w:val="000000"/>
                <w:sz w:val="20"/>
                <w:szCs w:val="20"/>
                <w:lang w:eastAsia="nl-NL"/>
              </w:rPr>
            </w:pPr>
          </w:p>
        </w:tc>
        <w:tc>
          <w:tcPr>
            <w:tcW w:w="36" w:type="dxa"/>
            <w:vAlign w:val="center"/>
            <w:hideMark/>
          </w:tcPr>
          <w:p w14:paraId="092C8C6A"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2FC2006B"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3BFA99E3"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17EE65BF" w14:textId="77777777" w:rsidR="00200DE8" w:rsidRPr="00200DE8" w:rsidRDefault="00200DE8" w:rsidP="00200DE8">
            <w:pPr>
              <w:spacing w:line="240" w:lineRule="auto"/>
              <w:jc w:val="center"/>
              <w:rPr>
                <w:rFonts w:eastAsia="Times New Roman" w:cs="Arial"/>
                <w:color w:val="000000"/>
                <w:sz w:val="20"/>
                <w:szCs w:val="20"/>
                <w:lang w:eastAsia="nl-NL"/>
              </w:rPr>
            </w:pPr>
          </w:p>
        </w:tc>
      </w:tr>
      <w:tr w:rsidR="00200DE8" w:rsidRPr="00200DE8" w14:paraId="4B6C8D97"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4096CCE8"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743FB76C"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558C4581"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1E80AE4D"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49AB8EA6"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16B23789" w14:textId="77777777" w:rsidTr="00200DE8">
        <w:trPr>
          <w:trHeight w:val="285"/>
        </w:trPr>
        <w:tc>
          <w:tcPr>
            <w:tcW w:w="9840" w:type="dxa"/>
            <w:gridSpan w:val="2"/>
            <w:vMerge/>
            <w:tcBorders>
              <w:top w:val="single" w:sz="4" w:space="0" w:color="auto"/>
              <w:left w:val="single" w:sz="4" w:space="0" w:color="auto"/>
              <w:bottom w:val="single" w:sz="4" w:space="0" w:color="auto"/>
              <w:right w:val="single" w:sz="4" w:space="0" w:color="auto"/>
            </w:tcBorders>
            <w:vAlign w:val="center"/>
            <w:hideMark/>
          </w:tcPr>
          <w:p w14:paraId="01533F7B" w14:textId="77777777" w:rsidR="00200DE8" w:rsidRPr="00200DE8" w:rsidRDefault="00200DE8" w:rsidP="00200DE8">
            <w:pPr>
              <w:spacing w:line="240" w:lineRule="auto"/>
              <w:jc w:val="left"/>
              <w:rPr>
                <w:rFonts w:eastAsia="Times New Roman" w:cs="Arial"/>
                <w:color w:val="000000"/>
                <w:sz w:val="20"/>
                <w:szCs w:val="20"/>
                <w:lang w:eastAsia="nl-NL"/>
              </w:rPr>
            </w:pPr>
          </w:p>
        </w:tc>
        <w:tc>
          <w:tcPr>
            <w:tcW w:w="36" w:type="dxa"/>
            <w:tcBorders>
              <w:top w:val="nil"/>
              <w:left w:val="nil"/>
              <w:bottom w:val="nil"/>
              <w:right w:val="nil"/>
            </w:tcBorders>
            <w:shd w:val="clear" w:color="auto" w:fill="auto"/>
            <w:noWrap/>
            <w:vAlign w:val="bottom"/>
            <w:hideMark/>
          </w:tcPr>
          <w:p w14:paraId="71B70E73"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r w:rsidR="00200DE8" w:rsidRPr="00200DE8" w14:paraId="03E47F97" w14:textId="77777777" w:rsidTr="00200DE8">
        <w:trPr>
          <w:trHeight w:val="285"/>
        </w:trPr>
        <w:tc>
          <w:tcPr>
            <w:tcW w:w="49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E09350C" w14:textId="77777777" w:rsidR="00200DE8" w:rsidRPr="00200DE8" w:rsidRDefault="00200DE8" w:rsidP="00200DE8">
            <w:pPr>
              <w:spacing w:line="240" w:lineRule="auto"/>
              <w:jc w:val="left"/>
              <w:rPr>
                <w:rFonts w:eastAsia="Times New Roman" w:cs="Arial"/>
                <w:color w:val="000000"/>
                <w:sz w:val="20"/>
                <w:szCs w:val="20"/>
                <w:lang w:eastAsia="nl-NL"/>
              </w:rPr>
            </w:pPr>
            <w:r w:rsidRPr="00200DE8">
              <w:rPr>
                <w:rFonts w:eastAsia="Times New Roman" w:cs="Arial"/>
                <w:color w:val="000000"/>
                <w:sz w:val="20"/>
                <w:szCs w:val="20"/>
                <w:lang w:eastAsia="nl-NL"/>
              </w:rPr>
              <w:t>Naam tekeningbevoegde:</w:t>
            </w:r>
          </w:p>
        </w:tc>
        <w:tc>
          <w:tcPr>
            <w:tcW w:w="4920" w:type="dxa"/>
            <w:tcBorders>
              <w:top w:val="single" w:sz="4" w:space="0" w:color="auto"/>
              <w:left w:val="nil"/>
              <w:bottom w:val="single" w:sz="4" w:space="0" w:color="auto"/>
              <w:right w:val="single" w:sz="4" w:space="0" w:color="auto"/>
            </w:tcBorders>
            <w:shd w:val="clear" w:color="auto" w:fill="auto"/>
            <w:noWrap/>
            <w:vAlign w:val="bottom"/>
            <w:hideMark/>
          </w:tcPr>
          <w:p w14:paraId="5244E2A1" w14:textId="1B408137" w:rsidR="00200DE8" w:rsidRPr="00200DE8" w:rsidRDefault="00200DE8" w:rsidP="00200DE8">
            <w:pPr>
              <w:spacing w:line="240" w:lineRule="auto"/>
              <w:jc w:val="left"/>
              <w:rPr>
                <w:rFonts w:eastAsia="Times New Roman" w:cs="Arial"/>
                <w:color w:val="000000"/>
                <w:sz w:val="20"/>
                <w:szCs w:val="20"/>
                <w:lang w:eastAsia="nl-NL"/>
              </w:rPr>
            </w:pPr>
          </w:p>
        </w:tc>
        <w:tc>
          <w:tcPr>
            <w:tcW w:w="36" w:type="dxa"/>
            <w:vAlign w:val="center"/>
            <w:hideMark/>
          </w:tcPr>
          <w:p w14:paraId="37B70917" w14:textId="77777777" w:rsidR="00200DE8" w:rsidRPr="00200DE8" w:rsidRDefault="00200DE8" w:rsidP="00200DE8">
            <w:pPr>
              <w:spacing w:line="240" w:lineRule="auto"/>
              <w:jc w:val="left"/>
              <w:rPr>
                <w:rFonts w:ascii="Times New Roman" w:eastAsia="Times New Roman" w:hAnsi="Times New Roman" w:cs="Times New Roman"/>
                <w:sz w:val="20"/>
                <w:szCs w:val="20"/>
                <w:lang w:eastAsia="nl-NL"/>
              </w:rPr>
            </w:pPr>
          </w:p>
        </w:tc>
      </w:tr>
    </w:tbl>
    <w:p w14:paraId="32A4A0EE" w14:textId="4A5EAE18" w:rsidR="005C261F" w:rsidRDefault="005C261F" w:rsidP="00134B61">
      <w:pPr>
        <w:spacing w:line="240" w:lineRule="auto"/>
      </w:pPr>
    </w:p>
    <w:p w14:paraId="5E6C85DD" w14:textId="49C94B68" w:rsidR="00134B61" w:rsidRPr="00134B61" w:rsidRDefault="00134B61" w:rsidP="00134B61">
      <w:pPr>
        <w:spacing w:line="240" w:lineRule="auto"/>
        <w:rPr>
          <w:sz w:val="20"/>
          <w:szCs w:val="20"/>
          <w:u w:val="single"/>
        </w:rPr>
      </w:pPr>
    </w:p>
    <w:p w14:paraId="04584E13" w14:textId="77777777" w:rsidR="00134B61" w:rsidRPr="00134B61" w:rsidRDefault="00134B61" w:rsidP="00134B61">
      <w:pPr>
        <w:spacing w:line="240" w:lineRule="auto"/>
        <w:rPr>
          <w:sz w:val="20"/>
          <w:szCs w:val="20"/>
          <w:u w:val="single"/>
        </w:rPr>
      </w:pPr>
      <w:r w:rsidRPr="00134B61">
        <w:rPr>
          <w:sz w:val="20"/>
          <w:szCs w:val="20"/>
          <w:u w:val="single"/>
        </w:rPr>
        <w:br w:type="page"/>
      </w:r>
    </w:p>
    <w:p w14:paraId="0A29E3C9" w14:textId="5290DF43" w:rsidR="00134B61" w:rsidRPr="00134B61" w:rsidRDefault="00134B61" w:rsidP="00134B61">
      <w:pPr>
        <w:spacing w:line="240" w:lineRule="auto"/>
        <w:rPr>
          <w:sz w:val="20"/>
          <w:szCs w:val="20"/>
          <w:u w:val="single"/>
        </w:rPr>
      </w:pPr>
      <w:r w:rsidRPr="00134B61">
        <w:rPr>
          <w:sz w:val="20"/>
          <w:szCs w:val="20"/>
          <w:u w:val="single"/>
        </w:rPr>
        <w:lastRenderedPageBreak/>
        <w:t xml:space="preserve">2. Opgave </w:t>
      </w:r>
      <w:r w:rsidR="002359AD">
        <w:rPr>
          <w:sz w:val="20"/>
          <w:szCs w:val="20"/>
          <w:u w:val="single"/>
        </w:rPr>
        <w:t>prijzen</w:t>
      </w:r>
    </w:p>
    <w:p w14:paraId="0414569D" w14:textId="0B70A2DA" w:rsidR="00134B61" w:rsidRDefault="00134B61" w:rsidP="00134B61">
      <w:pPr>
        <w:spacing w:line="240" w:lineRule="auto"/>
        <w:rPr>
          <w:sz w:val="20"/>
          <w:szCs w:val="20"/>
        </w:rPr>
      </w:pPr>
    </w:p>
    <w:p w14:paraId="1B4B682E" w14:textId="37E54786" w:rsidR="00134B61" w:rsidRPr="004C16E1" w:rsidRDefault="00134B61" w:rsidP="00134B61">
      <w:pPr>
        <w:spacing w:line="240" w:lineRule="auto"/>
        <w:rPr>
          <w:sz w:val="20"/>
          <w:szCs w:val="20"/>
        </w:rPr>
      </w:pPr>
      <w:r w:rsidRPr="00134B61">
        <w:rPr>
          <w:sz w:val="20"/>
          <w:szCs w:val="20"/>
        </w:rPr>
        <w:t xml:space="preserve">Inschrijver dient in onderstaande tabel een </w:t>
      </w:r>
      <w:r w:rsidR="002359AD">
        <w:rPr>
          <w:sz w:val="20"/>
          <w:szCs w:val="20"/>
        </w:rPr>
        <w:t xml:space="preserve">prijs op te geven </w:t>
      </w:r>
      <w:r w:rsidR="0066095A">
        <w:rPr>
          <w:sz w:val="20"/>
          <w:szCs w:val="20"/>
        </w:rPr>
        <w:t xml:space="preserve">voor het </w:t>
      </w:r>
      <w:r w:rsidR="0066095A">
        <w:rPr>
          <w:sz w:val="20"/>
          <w:szCs w:val="20"/>
          <w:u w:val="single"/>
        </w:rPr>
        <w:t>eerste (1</w:t>
      </w:r>
      <w:r w:rsidR="0066095A" w:rsidRPr="0066095A">
        <w:rPr>
          <w:sz w:val="20"/>
          <w:szCs w:val="20"/>
          <w:u w:val="single"/>
          <w:vertAlign w:val="superscript"/>
        </w:rPr>
        <w:t>ste</w:t>
      </w:r>
      <w:r w:rsidR="0066095A">
        <w:rPr>
          <w:sz w:val="20"/>
          <w:szCs w:val="20"/>
          <w:u w:val="single"/>
        </w:rPr>
        <w:t>) jaar</w:t>
      </w:r>
      <w:r w:rsidR="002359AD">
        <w:rPr>
          <w:sz w:val="20"/>
          <w:szCs w:val="20"/>
        </w:rPr>
        <w:t xml:space="preserve"> </w:t>
      </w:r>
      <w:r w:rsidR="0066095A">
        <w:rPr>
          <w:sz w:val="20"/>
          <w:szCs w:val="20"/>
        </w:rPr>
        <w:t xml:space="preserve">na ingang van de Overeenkomst. </w:t>
      </w:r>
      <w:r w:rsidR="00B41226" w:rsidRPr="00B41226">
        <w:rPr>
          <w:sz w:val="20"/>
          <w:szCs w:val="20"/>
        </w:rPr>
        <w:t xml:space="preserve">Het is enkel toegestaan een positief bedrag in te vullen. Voor de prijs hanteert de Opdrachtgever een plafondbedrag </w:t>
      </w:r>
      <w:r w:rsidR="00B41226" w:rsidRPr="004C16E1">
        <w:rPr>
          <w:sz w:val="20"/>
          <w:szCs w:val="20"/>
        </w:rPr>
        <w:t xml:space="preserve">van € </w:t>
      </w:r>
      <w:r w:rsidR="002602FC" w:rsidRPr="004C16E1">
        <w:rPr>
          <w:sz w:val="20"/>
          <w:szCs w:val="20"/>
        </w:rPr>
        <w:t>125.000,-</w:t>
      </w:r>
      <w:r w:rsidR="00B41226" w:rsidRPr="004C16E1">
        <w:rPr>
          <w:sz w:val="20"/>
          <w:szCs w:val="20"/>
        </w:rPr>
        <w:t xml:space="preserve"> excl. BTW.</w:t>
      </w:r>
    </w:p>
    <w:tbl>
      <w:tblPr>
        <w:tblpPr w:leftFromText="141" w:rightFromText="141" w:vertAnchor="text" w:horzAnchor="margin" w:tblpY="1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757"/>
      </w:tblGrid>
      <w:tr w:rsidR="00134B61" w:rsidRPr="004C16E1" w14:paraId="7DC9A1F4" w14:textId="77777777" w:rsidTr="00401817">
        <w:trPr>
          <w:trHeight w:val="323"/>
        </w:trPr>
        <w:tc>
          <w:tcPr>
            <w:tcW w:w="4282" w:type="dxa"/>
            <w:shd w:val="clear" w:color="auto" w:fill="F2F2F2" w:themeFill="background1" w:themeFillShade="F2"/>
          </w:tcPr>
          <w:p w14:paraId="36E86775" w14:textId="7B0C3F1F" w:rsidR="00134B61" w:rsidRPr="004C16E1" w:rsidRDefault="002359AD" w:rsidP="00134B61">
            <w:pPr>
              <w:spacing w:line="240" w:lineRule="auto"/>
              <w:rPr>
                <w:b/>
                <w:bCs/>
                <w:sz w:val="20"/>
                <w:szCs w:val="20"/>
              </w:rPr>
            </w:pPr>
            <w:r w:rsidRPr="004C16E1">
              <w:rPr>
                <w:b/>
                <w:bCs/>
                <w:sz w:val="20"/>
                <w:szCs w:val="20"/>
              </w:rPr>
              <w:t>Prijs jaar één (1)</w:t>
            </w:r>
            <w:r w:rsidR="00134B61" w:rsidRPr="004C16E1">
              <w:rPr>
                <w:b/>
                <w:bCs/>
                <w:sz w:val="20"/>
                <w:szCs w:val="20"/>
              </w:rPr>
              <w:t>:</w:t>
            </w:r>
          </w:p>
        </w:tc>
        <w:tc>
          <w:tcPr>
            <w:tcW w:w="4757" w:type="dxa"/>
            <w:shd w:val="clear" w:color="auto" w:fill="auto"/>
          </w:tcPr>
          <w:p w14:paraId="0CD5B691" w14:textId="09F608FD" w:rsidR="00134B61" w:rsidRPr="004C16E1" w:rsidRDefault="002359AD" w:rsidP="00134B61">
            <w:pPr>
              <w:spacing w:line="240" w:lineRule="auto"/>
              <w:rPr>
                <w:sz w:val="20"/>
                <w:szCs w:val="20"/>
              </w:rPr>
            </w:pPr>
            <w:r w:rsidRPr="004C16E1">
              <w:rPr>
                <w:sz w:val="20"/>
                <w:szCs w:val="20"/>
              </w:rPr>
              <w:t xml:space="preserve">€ </w:t>
            </w:r>
          </w:p>
        </w:tc>
      </w:tr>
    </w:tbl>
    <w:p w14:paraId="3B570035" w14:textId="4ACBC04D" w:rsidR="00134B61" w:rsidRPr="004C16E1" w:rsidRDefault="00134B61" w:rsidP="00134B61">
      <w:pPr>
        <w:spacing w:line="240" w:lineRule="auto"/>
        <w:rPr>
          <w:sz w:val="20"/>
          <w:szCs w:val="20"/>
        </w:rPr>
      </w:pPr>
    </w:p>
    <w:p w14:paraId="236F2C3D" w14:textId="0BCBC68B" w:rsidR="002359AD" w:rsidRDefault="002359AD" w:rsidP="00134B61">
      <w:pPr>
        <w:spacing w:line="240" w:lineRule="auto"/>
        <w:rPr>
          <w:sz w:val="20"/>
          <w:szCs w:val="20"/>
        </w:rPr>
      </w:pPr>
      <w:r w:rsidRPr="004C16E1">
        <w:rPr>
          <w:sz w:val="20"/>
          <w:szCs w:val="20"/>
        </w:rPr>
        <w:t>Inschrijver dient in onderstaande tabel een prijs op te geven</w:t>
      </w:r>
      <w:r w:rsidR="00B41226" w:rsidRPr="004C16E1">
        <w:rPr>
          <w:sz w:val="20"/>
          <w:szCs w:val="20"/>
        </w:rPr>
        <w:t xml:space="preserve"> </w:t>
      </w:r>
      <w:r w:rsidR="0066095A" w:rsidRPr="004C16E1">
        <w:rPr>
          <w:sz w:val="20"/>
          <w:szCs w:val="20"/>
        </w:rPr>
        <w:t xml:space="preserve">voor het </w:t>
      </w:r>
      <w:r w:rsidR="0066095A" w:rsidRPr="004C16E1">
        <w:rPr>
          <w:sz w:val="20"/>
          <w:szCs w:val="20"/>
          <w:u w:val="single"/>
        </w:rPr>
        <w:t>tweede (2</w:t>
      </w:r>
      <w:r w:rsidR="0066095A" w:rsidRPr="004C16E1">
        <w:rPr>
          <w:sz w:val="20"/>
          <w:szCs w:val="20"/>
          <w:u w:val="single"/>
          <w:vertAlign w:val="superscript"/>
        </w:rPr>
        <w:t>de</w:t>
      </w:r>
      <w:r w:rsidR="0066095A" w:rsidRPr="004C16E1">
        <w:rPr>
          <w:sz w:val="20"/>
          <w:szCs w:val="20"/>
          <w:u w:val="single"/>
        </w:rPr>
        <w:t>) en derde (3</w:t>
      </w:r>
      <w:r w:rsidR="0066095A" w:rsidRPr="004C16E1">
        <w:rPr>
          <w:sz w:val="20"/>
          <w:szCs w:val="20"/>
          <w:u w:val="single"/>
          <w:vertAlign w:val="superscript"/>
        </w:rPr>
        <w:t>de</w:t>
      </w:r>
      <w:r w:rsidR="0066095A" w:rsidRPr="004C16E1">
        <w:rPr>
          <w:sz w:val="20"/>
          <w:szCs w:val="20"/>
          <w:u w:val="single"/>
        </w:rPr>
        <w:t>) jaar</w:t>
      </w:r>
      <w:r w:rsidR="0066095A" w:rsidRPr="004C16E1">
        <w:rPr>
          <w:sz w:val="20"/>
          <w:szCs w:val="20"/>
        </w:rPr>
        <w:t xml:space="preserve"> </w:t>
      </w:r>
      <w:r w:rsidR="00383930">
        <w:rPr>
          <w:sz w:val="20"/>
          <w:szCs w:val="20"/>
        </w:rPr>
        <w:t xml:space="preserve">na ingang </w:t>
      </w:r>
      <w:r w:rsidR="0066095A" w:rsidRPr="004C16E1">
        <w:rPr>
          <w:sz w:val="20"/>
          <w:szCs w:val="20"/>
        </w:rPr>
        <w:t xml:space="preserve">van de Overeenkomst. Bij een eventuele verlenging van de Overeenkomst zal de aangeboden prijs voor jaar twee (2) en jaar drie (3) </w:t>
      </w:r>
      <w:bookmarkStart w:id="3" w:name="OpenAt"/>
      <w:bookmarkEnd w:id="3"/>
      <w:r w:rsidR="0066095A" w:rsidRPr="004C16E1">
        <w:rPr>
          <w:sz w:val="20"/>
          <w:szCs w:val="20"/>
        </w:rPr>
        <w:t xml:space="preserve">als basis gelden. </w:t>
      </w:r>
      <w:r w:rsidR="00B41226" w:rsidRPr="004C16E1">
        <w:rPr>
          <w:sz w:val="20"/>
          <w:szCs w:val="20"/>
        </w:rPr>
        <w:t xml:space="preserve">Het is enkel toegestaan een positief bedrag in te vullen. Voor de prijs hanteert de Opdrachtgever een plafondbedrag van € </w:t>
      </w:r>
      <w:r w:rsidR="002602FC" w:rsidRPr="004C16E1">
        <w:rPr>
          <w:sz w:val="20"/>
          <w:szCs w:val="20"/>
        </w:rPr>
        <w:t>1</w:t>
      </w:r>
      <w:r w:rsidR="00383930">
        <w:rPr>
          <w:sz w:val="20"/>
          <w:szCs w:val="20"/>
        </w:rPr>
        <w:t>15</w:t>
      </w:r>
      <w:r w:rsidR="002602FC" w:rsidRPr="004C16E1">
        <w:rPr>
          <w:sz w:val="20"/>
          <w:szCs w:val="20"/>
        </w:rPr>
        <w:t>.000,-</w:t>
      </w:r>
      <w:r w:rsidR="00B41226" w:rsidRPr="004C16E1">
        <w:rPr>
          <w:sz w:val="20"/>
          <w:szCs w:val="20"/>
        </w:rPr>
        <w:t xml:space="preserve"> excl. BTW.</w:t>
      </w:r>
    </w:p>
    <w:p w14:paraId="082A857A" w14:textId="624F5410" w:rsidR="002359AD" w:rsidRDefault="002359AD" w:rsidP="00134B61">
      <w:pPr>
        <w:spacing w:line="240" w:lineRule="auto"/>
        <w:rPr>
          <w:sz w:val="20"/>
          <w:szCs w:val="20"/>
        </w:rPr>
      </w:pPr>
    </w:p>
    <w:tbl>
      <w:tblPr>
        <w:tblpPr w:leftFromText="141" w:rightFromText="141" w:vertAnchor="text" w:horzAnchor="margin" w:tblpY="1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757"/>
      </w:tblGrid>
      <w:tr w:rsidR="002359AD" w:rsidRPr="00134B61" w14:paraId="6617D38D" w14:textId="77777777" w:rsidTr="00434435">
        <w:trPr>
          <w:trHeight w:val="323"/>
        </w:trPr>
        <w:tc>
          <w:tcPr>
            <w:tcW w:w="4282" w:type="dxa"/>
            <w:shd w:val="clear" w:color="auto" w:fill="F2F2F2" w:themeFill="background1" w:themeFillShade="F2"/>
          </w:tcPr>
          <w:p w14:paraId="0A9337CB" w14:textId="26528A45" w:rsidR="002359AD" w:rsidRPr="00134B61" w:rsidRDefault="002359AD" w:rsidP="00434435">
            <w:pPr>
              <w:spacing w:line="240" w:lineRule="auto"/>
              <w:rPr>
                <w:b/>
                <w:bCs/>
                <w:sz w:val="20"/>
                <w:szCs w:val="20"/>
              </w:rPr>
            </w:pPr>
            <w:r>
              <w:rPr>
                <w:b/>
                <w:bCs/>
                <w:sz w:val="20"/>
                <w:szCs w:val="20"/>
              </w:rPr>
              <w:t>Prijs</w:t>
            </w:r>
            <w:r w:rsidR="0066095A">
              <w:rPr>
                <w:b/>
                <w:bCs/>
                <w:sz w:val="20"/>
                <w:szCs w:val="20"/>
              </w:rPr>
              <w:t xml:space="preserve"> </w:t>
            </w:r>
            <w:r>
              <w:rPr>
                <w:b/>
                <w:bCs/>
                <w:sz w:val="20"/>
                <w:szCs w:val="20"/>
              </w:rPr>
              <w:t>jaar twee (2)</w:t>
            </w:r>
            <w:r w:rsidR="0066095A">
              <w:rPr>
                <w:b/>
                <w:bCs/>
                <w:sz w:val="20"/>
                <w:szCs w:val="20"/>
              </w:rPr>
              <w:t xml:space="preserve"> en drie (3)</w:t>
            </w:r>
            <w:r w:rsidRPr="00134B61">
              <w:rPr>
                <w:b/>
                <w:bCs/>
                <w:sz w:val="20"/>
                <w:szCs w:val="20"/>
              </w:rPr>
              <w:t>:</w:t>
            </w:r>
          </w:p>
        </w:tc>
        <w:tc>
          <w:tcPr>
            <w:tcW w:w="4757" w:type="dxa"/>
            <w:shd w:val="clear" w:color="auto" w:fill="auto"/>
          </w:tcPr>
          <w:p w14:paraId="4CD01739" w14:textId="77777777" w:rsidR="002359AD" w:rsidRPr="002359AD" w:rsidRDefault="002359AD" w:rsidP="00434435">
            <w:pPr>
              <w:spacing w:line="240" w:lineRule="auto"/>
              <w:rPr>
                <w:sz w:val="20"/>
                <w:szCs w:val="20"/>
              </w:rPr>
            </w:pPr>
            <w:r>
              <w:rPr>
                <w:sz w:val="20"/>
                <w:szCs w:val="20"/>
              </w:rPr>
              <w:t xml:space="preserve">€ </w:t>
            </w:r>
          </w:p>
        </w:tc>
      </w:tr>
    </w:tbl>
    <w:p w14:paraId="1858D33D" w14:textId="33A47963" w:rsidR="002359AD" w:rsidRDefault="002359AD" w:rsidP="00134B61">
      <w:pPr>
        <w:spacing w:line="240" w:lineRule="auto"/>
        <w:rPr>
          <w:sz w:val="20"/>
          <w:szCs w:val="20"/>
        </w:rPr>
      </w:pPr>
    </w:p>
    <w:p w14:paraId="41B22469" w14:textId="77777777" w:rsidR="00B41226" w:rsidRDefault="00B41226" w:rsidP="00B41226">
      <w:pPr>
        <w:spacing w:line="240" w:lineRule="auto"/>
        <w:rPr>
          <w:sz w:val="20"/>
          <w:szCs w:val="20"/>
        </w:rPr>
      </w:pPr>
    </w:p>
    <w:p w14:paraId="1DBDE601" w14:textId="6A2BB479" w:rsidR="00B41226" w:rsidRDefault="00B41226" w:rsidP="00B41226">
      <w:pPr>
        <w:spacing w:line="240" w:lineRule="auto"/>
        <w:rPr>
          <w:sz w:val="20"/>
          <w:szCs w:val="20"/>
        </w:rPr>
      </w:pPr>
      <w:r w:rsidRPr="00B41226">
        <w:rPr>
          <w:sz w:val="20"/>
          <w:szCs w:val="20"/>
        </w:rPr>
        <w:t xml:space="preserve">De Inschrijver dient zich te realiseren dat de aangeboden </w:t>
      </w:r>
      <w:r>
        <w:rPr>
          <w:sz w:val="20"/>
          <w:szCs w:val="20"/>
        </w:rPr>
        <w:t>prijzen</w:t>
      </w:r>
      <w:r w:rsidRPr="00B41226">
        <w:rPr>
          <w:sz w:val="20"/>
          <w:szCs w:val="20"/>
        </w:rPr>
        <w:t xml:space="preserve"> bij definitieve gunning onderdeel gaa</w:t>
      </w:r>
      <w:r>
        <w:rPr>
          <w:sz w:val="20"/>
          <w:szCs w:val="20"/>
        </w:rPr>
        <w:t>n</w:t>
      </w:r>
      <w:r w:rsidRPr="00B41226">
        <w:rPr>
          <w:sz w:val="20"/>
          <w:szCs w:val="20"/>
        </w:rPr>
        <w:t xml:space="preserve"> uitmaken van de </w:t>
      </w:r>
      <w:r>
        <w:rPr>
          <w:sz w:val="20"/>
          <w:szCs w:val="20"/>
        </w:rPr>
        <w:t xml:space="preserve">Overeenkomst. </w:t>
      </w:r>
    </w:p>
    <w:p w14:paraId="29B7681D" w14:textId="7C21F86C" w:rsidR="00B41226" w:rsidRDefault="00B41226" w:rsidP="00B41226">
      <w:pPr>
        <w:spacing w:line="240" w:lineRule="auto"/>
        <w:rPr>
          <w:sz w:val="20"/>
          <w:szCs w:val="20"/>
        </w:rPr>
      </w:pPr>
    </w:p>
    <w:p w14:paraId="3E4449E9" w14:textId="764CB311" w:rsidR="00B41226" w:rsidRPr="00B41226" w:rsidRDefault="00B41226" w:rsidP="00B41226">
      <w:pPr>
        <w:spacing w:line="240" w:lineRule="auto"/>
        <w:rPr>
          <w:sz w:val="20"/>
          <w:szCs w:val="20"/>
        </w:rPr>
      </w:pPr>
      <w:r>
        <w:rPr>
          <w:sz w:val="20"/>
          <w:szCs w:val="20"/>
        </w:rPr>
        <w:t xml:space="preserve">Voor opgave van de prijzen geldt onder andere: </w:t>
      </w:r>
    </w:p>
    <w:p w14:paraId="5FE54A87" w14:textId="77777777" w:rsidR="00B41226" w:rsidRPr="00B41226" w:rsidRDefault="00B41226" w:rsidP="00B41226">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 xml:space="preserve">de prijs is excl. BTW in Euro’s (op twee (2) decimalen); </w:t>
      </w:r>
    </w:p>
    <w:p w14:paraId="7A68F7DA" w14:textId="77777777" w:rsidR="00B41226" w:rsidRPr="00B41226" w:rsidRDefault="00B41226" w:rsidP="00B41226">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de prijs is een all-in totaalprijs. Dat betekent dat er geen aanvullende kosten in rekening kunnen worden gebracht voor bijvoorbeeld reis- en verblijfkosten, administratie- en factureringskosten, en eventuele overige (onvoorziene) kosten gerelateerd aan de gevraagde dienstverlening door Opdrachtgever, ook als daar in dit Aanbestedingsdocument niet expliciet om gevraagd wordt. Kosten die niet in de aangeboden prijs zijn meegenomen, kunnen tijdens de contractuitoefening niet in rekening worden gebracht;</w:t>
      </w:r>
    </w:p>
    <w:p w14:paraId="27F96C18" w14:textId="77777777" w:rsidR="00B41226" w:rsidRPr="00B41226" w:rsidRDefault="00B41226" w:rsidP="00B41226">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 xml:space="preserve">aanvullende werkzaamheden die het gevolg zijn van gewijzigde wet- en/of regelging (incl. aanpassingen/ontwikkelingen op het gebied van de voor Opdrachtgever relevante cao’s) dienen bij de aangeboden prijs te zijn inbegrepen; </w:t>
      </w:r>
    </w:p>
    <w:p w14:paraId="26B49EF9" w14:textId="04D87987" w:rsidR="00B41226" w:rsidRDefault="00B41226" w:rsidP="00B41226">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 xml:space="preserve">de prijs is (in beginsel) vast gedurende de looptijd van de overeenkomst, onder voorbehoud van indexering na twee (2) jaar conform de Dienstenprijsindex (DPI), en is niet afhankelijk van een verandering in de hoeveelheid loonstroken en/of aantal mutaties; </w:t>
      </w:r>
    </w:p>
    <w:p w14:paraId="7FBAD32E" w14:textId="799965BD" w:rsidR="0066095A" w:rsidRPr="0066095A" w:rsidRDefault="0066095A" w:rsidP="0066095A">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een eenmalige korting (omzetkorting) is niet toegestaan. Eventuele kortingen dienen in de aangeboden prijs verdisconteerd te zijn</w:t>
      </w:r>
      <w:r>
        <w:rPr>
          <w:rFonts w:eastAsia="Times New Roman" w:cs="Times New Roman"/>
          <w:sz w:val="20"/>
          <w:szCs w:val="20"/>
          <w:lang w:eastAsia="x-none"/>
        </w:rPr>
        <w:t>;</w:t>
      </w:r>
    </w:p>
    <w:p w14:paraId="2877DE97" w14:textId="6726ED3B" w:rsidR="0066095A" w:rsidRPr="0066095A" w:rsidRDefault="0066095A" w:rsidP="0066095A">
      <w:pPr>
        <w:numPr>
          <w:ilvl w:val="0"/>
          <w:numId w:val="1"/>
        </w:numPr>
        <w:spacing w:line="240" w:lineRule="auto"/>
        <w:rPr>
          <w:sz w:val="20"/>
          <w:szCs w:val="20"/>
          <w:lang w:eastAsia="x-none"/>
        </w:rPr>
      </w:pPr>
      <w:r w:rsidRPr="0066095A">
        <w:rPr>
          <w:sz w:val="20"/>
          <w:szCs w:val="20"/>
          <w:lang w:eastAsia="x-none"/>
        </w:rPr>
        <w:t xml:space="preserve">tweemaal per jaar (naar verwachting in maart en september) vindt een meetmoment plaats. Indien het gemiddeld aantal medewerkers dat over de afgelopen zes (6) maanden is </w:t>
      </w:r>
      <w:proofErr w:type="spellStart"/>
      <w:r w:rsidRPr="0066095A">
        <w:rPr>
          <w:sz w:val="20"/>
          <w:szCs w:val="20"/>
          <w:lang w:eastAsia="x-none"/>
        </w:rPr>
        <w:t>verloond</w:t>
      </w:r>
      <w:proofErr w:type="spellEnd"/>
      <w:r w:rsidRPr="0066095A">
        <w:rPr>
          <w:sz w:val="20"/>
          <w:szCs w:val="20"/>
          <w:lang w:eastAsia="x-none"/>
        </w:rPr>
        <w:t xml:space="preserve"> minimaal 5% (afronding op twee (2) decimalen) afwijkt ten opzichte van 1281 (aantal medewerkers op 1 mei 2021), zal de geldende prijs voor de komende zes (6) maanden met 80% van het gemeten percentage worden verhoogd of verlaagd, afhankelijk van een procentuele toe- of afname van het aantal medewerkers. Ten aanzien van de gemiddelde procentuele afwijking geldt een maximum van 25%. Indien de gemiddelde procentuele afwijking over de afgelopen periode groter is dan 25% van de basis per 1 mei 2021, treden Opdrachtgever en Opdrachtnemer met elkaar in overleg over een redelijke prijs voor de komende zes (6) maanden, met inachtneming van de afspraken en het wijzigingsmechanisme. Indien Opdrachtgever en Opdrachtnemer geen overeenstemming bereiken, zal een onafhankelijke kostendeskundige worden ingeschakeld, waarbij de kosten voor het inschakelen van de deskundige door Opdrachtgever en Opdrachtnemer worden gedeeld. De basis voor de meetmomenten is telkens het aantal medewerkers op 1 mei 2021 (1281).</w:t>
      </w:r>
      <w:r>
        <w:rPr>
          <w:rStyle w:val="Voetnootmarkering"/>
          <w:sz w:val="20"/>
          <w:szCs w:val="20"/>
          <w:lang w:eastAsia="x-none"/>
        </w:rPr>
        <w:footnoteReference w:id="1"/>
      </w:r>
      <w:r w:rsidRPr="0066095A">
        <w:rPr>
          <w:sz w:val="20"/>
          <w:szCs w:val="20"/>
          <w:lang w:eastAsia="x-none"/>
        </w:rPr>
        <w:t xml:space="preserve">  </w:t>
      </w:r>
    </w:p>
    <w:p w14:paraId="19A31A8E" w14:textId="77777777" w:rsidR="0066095A" w:rsidRPr="0066095A" w:rsidRDefault="0066095A" w:rsidP="0066095A">
      <w:pPr>
        <w:spacing w:line="240" w:lineRule="auto"/>
        <w:ind w:left="360"/>
        <w:rPr>
          <w:sz w:val="20"/>
          <w:szCs w:val="20"/>
          <w:lang w:eastAsia="x-none"/>
        </w:rPr>
      </w:pPr>
    </w:p>
    <w:p w14:paraId="213E68F1" w14:textId="77777777" w:rsidR="0066095A" w:rsidRPr="0066095A" w:rsidRDefault="0066095A" w:rsidP="0066095A">
      <w:pPr>
        <w:spacing w:line="240" w:lineRule="auto"/>
        <w:ind w:left="720"/>
        <w:rPr>
          <w:i/>
          <w:iCs/>
          <w:sz w:val="20"/>
          <w:szCs w:val="20"/>
          <w:lang w:eastAsia="x-none"/>
        </w:rPr>
      </w:pPr>
      <w:r w:rsidRPr="0066095A">
        <w:rPr>
          <w:i/>
          <w:iCs/>
          <w:sz w:val="20"/>
          <w:szCs w:val="20"/>
          <w:lang w:eastAsia="x-none"/>
        </w:rPr>
        <w:t xml:space="preserve">Voorbeeld 1: 1 september 2021 betreft de ingangsdatum van de Overeenkomst. Zes (6) maanden later, in maart 2022, vindt een eerste meetmoment plaats van het gemiddeld aantal medewerkers dat over de afgelopen zes (6) maanden is </w:t>
      </w:r>
      <w:proofErr w:type="spellStart"/>
      <w:r w:rsidRPr="0066095A">
        <w:rPr>
          <w:i/>
          <w:iCs/>
          <w:sz w:val="20"/>
          <w:szCs w:val="20"/>
          <w:lang w:eastAsia="x-none"/>
        </w:rPr>
        <w:t>verloond</w:t>
      </w:r>
      <w:proofErr w:type="spellEnd"/>
      <w:r w:rsidRPr="0066095A">
        <w:rPr>
          <w:i/>
          <w:iCs/>
          <w:sz w:val="20"/>
          <w:szCs w:val="20"/>
          <w:lang w:eastAsia="x-none"/>
        </w:rPr>
        <w:t xml:space="preserve">. De uitkomst van het meetmoment ziet er als volgt uit: september 2021: 1300; oktober 2021: 1400; november 2021: </w:t>
      </w:r>
      <w:r w:rsidRPr="0066095A">
        <w:rPr>
          <w:i/>
          <w:iCs/>
          <w:sz w:val="20"/>
          <w:szCs w:val="20"/>
          <w:lang w:eastAsia="x-none"/>
        </w:rPr>
        <w:lastRenderedPageBreak/>
        <w:t xml:space="preserve">1350; december 2021: 1450; januari 2022: 1350; februari 2022: 1400. Het voorgaande betekent dat er over de afgelopen zes (6) maanden gemiddeld 1375 medewerkers zijn </w:t>
      </w:r>
      <w:proofErr w:type="spellStart"/>
      <w:r w:rsidRPr="0066095A">
        <w:rPr>
          <w:i/>
          <w:iCs/>
          <w:sz w:val="20"/>
          <w:szCs w:val="20"/>
          <w:lang w:eastAsia="x-none"/>
        </w:rPr>
        <w:t>verloond</w:t>
      </w:r>
      <w:proofErr w:type="spellEnd"/>
      <w:r w:rsidRPr="0066095A">
        <w:rPr>
          <w:i/>
          <w:iCs/>
          <w:sz w:val="20"/>
          <w:szCs w:val="20"/>
          <w:lang w:eastAsia="x-none"/>
        </w:rPr>
        <w:t>. Ten opzichte van het aantal medewerkers op 1 mei 2021, namelijk 1281, betreft dat een procentuele afwijking van 7,34% (afronding op twee (2) decimalen). Dat betekent dat de geldende prijs voor de komende zes (6) maanden met 80% x 7,34% = 5,87% (afronding op twee (2) decimalen) zal worden verhoogd.</w:t>
      </w:r>
    </w:p>
    <w:p w14:paraId="724CB798" w14:textId="77777777" w:rsidR="0066095A" w:rsidRPr="0066095A" w:rsidRDefault="0066095A" w:rsidP="0066095A">
      <w:pPr>
        <w:spacing w:line="240" w:lineRule="auto"/>
        <w:ind w:left="720"/>
        <w:rPr>
          <w:i/>
          <w:iCs/>
          <w:sz w:val="20"/>
          <w:szCs w:val="20"/>
          <w:lang w:eastAsia="x-none"/>
        </w:rPr>
      </w:pPr>
    </w:p>
    <w:p w14:paraId="042C3E74" w14:textId="77777777" w:rsidR="0066095A" w:rsidRPr="0066095A" w:rsidRDefault="0066095A" w:rsidP="0066095A">
      <w:pPr>
        <w:spacing w:line="240" w:lineRule="auto"/>
        <w:ind w:left="720"/>
        <w:rPr>
          <w:i/>
          <w:iCs/>
          <w:sz w:val="20"/>
          <w:szCs w:val="20"/>
          <w:lang w:eastAsia="x-none"/>
        </w:rPr>
      </w:pPr>
      <w:r w:rsidRPr="0066095A">
        <w:rPr>
          <w:i/>
          <w:iCs/>
          <w:sz w:val="20"/>
          <w:szCs w:val="20"/>
          <w:lang w:eastAsia="x-none"/>
        </w:rPr>
        <w:t xml:space="preserve">Voorbeeld 2: 1 september 2021 betreft de ingangsdatum van de Overeenkomst. In maart 2022 heeft een eerste meetmoment plaatsgevonden. Uitkomst van dat moment was dat de geldende prijs voor de komende zes (6) maanden met 5,87% werd verhoogd. In september 2022 vindt een tweede meetmoment plaats. De uitkomst van dit meetmoment ziet er als volgt uit: maart 2022: 1200; april 2022: 1250; mei 2022: 1300; juni 2022: 1200; juli 2022: 1150; augustus 2022: 1250. Het voorgaande betekent dat er over de afgelopen zes (6) maanden gemiddeld 1225 medewerkers zijn </w:t>
      </w:r>
      <w:proofErr w:type="spellStart"/>
      <w:r w:rsidRPr="0066095A">
        <w:rPr>
          <w:i/>
          <w:iCs/>
          <w:sz w:val="20"/>
          <w:szCs w:val="20"/>
          <w:lang w:eastAsia="x-none"/>
        </w:rPr>
        <w:t>verloond</w:t>
      </w:r>
      <w:proofErr w:type="spellEnd"/>
      <w:r w:rsidRPr="0066095A">
        <w:rPr>
          <w:i/>
          <w:iCs/>
          <w:sz w:val="20"/>
          <w:szCs w:val="20"/>
          <w:lang w:eastAsia="x-none"/>
        </w:rPr>
        <w:t xml:space="preserve">. Ten opzichte van het aantal medewerkers op 1 mei 2021, namelijk 1281, betreft dat een procentuele afwijking van 4,37%. Aangezien dit percentage lager is dan het minimum percentage van 5%, heeft dat tot gevolg dat als geldende prijs voor de komende zes (6) maanden de oorspronkelijke prijs wordt gehanteerd. </w:t>
      </w:r>
    </w:p>
    <w:p w14:paraId="25F0324B" w14:textId="77777777" w:rsidR="00B41226" w:rsidRPr="00B41226" w:rsidRDefault="00B41226" w:rsidP="00B41226">
      <w:pPr>
        <w:spacing w:line="240" w:lineRule="auto"/>
        <w:rPr>
          <w:rFonts w:eastAsia="Times New Roman" w:cs="Times New Roman"/>
          <w:sz w:val="20"/>
          <w:szCs w:val="20"/>
          <w:lang w:eastAsia="x-none"/>
        </w:rPr>
      </w:pPr>
    </w:p>
    <w:p w14:paraId="0AC63D91" w14:textId="77777777" w:rsidR="00B41226" w:rsidRPr="00B41226" w:rsidRDefault="00B41226" w:rsidP="00B41226">
      <w:pPr>
        <w:spacing w:line="240" w:lineRule="auto"/>
        <w:rPr>
          <w:rFonts w:eastAsia="Times New Roman" w:cs="Times New Roman"/>
          <w:sz w:val="20"/>
          <w:szCs w:val="20"/>
          <w:lang w:eastAsia="x-none"/>
        </w:rPr>
      </w:pPr>
      <w:r w:rsidRPr="00B41226">
        <w:rPr>
          <w:rFonts w:eastAsia="Times New Roman" w:cs="Times New Roman"/>
          <w:sz w:val="20"/>
          <w:szCs w:val="20"/>
          <w:lang w:eastAsia="x-none"/>
        </w:rPr>
        <w:t xml:space="preserve">Indien aanvullende werkzaamheden moeten worden uitgevoerd die het gevolg zijn van interne besluitvorming c.q. organisatieveranderingen bij Opdrachtgever, dient Opdrachtnemer deze werkzaamheden uit te kunnen voeren voor vaste consultprijzen, afhankelijk van het carrièreniveau van een medewerker en de aard van de werkzaamheden:  </w:t>
      </w:r>
    </w:p>
    <w:p w14:paraId="7234A0BD" w14:textId="77777777" w:rsidR="00B41226" w:rsidRPr="00B41226" w:rsidRDefault="00B41226" w:rsidP="00B41226">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 xml:space="preserve">junior standaard werkzaamheden: € 50,- per uur excl. BTW; </w:t>
      </w:r>
    </w:p>
    <w:p w14:paraId="68077449" w14:textId="77777777" w:rsidR="00B41226" w:rsidRPr="00B41226" w:rsidRDefault="00B41226" w:rsidP="00B41226">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 xml:space="preserve">senior standaard werkzaamheden: € 80,- per uur excl. BTW; </w:t>
      </w:r>
    </w:p>
    <w:p w14:paraId="0104F7A7" w14:textId="77777777" w:rsidR="00B41226" w:rsidRPr="00B41226" w:rsidRDefault="00B41226" w:rsidP="00B41226">
      <w:pPr>
        <w:numPr>
          <w:ilvl w:val="0"/>
          <w:numId w:val="1"/>
        </w:numPr>
        <w:spacing w:line="240" w:lineRule="auto"/>
        <w:rPr>
          <w:rFonts w:eastAsia="Times New Roman" w:cs="Times New Roman"/>
          <w:sz w:val="20"/>
          <w:szCs w:val="20"/>
          <w:lang w:eastAsia="x-none"/>
        </w:rPr>
      </w:pPr>
      <w:r w:rsidRPr="00B41226">
        <w:rPr>
          <w:rFonts w:eastAsia="Times New Roman" w:cs="Times New Roman"/>
          <w:sz w:val="20"/>
          <w:szCs w:val="20"/>
          <w:lang w:eastAsia="x-none"/>
        </w:rPr>
        <w:t xml:space="preserve">specialist aanpassingen infrastructuur: € 125,- excl. BTW.  </w:t>
      </w:r>
    </w:p>
    <w:p w14:paraId="369D810F" w14:textId="77777777" w:rsidR="00B41226" w:rsidRPr="00B41226" w:rsidRDefault="00B41226" w:rsidP="00B41226">
      <w:pPr>
        <w:spacing w:line="240" w:lineRule="auto"/>
        <w:rPr>
          <w:rFonts w:eastAsia="Times New Roman" w:cs="Times New Roman"/>
          <w:sz w:val="20"/>
          <w:szCs w:val="20"/>
          <w:lang w:eastAsia="x-none"/>
        </w:rPr>
      </w:pPr>
    </w:p>
    <w:p w14:paraId="536CE98D" w14:textId="42A34FF1" w:rsidR="00B41226" w:rsidRPr="00B41226" w:rsidRDefault="00B41226" w:rsidP="00B41226">
      <w:pPr>
        <w:spacing w:line="240" w:lineRule="auto"/>
        <w:rPr>
          <w:rFonts w:eastAsia="Times New Roman" w:cs="Times New Roman"/>
          <w:sz w:val="20"/>
          <w:szCs w:val="20"/>
          <w:lang w:eastAsia="x-none"/>
        </w:rPr>
      </w:pPr>
      <w:r w:rsidRPr="00B41226">
        <w:rPr>
          <w:rFonts w:eastAsia="Times New Roman" w:cs="Times New Roman"/>
          <w:sz w:val="20"/>
          <w:szCs w:val="20"/>
          <w:lang w:eastAsia="x-none"/>
        </w:rPr>
        <w:t>Deze werkzaamheden zal Opdrachtnemer niet eerder uitvoeren dan na schriftelijke toestemming dan wel schriftelijke opdrachtverlening door Opdrachtgever.</w:t>
      </w:r>
      <w:r>
        <w:rPr>
          <w:rFonts w:eastAsia="Times New Roman" w:cs="Times New Roman"/>
          <w:sz w:val="20"/>
          <w:szCs w:val="20"/>
          <w:lang w:eastAsia="x-none"/>
        </w:rPr>
        <w:t xml:space="preserve"> Door het indienen van het Inschrijvingsbiljet verklaart Inschrijver zich uitdrukkelijk akkoord met alle voorwaarden en voornoemde consultprijzen. </w:t>
      </w:r>
    </w:p>
    <w:p w14:paraId="0FE9F738" w14:textId="77777777" w:rsidR="00B41226" w:rsidRPr="00134B61" w:rsidRDefault="00B41226" w:rsidP="00134B61">
      <w:pPr>
        <w:spacing w:line="240" w:lineRule="auto"/>
        <w:rPr>
          <w:sz w:val="20"/>
          <w:szCs w:val="20"/>
        </w:rPr>
      </w:pPr>
    </w:p>
    <w:sectPr w:rsidR="00B41226" w:rsidRPr="00134B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E2E9" w14:textId="77777777" w:rsidR="00BC51B5" w:rsidRDefault="00BC51B5" w:rsidP="0066095A">
      <w:pPr>
        <w:spacing w:line="240" w:lineRule="auto"/>
      </w:pPr>
      <w:r>
        <w:separator/>
      </w:r>
    </w:p>
  </w:endnote>
  <w:endnote w:type="continuationSeparator" w:id="0">
    <w:p w14:paraId="1E93E451" w14:textId="77777777" w:rsidR="00BC51B5" w:rsidRDefault="00BC51B5" w:rsidP="00660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12FB" w14:textId="77777777" w:rsidR="00BC51B5" w:rsidRDefault="00BC51B5" w:rsidP="0066095A">
      <w:pPr>
        <w:spacing w:line="240" w:lineRule="auto"/>
      </w:pPr>
      <w:r>
        <w:separator/>
      </w:r>
    </w:p>
  </w:footnote>
  <w:footnote w:type="continuationSeparator" w:id="0">
    <w:p w14:paraId="54B887DD" w14:textId="77777777" w:rsidR="00BC51B5" w:rsidRDefault="00BC51B5" w:rsidP="0066095A">
      <w:pPr>
        <w:spacing w:line="240" w:lineRule="auto"/>
      </w:pPr>
      <w:r>
        <w:continuationSeparator/>
      </w:r>
    </w:p>
  </w:footnote>
  <w:footnote w:id="1">
    <w:p w14:paraId="5B67D2BD" w14:textId="5BCD9367" w:rsidR="0066095A" w:rsidRDefault="0066095A">
      <w:pPr>
        <w:pStyle w:val="Voetnoottekst"/>
      </w:pPr>
      <w:r w:rsidRPr="0066095A">
        <w:rPr>
          <w:rStyle w:val="Voetnootmarkering"/>
          <w:sz w:val="16"/>
          <w:szCs w:val="16"/>
        </w:rPr>
        <w:footnoteRef/>
      </w:r>
      <w:r w:rsidRPr="0066095A">
        <w:rPr>
          <w:sz w:val="16"/>
          <w:szCs w:val="16"/>
        </w:rPr>
        <w:t xml:space="preserve"> In 2020 vertoonde het aantal medewerkers een licht dalende trend als gevolg van een hogere uitstroom dan instroom van medewerkers. Er bestaat geen concrete verwachting en/of indicatie dat er veel meer/minder medewerkers in dienst zullen treden bij Opdrachtgever, aangezien Opdrachtgever als SW-organisatie afhankelijk is van de instroom van medewerkers en zelf geen medewerkers kan aannemen en ontslaan.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84F88"/>
    <w:multiLevelType w:val="hybridMultilevel"/>
    <w:tmpl w:val="132A8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1D4630"/>
    <w:multiLevelType w:val="hybridMultilevel"/>
    <w:tmpl w:val="DA86D89A"/>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61"/>
    <w:rsid w:val="00123611"/>
    <w:rsid w:val="00134B61"/>
    <w:rsid w:val="00200DE8"/>
    <w:rsid w:val="002359AD"/>
    <w:rsid w:val="002602FC"/>
    <w:rsid w:val="00383930"/>
    <w:rsid w:val="004C16E1"/>
    <w:rsid w:val="005C261F"/>
    <w:rsid w:val="0066095A"/>
    <w:rsid w:val="006E20D3"/>
    <w:rsid w:val="00707016"/>
    <w:rsid w:val="007C246B"/>
    <w:rsid w:val="00894D79"/>
    <w:rsid w:val="008A4BD3"/>
    <w:rsid w:val="009B1455"/>
    <w:rsid w:val="00B41226"/>
    <w:rsid w:val="00BC51B5"/>
    <w:rsid w:val="00D26D95"/>
    <w:rsid w:val="00F476E5"/>
    <w:rsid w:val="00FE5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5413"/>
  <w15:chartTrackingRefBased/>
  <w15:docId w15:val="{BA75EAC6-2A4C-42E2-9990-74C215EC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line="3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09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rsid w:val="00B41226"/>
    <w:rPr>
      <w:sz w:val="16"/>
      <w:szCs w:val="16"/>
    </w:rPr>
  </w:style>
  <w:style w:type="paragraph" w:styleId="Tekstopmerking">
    <w:name w:val="annotation text"/>
    <w:basedOn w:val="Standaard"/>
    <w:link w:val="TekstopmerkingChar"/>
    <w:uiPriority w:val="99"/>
    <w:semiHidden/>
    <w:rsid w:val="00B41226"/>
    <w:pPr>
      <w:spacing w:line="240" w:lineRule="auto"/>
    </w:pPr>
    <w:rPr>
      <w:rFonts w:eastAsia="Times New Roman" w:cs="Times New Roman"/>
      <w:sz w:val="20"/>
      <w:szCs w:val="20"/>
      <w:lang w:val="x-none" w:eastAsia="x-none"/>
    </w:rPr>
  </w:style>
  <w:style w:type="character" w:customStyle="1" w:styleId="TekstopmerkingChar">
    <w:name w:val="Tekst opmerking Char"/>
    <w:basedOn w:val="Standaardalinea-lettertype"/>
    <w:link w:val="Tekstopmerking"/>
    <w:uiPriority w:val="99"/>
    <w:semiHidden/>
    <w:rsid w:val="00B41226"/>
    <w:rPr>
      <w:rFonts w:eastAsia="Times New Roman" w:cs="Times New Roman"/>
      <w:sz w:val="20"/>
      <w:szCs w:val="20"/>
      <w:lang w:val="x-none" w:eastAsia="x-none"/>
    </w:rPr>
  </w:style>
  <w:style w:type="paragraph" w:styleId="Voetnoottekst">
    <w:name w:val="footnote text"/>
    <w:basedOn w:val="Standaard"/>
    <w:link w:val="VoetnoottekstChar"/>
    <w:uiPriority w:val="99"/>
    <w:semiHidden/>
    <w:unhideWhenUsed/>
    <w:rsid w:val="0066095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6095A"/>
    <w:rPr>
      <w:sz w:val="20"/>
      <w:szCs w:val="20"/>
    </w:rPr>
  </w:style>
  <w:style w:type="character" w:styleId="Voetnootmarkering">
    <w:name w:val="footnote reference"/>
    <w:basedOn w:val="Standaardalinea-lettertype"/>
    <w:uiPriority w:val="99"/>
    <w:semiHidden/>
    <w:unhideWhenUsed/>
    <w:rsid w:val="00660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8708">
      <w:bodyDiv w:val="1"/>
      <w:marLeft w:val="0"/>
      <w:marRight w:val="0"/>
      <w:marTop w:val="0"/>
      <w:marBottom w:val="0"/>
      <w:divBdr>
        <w:top w:val="none" w:sz="0" w:space="0" w:color="auto"/>
        <w:left w:val="none" w:sz="0" w:space="0" w:color="auto"/>
        <w:bottom w:val="none" w:sz="0" w:space="0" w:color="auto"/>
        <w:right w:val="none" w:sz="0" w:space="0" w:color="auto"/>
      </w:divBdr>
    </w:div>
    <w:div w:id="1176383090">
      <w:bodyDiv w:val="1"/>
      <w:marLeft w:val="0"/>
      <w:marRight w:val="0"/>
      <w:marTop w:val="0"/>
      <w:marBottom w:val="0"/>
      <w:divBdr>
        <w:top w:val="none" w:sz="0" w:space="0" w:color="auto"/>
        <w:left w:val="none" w:sz="0" w:space="0" w:color="auto"/>
        <w:bottom w:val="none" w:sz="0" w:space="0" w:color="auto"/>
        <w:right w:val="none" w:sz="0" w:space="0" w:color="auto"/>
      </w:divBdr>
    </w:div>
    <w:div w:id="15360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6166-AE96-4D03-B696-AFBB1848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1051</Words>
  <Characters>5785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Britsemmer  |  La Gro Geelkerken Advocaten</dc:creator>
  <cp:keywords/>
  <dc:description/>
  <cp:lastModifiedBy>Dewi Britsemmer  |  La Gro Geelkerken Advocaten</cp:lastModifiedBy>
  <cp:revision>8</cp:revision>
  <dcterms:created xsi:type="dcterms:W3CDTF">2021-05-02T18:57:00Z</dcterms:created>
  <dcterms:modified xsi:type="dcterms:W3CDTF">2021-05-17T18:44:00Z</dcterms:modified>
</cp:coreProperties>
</file>