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3059D" w14:textId="4C9407A0" w:rsidR="00507666" w:rsidRPr="00A85951" w:rsidRDefault="00B70A1B" w:rsidP="00A85951">
      <w:pPr>
        <w:pStyle w:val="Kop1"/>
        <w:spacing w:line="240" w:lineRule="auto"/>
        <w:rPr>
          <w:sz w:val="36"/>
        </w:rPr>
      </w:pPr>
      <w:bookmarkStart w:id="0" w:name="_Toc71535833"/>
      <w:bookmarkStart w:id="1" w:name="_Toc71535879"/>
      <w:bookmarkStart w:id="2" w:name="_Toc71725508"/>
      <w:bookmarkStart w:id="3" w:name="_Toc72146543"/>
      <w:r w:rsidRPr="00A85951">
        <w:rPr>
          <w:sz w:val="36"/>
        </w:rPr>
        <w:t>Nadere overeenkomst</w:t>
      </w:r>
      <w:r w:rsidR="00620B93" w:rsidRPr="00A85951">
        <w:rPr>
          <w:sz w:val="36"/>
        </w:rPr>
        <w:t xml:space="preserve"> </w:t>
      </w:r>
      <w:r w:rsidRPr="00A85951">
        <w:rPr>
          <w:sz w:val="36"/>
        </w:rPr>
        <w:t>ARBIT</w:t>
      </w:r>
      <w:r w:rsidR="004B2DDA" w:rsidRPr="00A85951">
        <w:rPr>
          <w:sz w:val="36"/>
        </w:rPr>
        <w:t xml:space="preserve"> </w:t>
      </w:r>
      <w:r w:rsidRPr="00A85951">
        <w:rPr>
          <w:sz w:val="36"/>
        </w:rPr>
        <w:t>inzake</w:t>
      </w:r>
      <w:bookmarkEnd w:id="0"/>
      <w:bookmarkEnd w:id="1"/>
      <w:bookmarkEnd w:id="2"/>
      <w:bookmarkEnd w:id="3"/>
    </w:p>
    <w:p w14:paraId="5A8B2CA1" w14:textId="2FD65552" w:rsidR="00B70A1B" w:rsidRPr="00FE165F" w:rsidRDefault="00A85951" w:rsidP="004B2DDA">
      <w:pPr>
        <w:pStyle w:val="Kop1"/>
        <w:spacing w:before="0" w:after="0" w:line="240" w:lineRule="auto"/>
        <w:rPr>
          <w:rFonts w:ascii="Helvetica" w:hAnsi="Helvetica" w:cs="Helvetica"/>
          <w:color w:val="0070C0"/>
          <w:sz w:val="28"/>
          <w:szCs w:val="28"/>
        </w:rPr>
      </w:pPr>
      <w:bookmarkStart w:id="4" w:name="_Toc71535834"/>
      <w:bookmarkStart w:id="5" w:name="_Toc71535880"/>
      <w:bookmarkStart w:id="6" w:name="_Toc71624532"/>
      <w:bookmarkStart w:id="7" w:name="_Toc71725509"/>
      <w:bookmarkStart w:id="8" w:name="_Toc72146544"/>
      <w:r w:rsidRPr="00A85951">
        <w:rPr>
          <w:rFonts w:ascii="Helvetica" w:hAnsi="Helvetica" w:cs="Helvetica"/>
          <w:color w:val="0070C0"/>
          <w:sz w:val="28"/>
          <w:szCs w:val="28"/>
        </w:rPr>
        <w:t>Cisco Services Full Coverage (SFC)</w:t>
      </w:r>
      <w:bookmarkEnd w:id="4"/>
      <w:bookmarkEnd w:id="5"/>
      <w:bookmarkEnd w:id="6"/>
      <w:bookmarkEnd w:id="7"/>
      <w:bookmarkEnd w:id="8"/>
    </w:p>
    <w:p w14:paraId="34A396B5" w14:textId="70C8A54F" w:rsidR="00A85951" w:rsidRPr="00FE165F" w:rsidRDefault="00A85951" w:rsidP="00A85951">
      <w:pPr>
        <w:pStyle w:val="Kop1"/>
        <w:spacing w:line="240" w:lineRule="auto"/>
        <w:rPr>
          <w:sz w:val="28"/>
          <w:szCs w:val="24"/>
        </w:rPr>
      </w:pPr>
      <w:bookmarkStart w:id="9" w:name="_Toc71535835"/>
      <w:bookmarkStart w:id="10" w:name="_Toc71535881"/>
      <w:bookmarkStart w:id="11" w:name="_Toc397950852"/>
      <w:bookmarkStart w:id="12" w:name="_Toc501109816"/>
      <w:bookmarkStart w:id="13" w:name="_Toc70668592"/>
      <w:bookmarkStart w:id="14" w:name="_Toc70755210"/>
      <w:bookmarkStart w:id="15" w:name="_Toc71624533"/>
      <w:bookmarkStart w:id="16" w:name="_Toc71725510"/>
      <w:bookmarkStart w:id="17" w:name="_Toc72146545"/>
      <w:r w:rsidRPr="00A85951">
        <w:rPr>
          <w:kern w:val="3"/>
          <w:sz w:val="28"/>
          <w:szCs w:val="28"/>
        </w:rPr>
        <w:t>Behorend bij</w:t>
      </w:r>
      <w:bookmarkStart w:id="18" w:name="_Toc71535836"/>
      <w:bookmarkStart w:id="19" w:name="_Toc71535882"/>
      <w:bookmarkEnd w:id="9"/>
      <w:bookmarkEnd w:id="10"/>
      <w:r w:rsidR="00FE165F">
        <w:rPr>
          <w:kern w:val="3"/>
          <w:sz w:val="28"/>
          <w:szCs w:val="28"/>
        </w:rPr>
        <w:t xml:space="preserve"> </w:t>
      </w:r>
      <w:r w:rsidRPr="00FE165F">
        <w:rPr>
          <w:sz w:val="28"/>
          <w:szCs w:val="24"/>
        </w:rPr>
        <w:t>Raamovereenkomst ARBIT inzake</w:t>
      </w:r>
      <w:bookmarkEnd w:id="11"/>
      <w:bookmarkEnd w:id="12"/>
      <w:bookmarkEnd w:id="13"/>
      <w:bookmarkEnd w:id="14"/>
      <w:bookmarkEnd w:id="15"/>
      <w:bookmarkEnd w:id="16"/>
      <w:bookmarkEnd w:id="17"/>
      <w:bookmarkEnd w:id="18"/>
      <w:bookmarkEnd w:id="19"/>
    </w:p>
    <w:p w14:paraId="02D97C18" w14:textId="77777777" w:rsidR="00A85951" w:rsidRPr="00FE165F" w:rsidRDefault="00A85951" w:rsidP="00A85951">
      <w:pPr>
        <w:spacing w:after="0" w:line="240" w:lineRule="auto"/>
        <w:rPr>
          <w:rFonts w:ascii="Helvetica" w:hAnsi="Helvetica" w:cs="Helvetica"/>
          <w:b/>
          <w:color w:val="4472C4" w:themeColor="accent1"/>
          <w:lang w:val="en-US"/>
        </w:rPr>
      </w:pPr>
      <w:r w:rsidRPr="00FE165F">
        <w:rPr>
          <w:rFonts w:ascii="Helvetica" w:hAnsi="Helvetica" w:cs="Helvetica"/>
          <w:b/>
          <w:color w:val="4472C4" w:themeColor="accent1"/>
          <w:lang w:val="en-US"/>
        </w:rPr>
        <w:t xml:space="preserve">levering van Cisco producten en </w:t>
      </w:r>
    </w:p>
    <w:p w14:paraId="6C7A4C21" w14:textId="77777777" w:rsidR="00A85951" w:rsidRPr="00FE165F" w:rsidRDefault="00A85951" w:rsidP="00A85951">
      <w:pPr>
        <w:spacing w:after="0" w:line="240" w:lineRule="auto"/>
        <w:rPr>
          <w:rFonts w:ascii="Helvetica" w:hAnsi="Helvetica" w:cs="Helvetica"/>
          <w:b/>
          <w:color w:val="4472C4" w:themeColor="accent1"/>
          <w:lang w:val="en-US"/>
        </w:rPr>
      </w:pPr>
      <w:r w:rsidRPr="00FE165F">
        <w:rPr>
          <w:rFonts w:ascii="Helvetica" w:hAnsi="Helvetica" w:cs="Helvetica"/>
          <w:b/>
          <w:color w:val="4472C4" w:themeColor="accent1"/>
          <w:lang w:val="en-US"/>
        </w:rPr>
        <w:t>Cisco Services Full Coverage</w:t>
      </w:r>
    </w:p>
    <w:p w14:paraId="283BF91A" w14:textId="77777777" w:rsidR="00B70A1B" w:rsidRPr="00A85951" w:rsidRDefault="00B70A1B" w:rsidP="004B2DDA">
      <w:pPr>
        <w:spacing w:after="0" w:line="240" w:lineRule="auto"/>
        <w:rPr>
          <w:rFonts w:ascii="Helvetica" w:hAnsi="Helvetica" w:cs="Helvetica"/>
          <w:sz w:val="18"/>
          <w:szCs w:val="18"/>
          <w:lang w:val="en-US"/>
        </w:rPr>
      </w:pPr>
    </w:p>
    <w:p w14:paraId="1FD02168" w14:textId="77777777" w:rsidR="002C1E8B" w:rsidRPr="00A85951" w:rsidRDefault="002C1E8B" w:rsidP="004B2DDA">
      <w:pPr>
        <w:spacing w:after="0" w:line="240" w:lineRule="auto"/>
        <w:rPr>
          <w:rFonts w:ascii="Helvetica" w:hAnsi="Helvetica" w:cs="Helvetica"/>
          <w:sz w:val="18"/>
          <w:szCs w:val="18"/>
          <w:lang w:val="en-US"/>
        </w:rPr>
      </w:pPr>
    </w:p>
    <w:p w14:paraId="0E9E46C9" w14:textId="77777777" w:rsidR="00B70A1B" w:rsidRPr="00A85951" w:rsidRDefault="00B70A1B" w:rsidP="004B2DDA">
      <w:pPr>
        <w:spacing w:after="0" w:line="240" w:lineRule="auto"/>
        <w:rPr>
          <w:rFonts w:ascii="Helvetica" w:hAnsi="Helvetica" w:cs="Helvetica"/>
          <w:sz w:val="18"/>
          <w:szCs w:val="18"/>
          <w:lang w:val="en-US"/>
        </w:rPr>
      </w:pPr>
    </w:p>
    <w:p w14:paraId="690E42BE" w14:textId="77777777" w:rsidR="00B70A1B" w:rsidRPr="00A85951" w:rsidRDefault="00B70A1B" w:rsidP="004B2DDA">
      <w:pPr>
        <w:spacing w:after="0" w:line="240" w:lineRule="auto"/>
        <w:rPr>
          <w:rFonts w:ascii="Helvetica" w:hAnsi="Helvetica" w:cs="Helvetica"/>
          <w:sz w:val="18"/>
          <w:szCs w:val="18"/>
          <w:lang w:val="en-US"/>
        </w:rPr>
      </w:pPr>
    </w:p>
    <w:p w14:paraId="632355ED" w14:textId="77777777" w:rsidR="00B70A1B" w:rsidRPr="00507666" w:rsidRDefault="00B70A1B" w:rsidP="004B2DDA">
      <w:pPr>
        <w:spacing w:after="0" w:line="240" w:lineRule="auto"/>
        <w:rPr>
          <w:rFonts w:ascii="Helvetica" w:hAnsi="Helvetica" w:cs="Helvetica"/>
          <w:b/>
          <w:sz w:val="18"/>
          <w:szCs w:val="18"/>
        </w:rPr>
      </w:pPr>
      <w:r w:rsidRPr="00507666">
        <w:rPr>
          <w:rFonts w:ascii="Helvetica" w:hAnsi="Helvetica" w:cs="Helvetica"/>
          <w:b/>
          <w:sz w:val="18"/>
          <w:szCs w:val="18"/>
        </w:rPr>
        <w:t>De ondergetekenden:</w:t>
      </w:r>
    </w:p>
    <w:p w14:paraId="5DA45C4F" w14:textId="77777777" w:rsidR="00B70A1B" w:rsidRPr="00507666" w:rsidRDefault="00B70A1B" w:rsidP="004B2DDA">
      <w:pPr>
        <w:spacing w:after="0" w:line="240" w:lineRule="auto"/>
        <w:rPr>
          <w:rFonts w:ascii="Helvetica" w:hAnsi="Helvetica" w:cs="Helvetica"/>
          <w:sz w:val="18"/>
          <w:szCs w:val="18"/>
        </w:rPr>
      </w:pPr>
    </w:p>
    <w:p w14:paraId="05761C2B" w14:textId="2F400AD8" w:rsidR="00507666" w:rsidRPr="00507666" w:rsidRDefault="00507666" w:rsidP="00507666">
      <w:pPr>
        <w:numPr>
          <w:ilvl w:val="0"/>
          <w:numId w:val="2"/>
        </w:numPr>
        <w:suppressAutoHyphens/>
        <w:autoSpaceDN w:val="0"/>
        <w:spacing w:after="0" w:line="240" w:lineRule="auto"/>
        <w:textAlignment w:val="baseline"/>
        <w:rPr>
          <w:rFonts w:ascii="Helvetica" w:hAnsi="Helvetica" w:cs="Helvetica"/>
          <w:sz w:val="18"/>
          <w:szCs w:val="18"/>
        </w:rPr>
      </w:pPr>
      <w:r w:rsidRPr="00507666">
        <w:rPr>
          <w:rFonts w:ascii="Helvetica" w:hAnsi="Helvetica" w:cs="Helvetica"/>
          <w:sz w:val="18"/>
          <w:szCs w:val="18"/>
          <w:highlight w:val="yellow"/>
        </w:rPr>
        <w:t xml:space="preserve">ProRail B.V., gevestigd te Utrecht, Moreelsepark 3, ten deze rechtsgeldig vertegenwoordigd door </w:t>
      </w:r>
      <w:r w:rsidR="007B1549">
        <w:rPr>
          <w:rFonts w:ascii="Helvetica" w:hAnsi="Helvetica" w:cs="Helvetica"/>
          <w:sz w:val="18"/>
          <w:szCs w:val="18"/>
          <w:highlight w:val="yellow"/>
        </w:rPr>
        <w:t>&lt;</w:t>
      </w:r>
      <w:r w:rsidR="008E565C">
        <w:rPr>
          <w:rFonts w:ascii="Helvetica" w:hAnsi="Helvetica" w:cs="Helvetica"/>
          <w:sz w:val="18"/>
          <w:szCs w:val="18"/>
          <w:highlight w:val="yellow"/>
        </w:rPr>
        <w:t xml:space="preserve">naam en functie </w:t>
      </w:r>
      <w:r w:rsidR="007B1549">
        <w:rPr>
          <w:rFonts w:ascii="Helvetica" w:hAnsi="Helvetica" w:cs="Helvetica"/>
          <w:sz w:val="18"/>
          <w:szCs w:val="18"/>
          <w:highlight w:val="yellow"/>
        </w:rPr>
        <w:t>gevolmachtigde</w:t>
      </w:r>
      <w:r w:rsidR="00656183">
        <w:rPr>
          <w:rFonts w:ascii="Helvetica" w:hAnsi="Helvetica" w:cs="Helvetica"/>
          <w:sz w:val="18"/>
          <w:szCs w:val="18"/>
          <w:highlight w:val="yellow"/>
        </w:rPr>
        <w:t>(n)</w:t>
      </w:r>
      <w:r w:rsidRPr="00507666">
        <w:rPr>
          <w:rFonts w:ascii="Helvetica" w:hAnsi="Helvetica" w:cs="Helvetica"/>
          <w:sz w:val="18"/>
          <w:szCs w:val="18"/>
          <w:highlight w:val="yellow"/>
        </w:rPr>
        <w:t>&gt;</w:t>
      </w:r>
      <w:r w:rsidRPr="00507666">
        <w:rPr>
          <w:rFonts w:ascii="Helvetica" w:hAnsi="Helvetica" w:cs="Helvetica"/>
          <w:sz w:val="18"/>
          <w:szCs w:val="18"/>
        </w:rPr>
        <w:t xml:space="preserve"> </w:t>
      </w:r>
      <w:r w:rsidR="00656183">
        <w:rPr>
          <w:rFonts w:ascii="Helvetica" w:hAnsi="Helvetica" w:cs="Helvetica"/>
          <w:sz w:val="18"/>
          <w:szCs w:val="18"/>
        </w:rPr>
        <w:t xml:space="preserve"> en </w:t>
      </w:r>
    </w:p>
    <w:p w14:paraId="1F234C74" w14:textId="77777777" w:rsidR="00507666" w:rsidRPr="00507666" w:rsidRDefault="00507666" w:rsidP="00507666">
      <w:pPr>
        <w:suppressAutoHyphens/>
        <w:autoSpaceDN w:val="0"/>
        <w:textAlignment w:val="baseline"/>
        <w:rPr>
          <w:rFonts w:ascii="Helvetica" w:hAnsi="Helvetica" w:cs="Helvetica"/>
          <w:sz w:val="18"/>
          <w:szCs w:val="18"/>
        </w:rPr>
      </w:pPr>
      <w:r w:rsidRPr="00507666">
        <w:rPr>
          <w:rFonts w:ascii="Helvetica" w:hAnsi="Helvetica" w:cs="Helvetica"/>
          <w:sz w:val="18"/>
          <w:szCs w:val="18"/>
        </w:rPr>
        <w:t>hierna te noemen: Opdrachtgever,</w:t>
      </w:r>
    </w:p>
    <w:p w14:paraId="2838C5C6" w14:textId="77777777" w:rsidR="00B70A1B" w:rsidRPr="00507666" w:rsidRDefault="00B70A1B" w:rsidP="004B2DDA">
      <w:pPr>
        <w:spacing w:after="0" w:line="240" w:lineRule="auto"/>
        <w:rPr>
          <w:rFonts w:ascii="Helvetica" w:hAnsi="Helvetica" w:cs="Helvetica"/>
          <w:sz w:val="18"/>
          <w:szCs w:val="18"/>
        </w:rPr>
      </w:pPr>
    </w:p>
    <w:p w14:paraId="25080949" w14:textId="77777777" w:rsidR="00B70A1B" w:rsidRPr="00507666" w:rsidRDefault="00B70A1B" w:rsidP="00507666">
      <w:pPr>
        <w:spacing w:after="0" w:line="240" w:lineRule="auto"/>
        <w:rPr>
          <w:rFonts w:ascii="Helvetica" w:hAnsi="Helvetica" w:cs="Helvetica"/>
          <w:sz w:val="18"/>
          <w:szCs w:val="18"/>
        </w:rPr>
      </w:pPr>
      <w:r w:rsidRPr="00507666">
        <w:rPr>
          <w:rFonts w:ascii="Helvetica" w:hAnsi="Helvetica" w:cs="Helvetica"/>
          <w:sz w:val="18"/>
          <w:szCs w:val="18"/>
        </w:rPr>
        <w:t>en</w:t>
      </w:r>
    </w:p>
    <w:p w14:paraId="4058EC84" w14:textId="77777777" w:rsidR="00B70A1B" w:rsidRPr="00507666" w:rsidRDefault="00B70A1B" w:rsidP="004B2DDA">
      <w:pPr>
        <w:spacing w:after="0" w:line="240" w:lineRule="auto"/>
        <w:rPr>
          <w:rFonts w:ascii="Helvetica" w:hAnsi="Helvetica" w:cs="Helvetica"/>
          <w:sz w:val="18"/>
          <w:szCs w:val="18"/>
        </w:rPr>
      </w:pPr>
    </w:p>
    <w:p w14:paraId="2E766A3B"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 xml:space="preserve">2. </w:t>
      </w:r>
      <w:bookmarkStart w:id="20" w:name="_GoBack"/>
      <w:bookmarkEnd w:id="20"/>
      <w:r w:rsidRPr="002C3CB7">
        <w:rPr>
          <w:rFonts w:ascii="Helvetica" w:hAnsi="Helvetica" w:cs="Helvetica"/>
          <w:sz w:val="18"/>
          <w:szCs w:val="18"/>
          <w:highlight w:val="yellow"/>
        </w:rPr>
        <w:t>&lt;volledige naam en rechtsvorm contractant&gt;, (statutair) gevestigd te &lt;plaats&gt;, te dezen vertegenwoordigd door &lt;functie&gt; &lt;naam ondertekenaar&gt;</w:t>
      </w:r>
    </w:p>
    <w:p w14:paraId="0FD630F4"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hierna te noemen: Wederpartij,</w:t>
      </w:r>
    </w:p>
    <w:p w14:paraId="2720BA1D" w14:textId="77777777" w:rsidR="00B70A1B" w:rsidRPr="00507666" w:rsidRDefault="00B70A1B" w:rsidP="004B2DDA">
      <w:pPr>
        <w:spacing w:after="0" w:line="240" w:lineRule="auto"/>
        <w:rPr>
          <w:rFonts w:ascii="Helvetica" w:hAnsi="Helvetica" w:cs="Helvetica"/>
          <w:sz w:val="18"/>
          <w:szCs w:val="18"/>
        </w:rPr>
      </w:pPr>
    </w:p>
    <w:p w14:paraId="2D90AA3A" w14:textId="77777777" w:rsidR="00B70A1B" w:rsidRPr="00507666" w:rsidRDefault="00B70A1B" w:rsidP="004B2DDA">
      <w:pPr>
        <w:spacing w:after="0" w:line="240" w:lineRule="auto"/>
        <w:rPr>
          <w:rFonts w:ascii="Helvetica" w:hAnsi="Helvetica" w:cs="Helvetica"/>
          <w:sz w:val="18"/>
          <w:szCs w:val="18"/>
        </w:rPr>
      </w:pPr>
    </w:p>
    <w:p w14:paraId="21DF35AF" w14:textId="77777777" w:rsidR="00B70A1B" w:rsidRPr="00507666" w:rsidRDefault="00B70A1B" w:rsidP="004B2DDA">
      <w:pPr>
        <w:spacing w:after="0" w:line="240" w:lineRule="auto"/>
        <w:rPr>
          <w:rFonts w:ascii="Helvetica" w:hAnsi="Helvetica" w:cs="Helvetica"/>
          <w:b/>
          <w:sz w:val="18"/>
          <w:szCs w:val="18"/>
        </w:rPr>
      </w:pPr>
      <w:r w:rsidRPr="00507666">
        <w:rPr>
          <w:rFonts w:ascii="Helvetica" w:hAnsi="Helvetica" w:cs="Helvetica"/>
          <w:b/>
          <w:sz w:val="18"/>
          <w:szCs w:val="18"/>
        </w:rPr>
        <w:t>Overwegende dat:</w:t>
      </w:r>
    </w:p>
    <w:p w14:paraId="0B1B4069" w14:textId="77777777" w:rsidR="002C1E8B" w:rsidRPr="00507666" w:rsidRDefault="002C1E8B" w:rsidP="004B2DDA">
      <w:pPr>
        <w:spacing w:after="0" w:line="240" w:lineRule="auto"/>
        <w:rPr>
          <w:rFonts w:ascii="Helvetica" w:hAnsi="Helvetica" w:cs="Helvetica"/>
          <w:sz w:val="18"/>
          <w:szCs w:val="18"/>
        </w:rPr>
      </w:pPr>
    </w:p>
    <w:p w14:paraId="2F82BAB6" w14:textId="77777777" w:rsidR="00B70A1B" w:rsidRPr="00507666" w:rsidRDefault="00B70A1B" w:rsidP="004B2DDA">
      <w:pPr>
        <w:spacing w:after="0" w:line="240" w:lineRule="auto"/>
        <w:rPr>
          <w:rFonts w:ascii="Helvetica" w:hAnsi="Helvetica" w:cs="Helvetica"/>
          <w:i/>
          <w:sz w:val="18"/>
          <w:szCs w:val="18"/>
        </w:rPr>
      </w:pPr>
      <w:r w:rsidRPr="00507666">
        <w:rPr>
          <w:rFonts w:ascii="Helvetica" w:hAnsi="Helvetica" w:cs="Helvetica"/>
          <w:i/>
          <w:sz w:val="18"/>
          <w:szCs w:val="18"/>
        </w:rPr>
        <w:t>Organisatie en doelstelling van Opdrachtgever</w:t>
      </w:r>
    </w:p>
    <w:p w14:paraId="4541A54B" w14:textId="00BC24BA" w:rsidR="00B70A1B" w:rsidRPr="00A64A10" w:rsidRDefault="00DF37EC" w:rsidP="00A64A10">
      <w:pPr>
        <w:pStyle w:val="Lijstalinea"/>
        <w:numPr>
          <w:ilvl w:val="0"/>
          <w:numId w:val="3"/>
        </w:numPr>
        <w:spacing w:after="0" w:line="240" w:lineRule="auto"/>
        <w:ind w:left="426" w:hanging="426"/>
        <w:rPr>
          <w:rFonts w:ascii="Helvetica" w:hAnsi="Helvetica" w:cs="Helvetica"/>
          <w:sz w:val="18"/>
          <w:szCs w:val="18"/>
        </w:rPr>
      </w:pPr>
      <w:r w:rsidRPr="00A64A10">
        <w:rPr>
          <w:rFonts w:ascii="Helvetica" w:hAnsi="Helvetica" w:cs="Helvetica"/>
          <w:sz w:val="18"/>
          <w:szCs w:val="18"/>
        </w:rPr>
        <w:t>Opdrachtgever verantwoordelijk is voor continuïteit en beschikbaarheid van de treindienst- en communicatiesystemen in het spoor, het verzorgen van de kantoor automatisering voor geheel Opdrachtgever en het ondersteunen van bedrijfsprocessen van de bedrijfseenheden met uiteenlopende ICT-oplossingen;</w:t>
      </w:r>
    </w:p>
    <w:p w14:paraId="026F0B89" w14:textId="1971653D" w:rsidR="00B70A1B" w:rsidRPr="00A64A10" w:rsidRDefault="00B70A1B" w:rsidP="00A64A10">
      <w:pPr>
        <w:pStyle w:val="Lijstalinea"/>
        <w:numPr>
          <w:ilvl w:val="0"/>
          <w:numId w:val="3"/>
        </w:numPr>
        <w:spacing w:after="0" w:line="240" w:lineRule="auto"/>
        <w:ind w:left="426" w:hanging="426"/>
        <w:rPr>
          <w:rFonts w:ascii="Helvetica" w:hAnsi="Helvetica" w:cs="Helvetica"/>
          <w:sz w:val="18"/>
          <w:szCs w:val="18"/>
        </w:rPr>
      </w:pPr>
      <w:r w:rsidRPr="00A64A10">
        <w:rPr>
          <w:rFonts w:ascii="Helvetica" w:hAnsi="Helvetica" w:cs="Helvetica"/>
          <w:sz w:val="18"/>
          <w:szCs w:val="18"/>
        </w:rPr>
        <w:t xml:space="preserve">Opdrachtgever in het kader van de uitoefening van zijn taak behoefte heeft aan </w:t>
      </w:r>
      <w:r w:rsidR="00DF37EC" w:rsidRPr="00A64A10">
        <w:rPr>
          <w:rFonts w:ascii="Helvetica" w:hAnsi="Helvetica" w:cs="Helvetica"/>
          <w:sz w:val="18"/>
          <w:szCs w:val="18"/>
        </w:rPr>
        <w:t>met de levering van Cisco producten samenhangende (service)dienstverlening</w:t>
      </w:r>
      <w:r w:rsidRPr="00A64A10">
        <w:rPr>
          <w:rFonts w:ascii="Helvetica" w:hAnsi="Helvetica" w:cs="Helvetica"/>
          <w:sz w:val="18"/>
          <w:szCs w:val="18"/>
        </w:rPr>
        <w:t>;</w:t>
      </w:r>
    </w:p>
    <w:p w14:paraId="791A3FB6" w14:textId="5CDBB37C" w:rsidR="00B70A1B" w:rsidRPr="00A64A10" w:rsidRDefault="00B70A1B" w:rsidP="00A64A10">
      <w:pPr>
        <w:pStyle w:val="Lijstalinea"/>
        <w:numPr>
          <w:ilvl w:val="0"/>
          <w:numId w:val="3"/>
        </w:numPr>
        <w:spacing w:after="0" w:line="240" w:lineRule="auto"/>
        <w:ind w:left="426" w:hanging="426"/>
        <w:rPr>
          <w:rFonts w:ascii="Helvetica" w:hAnsi="Helvetica" w:cs="Helvetica"/>
          <w:sz w:val="18"/>
          <w:szCs w:val="18"/>
        </w:rPr>
      </w:pPr>
      <w:r w:rsidRPr="00A64A10">
        <w:rPr>
          <w:rFonts w:ascii="Helvetica" w:hAnsi="Helvetica" w:cs="Helvetica"/>
          <w:sz w:val="18"/>
          <w:szCs w:val="18"/>
        </w:rPr>
        <w:t xml:space="preserve">Opdrachtgever in zijn behoefte wenst te voorzien door met Wederpartij een Nadere overeenkomst aan te gaan onder de Raamovereenkomst ARBIT inzake </w:t>
      </w:r>
      <w:r w:rsidR="00DF37EC" w:rsidRPr="00A64A10">
        <w:rPr>
          <w:rFonts w:ascii="Helvetica" w:hAnsi="Helvetica" w:cs="Helvetica"/>
          <w:sz w:val="18"/>
          <w:szCs w:val="18"/>
        </w:rPr>
        <w:t>‘levering van Cisco producten en Cisco Services Full Coverage’</w:t>
      </w:r>
      <w:r w:rsidRPr="00A64A10">
        <w:rPr>
          <w:rFonts w:ascii="Helvetica" w:hAnsi="Helvetica" w:cs="Helvetica"/>
          <w:sz w:val="18"/>
          <w:szCs w:val="18"/>
        </w:rPr>
        <w:t xml:space="preserve"> van </w:t>
      </w:r>
      <w:r w:rsidRPr="00A64A10">
        <w:rPr>
          <w:rFonts w:ascii="Helvetica" w:hAnsi="Helvetica" w:cs="Helvetica"/>
          <w:sz w:val="18"/>
          <w:szCs w:val="18"/>
          <w:highlight w:val="yellow"/>
        </w:rPr>
        <w:t>&lt;datum&gt;</w:t>
      </w:r>
      <w:r w:rsidRPr="00A64A10">
        <w:rPr>
          <w:rFonts w:ascii="Helvetica" w:hAnsi="Helvetica" w:cs="Helvetica"/>
          <w:sz w:val="18"/>
          <w:szCs w:val="18"/>
        </w:rPr>
        <w:t xml:space="preserve"> met kenmerk </w:t>
      </w:r>
      <w:r w:rsidR="00FE165F">
        <w:rPr>
          <w:rFonts w:ascii="Helvetica" w:hAnsi="Helvetica" w:cs="Helvetica"/>
          <w:sz w:val="18"/>
          <w:szCs w:val="18"/>
        </w:rPr>
        <w:t>TN</w:t>
      </w:r>
      <w:r w:rsidR="00FE165F" w:rsidRPr="00FE165F">
        <w:rPr>
          <w:rFonts w:ascii="Helvetica" w:hAnsi="Helvetica" w:cs="Helvetica"/>
          <w:sz w:val="18"/>
          <w:szCs w:val="18"/>
        </w:rPr>
        <w:t>295971</w:t>
      </w:r>
      <w:r w:rsidRPr="00A64A10">
        <w:rPr>
          <w:rFonts w:ascii="Helvetica" w:hAnsi="Helvetica" w:cs="Helvetica"/>
          <w:sz w:val="18"/>
          <w:szCs w:val="18"/>
        </w:rPr>
        <w:t>;</w:t>
      </w:r>
      <w:r w:rsidR="00906718" w:rsidRPr="00A64A10">
        <w:rPr>
          <w:rFonts w:ascii="Helvetica" w:hAnsi="Helvetica" w:cs="Helvetica"/>
          <w:sz w:val="18"/>
          <w:szCs w:val="18"/>
        </w:rPr>
        <w:br/>
      </w:r>
    </w:p>
    <w:p w14:paraId="390BAE1E" w14:textId="3A9CBF05" w:rsidR="00906718" w:rsidRDefault="00906718" w:rsidP="002C1E8B">
      <w:pPr>
        <w:spacing w:after="0" w:line="240" w:lineRule="auto"/>
        <w:ind w:left="567" w:hanging="567"/>
        <w:rPr>
          <w:rFonts w:ascii="Helvetica" w:hAnsi="Helvetica" w:cs="Helvetica"/>
          <w:b/>
          <w:sz w:val="18"/>
          <w:szCs w:val="18"/>
        </w:rPr>
      </w:pPr>
      <w:r>
        <w:rPr>
          <w:rFonts w:ascii="Helvetica" w:hAnsi="Helvetica" w:cs="Helvetica"/>
          <w:b/>
          <w:sz w:val="18"/>
          <w:szCs w:val="18"/>
        </w:rPr>
        <w:t>en verder overwegende dat:</w:t>
      </w:r>
      <w:r>
        <w:rPr>
          <w:rFonts w:ascii="Helvetica" w:hAnsi="Helvetica" w:cs="Helvetica"/>
          <w:b/>
          <w:sz w:val="18"/>
          <w:szCs w:val="18"/>
        </w:rPr>
        <w:br/>
      </w:r>
    </w:p>
    <w:p w14:paraId="36B6B31A" w14:textId="4FA633D7" w:rsidR="00906718" w:rsidRPr="00A64A10" w:rsidRDefault="00906718" w:rsidP="00A64A10">
      <w:pPr>
        <w:pStyle w:val="Lijstalinea"/>
        <w:numPr>
          <w:ilvl w:val="0"/>
          <w:numId w:val="3"/>
        </w:numPr>
        <w:spacing w:after="0" w:line="240" w:lineRule="auto"/>
        <w:ind w:left="426" w:hanging="426"/>
        <w:rPr>
          <w:rFonts w:ascii="Helvetica" w:hAnsi="Helvetica" w:cs="Helvetica"/>
          <w:sz w:val="18"/>
          <w:szCs w:val="18"/>
        </w:rPr>
      </w:pPr>
      <w:r w:rsidRPr="00A64A10">
        <w:rPr>
          <w:rFonts w:ascii="Helvetica" w:hAnsi="Helvetica" w:cs="Helvetica"/>
          <w:sz w:val="18"/>
          <w:szCs w:val="18"/>
        </w:rPr>
        <w:t>in het regeerakkoord ‘Vertrouwen in de toekomst’ (2017-2021) is opgenomen dat Opdrachtgever wordt omgevormd tot een publiekrechtelijk zelfstandig bestuursorgaan met eigen rechtspersoonlijkheid (hierna: zbo);</w:t>
      </w:r>
    </w:p>
    <w:p w14:paraId="1A01C47D" w14:textId="101D2F0E" w:rsidR="00906718" w:rsidRPr="00A64A10" w:rsidRDefault="00906718" w:rsidP="00A64A10">
      <w:pPr>
        <w:pStyle w:val="Lijstalinea"/>
        <w:numPr>
          <w:ilvl w:val="0"/>
          <w:numId w:val="3"/>
        </w:numPr>
        <w:spacing w:after="0" w:line="240" w:lineRule="auto"/>
        <w:ind w:left="426" w:hanging="426"/>
        <w:rPr>
          <w:rFonts w:ascii="Helvetica" w:hAnsi="Helvetica" w:cs="Helvetica"/>
          <w:sz w:val="18"/>
          <w:szCs w:val="18"/>
        </w:rPr>
      </w:pPr>
      <w:r w:rsidRPr="00A64A10">
        <w:rPr>
          <w:rFonts w:ascii="Helvetica" w:hAnsi="Helvetica" w:cs="Helvetica"/>
          <w:sz w:val="18"/>
          <w:szCs w:val="18"/>
        </w:rPr>
        <w:t>deze omvorming wordt gerealiseerd door inwerkingtreding van de ‘Wet tot wijziging van de Spoorwegwet en enige andere wetten in verband met de omvorming van ProRail tot een publiekrechtelijke zelfstandig bestuursorgaan’ (hierna: Wet publiekrechtelijke omvorming ProRail);</w:t>
      </w:r>
    </w:p>
    <w:p w14:paraId="50DBB34B" w14:textId="1762B02B" w:rsidR="00906718" w:rsidRPr="00A64A10" w:rsidRDefault="00906718" w:rsidP="00A64A10">
      <w:pPr>
        <w:pStyle w:val="Lijstalinea"/>
        <w:numPr>
          <w:ilvl w:val="0"/>
          <w:numId w:val="3"/>
        </w:numPr>
        <w:spacing w:after="0" w:line="240" w:lineRule="auto"/>
        <w:ind w:left="426" w:hanging="426"/>
        <w:rPr>
          <w:rFonts w:ascii="Helvetica" w:hAnsi="Helvetica" w:cs="Helvetica"/>
          <w:sz w:val="18"/>
          <w:szCs w:val="18"/>
        </w:rPr>
      </w:pPr>
      <w:r w:rsidRPr="00A64A10">
        <w:rPr>
          <w:rFonts w:ascii="Helvetica" w:hAnsi="Helvetica" w:cs="Helvetica"/>
          <w:sz w:val="18"/>
          <w:szCs w:val="18"/>
        </w:rPr>
        <w:t>Partijen beogen de Overeenkomst na de omvorming ongewijzigd van kracht te laten blijven;</w:t>
      </w:r>
    </w:p>
    <w:p w14:paraId="177A33D1" w14:textId="5BABE176" w:rsidR="00906718" w:rsidRPr="00A64A10" w:rsidRDefault="00906718" w:rsidP="00A64A10">
      <w:pPr>
        <w:pStyle w:val="Lijstalinea"/>
        <w:numPr>
          <w:ilvl w:val="0"/>
          <w:numId w:val="3"/>
        </w:numPr>
        <w:spacing w:after="0" w:line="240" w:lineRule="auto"/>
        <w:ind w:left="426" w:hanging="426"/>
        <w:rPr>
          <w:rFonts w:ascii="Helvetica" w:hAnsi="Helvetica" w:cs="Helvetica"/>
          <w:sz w:val="18"/>
          <w:szCs w:val="18"/>
        </w:rPr>
      </w:pPr>
      <w:r w:rsidRPr="00A64A10">
        <w:rPr>
          <w:rFonts w:ascii="Helvetica" w:hAnsi="Helvetica" w:cs="Helvetica"/>
          <w:sz w:val="18"/>
          <w:szCs w:val="18"/>
        </w:rPr>
        <w:t>indien de Wet publiekrechtelijke omvorming ProRail in werking treedt, de Overeenkomst onder algemene titel overgaat op het zbo ProRail;</w:t>
      </w:r>
    </w:p>
    <w:p w14:paraId="2A58E97A" w14:textId="15EB8BFE" w:rsidR="00906718" w:rsidRPr="00906718" w:rsidRDefault="00906718" w:rsidP="002C1E8B">
      <w:pPr>
        <w:spacing w:after="0" w:line="240" w:lineRule="auto"/>
        <w:ind w:left="567" w:hanging="567"/>
        <w:rPr>
          <w:rFonts w:ascii="Helvetica" w:hAnsi="Helvetica" w:cs="Helvetica"/>
          <w:sz w:val="18"/>
          <w:szCs w:val="18"/>
        </w:rPr>
      </w:pPr>
    </w:p>
    <w:p w14:paraId="7F0B2B1E" w14:textId="77777777" w:rsidR="002C1E8B" w:rsidRPr="00507666" w:rsidRDefault="002C1E8B" w:rsidP="004B2DDA">
      <w:pPr>
        <w:spacing w:after="0" w:line="240" w:lineRule="auto"/>
        <w:rPr>
          <w:rFonts w:ascii="Helvetica" w:hAnsi="Helvetica" w:cs="Helvetica"/>
          <w:sz w:val="18"/>
          <w:szCs w:val="18"/>
        </w:rPr>
      </w:pPr>
    </w:p>
    <w:p w14:paraId="548A4A3B"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 </w:t>
      </w:r>
    </w:p>
    <w:p w14:paraId="584EA87A" w14:textId="77777777" w:rsidR="00B70A1B" w:rsidRPr="00507666" w:rsidRDefault="00B70A1B" w:rsidP="004B2DDA">
      <w:pPr>
        <w:spacing w:after="0" w:line="240" w:lineRule="auto"/>
        <w:rPr>
          <w:rFonts w:ascii="Helvetica" w:hAnsi="Helvetica" w:cs="Helvetica"/>
          <w:sz w:val="18"/>
          <w:szCs w:val="18"/>
        </w:rPr>
      </w:pPr>
    </w:p>
    <w:p w14:paraId="5CA23180" w14:textId="77777777" w:rsidR="005F1633" w:rsidRPr="00507666" w:rsidRDefault="002C1E8B" w:rsidP="005F1633">
      <w:pPr>
        <w:spacing w:after="0" w:line="240" w:lineRule="auto"/>
        <w:rPr>
          <w:rFonts w:ascii="Helvetica" w:hAnsi="Helvetica" w:cs="Helvetica"/>
          <w:sz w:val="18"/>
          <w:szCs w:val="18"/>
        </w:rPr>
      </w:pPr>
      <w:r w:rsidRPr="00507666">
        <w:rPr>
          <w:rFonts w:ascii="Helvetica" w:hAnsi="Helvetica" w:cs="Helvetica"/>
          <w:sz w:val="18"/>
          <w:szCs w:val="18"/>
        </w:rPr>
        <w:br w:type="page"/>
      </w:r>
    </w:p>
    <w:p w14:paraId="638CC047" w14:textId="111AEF63" w:rsidR="00D2252E" w:rsidRDefault="00A64A10" w:rsidP="00656183">
      <w:pPr>
        <w:pStyle w:val="Kopvaninhoudsopgave"/>
        <w:spacing w:line="240" w:lineRule="auto"/>
        <w:rPr>
          <w:rFonts w:ascii="Helvetica" w:hAnsi="Helvetica" w:cs="Helvetica"/>
          <w:sz w:val="16"/>
          <w:szCs w:val="16"/>
        </w:rPr>
      </w:pPr>
      <w:bookmarkStart w:id="21" w:name="_Toc70668593"/>
      <w:bookmarkStart w:id="22" w:name="_Toc70755211"/>
      <w:r w:rsidRPr="00656183">
        <w:rPr>
          <w:rStyle w:val="Intensievebenadrukking"/>
          <w:rFonts w:ascii="Helvetica" w:hAnsi="Helvetica" w:cs="Helvetica"/>
          <w:sz w:val="24"/>
          <w:szCs w:val="24"/>
        </w:rPr>
        <w:lastRenderedPageBreak/>
        <w:t>Inhoud</w:t>
      </w:r>
      <w:bookmarkEnd w:id="21"/>
      <w:r w:rsidRPr="00656183">
        <w:rPr>
          <w:rStyle w:val="Intensievebenadrukking"/>
          <w:rFonts w:ascii="Helvetica" w:hAnsi="Helvetica" w:cs="Helvetica"/>
          <w:sz w:val="24"/>
          <w:szCs w:val="24"/>
        </w:rPr>
        <w:t>sopgave</w:t>
      </w:r>
      <w:bookmarkEnd w:id="22"/>
      <w:r w:rsidR="005F1633" w:rsidRPr="00656183">
        <w:rPr>
          <w:rFonts w:ascii="Helvetica" w:hAnsi="Helvetica" w:cs="Helvetica"/>
          <w:sz w:val="16"/>
          <w:szCs w:val="16"/>
        </w:rPr>
        <w:fldChar w:fldCharType="begin"/>
      </w:r>
      <w:r w:rsidR="005F1633" w:rsidRPr="00656183">
        <w:rPr>
          <w:rFonts w:ascii="Helvetica" w:hAnsi="Helvetica" w:cs="Helvetica"/>
          <w:sz w:val="16"/>
          <w:szCs w:val="16"/>
        </w:rPr>
        <w:instrText xml:space="preserve"> TOC \o "1-3" \h \z \u </w:instrText>
      </w:r>
      <w:r w:rsidR="005F1633" w:rsidRPr="00656183">
        <w:rPr>
          <w:rFonts w:ascii="Helvetica" w:hAnsi="Helvetica" w:cs="Helvetica"/>
          <w:sz w:val="16"/>
          <w:szCs w:val="16"/>
        </w:rPr>
        <w:fldChar w:fldCharType="separate"/>
      </w:r>
    </w:p>
    <w:p w14:paraId="515E57DF" w14:textId="77777777" w:rsidR="00D2252E" w:rsidRPr="00D2252E" w:rsidRDefault="00D2252E" w:rsidP="00D2252E">
      <w:pPr>
        <w:rPr>
          <w:rFonts w:ascii="Helvetica" w:hAnsi="Helvetica" w:cs="Helvetica"/>
          <w:sz w:val="18"/>
          <w:szCs w:val="18"/>
          <w:lang w:val="en-US"/>
        </w:rPr>
      </w:pPr>
    </w:p>
    <w:p w14:paraId="5B03306D" w14:textId="67DF9270" w:rsidR="00D2252E" w:rsidRPr="00D2252E" w:rsidRDefault="002C3CB7">
      <w:pPr>
        <w:pStyle w:val="Inhopg1"/>
        <w:rPr>
          <w:rFonts w:ascii="Helvetica" w:eastAsiaTheme="minorEastAsia" w:hAnsi="Helvetica" w:cs="Helvetica"/>
          <w:noProof/>
          <w:sz w:val="18"/>
          <w:szCs w:val="18"/>
          <w:lang w:eastAsia="nl-NL"/>
        </w:rPr>
      </w:pPr>
      <w:hyperlink w:anchor="_Toc72146546" w:history="1">
        <w:r w:rsidR="00D2252E" w:rsidRPr="00D2252E">
          <w:rPr>
            <w:rStyle w:val="Hyperlink"/>
            <w:rFonts w:ascii="Helvetica" w:hAnsi="Helvetica" w:cs="Helvetica"/>
            <w:noProof/>
            <w:sz w:val="18"/>
            <w:szCs w:val="18"/>
          </w:rPr>
          <w:t>1.</w:t>
        </w:r>
        <w:r w:rsidR="00D2252E" w:rsidRPr="00D2252E">
          <w:rPr>
            <w:rFonts w:ascii="Helvetica" w:eastAsiaTheme="minorEastAsia" w:hAnsi="Helvetica" w:cs="Helvetica"/>
            <w:noProof/>
            <w:sz w:val="18"/>
            <w:szCs w:val="18"/>
            <w:lang w:eastAsia="nl-NL"/>
          </w:rPr>
          <w:tab/>
        </w:r>
        <w:r w:rsidR="00D2252E" w:rsidRPr="00D2252E">
          <w:rPr>
            <w:rStyle w:val="Hyperlink"/>
            <w:rFonts w:ascii="Helvetica" w:hAnsi="Helvetica" w:cs="Helvetica"/>
            <w:noProof/>
            <w:sz w:val="18"/>
            <w:szCs w:val="18"/>
          </w:rPr>
          <w:t>Begrippen</w:t>
        </w:r>
        <w:r w:rsidR="00D2252E" w:rsidRPr="00D2252E">
          <w:rPr>
            <w:rFonts w:ascii="Helvetica" w:hAnsi="Helvetica" w:cs="Helvetica"/>
            <w:noProof/>
            <w:webHidden/>
            <w:sz w:val="18"/>
            <w:szCs w:val="18"/>
          </w:rPr>
          <w:tab/>
        </w:r>
        <w:r w:rsidR="00D2252E" w:rsidRPr="00D2252E">
          <w:rPr>
            <w:rFonts w:ascii="Helvetica" w:hAnsi="Helvetica" w:cs="Helvetica"/>
            <w:noProof/>
            <w:webHidden/>
            <w:sz w:val="18"/>
            <w:szCs w:val="18"/>
          </w:rPr>
          <w:fldChar w:fldCharType="begin"/>
        </w:r>
        <w:r w:rsidR="00D2252E" w:rsidRPr="00D2252E">
          <w:rPr>
            <w:rFonts w:ascii="Helvetica" w:hAnsi="Helvetica" w:cs="Helvetica"/>
            <w:noProof/>
            <w:webHidden/>
            <w:sz w:val="18"/>
            <w:szCs w:val="18"/>
          </w:rPr>
          <w:instrText xml:space="preserve"> PAGEREF _Toc72146546 \h </w:instrText>
        </w:r>
        <w:r w:rsidR="00D2252E" w:rsidRPr="00D2252E">
          <w:rPr>
            <w:rFonts w:ascii="Helvetica" w:hAnsi="Helvetica" w:cs="Helvetica"/>
            <w:noProof/>
            <w:webHidden/>
            <w:sz w:val="18"/>
            <w:szCs w:val="18"/>
          </w:rPr>
        </w:r>
        <w:r w:rsidR="00D2252E" w:rsidRPr="00D2252E">
          <w:rPr>
            <w:rFonts w:ascii="Helvetica" w:hAnsi="Helvetica" w:cs="Helvetica"/>
            <w:noProof/>
            <w:webHidden/>
            <w:sz w:val="18"/>
            <w:szCs w:val="18"/>
          </w:rPr>
          <w:fldChar w:fldCharType="separate"/>
        </w:r>
        <w:r w:rsidR="00D2252E" w:rsidRPr="00D2252E">
          <w:rPr>
            <w:rFonts w:ascii="Helvetica" w:hAnsi="Helvetica" w:cs="Helvetica"/>
            <w:noProof/>
            <w:webHidden/>
            <w:sz w:val="18"/>
            <w:szCs w:val="18"/>
          </w:rPr>
          <w:t>3</w:t>
        </w:r>
        <w:r w:rsidR="00D2252E" w:rsidRPr="00D2252E">
          <w:rPr>
            <w:rFonts w:ascii="Helvetica" w:hAnsi="Helvetica" w:cs="Helvetica"/>
            <w:noProof/>
            <w:webHidden/>
            <w:sz w:val="18"/>
            <w:szCs w:val="18"/>
          </w:rPr>
          <w:fldChar w:fldCharType="end"/>
        </w:r>
      </w:hyperlink>
    </w:p>
    <w:p w14:paraId="2465B684" w14:textId="2F95871D" w:rsidR="00D2252E" w:rsidRPr="00D2252E" w:rsidRDefault="002C3CB7">
      <w:pPr>
        <w:pStyle w:val="Inhopg1"/>
        <w:rPr>
          <w:rFonts w:ascii="Helvetica" w:eastAsiaTheme="minorEastAsia" w:hAnsi="Helvetica" w:cs="Helvetica"/>
          <w:noProof/>
          <w:sz w:val="18"/>
          <w:szCs w:val="18"/>
          <w:lang w:eastAsia="nl-NL"/>
        </w:rPr>
      </w:pPr>
      <w:hyperlink w:anchor="_Toc72146547" w:history="1">
        <w:r w:rsidR="00D2252E" w:rsidRPr="00D2252E">
          <w:rPr>
            <w:rStyle w:val="Hyperlink"/>
            <w:rFonts w:ascii="Helvetica" w:hAnsi="Helvetica" w:cs="Helvetica"/>
            <w:noProof/>
            <w:sz w:val="18"/>
            <w:szCs w:val="18"/>
          </w:rPr>
          <w:t>2.</w:t>
        </w:r>
        <w:r w:rsidR="00D2252E" w:rsidRPr="00D2252E">
          <w:rPr>
            <w:rFonts w:ascii="Helvetica" w:eastAsiaTheme="minorEastAsia" w:hAnsi="Helvetica" w:cs="Helvetica"/>
            <w:noProof/>
            <w:sz w:val="18"/>
            <w:szCs w:val="18"/>
            <w:lang w:eastAsia="nl-NL"/>
          </w:rPr>
          <w:tab/>
        </w:r>
        <w:r w:rsidR="00D2252E" w:rsidRPr="00D2252E">
          <w:rPr>
            <w:rStyle w:val="Hyperlink"/>
            <w:rFonts w:ascii="Helvetica" w:hAnsi="Helvetica" w:cs="Helvetica"/>
            <w:noProof/>
            <w:sz w:val="18"/>
            <w:szCs w:val="18"/>
          </w:rPr>
          <w:t>Voorwerp van de Overeenkomst</w:t>
        </w:r>
        <w:r w:rsidR="00D2252E" w:rsidRPr="00D2252E">
          <w:rPr>
            <w:rFonts w:ascii="Helvetica" w:hAnsi="Helvetica" w:cs="Helvetica"/>
            <w:noProof/>
            <w:webHidden/>
            <w:sz w:val="18"/>
            <w:szCs w:val="18"/>
          </w:rPr>
          <w:tab/>
        </w:r>
        <w:r w:rsidR="00D2252E" w:rsidRPr="00D2252E">
          <w:rPr>
            <w:rFonts w:ascii="Helvetica" w:hAnsi="Helvetica" w:cs="Helvetica"/>
            <w:noProof/>
            <w:webHidden/>
            <w:sz w:val="18"/>
            <w:szCs w:val="18"/>
          </w:rPr>
          <w:fldChar w:fldCharType="begin"/>
        </w:r>
        <w:r w:rsidR="00D2252E" w:rsidRPr="00D2252E">
          <w:rPr>
            <w:rFonts w:ascii="Helvetica" w:hAnsi="Helvetica" w:cs="Helvetica"/>
            <w:noProof/>
            <w:webHidden/>
            <w:sz w:val="18"/>
            <w:szCs w:val="18"/>
          </w:rPr>
          <w:instrText xml:space="preserve"> PAGEREF _Toc72146547 \h </w:instrText>
        </w:r>
        <w:r w:rsidR="00D2252E" w:rsidRPr="00D2252E">
          <w:rPr>
            <w:rFonts w:ascii="Helvetica" w:hAnsi="Helvetica" w:cs="Helvetica"/>
            <w:noProof/>
            <w:webHidden/>
            <w:sz w:val="18"/>
            <w:szCs w:val="18"/>
          </w:rPr>
        </w:r>
        <w:r w:rsidR="00D2252E" w:rsidRPr="00D2252E">
          <w:rPr>
            <w:rFonts w:ascii="Helvetica" w:hAnsi="Helvetica" w:cs="Helvetica"/>
            <w:noProof/>
            <w:webHidden/>
            <w:sz w:val="18"/>
            <w:szCs w:val="18"/>
          </w:rPr>
          <w:fldChar w:fldCharType="separate"/>
        </w:r>
        <w:r w:rsidR="00D2252E" w:rsidRPr="00D2252E">
          <w:rPr>
            <w:rFonts w:ascii="Helvetica" w:hAnsi="Helvetica" w:cs="Helvetica"/>
            <w:noProof/>
            <w:webHidden/>
            <w:sz w:val="18"/>
            <w:szCs w:val="18"/>
          </w:rPr>
          <w:t>3</w:t>
        </w:r>
        <w:r w:rsidR="00D2252E" w:rsidRPr="00D2252E">
          <w:rPr>
            <w:rFonts w:ascii="Helvetica" w:hAnsi="Helvetica" w:cs="Helvetica"/>
            <w:noProof/>
            <w:webHidden/>
            <w:sz w:val="18"/>
            <w:szCs w:val="18"/>
          </w:rPr>
          <w:fldChar w:fldCharType="end"/>
        </w:r>
      </w:hyperlink>
    </w:p>
    <w:p w14:paraId="6D17B586" w14:textId="19F68D12" w:rsidR="00D2252E" w:rsidRPr="00D2252E" w:rsidRDefault="002C3CB7">
      <w:pPr>
        <w:pStyle w:val="Inhopg1"/>
        <w:rPr>
          <w:rFonts w:ascii="Helvetica" w:eastAsiaTheme="minorEastAsia" w:hAnsi="Helvetica" w:cs="Helvetica"/>
          <w:noProof/>
          <w:sz w:val="18"/>
          <w:szCs w:val="18"/>
          <w:lang w:eastAsia="nl-NL"/>
        </w:rPr>
      </w:pPr>
      <w:hyperlink w:anchor="_Toc72146548" w:history="1">
        <w:r w:rsidR="00D2252E" w:rsidRPr="00D2252E">
          <w:rPr>
            <w:rStyle w:val="Hyperlink"/>
            <w:rFonts w:ascii="Helvetica" w:hAnsi="Helvetica" w:cs="Helvetica"/>
            <w:noProof/>
            <w:sz w:val="18"/>
            <w:szCs w:val="18"/>
          </w:rPr>
          <w:t xml:space="preserve">3. </w:t>
        </w:r>
        <w:r w:rsidR="00D2252E" w:rsidRPr="00D2252E">
          <w:rPr>
            <w:rFonts w:ascii="Helvetica" w:eastAsiaTheme="minorEastAsia" w:hAnsi="Helvetica" w:cs="Helvetica"/>
            <w:noProof/>
            <w:sz w:val="18"/>
            <w:szCs w:val="18"/>
            <w:lang w:eastAsia="nl-NL"/>
          </w:rPr>
          <w:tab/>
        </w:r>
        <w:r w:rsidR="00D2252E" w:rsidRPr="00D2252E">
          <w:rPr>
            <w:rStyle w:val="Hyperlink"/>
            <w:rFonts w:ascii="Helvetica" w:hAnsi="Helvetica" w:cs="Helvetica"/>
            <w:noProof/>
            <w:sz w:val="18"/>
            <w:szCs w:val="18"/>
          </w:rPr>
          <w:t>Contactpersonen en rapportage</w:t>
        </w:r>
        <w:r w:rsidR="00D2252E" w:rsidRPr="00D2252E">
          <w:rPr>
            <w:rFonts w:ascii="Helvetica" w:hAnsi="Helvetica" w:cs="Helvetica"/>
            <w:noProof/>
            <w:webHidden/>
            <w:sz w:val="18"/>
            <w:szCs w:val="18"/>
          </w:rPr>
          <w:tab/>
        </w:r>
        <w:r w:rsidR="00D2252E" w:rsidRPr="00D2252E">
          <w:rPr>
            <w:rFonts w:ascii="Helvetica" w:hAnsi="Helvetica" w:cs="Helvetica"/>
            <w:noProof/>
            <w:webHidden/>
            <w:sz w:val="18"/>
            <w:szCs w:val="18"/>
          </w:rPr>
          <w:fldChar w:fldCharType="begin"/>
        </w:r>
        <w:r w:rsidR="00D2252E" w:rsidRPr="00D2252E">
          <w:rPr>
            <w:rFonts w:ascii="Helvetica" w:hAnsi="Helvetica" w:cs="Helvetica"/>
            <w:noProof/>
            <w:webHidden/>
            <w:sz w:val="18"/>
            <w:szCs w:val="18"/>
          </w:rPr>
          <w:instrText xml:space="preserve"> PAGEREF _Toc72146548 \h </w:instrText>
        </w:r>
        <w:r w:rsidR="00D2252E" w:rsidRPr="00D2252E">
          <w:rPr>
            <w:rFonts w:ascii="Helvetica" w:hAnsi="Helvetica" w:cs="Helvetica"/>
            <w:noProof/>
            <w:webHidden/>
            <w:sz w:val="18"/>
            <w:szCs w:val="18"/>
          </w:rPr>
        </w:r>
        <w:r w:rsidR="00D2252E" w:rsidRPr="00D2252E">
          <w:rPr>
            <w:rFonts w:ascii="Helvetica" w:hAnsi="Helvetica" w:cs="Helvetica"/>
            <w:noProof/>
            <w:webHidden/>
            <w:sz w:val="18"/>
            <w:szCs w:val="18"/>
          </w:rPr>
          <w:fldChar w:fldCharType="separate"/>
        </w:r>
        <w:r w:rsidR="00D2252E" w:rsidRPr="00D2252E">
          <w:rPr>
            <w:rFonts w:ascii="Helvetica" w:hAnsi="Helvetica" w:cs="Helvetica"/>
            <w:noProof/>
            <w:webHidden/>
            <w:sz w:val="18"/>
            <w:szCs w:val="18"/>
          </w:rPr>
          <w:t>3</w:t>
        </w:r>
        <w:r w:rsidR="00D2252E" w:rsidRPr="00D2252E">
          <w:rPr>
            <w:rFonts w:ascii="Helvetica" w:hAnsi="Helvetica" w:cs="Helvetica"/>
            <w:noProof/>
            <w:webHidden/>
            <w:sz w:val="18"/>
            <w:szCs w:val="18"/>
          </w:rPr>
          <w:fldChar w:fldCharType="end"/>
        </w:r>
      </w:hyperlink>
    </w:p>
    <w:p w14:paraId="419BD223" w14:textId="66EB6B74" w:rsidR="00D2252E" w:rsidRPr="00D2252E" w:rsidRDefault="002C3CB7">
      <w:pPr>
        <w:pStyle w:val="Inhopg1"/>
        <w:rPr>
          <w:rFonts w:ascii="Helvetica" w:eastAsiaTheme="minorEastAsia" w:hAnsi="Helvetica" w:cs="Helvetica"/>
          <w:noProof/>
          <w:sz w:val="18"/>
          <w:szCs w:val="18"/>
          <w:lang w:eastAsia="nl-NL"/>
        </w:rPr>
      </w:pPr>
      <w:hyperlink w:anchor="_Toc72146549" w:history="1">
        <w:r w:rsidR="00D2252E" w:rsidRPr="00D2252E">
          <w:rPr>
            <w:rStyle w:val="Hyperlink"/>
            <w:rFonts w:ascii="Helvetica" w:hAnsi="Helvetica" w:cs="Helvetica"/>
            <w:noProof/>
            <w:sz w:val="18"/>
            <w:szCs w:val="18"/>
          </w:rPr>
          <w:t xml:space="preserve">4. </w:t>
        </w:r>
        <w:r w:rsidR="00D2252E" w:rsidRPr="00D2252E">
          <w:rPr>
            <w:rFonts w:ascii="Helvetica" w:eastAsiaTheme="minorEastAsia" w:hAnsi="Helvetica" w:cs="Helvetica"/>
            <w:noProof/>
            <w:sz w:val="18"/>
            <w:szCs w:val="18"/>
            <w:lang w:eastAsia="nl-NL"/>
          </w:rPr>
          <w:tab/>
        </w:r>
        <w:r w:rsidR="00D2252E" w:rsidRPr="00D2252E">
          <w:rPr>
            <w:rStyle w:val="Hyperlink"/>
            <w:rFonts w:ascii="Helvetica" w:hAnsi="Helvetica" w:cs="Helvetica"/>
            <w:noProof/>
            <w:sz w:val="18"/>
            <w:szCs w:val="18"/>
          </w:rPr>
          <w:t>Inwerkingtreding en duur van de Nadere overeenkomst</w:t>
        </w:r>
        <w:r w:rsidR="00D2252E" w:rsidRPr="00D2252E">
          <w:rPr>
            <w:rFonts w:ascii="Helvetica" w:hAnsi="Helvetica" w:cs="Helvetica"/>
            <w:noProof/>
            <w:webHidden/>
            <w:sz w:val="18"/>
            <w:szCs w:val="18"/>
          </w:rPr>
          <w:tab/>
        </w:r>
        <w:r w:rsidR="00D2252E" w:rsidRPr="00D2252E">
          <w:rPr>
            <w:rFonts w:ascii="Helvetica" w:hAnsi="Helvetica" w:cs="Helvetica"/>
            <w:noProof/>
            <w:webHidden/>
            <w:sz w:val="18"/>
            <w:szCs w:val="18"/>
          </w:rPr>
          <w:fldChar w:fldCharType="begin"/>
        </w:r>
        <w:r w:rsidR="00D2252E" w:rsidRPr="00D2252E">
          <w:rPr>
            <w:rFonts w:ascii="Helvetica" w:hAnsi="Helvetica" w:cs="Helvetica"/>
            <w:noProof/>
            <w:webHidden/>
            <w:sz w:val="18"/>
            <w:szCs w:val="18"/>
          </w:rPr>
          <w:instrText xml:space="preserve"> PAGEREF _Toc72146549 \h </w:instrText>
        </w:r>
        <w:r w:rsidR="00D2252E" w:rsidRPr="00D2252E">
          <w:rPr>
            <w:rFonts w:ascii="Helvetica" w:hAnsi="Helvetica" w:cs="Helvetica"/>
            <w:noProof/>
            <w:webHidden/>
            <w:sz w:val="18"/>
            <w:szCs w:val="18"/>
          </w:rPr>
        </w:r>
        <w:r w:rsidR="00D2252E" w:rsidRPr="00D2252E">
          <w:rPr>
            <w:rFonts w:ascii="Helvetica" w:hAnsi="Helvetica" w:cs="Helvetica"/>
            <w:noProof/>
            <w:webHidden/>
            <w:sz w:val="18"/>
            <w:szCs w:val="18"/>
          </w:rPr>
          <w:fldChar w:fldCharType="separate"/>
        </w:r>
        <w:r w:rsidR="00D2252E" w:rsidRPr="00D2252E">
          <w:rPr>
            <w:rFonts w:ascii="Helvetica" w:hAnsi="Helvetica" w:cs="Helvetica"/>
            <w:noProof/>
            <w:webHidden/>
            <w:sz w:val="18"/>
            <w:szCs w:val="18"/>
          </w:rPr>
          <w:t>3</w:t>
        </w:r>
        <w:r w:rsidR="00D2252E" w:rsidRPr="00D2252E">
          <w:rPr>
            <w:rFonts w:ascii="Helvetica" w:hAnsi="Helvetica" w:cs="Helvetica"/>
            <w:noProof/>
            <w:webHidden/>
            <w:sz w:val="18"/>
            <w:szCs w:val="18"/>
          </w:rPr>
          <w:fldChar w:fldCharType="end"/>
        </w:r>
      </w:hyperlink>
    </w:p>
    <w:p w14:paraId="11D95751" w14:textId="2CF8A0C8" w:rsidR="00D2252E" w:rsidRPr="00D2252E" w:rsidRDefault="002C3CB7">
      <w:pPr>
        <w:pStyle w:val="Inhopg1"/>
        <w:rPr>
          <w:rFonts w:ascii="Helvetica" w:eastAsiaTheme="minorEastAsia" w:hAnsi="Helvetica" w:cs="Helvetica"/>
          <w:noProof/>
          <w:sz w:val="18"/>
          <w:szCs w:val="18"/>
          <w:lang w:eastAsia="nl-NL"/>
        </w:rPr>
      </w:pPr>
      <w:hyperlink w:anchor="_Toc72146550" w:history="1">
        <w:r w:rsidR="00D2252E" w:rsidRPr="00D2252E">
          <w:rPr>
            <w:rStyle w:val="Hyperlink"/>
            <w:rFonts w:ascii="Helvetica" w:hAnsi="Helvetica" w:cs="Helvetica"/>
            <w:noProof/>
            <w:sz w:val="18"/>
            <w:szCs w:val="18"/>
          </w:rPr>
          <w:t xml:space="preserve">5. </w:t>
        </w:r>
        <w:r w:rsidR="00D2252E" w:rsidRPr="00D2252E">
          <w:rPr>
            <w:rFonts w:ascii="Helvetica" w:eastAsiaTheme="minorEastAsia" w:hAnsi="Helvetica" w:cs="Helvetica"/>
            <w:noProof/>
            <w:sz w:val="18"/>
            <w:szCs w:val="18"/>
            <w:lang w:eastAsia="nl-NL"/>
          </w:rPr>
          <w:tab/>
        </w:r>
        <w:r w:rsidR="00D2252E" w:rsidRPr="00D2252E">
          <w:rPr>
            <w:rStyle w:val="Hyperlink"/>
            <w:rFonts w:ascii="Helvetica" w:hAnsi="Helvetica" w:cs="Helvetica"/>
            <w:noProof/>
            <w:sz w:val="18"/>
            <w:szCs w:val="18"/>
          </w:rPr>
          <w:t>Aflevering en Oplevering</w:t>
        </w:r>
        <w:r w:rsidR="00D2252E" w:rsidRPr="00D2252E">
          <w:rPr>
            <w:rFonts w:ascii="Helvetica" w:hAnsi="Helvetica" w:cs="Helvetica"/>
            <w:noProof/>
            <w:webHidden/>
            <w:sz w:val="18"/>
            <w:szCs w:val="18"/>
          </w:rPr>
          <w:tab/>
        </w:r>
        <w:r w:rsidR="00D2252E" w:rsidRPr="00D2252E">
          <w:rPr>
            <w:rFonts w:ascii="Helvetica" w:hAnsi="Helvetica" w:cs="Helvetica"/>
            <w:noProof/>
            <w:webHidden/>
            <w:sz w:val="18"/>
            <w:szCs w:val="18"/>
          </w:rPr>
          <w:fldChar w:fldCharType="begin"/>
        </w:r>
        <w:r w:rsidR="00D2252E" w:rsidRPr="00D2252E">
          <w:rPr>
            <w:rFonts w:ascii="Helvetica" w:hAnsi="Helvetica" w:cs="Helvetica"/>
            <w:noProof/>
            <w:webHidden/>
            <w:sz w:val="18"/>
            <w:szCs w:val="18"/>
          </w:rPr>
          <w:instrText xml:space="preserve"> PAGEREF _Toc72146550 \h </w:instrText>
        </w:r>
        <w:r w:rsidR="00D2252E" w:rsidRPr="00D2252E">
          <w:rPr>
            <w:rFonts w:ascii="Helvetica" w:hAnsi="Helvetica" w:cs="Helvetica"/>
            <w:noProof/>
            <w:webHidden/>
            <w:sz w:val="18"/>
            <w:szCs w:val="18"/>
          </w:rPr>
        </w:r>
        <w:r w:rsidR="00D2252E" w:rsidRPr="00D2252E">
          <w:rPr>
            <w:rFonts w:ascii="Helvetica" w:hAnsi="Helvetica" w:cs="Helvetica"/>
            <w:noProof/>
            <w:webHidden/>
            <w:sz w:val="18"/>
            <w:szCs w:val="18"/>
          </w:rPr>
          <w:fldChar w:fldCharType="separate"/>
        </w:r>
        <w:r w:rsidR="00D2252E" w:rsidRPr="00D2252E">
          <w:rPr>
            <w:rFonts w:ascii="Helvetica" w:hAnsi="Helvetica" w:cs="Helvetica"/>
            <w:noProof/>
            <w:webHidden/>
            <w:sz w:val="18"/>
            <w:szCs w:val="18"/>
          </w:rPr>
          <w:t>3</w:t>
        </w:r>
        <w:r w:rsidR="00D2252E" w:rsidRPr="00D2252E">
          <w:rPr>
            <w:rFonts w:ascii="Helvetica" w:hAnsi="Helvetica" w:cs="Helvetica"/>
            <w:noProof/>
            <w:webHidden/>
            <w:sz w:val="18"/>
            <w:szCs w:val="18"/>
          </w:rPr>
          <w:fldChar w:fldCharType="end"/>
        </w:r>
      </w:hyperlink>
    </w:p>
    <w:p w14:paraId="59F786A8" w14:textId="79F3705A" w:rsidR="00D2252E" w:rsidRPr="00D2252E" w:rsidRDefault="002C3CB7">
      <w:pPr>
        <w:pStyle w:val="Inhopg1"/>
        <w:rPr>
          <w:rFonts w:ascii="Helvetica" w:eastAsiaTheme="minorEastAsia" w:hAnsi="Helvetica" w:cs="Helvetica"/>
          <w:noProof/>
          <w:sz w:val="18"/>
          <w:szCs w:val="18"/>
          <w:lang w:eastAsia="nl-NL"/>
        </w:rPr>
      </w:pPr>
      <w:hyperlink w:anchor="_Toc72146551" w:history="1">
        <w:r w:rsidR="00D2252E" w:rsidRPr="00D2252E">
          <w:rPr>
            <w:rStyle w:val="Hyperlink"/>
            <w:rFonts w:ascii="Helvetica" w:hAnsi="Helvetica" w:cs="Helvetica"/>
            <w:noProof/>
            <w:sz w:val="18"/>
            <w:szCs w:val="18"/>
          </w:rPr>
          <w:t>6.</w:t>
        </w:r>
        <w:r w:rsidR="00D2252E" w:rsidRPr="00D2252E">
          <w:rPr>
            <w:rFonts w:ascii="Helvetica" w:eastAsiaTheme="minorEastAsia" w:hAnsi="Helvetica" w:cs="Helvetica"/>
            <w:noProof/>
            <w:sz w:val="18"/>
            <w:szCs w:val="18"/>
            <w:lang w:eastAsia="nl-NL"/>
          </w:rPr>
          <w:tab/>
        </w:r>
        <w:r w:rsidR="00D2252E" w:rsidRPr="00D2252E">
          <w:rPr>
            <w:rStyle w:val="Hyperlink"/>
            <w:rFonts w:ascii="Helvetica" w:hAnsi="Helvetica" w:cs="Helvetica"/>
            <w:noProof/>
            <w:sz w:val="18"/>
            <w:szCs w:val="18"/>
          </w:rPr>
          <w:t>Acceptatie</w:t>
        </w:r>
        <w:r w:rsidR="00D2252E" w:rsidRPr="00D2252E">
          <w:rPr>
            <w:rFonts w:ascii="Helvetica" w:hAnsi="Helvetica" w:cs="Helvetica"/>
            <w:noProof/>
            <w:webHidden/>
            <w:sz w:val="18"/>
            <w:szCs w:val="18"/>
          </w:rPr>
          <w:tab/>
        </w:r>
        <w:r w:rsidR="00D2252E" w:rsidRPr="00D2252E">
          <w:rPr>
            <w:rFonts w:ascii="Helvetica" w:hAnsi="Helvetica" w:cs="Helvetica"/>
            <w:noProof/>
            <w:webHidden/>
            <w:sz w:val="18"/>
            <w:szCs w:val="18"/>
          </w:rPr>
          <w:fldChar w:fldCharType="begin"/>
        </w:r>
        <w:r w:rsidR="00D2252E" w:rsidRPr="00D2252E">
          <w:rPr>
            <w:rFonts w:ascii="Helvetica" w:hAnsi="Helvetica" w:cs="Helvetica"/>
            <w:noProof/>
            <w:webHidden/>
            <w:sz w:val="18"/>
            <w:szCs w:val="18"/>
          </w:rPr>
          <w:instrText xml:space="preserve"> PAGEREF _Toc72146551 \h </w:instrText>
        </w:r>
        <w:r w:rsidR="00D2252E" w:rsidRPr="00D2252E">
          <w:rPr>
            <w:rFonts w:ascii="Helvetica" w:hAnsi="Helvetica" w:cs="Helvetica"/>
            <w:noProof/>
            <w:webHidden/>
            <w:sz w:val="18"/>
            <w:szCs w:val="18"/>
          </w:rPr>
        </w:r>
        <w:r w:rsidR="00D2252E" w:rsidRPr="00D2252E">
          <w:rPr>
            <w:rFonts w:ascii="Helvetica" w:hAnsi="Helvetica" w:cs="Helvetica"/>
            <w:noProof/>
            <w:webHidden/>
            <w:sz w:val="18"/>
            <w:szCs w:val="18"/>
          </w:rPr>
          <w:fldChar w:fldCharType="separate"/>
        </w:r>
        <w:r w:rsidR="00D2252E" w:rsidRPr="00D2252E">
          <w:rPr>
            <w:rFonts w:ascii="Helvetica" w:hAnsi="Helvetica" w:cs="Helvetica"/>
            <w:noProof/>
            <w:webHidden/>
            <w:sz w:val="18"/>
            <w:szCs w:val="18"/>
          </w:rPr>
          <w:t>3</w:t>
        </w:r>
        <w:r w:rsidR="00D2252E" w:rsidRPr="00D2252E">
          <w:rPr>
            <w:rFonts w:ascii="Helvetica" w:hAnsi="Helvetica" w:cs="Helvetica"/>
            <w:noProof/>
            <w:webHidden/>
            <w:sz w:val="18"/>
            <w:szCs w:val="18"/>
          </w:rPr>
          <w:fldChar w:fldCharType="end"/>
        </w:r>
      </w:hyperlink>
    </w:p>
    <w:p w14:paraId="07F5B8C5" w14:textId="0721BF3E" w:rsidR="00D2252E" w:rsidRPr="00D2252E" w:rsidRDefault="002C3CB7">
      <w:pPr>
        <w:pStyle w:val="Inhopg1"/>
        <w:rPr>
          <w:rFonts w:ascii="Helvetica" w:eastAsiaTheme="minorEastAsia" w:hAnsi="Helvetica" w:cs="Helvetica"/>
          <w:noProof/>
          <w:sz w:val="18"/>
          <w:szCs w:val="18"/>
          <w:lang w:eastAsia="nl-NL"/>
        </w:rPr>
      </w:pPr>
      <w:hyperlink w:anchor="_Toc72146552" w:history="1">
        <w:r w:rsidR="00D2252E" w:rsidRPr="00D2252E">
          <w:rPr>
            <w:rStyle w:val="Hyperlink"/>
            <w:rFonts w:ascii="Helvetica" w:hAnsi="Helvetica" w:cs="Helvetica"/>
            <w:noProof/>
            <w:sz w:val="18"/>
            <w:szCs w:val="18"/>
          </w:rPr>
          <w:t xml:space="preserve">7. </w:t>
        </w:r>
        <w:r w:rsidR="00D2252E" w:rsidRPr="00D2252E">
          <w:rPr>
            <w:rFonts w:ascii="Helvetica" w:eastAsiaTheme="minorEastAsia" w:hAnsi="Helvetica" w:cs="Helvetica"/>
            <w:noProof/>
            <w:sz w:val="18"/>
            <w:szCs w:val="18"/>
            <w:lang w:eastAsia="nl-NL"/>
          </w:rPr>
          <w:tab/>
        </w:r>
        <w:r w:rsidR="00D2252E" w:rsidRPr="00D2252E">
          <w:rPr>
            <w:rStyle w:val="Hyperlink"/>
            <w:rFonts w:ascii="Helvetica" w:hAnsi="Helvetica" w:cs="Helvetica"/>
            <w:noProof/>
            <w:sz w:val="18"/>
            <w:szCs w:val="18"/>
          </w:rPr>
          <w:t>Vergoeding</w:t>
        </w:r>
        <w:r w:rsidR="00D2252E" w:rsidRPr="00D2252E">
          <w:rPr>
            <w:rFonts w:ascii="Helvetica" w:hAnsi="Helvetica" w:cs="Helvetica"/>
            <w:noProof/>
            <w:webHidden/>
            <w:sz w:val="18"/>
            <w:szCs w:val="18"/>
          </w:rPr>
          <w:tab/>
        </w:r>
        <w:r w:rsidR="00D2252E" w:rsidRPr="00D2252E">
          <w:rPr>
            <w:rFonts w:ascii="Helvetica" w:hAnsi="Helvetica" w:cs="Helvetica"/>
            <w:noProof/>
            <w:webHidden/>
            <w:sz w:val="18"/>
            <w:szCs w:val="18"/>
          </w:rPr>
          <w:fldChar w:fldCharType="begin"/>
        </w:r>
        <w:r w:rsidR="00D2252E" w:rsidRPr="00D2252E">
          <w:rPr>
            <w:rFonts w:ascii="Helvetica" w:hAnsi="Helvetica" w:cs="Helvetica"/>
            <w:noProof/>
            <w:webHidden/>
            <w:sz w:val="18"/>
            <w:szCs w:val="18"/>
          </w:rPr>
          <w:instrText xml:space="preserve"> PAGEREF _Toc72146552 \h </w:instrText>
        </w:r>
        <w:r w:rsidR="00D2252E" w:rsidRPr="00D2252E">
          <w:rPr>
            <w:rFonts w:ascii="Helvetica" w:hAnsi="Helvetica" w:cs="Helvetica"/>
            <w:noProof/>
            <w:webHidden/>
            <w:sz w:val="18"/>
            <w:szCs w:val="18"/>
          </w:rPr>
        </w:r>
        <w:r w:rsidR="00D2252E" w:rsidRPr="00D2252E">
          <w:rPr>
            <w:rFonts w:ascii="Helvetica" w:hAnsi="Helvetica" w:cs="Helvetica"/>
            <w:noProof/>
            <w:webHidden/>
            <w:sz w:val="18"/>
            <w:szCs w:val="18"/>
          </w:rPr>
          <w:fldChar w:fldCharType="separate"/>
        </w:r>
        <w:r w:rsidR="00D2252E" w:rsidRPr="00D2252E">
          <w:rPr>
            <w:rFonts w:ascii="Helvetica" w:hAnsi="Helvetica" w:cs="Helvetica"/>
            <w:noProof/>
            <w:webHidden/>
            <w:sz w:val="18"/>
            <w:szCs w:val="18"/>
          </w:rPr>
          <w:t>3</w:t>
        </w:r>
        <w:r w:rsidR="00D2252E" w:rsidRPr="00D2252E">
          <w:rPr>
            <w:rFonts w:ascii="Helvetica" w:hAnsi="Helvetica" w:cs="Helvetica"/>
            <w:noProof/>
            <w:webHidden/>
            <w:sz w:val="18"/>
            <w:szCs w:val="18"/>
          </w:rPr>
          <w:fldChar w:fldCharType="end"/>
        </w:r>
      </w:hyperlink>
    </w:p>
    <w:p w14:paraId="78BE19F5" w14:textId="47D27F5B" w:rsidR="00D2252E" w:rsidRPr="00D2252E" w:rsidRDefault="002C3CB7">
      <w:pPr>
        <w:pStyle w:val="Inhopg1"/>
        <w:rPr>
          <w:rFonts w:ascii="Helvetica" w:eastAsiaTheme="minorEastAsia" w:hAnsi="Helvetica" w:cs="Helvetica"/>
          <w:noProof/>
          <w:sz w:val="18"/>
          <w:szCs w:val="18"/>
          <w:lang w:eastAsia="nl-NL"/>
        </w:rPr>
      </w:pPr>
      <w:hyperlink w:anchor="_Toc72146553" w:history="1">
        <w:r w:rsidR="00D2252E" w:rsidRPr="00D2252E">
          <w:rPr>
            <w:rStyle w:val="Hyperlink"/>
            <w:rFonts w:ascii="Helvetica" w:hAnsi="Helvetica" w:cs="Helvetica"/>
            <w:noProof/>
            <w:sz w:val="18"/>
            <w:szCs w:val="18"/>
          </w:rPr>
          <w:t xml:space="preserve">8. </w:t>
        </w:r>
        <w:r w:rsidR="00D2252E" w:rsidRPr="00D2252E">
          <w:rPr>
            <w:rFonts w:ascii="Helvetica" w:eastAsiaTheme="minorEastAsia" w:hAnsi="Helvetica" w:cs="Helvetica"/>
            <w:noProof/>
            <w:sz w:val="18"/>
            <w:szCs w:val="18"/>
            <w:lang w:eastAsia="nl-NL"/>
          </w:rPr>
          <w:tab/>
        </w:r>
        <w:r w:rsidR="00D2252E" w:rsidRPr="00D2252E">
          <w:rPr>
            <w:rStyle w:val="Hyperlink"/>
            <w:rFonts w:ascii="Helvetica" w:hAnsi="Helvetica" w:cs="Helvetica"/>
            <w:noProof/>
            <w:sz w:val="18"/>
            <w:szCs w:val="18"/>
          </w:rPr>
          <w:t>Facturering en betaling</w:t>
        </w:r>
        <w:r w:rsidR="00D2252E" w:rsidRPr="00D2252E">
          <w:rPr>
            <w:rFonts w:ascii="Helvetica" w:hAnsi="Helvetica" w:cs="Helvetica"/>
            <w:noProof/>
            <w:webHidden/>
            <w:sz w:val="18"/>
            <w:szCs w:val="18"/>
          </w:rPr>
          <w:tab/>
        </w:r>
        <w:r w:rsidR="00D2252E" w:rsidRPr="00D2252E">
          <w:rPr>
            <w:rFonts w:ascii="Helvetica" w:hAnsi="Helvetica" w:cs="Helvetica"/>
            <w:noProof/>
            <w:webHidden/>
            <w:sz w:val="18"/>
            <w:szCs w:val="18"/>
          </w:rPr>
          <w:fldChar w:fldCharType="begin"/>
        </w:r>
        <w:r w:rsidR="00D2252E" w:rsidRPr="00D2252E">
          <w:rPr>
            <w:rFonts w:ascii="Helvetica" w:hAnsi="Helvetica" w:cs="Helvetica"/>
            <w:noProof/>
            <w:webHidden/>
            <w:sz w:val="18"/>
            <w:szCs w:val="18"/>
          </w:rPr>
          <w:instrText xml:space="preserve"> PAGEREF _Toc72146553 \h </w:instrText>
        </w:r>
        <w:r w:rsidR="00D2252E" w:rsidRPr="00D2252E">
          <w:rPr>
            <w:rFonts w:ascii="Helvetica" w:hAnsi="Helvetica" w:cs="Helvetica"/>
            <w:noProof/>
            <w:webHidden/>
            <w:sz w:val="18"/>
            <w:szCs w:val="18"/>
          </w:rPr>
        </w:r>
        <w:r w:rsidR="00D2252E" w:rsidRPr="00D2252E">
          <w:rPr>
            <w:rFonts w:ascii="Helvetica" w:hAnsi="Helvetica" w:cs="Helvetica"/>
            <w:noProof/>
            <w:webHidden/>
            <w:sz w:val="18"/>
            <w:szCs w:val="18"/>
          </w:rPr>
          <w:fldChar w:fldCharType="separate"/>
        </w:r>
        <w:r w:rsidR="00D2252E" w:rsidRPr="00D2252E">
          <w:rPr>
            <w:rFonts w:ascii="Helvetica" w:hAnsi="Helvetica" w:cs="Helvetica"/>
            <w:noProof/>
            <w:webHidden/>
            <w:sz w:val="18"/>
            <w:szCs w:val="18"/>
          </w:rPr>
          <w:t>4</w:t>
        </w:r>
        <w:r w:rsidR="00D2252E" w:rsidRPr="00D2252E">
          <w:rPr>
            <w:rFonts w:ascii="Helvetica" w:hAnsi="Helvetica" w:cs="Helvetica"/>
            <w:noProof/>
            <w:webHidden/>
            <w:sz w:val="18"/>
            <w:szCs w:val="18"/>
          </w:rPr>
          <w:fldChar w:fldCharType="end"/>
        </w:r>
      </w:hyperlink>
    </w:p>
    <w:p w14:paraId="2FF6B548" w14:textId="16B6DD5A" w:rsidR="00D2252E" w:rsidRPr="00D2252E" w:rsidRDefault="002C3CB7">
      <w:pPr>
        <w:pStyle w:val="Inhopg1"/>
        <w:rPr>
          <w:rFonts w:ascii="Helvetica" w:eastAsiaTheme="minorEastAsia" w:hAnsi="Helvetica" w:cs="Helvetica"/>
          <w:noProof/>
          <w:sz w:val="18"/>
          <w:szCs w:val="18"/>
          <w:lang w:eastAsia="nl-NL"/>
        </w:rPr>
      </w:pPr>
      <w:hyperlink w:anchor="_Toc72146554" w:history="1">
        <w:r w:rsidR="00D2252E" w:rsidRPr="00D2252E">
          <w:rPr>
            <w:rStyle w:val="Hyperlink"/>
            <w:rFonts w:ascii="Helvetica" w:hAnsi="Helvetica" w:cs="Helvetica"/>
            <w:noProof/>
            <w:sz w:val="18"/>
            <w:szCs w:val="18"/>
          </w:rPr>
          <w:t xml:space="preserve">9. </w:t>
        </w:r>
        <w:r w:rsidR="00D2252E" w:rsidRPr="00D2252E">
          <w:rPr>
            <w:rFonts w:ascii="Helvetica" w:eastAsiaTheme="minorEastAsia" w:hAnsi="Helvetica" w:cs="Helvetica"/>
            <w:noProof/>
            <w:sz w:val="18"/>
            <w:szCs w:val="18"/>
            <w:lang w:eastAsia="nl-NL"/>
          </w:rPr>
          <w:tab/>
        </w:r>
        <w:r w:rsidR="00D2252E" w:rsidRPr="00D2252E">
          <w:rPr>
            <w:rStyle w:val="Hyperlink"/>
            <w:rFonts w:ascii="Helvetica" w:hAnsi="Helvetica" w:cs="Helvetica"/>
            <w:noProof/>
            <w:sz w:val="18"/>
            <w:szCs w:val="18"/>
          </w:rPr>
          <w:t>Overige bepalingen</w:t>
        </w:r>
        <w:r w:rsidR="00D2252E" w:rsidRPr="00D2252E">
          <w:rPr>
            <w:rFonts w:ascii="Helvetica" w:hAnsi="Helvetica" w:cs="Helvetica"/>
            <w:noProof/>
            <w:webHidden/>
            <w:sz w:val="18"/>
            <w:szCs w:val="18"/>
          </w:rPr>
          <w:tab/>
        </w:r>
        <w:r w:rsidR="00D2252E" w:rsidRPr="00D2252E">
          <w:rPr>
            <w:rFonts w:ascii="Helvetica" w:hAnsi="Helvetica" w:cs="Helvetica"/>
            <w:noProof/>
            <w:webHidden/>
            <w:sz w:val="18"/>
            <w:szCs w:val="18"/>
          </w:rPr>
          <w:fldChar w:fldCharType="begin"/>
        </w:r>
        <w:r w:rsidR="00D2252E" w:rsidRPr="00D2252E">
          <w:rPr>
            <w:rFonts w:ascii="Helvetica" w:hAnsi="Helvetica" w:cs="Helvetica"/>
            <w:noProof/>
            <w:webHidden/>
            <w:sz w:val="18"/>
            <w:szCs w:val="18"/>
          </w:rPr>
          <w:instrText xml:space="preserve"> PAGEREF _Toc72146554 \h </w:instrText>
        </w:r>
        <w:r w:rsidR="00D2252E" w:rsidRPr="00D2252E">
          <w:rPr>
            <w:rFonts w:ascii="Helvetica" w:hAnsi="Helvetica" w:cs="Helvetica"/>
            <w:noProof/>
            <w:webHidden/>
            <w:sz w:val="18"/>
            <w:szCs w:val="18"/>
          </w:rPr>
        </w:r>
        <w:r w:rsidR="00D2252E" w:rsidRPr="00D2252E">
          <w:rPr>
            <w:rFonts w:ascii="Helvetica" w:hAnsi="Helvetica" w:cs="Helvetica"/>
            <w:noProof/>
            <w:webHidden/>
            <w:sz w:val="18"/>
            <w:szCs w:val="18"/>
          </w:rPr>
          <w:fldChar w:fldCharType="separate"/>
        </w:r>
        <w:r w:rsidR="00D2252E" w:rsidRPr="00D2252E">
          <w:rPr>
            <w:rFonts w:ascii="Helvetica" w:hAnsi="Helvetica" w:cs="Helvetica"/>
            <w:noProof/>
            <w:webHidden/>
            <w:sz w:val="18"/>
            <w:szCs w:val="18"/>
          </w:rPr>
          <w:t>4</w:t>
        </w:r>
        <w:r w:rsidR="00D2252E" w:rsidRPr="00D2252E">
          <w:rPr>
            <w:rFonts w:ascii="Helvetica" w:hAnsi="Helvetica" w:cs="Helvetica"/>
            <w:noProof/>
            <w:webHidden/>
            <w:sz w:val="18"/>
            <w:szCs w:val="18"/>
          </w:rPr>
          <w:fldChar w:fldCharType="end"/>
        </w:r>
      </w:hyperlink>
    </w:p>
    <w:p w14:paraId="26954694" w14:textId="3C1BC9D6" w:rsidR="00D2252E" w:rsidRPr="00D2252E" w:rsidRDefault="002C3CB7">
      <w:pPr>
        <w:pStyle w:val="Inhopg1"/>
        <w:rPr>
          <w:rFonts w:ascii="Helvetica" w:eastAsiaTheme="minorEastAsia" w:hAnsi="Helvetica" w:cs="Helvetica"/>
          <w:noProof/>
          <w:sz w:val="18"/>
          <w:szCs w:val="18"/>
          <w:lang w:eastAsia="nl-NL"/>
        </w:rPr>
      </w:pPr>
      <w:hyperlink w:anchor="_Toc72146555" w:history="1">
        <w:r w:rsidR="00D2252E" w:rsidRPr="00D2252E">
          <w:rPr>
            <w:rStyle w:val="Hyperlink"/>
            <w:rFonts w:ascii="Helvetica" w:hAnsi="Helvetica" w:cs="Helvetica"/>
            <w:noProof/>
            <w:sz w:val="18"/>
            <w:szCs w:val="18"/>
          </w:rPr>
          <w:t>BIJLAGE Dossier Afspraken en Procedures Nadere overeenkomst SFC</w:t>
        </w:r>
        <w:r w:rsidR="00D2252E" w:rsidRPr="00D2252E">
          <w:rPr>
            <w:rFonts w:ascii="Helvetica" w:hAnsi="Helvetica" w:cs="Helvetica"/>
            <w:noProof/>
            <w:webHidden/>
            <w:sz w:val="18"/>
            <w:szCs w:val="18"/>
          </w:rPr>
          <w:tab/>
        </w:r>
        <w:r w:rsidR="00D2252E" w:rsidRPr="00D2252E">
          <w:rPr>
            <w:rFonts w:ascii="Helvetica" w:hAnsi="Helvetica" w:cs="Helvetica"/>
            <w:noProof/>
            <w:webHidden/>
            <w:sz w:val="18"/>
            <w:szCs w:val="18"/>
          </w:rPr>
          <w:fldChar w:fldCharType="begin"/>
        </w:r>
        <w:r w:rsidR="00D2252E" w:rsidRPr="00D2252E">
          <w:rPr>
            <w:rFonts w:ascii="Helvetica" w:hAnsi="Helvetica" w:cs="Helvetica"/>
            <w:noProof/>
            <w:webHidden/>
            <w:sz w:val="18"/>
            <w:szCs w:val="18"/>
          </w:rPr>
          <w:instrText xml:space="preserve"> PAGEREF _Toc72146555 \h </w:instrText>
        </w:r>
        <w:r w:rsidR="00D2252E" w:rsidRPr="00D2252E">
          <w:rPr>
            <w:rFonts w:ascii="Helvetica" w:hAnsi="Helvetica" w:cs="Helvetica"/>
            <w:noProof/>
            <w:webHidden/>
            <w:sz w:val="18"/>
            <w:szCs w:val="18"/>
          </w:rPr>
        </w:r>
        <w:r w:rsidR="00D2252E" w:rsidRPr="00D2252E">
          <w:rPr>
            <w:rFonts w:ascii="Helvetica" w:hAnsi="Helvetica" w:cs="Helvetica"/>
            <w:noProof/>
            <w:webHidden/>
            <w:sz w:val="18"/>
            <w:szCs w:val="18"/>
          </w:rPr>
          <w:fldChar w:fldCharType="separate"/>
        </w:r>
        <w:r w:rsidR="00D2252E" w:rsidRPr="00D2252E">
          <w:rPr>
            <w:rFonts w:ascii="Helvetica" w:hAnsi="Helvetica" w:cs="Helvetica"/>
            <w:noProof/>
            <w:webHidden/>
            <w:sz w:val="18"/>
            <w:szCs w:val="18"/>
          </w:rPr>
          <w:t>4</w:t>
        </w:r>
        <w:r w:rsidR="00D2252E" w:rsidRPr="00D2252E">
          <w:rPr>
            <w:rFonts w:ascii="Helvetica" w:hAnsi="Helvetica" w:cs="Helvetica"/>
            <w:noProof/>
            <w:webHidden/>
            <w:sz w:val="18"/>
            <w:szCs w:val="18"/>
          </w:rPr>
          <w:fldChar w:fldCharType="end"/>
        </w:r>
      </w:hyperlink>
    </w:p>
    <w:p w14:paraId="39CA8FE2" w14:textId="796195C9" w:rsidR="005F1633" w:rsidRPr="00507666" w:rsidRDefault="005F1633" w:rsidP="00C958CA">
      <w:pPr>
        <w:spacing w:after="0"/>
        <w:rPr>
          <w:rFonts w:ascii="Helvetica" w:hAnsi="Helvetica" w:cs="Helvetica"/>
        </w:rPr>
      </w:pPr>
      <w:r w:rsidRPr="00656183">
        <w:rPr>
          <w:rFonts w:ascii="Helvetica" w:hAnsi="Helvetica" w:cs="Helvetica"/>
          <w:sz w:val="16"/>
          <w:szCs w:val="16"/>
        </w:rPr>
        <w:fldChar w:fldCharType="end"/>
      </w:r>
    </w:p>
    <w:p w14:paraId="2AFE91C4" w14:textId="77777777" w:rsidR="00B70A1B" w:rsidRPr="00507666" w:rsidRDefault="00B70A1B" w:rsidP="005F1633">
      <w:pPr>
        <w:spacing w:after="0" w:line="240" w:lineRule="auto"/>
        <w:rPr>
          <w:rFonts w:ascii="Helvetica" w:hAnsi="Helvetica" w:cs="Helvetica"/>
          <w:sz w:val="18"/>
          <w:szCs w:val="18"/>
        </w:rPr>
      </w:pPr>
    </w:p>
    <w:p w14:paraId="032ADCAE"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 xml:space="preserve"> </w:t>
      </w:r>
    </w:p>
    <w:p w14:paraId="1E60B5D6"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 xml:space="preserve"> </w:t>
      </w:r>
    </w:p>
    <w:p w14:paraId="7F2C962D" w14:textId="77777777" w:rsidR="00B70A1B" w:rsidRPr="00507666" w:rsidRDefault="002C1E8B" w:rsidP="004B2DDA">
      <w:pPr>
        <w:spacing w:after="0" w:line="240" w:lineRule="auto"/>
        <w:rPr>
          <w:rFonts w:ascii="Helvetica" w:hAnsi="Helvetica" w:cs="Helvetica"/>
          <w:b/>
          <w:sz w:val="18"/>
          <w:szCs w:val="18"/>
        </w:rPr>
      </w:pPr>
      <w:r w:rsidRPr="00507666">
        <w:rPr>
          <w:rFonts w:ascii="Helvetica" w:hAnsi="Helvetica" w:cs="Helvetica"/>
          <w:sz w:val="18"/>
          <w:szCs w:val="18"/>
        </w:rPr>
        <w:br w:type="page"/>
      </w:r>
      <w:r w:rsidR="00B70A1B" w:rsidRPr="00507666">
        <w:rPr>
          <w:rFonts w:ascii="Helvetica" w:hAnsi="Helvetica" w:cs="Helvetica"/>
          <w:b/>
          <w:sz w:val="18"/>
          <w:szCs w:val="18"/>
        </w:rPr>
        <w:lastRenderedPageBreak/>
        <w:t>Komen overeen:</w:t>
      </w:r>
    </w:p>
    <w:p w14:paraId="6C8A3F78" w14:textId="77777777" w:rsidR="002C1E8B" w:rsidRPr="00507666" w:rsidRDefault="002C1E8B" w:rsidP="004B2DDA">
      <w:pPr>
        <w:spacing w:after="0" w:line="240" w:lineRule="auto"/>
        <w:rPr>
          <w:rFonts w:ascii="Helvetica" w:hAnsi="Helvetica" w:cs="Helvetica"/>
          <w:sz w:val="18"/>
          <w:szCs w:val="18"/>
        </w:rPr>
      </w:pPr>
    </w:p>
    <w:p w14:paraId="0EB1DA01" w14:textId="77777777" w:rsidR="00B70A1B" w:rsidRPr="00507666" w:rsidRDefault="00B70A1B" w:rsidP="00D97622">
      <w:pPr>
        <w:pStyle w:val="Kop1"/>
        <w:numPr>
          <w:ilvl w:val="0"/>
          <w:numId w:val="1"/>
        </w:numPr>
        <w:ind w:left="567" w:hanging="567"/>
        <w:rPr>
          <w:rFonts w:ascii="Helvetica" w:hAnsi="Helvetica" w:cs="Helvetica"/>
          <w:sz w:val="18"/>
          <w:szCs w:val="18"/>
        </w:rPr>
      </w:pPr>
      <w:bookmarkStart w:id="23" w:name="_Toc72146546"/>
      <w:r w:rsidRPr="00507666">
        <w:rPr>
          <w:rFonts w:ascii="Helvetica" w:hAnsi="Helvetica" w:cs="Helvetica"/>
          <w:sz w:val="18"/>
          <w:szCs w:val="18"/>
        </w:rPr>
        <w:t>Begrippen</w:t>
      </w:r>
      <w:bookmarkEnd w:id="23"/>
    </w:p>
    <w:p w14:paraId="58051222" w14:textId="77777777" w:rsidR="00D97622" w:rsidRPr="00507666" w:rsidRDefault="00D97622" w:rsidP="004B2DDA">
      <w:pPr>
        <w:spacing w:after="0" w:line="240" w:lineRule="auto"/>
        <w:rPr>
          <w:rFonts w:ascii="Helvetica" w:hAnsi="Helvetica" w:cs="Helvetica"/>
          <w:sz w:val="18"/>
          <w:szCs w:val="18"/>
        </w:rPr>
      </w:pPr>
    </w:p>
    <w:p w14:paraId="55957DEA" w14:textId="77777777" w:rsidR="00B70A1B" w:rsidRPr="00507666" w:rsidRDefault="00D97622" w:rsidP="004B2DDA">
      <w:pPr>
        <w:spacing w:after="0" w:line="240" w:lineRule="auto"/>
        <w:rPr>
          <w:rFonts w:ascii="Helvetica" w:hAnsi="Helvetica" w:cs="Helvetica"/>
          <w:sz w:val="18"/>
          <w:szCs w:val="18"/>
        </w:rPr>
      </w:pPr>
      <w:r w:rsidRPr="00507666">
        <w:rPr>
          <w:rFonts w:ascii="Helvetica" w:hAnsi="Helvetica" w:cs="Helvetica"/>
          <w:sz w:val="18"/>
          <w:szCs w:val="18"/>
        </w:rPr>
        <w:t xml:space="preserve">In </w:t>
      </w:r>
      <w:r w:rsidR="00B70A1B" w:rsidRPr="00507666">
        <w:rPr>
          <w:rFonts w:ascii="Helvetica" w:hAnsi="Helvetica" w:cs="Helvetica"/>
          <w:sz w:val="18"/>
          <w:szCs w:val="18"/>
        </w:rPr>
        <w:t xml:space="preserve">de Overeenkomst wordt een aantal begrippen met een beginhoofdletter gebruikt. Aan deze begrippen komt de betekenis toe die hieraan is gegeven in de Voorwaarden en de Raamovereenkomst. </w:t>
      </w:r>
    </w:p>
    <w:p w14:paraId="630C527F" w14:textId="77777777" w:rsidR="00D97622" w:rsidRPr="00507666" w:rsidRDefault="00D97622" w:rsidP="004B2DDA">
      <w:pPr>
        <w:spacing w:after="0" w:line="240" w:lineRule="auto"/>
        <w:rPr>
          <w:rFonts w:ascii="Helvetica" w:hAnsi="Helvetica" w:cs="Helvetica"/>
          <w:sz w:val="18"/>
          <w:szCs w:val="18"/>
        </w:rPr>
      </w:pPr>
    </w:p>
    <w:p w14:paraId="6AC5BFD4" w14:textId="77777777" w:rsidR="00B70A1B" w:rsidRPr="00507666" w:rsidRDefault="00B70A1B" w:rsidP="00D97622">
      <w:pPr>
        <w:pStyle w:val="Kop1"/>
        <w:numPr>
          <w:ilvl w:val="0"/>
          <w:numId w:val="1"/>
        </w:numPr>
        <w:ind w:left="567" w:hanging="567"/>
        <w:rPr>
          <w:rFonts w:ascii="Helvetica" w:hAnsi="Helvetica" w:cs="Helvetica"/>
          <w:sz w:val="18"/>
          <w:szCs w:val="18"/>
        </w:rPr>
      </w:pPr>
      <w:bookmarkStart w:id="24" w:name="_Toc72146547"/>
      <w:r w:rsidRPr="00507666">
        <w:rPr>
          <w:rFonts w:ascii="Helvetica" w:hAnsi="Helvetica" w:cs="Helvetica"/>
          <w:sz w:val="18"/>
          <w:szCs w:val="18"/>
        </w:rPr>
        <w:t>Voorwerp van de Overeenkomst</w:t>
      </w:r>
      <w:bookmarkEnd w:id="24"/>
    </w:p>
    <w:p w14:paraId="3F5D2539" w14:textId="77777777" w:rsidR="00D97622" w:rsidRPr="00507666" w:rsidRDefault="00D97622" w:rsidP="004B2DDA">
      <w:pPr>
        <w:spacing w:after="0" w:line="240" w:lineRule="auto"/>
        <w:rPr>
          <w:rFonts w:ascii="Helvetica" w:hAnsi="Helvetica" w:cs="Helvetica"/>
          <w:sz w:val="18"/>
          <w:szCs w:val="18"/>
        </w:rPr>
      </w:pPr>
    </w:p>
    <w:p w14:paraId="5A6C31F8" w14:textId="631DCE17" w:rsidR="00D97622" w:rsidRPr="00507666" w:rsidRDefault="00D97622" w:rsidP="001D4E6E">
      <w:pPr>
        <w:spacing w:after="0" w:line="240" w:lineRule="auto"/>
        <w:ind w:left="567" w:hanging="567"/>
        <w:rPr>
          <w:rFonts w:ascii="Helvetica" w:hAnsi="Helvetica" w:cs="Helvetica"/>
          <w:sz w:val="18"/>
          <w:szCs w:val="18"/>
        </w:rPr>
      </w:pPr>
      <w:r w:rsidRPr="00507666">
        <w:rPr>
          <w:rFonts w:ascii="Helvetica" w:hAnsi="Helvetica" w:cs="Helvetica"/>
          <w:sz w:val="18"/>
          <w:szCs w:val="18"/>
        </w:rPr>
        <w:t>2</w:t>
      </w:r>
      <w:r w:rsidR="00B70A1B" w:rsidRPr="00507666">
        <w:rPr>
          <w:rFonts w:ascii="Helvetica" w:hAnsi="Helvetica" w:cs="Helvetica"/>
          <w:sz w:val="18"/>
          <w:szCs w:val="18"/>
        </w:rPr>
        <w:t>.1.</w:t>
      </w:r>
      <w:r w:rsidR="00B70A1B" w:rsidRPr="00507666">
        <w:rPr>
          <w:rFonts w:ascii="Helvetica" w:hAnsi="Helvetica" w:cs="Helvetica"/>
          <w:sz w:val="18"/>
          <w:szCs w:val="18"/>
        </w:rPr>
        <w:tab/>
        <w:t>Partijen sluiten hierbij op basis van de Raamovereenkomst een Nadere overeenkomst waarbij Wederpartij zich tegen de in artikel 7 bedoelde Vergoeding verbindt tot het verrichten van de Prestatie</w:t>
      </w:r>
      <w:r w:rsidR="00A64A10">
        <w:rPr>
          <w:rFonts w:ascii="Helvetica" w:hAnsi="Helvetica" w:cs="Helvetica"/>
          <w:sz w:val="18"/>
          <w:szCs w:val="18"/>
        </w:rPr>
        <w:t xml:space="preserve">, </w:t>
      </w:r>
      <w:r w:rsidR="001D4E6E">
        <w:rPr>
          <w:rFonts w:ascii="Helvetica" w:hAnsi="Helvetica" w:cs="Helvetica"/>
          <w:sz w:val="18"/>
          <w:szCs w:val="18"/>
        </w:rPr>
        <w:t>het als Opdracht</w:t>
      </w:r>
      <w:r w:rsidR="00A64A10">
        <w:rPr>
          <w:rFonts w:ascii="Helvetica" w:hAnsi="Helvetica" w:cs="Helvetica"/>
          <w:sz w:val="18"/>
          <w:szCs w:val="18"/>
        </w:rPr>
        <w:t xml:space="preserve"> </w:t>
      </w:r>
      <w:r w:rsidR="001D4E6E">
        <w:rPr>
          <w:rFonts w:ascii="Helvetica" w:hAnsi="Helvetica" w:cs="Helvetica"/>
          <w:sz w:val="18"/>
          <w:szCs w:val="18"/>
        </w:rPr>
        <w:t>(door)</w:t>
      </w:r>
      <w:r w:rsidR="00A64A10">
        <w:rPr>
          <w:rFonts w:ascii="Helvetica" w:hAnsi="Helvetica" w:cs="Helvetica"/>
          <w:sz w:val="18"/>
          <w:szCs w:val="18"/>
        </w:rPr>
        <w:t>lever</w:t>
      </w:r>
      <w:r w:rsidR="001D4E6E">
        <w:rPr>
          <w:rFonts w:ascii="Helvetica" w:hAnsi="Helvetica" w:cs="Helvetica"/>
          <w:sz w:val="18"/>
          <w:szCs w:val="18"/>
        </w:rPr>
        <w:t>en</w:t>
      </w:r>
      <w:r w:rsidR="00A64A10">
        <w:rPr>
          <w:rFonts w:ascii="Helvetica" w:hAnsi="Helvetica" w:cs="Helvetica"/>
          <w:sz w:val="18"/>
          <w:szCs w:val="18"/>
        </w:rPr>
        <w:t xml:space="preserve"> van support</w:t>
      </w:r>
      <w:r w:rsidR="001D4E6E">
        <w:rPr>
          <w:rFonts w:ascii="Helvetica" w:hAnsi="Helvetica" w:cs="Helvetica"/>
          <w:sz w:val="18"/>
          <w:szCs w:val="18"/>
        </w:rPr>
        <w:t xml:space="preserve"> – met inbegrip voor zover van toepassing van het leveren van Producten en verstrekken van Gebruiksrechten – op basis van de ten behoeve van Opdrachtgever </w:t>
      </w:r>
      <w:r w:rsidR="005263D9">
        <w:rPr>
          <w:rFonts w:ascii="Helvetica" w:hAnsi="Helvetica" w:cs="Helvetica"/>
          <w:sz w:val="18"/>
          <w:szCs w:val="18"/>
        </w:rPr>
        <w:t xml:space="preserve">tussen Wederpartij en Cisco af te sluiten </w:t>
      </w:r>
      <w:r w:rsidR="00A64A10">
        <w:rPr>
          <w:rFonts w:ascii="Helvetica" w:hAnsi="Helvetica" w:cs="Helvetica"/>
          <w:sz w:val="18"/>
          <w:szCs w:val="18"/>
        </w:rPr>
        <w:t xml:space="preserve">Services Full </w:t>
      </w:r>
      <w:r w:rsidR="001D4E6E">
        <w:rPr>
          <w:rFonts w:ascii="Helvetica" w:hAnsi="Helvetica" w:cs="Helvetica"/>
          <w:sz w:val="18"/>
          <w:szCs w:val="18"/>
        </w:rPr>
        <w:t>C</w:t>
      </w:r>
      <w:r w:rsidR="00A64A10">
        <w:rPr>
          <w:rFonts w:ascii="Helvetica" w:hAnsi="Helvetica" w:cs="Helvetica"/>
          <w:sz w:val="18"/>
          <w:szCs w:val="18"/>
        </w:rPr>
        <w:t xml:space="preserve">overage </w:t>
      </w:r>
      <w:r w:rsidR="001D4E6E">
        <w:rPr>
          <w:rFonts w:ascii="Helvetica" w:hAnsi="Helvetica" w:cs="Helvetica"/>
          <w:sz w:val="18"/>
          <w:szCs w:val="18"/>
        </w:rPr>
        <w:t>Arrangement</w:t>
      </w:r>
      <w:r w:rsidR="0046465D">
        <w:rPr>
          <w:rFonts w:ascii="Helvetica" w:hAnsi="Helvetica" w:cs="Helvetica"/>
          <w:sz w:val="18"/>
          <w:szCs w:val="18"/>
        </w:rPr>
        <w:t xml:space="preserve"> volgens de offerte van Cisco d.d. </w:t>
      </w:r>
      <w:r w:rsidR="0046465D" w:rsidRPr="0046465D">
        <w:rPr>
          <w:rFonts w:ascii="Helvetica" w:hAnsi="Helvetica" w:cs="Helvetica"/>
          <w:sz w:val="18"/>
          <w:szCs w:val="18"/>
          <w:highlight w:val="yellow"/>
        </w:rPr>
        <w:t>&lt;datum&gt;</w:t>
      </w:r>
      <w:r w:rsidR="0046465D">
        <w:rPr>
          <w:rFonts w:ascii="Helvetica" w:hAnsi="Helvetica" w:cs="Helvetica"/>
          <w:sz w:val="18"/>
          <w:szCs w:val="18"/>
        </w:rPr>
        <w:t xml:space="preserve"> met kenmerk </w:t>
      </w:r>
      <w:r w:rsidR="00124A4A" w:rsidRPr="00124A4A">
        <w:rPr>
          <w:rFonts w:ascii="Helvetica" w:hAnsi="Helvetica" w:cs="Helvetica"/>
          <w:sz w:val="18"/>
          <w:szCs w:val="18"/>
        </w:rPr>
        <w:t>ID 43961110</w:t>
      </w:r>
      <w:r w:rsidR="001D4E6E">
        <w:rPr>
          <w:rFonts w:ascii="Helvetica" w:hAnsi="Helvetica" w:cs="Helvetica"/>
          <w:sz w:val="18"/>
          <w:szCs w:val="18"/>
        </w:rPr>
        <w:t xml:space="preserve">, </w:t>
      </w:r>
      <w:r w:rsidR="00B70A1B" w:rsidRPr="00507666">
        <w:rPr>
          <w:rFonts w:ascii="Helvetica" w:hAnsi="Helvetica" w:cs="Helvetica"/>
          <w:sz w:val="18"/>
          <w:szCs w:val="18"/>
        </w:rPr>
        <w:t xml:space="preserve">zoals </w:t>
      </w:r>
      <w:r w:rsidR="00A64A10">
        <w:rPr>
          <w:rFonts w:ascii="Helvetica" w:hAnsi="Helvetica" w:cs="Helvetica"/>
          <w:sz w:val="18"/>
          <w:szCs w:val="18"/>
        </w:rPr>
        <w:t xml:space="preserve">nader </w:t>
      </w:r>
      <w:r w:rsidR="00B70A1B" w:rsidRPr="00507666">
        <w:rPr>
          <w:rFonts w:ascii="Helvetica" w:hAnsi="Helvetica" w:cs="Helvetica"/>
          <w:sz w:val="18"/>
          <w:szCs w:val="18"/>
        </w:rPr>
        <w:t>beschreven</w:t>
      </w:r>
      <w:r w:rsidR="00A64A10">
        <w:rPr>
          <w:rFonts w:ascii="Helvetica" w:hAnsi="Helvetica" w:cs="Helvetica"/>
          <w:sz w:val="18"/>
          <w:szCs w:val="18"/>
        </w:rPr>
        <w:t xml:space="preserve"> in het PvE bij de Raamovereenkomst</w:t>
      </w:r>
      <w:r w:rsidR="00693C2F">
        <w:rPr>
          <w:rFonts w:ascii="Helvetica" w:hAnsi="Helvetica" w:cs="Helvetica"/>
          <w:sz w:val="18"/>
          <w:szCs w:val="18"/>
        </w:rPr>
        <w:t xml:space="preserve"> en paragraaf 2.4.2 daarvan</w:t>
      </w:r>
      <w:r w:rsidR="001D4E6E">
        <w:rPr>
          <w:rFonts w:ascii="Helvetica" w:hAnsi="Helvetica" w:cs="Helvetica"/>
          <w:sz w:val="18"/>
          <w:szCs w:val="18"/>
        </w:rPr>
        <w:t>. E</w:t>
      </w:r>
      <w:r w:rsidR="00B70A1B" w:rsidRPr="00507666">
        <w:rPr>
          <w:rFonts w:ascii="Helvetica" w:hAnsi="Helvetica" w:cs="Helvetica"/>
          <w:sz w:val="18"/>
          <w:szCs w:val="18"/>
        </w:rPr>
        <w:t>én en ander teneinde Opdrachtgever in staat te stellen daarvan het Overeengekomen gebruik te maken.</w:t>
      </w:r>
    </w:p>
    <w:p w14:paraId="03C5EE62" w14:textId="77777777" w:rsidR="00D97622" w:rsidRPr="00507666" w:rsidRDefault="00D97622" w:rsidP="00D97622">
      <w:pPr>
        <w:spacing w:after="0" w:line="240" w:lineRule="auto"/>
        <w:ind w:left="567"/>
        <w:rPr>
          <w:rFonts w:ascii="Helvetica" w:hAnsi="Helvetica" w:cs="Helvetica"/>
          <w:sz w:val="18"/>
          <w:szCs w:val="18"/>
        </w:rPr>
      </w:pPr>
    </w:p>
    <w:p w14:paraId="5B56DFAB" w14:textId="77777777" w:rsidR="00B70A1B" w:rsidRPr="005263D9" w:rsidRDefault="00B70A1B" w:rsidP="00D97622">
      <w:pPr>
        <w:spacing w:after="0" w:line="240" w:lineRule="auto"/>
        <w:ind w:left="567" w:hanging="567"/>
        <w:rPr>
          <w:rFonts w:ascii="Helvetica" w:hAnsi="Helvetica" w:cs="Helvetica"/>
          <w:sz w:val="18"/>
          <w:szCs w:val="18"/>
        </w:rPr>
      </w:pPr>
      <w:r w:rsidRPr="00507666">
        <w:rPr>
          <w:rFonts w:ascii="Helvetica" w:hAnsi="Helvetica" w:cs="Helvetica"/>
          <w:sz w:val="18"/>
          <w:szCs w:val="18"/>
        </w:rPr>
        <w:t>2.2.</w:t>
      </w:r>
      <w:r w:rsidRPr="00507666">
        <w:rPr>
          <w:rFonts w:ascii="Helvetica" w:hAnsi="Helvetica" w:cs="Helvetica"/>
          <w:sz w:val="18"/>
          <w:szCs w:val="18"/>
        </w:rPr>
        <w:tab/>
        <w:t xml:space="preserve">De navolgende stukken vormen gezamenlijk de Overeenkomst. Voor zover deze stukken met elkaar in </w:t>
      </w:r>
      <w:r w:rsidRPr="005263D9">
        <w:rPr>
          <w:rFonts w:ascii="Helvetica" w:hAnsi="Helvetica" w:cs="Helvetica"/>
          <w:sz w:val="18"/>
          <w:szCs w:val="18"/>
        </w:rPr>
        <w:t xml:space="preserve">tegenspraak zijn, prevaleert het eerder genoemde stuk boven het later genoemde: </w:t>
      </w:r>
    </w:p>
    <w:p w14:paraId="2ECF9A8F" w14:textId="0B53BB2B" w:rsidR="00B70A1B" w:rsidRPr="005263D9" w:rsidRDefault="00B70A1B" w:rsidP="005263D9">
      <w:pPr>
        <w:pStyle w:val="Lijstalinea"/>
        <w:numPr>
          <w:ilvl w:val="0"/>
          <w:numId w:val="6"/>
        </w:numPr>
        <w:spacing w:after="0" w:line="240" w:lineRule="auto"/>
        <w:rPr>
          <w:rFonts w:ascii="Helvetica" w:hAnsi="Helvetica" w:cs="Helvetica"/>
          <w:sz w:val="18"/>
          <w:szCs w:val="18"/>
        </w:rPr>
      </w:pPr>
      <w:r w:rsidRPr="005263D9">
        <w:rPr>
          <w:rFonts w:ascii="Helvetica" w:hAnsi="Helvetica" w:cs="Helvetica"/>
          <w:sz w:val="18"/>
          <w:szCs w:val="18"/>
        </w:rPr>
        <w:t>de Raamovereenkomst;</w:t>
      </w:r>
    </w:p>
    <w:p w14:paraId="3ACFB395" w14:textId="45FA7EF3" w:rsidR="005263D9" w:rsidRDefault="00B70A1B" w:rsidP="005263D9">
      <w:pPr>
        <w:pStyle w:val="Lijstalinea"/>
        <w:numPr>
          <w:ilvl w:val="0"/>
          <w:numId w:val="6"/>
        </w:numPr>
        <w:spacing w:after="0" w:line="240" w:lineRule="auto"/>
        <w:rPr>
          <w:rFonts w:ascii="Helvetica" w:hAnsi="Helvetica" w:cs="Helvetica"/>
          <w:sz w:val="18"/>
          <w:szCs w:val="18"/>
        </w:rPr>
      </w:pPr>
      <w:r w:rsidRPr="005263D9">
        <w:rPr>
          <w:rFonts w:ascii="Helvetica" w:hAnsi="Helvetica" w:cs="Helvetica"/>
          <w:sz w:val="18"/>
          <w:szCs w:val="18"/>
        </w:rPr>
        <w:t>dit document;</w:t>
      </w:r>
    </w:p>
    <w:p w14:paraId="35E4FFED" w14:textId="5F684EEA" w:rsidR="00926A55" w:rsidRPr="005263D9" w:rsidRDefault="00926A55" w:rsidP="005263D9">
      <w:pPr>
        <w:pStyle w:val="Lijstalinea"/>
        <w:numPr>
          <w:ilvl w:val="0"/>
          <w:numId w:val="6"/>
        </w:numPr>
        <w:spacing w:after="0" w:line="240" w:lineRule="auto"/>
        <w:rPr>
          <w:rFonts w:ascii="Helvetica" w:hAnsi="Helvetica" w:cs="Helvetica"/>
          <w:sz w:val="18"/>
          <w:szCs w:val="18"/>
        </w:rPr>
      </w:pPr>
      <w:r>
        <w:rPr>
          <w:rFonts w:ascii="Helvetica" w:hAnsi="Helvetica" w:cs="Helvetica"/>
          <w:sz w:val="18"/>
          <w:szCs w:val="18"/>
        </w:rPr>
        <w:t>BIJLAGE Dossier Afspraken en Procedures Nadere overeenkomst SFC</w:t>
      </w:r>
    </w:p>
    <w:p w14:paraId="36EC9C5D" w14:textId="615FFF3D" w:rsidR="00B70A1B" w:rsidRPr="005263D9" w:rsidRDefault="00B70A1B" w:rsidP="005263D9">
      <w:pPr>
        <w:pStyle w:val="Lijstalinea"/>
        <w:numPr>
          <w:ilvl w:val="0"/>
          <w:numId w:val="6"/>
        </w:numPr>
        <w:spacing w:after="0" w:line="240" w:lineRule="auto"/>
        <w:rPr>
          <w:rFonts w:ascii="Helvetica" w:hAnsi="Helvetica" w:cs="Helvetica"/>
          <w:sz w:val="18"/>
          <w:szCs w:val="18"/>
        </w:rPr>
      </w:pPr>
      <w:r w:rsidRPr="005263D9">
        <w:rPr>
          <w:rFonts w:ascii="Helvetica" w:hAnsi="Helvetica" w:cs="Helvetica"/>
          <w:sz w:val="18"/>
          <w:szCs w:val="18"/>
        </w:rPr>
        <w:t>de overige Bijlagen.</w:t>
      </w:r>
    </w:p>
    <w:p w14:paraId="59265C37" w14:textId="77777777" w:rsidR="005263D9" w:rsidRPr="00507666" w:rsidRDefault="005263D9" w:rsidP="005263D9">
      <w:pPr>
        <w:spacing w:after="0" w:line="240" w:lineRule="auto"/>
        <w:rPr>
          <w:rFonts w:ascii="Helvetica" w:hAnsi="Helvetica" w:cs="Helvetica"/>
          <w:sz w:val="18"/>
          <w:szCs w:val="18"/>
        </w:rPr>
      </w:pPr>
    </w:p>
    <w:p w14:paraId="2E3768BD" w14:textId="43AA3731" w:rsidR="00B70A1B" w:rsidRDefault="00B70A1B" w:rsidP="00D97622">
      <w:pPr>
        <w:spacing w:after="0" w:line="240" w:lineRule="auto"/>
        <w:ind w:left="567" w:hanging="567"/>
        <w:rPr>
          <w:rFonts w:ascii="Helvetica" w:hAnsi="Helvetica" w:cs="Helvetica"/>
          <w:sz w:val="18"/>
          <w:szCs w:val="18"/>
        </w:rPr>
      </w:pPr>
      <w:r w:rsidRPr="00507666">
        <w:rPr>
          <w:rFonts w:ascii="Helvetica" w:hAnsi="Helvetica" w:cs="Helvetica"/>
          <w:sz w:val="18"/>
          <w:szCs w:val="18"/>
        </w:rPr>
        <w:t>2.3.</w:t>
      </w:r>
      <w:r w:rsidRPr="00507666">
        <w:rPr>
          <w:rFonts w:ascii="Helvetica" w:hAnsi="Helvetica" w:cs="Helvetica"/>
          <w:sz w:val="18"/>
          <w:szCs w:val="18"/>
        </w:rPr>
        <w:tab/>
        <w:t xml:space="preserve">Tussen deze Nadere overeenkomst </w:t>
      </w:r>
      <w:r w:rsidR="00693C2F">
        <w:rPr>
          <w:rFonts w:ascii="Helvetica" w:hAnsi="Helvetica" w:cs="Helvetica"/>
          <w:sz w:val="18"/>
          <w:szCs w:val="18"/>
        </w:rPr>
        <w:t xml:space="preserve">en de Raamovereenkomst </w:t>
      </w:r>
      <w:r w:rsidRPr="00507666">
        <w:rPr>
          <w:rFonts w:ascii="Helvetica" w:hAnsi="Helvetica" w:cs="Helvetica"/>
          <w:sz w:val="18"/>
          <w:szCs w:val="18"/>
        </w:rPr>
        <w:t>bestaat samenhang als bedoeld in artikel 30.5 ARBIT.</w:t>
      </w:r>
    </w:p>
    <w:p w14:paraId="1EB9E30B" w14:textId="77777777" w:rsidR="00167575" w:rsidRPr="00507666" w:rsidRDefault="00167575" w:rsidP="00D97622">
      <w:pPr>
        <w:spacing w:after="0" w:line="240" w:lineRule="auto"/>
        <w:ind w:left="567" w:hanging="567"/>
        <w:rPr>
          <w:rFonts w:ascii="Helvetica" w:hAnsi="Helvetica" w:cs="Helvetica"/>
          <w:sz w:val="18"/>
          <w:szCs w:val="18"/>
        </w:rPr>
      </w:pPr>
    </w:p>
    <w:p w14:paraId="4CC1A4D9" w14:textId="77777777" w:rsidR="00B70A1B" w:rsidRPr="00507666" w:rsidRDefault="00B70A1B" w:rsidP="001578EC">
      <w:pPr>
        <w:pStyle w:val="Kop1"/>
        <w:rPr>
          <w:rFonts w:ascii="Helvetica" w:hAnsi="Helvetica" w:cs="Helvetica"/>
          <w:sz w:val="18"/>
          <w:szCs w:val="18"/>
        </w:rPr>
      </w:pPr>
      <w:bookmarkStart w:id="25" w:name="_Toc72146548"/>
      <w:r w:rsidRPr="00507666">
        <w:rPr>
          <w:rFonts w:ascii="Helvetica" w:hAnsi="Helvetica" w:cs="Helvetica"/>
          <w:sz w:val="18"/>
          <w:szCs w:val="18"/>
        </w:rPr>
        <w:t xml:space="preserve">3. </w:t>
      </w:r>
      <w:r w:rsidR="00D97622" w:rsidRPr="00507666">
        <w:rPr>
          <w:rFonts w:ascii="Helvetica" w:hAnsi="Helvetica" w:cs="Helvetica"/>
          <w:sz w:val="18"/>
          <w:szCs w:val="18"/>
        </w:rPr>
        <w:tab/>
      </w:r>
      <w:r w:rsidRPr="00507666">
        <w:rPr>
          <w:rFonts w:ascii="Helvetica" w:hAnsi="Helvetica" w:cs="Helvetica"/>
          <w:sz w:val="18"/>
          <w:szCs w:val="18"/>
        </w:rPr>
        <w:t>Contactpersonen en rapportage</w:t>
      </w:r>
      <w:bookmarkEnd w:id="25"/>
    </w:p>
    <w:p w14:paraId="3BDE02DB" w14:textId="77777777" w:rsidR="001578EC" w:rsidRPr="00507666" w:rsidRDefault="001578EC" w:rsidP="004B2DDA">
      <w:pPr>
        <w:spacing w:after="0" w:line="240" w:lineRule="auto"/>
        <w:rPr>
          <w:rFonts w:ascii="Helvetica" w:hAnsi="Helvetica" w:cs="Helvetica"/>
          <w:sz w:val="18"/>
          <w:szCs w:val="18"/>
        </w:rPr>
      </w:pPr>
    </w:p>
    <w:p w14:paraId="306058D3" w14:textId="6D4041D9" w:rsidR="00FE165F" w:rsidRPr="00507666" w:rsidRDefault="00B70A1B" w:rsidP="00FE165F">
      <w:pPr>
        <w:spacing w:after="0" w:line="240" w:lineRule="auto"/>
        <w:ind w:left="567" w:hanging="567"/>
        <w:rPr>
          <w:rFonts w:ascii="Helvetica" w:hAnsi="Helvetica" w:cs="Helvetica"/>
          <w:sz w:val="18"/>
          <w:szCs w:val="18"/>
        </w:rPr>
      </w:pPr>
      <w:r w:rsidRPr="00507666">
        <w:rPr>
          <w:rFonts w:ascii="Helvetica" w:hAnsi="Helvetica" w:cs="Helvetica"/>
          <w:sz w:val="18"/>
          <w:szCs w:val="18"/>
        </w:rPr>
        <w:t>3.1.</w:t>
      </w:r>
      <w:r w:rsidRPr="00507666">
        <w:rPr>
          <w:rFonts w:ascii="Helvetica" w:hAnsi="Helvetica" w:cs="Helvetica"/>
          <w:sz w:val="18"/>
          <w:szCs w:val="18"/>
        </w:rPr>
        <w:tab/>
      </w:r>
      <w:r w:rsidR="00933B04">
        <w:rPr>
          <w:rFonts w:ascii="Helvetica" w:hAnsi="Helvetica" w:cs="Helvetica"/>
          <w:sz w:val="18"/>
          <w:szCs w:val="18"/>
        </w:rPr>
        <w:t>H</w:t>
      </w:r>
      <w:r w:rsidR="00FE165F">
        <w:rPr>
          <w:rFonts w:ascii="Helvetica" w:hAnsi="Helvetica" w:cs="Helvetica"/>
          <w:sz w:val="18"/>
          <w:szCs w:val="18"/>
        </w:rPr>
        <w:t>et bepaalde in artikel 3 van de Raamovereenkomst</w:t>
      </w:r>
      <w:r w:rsidR="00933B04">
        <w:rPr>
          <w:rFonts w:ascii="Helvetica" w:hAnsi="Helvetica" w:cs="Helvetica"/>
          <w:sz w:val="18"/>
          <w:szCs w:val="18"/>
        </w:rPr>
        <w:t xml:space="preserve"> is van toepassing.</w:t>
      </w:r>
    </w:p>
    <w:p w14:paraId="56899C67" w14:textId="77777777" w:rsidR="001578EC" w:rsidRPr="00507666" w:rsidRDefault="001578EC" w:rsidP="001578EC">
      <w:pPr>
        <w:spacing w:after="0" w:line="240" w:lineRule="auto"/>
        <w:ind w:left="567" w:hanging="567"/>
        <w:rPr>
          <w:rFonts w:ascii="Helvetica" w:hAnsi="Helvetica" w:cs="Helvetica"/>
          <w:sz w:val="18"/>
          <w:szCs w:val="18"/>
        </w:rPr>
      </w:pPr>
    </w:p>
    <w:p w14:paraId="784210FA" w14:textId="77777777" w:rsidR="00B70A1B" w:rsidRPr="00507666" w:rsidRDefault="00B70A1B" w:rsidP="001578EC">
      <w:pPr>
        <w:pStyle w:val="Kop1"/>
        <w:rPr>
          <w:rFonts w:ascii="Helvetica" w:hAnsi="Helvetica" w:cs="Helvetica"/>
          <w:sz w:val="18"/>
          <w:szCs w:val="18"/>
        </w:rPr>
      </w:pPr>
      <w:bookmarkStart w:id="26" w:name="_Toc72146549"/>
      <w:r w:rsidRPr="00507666">
        <w:rPr>
          <w:rFonts w:ascii="Helvetica" w:hAnsi="Helvetica" w:cs="Helvetica"/>
          <w:sz w:val="18"/>
          <w:szCs w:val="18"/>
        </w:rPr>
        <w:t xml:space="preserve">4. </w:t>
      </w:r>
      <w:r w:rsidR="001578EC" w:rsidRPr="00507666">
        <w:rPr>
          <w:rFonts w:ascii="Helvetica" w:hAnsi="Helvetica" w:cs="Helvetica"/>
          <w:sz w:val="18"/>
          <w:szCs w:val="18"/>
        </w:rPr>
        <w:tab/>
      </w:r>
      <w:r w:rsidRPr="00507666">
        <w:rPr>
          <w:rFonts w:ascii="Helvetica" w:hAnsi="Helvetica" w:cs="Helvetica"/>
          <w:sz w:val="18"/>
          <w:szCs w:val="18"/>
        </w:rPr>
        <w:t>Inwerkingtreding en duur van de Nadere overeenkomst</w:t>
      </w:r>
      <w:bookmarkEnd w:id="26"/>
    </w:p>
    <w:p w14:paraId="199246CD" w14:textId="77777777" w:rsidR="001578EC" w:rsidRPr="00507666" w:rsidRDefault="001578EC" w:rsidP="004B2DDA">
      <w:pPr>
        <w:spacing w:after="0" w:line="240" w:lineRule="auto"/>
        <w:rPr>
          <w:rFonts w:ascii="Helvetica" w:hAnsi="Helvetica" w:cs="Helvetica"/>
          <w:sz w:val="18"/>
          <w:szCs w:val="18"/>
        </w:rPr>
      </w:pPr>
    </w:p>
    <w:p w14:paraId="1BB2E33E" w14:textId="77777777"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4.1.</w:t>
      </w:r>
      <w:r w:rsidRPr="00507666">
        <w:rPr>
          <w:rFonts w:ascii="Helvetica" w:hAnsi="Helvetica" w:cs="Helvetica"/>
          <w:sz w:val="18"/>
          <w:szCs w:val="18"/>
        </w:rPr>
        <w:tab/>
        <w:t xml:space="preserve">De Nadere overeenkomst treedt in werking op het moment waarop deze door beide partijen is ondertekend. </w:t>
      </w:r>
    </w:p>
    <w:p w14:paraId="38C480EA" w14:textId="27A8C0D8"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4.2.</w:t>
      </w:r>
      <w:r w:rsidRPr="00507666">
        <w:rPr>
          <w:rFonts w:ascii="Helvetica" w:hAnsi="Helvetica" w:cs="Helvetica"/>
          <w:sz w:val="18"/>
          <w:szCs w:val="18"/>
        </w:rPr>
        <w:tab/>
        <w:t xml:space="preserve">De Nadere overeenkomst heeft een looptijd van </w:t>
      </w:r>
      <w:r w:rsidR="00933B04">
        <w:rPr>
          <w:rFonts w:ascii="Helvetica" w:hAnsi="Helvetica" w:cs="Helvetica"/>
          <w:sz w:val="18"/>
          <w:szCs w:val="18"/>
        </w:rPr>
        <w:t>vier jaar</w:t>
      </w:r>
      <w:r w:rsidRPr="00507666">
        <w:rPr>
          <w:rFonts w:ascii="Helvetica" w:hAnsi="Helvetica" w:cs="Helvetica"/>
          <w:sz w:val="18"/>
          <w:szCs w:val="18"/>
        </w:rPr>
        <w:t>.</w:t>
      </w:r>
    </w:p>
    <w:p w14:paraId="142B926E" w14:textId="0A4C9877" w:rsidR="005263D9"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4.3.</w:t>
      </w:r>
      <w:r w:rsidRPr="00507666">
        <w:rPr>
          <w:rFonts w:ascii="Helvetica" w:hAnsi="Helvetica" w:cs="Helvetica"/>
          <w:sz w:val="18"/>
          <w:szCs w:val="18"/>
        </w:rPr>
        <w:tab/>
      </w:r>
      <w:r w:rsidR="005263D9" w:rsidRPr="005263D9">
        <w:rPr>
          <w:rFonts w:ascii="Helvetica" w:hAnsi="Helvetica" w:cs="Helvetica"/>
          <w:sz w:val="18"/>
          <w:szCs w:val="18"/>
        </w:rPr>
        <w:t xml:space="preserve">Opdrachtgever kan de in artikel 4.2 bedoelde looptijd van de </w:t>
      </w:r>
      <w:r w:rsidR="005263D9">
        <w:rPr>
          <w:rFonts w:ascii="Helvetica" w:hAnsi="Helvetica" w:cs="Helvetica"/>
          <w:sz w:val="18"/>
          <w:szCs w:val="18"/>
        </w:rPr>
        <w:t>Nadere o</w:t>
      </w:r>
      <w:r w:rsidR="005263D9" w:rsidRPr="005263D9">
        <w:rPr>
          <w:rFonts w:ascii="Helvetica" w:hAnsi="Helvetica" w:cs="Helvetica"/>
          <w:sz w:val="18"/>
          <w:szCs w:val="18"/>
        </w:rPr>
        <w:t>vereenkomst</w:t>
      </w:r>
      <w:r w:rsidR="00D2252E">
        <w:rPr>
          <w:rFonts w:ascii="Helvetica" w:hAnsi="Helvetica" w:cs="Helvetica"/>
          <w:sz w:val="18"/>
          <w:szCs w:val="18"/>
        </w:rPr>
        <w:t xml:space="preserve"> onder gelijkblijvende voorwaarden</w:t>
      </w:r>
      <w:r w:rsidR="005263D9" w:rsidRPr="005263D9">
        <w:rPr>
          <w:rFonts w:ascii="Helvetica" w:hAnsi="Helvetica" w:cs="Helvetica"/>
          <w:sz w:val="18"/>
          <w:szCs w:val="18"/>
        </w:rPr>
        <w:t xml:space="preserve"> éénmaal voor een periode van drie jaren verlengen. Indien Opdrachtgever van dit recht gebruik wenst te maken doet hij hiervan uiterlijk </w:t>
      </w:r>
      <w:r w:rsidR="0046465D">
        <w:rPr>
          <w:rFonts w:ascii="Helvetica" w:hAnsi="Helvetica" w:cs="Helvetica"/>
          <w:sz w:val="18"/>
          <w:szCs w:val="18"/>
        </w:rPr>
        <w:t>drie</w:t>
      </w:r>
      <w:r w:rsidR="005263D9" w:rsidRPr="005263D9">
        <w:rPr>
          <w:rFonts w:ascii="Helvetica" w:hAnsi="Helvetica" w:cs="Helvetica"/>
          <w:sz w:val="18"/>
          <w:szCs w:val="18"/>
        </w:rPr>
        <w:t xml:space="preserve"> maanden voor het einde van de in artikel 4.2 bedoelde looptijd schriftelijk mededeling aan Wederpartij.</w:t>
      </w:r>
    </w:p>
    <w:p w14:paraId="3B312E7D" w14:textId="77777777" w:rsidR="001578EC" w:rsidRPr="00507666" w:rsidRDefault="001578EC" w:rsidP="004B2DDA">
      <w:pPr>
        <w:spacing w:after="0" w:line="240" w:lineRule="auto"/>
        <w:rPr>
          <w:rFonts w:ascii="Helvetica" w:hAnsi="Helvetica" w:cs="Helvetica"/>
          <w:sz w:val="18"/>
          <w:szCs w:val="18"/>
        </w:rPr>
      </w:pPr>
    </w:p>
    <w:p w14:paraId="68D154D6" w14:textId="5AF1AC6A" w:rsidR="00B70A1B" w:rsidRPr="00507666" w:rsidRDefault="00B70A1B" w:rsidP="001578EC">
      <w:pPr>
        <w:pStyle w:val="Kop1"/>
        <w:rPr>
          <w:rFonts w:ascii="Helvetica" w:hAnsi="Helvetica" w:cs="Helvetica"/>
          <w:sz w:val="18"/>
          <w:szCs w:val="18"/>
        </w:rPr>
      </w:pPr>
      <w:bookmarkStart w:id="27" w:name="_Toc72146550"/>
      <w:r w:rsidRPr="00507666">
        <w:rPr>
          <w:rFonts w:ascii="Helvetica" w:hAnsi="Helvetica" w:cs="Helvetica"/>
          <w:sz w:val="18"/>
          <w:szCs w:val="18"/>
        </w:rPr>
        <w:t xml:space="preserve">5. </w:t>
      </w:r>
      <w:r w:rsidR="001578EC" w:rsidRPr="00507666">
        <w:rPr>
          <w:rFonts w:ascii="Helvetica" w:hAnsi="Helvetica" w:cs="Helvetica"/>
          <w:sz w:val="18"/>
          <w:szCs w:val="18"/>
        </w:rPr>
        <w:tab/>
      </w:r>
      <w:r w:rsidRPr="00507666">
        <w:rPr>
          <w:rFonts w:ascii="Helvetica" w:hAnsi="Helvetica" w:cs="Helvetica"/>
          <w:sz w:val="18"/>
          <w:szCs w:val="18"/>
        </w:rPr>
        <w:t>Aflevering en Oplevering</w:t>
      </w:r>
      <w:bookmarkEnd w:id="27"/>
      <w:r w:rsidR="00253070">
        <w:rPr>
          <w:rFonts w:ascii="Helvetica" w:hAnsi="Helvetica" w:cs="Helvetica"/>
          <w:sz w:val="18"/>
          <w:szCs w:val="18"/>
        </w:rPr>
        <w:tab/>
      </w:r>
    </w:p>
    <w:p w14:paraId="41B0975E" w14:textId="7FA32222" w:rsidR="001578EC" w:rsidRDefault="001578EC" w:rsidP="004B2DDA">
      <w:pPr>
        <w:spacing w:after="0" w:line="240" w:lineRule="auto"/>
        <w:rPr>
          <w:rFonts w:ascii="Helvetica" w:hAnsi="Helvetica" w:cs="Helvetica"/>
          <w:sz w:val="18"/>
          <w:szCs w:val="18"/>
        </w:rPr>
      </w:pPr>
    </w:p>
    <w:p w14:paraId="30615F4C" w14:textId="6F7C7526" w:rsidR="00933B04" w:rsidRPr="00933B04" w:rsidRDefault="00933B04" w:rsidP="00933B04">
      <w:pPr>
        <w:spacing w:after="0" w:line="240" w:lineRule="auto"/>
        <w:ind w:left="705" w:hanging="705"/>
        <w:rPr>
          <w:rFonts w:ascii="Helvetica" w:hAnsi="Helvetica" w:cs="Helvetica"/>
          <w:b/>
          <w:bCs/>
          <w:sz w:val="18"/>
          <w:szCs w:val="18"/>
        </w:rPr>
      </w:pPr>
      <w:r w:rsidRPr="00B81B98">
        <w:rPr>
          <w:rFonts w:ascii="Helvetica" w:hAnsi="Helvetica" w:cs="Helvetica"/>
          <w:sz w:val="18"/>
          <w:szCs w:val="18"/>
        </w:rPr>
        <w:t>5.1.</w:t>
      </w:r>
      <w:r w:rsidRPr="00B81B98">
        <w:rPr>
          <w:rFonts w:ascii="Helvetica" w:hAnsi="Helvetica" w:cs="Helvetica"/>
          <w:sz w:val="18"/>
          <w:szCs w:val="18"/>
        </w:rPr>
        <w:tab/>
        <w:t>De Aflevering van Producten en de Oplevering bij Opdrachten en Gebruiksrechten vindt doorlopend plaats op de door Opdrachtgever aan te geven af- en opleveradressen en -data.</w:t>
      </w:r>
    </w:p>
    <w:p w14:paraId="6154B60B" w14:textId="77777777" w:rsidR="00933B04" w:rsidRPr="00507666" w:rsidRDefault="00933B04" w:rsidP="00933B04">
      <w:pPr>
        <w:spacing w:after="0" w:line="240" w:lineRule="auto"/>
        <w:ind w:left="705" w:hanging="705"/>
        <w:rPr>
          <w:rFonts w:ascii="Helvetica" w:hAnsi="Helvetica" w:cs="Helvetica"/>
          <w:sz w:val="18"/>
          <w:szCs w:val="18"/>
        </w:rPr>
      </w:pPr>
    </w:p>
    <w:p w14:paraId="37BC1066" w14:textId="77777777" w:rsidR="001578EC" w:rsidRPr="00507666" w:rsidRDefault="001578EC" w:rsidP="004B2DDA">
      <w:pPr>
        <w:spacing w:after="0" w:line="240" w:lineRule="auto"/>
        <w:rPr>
          <w:rFonts w:ascii="Helvetica" w:hAnsi="Helvetica" w:cs="Helvetica"/>
          <w:sz w:val="18"/>
          <w:szCs w:val="18"/>
        </w:rPr>
      </w:pPr>
    </w:p>
    <w:p w14:paraId="44CDED0D" w14:textId="77777777" w:rsidR="00B70A1B" w:rsidRPr="00507666" w:rsidRDefault="00B70A1B" w:rsidP="001578EC">
      <w:pPr>
        <w:pStyle w:val="Kop1"/>
        <w:rPr>
          <w:rFonts w:ascii="Helvetica" w:hAnsi="Helvetica" w:cs="Helvetica"/>
          <w:sz w:val="18"/>
          <w:szCs w:val="18"/>
        </w:rPr>
      </w:pPr>
      <w:bookmarkStart w:id="28" w:name="_Toc72146551"/>
      <w:r w:rsidRPr="00507666">
        <w:rPr>
          <w:rFonts w:ascii="Helvetica" w:hAnsi="Helvetica" w:cs="Helvetica"/>
          <w:sz w:val="18"/>
          <w:szCs w:val="18"/>
        </w:rPr>
        <w:t>6.</w:t>
      </w:r>
      <w:r w:rsidR="001578EC" w:rsidRPr="00507666">
        <w:rPr>
          <w:rFonts w:ascii="Helvetica" w:hAnsi="Helvetica" w:cs="Helvetica"/>
          <w:sz w:val="18"/>
          <w:szCs w:val="18"/>
        </w:rPr>
        <w:tab/>
      </w:r>
      <w:r w:rsidRPr="00507666">
        <w:rPr>
          <w:rFonts w:ascii="Helvetica" w:hAnsi="Helvetica" w:cs="Helvetica"/>
          <w:sz w:val="18"/>
          <w:szCs w:val="18"/>
        </w:rPr>
        <w:t>Acceptatie</w:t>
      </w:r>
      <w:bookmarkEnd w:id="28"/>
    </w:p>
    <w:p w14:paraId="2B0BD6F4" w14:textId="77777777" w:rsidR="001578EC" w:rsidRPr="00507666" w:rsidRDefault="001578EC" w:rsidP="004B2DDA">
      <w:pPr>
        <w:spacing w:after="0" w:line="240" w:lineRule="auto"/>
        <w:rPr>
          <w:rFonts w:ascii="Helvetica" w:hAnsi="Helvetica" w:cs="Helvetica"/>
          <w:sz w:val="18"/>
          <w:szCs w:val="18"/>
        </w:rPr>
      </w:pPr>
    </w:p>
    <w:p w14:paraId="00421035" w14:textId="61A2D45E"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6.1.</w:t>
      </w:r>
      <w:r w:rsidRPr="00507666">
        <w:rPr>
          <w:rFonts w:ascii="Helvetica" w:hAnsi="Helvetica" w:cs="Helvetica"/>
          <w:sz w:val="18"/>
          <w:szCs w:val="18"/>
        </w:rPr>
        <w:tab/>
      </w:r>
      <w:r w:rsidR="009E5121">
        <w:rPr>
          <w:rFonts w:ascii="Helvetica" w:hAnsi="Helvetica" w:cs="Helvetica"/>
          <w:sz w:val="18"/>
          <w:szCs w:val="18"/>
        </w:rPr>
        <w:t>De Prestatie is onderhevig aan Acceptatie door Opdrachtgever.</w:t>
      </w:r>
    </w:p>
    <w:p w14:paraId="4C5480E3" w14:textId="5C86DA6A" w:rsidR="00B70A1B" w:rsidRPr="00507666" w:rsidRDefault="00B70A1B" w:rsidP="001578EC">
      <w:pPr>
        <w:spacing w:after="0" w:line="240" w:lineRule="auto"/>
        <w:ind w:left="567" w:hanging="567"/>
        <w:rPr>
          <w:rFonts w:ascii="Helvetica" w:hAnsi="Helvetica" w:cs="Helvetica"/>
          <w:sz w:val="18"/>
          <w:szCs w:val="18"/>
        </w:rPr>
      </w:pPr>
    </w:p>
    <w:p w14:paraId="60E151B7" w14:textId="77777777" w:rsidR="00B70A1B" w:rsidRPr="00507666" w:rsidRDefault="00B70A1B" w:rsidP="004B2DDA">
      <w:pPr>
        <w:spacing w:after="0" w:line="240" w:lineRule="auto"/>
        <w:rPr>
          <w:rFonts w:ascii="Helvetica" w:hAnsi="Helvetica" w:cs="Helvetica"/>
          <w:sz w:val="18"/>
          <w:szCs w:val="18"/>
        </w:rPr>
      </w:pPr>
    </w:p>
    <w:p w14:paraId="3F08BDBC" w14:textId="77777777" w:rsidR="00B70A1B" w:rsidRPr="00507666" w:rsidRDefault="00B70A1B" w:rsidP="001578EC">
      <w:pPr>
        <w:pStyle w:val="Kop1"/>
        <w:rPr>
          <w:rFonts w:ascii="Helvetica" w:hAnsi="Helvetica" w:cs="Helvetica"/>
          <w:sz w:val="18"/>
          <w:szCs w:val="18"/>
        </w:rPr>
      </w:pPr>
      <w:bookmarkStart w:id="29" w:name="_Toc72146552"/>
      <w:r w:rsidRPr="00507666">
        <w:rPr>
          <w:rFonts w:ascii="Helvetica" w:hAnsi="Helvetica" w:cs="Helvetica"/>
          <w:sz w:val="18"/>
          <w:szCs w:val="18"/>
        </w:rPr>
        <w:t xml:space="preserve">7. </w:t>
      </w:r>
      <w:r w:rsidR="001578EC" w:rsidRPr="00507666">
        <w:rPr>
          <w:rFonts w:ascii="Helvetica" w:hAnsi="Helvetica" w:cs="Helvetica"/>
          <w:sz w:val="18"/>
          <w:szCs w:val="18"/>
        </w:rPr>
        <w:tab/>
      </w:r>
      <w:r w:rsidRPr="00507666">
        <w:rPr>
          <w:rFonts w:ascii="Helvetica" w:hAnsi="Helvetica" w:cs="Helvetica"/>
          <w:sz w:val="18"/>
          <w:szCs w:val="18"/>
        </w:rPr>
        <w:t>Vergoeding</w:t>
      </w:r>
      <w:bookmarkEnd w:id="29"/>
    </w:p>
    <w:p w14:paraId="4D63B07C" w14:textId="77777777" w:rsidR="001578EC" w:rsidRPr="00507666" w:rsidRDefault="001578EC" w:rsidP="004B2DDA">
      <w:pPr>
        <w:spacing w:after="0" w:line="240" w:lineRule="auto"/>
        <w:rPr>
          <w:rFonts w:ascii="Helvetica" w:hAnsi="Helvetica" w:cs="Helvetica"/>
          <w:sz w:val="18"/>
          <w:szCs w:val="18"/>
        </w:rPr>
      </w:pPr>
    </w:p>
    <w:p w14:paraId="04766110" w14:textId="7C8A910E" w:rsidR="00B70A1B" w:rsidRDefault="00B70A1B" w:rsidP="008337B8">
      <w:pPr>
        <w:spacing w:after="0" w:line="240" w:lineRule="auto"/>
        <w:ind w:left="705" w:hanging="705"/>
        <w:rPr>
          <w:rFonts w:ascii="Helvetica" w:hAnsi="Helvetica" w:cs="Helvetica"/>
          <w:sz w:val="18"/>
          <w:szCs w:val="18"/>
        </w:rPr>
      </w:pPr>
      <w:r w:rsidRPr="00507666">
        <w:rPr>
          <w:rFonts w:ascii="Helvetica" w:hAnsi="Helvetica" w:cs="Helvetica"/>
          <w:sz w:val="18"/>
          <w:szCs w:val="18"/>
        </w:rPr>
        <w:lastRenderedPageBreak/>
        <w:t>7.1.</w:t>
      </w:r>
      <w:r w:rsidRPr="00507666">
        <w:rPr>
          <w:rFonts w:ascii="Helvetica" w:hAnsi="Helvetica" w:cs="Helvetica"/>
          <w:sz w:val="18"/>
          <w:szCs w:val="18"/>
        </w:rPr>
        <w:tab/>
      </w:r>
      <w:r w:rsidR="008337B8">
        <w:rPr>
          <w:rFonts w:ascii="Helvetica" w:hAnsi="Helvetica" w:cs="Helvetica"/>
          <w:sz w:val="18"/>
          <w:szCs w:val="18"/>
        </w:rPr>
        <w:t xml:space="preserve">De </w:t>
      </w:r>
      <w:r w:rsidR="00EB5FF7">
        <w:rPr>
          <w:rFonts w:ascii="Helvetica" w:hAnsi="Helvetica" w:cs="Helvetica"/>
          <w:sz w:val="18"/>
          <w:szCs w:val="18"/>
        </w:rPr>
        <w:t>V</w:t>
      </w:r>
      <w:r w:rsidR="008337B8">
        <w:rPr>
          <w:rFonts w:ascii="Helvetica" w:hAnsi="Helvetica" w:cs="Helvetica"/>
          <w:sz w:val="18"/>
          <w:szCs w:val="18"/>
        </w:rPr>
        <w:t>ergoeding voor het leveren van de Prestatie</w:t>
      </w:r>
      <w:r w:rsidR="00EB5FF7">
        <w:rPr>
          <w:rFonts w:ascii="Helvetica" w:hAnsi="Helvetica" w:cs="Helvetica"/>
          <w:sz w:val="18"/>
          <w:szCs w:val="18"/>
        </w:rPr>
        <w:t xml:space="preserve"> bestaat uit</w:t>
      </w:r>
      <w:r w:rsidR="003576DB">
        <w:rPr>
          <w:rFonts w:ascii="Helvetica" w:hAnsi="Helvetica" w:cs="Helvetica"/>
          <w:sz w:val="18"/>
          <w:szCs w:val="18"/>
        </w:rPr>
        <w:t xml:space="preserve"> het </w:t>
      </w:r>
      <w:r w:rsidR="00EB5FF7">
        <w:rPr>
          <w:rFonts w:ascii="Helvetica" w:hAnsi="Helvetica" w:cs="Helvetica"/>
          <w:sz w:val="18"/>
          <w:szCs w:val="18"/>
        </w:rPr>
        <w:t>bedrag dat Cisco volgens haar standaardprijslijst rekent voor de als Prestatie door Wederpartij (door) te leveren dienstverlening verminderd met het door Wederpartij aangeboden kortingspercentage in het Prijzenblad bij de Aanbieding en wordt jaarlijks</w:t>
      </w:r>
      <w:r w:rsidR="009E5121">
        <w:rPr>
          <w:rFonts w:ascii="Helvetica" w:hAnsi="Helvetica" w:cs="Helvetica"/>
          <w:sz w:val="18"/>
          <w:szCs w:val="18"/>
        </w:rPr>
        <w:t>, per contractjaar,</w:t>
      </w:r>
      <w:r w:rsidR="00EB5FF7">
        <w:rPr>
          <w:rFonts w:ascii="Helvetica" w:hAnsi="Helvetica" w:cs="Helvetica"/>
          <w:sz w:val="18"/>
          <w:szCs w:val="18"/>
        </w:rPr>
        <w:t xml:space="preserve"> achteraf </w:t>
      </w:r>
      <w:r w:rsidR="00926A55">
        <w:rPr>
          <w:rFonts w:ascii="Helvetica" w:hAnsi="Helvetica" w:cs="Helvetica"/>
          <w:sz w:val="18"/>
          <w:szCs w:val="18"/>
        </w:rPr>
        <w:t xml:space="preserve">door Partijen </w:t>
      </w:r>
      <w:r w:rsidR="00EB5FF7">
        <w:rPr>
          <w:rFonts w:ascii="Helvetica" w:hAnsi="Helvetica" w:cs="Helvetica"/>
          <w:sz w:val="18"/>
          <w:szCs w:val="18"/>
        </w:rPr>
        <w:t>vastgesteld.</w:t>
      </w:r>
    </w:p>
    <w:p w14:paraId="052E57E6" w14:textId="5DEEB3E5" w:rsidR="00EB5FF7" w:rsidRDefault="00EB5FF7" w:rsidP="008337B8">
      <w:pPr>
        <w:spacing w:after="0" w:line="240" w:lineRule="auto"/>
        <w:ind w:left="705" w:hanging="705"/>
        <w:rPr>
          <w:rFonts w:ascii="Helvetica" w:hAnsi="Helvetica" w:cs="Helvetica"/>
          <w:sz w:val="18"/>
          <w:szCs w:val="18"/>
        </w:rPr>
      </w:pPr>
    </w:p>
    <w:p w14:paraId="297851E0" w14:textId="0EA6AE1A" w:rsidR="00EB5FF7" w:rsidRDefault="00EB5FF7" w:rsidP="008337B8">
      <w:pPr>
        <w:spacing w:after="0" w:line="240" w:lineRule="auto"/>
        <w:ind w:left="705" w:hanging="705"/>
        <w:rPr>
          <w:rFonts w:ascii="Helvetica" w:hAnsi="Helvetica" w:cs="Helvetica"/>
          <w:sz w:val="18"/>
          <w:szCs w:val="18"/>
        </w:rPr>
      </w:pPr>
      <w:r>
        <w:rPr>
          <w:rFonts w:ascii="Helvetica" w:hAnsi="Helvetica" w:cs="Helvetica"/>
          <w:sz w:val="18"/>
          <w:szCs w:val="18"/>
        </w:rPr>
        <w:t>7.2.</w:t>
      </w:r>
      <w:r>
        <w:rPr>
          <w:rFonts w:ascii="Helvetica" w:hAnsi="Helvetica" w:cs="Helvetica"/>
          <w:sz w:val="18"/>
          <w:szCs w:val="18"/>
        </w:rPr>
        <w:tab/>
        <w:t xml:space="preserve">Het door Cisco volgens haar standaardprijslijst te rekenen bedrag voor de door te leveren dienstverlening is afhankelijk van de omvang </w:t>
      </w:r>
      <w:r w:rsidRPr="00EB5FF7">
        <w:rPr>
          <w:rFonts w:ascii="Helvetica" w:hAnsi="Helvetica" w:cs="Helvetica"/>
          <w:i/>
          <w:iCs/>
          <w:sz w:val="18"/>
          <w:szCs w:val="18"/>
        </w:rPr>
        <w:t>installed base</w:t>
      </w:r>
      <w:r>
        <w:rPr>
          <w:rFonts w:ascii="Helvetica" w:hAnsi="Helvetica" w:cs="Helvetica"/>
          <w:sz w:val="18"/>
          <w:szCs w:val="18"/>
        </w:rPr>
        <w:t xml:space="preserve"> van Cisco producten bij Opdrachtgever waarop de dienstverlening betrekking heeft. De omvang van die </w:t>
      </w:r>
      <w:r w:rsidRPr="00EB5FF7">
        <w:rPr>
          <w:rFonts w:ascii="Helvetica" w:hAnsi="Helvetica" w:cs="Helvetica"/>
          <w:i/>
          <w:iCs/>
          <w:sz w:val="18"/>
          <w:szCs w:val="18"/>
        </w:rPr>
        <w:t>installed base</w:t>
      </w:r>
      <w:r w:rsidR="00926A55">
        <w:rPr>
          <w:rFonts w:ascii="Helvetica" w:hAnsi="Helvetica" w:cs="Helvetica"/>
          <w:i/>
          <w:iCs/>
          <w:sz w:val="18"/>
          <w:szCs w:val="18"/>
        </w:rPr>
        <w:t xml:space="preserve"> </w:t>
      </w:r>
      <w:r w:rsidR="00926A55">
        <w:rPr>
          <w:rFonts w:ascii="Helvetica" w:hAnsi="Helvetica" w:cs="Helvetica"/>
          <w:sz w:val="18"/>
          <w:szCs w:val="18"/>
        </w:rPr>
        <w:t>wordt voor de bepaling van dat bedrag per kwartaal achteraf door Partijen vastgesteld.</w:t>
      </w:r>
    </w:p>
    <w:p w14:paraId="2B71D06C" w14:textId="7788EA43" w:rsidR="00926A55" w:rsidRDefault="00926A55" w:rsidP="008337B8">
      <w:pPr>
        <w:spacing w:after="0" w:line="240" w:lineRule="auto"/>
        <w:ind w:left="705" w:hanging="705"/>
        <w:rPr>
          <w:rFonts w:ascii="Helvetica" w:hAnsi="Helvetica" w:cs="Helvetica"/>
          <w:sz w:val="18"/>
          <w:szCs w:val="18"/>
        </w:rPr>
      </w:pPr>
    </w:p>
    <w:p w14:paraId="5A9004C0" w14:textId="528C7562" w:rsidR="00926A55" w:rsidRPr="00926A55" w:rsidRDefault="00926A55" w:rsidP="008337B8">
      <w:pPr>
        <w:spacing w:after="0" w:line="240" w:lineRule="auto"/>
        <w:ind w:left="705" w:hanging="705"/>
        <w:rPr>
          <w:rFonts w:ascii="Helvetica" w:hAnsi="Helvetica" w:cs="Helvetica"/>
          <w:sz w:val="18"/>
          <w:szCs w:val="18"/>
        </w:rPr>
      </w:pPr>
      <w:r>
        <w:rPr>
          <w:rFonts w:ascii="Helvetica" w:hAnsi="Helvetica" w:cs="Helvetica"/>
          <w:sz w:val="18"/>
          <w:szCs w:val="18"/>
        </w:rPr>
        <w:t>7.3.</w:t>
      </w:r>
      <w:r>
        <w:rPr>
          <w:rFonts w:ascii="Helvetica" w:hAnsi="Helvetica" w:cs="Helvetica"/>
          <w:sz w:val="18"/>
          <w:szCs w:val="18"/>
        </w:rPr>
        <w:tab/>
        <w:t xml:space="preserve">Partijen maken procesafspraken over wijze van vaststellen van de in artikel 7.1 bedoelde Vergoeding en de in artikel 7.2. bedoelde </w:t>
      </w:r>
      <w:r>
        <w:rPr>
          <w:rFonts w:ascii="Helvetica" w:hAnsi="Helvetica" w:cs="Helvetica"/>
          <w:i/>
          <w:iCs/>
          <w:sz w:val="18"/>
          <w:szCs w:val="18"/>
        </w:rPr>
        <w:t xml:space="preserve">installed base </w:t>
      </w:r>
      <w:r>
        <w:rPr>
          <w:rFonts w:ascii="Helvetica" w:hAnsi="Helvetica" w:cs="Helvetica"/>
          <w:sz w:val="18"/>
          <w:szCs w:val="18"/>
        </w:rPr>
        <w:t xml:space="preserve">en leggen deze na Acceptatie door Opdrachtgever vast in de </w:t>
      </w:r>
      <w:r w:rsidR="00124A4A">
        <w:rPr>
          <w:rFonts w:ascii="Helvetica" w:hAnsi="Helvetica" w:cs="Helvetica"/>
          <w:sz w:val="18"/>
          <w:szCs w:val="18"/>
        </w:rPr>
        <w:t xml:space="preserve">BIJLAGE </w:t>
      </w:r>
      <w:r w:rsidR="00124A4A" w:rsidRPr="00124A4A">
        <w:rPr>
          <w:rFonts w:ascii="Helvetica" w:hAnsi="Helvetica" w:cs="Helvetica"/>
          <w:sz w:val="18"/>
          <w:szCs w:val="18"/>
        </w:rPr>
        <w:t xml:space="preserve">Dossier Afspraken en Procedures Nadere overeenkomst SFC </w:t>
      </w:r>
      <w:r>
        <w:rPr>
          <w:rFonts w:ascii="Helvetica" w:hAnsi="Helvetica" w:cs="Helvetica"/>
          <w:sz w:val="18"/>
          <w:szCs w:val="18"/>
        </w:rPr>
        <w:t>bij deze Nadere overeenkomst.</w:t>
      </w:r>
    </w:p>
    <w:p w14:paraId="4FBE8C3E" w14:textId="77777777" w:rsidR="001578EC" w:rsidRPr="00507666" w:rsidRDefault="001578EC" w:rsidP="004B2DDA">
      <w:pPr>
        <w:spacing w:after="0" w:line="240" w:lineRule="auto"/>
        <w:rPr>
          <w:rFonts w:ascii="Helvetica" w:hAnsi="Helvetica" w:cs="Helvetica"/>
          <w:sz w:val="18"/>
          <w:szCs w:val="18"/>
        </w:rPr>
      </w:pPr>
    </w:p>
    <w:p w14:paraId="6FCF2747" w14:textId="77777777" w:rsidR="00B70A1B" w:rsidRPr="00507666" w:rsidRDefault="00B70A1B" w:rsidP="001578EC">
      <w:pPr>
        <w:pStyle w:val="Kop1"/>
        <w:rPr>
          <w:rFonts w:ascii="Helvetica" w:hAnsi="Helvetica" w:cs="Helvetica"/>
          <w:sz w:val="18"/>
          <w:szCs w:val="18"/>
        </w:rPr>
      </w:pPr>
      <w:bookmarkStart w:id="30" w:name="_Toc72146553"/>
      <w:r w:rsidRPr="00507666">
        <w:rPr>
          <w:rFonts w:ascii="Helvetica" w:hAnsi="Helvetica" w:cs="Helvetica"/>
          <w:sz w:val="18"/>
          <w:szCs w:val="18"/>
        </w:rPr>
        <w:t xml:space="preserve">8. </w:t>
      </w:r>
      <w:r w:rsidR="001578EC" w:rsidRPr="00507666">
        <w:rPr>
          <w:rFonts w:ascii="Helvetica" w:hAnsi="Helvetica" w:cs="Helvetica"/>
          <w:sz w:val="18"/>
          <w:szCs w:val="18"/>
        </w:rPr>
        <w:tab/>
      </w:r>
      <w:r w:rsidRPr="00507666">
        <w:rPr>
          <w:rFonts w:ascii="Helvetica" w:hAnsi="Helvetica" w:cs="Helvetica"/>
          <w:sz w:val="18"/>
          <w:szCs w:val="18"/>
        </w:rPr>
        <w:t>Facturering en betaling</w:t>
      </w:r>
      <w:bookmarkEnd w:id="30"/>
    </w:p>
    <w:p w14:paraId="7922B764" w14:textId="77777777" w:rsidR="001578EC" w:rsidRPr="00507666" w:rsidRDefault="001578EC" w:rsidP="004B2DDA">
      <w:pPr>
        <w:spacing w:after="0" w:line="240" w:lineRule="auto"/>
        <w:rPr>
          <w:rFonts w:ascii="Helvetica" w:hAnsi="Helvetica" w:cs="Helvetica"/>
          <w:sz w:val="18"/>
          <w:szCs w:val="18"/>
        </w:rPr>
      </w:pPr>
    </w:p>
    <w:p w14:paraId="43E2670C" w14:textId="5C0EA184"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8.1.</w:t>
      </w:r>
      <w:r w:rsidRPr="00507666">
        <w:rPr>
          <w:rFonts w:ascii="Helvetica" w:hAnsi="Helvetica" w:cs="Helvetica"/>
          <w:sz w:val="18"/>
          <w:szCs w:val="18"/>
        </w:rPr>
        <w:tab/>
        <w:t>De Vergoeding is</w:t>
      </w:r>
      <w:r w:rsidR="00124A4A">
        <w:rPr>
          <w:rFonts w:ascii="Helvetica" w:hAnsi="Helvetica" w:cs="Helvetica"/>
          <w:sz w:val="18"/>
          <w:szCs w:val="18"/>
        </w:rPr>
        <w:t xml:space="preserve"> jaarlijks achteraf </w:t>
      </w:r>
      <w:r w:rsidRPr="00507666">
        <w:rPr>
          <w:rFonts w:ascii="Helvetica" w:hAnsi="Helvetica" w:cs="Helvetica"/>
          <w:sz w:val="18"/>
          <w:szCs w:val="18"/>
        </w:rPr>
        <w:t>verschuldigd</w:t>
      </w:r>
      <w:r w:rsidR="00124A4A">
        <w:rPr>
          <w:rFonts w:ascii="Helvetica" w:hAnsi="Helvetica" w:cs="Helvetica"/>
          <w:sz w:val="18"/>
          <w:szCs w:val="18"/>
        </w:rPr>
        <w:t xml:space="preserve"> op factuur na vaststelling volgens artikel 7.</w:t>
      </w:r>
    </w:p>
    <w:p w14:paraId="7B72BB40" w14:textId="77777777" w:rsidR="001578EC" w:rsidRPr="00B81B98" w:rsidRDefault="001578EC" w:rsidP="004B2DDA">
      <w:pPr>
        <w:spacing w:after="0" w:line="240" w:lineRule="auto"/>
        <w:rPr>
          <w:rFonts w:ascii="Helvetica" w:hAnsi="Helvetica" w:cs="Helvetica"/>
          <w:sz w:val="18"/>
          <w:szCs w:val="18"/>
        </w:rPr>
      </w:pPr>
    </w:p>
    <w:p w14:paraId="724888D0" w14:textId="0EE6BA79" w:rsidR="004807A4" w:rsidRPr="009B57DB" w:rsidRDefault="004807A4" w:rsidP="004807A4">
      <w:pPr>
        <w:suppressAutoHyphens/>
        <w:autoSpaceDN w:val="0"/>
        <w:spacing w:after="0" w:line="240" w:lineRule="auto"/>
        <w:ind w:left="567" w:hanging="567"/>
        <w:textAlignment w:val="baseline"/>
        <w:rPr>
          <w:rFonts w:ascii="Helvetica" w:hAnsi="Helvetica" w:cs="Helvetica"/>
          <w:sz w:val="18"/>
          <w:szCs w:val="18"/>
        </w:rPr>
      </w:pPr>
      <w:r w:rsidRPr="009B57DB">
        <w:rPr>
          <w:rFonts w:ascii="Helvetica" w:hAnsi="Helvetica" w:cs="Helvetica"/>
          <w:sz w:val="18"/>
          <w:szCs w:val="18"/>
        </w:rPr>
        <w:t>8.</w:t>
      </w:r>
      <w:r w:rsidR="00FD0636" w:rsidRPr="009B57DB">
        <w:rPr>
          <w:rFonts w:ascii="Helvetica" w:hAnsi="Helvetica" w:cs="Helvetica"/>
          <w:sz w:val="18"/>
          <w:szCs w:val="18"/>
        </w:rPr>
        <w:t>2</w:t>
      </w:r>
      <w:r w:rsidRPr="009B57DB">
        <w:rPr>
          <w:rFonts w:ascii="Helvetica" w:hAnsi="Helvetica" w:cs="Helvetica"/>
          <w:sz w:val="18"/>
          <w:szCs w:val="18"/>
        </w:rPr>
        <w:t>.</w:t>
      </w:r>
      <w:r w:rsidRPr="009B57DB">
        <w:rPr>
          <w:rFonts w:ascii="Helvetica" w:hAnsi="Helvetica" w:cs="Helvetica"/>
          <w:sz w:val="18"/>
          <w:szCs w:val="18"/>
        </w:rPr>
        <w:tab/>
        <w:t>De volgende gegevens dienen op de declaratie te zijn vermeld:</w:t>
      </w:r>
    </w:p>
    <w:p w14:paraId="63B59590" w14:textId="77777777" w:rsidR="004807A4" w:rsidRPr="009B57DB" w:rsidRDefault="004807A4" w:rsidP="004807A4">
      <w:pPr>
        <w:suppressAutoHyphens/>
        <w:autoSpaceDN w:val="0"/>
        <w:spacing w:after="0" w:line="240" w:lineRule="auto"/>
        <w:ind w:left="1134" w:hanging="284"/>
        <w:textAlignment w:val="baseline"/>
        <w:rPr>
          <w:rFonts w:ascii="Helvetica" w:hAnsi="Helvetica" w:cs="Helvetica"/>
          <w:sz w:val="18"/>
          <w:szCs w:val="18"/>
          <w:lang w:val="en-GB"/>
        </w:rPr>
      </w:pPr>
      <w:r w:rsidRPr="009B57DB">
        <w:rPr>
          <w:rFonts w:ascii="Helvetica" w:hAnsi="Helvetica" w:cs="Helvetica"/>
          <w:sz w:val="18"/>
          <w:szCs w:val="18"/>
          <w:lang w:val="en-GB"/>
        </w:rPr>
        <w:t>o</w:t>
      </w:r>
      <w:r w:rsidRPr="009B57DB">
        <w:rPr>
          <w:rFonts w:ascii="Helvetica" w:hAnsi="Helvetica" w:cs="Helvetica"/>
          <w:sz w:val="18"/>
          <w:szCs w:val="18"/>
          <w:lang w:val="en-GB"/>
        </w:rPr>
        <w:tab/>
        <w:t>ProRail opdrachtnummer: zie purchase order.</w:t>
      </w:r>
    </w:p>
    <w:p w14:paraId="483794D9" w14:textId="77777777" w:rsidR="004807A4" w:rsidRPr="009B57DB" w:rsidRDefault="004807A4" w:rsidP="004807A4">
      <w:pPr>
        <w:suppressAutoHyphens/>
        <w:autoSpaceDN w:val="0"/>
        <w:spacing w:after="0" w:line="240" w:lineRule="auto"/>
        <w:ind w:left="1134" w:hanging="284"/>
        <w:textAlignment w:val="baseline"/>
        <w:rPr>
          <w:rFonts w:ascii="Helvetica" w:hAnsi="Helvetica" w:cs="Helvetica"/>
          <w:sz w:val="18"/>
          <w:szCs w:val="18"/>
          <w:lang w:val="en-GB"/>
        </w:rPr>
      </w:pPr>
      <w:r w:rsidRPr="009B57DB">
        <w:rPr>
          <w:rFonts w:ascii="Helvetica" w:hAnsi="Helvetica" w:cs="Helvetica"/>
          <w:sz w:val="18"/>
          <w:szCs w:val="18"/>
          <w:lang w:val="en-GB"/>
        </w:rPr>
        <w:t>o</w:t>
      </w:r>
      <w:r w:rsidRPr="009B57DB">
        <w:rPr>
          <w:rFonts w:ascii="Helvetica" w:hAnsi="Helvetica" w:cs="Helvetica"/>
          <w:sz w:val="18"/>
          <w:szCs w:val="18"/>
          <w:lang w:val="en-GB"/>
        </w:rPr>
        <w:tab/>
        <w:t>ProRail projectnummer: zie purchase order.</w:t>
      </w:r>
    </w:p>
    <w:p w14:paraId="17561304" w14:textId="77777777" w:rsidR="004807A4" w:rsidRPr="009B57DB" w:rsidRDefault="004807A4" w:rsidP="004807A4">
      <w:pPr>
        <w:suppressAutoHyphens/>
        <w:autoSpaceDN w:val="0"/>
        <w:spacing w:after="0" w:line="240" w:lineRule="auto"/>
        <w:ind w:left="1134" w:hanging="284"/>
        <w:textAlignment w:val="baseline"/>
        <w:rPr>
          <w:rFonts w:ascii="Helvetica" w:hAnsi="Helvetica" w:cs="Helvetica"/>
          <w:sz w:val="18"/>
          <w:szCs w:val="18"/>
          <w:lang w:val="en-GB"/>
        </w:rPr>
      </w:pPr>
      <w:r w:rsidRPr="009B57DB">
        <w:rPr>
          <w:rFonts w:ascii="Helvetica" w:hAnsi="Helvetica" w:cs="Helvetica"/>
          <w:sz w:val="18"/>
          <w:szCs w:val="18"/>
          <w:lang w:val="en-GB"/>
        </w:rPr>
        <w:t>o</w:t>
      </w:r>
      <w:r w:rsidRPr="009B57DB">
        <w:rPr>
          <w:rFonts w:ascii="Helvetica" w:hAnsi="Helvetica" w:cs="Helvetica"/>
          <w:sz w:val="18"/>
          <w:szCs w:val="18"/>
          <w:lang w:val="en-GB"/>
        </w:rPr>
        <w:tab/>
        <w:t>Crediteurennummer: zie purchase order.</w:t>
      </w:r>
    </w:p>
    <w:p w14:paraId="5C242D2F" w14:textId="5B294AD2" w:rsidR="004807A4" w:rsidRPr="009B57DB" w:rsidRDefault="004807A4" w:rsidP="004807A4">
      <w:pPr>
        <w:suppressAutoHyphens/>
        <w:autoSpaceDN w:val="0"/>
        <w:spacing w:after="0" w:line="240" w:lineRule="auto"/>
        <w:ind w:left="567" w:hanging="567"/>
        <w:textAlignment w:val="baseline"/>
        <w:rPr>
          <w:rFonts w:ascii="Helvetica" w:hAnsi="Helvetica" w:cs="Helvetica"/>
          <w:sz w:val="18"/>
          <w:szCs w:val="18"/>
        </w:rPr>
      </w:pPr>
      <w:r w:rsidRPr="009B57DB">
        <w:rPr>
          <w:rFonts w:ascii="Helvetica" w:hAnsi="Helvetica" w:cs="Helvetica"/>
          <w:sz w:val="18"/>
          <w:szCs w:val="18"/>
        </w:rPr>
        <w:t>8.</w:t>
      </w:r>
      <w:r w:rsidR="00FD0636" w:rsidRPr="009B57DB">
        <w:rPr>
          <w:rFonts w:ascii="Helvetica" w:hAnsi="Helvetica" w:cs="Helvetica"/>
          <w:sz w:val="18"/>
          <w:szCs w:val="18"/>
        </w:rPr>
        <w:t>3</w:t>
      </w:r>
      <w:r w:rsidRPr="009B57DB">
        <w:rPr>
          <w:rFonts w:ascii="Helvetica" w:hAnsi="Helvetica" w:cs="Helvetica"/>
          <w:sz w:val="18"/>
          <w:szCs w:val="18"/>
        </w:rPr>
        <w:t>.</w:t>
      </w:r>
      <w:r w:rsidRPr="009B57DB">
        <w:rPr>
          <w:rFonts w:ascii="Helvetica" w:hAnsi="Helvetica" w:cs="Helvetica"/>
          <w:sz w:val="18"/>
          <w:szCs w:val="18"/>
        </w:rPr>
        <w:tab/>
        <w:t>Facturen worden als volgt aangeleverd:</w:t>
      </w:r>
    </w:p>
    <w:p w14:paraId="72E64EC5" w14:textId="77777777" w:rsidR="004807A4" w:rsidRPr="009B57DB" w:rsidRDefault="004807A4" w:rsidP="004807A4">
      <w:pPr>
        <w:suppressAutoHyphens/>
        <w:autoSpaceDN w:val="0"/>
        <w:spacing w:after="0" w:line="240" w:lineRule="auto"/>
        <w:ind w:left="1134" w:hanging="284"/>
        <w:textAlignment w:val="baseline"/>
        <w:rPr>
          <w:rFonts w:ascii="Helvetica" w:hAnsi="Helvetica" w:cs="Helvetica"/>
          <w:sz w:val="18"/>
          <w:szCs w:val="18"/>
        </w:rPr>
      </w:pPr>
      <w:r w:rsidRPr="009B57DB">
        <w:rPr>
          <w:rFonts w:ascii="Helvetica" w:hAnsi="Helvetica" w:cs="Helvetica"/>
          <w:sz w:val="18"/>
          <w:szCs w:val="18"/>
        </w:rPr>
        <w:t>o</w:t>
      </w:r>
      <w:r w:rsidRPr="009B57DB">
        <w:rPr>
          <w:rFonts w:ascii="Helvetica" w:hAnsi="Helvetica" w:cs="Helvetica"/>
          <w:sz w:val="18"/>
          <w:szCs w:val="18"/>
        </w:rPr>
        <w:tab/>
        <w:t>Elektronisch aangemaakte (dus niet ingescande) pdf.</w:t>
      </w:r>
    </w:p>
    <w:p w14:paraId="0868CE96" w14:textId="77777777" w:rsidR="004807A4" w:rsidRPr="009B57DB" w:rsidRDefault="004807A4" w:rsidP="004807A4">
      <w:pPr>
        <w:suppressAutoHyphens/>
        <w:autoSpaceDN w:val="0"/>
        <w:spacing w:after="0" w:line="240" w:lineRule="auto"/>
        <w:ind w:left="1134" w:hanging="284"/>
        <w:textAlignment w:val="baseline"/>
        <w:rPr>
          <w:rFonts w:ascii="Helvetica" w:hAnsi="Helvetica" w:cs="Helvetica"/>
          <w:sz w:val="18"/>
          <w:szCs w:val="18"/>
        </w:rPr>
      </w:pPr>
      <w:r w:rsidRPr="009B57DB">
        <w:rPr>
          <w:rFonts w:ascii="Helvetica" w:hAnsi="Helvetica" w:cs="Helvetica"/>
          <w:sz w:val="18"/>
          <w:szCs w:val="18"/>
        </w:rPr>
        <w:t>o</w:t>
      </w:r>
      <w:r w:rsidRPr="009B57DB">
        <w:rPr>
          <w:rFonts w:ascii="Helvetica" w:hAnsi="Helvetica" w:cs="Helvetica"/>
          <w:sz w:val="18"/>
          <w:szCs w:val="18"/>
        </w:rPr>
        <w:tab/>
        <w:t>Factuur en eventuele bijlagen in één pdf.</w:t>
      </w:r>
    </w:p>
    <w:p w14:paraId="37C9FD13" w14:textId="77777777" w:rsidR="004807A4" w:rsidRPr="004807A4" w:rsidRDefault="004807A4" w:rsidP="004807A4">
      <w:pPr>
        <w:suppressAutoHyphens/>
        <w:autoSpaceDN w:val="0"/>
        <w:spacing w:after="0" w:line="240" w:lineRule="auto"/>
        <w:ind w:left="1134" w:hanging="284"/>
        <w:textAlignment w:val="baseline"/>
        <w:rPr>
          <w:rFonts w:ascii="Helvetica" w:hAnsi="Helvetica" w:cs="Helvetica"/>
          <w:sz w:val="18"/>
          <w:szCs w:val="18"/>
        </w:rPr>
      </w:pPr>
      <w:r w:rsidRPr="009B57DB">
        <w:rPr>
          <w:rFonts w:ascii="Helvetica" w:hAnsi="Helvetica" w:cs="Helvetica"/>
          <w:sz w:val="18"/>
          <w:szCs w:val="18"/>
        </w:rPr>
        <w:t>o</w:t>
      </w:r>
      <w:r w:rsidRPr="009B57DB">
        <w:rPr>
          <w:rFonts w:ascii="Helvetica" w:hAnsi="Helvetica" w:cs="Helvetica"/>
          <w:sz w:val="18"/>
          <w:szCs w:val="18"/>
        </w:rPr>
        <w:tab/>
        <w:t>e-mail aan CrediteurenAdministratie@prorail.nl.</w:t>
      </w:r>
    </w:p>
    <w:p w14:paraId="62FEE052" w14:textId="77777777" w:rsidR="005F1633" w:rsidRPr="00507666" w:rsidRDefault="005F1633" w:rsidP="004B2DDA">
      <w:pPr>
        <w:spacing w:after="0" w:line="240" w:lineRule="auto"/>
        <w:rPr>
          <w:rFonts w:ascii="Helvetica" w:hAnsi="Helvetica" w:cs="Helvetica"/>
          <w:sz w:val="18"/>
          <w:szCs w:val="18"/>
        </w:rPr>
      </w:pPr>
    </w:p>
    <w:p w14:paraId="66F094EF" w14:textId="6A3DE37A" w:rsidR="00B70A1B" w:rsidRPr="00507666" w:rsidRDefault="009B57DB" w:rsidP="002C54FF">
      <w:pPr>
        <w:pStyle w:val="Kop1"/>
        <w:spacing w:before="0" w:after="0" w:line="240" w:lineRule="auto"/>
        <w:rPr>
          <w:rFonts w:ascii="Helvetica" w:hAnsi="Helvetica" w:cs="Helvetica"/>
          <w:sz w:val="18"/>
          <w:szCs w:val="18"/>
        </w:rPr>
      </w:pPr>
      <w:bookmarkStart w:id="31" w:name="_Toc72146554"/>
      <w:r>
        <w:rPr>
          <w:rFonts w:ascii="Helvetica" w:hAnsi="Helvetica" w:cs="Helvetica"/>
          <w:sz w:val="18"/>
          <w:szCs w:val="18"/>
        </w:rPr>
        <w:t>9</w:t>
      </w:r>
      <w:r w:rsidR="00B70A1B" w:rsidRPr="00507666">
        <w:rPr>
          <w:rFonts w:ascii="Helvetica" w:hAnsi="Helvetica" w:cs="Helvetica"/>
          <w:sz w:val="18"/>
          <w:szCs w:val="18"/>
        </w:rPr>
        <w:t xml:space="preserve">. </w:t>
      </w:r>
      <w:r w:rsidR="001578EC" w:rsidRPr="00507666">
        <w:rPr>
          <w:rFonts w:ascii="Helvetica" w:hAnsi="Helvetica" w:cs="Helvetica"/>
          <w:sz w:val="18"/>
          <w:szCs w:val="18"/>
        </w:rPr>
        <w:tab/>
      </w:r>
      <w:r w:rsidR="00B70A1B" w:rsidRPr="00507666">
        <w:rPr>
          <w:rFonts w:ascii="Helvetica" w:hAnsi="Helvetica" w:cs="Helvetica"/>
          <w:sz w:val="18"/>
          <w:szCs w:val="18"/>
        </w:rPr>
        <w:t>Overige bepalingen</w:t>
      </w:r>
      <w:bookmarkEnd w:id="31"/>
    </w:p>
    <w:p w14:paraId="368E8B49" w14:textId="77777777" w:rsidR="001578EC" w:rsidRPr="00507666" w:rsidRDefault="001578EC" w:rsidP="009573AD">
      <w:pPr>
        <w:spacing w:after="0" w:line="240" w:lineRule="auto"/>
        <w:rPr>
          <w:rFonts w:ascii="Helvetica" w:hAnsi="Helvetica" w:cs="Helvetica"/>
          <w:sz w:val="18"/>
          <w:szCs w:val="18"/>
        </w:rPr>
      </w:pPr>
    </w:p>
    <w:p w14:paraId="1FE0F309" w14:textId="09E51EAB" w:rsidR="00257D0B" w:rsidRPr="00257D0B" w:rsidRDefault="009B57DB" w:rsidP="00257D0B">
      <w:pPr>
        <w:spacing w:line="240" w:lineRule="auto"/>
        <w:ind w:left="567" w:hanging="567"/>
        <w:rPr>
          <w:rFonts w:ascii="Helvetica" w:hAnsi="Helvetica" w:cs="Helvetica"/>
          <w:sz w:val="18"/>
          <w:szCs w:val="18"/>
        </w:rPr>
      </w:pPr>
      <w:r>
        <w:rPr>
          <w:rFonts w:ascii="Helvetica" w:hAnsi="Helvetica" w:cs="Helvetica"/>
          <w:sz w:val="18"/>
          <w:szCs w:val="18"/>
        </w:rPr>
        <w:t>9</w:t>
      </w:r>
      <w:r w:rsidR="0004491F">
        <w:rPr>
          <w:rFonts w:ascii="Helvetica" w:hAnsi="Helvetica" w:cs="Helvetica"/>
          <w:sz w:val="18"/>
          <w:szCs w:val="18"/>
        </w:rPr>
        <w:t>.</w:t>
      </w:r>
      <w:r w:rsidR="00656183">
        <w:rPr>
          <w:rFonts w:ascii="Helvetica" w:hAnsi="Helvetica" w:cs="Helvetica"/>
          <w:sz w:val="18"/>
          <w:szCs w:val="18"/>
        </w:rPr>
        <w:t>1</w:t>
      </w:r>
      <w:r w:rsidR="0004491F">
        <w:rPr>
          <w:rFonts w:ascii="Helvetica" w:hAnsi="Helvetica" w:cs="Helvetica"/>
          <w:sz w:val="18"/>
          <w:szCs w:val="18"/>
        </w:rPr>
        <w:t>.</w:t>
      </w:r>
      <w:r w:rsidR="0004491F">
        <w:rPr>
          <w:rFonts w:ascii="Helvetica" w:hAnsi="Helvetica" w:cs="Helvetica"/>
          <w:sz w:val="18"/>
          <w:szCs w:val="18"/>
        </w:rPr>
        <w:tab/>
      </w:r>
      <w:r w:rsidR="00257D0B" w:rsidRPr="00257D0B">
        <w:rPr>
          <w:rFonts w:ascii="Helvetica" w:hAnsi="Helvetica" w:cs="Helvetica"/>
          <w:sz w:val="18"/>
          <w:szCs w:val="18"/>
        </w:rPr>
        <w:t>Zodra de Wet publiekrechtelijke omvorming ProRail in werking treedt gaan de rechten en verplichtingen aan de zijde van Opdrachtgever uit hoofde van de Overeenkomst onder algemene titel over op het zbo ProRail en blijft de Overeenkomst ongewijzigd van kracht.</w:t>
      </w:r>
    </w:p>
    <w:p w14:paraId="13D85938" w14:textId="7A890FED" w:rsidR="00257D0B" w:rsidRPr="00257D0B" w:rsidRDefault="009B57DB" w:rsidP="00257D0B">
      <w:pPr>
        <w:spacing w:after="0" w:line="240" w:lineRule="auto"/>
        <w:ind w:left="567" w:hanging="567"/>
        <w:rPr>
          <w:rFonts w:ascii="Helvetica" w:hAnsi="Helvetica" w:cs="Helvetica"/>
          <w:sz w:val="18"/>
          <w:szCs w:val="18"/>
        </w:rPr>
      </w:pPr>
      <w:r>
        <w:rPr>
          <w:rFonts w:ascii="Helvetica" w:hAnsi="Helvetica" w:cs="Helvetica"/>
          <w:sz w:val="18"/>
          <w:szCs w:val="18"/>
        </w:rPr>
        <w:t>9</w:t>
      </w:r>
      <w:r w:rsidR="00257D0B">
        <w:rPr>
          <w:rFonts w:ascii="Helvetica" w:hAnsi="Helvetica" w:cs="Helvetica"/>
          <w:sz w:val="18"/>
          <w:szCs w:val="18"/>
        </w:rPr>
        <w:t>.</w:t>
      </w:r>
      <w:r w:rsidR="00656183">
        <w:rPr>
          <w:rFonts w:ascii="Helvetica" w:hAnsi="Helvetica" w:cs="Helvetica"/>
          <w:sz w:val="18"/>
          <w:szCs w:val="18"/>
        </w:rPr>
        <w:t>2</w:t>
      </w:r>
      <w:r w:rsidR="00257D0B">
        <w:rPr>
          <w:rFonts w:ascii="Helvetica" w:hAnsi="Helvetica" w:cs="Helvetica"/>
          <w:sz w:val="18"/>
          <w:szCs w:val="18"/>
        </w:rPr>
        <w:t xml:space="preserve">. </w:t>
      </w:r>
      <w:r w:rsidR="00257D0B">
        <w:rPr>
          <w:rFonts w:ascii="Helvetica" w:hAnsi="Helvetica" w:cs="Helvetica"/>
          <w:sz w:val="18"/>
          <w:szCs w:val="18"/>
        </w:rPr>
        <w:tab/>
      </w:r>
      <w:r w:rsidR="00257D0B" w:rsidRPr="00257D0B">
        <w:rPr>
          <w:rFonts w:ascii="Helvetica" w:hAnsi="Helvetica" w:cs="Helvetica"/>
          <w:sz w:val="18"/>
          <w:szCs w:val="18"/>
        </w:rPr>
        <w:t>Mocht de overgang onder algemene titel zoals bedoeld in artikel 10.</w:t>
      </w:r>
      <w:r w:rsidR="00656183">
        <w:rPr>
          <w:rFonts w:ascii="Helvetica" w:hAnsi="Helvetica" w:cs="Helvetica"/>
          <w:sz w:val="18"/>
          <w:szCs w:val="18"/>
        </w:rPr>
        <w:t>1</w:t>
      </w:r>
      <w:r w:rsidR="00257D0B" w:rsidRPr="00257D0B">
        <w:rPr>
          <w:rFonts w:ascii="Helvetica" w:hAnsi="Helvetica" w:cs="Helvetica"/>
          <w:sz w:val="18"/>
          <w:szCs w:val="18"/>
        </w:rPr>
        <w:t xml:space="preserve"> leiden tot een kostenverhoging van één der Partijen in het kader van deze Overeenkomst, dan draagt iedere partij haar eigen kosten.</w:t>
      </w:r>
    </w:p>
    <w:p w14:paraId="77646C71" w14:textId="77777777" w:rsidR="009573AD" w:rsidRPr="00507666" w:rsidRDefault="009573AD" w:rsidP="009573AD">
      <w:pPr>
        <w:spacing w:after="0" w:line="240" w:lineRule="auto"/>
        <w:rPr>
          <w:rFonts w:ascii="Helvetica" w:hAnsi="Helvetica" w:cs="Helvetica"/>
          <w:sz w:val="18"/>
          <w:szCs w:val="18"/>
        </w:rPr>
      </w:pPr>
    </w:p>
    <w:p w14:paraId="62A116A5" w14:textId="43543E69" w:rsidR="00B70A1B" w:rsidRDefault="00906718" w:rsidP="009573AD">
      <w:pPr>
        <w:spacing w:after="0" w:line="240" w:lineRule="auto"/>
        <w:ind w:left="567" w:hanging="567"/>
        <w:rPr>
          <w:rFonts w:ascii="Helvetica" w:hAnsi="Helvetica" w:cs="Helvetica"/>
          <w:sz w:val="18"/>
          <w:szCs w:val="18"/>
        </w:rPr>
      </w:pPr>
      <w:r>
        <w:rPr>
          <w:rFonts w:ascii="Helvetica" w:hAnsi="Helvetica" w:cs="Helvetica"/>
          <w:sz w:val="18"/>
          <w:szCs w:val="18"/>
        </w:rPr>
        <w:br/>
      </w:r>
    </w:p>
    <w:p w14:paraId="53D8B699" w14:textId="77777777" w:rsidR="00906718" w:rsidRPr="00507666" w:rsidRDefault="00906718" w:rsidP="009573AD">
      <w:pPr>
        <w:spacing w:after="0" w:line="240" w:lineRule="auto"/>
        <w:ind w:left="567" w:hanging="567"/>
        <w:rPr>
          <w:rFonts w:ascii="Helvetica" w:hAnsi="Helvetica" w:cs="Helvetica"/>
          <w:sz w:val="18"/>
          <w:szCs w:val="18"/>
        </w:rPr>
      </w:pPr>
    </w:p>
    <w:p w14:paraId="58EEB1D9" w14:textId="77777777" w:rsidR="00B70A1B" w:rsidRPr="00507666" w:rsidRDefault="00B70A1B" w:rsidP="004B2DDA">
      <w:pPr>
        <w:spacing w:after="0" w:line="240" w:lineRule="auto"/>
        <w:rPr>
          <w:rFonts w:ascii="Helvetica" w:hAnsi="Helvetica" w:cs="Helvetica"/>
          <w:sz w:val="18"/>
          <w:szCs w:val="18"/>
        </w:rPr>
      </w:pPr>
    </w:p>
    <w:p w14:paraId="5829BFFA" w14:textId="77777777" w:rsidR="001578EC" w:rsidRPr="00507666" w:rsidRDefault="001578EC" w:rsidP="004B2DDA">
      <w:pPr>
        <w:spacing w:after="0" w:line="240" w:lineRule="auto"/>
        <w:rPr>
          <w:rFonts w:ascii="Helvetica" w:hAnsi="Helvetica" w:cs="Helvetica"/>
          <w:sz w:val="18"/>
          <w:szCs w:val="18"/>
        </w:rPr>
      </w:pPr>
    </w:p>
    <w:p w14:paraId="54B6B41C" w14:textId="77777777" w:rsidR="005242F3" w:rsidRPr="00507666" w:rsidRDefault="005242F3" w:rsidP="004B2DDA">
      <w:pPr>
        <w:spacing w:after="0" w:line="240" w:lineRule="auto"/>
        <w:rPr>
          <w:rFonts w:ascii="Helvetica" w:hAnsi="Helvetica" w:cs="Helvetica"/>
          <w:sz w:val="18"/>
          <w:szCs w:val="18"/>
        </w:rPr>
      </w:pPr>
    </w:p>
    <w:p w14:paraId="00286B4B" w14:textId="77777777" w:rsidR="005242F3" w:rsidRPr="00507666" w:rsidRDefault="005242F3" w:rsidP="004B2DDA">
      <w:pPr>
        <w:spacing w:after="0" w:line="240" w:lineRule="auto"/>
        <w:rPr>
          <w:rFonts w:ascii="Helvetica" w:hAnsi="Helvetica" w:cs="Helvetica"/>
          <w:sz w:val="18"/>
          <w:szCs w:val="18"/>
        </w:rPr>
      </w:pPr>
    </w:p>
    <w:p w14:paraId="29A8DCE9" w14:textId="77777777" w:rsidR="005242F3" w:rsidRPr="00507666" w:rsidRDefault="005242F3" w:rsidP="004B2DDA">
      <w:pPr>
        <w:spacing w:after="0" w:line="240" w:lineRule="auto"/>
        <w:rPr>
          <w:rFonts w:ascii="Helvetica" w:hAnsi="Helvetica" w:cs="Helvetica"/>
          <w:sz w:val="18"/>
          <w:szCs w:val="18"/>
        </w:rPr>
      </w:pPr>
    </w:p>
    <w:p w14:paraId="4E2FA71E"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Aldus overeengekomen op &lt;datum&gt; en ondertekend in tweevoud door:</w:t>
      </w:r>
    </w:p>
    <w:p w14:paraId="152B1546" w14:textId="77777777" w:rsidR="00B70A1B" w:rsidRPr="00507666" w:rsidRDefault="00B70A1B" w:rsidP="004B2DDA">
      <w:pPr>
        <w:spacing w:after="0" w:line="240" w:lineRule="auto"/>
        <w:rPr>
          <w:rFonts w:ascii="Helvetica" w:hAnsi="Helvetica" w:cs="Helvetica"/>
          <w:sz w:val="18"/>
          <w:szCs w:val="18"/>
        </w:rPr>
      </w:pPr>
    </w:p>
    <w:tbl>
      <w:tblPr>
        <w:tblW w:w="0" w:type="auto"/>
        <w:tblInd w:w="108" w:type="dxa"/>
        <w:tblLook w:val="04A0" w:firstRow="1" w:lastRow="0" w:firstColumn="1" w:lastColumn="0" w:noHBand="0" w:noVBand="1"/>
      </w:tblPr>
      <w:tblGrid>
        <w:gridCol w:w="3119"/>
        <w:gridCol w:w="2977"/>
        <w:gridCol w:w="2399"/>
      </w:tblGrid>
      <w:tr w:rsidR="00A7299B" w:rsidRPr="00A7299B" w14:paraId="41E21ED3" w14:textId="77777777" w:rsidTr="00A7299B">
        <w:tc>
          <w:tcPr>
            <w:tcW w:w="3119" w:type="dxa"/>
          </w:tcPr>
          <w:p w14:paraId="30DBDD12" w14:textId="77777777" w:rsidR="00A7299B" w:rsidRPr="00A7299B" w:rsidRDefault="00A7299B" w:rsidP="00A7299B">
            <w:pPr>
              <w:suppressAutoHyphens/>
              <w:autoSpaceDN w:val="0"/>
              <w:spacing w:after="0" w:line="240" w:lineRule="auto"/>
              <w:textAlignment w:val="baseline"/>
              <w:rPr>
                <w:rFonts w:ascii="Verdana" w:hAnsi="Verdana"/>
                <w:sz w:val="18"/>
                <w:szCs w:val="18"/>
              </w:rPr>
            </w:pPr>
            <w:r w:rsidRPr="00A7299B">
              <w:rPr>
                <w:rFonts w:ascii="Verdana" w:hAnsi="Verdana"/>
                <w:sz w:val="18"/>
                <w:szCs w:val="18"/>
              </w:rPr>
              <w:t>OPDRACHTGEVER</w:t>
            </w:r>
            <w:r w:rsidRPr="00A7299B">
              <w:rPr>
                <w:rFonts w:ascii="Verdana" w:hAnsi="Verdana"/>
                <w:sz w:val="18"/>
                <w:szCs w:val="18"/>
              </w:rPr>
              <w:br/>
              <w:t>1e ondertekenaar</w:t>
            </w:r>
          </w:p>
          <w:p w14:paraId="7DBCCFAE" w14:textId="77777777" w:rsidR="00A7299B" w:rsidRPr="00A7299B" w:rsidRDefault="00A7299B" w:rsidP="00A7299B">
            <w:pPr>
              <w:suppressAutoHyphens/>
              <w:autoSpaceDN w:val="0"/>
              <w:spacing w:after="0" w:line="240" w:lineRule="auto"/>
              <w:textAlignment w:val="baseline"/>
              <w:rPr>
                <w:rFonts w:ascii="Arial" w:hAnsi="Arial" w:cs="Arial"/>
                <w:sz w:val="20"/>
                <w:szCs w:val="20"/>
              </w:rPr>
            </w:pPr>
          </w:p>
        </w:tc>
        <w:tc>
          <w:tcPr>
            <w:tcW w:w="2977" w:type="dxa"/>
          </w:tcPr>
          <w:p w14:paraId="4F7845BD" w14:textId="77777777" w:rsidR="00A7299B" w:rsidRPr="00656183" w:rsidRDefault="00A7299B" w:rsidP="00A7299B">
            <w:pPr>
              <w:suppressAutoHyphens/>
              <w:autoSpaceDN w:val="0"/>
              <w:spacing w:after="0" w:line="240" w:lineRule="auto"/>
              <w:textAlignment w:val="baseline"/>
              <w:rPr>
                <w:rFonts w:ascii="Arial" w:hAnsi="Arial" w:cs="Arial"/>
                <w:sz w:val="20"/>
                <w:szCs w:val="20"/>
              </w:rPr>
            </w:pPr>
            <w:r w:rsidRPr="00656183">
              <w:rPr>
                <w:rFonts w:ascii="Verdana" w:hAnsi="Verdana"/>
                <w:sz w:val="18"/>
                <w:szCs w:val="18"/>
              </w:rPr>
              <w:t xml:space="preserve"> OPDRACHTGEVER</w:t>
            </w:r>
            <w:r w:rsidRPr="00656183">
              <w:rPr>
                <w:rFonts w:ascii="Verdana" w:hAnsi="Verdana"/>
                <w:sz w:val="18"/>
                <w:szCs w:val="18"/>
              </w:rPr>
              <w:br/>
              <w:t>2e ondertekenaar</w:t>
            </w:r>
          </w:p>
        </w:tc>
        <w:tc>
          <w:tcPr>
            <w:tcW w:w="2399" w:type="dxa"/>
          </w:tcPr>
          <w:p w14:paraId="5418437E" w14:textId="77777777" w:rsidR="00A7299B" w:rsidRPr="00A7299B" w:rsidRDefault="00A7299B" w:rsidP="00A7299B">
            <w:pPr>
              <w:suppressAutoHyphens/>
              <w:autoSpaceDN w:val="0"/>
              <w:spacing w:after="0" w:line="240" w:lineRule="auto"/>
              <w:textAlignment w:val="baseline"/>
              <w:rPr>
                <w:rFonts w:ascii="Arial" w:hAnsi="Arial" w:cs="Arial"/>
                <w:sz w:val="20"/>
                <w:szCs w:val="20"/>
              </w:rPr>
            </w:pPr>
            <w:r w:rsidRPr="00A7299B">
              <w:rPr>
                <w:rFonts w:ascii="Verdana" w:hAnsi="Verdana"/>
                <w:sz w:val="18"/>
                <w:szCs w:val="18"/>
              </w:rPr>
              <w:t>WEDERPARTIJ</w:t>
            </w:r>
          </w:p>
        </w:tc>
      </w:tr>
      <w:tr w:rsidR="00A7299B" w:rsidRPr="00A7299B" w14:paraId="7E251619" w14:textId="77777777" w:rsidTr="00A7299B">
        <w:tc>
          <w:tcPr>
            <w:tcW w:w="3119" w:type="dxa"/>
          </w:tcPr>
          <w:p w14:paraId="1AC56DA1" w14:textId="3DDD7AB9" w:rsidR="00A7299B" w:rsidRPr="00A7299B" w:rsidRDefault="00A7299B" w:rsidP="00A7299B">
            <w:pPr>
              <w:suppressAutoHyphens/>
              <w:autoSpaceDN w:val="0"/>
              <w:spacing w:after="0" w:line="240" w:lineRule="auto"/>
              <w:textAlignment w:val="baseline"/>
              <w:rPr>
                <w:rFonts w:ascii="Verdana" w:hAnsi="Verdana"/>
                <w:i/>
                <w:sz w:val="18"/>
                <w:szCs w:val="18"/>
                <w:lang w:val="nl"/>
              </w:rPr>
            </w:pPr>
            <w:r w:rsidRPr="00A7299B">
              <w:rPr>
                <w:rFonts w:ascii="Verdana" w:hAnsi="Verdana"/>
                <w:sz w:val="18"/>
                <w:szCs w:val="18"/>
              </w:rPr>
              <w:t xml:space="preserve">Naam: </w:t>
            </w:r>
            <w:r w:rsidR="00656183" w:rsidRPr="00656183">
              <w:rPr>
                <w:rFonts w:ascii="Verdana" w:hAnsi="Verdana"/>
                <w:i/>
                <w:sz w:val="18"/>
                <w:szCs w:val="18"/>
                <w:highlight w:val="yellow"/>
                <w:lang w:val="nl"/>
              </w:rPr>
              <w:t>&lt;</w:t>
            </w:r>
            <w:r w:rsidR="00656183">
              <w:rPr>
                <w:rFonts w:ascii="Verdana" w:hAnsi="Verdana"/>
                <w:i/>
                <w:sz w:val="18"/>
                <w:szCs w:val="18"/>
                <w:highlight w:val="yellow"/>
                <w:lang w:val="nl"/>
              </w:rPr>
              <w:t>naam</w:t>
            </w:r>
            <w:r w:rsidR="00656183" w:rsidRPr="00656183">
              <w:rPr>
                <w:rFonts w:ascii="Verdana" w:hAnsi="Verdana"/>
                <w:i/>
                <w:sz w:val="18"/>
                <w:szCs w:val="18"/>
                <w:highlight w:val="yellow"/>
                <w:lang w:val="nl"/>
              </w:rPr>
              <w:t>&gt;</w:t>
            </w:r>
          </w:p>
          <w:p w14:paraId="230B7F53" w14:textId="77777777" w:rsidR="00A7299B" w:rsidRPr="00A7299B" w:rsidRDefault="00A7299B" w:rsidP="00A7299B">
            <w:pPr>
              <w:suppressAutoHyphens/>
              <w:autoSpaceDN w:val="0"/>
              <w:spacing w:after="0" w:line="240" w:lineRule="auto"/>
              <w:textAlignment w:val="baseline"/>
              <w:rPr>
                <w:rFonts w:ascii="Arial" w:hAnsi="Arial" w:cs="Arial"/>
                <w:sz w:val="20"/>
                <w:szCs w:val="20"/>
              </w:rPr>
            </w:pPr>
          </w:p>
        </w:tc>
        <w:tc>
          <w:tcPr>
            <w:tcW w:w="2977" w:type="dxa"/>
          </w:tcPr>
          <w:p w14:paraId="0B2051B9" w14:textId="1CAB76FB" w:rsidR="00A7299B" w:rsidRPr="00A7299B" w:rsidRDefault="00A7299B" w:rsidP="00A7299B">
            <w:pPr>
              <w:suppressAutoHyphens/>
              <w:autoSpaceDN w:val="0"/>
              <w:spacing w:after="0" w:line="240" w:lineRule="auto"/>
              <w:textAlignment w:val="baseline"/>
              <w:rPr>
                <w:rFonts w:ascii="Arial" w:hAnsi="Arial" w:cs="Arial"/>
                <w:sz w:val="20"/>
                <w:szCs w:val="20"/>
              </w:rPr>
            </w:pPr>
            <w:r w:rsidRPr="00A7299B">
              <w:rPr>
                <w:rFonts w:ascii="Verdana" w:hAnsi="Verdana"/>
                <w:sz w:val="18"/>
                <w:szCs w:val="18"/>
              </w:rPr>
              <w:t>Naam:</w:t>
            </w:r>
            <w:r w:rsidR="00656183">
              <w:rPr>
                <w:rFonts w:ascii="Verdana" w:hAnsi="Verdana"/>
                <w:sz w:val="18"/>
                <w:szCs w:val="18"/>
              </w:rPr>
              <w:t xml:space="preserve"> </w:t>
            </w:r>
            <w:r w:rsidR="00656183" w:rsidRPr="00656183">
              <w:rPr>
                <w:rFonts w:ascii="Verdana" w:hAnsi="Verdana"/>
                <w:i/>
                <w:sz w:val="18"/>
                <w:szCs w:val="18"/>
                <w:highlight w:val="yellow"/>
                <w:lang w:val="nl"/>
              </w:rPr>
              <w:t>&lt;</w:t>
            </w:r>
            <w:r w:rsidR="00656183">
              <w:rPr>
                <w:rFonts w:ascii="Verdana" w:hAnsi="Verdana"/>
                <w:i/>
                <w:sz w:val="18"/>
                <w:szCs w:val="18"/>
                <w:highlight w:val="yellow"/>
                <w:lang w:val="nl"/>
              </w:rPr>
              <w:t>naam</w:t>
            </w:r>
            <w:r w:rsidR="00656183" w:rsidRPr="00656183">
              <w:rPr>
                <w:rFonts w:ascii="Verdana" w:hAnsi="Verdana"/>
                <w:i/>
                <w:sz w:val="18"/>
                <w:szCs w:val="18"/>
                <w:highlight w:val="yellow"/>
                <w:lang w:val="nl"/>
              </w:rPr>
              <w:t>&gt;</w:t>
            </w:r>
          </w:p>
        </w:tc>
        <w:tc>
          <w:tcPr>
            <w:tcW w:w="2399" w:type="dxa"/>
          </w:tcPr>
          <w:p w14:paraId="71EBCD04" w14:textId="77C5CB26" w:rsidR="00A7299B" w:rsidRPr="00A7299B" w:rsidRDefault="00A7299B" w:rsidP="00A7299B">
            <w:pPr>
              <w:suppressAutoHyphens/>
              <w:autoSpaceDN w:val="0"/>
              <w:spacing w:after="0" w:line="240" w:lineRule="auto"/>
              <w:textAlignment w:val="baseline"/>
              <w:rPr>
                <w:rFonts w:ascii="Arial" w:hAnsi="Arial" w:cs="Arial"/>
                <w:sz w:val="20"/>
                <w:szCs w:val="20"/>
              </w:rPr>
            </w:pPr>
            <w:r w:rsidRPr="00A7299B">
              <w:rPr>
                <w:rFonts w:ascii="Verdana" w:hAnsi="Verdana"/>
                <w:sz w:val="18"/>
                <w:szCs w:val="18"/>
              </w:rPr>
              <w:t xml:space="preserve">Naam: </w:t>
            </w:r>
            <w:r w:rsidRPr="00656183">
              <w:rPr>
                <w:rFonts w:ascii="Verdana" w:hAnsi="Verdana"/>
                <w:i/>
                <w:sz w:val="18"/>
                <w:szCs w:val="18"/>
                <w:highlight w:val="yellow"/>
                <w:lang w:val="nl"/>
              </w:rPr>
              <w:t>&lt;</w:t>
            </w:r>
            <w:r w:rsidR="00656183">
              <w:rPr>
                <w:rFonts w:ascii="Verdana" w:hAnsi="Verdana"/>
                <w:i/>
                <w:sz w:val="18"/>
                <w:szCs w:val="18"/>
                <w:highlight w:val="yellow"/>
                <w:lang w:val="nl"/>
              </w:rPr>
              <w:t>naam</w:t>
            </w:r>
            <w:r w:rsidRPr="00656183">
              <w:rPr>
                <w:rFonts w:ascii="Verdana" w:hAnsi="Verdana"/>
                <w:i/>
                <w:sz w:val="18"/>
                <w:szCs w:val="18"/>
                <w:highlight w:val="yellow"/>
                <w:lang w:val="nl"/>
              </w:rPr>
              <w:t>&gt;</w:t>
            </w:r>
          </w:p>
        </w:tc>
      </w:tr>
      <w:tr w:rsidR="00A7299B" w:rsidRPr="00A7299B" w14:paraId="302531B2" w14:textId="77777777" w:rsidTr="00A7299B">
        <w:tc>
          <w:tcPr>
            <w:tcW w:w="3119" w:type="dxa"/>
          </w:tcPr>
          <w:p w14:paraId="6FCDC2D4" w14:textId="4F9C9C47" w:rsidR="00A7299B" w:rsidRPr="00A7299B" w:rsidRDefault="00A7299B" w:rsidP="00A7299B">
            <w:pPr>
              <w:suppressAutoHyphens/>
              <w:autoSpaceDN w:val="0"/>
              <w:spacing w:after="0" w:line="240" w:lineRule="auto"/>
              <w:textAlignment w:val="baseline"/>
              <w:rPr>
                <w:rFonts w:ascii="Verdana" w:hAnsi="Verdana"/>
                <w:i/>
                <w:sz w:val="18"/>
                <w:szCs w:val="18"/>
                <w:lang w:val="nl"/>
              </w:rPr>
            </w:pPr>
            <w:r w:rsidRPr="00A7299B">
              <w:rPr>
                <w:rFonts w:ascii="Verdana" w:hAnsi="Verdana"/>
                <w:sz w:val="18"/>
                <w:szCs w:val="18"/>
              </w:rPr>
              <w:t xml:space="preserve">Functie: </w:t>
            </w:r>
            <w:r w:rsidR="00656183" w:rsidRPr="00656183">
              <w:rPr>
                <w:rFonts w:ascii="Verdana" w:hAnsi="Verdana"/>
                <w:i/>
                <w:sz w:val="18"/>
                <w:szCs w:val="18"/>
                <w:highlight w:val="yellow"/>
                <w:lang w:val="nl"/>
              </w:rPr>
              <w:t>&lt;functie&gt;</w:t>
            </w:r>
          </w:p>
          <w:p w14:paraId="43B821B2" w14:textId="77777777" w:rsidR="00A7299B" w:rsidRPr="00A7299B" w:rsidRDefault="00A7299B" w:rsidP="00A7299B">
            <w:pPr>
              <w:suppressAutoHyphens/>
              <w:autoSpaceDN w:val="0"/>
              <w:spacing w:after="0" w:line="240" w:lineRule="auto"/>
              <w:textAlignment w:val="baseline"/>
              <w:rPr>
                <w:rFonts w:ascii="Arial" w:hAnsi="Arial" w:cs="Arial"/>
                <w:sz w:val="20"/>
                <w:szCs w:val="20"/>
              </w:rPr>
            </w:pPr>
          </w:p>
        </w:tc>
        <w:tc>
          <w:tcPr>
            <w:tcW w:w="2977" w:type="dxa"/>
          </w:tcPr>
          <w:p w14:paraId="09F18C0C" w14:textId="7AE2E8A4" w:rsidR="00A7299B" w:rsidRPr="00A7299B" w:rsidRDefault="00A7299B" w:rsidP="00A7299B">
            <w:pPr>
              <w:suppressAutoHyphens/>
              <w:autoSpaceDN w:val="0"/>
              <w:spacing w:after="0" w:line="240" w:lineRule="auto"/>
              <w:textAlignment w:val="baseline"/>
              <w:rPr>
                <w:rFonts w:ascii="Arial" w:hAnsi="Arial" w:cs="Arial"/>
                <w:sz w:val="20"/>
                <w:szCs w:val="20"/>
              </w:rPr>
            </w:pPr>
            <w:r w:rsidRPr="00A7299B">
              <w:rPr>
                <w:rFonts w:ascii="Verdana" w:hAnsi="Verdana"/>
                <w:sz w:val="18"/>
                <w:szCs w:val="18"/>
              </w:rPr>
              <w:t>Functie:</w:t>
            </w:r>
            <w:r w:rsidR="00656183">
              <w:rPr>
                <w:rFonts w:ascii="Verdana" w:hAnsi="Verdana"/>
                <w:sz w:val="18"/>
                <w:szCs w:val="18"/>
              </w:rPr>
              <w:t xml:space="preserve"> </w:t>
            </w:r>
            <w:r w:rsidR="00656183" w:rsidRPr="00656183">
              <w:rPr>
                <w:rFonts w:ascii="Verdana" w:hAnsi="Verdana"/>
                <w:i/>
                <w:sz w:val="18"/>
                <w:szCs w:val="18"/>
                <w:highlight w:val="yellow"/>
                <w:lang w:val="nl"/>
              </w:rPr>
              <w:t>&lt;functie&gt;</w:t>
            </w:r>
          </w:p>
        </w:tc>
        <w:tc>
          <w:tcPr>
            <w:tcW w:w="2399" w:type="dxa"/>
          </w:tcPr>
          <w:p w14:paraId="12966ECC" w14:textId="77777777" w:rsidR="00A7299B" w:rsidRPr="00A7299B" w:rsidRDefault="00A7299B" w:rsidP="00A7299B">
            <w:pPr>
              <w:suppressAutoHyphens/>
              <w:autoSpaceDN w:val="0"/>
              <w:spacing w:after="0" w:line="240" w:lineRule="auto"/>
              <w:textAlignment w:val="baseline"/>
              <w:rPr>
                <w:rFonts w:ascii="Arial" w:hAnsi="Arial" w:cs="Arial"/>
                <w:sz w:val="20"/>
                <w:szCs w:val="20"/>
              </w:rPr>
            </w:pPr>
            <w:r w:rsidRPr="00A7299B">
              <w:rPr>
                <w:rFonts w:ascii="Verdana" w:hAnsi="Verdana"/>
                <w:sz w:val="18"/>
                <w:szCs w:val="18"/>
              </w:rPr>
              <w:t xml:space="preserve">Functie: </w:t>
            </w:r>
            <w:r w:rsidRPr="00656183">
              <w:rPr>
                <w:rFonts w:ascii="Verdana" w:hAnsi="Verdana"/>
                <w:i/>
                <w:sz w:val="18"/>
                <w:szCs w:val="18"/>
                <w:highlight w:val="yellow"/>
                <w:lang w:val="nl"/>
              </w:rPr>
              <w:t>&lt;functie&gt;</w:t>
            </w:r>
          </w:p>
        </w:tc>
      </w:tr>
      <w:tr w:rsidR="00A7299B" w:rsidRPr="00A7299B" w14:paraId="674C30DC" w14:textId="77777777" w:rsidTr="00A7299B">
        <w:tc>
          <w:tcPr>
            <w:tcW w:w="3119" w:type="dxa"/>
          </w:tcPr>
          <w:p w14:paraId="1DF04C3D" w14:textId="77777777" w:rsidR="00A7299B" w:rsidRPr="00A7299B" w:rsidRDefault="00A7299B" w:rsidP="00A7299B">
            <w:pPr>
              <w:rPr>
                <w:rFonts w:ascii="Verdana" w:hAnsi="Verdana"/>
                <w:sz w:val="18"/>
                <w:szCs w:val="18"/>
              </w:rPr>
            </w:pPr>
            <w:r w:rsidRPr="00A7299B">
              <w:rPr>
                <w:rFonts w:ascii="Verdana" w:hAnsi="Verdana"/>
                <w:sz w:val="18"/>
                <w:szCs w:val="18"/>
              </w:rPr>
              <w:t>Handtekening:</w:t>
            </w:r>
          </w:p>
          <w:p w14:paraId="26A97A15" w14:textId="77777777" w:rsidR="00A7299B" w:rsidRPr="00A7299B" w:rsidRDefault="00A7299B" w:rsidP="00A7299B">
            <w:pPr>
              <w:suppressAutoHyphens/>
              <w:autoSpaceDN w:val="0"/>
              <w:spacing w:after="0" w:line="240" w:lineRule="auto"/>
              <w:textAlignment w:val="baseline"/>
              <w:rPr>
                <w:rFonts w:ascii="Arial" w:hAnsi="Arial" w:cs="Arial"/>
                <w:sz w:val="20"/>
                <w:szCs w:val="20"/>
              </w:rPr>
            </w:pPr>
          </w:p>
        </w:tc>
        <w:tc>
          <w:tcPr>
            <w:tcW w:w="2977" w:type="dxa"/>
          </w:tcPr>
          <w:p w14:paraId="4EBD3AC4" w14:textId="77777777" w:rsidR="00A7299B" w:rsidRPr="00A7299B" w:rsidRDefault="00A7299B" w:rsidP="00A7299B">
            <w:pPr>
              <w:rPr>
                <w:rFonts w:ascii="Verdana" w:hAnsi="Verdana"/>
                <w:sz w:val="18"/>
                <w:szCs w:val="18"/>
              </w:rPr>
            </w:pPr>
            <w:r w:rsidRPr="00A7299B">
              <w:rPr>
                <w:rFonts w:ascii="Verdana" w:hAnsi="Verdana"/>
                <w:sz w:val="18"/>
                <w:szCs w:val="18"/>
              </w:rPr>
              <w:t>Handtekening:</w:t>
            </w:r>
          </w:p>
          <w:p w14:paraId="4C844173" w14:textId="77777777" w:rsidR="00A7299B" w:rsidRPr="00A7299B" w:rsidRDefault="00A7299B" w:rsidP="00A7299B">
            <w:pPr>
              <w:suppressAutoHyphens/>
              <w:autoSpaceDN w:val="0"/>
              <w:spacing w:after="0" w:line="240" w:lineRule="auto"/>
              <w:textAlignment w:val="baseline"/>
              <w:rPr>
                <w:rFonts w:ascii="Arial" w:hAnsi="Arial" w:cs="Arial"/>
                <w:sz w:val="20"/>
                <w:szCs w:val="20"/>
              </w:rPr>
            </w:pPr>
          </w:p>
        </w:tc>
        <w:tc>
          <w:tcPr>
            <w:tcW w:w="2399" w:type="dxa"/>
          </w:tcPr>
          <w:p w14:paraId="08CFC73A" w14:textId="77777777" w:rsidR="00A7299B" w:rsidRPr="00A7299B" w:rsidRDefault="00A7299B" w:rsidP="00A7299B">
            <w:pPr>
              <w:rPr>
                <w:rFonts w:ascii="Verdana" w:hAnsi="Verdana"/>
                <w:sz w:val="18"/>
                <w:szCs w:val="18"/>
              </w:rPr>
            </w:pPr>
            <w:r w:rsidRPr="00A7299B">
              <w:rPr>
                <w:rFonts w:ascii="Verdana" w:hAnsi="Verdana"/>
                <w:sz w:val="18"/>
                <w:szCs w:val="18"/>
              </w:rPr>
              <w:t>Handtekening:</w:t>
            </w:r>
          </w:p>
          <w:p w14:paraId="261AA582" w14:textId="77777777" w:rsidR="00A7299B" w:rsidRPr="00A7299B" w:rsidRDefault="00A7299B" w:rsidP="00A7299B">
            <w:pPr>
              <w:suppressAutoHyphens/>
              <w:autoSpaceDN w:val="0"/>
              <w:spacing w:after="0" w:line="240" w:lineRule="auto"/>
              <w:textAlignment w:val="baseline"/>
              <w:rPr>
                <w:rFonts w:ascii="Arial" w:hAnsi="Arial" w:cs="Arial"/>
                <w:sz w:val="20"/>
                <w:szCs w:val="20"/>
              </w:rPr>
            </w:pPr>
          </w:p>
        </w:tc>
      </w:tr>
      <w:tr w:rsidR="00A7299B" w:rsidRPr="00A7299B" w14:paraId="34A203F8" w14:textId="77777777" w:rsidTr="00A7299B">
        <w:tc>
          <w:tcPr>
            <w:tcW w:w="3119" w:type="dxa"/>
          </w:tcPr>
          <w:p w14:paraId="70FB5072" w14:textId="77777777" w:rsidR="00A7299B" w:rsidRPr="00A7299B" w:rsidRDefault="00A7299B" w:rsidP="00A7299B">
            <w:pPr>
              <w:rPr>
                <w:rFonts w:ascii="Verdana" w:hAnsi="Verdana"/>
                <w:sz w:val="18"/>
                <w:szCs w:val="18"/>
              </w:rPr>
            </w:pPr>
            <w:r w:rsidRPr="00A7299B">
              <w:rPr>
                <w:rFonts w:ascii="Verdana" w:hAnsi="Verdana"/>
                <w:sz w:val="18"/>
                <w:szCs w:val="18"/>
              </w:rPr>
              <w:t>Datum:</w:t>
            </w:r>
          </w:p>
        </w:tc>
        <w:tc>
          <w:tcPr>
            <w:tcW w:w="2977" w:type="dxa"/>
          </w:tcPr>
          <w:p w14:paraId="744A0E29" w14:textId="77777777" w:rsidR="00A7299B" w:rsidRPr="00A7299B" w:rsidRDefault="00A7299B" w:rsidP="00A7299B">
            <w:pPr>
              <w:suppressAutoHyphens/>
              <w:autoSpaceDN w:val="0"/>
              <w:spacing w:after="0" w:line="240" w:lineRule="auto"/>
              <w:textAlignment w:val="baseline"/>
              <w:rPr>
                <w:rFonts w:ascii="Arial" w:hAnsi="Arial" w:cs="Arial"/>
                <w:sz w:val="20"/>
                <w:szCs w:val="20"/>
              </w:rPr>
            </w:pPr>
            <w:r w:rsidRPr="00A7299B">
              <w:rPr>
                <w:rFonts w:ascii="Verdana" w:hAnsi="Verdana"/>
                <w:sz w:val="18"/>
                <w:szCs w:val="18"/>
              </w:rPr>
              <w:t>Datum:</w:t>
            </w:r>
            <w:r w:rsidRPr="00A7299B">
              <w:rPr>
                <w:rFonts w:ascii="Verdana" w:hAnsi="Verdana"/>
                <w:sz w:val="18"/>
                <w:szCs w:val="18"/>
              </w:rPr>
              <w:tab/>
            </w:r>
            <w:r w:rsidRPr="00A7299B">
              <w:rPr>
                <w:rFonts w:ascii="Verdana" w:hAnsi="Verdana"/>
                <w:sz w:val="18"/>
                <w:szCs w:val="18"/>
              </w:rPr>
              <w:tab/>
              <w:t xml:space="preserve"> </w:t>
            </w:r>
          </w:p>
        </w:tc>
        <w:tc>
          <w:tcPr>
            <w:tcW w:w="2399" w:type="dxa"/>
          </w:tcPr>
          <w:p w14:paraId="580E38B3" w14:textId="77777777" w:rsidR="00A7299B" w:rsidRPr="00A7299B" w:rsidRDefault="00A7299B" w:rsidP="00A7299B">
            <w:pPr>
              <w:suppressAutoHyphens/>
              <w:autoSpaceDN w:val="0"/>
              <w:spacing w:after="0" w:line="240" w:lineRule="auto"/>
              <w:textAlignment w:val="baseline"/>
              <w:rPr>
                <w:rFonts w:ascii="Arial" w:hAnsi="Arial" w:cs="Arial"/>
                <w:sz w:val="20"/>
                <w:szCs w:val="20"/>
              </w:rPr>
            </w:pPr>
            <w:r w:rsidRPr="00A7299B">
              <w:rPr>
                <w:rFonts w:ascii="Verdana" w:hAnsi="Verdana"/>
                <w:sz w:val="18"/>
                <w:szCs w:val="18"/>
              </w:rPr>
              <w:t xml:space="preserve">Datum: </w:t>
            </w:r>
          </w:p>
        </w:tc>
      </w:tr>
    </w:tbl>
    <w:p w14:paraId="467F0BDF" w14:textId="77777777" w:rsidR="00757569" w:rsidRPr="00507666" w:rsidRDefault="00757569" w:rsidP="004B2DDA">
      <w:pPr>
        <w:spacing w:after="0" w:line="240" w:lineRule="auto"/>
        <w:rPr>
          <w:rFonts w:ascii="Helvetica" w:hAnsi="Helvetica" w:cs="Helvetica"/>
          <w:sz w:val="18"/>
          <w:szCs w:val="18"/>
        </w:rPr>
      </w:pPr>
    </w:p>
    <w:p w14:paraId="12F74E7E" w14:textId="77777777" w:rsidR="00757569" w:rsidRPr="00507666" w:rsidRDefault="00757569" w:rsidP="004B2DDA">
      <w:pPr>
        <w:spacing w:after="0" w:line="240" w:lineRule="auto"/>
        <w:rPr>
          <w:rFonts w:ascii="Helvetica" w:hAnsi="Helvetica" w:cs="Helvetica"/>
          <w:sz w:val="18"/>
          <w:szCs w:val="18"/>
        </w:rPr>
      </w:pPr>
    </w:p>
    <w:p w14:paraId="7CBC7FFC" w14:textId="01AADA27" w:rsidR="00124A4A" w:rsidRPr="00124A4A" w:rsidRDefault="00124A4A" w:rsidP="000A4F5C">
      <w:pPr>
        <w:pStyle w:val="Kop1"/>
        <w:rPr>
          <w:rFonts w:ascii="Helvetica" w:hAnsi="Helvetica" w:cs="Helvetica"/>
          <w:sz w:val="18"/>
          <w:szCs w:val="18"/>
        </w:rPr>
      </w:pPr>
      <w:bookmarkStart w:id="32" w:name="_Toc72146555"/>
      <w:r w:rsidRPr="00124A4A">
        <w:rPr>
          <w:rFonts w:ascii="Helvetica" w:hAnsi="Helvetica" w:cs="Helvetica"/>
          <w:sz w:val="18"/>
          <w:szCs w:val="18"/>
        </w:rPr>
        <w:t>BIJLAGE Dossier Afspraken en Procedures Nadere overeenkomst SFC</w:t>
      </w:r>
      <w:bookmarkEnd w:id="32"/>
    </w:p>
    <w:sectPr w:rsidR="00124A4A" w:rsidRPr="00124A4A" w:rsidSect="00A17C6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1AB10" w14:textId="77777777" w:rsidR="006B61CC" w:rsidRDefault="006B61CC" w:rsidP="002C1E8B">
      <w:pPr>
        <w:spacing w:after="0" w:line="240" w:lineRule="auto"/>
      </w:pPr>
      <w:r>
        <w:separator/>
      </w:r>
    </w:p>
  </w:endnote>
  <w:endnote w:type="continuationSeparator" w:id="0">
    <w:p w14:paraId="177509AB" w14:textId="77777777" w:rsidR="006B61CC" w:rsidRDefault="006B61CC" w:rsidP="002C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5B306" w14:textId="77777777" w:rsidR="002C3CB7" w:rsidRDefault="002C3C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6C7D" w14:textId="77777777" w:rsidR="00124A4A" w:rsidRDefault="00124A4A" w:rsidP="00A64A10">
    <w:pPr>
      <w:pStyle w:val="Voettekst"/>
      <w:pBdr>
        <w:top w:val="single" w:sz="6" w:space="1" w:color="auto"/>
      </w:pBdr>
      <w:tabs>
        <w:tab w:val="left" w:pos="5610"/>
      </w:tabs>
    </w:pPr>
    <w:r>
      <w:rPr>
        <w:noProof/>
        <w:lang w:eastAsia="nl-NL"/>
      </w:rPr>
      <mc:AlternateContent>
        <mc:Choice Requires="wps">
          <w:drawing>
            <wp:anchor distT="0" distB="0" distL="114300" distR="114300" simplePos="0" relativeHeight="251660288" behindDoc="0" locked="0" layoutInCell="1" allowOverlap="1" wp14:anchorId="67BE8285" wp14:editId="12A223BA">
              <wp:simplePos x="0" y="0"/>
              <wp:positionH relativeFrom="column">
                <wp:posOffset>-25</wp:posOffset>
              </wp:positionH>
              <wp:positionV relativeFrom="paragraph">
                <wp:posOffset>1702</wp:posOffset>
              </wp:positionV>
              <wp:extent cx="1770278" cy="549275"/>
              <wp:effectExtent l="0" t="0" r="20955" b="22225"/>
              <wp:wrapNone/>
              <wp:docPr id="6" name="Rechthoek 6"/>
              <wp:cNvGraphicFramePr/>
              <a:graphic xmlns:a="http://schemas.openxmlformats.org/drawingml/2006/main">
                <a:graphicData uri="http://schemas.microsoft.com/office/word/2010/wordprocessingShape">
                  <wps:wsp>
                    <wps:cNvSpPr/>
                    <wps:spPr>
                      <a:xfrm>
                        <a:off x="0" y="0"/>
                        <a:ext cx="1770278" cy="549275"/>
                      </a:xfrm>
                      <a:prstGeom prst="rect">
                        <a:avLst/>
                      </a:prstGeom>
                      <a:ln w="6350">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14:paraId="0D5EC7A2" w14:textId="77777777" w:rsidR="00124A4A" w:rsidRPr="009A190E" w:rsidRDefault="00124A4A" w:rsidP="00A64A10">
                          <w:pPr>
                            <w:spacing w:after="0" w:line="240" w:lineRule="auto"/>
                            <w:jc w:val="center"/>
                            <w:rPr>
                              <w:color w:val="7F7F7F" w:themeColor="text1" w:themeTint="80"/>
                            </w:rPr>
                          </w:pPr>
                          <w:r w:rsidRPr="009A190E">
                            <w:rPr>
                              <w:color w:val="7F7F7F" w:themeColor="text1" w:themeTint="80"/>
                            </w:rPr>
                            <w:t xml:space="preserve">Paraaf </w:t>
                          </w:r>
                          <w:r>
                            <w:rPr>
                              <w:color w:val="7F7F7F" w:themeColor="text1" w:themeTint="80"/>
                            </w:rPr>
                            <w:t>ProRail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67BE8285" id="Rechthoek 6" o:spid="_x0000_s1026" style="position:absolute;margin-left:0;margin-top:.15pt;width:139.4pt;height:4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" fillcolor="white [3201]" strokecolor="gray [1629]" strokeweight=".5pt">
              <v:textbox>
                <w:txbxContent>
                  <w:p w14:paraId="0D5EC7A2" w14:textId="77777777" w:rsidR="00124A4A" w:rsidRPr="009A190E" w:rsidRDefault="00124A4A" w:rsidP="00A64A10">
                    <w:pPr>
                      <w:spacing w:after="0" w:line="240" w:lineRule="auto"/>
                      <w:jc w:val="center"/>
                      <w:rPr>
                        <w:color w:val="7F7F7F" w:themeColor="text1" w:themeTint="80"/>
                      </w:rPr>
                    </w:pPr>
                    <w:r w:rsidRPr="009A190E">
                      <w:rPr>
                        <w:color w:val="7F7F7F" w:themeColor="text1" w:themeTint="80"/>
                      </w:rPr>
                      <w:t xml:space="preserve">Paraaf </w:t>
                    </w:r>
                    <w:r>
                      <w:rPr>
                        <w:color w:val="7F7F7F" w:themeColor="text1" w:themeTint="80"/>
                      </w:rPr>
                      <w:t>ProRail</w:t>
                    </w:r>
                  </w:p>
                </w:txbxContent>
              </v:textbox>
            </v:rect>
          </w:pict>
        </mc:Fallback>
      </mc:AlternateContent>
    </w:r>
    <w:r>
      <w:rPr>
        <w:noProof/>
        <w:lang w:eastAsia="nl-NL"/>
      </w:rPr>
      <mc:AlternateContent>
        <mc:Choice Requires="wps">
          <w:drawing>
            <wp:anchor distT="0" distB="0" distL="114300" distR="114300" simplePos="0" relativeHeight="251659264" behindDoc="0" locked="0" layoutInCell="1" allowOverlap="1" wp14:anchorId="71415043" wp14:editId="71B1154B">
              <wp:simplePos x="0" y="0"/>
              <wp:positionH relativeFrom="column">
                <wp:posOffset>4732909</wp:posOffset>
              </wp:positionH>
              <wp:positionV relativeFrom="paragraph">
                <wp:posOffset>52908</wp:posOffset>
              </wp:positionV>
              <wp:extent cx="1649959" cy="549275"/>
              <wp:effectExtent l="0" t="0" r="26670" b="22225"/>
              <wp:wrapNone/>
              <wp:docPr id="5" name="Rechthoek 5"/>
              <wp:cNvGraphicFramePr/>
              <a:graphic xmlns:a="http://schemas.openxmlformats.org/drawingml/2006/main">
                <a:graphicData uri="http://schemas.microsoft.com/office/word/2010/wordprocessingShape">
                  <wps:wsp>
                    <wps:cNvSpPr/>
                    <wps:spPr>
                      <a:xfrm>
                        <a:off x="0" y="0"/>
                        <a:ext cx="1649959" cy="549275"/>
                      </a:xfrm>
                      <a:prstGeom prst="rect">
                        <a:avLst/>
                      </a:prstGeom>
                      <a:ln w="6350">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14:paraId="648C699C" w14:textId="77777777" w:rsidR="00124A4A" w:rsidRPr="009A190E" w:rsidRDefault="00124A4A" w:rsidP="00A64A10">
                          <w:pPr>
                            <w:spacing w:after="0" w:line="240" w:lineRule="auto"/>
                            <w:jc w:val="center"/>
                            <w:rPr>
                              <w:color w:val="7F7F7F" w:themeColor="text1" w:themeTint="80"/>
                            </w:rPr>
                          </w:pPr>
                          <w:r w:rsidRPr="009A190E">
                            <w:rPr>
                              <w:color w:val="7F7F7F" w:themeColor="text1" w:themeTint="80"/>
                            </w:rPr>
                            <w:t>Paraaf Wederpartij</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71415043" id="Rechthoek 5" o:spid="_x0000_s1027" style="position:absolute;margin-left:372.65pt;margin-top:4.15pt;width:129.9pt;height:4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" fillcolor="white [3201]" strokecolor="gray [1629]" strokeweight=".5pt">
              <v:textbox>
                <w:txbxContent>
                  <w:p w14:paraId="648C699C" w14:textId="77777777" w:rsidR="00124A4A" w:rsidRPr="009A190E" w:rsidRDefault="00124A4A" w:rsidP="00A64A10">
                    <w:pPr>
                      <w:spacing w:after="0" w:line="240" w:lineRule="auto"/>
                      <w:jc w:val="center"/>
                      <w:rPr>
                        <w:color w:val="7F7F7F" w:themeColor="text1" w:themeTint="80"/>
                      </w:rPr>
                    </w:pPr>
                    <w:r w:rsidRPr="009A190E">
                      <w:rPr>
                        <w:color w:val="7F7F7F" w:themeColor="text1" w:themeTint="80"/>
                      </w:rPr>
                      <w:t>Paraaf Wederpartij</w:t>
                    </w:r>
                  </w:p>
                </w:txbxContent>
              </v:textbox>
            </v:rect>
          </w:pict>
        </mc:Fallback>
      </mc:AlternateContent>
    </w:r>
    <w:r>
      <w:t xml:space="preserve">     </w:t>
    </w:r>
    <w:r>
      <w:tab/>
      <w:t>Pagina</w:t>
    </w:r>
    <w:r>
      <w:rPr>
        <w:b/>
      </w:rPr>
      <w:t xml:space="preserve"> </w:t>
    </w:r>
    <w:r>
      <w:rPr>
        <w:rStyle w:val="Paginanummer"/>
        <w:b/>
      </w:rPr>
      <w:fldChar w:fldCharType="begin"/>
    </w:r>
    <w:r>
      <w:rPr>
        <w:rStyle w:val="Paginanummer"/>
        <w:b/>
      </w:rPr>
      <w:instrText xml:space="preserve"> PAGE </w:instrText>
    </w:r>
    <w:r>
      <w:rPr>
        <w:rStyle w:val="Paginanummer"/>
        <w:b/>
      </w:rPr>
      <w:fldChar w:fldCharType="separate"/>
    </w:r>
    <w:r>
      <w:rPr>
        <w:rStyle w:val="Paginanummer"/>
        <w:b/>
      </w:rPr>
      <w:t>1</w:t>
    </w:r>
    <w:r>
      <w:rPr>
        <w:rStyle w:val="Paginanummer"/>
        <w:b/>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rPr>
      <w:t>11</w:t>
    </w:r>
    <w:r>
      <w:rPr>
        <w:rStyle w:val="Paginanummer"/>
      </w:rPr>
      <w:fldChar w:fldCharType="end"/>
    </w:r>
    <w:r>
      <w:tab/>
    </w:r>
    <w:r>
      <w:tab/>
    </w:r>
  </w:p>
  <w:p w14:paraId="5BF7A422" w14:textId="77777777" w:rsidR="00124A4A" w:rsidRPr="002C1E8B" w:rsidRDefault="00124A4A" w:rsidP="00302B08">
    <w:pPr>
      <w:pStyle w:val="Voettekst"/>
      <w:spacing w:line="240" w:lineRule="auto"/>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73C32" w14:textId="77777777" w:rsidR="002C3CB7" w:rsidRDefault="002C3C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32204" w14:textId="77777777" w:rsidR="006B61CC" w:rsidRDefault="006B61CC" w:rsidP="002C1E8B">
      <w:pPr>
        <w:spacing w:after="0" w:line="240" w:lineRule="auto"/>
      </w:pPr>
      <w:r>
        <w:separator/>
      </w:r>
    </w:p>
  </w:footnote>
  <w:footnote w:type="continuationSeparator" w:id="0">
    <w:p w14:paraId="36A80D8D" w14:textId="77777777" w:rsidR="006B61CC" w:rsidRDefault="006B61CC" w:rsidP="002C1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EAB8E" w14:textId="77777777" w:rsidR="002C3CB7" w:rsidRDefault="002C3C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8BA1" w14:textId="49FB51DE" w:rsidR="00124A4A" w:rsidRDefault="00124A4A" w:rsidP="00A64A10">
    <w:pPr>
      <w:pStyle w:val="Koptekst"/>
    </w:pPr>
    <w:r w:rsidRPr="00D2252E">
      <w:t>Overeenkomst kenmerk TN295971</w:t>
    </w:r>
    <w:r w:rsidRPr="00D2252E">
      <w:tab/>
      <w:t xml:space="preserve">concept v </w:t>
    </w:r>
    <w:r w:rsidR="00D2252E" w:rsidRPr="00D2252E">
      <w:t>1.0</w:t>
    </w:r>
    <w:r w:rsidRPr="00D2252E">
      <w:tab/>
      <w:t>1</w:t>
    </w:r>
    <w:r w:rsidR="00D2252E">
      <w:t>7</w:t>
    </w:r>
    <w:r w:rsidRPr="00D2252E">
      <w:t xml:space="preserve"> mei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137A5" w14:textId="77777777" w:rsidR="002C3CB7" w:rsidRDefault="002C3C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37F84"/>
    <w:multiLevelType w:val="hybridMultilevel"/>
    <w:tmpl w:val="6A0A85EC"/>
    <w:lvl w:ilvl="0" w:tplc="04130011">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 w15:restartNumberingAfterBreak="0">
    <w:nsid w:val="1BBE76FC"/>
    <w:multiLevelType w:val="hybridMultilevel"/>
    <w:tmpl w:val="6E0AD372"/>
    <w:lvl w:ilvl="0" w:tplc="F55A43E0">
      <w:start w:val="1"/>
      <w:numFmt w:val="decimal"/>
      <w:lvlText w:val="%1."/>
      <w:lvlJc w:val="left"/>
      <w:pPr>
        <w:ind w:left="360" w:hanging="360"/>
      </w:pPr>
      <w:rPr>
        <w:rFonts w:ascii="Calibri" w:hAnsi="Calibri" w:cs="Times New Roman"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63F0172"/>
    <w:multiLevelType w:val="hybridMultilevel"/>
    <w:tmpl w:val="4A562C40"/>
    <w:lvl w:ilvl="0" w:tplc="7C1CCDAE">
      <w:start w:val="1"/>
      <w:numFmt w:val="decimal"/>
      <w:lvlText w:val="%1)"/>
      <w:lvlJc w:val="left"/>
      <w:pPr>
        <w:ind w:left="1137" w:hanging="57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29304EA0"/>
    <w:multiLevelType w:val="hybridMultilevel"/>
    <w:tmpl w:val="35766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F3180"/>
    <w:multiLevelType w:val="hybridMultilevel"/>
    <w:tmpl w:val="64F8F5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F13431"/>
    <w:multiLevelType w:val="hybridMultilevel"/>
    <w:tmpl w:val="BF8853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D95414"/>
    <w:multiLevelType w:val="hybridMultilevel"/>
    <w:tmpl w:val="8054ADDE"/>
    <w:lvl w:ilvl="0" w:tplc="EAA2F578">
      <w:start w:val="1"/>
      <w:numFmt w:val="lowerLetter"/>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26167D5"/>
    <w:multiLevelType w:val="hybridMultilevel"/>
    <w:tmpl w:val="025CE7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E7008BD"/>
    <w:multiLevelType w:val="hybridMultilevel"/>
    <w:tmpl w:val="6896D0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6"/>
  </w:num>
  <w:num w:numId="5">
    <w:abstractNumId w:val="4"/>
  </w:num>
  <w:num w:numId="6">
    <w:abstractNumId w:val="0"/>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1B"/>
    <w:rsid w:val="0004491F"/>
    <w:rsid w:val="00070383"/>
    <w:rsid w:val="00077219"/>
    <w:rsid w:val="00077B91"/>
    <w:rsid w:val="000A4F5C"/>
    <w:rsid w:val="001007DB"/>
    <w:rsid w:val="00124A4A"/>
    <w:rsid w:val="001476E7"/>
    <w:rsid w:val="00152E5A"/>
    <w:rsid w:val="001578EC"/>
    <w:rsid w:val="00167575"/>
    <w:rsid w:val="001D39A5"/>
    <w:rsid w:val="001D4E6E"/>
    <w:rsid w:val="001E3B6E"/>
    <w:rsid w:val="00253070"/>
    <w:rsid w:val="00257D0B"/>
    <w:rsid w:val="00284E04"/>
    <w:rsid w:val="002C1E8B"/>
    <w:rsid w:val="002C3CB7"/>
    <w:rsid w:val="002C54FF"/>
    <w:rsid w:val="002E1F35"/>
    <w:rsid w:val="00302B08"/>
    <w:rsid w:val="003576DB"/>
    <w:rsid w:val="003C6313"/>
    <w:rsid w:val="003E1DB7"/>
    <w:rsid w:val="004061F0"/>
    <w:rsid w:val="0046465D"/>
    <w:rsid w:val="00466E99"/>
    <w:rsid w:val="004807A4"/>
    <w:rsid w:val="004B2DDA"/>
    <w:rsid w:val="00507666"/>
    <w:rsid w:val="005242F3"/>
    <w:rsid w:val="005263D9"/>
    <w:rsid w:val="00540BF0"/>
    <w:rsid w:val="005F1633"/>
    <w:rsid w:val="00620B93"/>
    <w:rsid w:val="00621EFB"/>
    <w:rsid w:val="00656183"/>
    <w:rsid w:val="00693C2F"/>
    <w:rsid w:val="006B61CC"/>
    <w:rsid w:val="006C2B12"/>
    <w:rsid w:val="006E2664"/>
    <w:rsid w:val="00757569"/>
    <w:rsid w:val="007B1549"/>
    <w:rsid w:val="0080333D"/>
    <w:rsid w:val="008337B8"/>
    <w:rsid w:val="008A4399"/>
    <w:rsid w:val="008D253F"/>
    <w:rsid w:val="008E565C"/>
    <w:rsid w:val="00906718"/>
    <w:rsid w:val="009254D7"/>
    <w:rsid w:val="00926A55"/>
    <w:rsid w:val="00933B04"/>
    <w:rsid w:val="0094083F"/>
    <w:rsid w:val="00941DC5"/>
    <w:rsid w:val="009573AD"/>
    <w:rsid w:val="009B13E5"/>
    <w:rsid w:val="009B3FF5"/>
    <w:rsid w:val="009B57DB"/>
    <w:rsid w:val="009E5121"/>
    <w:rsid w:val="00A115D1"/>
    <w:rsid w:val="00A17C6E"/>
    <w:rsid w:val="00A22AAF"/>
    <w:rsid w:val="00A6236F"/>
    <w:rsid w:val="00A64A10"/>
    <w:rsid w:val="00A67564"/>
    <w:rsid w:val="00A7299B"/>
    <w:rsid w:val="00A85951"/>
    <w:rsid w:val="00AA2590"/>
    <w:rsid w:val="00AC5F6A"/>
    <w:rsid w:val="00B34084"/>
    <w:rsid w:val="00B5114F"/>
    <w:rsid w:val="00B70A1B"/>
    <w:rsid w:val="00B81B98"/>
    <w:rsid w:val="00C2035B"/>
    <w:rsid w:val="00C3619D"/>
    <w:rsid w:val="00C378B9"/>
    <w:rsid w:val="00C41E83"/>
    <w:rsid w:val="00C958CA"/>
    <w:rsid w:val="00CE51CF"/>
    <w:rsid w:val="00CE7B76"/>
    <w:rsid w:val="00D2252E"/>
    <w:rsid w:val="00D621BA"/>
    <w:rsid w:val="00D90221"/>
    <w:rsid w:val="00D97622"/>
    <w:rsid w:val="00DA0F8F"/>
    <w:rsid w:val="00DC1430"/>
    <w:rsid w:val="00DF37EC"/>
    <w:rsid w:val="00E0305F"/>
    <w:rsid w:val="00E64E26"/>
    <w:rsid w:val="00E825A3"/>
    <w:rsid w:val="00EB45B7"/>
    <w:rsid w:val="00EB5FF7"/>
    <w:rsid w:val="00F22CDC"/>
    <w:rsid w:val="00F2794A"/>
    <w:rsid w:val="00F5646F"/>
    <w:rsid w:val="00F71A9E"/>
    <w:rsid w:val="00F77AF2"/>
    <w:rsid w:val="00F809F5"/>
    <w:rsid w:val="00F85D0A"/>
    <w:rsid w:val="00FD0636"/>
    <w:rsid w:val="00FE16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BB5EF"/>
  <w15:chartTrackingRefBased/>
  <w15:docId w15:val="{240C89E8-9005-4F57-9559-8B3A6E60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qFormat/>
    <w:rsid w:val="004B2DDA"/>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semiHidden/>
    <w:unhideWhenUsed/>
    <w:qFormat/>
    <w:rsid w:val="00257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4B2DDA"/>
    <w:rPr>
      <w:rFonts w:ascii="Cambria" w:eastAsia="Times New Roman" w:hAnsi="Cambria" w:cs="Times New Roman"/>
      <w:b/>
      <w:bCs/>
      <w:kern w:val="32"/>
      <w:sz w:val="32"/>
      <w:szCs w:val="32"/>
      <w:lang w:val="nl-NL"/>
    </w:rPr>
  </w:style>
  <w:style w:type="paragraph" w:styleId="Koptekst">
    <w:name w:val="header"/>
    <w:basedOn w:val="Standaard"/>
    <w:link w:val="KoptekstChar"/>
    <w:uiPriority w:val="99"/>
    <w:unhideWhenUsed/>
    <w:rsid w:val="002C1E8B"/>
    <w:pPr>
      <w:tabs>
        <w:tab w:val="center" w:pos="4680"/>
        <w:tab w:val="right" w:pos="9360"/>
      </w:tabs>
    </w:pPr>
  </w:style>
  <w:style w:type="character" w:customStyle="1" w:styleId="KoptekstChar">
    <w:name w:val="Koptekst Char"/>
    <w:link w:val="Koptekst"/>
    <w:uiPriority w:val="99"/>
    <w:rsid w:val="002C1E8B"/>
    <w:rPr>
      <w:sz w:val="22"/>
      <w:szCs w:val="22"/>
      <w:lang w:val="nl-NL"/>
    </w:rPr>
  </w:style>
  <w:style w:type="paragraph" w:styleId="Voettekst">
    <w:name w:val="footer"/>
    <w:basedOn w:val="Standaard"/>
    <w:link w:val="VoettekstChar"/>
    <w:unhideWhenUsed/>
    <w:rsid w:val="002C1E8B"/>
    <w:pPr>
      <w:tabs>
        <w:tab w:val="center" w:pos="4680"/>
        <w:tab w:val="right" w:pos="9360"/>
      </w:tabs>
    </w:pPr>
  </w:style>
  <w:style w:type="character" w:customStyle="1" w:styleId="VoettekstChar">
    <w:name w:val="Voettekst Char"/>
    <w:link w:val="Voettekst"/>
    <w:uiPriority w:val="99"/>
    <w:rsid w:val="002C1E8B"/>
    <w:rPr>
      <w:sz w:val="22"/>
      <w:szCs w:val="22"/>
      <w:lang w:val="nl-NL"/>
    </w:rPr>
  </w:style>
  <w:style w:type="paragraph" w:styleId="Kopvaninhoudsopgave">
    <w:name w:val="TOC Heading"/>
    <w:basedOn w:val="Kop1"/>
    <w:next w:val="Standaard"/>
    <w:uiPriority w:val="39"/>
    <w:unhideWhenUsed/>
    <w:qFormat/>
    <w:rsid w:val="005F1633"/>
    <w:pPr>
      <w:keepLines/>
      <w:spacing w:before="480" w:after="0"/>
      <w:outlineLvl w:val="9"/>
    </w:pPr>
    <w:rPr>
      <w:color w:val="365F91"/>
      <w:kern w:val="0"/>
      <w:sz w:val="28"/>
      <w:szCs w:val="28"/>
      <w:lang w:val="en-US"/>
    </w:rPr>
  </w:style>
  <w:style w:type="paragraph" w:styleId="Inhopg1">
    <w:name w:val="toc 1"/>
    <w:basedOn w:val="Standaard"/>
    <w:next w:val="Standaard"/>
    <w:autoRedefine/>
    <w:uiPriority w:val="39"/>
    <w:unhideWhenUsed/>
    <w:rsid w:val="00656183"/>
    <w:pPr>
      <w:tabs>
        <w:tab w:val="left" w:pos="660"/>
        <w:tab w:val="right" w:leader="dot" w:pos="9062"/>
      </w:tabs>
    </w:pPr>
  </w:style>
  <w:style w:type="character" w:styleId="Hyperlink">
    <w:name w:val="Hyperlink"/>
    <w:uiPriority w:val="99"/>
    <w:unhideWhenUsed/>
    <w:rsid w:val="005F1633"/>
    <w:rPr>
      <w:color w:val="0000FF"/>
      <w:u w:val="single"/>
    </w:rPr>
  </w:style>
  <w:style w:type="paragraph" w:styleId="Ballontekst">
    <w:name w:val="Balloon Text"/>
    <w:basedOn w:val="Standaard"/>
    <w:link w:val="BallontekstChar"/>
    <w:uiPriority w:val="99"/>
    <w:semiHidden/>
    <w:unhideWhenUsed/>
    <w:rsid w:val="00D621BA"/>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D621BA"/>
    <w:rPr>
      <w:rFonts w:ascii="Tahoma" w:hAnsi="Tahoma" w:cs="Tahoma"/>
      <w:sz w:val="16"/>
      <w:szCs w:val="16"/>
      <w:lang w:eastAsia="en-US"/>
    </w:rPr>
  </w:style>
  <w:style w:type="character" w:customStyle="1" w:styleId="Kop2Char">
    <w:name w:val="Kop 2 Char"/>
    <w:basedOn w:val="Standaardalinea-lettertype"/>
    <w:link w:val="Kop2"/>
    <w:uiPriority w:val="9"/>
    <w:semiHidden/>
    <w:rsid w:val="00257D0B"/>
    <w:rPr>
      <w:rFonts w:asciiTheme="majorHAnsi" w:eastAsiaTheme="majorEastAsia" w:hAnsiTheme="majorHAnsi" w:cstheme="majorBidi"/>
      <w:color w:val="2F5496" w:themeColor="accent1" w:themeShade="BF"/>
      <w:sz w:val="26"/>
      <w:szCs w:val="26"/>
      <w:lang w:eastAsia="en-US"/>
    </w:rPr>
  </w:style>
  <w:style w:type="paragraph" w:styleId="Lijstalinea">
    <w:name w:val="List Paragraph"/>
    <w:basedOn w:val="Standaard"/>
    <w:uiPriority w:val="34"/>
    <w:qFormat/>
    <w:rsid w:val="00A64A10"/>
    <w:pPr>
      <w:ind w:left="720"/>
      <w:contextualSpacing/>
    </w:pPr>
  </w:style>
  <w:style w:type="character" w:styleId="Paginanummer">
    <w:name w:val="page number"/>
    <w:basedOn w:val="Standaardalinea-lettertype"/>
    <w:semiHidden/>
    <w:rsid w:val="00A64A10"/>
  </w:style>
  <w:style w:type="character" w:styleId="Intensievebenadrukking">
    <w:name w:val="Intense Emphasis"/>
    <w:basedOn w:val="Standaardalinea-lettertype"/>
    <w:uiPriority w:val="21"/>
    <w:qFormat/>
    <w:rsid w:val="00A64A10"/>
    <w:rPr>
      <w:i/>
      <w:iCs/>
      <w:color w:val="4472C4" w:themeColor="accent1"/>
    </w:rPr>
  </w:style>
  <w:style w:type="character" w:styleId="Verwijzingopmerking">
    <w:name w:val="annotation reference"/>
    <w:basedOn w:val="Standaardalinea-lettertype"/>
    <w:uiPriority w:val="99"/>
    <w:semiHidden/>
    <w:unhideWhenUsed/>
    <w:rsid w:val="00693C2F"/>
    <w:rPr>
      <w:sz w:val="16"/>
      <w:szCs w:val="16"/>
    </w:rPr>
  </w:style>
  <w:style w:type="paragraph" w:styleId="Tekstopmerking">
    <w:name w:val="annotation text"/>
    <w:basedOn w:val="Standaard"/>
    <w:link w:val="TekstopmerkingChar"/>
    <w:uiPriority w:val="99"/>
    <w:semiHidden/>
    <w:unhideWhenUsed/>
    <w:rsid w:val="00693C2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93C2F"/>
    <w:rPr>
      <w:lang w:eastAsia="en-US"/>
    </w:rPr>
  </w:style>
  <w:style w:type="paragraph" w:styleId="Onderwerpvanopmerking">
    <w:name w:val="annotation subject"/>
    <w:basedOn w:val="Tekstopmerking"/>
    <w:next w:val="Tekstopmerking"/>
    <w:link w:val="OnderwerpvanopmerkingChar"/>
    <w:uiPriority w:val="99"/>
    <w:semiHidden/>
    <w:unhideWhenUsed/>
    <w:rsid w:val="00693C2F"/>
    <w:rPr>
      <w:b/>
      <w:bCs/>
    </w:rPr>
  </w:style>
  <w:style w:type="character" w:customStyle="1" w:styleId="OnderwerpvanopmerkingChar">
    <w:name w:val="Onderwerp van opmerking Char"/>
    <w:basedOn w:val="TekstopmerkingChar"/>
    <w:link w:val="Onderwerpvanopmerking"/>
    <w:uiPriority w:val="99"/>
    <w:semiHidden/>
    <w:rsid w:val="00693C2F"/>
    <w:rPr>
      <w:b/>
      <w:bCs/>
      <w:lang w:eastAsia="en-US"/>
    </w:rPr>
  </w:style>
  <w:style w:type="paragraph" w:styleId="Revisie">
    <w:name w:val="Revision"/>
    <w:hidden/>
    <w:uiPriority w:val="99"/>
    <w:semiHidden/>
    <w:rsid w:val="0025307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98781">
      <w:bodyDiv w:val="1"/>
      <w:marLeft w:val="0"/>
      <w:marRight w:val="0"/>
      <w:marTop w:val="0"/>
      <w:marBottom w:val="0"/>
      <w:divBdr>
        <w:top w:val="none" w:sz="0" w:space="0" w:color="auto"/>
        <w:left w:val="none" w:sz="0" w:space="0" w:color="auto"/>
        <w:bottom w:val="none" w:sz="0" w:space="0" w:color="auto"/>
        <w:right w:val="none" w:sz="0" w:space="0" w:color="auto"/>
      </w:divBdr>
    </w:div>
    <w:div w:id="822426729">
      <w:bodyDiv w:val="1"/>
      <w:marLeft w:val="0"/>
      <w:marRight w:val="0"/>
      <w:marTop w:val="0"/>
      <w:marBottom w:val="0"/>
      <w:divBdr>
        <w:top w:val="none" w:sz="0" w:space="0" w:color="auto"/>
        <w:left w:val="none" w:sz="0" w:space="0" w:color="auto"/>
        <w:bottom w:val="none" w:sz="0" w:space="0" w:color="auto"/>
        <w:right w:val="none" w:sz="0" w:space="0" w:color="auto"/>
      </w:divBdr>
    </w:div>
    <w:div w:id="843737953">
      <w:bodyDiv w:val="1"/>
      <w:marLeft w:val="0"/>
      <w:marRight w:val="0"/>
      <w:marTop w:val="0"/>
      <w:marBottom w:val="0"/>
      <w:divBdr>
        <w:top w:val="none" w:sz="0" w:space="0" w:color="auto"/>
        <w:left w:val="none" w:sz="0" w:space="0" w:color="auto"/>
        <w:bottom w:val="none" w:sz="0" w:space="0" w:color="auto"/>
        <w:right w:val="none" w:sz="0" w:space="0" w:color="auto"/>
      </w:divBdr>
    </w:div>
    <w:div w:id="10201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2a34957-f4c5-4396-b3a3-e9c9104dfe78" ContentTypeId="0x010100C0B9283FC7311C488917E5A9876B01FD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eef5865-a982-42aa-8640-9d4286765ef6">
      <Terms xmlns="http://schemas.microsoft.com/office/infopath/2007/PartnerControls"/>
    </TaxKeywordTaxHTField>
    <Vervaldatum xmlns="feef5865-a982-42aa-8640-9d4286765ef6">2030-12-30T23:00:00+00:00</Vervaldatum>
    <Datum_x0020_revisie xmlns="feef5865-a982-42aa-8640-9d4286765ef6">2019-10-04T22:00:00+00:00</Datum_x0020_revisie>
    <g14ccd2c8a8a47bca7ce5b34bb30a015 xmlns="feef5865-a982-42aa-8640-9d4286765ef6">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3fb17971-961c-459d-b6f7-fdc3141cdb1a</TermId>
        </TermInfo>
      </Terms>
    </g14ccd2c8a8a47bca7ce5b34bb30a015>
    <Document_x0020_label_x0020_3 xmlns="feef5865-a982-42aa-8640-9d4286765ef6">7. Samenstellen en coördineren aanbestedingsdossier</Document_x0020_label_x0020_3>
    <pfc1de68b0bc4286a25a1f006370b9c9 xmlns="feef5865-a982-42aa-8640-9d4286765ef6">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22fdb12d-1b7c-40e5-b3ad-b325a0559d56</TermId>
        </TermInfo>
      </Terms>
    </pfc1de68b0bc4286a25a1f006370b9c9>
    <TaxCatchAll xmlns="feef5865-a982-42aa-8640-9d4286765ef6">
      <Value>61</Value>
      <Value>18</Value>
      <Value>2</Value>
      <Value>1</Value>
      <Value>7</Value>
    </TaxCatchAll>
    <k44ef4d7e0c746a38c1747275d351fc2 xmlns="feef5865-a982-42aa-8640-9d4286765ef6">
      <Terms xmlns="http://schemas.microsoft.com/office/infopath/2007/PartnerControls">
        <TermInfo xmlns="http://schemas.microsoft.com/office/infopath/2007/PartnerControls">
          <TermName xmlns="http://schemas.microsoft.com/office/infopath/2007/PartnerControls">SL00</TermName>
          <TermId xmlns="http://schemas.microsoft.com/office/infopath/2007/PartnerControls">3ebfef6a-68be-495d-a741-94fc00247443</TermId>
        </TermInfo>
      </Terms>
    </k44ef4d7e0c746a38c1747275d351fc2>
    <Document_x0020_label_x0020_2 xmlns="feef5865-a982-42aa-8640-9d4286765ef6">
      <Value>ARBIT</Value>
    </Document_x0020_label_x0020_2>
    <n0434fc7033c4e57ab8dbbc68a681202 xmlns="feef5865-a982-42aa-8640-9d4286765ef6">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4caf9ea6-33a8-4716-a7c3-7dd22b424eec</TermId>
        </TermInfo>
      </Terms>
    </n0434fc7033c4e57ab8dbbc68a681202>
    <W_x0040_chtw0rd_x0021_ xmlns="feef5865-a982-42aa-8640-9d4286765ef6">Model</W_x0040_chtw0rd_x0021_>
    <Doelbibliotheek xmlns="feef5865-a982-42aa-8640-9d4286765ef6">Instructies &amp; Modellen</Doelbibliotheek>
    <kdef070ebe9c40fc9dddf3406c07aae0 xmlns="feef5865-a982-42aa-8640-9d4286765ef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8a639747-e233-49a8-819f-e74cd9528f9e</TermId>
        </TermInfo>
      </Terms>
    </kdef070ebe9c40fc9dddf3406c07aae0>
    <Eigenaar xmlns="feef5865-a982-42aa-8640-9d4286765ef6">
      <UserInfo>
        <DisplayName>Bronswijk, PG (Menno)</DisplayName>
        <AccountId>513</AccountId>
        <AccountType/>
      </UserInfo>
    </Eigenaar>
    <_dlc_DocId xmlns="feef5865-a982-42aa-8640-9d4286765ef6">DC20160009-1740370991-964</_dlc_DocId>
    <_dlc_DocIdPersistId xmlns="feef5865-a982-42aa-8640-9d4286765ef6">true</_dlc_DocIdPersistId>
    <_dlc_DocIdUrl xmlns="feef5865-a982-42aa-8640-9d4286765ef6">
      <Url>https://prorailbv.sharepoint.com/teams/DC2016_0009/_layouts/15/DocIdRedir.aspx?ID=DC20160009-1740370991-964</Url>
      <Description>DC20160009-1740370991-964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centrum document" ma:contentTypeID="0x010100C0B9283FC7311C488917E5A9876B01FD05002CC72528363A6C428A6A4CA89DCA8141" ma:contentTypeVersion="61" ma:contentTypeDescription=" " ma:contentTypeScope="" ma:versionID="4b56526dfd784e6a02e972cf20fcd0ca">
  <xsd:schema xmlns:xsd="http://www.w3.org/2001/XMLSchema" xmlns:xs="http://www.w3.org/2001/XMLSchema" xmlns:p="http://schemas.microsoft.com/office/2006/metadata/properties" xmlns:ns2="feef5865-a982-42aa-8640-9d4286765ef6" xmlns:ns3="c4e53d91-00e9-4499-948c-e8bfcbae0013" targetNamespace="http://schemas.microsoft.com/office/2006/metadata/properties" ma:root="true" ma:fieldsID="60a0de6a04db759ed63be3a05bde6b0b" ns2:_="" ns3:_="">
    <xsd:import namespace="feef5865-a982-42aa-8640-9d4286765ef6"/>
    <xsd:import namespace="c4e53d91-00e9-4499-948c-e8bfcbae0013"/>
    <xsd:element name="properties">
      <xsd:complexType>
        <xsd:sequence>
          <xsd:element name="documentManagement">
            <xsd:complexType>
              <xsd:all>
                <xsd:element ref="ns2:Doelbibliotheek" minOccurs="0"/>
                <xsd:element ref="ns2:Eigenaar" minOccurs="0"/>
                <xsd:element ref="ns2:Vervaldatum"/>
                <xsd:element ref="ns2:Datum_x0020_revisie" minOccurs="0"/>
                <xsd:element ref="ns2:W_x0040_chtw0rd_x0021_"/>
                <xsd:element ref="ns2:Document_x0020_label_x0020_2" minOccurs="0"/>
                <xsd:element ref="ns2:Document_x0020_label_x0020_3" minOccurs="0"/>
                <xsd:element ref="ns2:TaxKeywordTaxHTField" minOccurs="0"/>
                <xsd:element ref="ns2:TaxCatchAllLabel" minOccurs="0"/>
                <xsd:element ref="ns2:k44ef4d7e0c746a38c1747275d351fc2" minOccurs="0"/>
                <xsd:element ref="ns2:g14ccd2c8a8a47bca7ce5b34bb30a015" minOccurs="0"/>
                <xsd:element ref="ns2:pfc1de68b0bc4286a25a1f006370b9c9" minOccurs="0"/>
                <xsd:element ref="ns2:kdef070ebe9c40fc9dddf3406c07aae0" minOccurs="0"/>
                <xsd:element ref="ns2:n0434fc7033c4e57ab8dbbc68a681202" minOccurs="0"/>
                <xsd:element ref="ns2:TaxCatchAll" minOccurs="0"/>
                <xsd:element ref="ns2:_dlc_DocId" minOccurs="0"/>
                <xsd:element ref="ns2:_dlc_DocIdUrl" minOccurs="0"/>
                <xsd:element ref="ns2:_dlc_DocIdPersistId" minOccurs="0"/>
                <xsd:element ref="ns3:MediaServiceFastMetadata" minOccurs="0"/>
                <xsd:element ref="ns3:MediaServiceMetadata" minOccurs="0"/>
                <xsd:element ref="ns3:MediaServiceEventHashCode" minOccurs="0"/>
                <xsd:element ref="ns3:MediaServiceGenerationTime"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Doelbibliotheek" ma:index="2" nillable="true" ma:displayName="Doelbibliotheek" ma:format="Dropdown" ma:internalName="Doelbibliotheek">
      <xsd:simpleType>
        <xsd:restriction base="dms:Choice">
          <xsd:enumeration value="Beleid"/>
          <xsd:enumeration value="Handboeken"/>
          <xsd:enumeration value="Opleidingen"/>
          <xsd:enumeration value="Instructies &amp; Modellen"/>
        </xsd:restriction>
      </xsd:simpleType>
    </xsd:element>
    <xsd:element name="Eigenaar" ma:index="3" nillable="true" ma:displayName="Eigenaar" ma:description="Dit veld is benodigd om de eigenaar van het document te kunnen benaderen, bijvoorbeeld wanneer het document gearchiveerd is." ma:indexed="true" ma:list="UserInfo" ma:SharePointGroup="0" ma:internalName="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valdatum" ma:index="5" ma:displayName="Vervaldatum" ma:format="DateOnly" ma:internalName="Vervaldatum" ma:readOnly="false">
      <xsd:simpleType>
        <xsd:restriction base="dms:DateTime"/>
      </xsd:simpleType>
    </xsd:element>
    <xsd:element name="Datum_x0020_revisie" ma:index="6" nillable="true" ma:displayName="Revisiedatum" ma:format="DateOnly" ma:internalName="Datum_x0020_revisie">
      <xsd:simpleType>
        <xsd:restriction base="dms:DateTime"/>
      </xsd:simpleType>
    </xsd:element>
    <xsd:element name="W_x0040_chtw0rd_x0021_" ma:index="10" ma:displayName="Label 1 - Instructie/Model" ma:format="Dropdown" ma:indexed="true" ma:internalName="W_x0040_chtw0rd_x0021_">
      <xsd:simpleType>
        <xsd:restriction base="dms:Choice">
          <xsd:enumeration value="Instructie"/>
          <xsd:enumeration value="Model"/>
        </xsd:restriction>
      </xsd:simpleType>
    </xsd:element>
    <xsd:element name="Document_x0020_label_x0020_2" ma:index="11" nillable="true" ma:displayName="Label 2 - Soort contract" ma:internalName="Document_x0020_label_x0020_2">
      <xsd:complexType>
        <xsd:complexContent>
          <xsd:extension base="dms:MultiChoice">
            <xsd:sequence>
              <xsd:element name="Value" maxOccurs="unbounded" minOccurs="0" nillable="true">
                <xsd:simpleType>
                  <xsd:restriction base="dms:Choice">
                    <xsd:enumeration value="BBV"/>
                    <xsd:enumeration value="D&amp;C"/>
                    <xsd:enumeration value="D&amp;C Light"/>
                    <xsd:enumeration value="Kleine Werken"/>
                    <xsd:enumeration value="Oplossingsgericht"/>
                    <xsd:enumeration value="Werken light (PKW PKP)"/>
                    <xsd:enumeration value="nvt"/>
                    <xsd:enumeration value="adviseurs"/>
                    <xsd:enumeration value="Bestek"/>
                    <xsd:enumeration value="FIS RVTO"/>
                    <xsd:enumeration value="CE"/>
                    <xsd:enumeration value="Zelf Contracteren Bedrijfsvoering"/>
                    <xsd:enumeration value="ARBIT"/>
                    <xsd:enumeration value="ProcuBase"/>
                    <xsd:enumeration value="GOK"/>
                    <xsd:enumeration value="Capaciteit Tendermanagers"/>
                    <xsd:enumeration value="Prestatiemeten"/>
                    <xsd:enumeration value="Inkopen in Gebieden"/>
                  </xsd:restriction>
                </xsd:simpleType>
              </xsd:element>
            </xsd:sequence>
          </xsd:extension>
        </xsd:complexContent>
      </xsd:complexType>
    </xsd:element>
    <xsd:element name="Document_x0020_label_x0020_3" ma:index="12" nillable="true" ma:displayName="Label 3 - Processtap" ma:format="Dropdown" ma:internalName="Document_x0020_label_x0020_3">
      <xsd:simpleType>
        <xsd:restriction base="dms:Choice">
          <xsd:enumeration value="0. Algemeen kader"/>
          <xsd:enumeration value="1. Aanstellen tendermanager"/>
          <xsd:enumeration value="2. Samenstellen tenderteam"/>
          <xsd:enumeration value="3. Opstellen voornemen tot contracteren"/>
          <xsd:enumeration value="4. Akkorderen voornemen tot contracteren"/>
          <xsd:enumeration value="5. Aanstellen tendermanager"/>
          <xsd:enumeration value="6. Samenstellen tenderteam"/>
          <xsd:enumeration value="7. Samenstellen en coördineren aanbestedingsdossier"/>
          <xsd:enumeration value="8. Inrichten Tenderned"/>
          <xsd:enumeration value="9. Publiceren aanbesteding"/>
          <xsd:enumeration value="10. Prekwalificeren"/>
          <xsd:enumeration value="11. Versturen uitnodiging tot inschrijving"/>
          <xsd:enumeration value="12. Verstrekken van Inlichtingen"/>
          <xsd:enumeration value="13. Inschrijven"/>
          <xsd:enumeration value="14. Beoordelen aanbiedingen"/>
          <xsd:enumeration value="15. Afgeven gunningsbesluit"/>
          <xsd:enumeration value="16. Mededeling gunningsbesluit"/>
          <xsd:enumeration value="17. Definitief gunnen"/>
          <xsd:enumeration value="18 Aanleggen en vrijgeven contract"/>
          <xsd:enumeration value="19. Samenstellen aanbestedingsdossier"/>
        </xsd:restriction>
      </xsd:simpleType>
    </xsd:element>
    <xsd:element name="TaxKeywordTaxHTField" ma:index="15" nillable="true" ma:taxonomy="true" ma:internalName="TaxKeywordTaxHTField" ma:taxonomyFieldName="TaxKeyword" ma:displayName="Ondernemingstrefwoorden" ma:readOnly="false" ma:fieldId="{23f27201-bee3-471e-b2e7-b64fd8b7ca38}" ma:taxonomyMulti="true" ma:sspId="c2a34957-f4c5-4396-b3a3-e9c9104dfe78"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description="" ma:hidden="true" ma:list="{be7ee64d-3b3b-41bf-a9d4-002880d43ba5}" ma:internalName="TaxCatchAllLabel" ma:readOnly="true" ma:showField="CatchAllDataLabel" ma:web="2615d242-cb3f-49ab-8861-1415662bd8b8">
      <xsd:complexType>
        <xsd:complexContent>
          <xsd:extension base="dms:MultiChoiceLookup">
            <xsd:sequence>
              <xsd:element name="Value" type="dms:Lookup" maxOccurs="unbounded" minOccurs="0" nillable="true"/>
            </xsd:sequence>
          </xsd:extension>
        </xsd:complexContent>
      </xsd:complexType>
    </xsd:element>
    <xsd:element name="k44ef4d7e0c746a38c1747275d351fc2" ma:index="17" nillable="true" ma:taxonomy="true" ma:internalName="k44ef4d7e0c746a38c1747275d351fc2" ma:taxonomyFieldName="Handeling" ma:displayName="Archiefproces" ma:indexed="true" ma:default="1;#SL00|3ebfef6a-68be-495d-a741-94fc00247443" ma:fieldId="{444ef4d7-e0c7-46a3-8c17-47275d351fc2}" ma:sspId="c2a34957-f4c5-4396-b3a3-e9c9104dfe78" ma:termSetId="26eda5bf-59c3-4f87-ae8d-057e6f60816e" ma:anchorId="00000000-0000-0000-0000-000000000000" ma:open="false" ma:isKeyword="false">
      <xsd:complexType>
        <xsd:sequence>
          <xsd:element ref="pc:Terms" minOccurs="0" maxOccurs="1"/>
        </xsd:sequence>
      </xsd:complexType>
    </xsd:element>
    <xsd:element name="g14ccd2c8a8a47bca7ce5b34bb30a015" ma:index="19" ma:taxonomy="true" ma:internalName="g14ccd2c8a8a47bca7ce5b34bb30a015" ma:taxonomyFieldName="Documentstatus" ma:displayName="Documentstatus" ma:indexed="true" ma:readOnly="false" ma:default="3;#Concept|b56e2604-821a-409c-9774-7587ed426a31" ma:fieldId="{014ccd2c-8a8a-47bc-a7ce-5b34bb30a015}" ma:sspId="c2a34957-f4c5-4396-b3a3-e9c9104dfe78" ma:termSetId="b68342b9-6e2b-4931-a484-1a7959c4cc5e" ma:anchorId="ae166a87-f8eb-4555-815a-a3237d90f646" ma:open="false" ma:isKeyword="false">
      <xsd:complexType>
        <xsd:sequence>
          <xsd:element ref="pc:Terms" minOccurs="0" maxOccurs="1"/>
        </xsd:sequence>
      </xsd:complexType>
    </xsd:element>
    <xsd:element name="pfc1de68b0bc4286a25a1f006370b9c9" ma:index="22" nillable="true" ma:taxonomy="true" ma:internalName="pfc1de68b0bc4286a25a1f006370b9c9" ma:taxonomyFieldName="Verantwoordelijke_x0020_afdeling" ma:displayName="Verantwoordelijke afdeling" ma:default="" ma:fieldId="{9fc1de68-b0bc-4286-a25a-1f006370b9c9}" ma:sspId="c2a34957-f4c5-4396-b3a3-e9c9104dfe78" ma:termSetId="8ed8c9ea-7052-4c1d-a4d7-b9c10bffea6f" ma:anchorId="00000000-0000-0000-0000-000000000000" ma:open="true" ma:isKeyword="false">
      <xsd:complexType>
        <xsd:sequence>
          <xsd:element ref="pc:Terms" minOccurs="0" maxOccurs="1"/>
        </xsd:sequence>
      </xsd:complexType>
    </xsd:element>
    <xsd:element name="kdef070ebe9c40fc9dddf3406c07aae0" ma:index="25" ma:taxonomy="true" ma:internalName="kdef070ebe9c40fc9dddf3406c07aae0" ma:taxonomyFieldName="Vertrouwelijkheid" ma:displayName="Vertrouwelijkheid" ma:default="2;#Intern|8a639747-e233-49a8-819f-e74cd9528f9e" ma:fieldId="{4def070e-be9c-40fc-9ddd-f3406c07aae0}" ma:sspId="c2a34957-f4c5-4396-b3a3-e9c9104dfe78" ma:termSetId="b68342b9-6e2b-4931-a484-1a7959c4cc5e" ma:anchorId="6ff81b90-2b67-4823-942c-8963ea8a50d5" ma:open="false" ma:isKeyword="false">
      <xsd:complexType>
        <xsd:sequence>
          <xsd:element ref="pc:Terms" minOccurs="0" maxOccurs="1"/>
        </xsd:sequence>
      </xsd:complexType>
    </xsd:element>
    <xsd:element name="n0434fc7033c4e57ab8dbbc68a681202" ma:index="27" nillable="true" ma:taxonomy="true" ma:internalName="n0434fc7033c4e57ab8dbbc68a681202" ma:taxonomyFieldName="Type_x0020_document" ma:displayName="Documenttype" ma:indexed="true" ma:default="" ma:fieldId="{70434fc7-033c-4e57-ab8d-bbc68a681202}" ma:sspId="c2a34957-f4c5-4396-b3a3-e9c9104dfe78" ma:termSetId="b68342b9-6e2b-4931-a484-1a7959c4cc5e" ma:anchorId="22d937c5-01b6-4e62-b5b6-8eb69e238476" ma:open="false" ma:isKeyword="false">
      <xsd:complexType>
        <xsd:sequence>
          <xsd:element ref="pc:Terms" minOccurs="0" maxOccurs="1"/>
        </xsd:sequence>
      </xsd:complexType>
    </xsd:element>
    <xsd:element name="TaxCatchAll" ma:index="28" nillable="true" ma:displayName="Taxonomy Catch All Column" ma:description="" ma:hidden="true" ma:list="{be7ee64d-3b3b-41bf-a9d4-002880d43ba5}" ma:internalName="TaxCatchAll" ma:showField="CatchAllData" ma:web="2615d242-cb3f-49ab-8861-1415662bd8b8">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Waarde van de document-id" ma:description="De waarde van de document-id die aan dit item is toegewezen." ma:internalName="_dlc_DocId" ma:readOnly="true">
      <xsd:simpleType>
        <xsd:restriction base="dms:Text"/>
      </xsd:simpleType>
    </xsd:element>
    <xsd:element name="_dlc_DocIdUrl" ma:index="3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53d91-00e9-4499-948c-e8bfcbae0013" elementFormDefault="qualified">
    <xsd:import namespace="http://schemas.microsoft.com/office/2006/documentManagement/types"/>
    <xsd:import namespace="http://schemas.microsoft.com/office/infopath/2007/PartnerControls"/>
    <xsd:element name="MediaServiceFastMetadata" ma:index="32" nillable="true" ma:displayName="MediaServiceFastMetadata" ma:description="" ma:hidden="true" ma:internalName="MediaServiceFastMetadata" ma:readOnly="true">
      <xsd:simpleType>
        <xsd:restriction base="dms:Note"/>
      </xsd:simpleType>
    </xsd:element>
    <xsd:element name="MediaServiceMetadata" ma:index="33" nillable="true" ma:displayName="MediaServiceMetadata" ma:description="" ma:hidden="true" ma:internalName="MediaServiceMetadata" ma:readOnly="true">
      <xsd:simpleType>
        <xsd:restriction base="dms:Note"/>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D8235-3BE1-4165-9376-41D73D3AD28D}">
  <ds:schemaRefs>
    <ds:schemaRef ds:uri="Microsoft.SharePoint.Taxonomy.ContentTypeSync"/>
  </ds:schemaRefs>
</ds:datastoreItem>
</file>

<file path=customXml/itemProps2.xml><?xml version="1.0" encoding="utf-8"?>
<ds:datastoreItem xmlns:ds="http://schemas.openxmlformats.org/officeDocument/2006/customXml" ds:itemID="{71630EC2-D59B-47C6-9B79-37879140ABB5}">
  <ds:schemaRefs>
    <ds:schemaRef ds:uri="http://schemas.microsoft.com/office/2006/metadata/properties"/>
    <ds:schemaRef ds:uri="http://schemas.microsoft.com/office/infopath/2007/PartnerControls"/>
    <ds:schemaRef ds:uri="feef5865-a982-42aa-8640-9d4286765ef6"/>
  </ds:schemaRefs>
</ds:datastoreItem>
</file>

<file path=customXml/itemProps3.xml><?xml version="1.0" encoding="utf-8"?>
<ds:datastoreItem xmlns:ds="http://schemas.openxmlformats.org/officeDocument/2006/customXml" ds:itemID="{824A180D-72E9-4DA6-9D7D-E69C74036156}">
  <ds:schemaRefs>
    <ds:schemaRef ds:uri="http://schemas.microsoft.com/sharepoint/v3/contenttype/forms"/>
  </ds:schemaRefs>
</ds:datastoreItem>
</file>

<file path=customXml/itemProps4.xml><?xml version="1.0" encoding="utf-8"?>
<ds:datastoreItem xmlns:ds="http://schemas.openxmlformats.org/officeDocument/2006/customXml" ds:itemID="{0AAE367C-867A-4FFA-86BB-FAF935AFB35B}">
  <ds:schemaRefs>
    <ds:schemaRef ds:uri="http://schemas.microsoft.com/sharepoint/events"/>
  </ds:schemaRefs>
</ds:datastoreItem>
</file>

<file path=customXml/itemProps5.xml><?xml version="1.0" encoding="utf-8"?>
<ds:datastoreItem xmlns:ds="http://schemas.openxmlformats.org/officeDocument/2006/customXml" ds:itemID="{AB742C52-AA28-4CEC-A5B2-3313C9DF8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c4e53d91-00e9-4499-948c-e8bfcbae0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EC7294-75C7-45BA-920F-6F13ADA6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6678</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Model nadere overeenkomst raamovereenkomst Arbit 2016</vt:lpstr>
    </vt:vector>
  </TitlesOfParts>
  <Company>Rijksoverheid</Company>
  <LinksUpToDate>false</LinksUpToDate>
  <CharactersWithSpaces>7877</CharactersWithSpaces>
  <SharedDoc>false</SharedDoc>
  <HLinks>
    <vt:vector size="102" baseType="variant">
      <vt:variant>
        <vt:i4>1048627</vt:i4>
      </vt:variant>
      <vt:variant>
        <vt:i4>98</vt:i4>
      </vt:variant>
      <vt:variant>
        <vt:i4>0</vt:i4>
      </vt:variant>
      <vt:variant>
        <vt:i4>5</vt:i4>
      </vt:variant>
      <vt:variant>
        <vt:lpwstr/>
      </vt:variant>
      <vt:variant>
        <vt:lpwstr>_Toc397951266</vt:lpwstr>
      </vt:variant>
      <vt:variant>
        <vt:i4>1048627</vt:i4>
      </vt:variant>
      <vt:variant>
        <vt:i4>92</vt:i4>
      </vt:variant>
      <vt:variant>
        <vt:i4>0</vt:i4>
      </vt:variant>
      <vt:variant>
        <vt:i4>5</vt:i4>
      </vt:variant>
      <vt:variant>
        <vt:lpwstr/>
      </vt:variant>
      <vt:variant>
        <vt:lpwstr>_Toc397951265</vt:lpwstr>
      </vt:variant>
      <vt:variant>
        <vt:i4>1048627</vt:i4>
      </vt:variant>
      <vt:variant>
        <vt:i4>86</vt:i4>
      </vt:variant>
      <vt:variant>
        <vt:i4>0</vt:i4>
      </vt:variant>
      <vt:variant>
        <vt:i4>5</vt:i4>
      </vt:variant>
      <vt:variant>
        <vt:lpwstr/>
      </vt:variant>
      <vt:variant>
        <vt:lpwstr>_Toc397951264</vt:lpwstr>
      </vt:variant>
      <vt:variant>
        <vt:i4>1048627</vt:i4>
      </vt:variant>
      <vt:variant>
        <vt:i4>80</vt:i4>
      </vt:variant>
      <vt:variant>
        <vt:i4>0</vt:i4>
      </vt:variant>
      <vt:variant>
        <vt:i4>5</vt:i4>
      </vt:variant>
      <vt:variant>
        <vt:lpwstr/>
      </vt:variant>
      <vt:variant>
        <vt:lpwstr>_Toc397951263</vt:lpwstr>
      </vt:variant>
      <vt:variant>
        <vt:i4>1048627</vt:i4>
      </vt:variant>
      <vt:variant>
        <vt:i4>74</vt:i4>
      </vt:variant>
      <vt:variant>
        <vt:i4>0</vt:i4>
      </vt:variant>
      <vt:variant>
        <vt:i4>5</vt:i4>
      </vt:variant>
      <vt:variant>
        <vt:lpwstr/>
      </vt:variant>
      <vt:variant>
        <vt:lpwstr>_Toc397951262</vt:lpwstr>
      </vt:variant>
      <vt:variant>
        <vt:i4>1048627</vt:i4>
      </vt:variant>
      <vt:variant>
        <vt:i4>68</vt:i4>
      </vt:variant>
      <vt:variant>
        <vt:i4>0</vt:i4>
      </vt:variant>
      <vt:variant>
        <vt:i4>5</vt:i4>
      </vt:variant>
      <vt:variant>
        <vt:lpwstr/>
      </vt:variant>
      <vt:variant>
        <vt:lpwstr>_Toc397951261</vt:lpwstr>
      </vt:variant>
      <vt:variant>
        <vt:i4>1048627</vt:i4>
      </vt:variant>
      <vt:variant>
        <vt:i4>62</vt:i4>
      </vt:variant>
      <vt:variant>
        <vt:i4>0</vt:i4>
      </vt:variant>
      <vt:variant>
        <vt:i4>5</vt:i4>
      </vt:variant>
      <vt:variant>
        <vt:lpwstr/>
      </vt:variant>
      <vt:variant>
        <vt:lpwstr>_Toc397951260</vt:lpwstr>
      </vt:variant>
      <vt:variant>
        <vt:i4>1245235</vt:i4>
      </vt:variant>
      <vt:variant>
        <vt:i4>56</vt:i4>
      </vt:variant>
      <vt:variant>
        <vt:i4>0</vt:i4>
      </vt:variant>
      <vt:variant>
        <vt:i4>5</vt:i4>
      </vt:variant>
      <vt:variant>
        <vt:lpwstr/>
      </vt:variant>
      <vt:variant>
        <vt:lpwstr>_Toc397951259</vt:lpwstr>
      </vt:variant>
      <vt:variant>
        <vt:i4>1245235</vt:i4>
      </vt:variant>
      <vt:variant>
        <vt:i4>50</vt:i4>
      </vt:variant>
      <vt:variant>
        <vt:i4>0</vt:i4>
      </vt:variant>
      <vt:variant>
        <vt:i4>5</vt:i4>
      </vt:variant>
      <vt:variant>
        <vt:lpwstr/>
      </vt:variant>
      <vt:variant>
        <vt:lpwstr>_Toc397951258</vt:lpwstr>
      </vt:variant>
      <vt:variant>
        <vt:i4>1245235</vt:i4>
      </vt:variant>
      <vt:variant>
        <vt:i4>44</vt:i4>
      </vt:variant>
      <vt:variant>
        <vt:i4>0</vt:i4>
      </vt:variant>
      <vt:variant>
        <vt:i4>5</vt:i4>
      </vt:variant>
      <vt:variant>
        <vt:lpwstr/>
      </vt:variant>
      <vt:variant>
        <vt:lpwstr>_Toc397951257</vt:lpwstr>
      </vt:variant>
      <vt:variant>
        <vt:i4>1245235</vt:i4>
      </vt:variant>
      <vt:variant>
        <vt:i4>38</vt:i4>
      </vt:variant>
      <vt:variant>
        <vt:i4>0</vt:i4>
      </vt:variant>
      <vt:variant>
        <vt:i4>5</vt:i4>
      </vt:variant>
      <vt:variant>
        <vt:lpwstr/>
      </vt:variant>
      <vt:variant>
        <vt:lpwstr>_Toc397951256</vt:lpwstr>
      </vt:variant>
      <vt:variant>
        <vt:i4>1245235</vt:i4>
      </vt:variant>
      <vt:variant>
        <vt:i4>32</vt:i4>
      </vt:variant>
      <vt:variant>
        <vt:i4>0</vt:i4>
      </vt:variant>
      <vt:variant>
        <vt:i4>5</vt:i4>
      </vt:variant>
      <vt:variant>
        <vt:lpwstr/>
      </vt:variant>
      <vt:variant>
        <vt:lpwstr>_Toc397951255</vt:lpwstr>
      </vt:variant>
      <vt:variant>
        <vt:i4>1245235</vt:i4>
      </vt:variant>
      <vt:variant>
        <vt:i4>26</vt:i4>
      </vt:variant>
      <vt:variant>
        <vt:i4>0</vt:i4>
      </vt:variant>
      <vt:variant>
        <vt:i4>5</vt:i4>
      </vt:variant>
      <vt:variant>
        <vt:lpwstr/>
      </vt:variant>
      <vt:variant>
        <vt:lpwstr>_Toc397951254</vt:lpwstr>
      </vt:variant>
      <vt:variant>
        <vt:i4>1245235</vt:i4>
      </vt:variant>
      <vt:variant>
        <vt:i4>20</vt:i4>
      </vt:variant>
      <vt:variant>
        <vt:i4>0</vt:i4>
      </vt:variant>
      <vt:variant>
        <vt:i4>5</vt:i4>
      </vt:variant>
      <vt:variant>
        <vt:lpwstr/>
      </vt:variant>
      <vt:variant>
        <vt:lpwstr>_Toc397951253</vt:lpwstr>
      </vt:variant>
      <vt:variant>
        <vt:i4>1245235</vt:i4>
      </vt:variant>
      <vt:variant>
        <vt:i4>14</vt:i4>
      </vt:variant>
      <vt:variant>
        <vt:i4>0</vt:i4>
      </vt:variant>
      <vt:variant>
        <vt:i4>5</vt:i4>
      </vt:variant>
      <vt:variant>
        <vt:lpwstr/>
      </vt:variant>
      <vt:variant>
        <vt:lpwstr>_Toc397951252</vt:lpwstr>
      </vt:variant>
      <vt:variant>
        <vt:i4>1245235</vt:i4>
      </vt:variant>
      <vt:variant>
        <vt:i4>8</vt:i4>
      </vt:variant>
      <vt:variant>
        <vt:i4>0</vt:i4>
      </vt:variant>
      <vt:variant>
        <vt:i4>5</vt:i4>
      </vt:variant>
      <vt:variant>
        <vt:lpwstr/>
      </vt:variant>
      <vt:variant>
        <vt:lpwstr>_Toc397951251</vt:lpwstr>
      </vt:variant>
      <vt:variant>
        <vt:i4>1245235</vt:i4>
      </vt:variant>
      <vt:variant>
        <vt:i4>2</vt:i4>
      </vt:variant>
      <vt:variant>
        <vt:i4>0</vt:i4>
      </vt:variant>
      <vt:variant>
        <vt:i4>5</vt:i4>
      </vt:variant>
      <vt:variant>
        <vt:lpwstr/>
      </vt:variant>
      <vt:variant>
        <vt:lpwstr>_Toc397951250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nadere overeenkomst raamovereenkomst Arbit 2016</dc:title>
  <dc:subject/>
  <dc:creator>Simone Andriesen;Rijksoverheid.nl</dc:creator>
  <cp:keywords/>
  <cp:lastModifiedBy>Bronswijk, P.G. (Menno)</cp:lastModifiedBy>
  <cp:revision>2</cp:revision>
  <cp:lastPrinted>2020-03-09T15:55:00Z</cp:lastPrinted>
  <dcterms:created xsi:type="dcterms:W3CDTF">2021-05-17T11:53:00Z</dcterms:created>
  <dcterms:modified xsi:type="dcterms:W3CDTF">2021-05-17T11:53:00Z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0x010100C0B9283FC7311C488917E5A9876B01FD05002CC72528363A6C428A6A4CA89DCA8141</vt:lpwstr>
  </property>
  <property fmtid="{D5CDD505-2E9C-101B-9397-08002B2CF9AE}" pid="3" name="TaxKeyword">
    <vt:lpwstr/>
  </property>
  <property fmtid="{D5CDD505-2E9C-101B-9397-08002B2CF9AE}" pid="4" name="Type document">
    <vt:lpwstr>61;#Formulier|4caf9ea6-33a8-4716-a7c3-7dd22b424eec</vt:lpwstr>
  </property>
  <property fmtid="{D5CDD505-2E9C-101B-9397-08002B2CF9AE}" pid="5" name="l1704cab833b4fff9b661e4ea26466cc">
    <vt:lpwstr/>
  </property>
  <property fmtid="{D5CDD505-2E9C-101B-9397-08002B2CF9AE}" pid="6" name="Categorie">
    <vt:lpwstr/>
  </property>
  <property fmtid="{D5CDD505-2E9C-101B-9397-08002B2CF9AE}" pid="7" name="Verantwoordelijke afdeling">
    <vt:lpwstr>18;#Procurement|22fdb12d-1b7c-40e5-b3ad-b325a0559d56</vt:lpwstr>
  </property>
  <property fmtid="{D5CDD505-2E9C-101B-9397-08002B2CF9AE}" pid="8" name="_dlc_DocIdItemGuid">
    <vt:lpwstr>52863714-145e-4f77-8789-dca9b1be3a56</vt:lpwstr>
  </property>
  <property fmtid="{D5CDD505-2E9C-101B-9397-08002B2CF9AE}" pid="9" name="Handeling">
    <vt:lpwstr>1;#SL00|3ebfef6a-68be-495d-a741-94fc00247443</vt:lpwstr>
  </property>
  <property fmtid="{D5CDD505-2E9C-101B-9397-08002B2CF9AE}" pid="10" name="Documentstatus">
    <vt:lpwstr>7;#Definitief|3fb17971-961c-459d-b6f7-fdc3141cdb1a</vt:lpwstr>
  </property>
  <property fmtid="{D5CDD505-2E9C-101B-9397-08002B2CF9AE}" pid="11" name="Vertrouwelijkheid">
    <vt:lpwstr>2;#Intern|8a639747-e233-49a8-819f-e74cd9528f9e</vt:lpwstr>
  </property>
  <property fmtid="{D5CDD505-2E9C-101B-9397-08002B2CF9AE}" pid="12" name="MSIP_Label_24e57bac-d225-40fb-8a9e-62b5be587a96_Enabled">
    <vt:lpwstr>true</vt:lpwstr>
  </property>
  <property fmtid="{D5CDD505-2E9C-101B-9397-08002B2CF9AE}" pid="13" name="MSIP_Label_24e57bac-d225-40fb-8a9e-62b5be587a96_SetDate">
    <vt:lpwstr>2021-05-17T11:52:58Z</vt:lpwstr>
  </property>
  <property fmtid="{D5CDD505-2E9C-101B-9397-08002B2CF9AE}" pid="14" name="MSIP_Label_24e57bac-d225-40fb-8a9e-62b5be587a96_Method">
    <vt:lpwstr>Standard</vt:lpwstr>
  </property>
  <property fmtid="{D5CDD505-2E9C-101B-9397-08002B2CF9AE}" pid="15" name="MSIP_Label_24e57bac-d225-40fb-8a9e-62b5be587a96_Name">
    <vt:lpwstr>Internal</vt:lpwstr>
  </property>
  <property fmtid="{D5CDD505-2E9C-101B-9397-08002B2CF9AE}" pid="16" name="MSIP_Label_24e57bac-d225-40fb-8a9e-62b5be587a96_SiteId">
    <vt:lpwstr>a398fcff-8d2b-4930-a7f7-e1c99a108d77</vt:lpwstr>
  </property>
  <property fmtid="{D5CDD505-2E9C-101B-9397-08002B2CF9AE}" pid="17" name="MSIP_Label_24e57bac-d225-40fb-8a9e-62b5be587a96_ActionId">
    <vt:lpwstr>8b1b7874-9e28-4214-8100-00009bc68d2a</vt:lpwstr>
  </property>
  <property fmtid="{D5CDD505-2E9C-101B-9397-08002B2CF9AE}" pid="18" name="MSIP_Label_24e57bac-d225-40fb-8a9e-62b5be587a96_ContentBits">
    <vt:lpwstr>0</vt:lpwstr>
  </property>
</Properties>
</file>