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2EBA3" w14:textId="77777777" w:rsidR="00E172A5" w:rsidRDefault="00E172A5" w:rsidP="00E172A5">
      <w:pPr>
        <w:jc w:val="center"/>
        <w:rPr>
          <w:rFonts w:ascii="Calibri" w:eastAsia="Calibri" w:hAnsi="Calibri" w:cs="Times New Roman"/>
          <w:b/>
        </w:rPr>
      </w:pPr>
    </w:p>
    <w:p w14:paraId="01CE63A6" w14:textId="77777777" w:rsidR="00E7600B" w:rsidRDefault="00E7600B" w:rsidP="00E172A5">
      <w:pPr>
        <w:jc w:val="center"/>
        <w:rPr>
          <w:rFonts w:ascii="Calibri" w:eastAsia="Calibri" w:hAnsi="Calibri" w:cs="Times New Roman"/>
          <w:b/>
        </w:rPr>
      </w:pPr>
    </w:p>
    <w:p w14:paraId="354F8F1B" w14:textId="77777777" w:rsidR="00E7600B" w:rsidRDefault="00E7600B" w:rsidP="00E172A5">
      <w:pPr>
        <w:jc w:val="center"/>
        <w:rPr>
          <w:rFonts w:ascii="Calibri" w:eastAsia="Calibri" w:hAnsi="Calibri" w:cs="Times New Roman"/>
          <w:b/>
        </w:rPr>
      </w:pPr>
    </w:p>
    <w:p w14:paraId="4E9695CB" w14:textId="65D19BB6" w:rsidR="00E172A5" w:rsidRPr="005F250E" w:rsidRDefault="00E172A5" w:rsidP="00E172A5">
      <w:pPr>
        <w:jc w:val="center"/>
        <w:rPr>
          <w:rFonts w:ascii="Calibri" w:eastAsia="Calibri" w:hAnsi="Calibri" w:cs="Times New Roman"/>
          <w:b/>
        </w:rPr>
      </w:pPr>
      <w:r w:rsidRPr="005F250E">
        <w:rPr>
          <w:rFonts w:ascii="Calibri" w:eastAsia="Calibri" w:hAnsi="Calibri" w:cs="Times New Roman"/>
          <w:b/>
        </w:rPr>
        <w:t>WACHTKAMEROVEREENKOMST</w:t>
      </w:r>
    </w:p>
    <w:p w14:paraId="01FD74D3" w14:textId="77777777" w:rsidR="00E172A5" w:rsidRPr="005F250E" w:rsidRDefault="00E172A5" w:rsidP="00E172A5">
      <w:pPr>
        <w:rPr>
          <w:rFonts w:ascii="Calibri" w:eastAsia="Calibri" w:hAnsi="Calibri" w:cs="Times New Roman"/>
        </w:rPr>
      </w:pPr>
    </w:p>
    <w:p w14:paraId="73778197" w14:textId="77777777" w:rsidR="00E172A5" w:rsidRPr="005F250E" w:rsidRDefault="00E172A5" w:rsidP="00E172A5">
      <w:pPr>
        <w:rPr>
          <w:rFonts w:ascii="Calibri" w:eastAsia="Calibri" w:hAnsi="Calibri" w:cs="Times New Roman"/>
        </w:rPr>
      </w:pPr>
    </w:p>
    <w:p w14:paraId="4AB36DE0" w14:textId="77777777" w:rsidR="00E172A5" w:rsidRPr="005F250E" w:rsidRDefault="00E172A5" w:rsidP="00E172A5">
      <w:pPr>
        <w:rPr>
          <w:rFonts w:ascii="Calibri" w:eastAsia="Calibri" w:hAnsi="Calibri" w:cs="Times New Roman"/>
        </w:rPr>
      </w:pPr>
    </w:p>
    <w:p w14:paraId="608B0A0F" w14:textId="77777777" w:rsidR="00E172A5" w:rsidRPr="005F250E" w:rsidRDefault="00E172A5" w:rsidP="00E172A5">
      <w:pPr>
        <w:rPr>
          <w:rFonts w:ascii="Calibri" w:eastAsia="Calibri" w:hAnsi="Calibri" w:cs="Times New Roman"/>
        </w:rPr>
      </w:pPr>
      <w:r w:rsidRPr="005F250E">
        <w:rPr>
          <w:rFonts w:ascii="Calibri" w:eastAsia="Calibri" w:hAnsi="Calibri" w:cs="Times New Roman"/>
        </w:rPr>
        <w:t>DE ONDERGETEKENDEN:</w:t>
      </w:r>
    </w:p>
    <w:p w14:paraId="510DB990" w14:textId="77777777" w:rsidR="00E172A5" w:rsidRPr="005F250E" w:rsidRDefault="00E172A5" w:rsidP="00E172A5">
      <w:pPr>
        <w:rPr>
          <w:rFonts w:ascii="Calibri" w:eastAsia="Calibri" w:hAnsi="Calibri" w:cs="Times New Roman"/>
        </w:rPr>
      </w:pPr>
    </w:p>
    <w:p w14:paraId="1694BA88" w14:textId="3204B6AB" w:rsidR="00E172A5" w:rsidRPr="005F250E" w:rsidRDefault="00CF1B11" w:rsidP="00E172A5">
      <w:pPr>
        <w:rPr>
          <w:rFonts w:ascii="Calibri" w:eastAsia="Calibri" w:hAnsi="Calibri" w:cs="Times New Roman"/>
          <w:u w:val="single"/>
        </w:rPr>
      </w:pPr>
      <w:r w:rsidRPr="005F250E">
        <w:rPr>
          <w:rFonts w:ascii="Calibri" w:eastAsia="Calibri" w:hAnsi="Calibri" w:cs="Times New Roman"/>
        </w:rPr>
        <w:t>Gemeente</w:t>
      </w:r>
      <w:r w:rsidR="00E172A5" w:rsidRPr="005F250E">
        <w:rPr>
          <w:rFonts w:ascii="Calibri" w:eastAsia="Calibri" w:hAnsi="Calibri" w:cs="Times New Roman"/>
        </w:rPr>
        <w:t xml:space="preserve"> Noordenveld, ten deze rechtsgeldig vertegenwoordigd </w:t>
      </w:r>
      <w:r w:rsidR="00E172A5" w:rsidRPr="005F5254">
        <w:rPr>
          <w:rFonts w:ascii="Calibri" w:eastAsia="Calibri" w:hAnsi="Calibri" w:cs="Times New Roman"/>
          <w:highlight w:val="cyan"/>
        </w:rPr>
        <w:t xml:space="preserve">door </w:t>
      </w:r>
      <w:r w:rsidR="002F18FF">
        <w:rPr>
          <w:rFonts w:ascii="Calibri" w:eastAsia="Calibri" w:hAnsi="Calibri" w:cs="Times New Roman"/>
          <w:highlight w:val="cyan"/>
        </w:rPr>
        <w:t>……. &lt;functie&gt;</w:t>
      </w:r>
      <w:r w:rsidR="00E172A5" w:rsidRPr="005F5254">
        <w:rPr>
          <w:rFonts w:ascii="Calibri" w:eastAsia="Calibri" w:hAnsi="Calibri" w:cs="Times New Roman"/>
          <w:highlight w:val="cyan"/>
        </w:rPr>
        <w:t xml:space="preserve">, hierna te noemen: </w:t>
      </w:r>
      <w:r w:rsidR="00E172A5" w:rsidRPr="005F5254">
        <w:rPr>
          <w:rFonts w:ascii="Calibri" w:eastAsia="Calibri" w:hAnsi="Calibri" w:cs="Times New Roman"/>
          <w:highlight w:val="cyan"/>
          <w:u w:val="single"/>
        </w:rPr>
        <w:t>Opdrachtgever</w:t>
      </w:r>
    </w:p>
    <w:p w14:paraId="62C4B87D" w14:textId="77777777" w:rsidR="00E172A5" w:rsidRPr="005F250E" w:rsidRDefault="00E172A5" w:rsidP="00E172A5">
      <w:pPr>
        <w:rPr>
          <w:rFonts w:ascii="Calibri" w:eastAsia="Calibri" w:hAnsi="Calibri" w:cs="Times New Roman"/>
          <w:u w:val="single"/>
        </w:rPr>
      </w:pPr>
    </w:p>
    <w:p w14:paraId="2FE67F62" w14:textId="77777777" w:rsidR="00E172A5" w:rsidRPr="005F250E" w:rsidRDefault="00E172A5" w:rsidP="00E172A5">
      <w:pPr>
        <w:rPr>
          <w:rFonts w:ascii="Calibri" w:eastAsia="Calibri" w:hAnsi="Calibri" w:cs="Times New Roman"/>
        </w:rPr>
      </w:pPr>
      <w:r w:rsidRPr="005F250E">
        <w:rPr>
          <w:rFonts w:ascii="Calibri" w:eastAsia="Calibri" w:hAnsi="Calibri" w:cs="Times New Roman"/>
        </w:rPr>
        <w:t>en</w:t>
      </w:r>
    </w:p>
    <w:p w14:paraId="38B1A2A0" w14:textId="77777777" w:rsidR="00E172A5" w:rsidRPr="005F250E" w:rsidRDefault="00E172A5" w:rsidP="00E172A5">
      <w:pPr>
        <w:rPr>
          <w:rFonts w:ascii="Calibri" w:eastAsia="Calibri" w:hAnsi="Calibri" w:cs="Times New Roman"/>
        </w:rPr>
      </w:pPr>
    </w:p>
    <w:p w14:paraId="11B8ADAB" w14:textId="79E25502" w:rsidR="00E172A5" w:rsidRPr="005F250E" w:rsidRDefault="002F18FF" w:rsidP="00E172A5">
      <w:pPr>
        <w:rPr>
          <w:rFonts w:ascii="Calibri" w:eastAsia="Calibri" w:hAnsi="Calibri" w:cs="Times New Roman"/>
        </w:rPr>
      </w:pPr>
      <w:r>
        <w:rPr>
          <w:rFonts w:ascii="Calibri" w:eastAsia="Calibri" w:hAnsi="Calibri" w:cs="Times New Roman"/>
        </w:rPr>
        <w:t xml:space="preserve">&lt;bedrijfsnaam&gt; </w:t>
      </w:r>
      <w:r w:rsidR="00E172A5" w:rsidRPr="005F250E">
        <w:rPr>
          <w:rFonts w:ascii="Calibri" w:eastAsia="Calibri" w:hAnsi="Calibri" w:cs="Times New Roman"/>
        </w:rPr>
        <w:t>,</w:t>
      </w:r>
      <w:r w:rsidR="005F5254">
        <w:rPr>
          <w:rFonts w:ascii="Calibri" w:eastAsia="Calibri" w:hAnsi="Calibri" w:cs="Times New Roman"/>
        </w:rPr>
        <w:t xml:space="preserve"> statutair gezeteld te </w:t>
      </w:r>
      <w:r>
        <w:rPr>
          <w:rFonts w:ascii="Calibri" w:eastAsia="Calibri" w:hAnsi="Calibri" w:cs="Times New Roman"/>
        </w:rPr>
        <w:t>……</w:t>
      </w:r>
      <w:r w:rsidR="005F5254">
        <w:rPr>
          <w:rFonts w:ascii="Calibri" w:eastAsia="Calibri" w:hAnsi="Calibri" w:cs="Times New Roman"/>
        </w:rPr>
        <w:t xml:space="preserve">, bij de Kamer van koophandel geregistreerd onder nummer </w:t>
      </w:r>
      <w:r>
        <w:rPr>
          <w:rFonts w:ascii="Calibri" w:eastAsia="Calibri" w:hAnsi="Calibri" w:cs="Times New Roman"/>
        </w:rPr>
        <w:t>………..</w:t>
      </w:r>
      <w:r w:rsidR="00E172A5" w:rsidRPr="005F250E">
        <w:rPr>
          <w:rFonts w:ascii="Calibri" w:eastAsia="Calibri" w:hAnsi="Calibri" w:cs="Times New Roman"/>
        </w:rPr>
        <w:t xml:space="preserve">, ten deze rechtsgeldig vertegenwoordigd door de </w:t>
      </w:r>
      <w:r w:rsidR="00570C49">
        <w:rPr>
          <w:rFonts w:ascii="Calibri" w:eastAsia="Calibri" w:hAnsi="Calibri" w:cs="Times New Roman"/>
        </w:rPr>
        <w:t>&lt;naam, funtie&gt;</w:t>
      </w:r>
      <w:r w:rsidR="00E172A5" w:rsidRPr="005F250E">
        <w:rPr>
          <w:rFonts w:ascii="Calibri" w:eastAsia="Calibri" w:hAnsi="Calibri" w:cs="Times New Roman"/>
        </w:rPr>
        <w:t xml:space="preserve">, hierna te noemen: </w:t>
      </w:r>
      <w:r w:rsidR="00E172A5" w:rsidRPr="005F250E">
        <w:rPr>
          <w:rFonts w:ascii="Calibri" w:eastAsia="Calibri" w:hAnsi="Calibri" w:cs="Times New Roman"/>
          <w:u w:val="single"/>
        </w:rPr>
        <w:t>Contractant</w:t>
      </w:r>
    </w:p>
    <w:p w14:paraId="74EB2EEB" w14:textId="77777777" w:rsidR="00E172A5" w:rsidRPr="005F250E" w:rsidRDefault="00E172A5" w:rsidP="00E172A5">
      <w:pPr>
        <w:rPr>
          <w:rFonts w:ascii="Calibri" w:eastAsia="Calibri" w:hAnsi="Calibri" w:cs="Times New Roman"/>
        </w:rPr>
      </w:pPr>
    </w:p>
    <w:p w14:paraId="7D73D73E" w14:textId="77777777" w:rsidR="00E172A5" w:rsidRPr="005F250E" w:rsidRDefault="00E172A5" w:rsidP="00E172A5">
      <w:pPr>
        <w:rPr>
          <w:rFonts w:ascii="Calibri" w:eastAsia="Calibri" w:hAnsi="Calibri" w:cs="Times New Roman"/>
        </w:rPr>
      </w:pPr>
      <w:r w:rsidRPr="005F250E">
        <w:rPr>
          <w:rFonts w:ascii="Calibri" w:eastAsia="Calibri" w:hAnsi="Calibri" w:cs="Times New Roman"/>
        </w:rPr>
        <w:t>gezamenlijk aan te duiden als “</w:t>
      </w:r>
      <w:r w:rsidRPr="005F250E">
        <w:rPr>
          <w:rFonts w:ascii="Calibri" w:eastAsia="Calibri" w:hAnsi="Calibri" w:cs="Times New Roman"/>
          <w:u w:val="single"/>
        </w:rPr>
        <w:t>Partijen</w:t>
      </w:r>
      <w:r w:rsidRPr="005F250E">
        <w:rPr>
          <w:rFonts w:ascii="Calibri" w:eastAsia="Calibri" w:hAnsi="Calibri" w:cs="Times New Roman"/>
        </w:rPr>
        <w:t>”</w:t>
      </w:r>
    </w:p>
    <w:p w14:paraId="601558B0" w14:textId="77777777" w:rsidR="00E172A5" w:rsidRPr="005F250E" w:rsidRDefault="00E172A5" w:rsidP="00E172A5">
      <w:pPr>
        <w:rPr>
          <w:rFonts w:ascii="Calibri" w:eastAsia="Calibri" w:hAnsi="Calibri" w:cs="Times New Roman"/>
        </w:rPr>
      </w:pPr>
    </w:p>
    <w:p w14:paraId="2DF838D2" w14:textId="77777777" w:rsidR="00E172A5" w:rsidRPr="005F250E" w:rsidRDefault="00E172A5" w:rsidP="00E172A5">
      <w:pPr>
        <w:rPr>
          <w:rFonts w:ascii="Calibri" w:eastAsia="Calibri" w:hAnsi="Calibri" w:cs="Times New Roman"/>
        </w:rPr>
      </w:pPr>
      <w:r w:rsidRPr="005F250E">
        <w:rPr>
          <w:rFonts w:ascii="Calibri" w:eastAsia="Calibri" w:hAnsi="Calibri" w:cs="Times New Roman"/>
        </w:rPr>
        <w:t>OVERWEGENDE:</w:t>
      </w:r>
    </w:p>
    <w:p w14:paraId="26A8A4CF" w14:textId="77777777" w:rsidR="00E172A5" w:rsidRPr="005F250E" w:rsidRDefault="00E172A5" w:rsidP="00E172A5">
      <w:pPr>
        <w:rPr>
          <w:rFonts w:ascii="Calibri" w:eastAsia="Calibri" w:hAnsi="Calibri" w:cs="Times New Roman"/>
        </w:rPr>
      </w:pPr>
    </w:p>
    <w:p w14:paraId="2EC76ED8" w14:textId="2B5CC53D" w:rsidR="00E172A5" w:rsidRPr="005F250E" w:rsidRDefault="002F74EA" w:rsidP="00E172A5">
      <w:pPr>
        <w:numPr>
          <w:ilvl w:val="0"/>
          <w:numId w:val="25"/>
        </w:numPr>
        <w:spacing w:after="160" w:line="259" w:lineRule="auto"/>
        <w:contextualSpacing/>
        <w:rPr>
          <w:rFonts w:ascii="Calibri" w:eastAsia="Calibri" w:hAnsi="Calibri" w:cs="Times New Roman"/>
        </w:rPr>
      </w:pPr>
      <w:r w:rsidRPr="005F250E">
        <w:rPr>
          <w:rFonts w:ascii="Calibri" w:eastAsia="Calibri" w:hAnsi="Calibri" w:cs="Times New Roman"/>
        </w:rPr>
        <w:t xml:space="preserve">dat </w:t>
      </w:r>
      <w:r w:rsidR="001F33CE" w:rsidRPr="005F250E">
        <w:rPr>
          <w:rFonts w:cstheme="minorHAnsi"/>
          <w:color w:val="000000"/>
        </w:rPr>
        <w:t xml:space="preserve">Opdrachtgever </w:t>
      </w:r>
      <w:r w:rsidR="00570C49">
        <w:rPr>
          <w:rFonts w:cstheme="minorHAnsi"/>
          <w:color w:val="000000"/>
        </w:rPr>
        <w:t>&lt;omschrijving opdracht&gt;</w:t>
      </w:r>
      <w:r w:rsidR="001F33CE" w:rsidRPr="005F250E">
        <w:rPr>
          <w:rFonts w:ascii="Calibri" w:eastAsia="Calibri" w:hAnsi="Calibri" w:cs="Times New Roman"/>
        </w:rPr>
        <w:t>;</w:t>
      </w:r>
      <w:r w:rsidR="00E172A5" w:rsidRPr="005F250E">
        <w:rPr>
          <w:rFonts w:ascii="Calibri" w:eastAsia="Calibri" w:hAnsi="Calibri" w:cs="Times New Roman"/>
        </w:rPr>
        <w:t xml:space="preserve"> </w:t>
      </w:r>
    </w:p>
    <w:p w14:paraId="33F41F8C" w14:textId="77777777" w:rsidR="00E172A5" w:rsidRPr="005F250E" w:rsidRDefault="00E172A5" w:rsidP="00E172A5">
      <w:pPr>
        <w:ind w:left="360"/>
        <w:contextualSpacing/>
        <w:rPr>
          <w:rFonts w:ascii="Calibri" w:eastAsia="Calibri" w:hAnsi="Calibri" w:cs="Times New Roman"/>
        </w:rPr>
      </w:pPr>
    </w:p>
    <w:p w14:paraId="376B17D9" w14:textId="4F6B0E79" w:rsidR="00E172A5" w:rsidRPr="005F250E" w:rsidRDefault="00E172A5" w:rsidP="00E172A5">
      <w:pPr>
        <w:numPr>
          <w:ilvl w:val="0"/>
          <w:numId w:val="25"/>
        </w:numPr>
        <w:spacing w:after="160" w:line="259" w:lineRule="auto"/>
        <w:contextualSpacing/>
        <w:rPr>
          <w:rFonts w:ascii="Calibri" w:eastAsia="Calibri" w:hAnsi="Calibri" w:cs="Times New Roman"/>
        </w:rPr>
      </w:pPr>
      <w:r w:rsidRPr="005F250E">
        <w:rPr>
          <w:rFonts w:ascii="Calibri" w:eastAsia="Calibri" w:hAnsi="Calibri" w:cs="Times New Roman"/>
        </w:rPr>
        <w:t xml:space="preserve">dat de </w:t>
      </w:r>
      <w:r w:rsidR="001F33CE" w:rsidRPr="005F250E">
        <w:rPr>
          <w:rFonts w:ascii="Calibri" w:eastAsia="Calibri" w:hAnsi="Calibri" w:cs="Times New Roman"/>
        </w:rPr>
        <w:t>Opdrachtgever</w:t>
      </w:r>
      <w:r w:rsidRPr="005F250E">
        <w:rPr>
          <w:rFonts w:ascii="Calibri" w:eastAsia="Calibri" w:hAnsi="Calibri" w:cs="Times New Roman"/>
        </w:rPr>
        <w:t xml:space="preserve"> hiervoor een Europese Openbare Aanbesteding heeft gehouden, die op </w:t>
      </w:r>
      <w:r w:rsidR="00570C49">
        <w:rPr>
          <w:rFonts w:ascii="Calibri" w:eastAsia="Calibri" w:hAnsi="Calibri" w:cs="Times New Roman"/>
        </w:rPr>
        <w:t xml:space="preserve">&lt;datum&gt; </w:t>
      </w:r>
      <w:r w:rsidRPr="005F250E">
        <w:rPr>
          <w:rFonts w:ascii="Calibri" w:eastAsia="Calibri" w:hAnsi="Calibri" w:cs="Times New Roman"/>
        </w:rPr>
        <w:t xml:space="preserve">is gepubliceerd op TenderNed </w:t>
      </w:r>
      <w:r w:rsidR="005F5254">
        <w:rPr>
          <w:rFonts w:ascii="Calibri" w:eastAsia="Calibri" w:hAnsi="Calibri" w:cs="Times New Roman"/>
        </w:rPr>
        <w:t xml:space="preserve">onder nummer </w:t>
      </w:r>
      <w:r w:rsidR="00570C49">
        <w:rPr>
          <w:rFonts w:ascii="Calibri" w:eastAsia="Calibri" w:hAnsi="Calibri" w:cs="Times New Roman"/>
        </w:rPr>
        <w:t xml:space="preserve">&lt;..&gt; </w:t>
      </w:r>
      <w:r w:rsidRPr="005F250E">
        <w:rPr>
          <w:rFonts w:ascii="Calibri" w:eastAsia="Calibri" w:hAnsi="Calibri" w:cs="Times New Roman"/>
        </w:rPr>
        <w:t xml:space="preserve">met </w:t>
      </w:r>
      <w:r w:rsidR="005F28EF" w:rsidRPr="005F250E">
        <w:rPr>
          <w:rFonts w:ascii="Calibri" w:eastAsia="Calibri" w:hAnsi="Calibri" w:cs="Times New Roman"/>
        </w:rPr>
        <w:t>het</w:t>
      </w:r>
      <w:r w:rsidRPr="005F250E">
        <w:rPr>
          <w:rFonts w:ascii="Calibri" w:eastAsia="Calibri" w:hAnsi="Calibri" w:cs="Times New Roman"/>
        </w:rPr>
        <w:t xml:space="preserve"> daarbij behorend</w:t>
      </w:r>
      <w:r w:rsidR="000B1574" w:rsidRPr="005F250E">
        <w:rPr>
          <w:rFonts w:ascii="Calibri" w:eastAsia="Calibri" w:hAnsi="Calibri" w:cs="Times New Roman"/>
        </w:rPr>
        <w:t xml:space="preserve"> aanbestedingsdocument d.d. </w:t>
      </w:r>
      <w:r w:rsidR="00570C49">
        <w:rPr>
          <w:rFonts w:ascii="Calibri" w:eastAsia="Calibri" w:hAnsi="Calibri" w:cs="Times New Roman"/>
        </w:rPr>
        <w:t>&lt;datum&gt;</w:t>
      </w:r>
      <w:r w:rsidR="000B1574" w:rsidRPr="005F250E">
        <w:rPr>
          <w:rFonts w:ascii="Calibri" w:eastAsia="Calibri" w:hAnsi="Calibri" w:cs="Times New Roman"/>
        </w:rPr>
        <w:t xml:space="preserve"> met bijlagen</w:t>
      </w:r>
      <w:r w:rsidRPr="005F250E">
        <w:rPr>
          <w:rFonts w:ascii="Calibri" w:eastAsia="Calibri" w:hAnsi="Calibri" w:cs="Times New Roman"/>
        </w:rPr>
        <w:t>, onder toepassing van de Aanbestedingswet 2012;</w:t>
      </w:r>
    </w:p>
    <w:p w14:paraId="227EBF71" w14:textId="77777777" w:rsidR="00E172A5" w:rsidRPr="005F250E" w:rsidRDefault="00E172A5" w:rsidP="00E172A5">
      <w:pPr>
        <w:rPr>
          <w:rFonts w:ascii="Calibri" w:eastAsia="Calibri" w:hAnsi="Calibri" w:cs="Times New Roman"/>
        </w:rPr>
      </w:pPr>
    </w:p>
    <w:p w14:paraId="73832332" w14:textId="77777777" w:rsidR="00E172A5" w:rsidRPr="005F250E" w:rsidRDefault="00E172A5" w:rsidP="00E172A5">
      <w:pPr>
        <w:numPr>
          <w:ilvl w:val="0"/>
          <w:numId w:val="25"/>
        </w:numPr>
        <w:spacing w:after="160" w:line="259" w:lineRule="auto"/>
        <w:contextualSpacing/>
        <w:rPr>
          <w:rFonts w:ascii="Calibri" w:eastAsia="Calibri" w:hAnsi="Calibri" w:cs="Times New Roman"/>
        </w:rPr>
      </w:pPr>
      <w:r w:rsidRPr="005F250E">
        <w:rPr>
          <w:rFonts w:ascii="Calibri" w:eastAsia="Calibri" w:hAnsi="Calibri" w:cs="Times New Roman"/>
        </w:rPr>
        <w:t xml:space="preserve">dat Contractant op grond van zijn inschrijving als tweede in rang is geëindigd; </w:t>
      </w:r>
    </w:p>
    <w:p w14:paraId="70649F45" w14:textId="77777777" w:rsidR="00E172A5" w:rsidRPr="005F250E" w:rsidRDefault="00E172A5" w:rsidP="00E172A5">
      <w:pPr>
        <w:spacing w:after="160" w:line="259" w:lineRule="auto"/>
        <w:ind w:left="720"/>
        <w:contextualSpacing/>
        <w:rPr>
          <w:rFonts w:ascii="Calibri" w:eastAsia="Calibri" w:hAnsi="Calibri" w:cs="Times New Roman"/>
        </w:rPr>
      </w:pPr>
    </w:p>
    <w:p w14:paraId="5F3F1CD1" w14:textId="6E21705B" w:rsidR="00E172A5" w:rsidRPr="005F250E" w:rsidRDefault="00E172A5" w:rsidP="00E172A5">
      <w:pPr>
        <w:numPr>
          <w:ilvl w:val="0"/>
          <w:numId w:val="25"/>
        </w:numPr>
        <w:spacing w:after="160" w:line="259" w:lineRule="auto"/>
        <w:contextualSpacing/>
        <w:rPr>
          <w:rFonts w:ascii="Calibri" w:eastAsia="Calibri" w:hAnsi="Calibri" w:cs="Times New Roman"/>
        </w:rPr>
      </w:pPr>
      <w:r w:rsidRPr="005F250E">
        <w:rPr>
          <w:rFonts w:ascii="Calibri" w:eastAsia="Calibri" w:hAnsi="Calibri" w:cs="Times New Roman"/>
        </w:rPr>
        <w:t xml:space="preserve">dat Opdrachtgever voor het geval de Overeenkomst met de oorspronkelijke contractant voortijdig </w:t>
      </w:r>
      <w:r w:rsidR="006851D2" w:rsidRPr="005F250E">
        <w:rPr>
          <w:rFonts w:ascii="Calibri" w:eastAsia="Calibri" w:hAnsi="Calibri" w:cs="Times New Roman"/>
        </w:rPr>
        <w:t xml:space="preserve">(om welke reden dan ook) </w:t>
      </w:r>
      <w:r w:rsidRPr="005F250E">
        <w:rPr>
          <w:rFonts w:ascii="Calibri" w:eastAsia="Calibri" w:hAnsi="Calibri" w:cs="Times New Roman"/>
        </w:rPr>
        <w:t xml:space="preserve">eindigt, zich het recht voorbehoudt om, zonder tot een nieuwe aanbesteding genoodzaakt te zijn, de opdracht te laten uitvoeren door de partij die als </w:t>
      </w:r>
      <w:r w:rsidR="005F28EF" w:rsidRPr="005F250E">
        <w:rPr>
          <w:rFonts w:ascii="Calibri" w:eastAsia="Calibri" w:hAnsi="Calibri" w:cs="Times New Roman"/>
        </w:rPr>
        <w:t>volgende</w:t>
      </w:r>
      <w:r w:rsidRPr="005F250E">
        <w:rPr>
          <w:rFonts w:ascii="Calibri" w:eastAsia="Calibri" w:hAnsi="Calibri" w:cs="Times New Roman"/>
        </w:rPr>
        <w:t xml:space="preserve"> in rang is geëindigd (Contractant);</w:t>
      </w:r>
    </w:p>
    <w:p w14:paraId="1341566B" w14:textId="77777777" w:rsidR="00E172A5" w:rsidRPr="005F250E" w:rsidRDefault="00E172A5" w:rsidP="00E172A5">
      <w:pPr>
        <w:spacing w:after="160" w:line="259" w:lineRule="auto"/>
        <w:ind w:left="720"/>
        <w:contextualSpacing/>
        <w:rPr>
          <w:rFonts w:ascii="Calibri" w:eastAsia="Calibri" w:hAnsi="Calibri" w:cs="Times New Roman"/>
        </w:rPr>
      </w:pPr>
    </w:p>
    <w:p w14:paraId="4C9D0E34" w14:textId="466C52FD" w:rsidR="00E172A5" w:rsidRPr="005F250E" w:rsidRDefault="00E172A5" w:rsidP="00E172A5">
      <w:pPr>
        <w:numPr>
          <w:ilvl w:val="0"/>
          <w:numId w:val="25"/>
        </w:numPr>
        <w:spacing w:after="160" w:line="259" w:lineRule="auto"/>
        <w:contextualSpacing/>
        <w:rPr>
          <w:rFonts w:ascii="Calibri" w:eastAsia="Calibri" w:hAnsi="Calibri" w:cs="Times New Roman"/>
        </w:rPr>
      </w:pPr>
      <w:r w:rsidRPr="005F250E">
        <w:rPr>
          <w:rFonts w:ascii="Calibri" w:eastAsia="Calibri" w:hAnsi="Calibri" w:cs="Times New Roman"/>
        </w:rPr>
        <w:t>dat Contractant zich bereid verklaar</w:t>
      </w:r>
      <w:r w:rsidR="002F74EA" w:rsidRPr="005F250E">
        <w:rPr>
          <w:rFonts w:ascii="Calibri" w:eastAsia="Calibri" w:hAnsi="Calibri" w:cs="Times New Roman"/>
        </w:rPr>
        <w:t>t om</w:t>
      </w:r>
      <w:r w:rsidRPr="005F250E">
        <w:rPr>
          <w:rFonts w:ascii="Calibri" w:eastAsia="Calibri" w:hAnsi="Calibri" w:cs="Times New Roman"/>
        </w:rPr>
        <w:t xml:space="preserve"> de geldigheidsduur van zijn offerte te verlengen voor de duur van deze Wachtkamerovereenkomst en in geval de Overeenkomst met de oorspronkelijke contractant </w:t>
      </w:r>
      <w:r w:rsidR="002F74EA" w:rsidRPr="005F250E">
        <w:rPr>
          <w:rFonts w:ascii="Calibri" w:eastAsia="Calibri" w:hAnsi="Calibri" w:cs="Times New Roman"/>
        </w:rPr>
        <w:t xml:space="preserve">binnen deze duur </w:t>
      </w:r>
      <w:r w:rsidRPr="005F250E">
        <w:rPr>
          <w:rFonts w:ascii="Calibri" w:eastAsia="Calibri" w:hAnsi="Calibri" w:cs="Times New Roman"/>
        </w:rPr>
        <w:t>zou eindigen alsnog een Overeenkomst te sluiten met Opdrachtgever conform de bepalingen van deze Wachtkamerovereenkomst;</w:t>
      </w:r>
    </w:p>
    <w:p w14:paraId="4036B7BC" w14:textId="77777777" w:rsidR="00E172A5" w:rsidRPr="005F250E" w:rsidRDefault="00E172A5" w:rsidP="00E172A5">
      <w:pPr>
        <w:spacing w:after="160" w:line="259" w:lineRule="auto"/>
        <w:ind w:left="720"/>
        <w:contextualSpacing/>
        <w:rPr>
          <w:rFonts w:ascii="Calibri" w:eastAsia="Calibri" w:hAnsi="Calibri" w:cs="Times New Roman"/>
        </w:rPr>
      </w:pPr>
    </w:p>
    <w:p w14:paraId="0E336EC8" w14:textId="77777777" w:rsidR="00E172A5" w:rsidRPr="005F250E" w:rsidRDefault="00E172A5" w:rsidP="00E172A5">
      <w:pPr>
        <w:numPr>
          <w:ilvl w:val="0"/>
          <w:numId w:val="25"/>
        </w:numPr>
        <w:spacing w:after="160" w:line="259" w:lineRule="auto"/>
        <w:contextualSpacing/>
        <w:rPr>
          <w:rFonts w:ascii="Calibri" w:eastAsia="Calibri" w:hAnsi="Calibri" w:cs="Times New Roman"/>
        </w:rPr>
      </w:pPr>
      <w:r w:rsidRPr="005F250E">
        <w:rPr>
          <w:rFonts w:ascii="Calibri" w:eastAsia="Calibri" w:hAnsi="Calibri" w:cs="Times New Roman"/>
        </w:rPr>
        <w:t>dat Partijen tegen deze achtergrond onderhavige Wachtkamerovereenkomst met elkaar aangaan onder de navolgende voorwaarden en bedingen,</w:t>
      </w:r>
    </w:p>
    <w:p w14:paraId="662DAD12" w14:textId="77777777" w:rsidR="00E172A5" w:rsidRPr="005F250E" w:rsidRDefault="00E172A5">
      <w:pPr>
        <w:rPr>
          <w:rFonts w:ascii="Calibri" w:eastAsia="Calibri" w:hAnsi="Calibri" w:cs="Times New Roman"/>
        </w:rPr>
      </w:pPr>
    </w:p>
    <w:p w14:paraId="2E50291D" w14:textId="77777777" w:rsidR="005F250E" w:rsidRDefault="005F250E">
      <w:pPr>
        <w:rPr>
          <w:rFonts w:ascii="Calibri" w:eastAsia="Calibri" w:hAnsi="Calibri" w:cs="Times New Roman"/>
        </w:rPr>
      </w:pPr>
      <w:r>
        <w:rPr>
          <w:rFonts w:ascii="Calibri" w:eastAsia="Calibri" w:hAnsi="Calibri" w:cs="Times New Roman"/>
        </w:rPr>
        <w:br w:type="page"/>
      </w:r>
    </w:p>
    <w:p w14:paraId="01557125" w14:textId="2B8BD3FC" w:rsidR="00E172A5" w:rsidRPr="005F250E" w:rsidRDefault="00E172A5" w:rsidP="00E172A5">
      <w:pPr>
        <w:rPr>
          <w:rFonts w:ascii="Calibri" w:eastAsia="Calibri" w:hAnsi="Calibri" w:cs="Times New Roman"/>
        </w:rPr>
      </w:pPr>
      <w:r w:rsidRPr="005F250E">
        <w:rPr>
          <w:rFonts w:ascii="Calibri" w:eastAsia="Calibri" w:hAnsi="Calibri" w:cs="Times New Roman"/>
        </w:rPr>
        <w:lastRenderedPageBreak/>
        <w:t>VERKLAREN TE ZIJN OVEREEN GEKOMEN ALS VOLGT:</w:t>
      </w:r>
    </w:p>
    <w:p w14:paraId="45E2579B" w14:textId="77777777" w:rsidR="00E172A5" w:rsidRPr="005F250E" w:rsidRDefault="00E172A5" w:rsidP="00E172A5">
      <w:pPr>
        <w:rPr>
          <w:rFonts w:ascii="Calibri" w:eastAsia="Calibri" w:hAnsi="Calibri" w:cs="Times New Roman"/>
        </w:rPr>
      </w:pPr>
    </w:p>
    <w:p w14:paraId="1747B3DF" w14:textId="77777777" w:rsidR="00E172A5" w:rsidRPr="005F250E" w:rsidRDefault="00E172A5" w:rsidP="00E172A5">
      <w:pPr>
        <w:rPr>
          <w:rFonts w:ascii="Calibri" w:eastAsia="Calibri" w:hAnsi="Calibri" w:cs="Times New Roman"/>
          <w:b/>
        </w:rPr>
      </w:pPr>
      <w:r w:rsidRPr="005F250E">
        <w:rPr>
          <w:rFonts w:ascii="Calibri" w:eastAsia="Calibri" w:hAnsi="Calibri" w:cs="Times New Roman"/>
          <w:b/>
        </w:rPr>
        <w:t>Artikel 1</w:t>
      </w:r>
      <w:r w:rsidRPr="005F250E">
        <w:rPr>
          <w:rFonts w:ascii="Calibri" w:eastAsia="Calibri" w:hAnsi="Calibri" w:cs="Times New Roman"/>
          <w:b/>
        </w:rPr>
        <w:tab/>
        <w:t>Begripsomschrijving</w:t>
      </w:r>
      <w:r w:rsidR="00A2747D" w:rsidRPr="005F250E">
        <w:rPr>
          <w:rFonts w:ascii="Calibri" w:eastAsia="Calibri" w:hAnsi="Calibri" w:cs="Times New Roman"/>
          <w:b/>
        </w:rPr>
        <w:t xml:space="preserve"> en contractdocumenten</w:t>
      </w:r>
    </w:p>
    <w:p w14:paraId="34CC39CB" w14:textId="77777777" w:rsidR="00E172A5" w:rsidRPr="005F250E" w:rsidRDefault="00E172A5" w:rsidP="00E172A5">
      <w:pPr>
        <w:rPr>
          <w:rFonts w:ascii="Calibri" w:eastAsia="Calibri" w:hAnsi="Calibri" w:cs="Times New Roman"/>
        </w:rPr>
      </w:pPr>
    </w:p>
    <w:p w14:paraId="19D1FB0A" w14:textId="77777777" w:rsidR="00E172A5" w:rsidRPr="005F250E" w:rsidRDefault="00E172A5" w:rsidP="005F250E">
      <w:pPr>
        <w:pStyle w:val="Lijstalinea"/>
        <w:numPr>
          <w:ilvl w:val="0"/>
          <w:numId w:val="36"/>
        </w:numPr>
        <w:ind w:left="426"/>
        <w:rPr>
          <w:rFonts w:ascii="Calibri" w:eastAsia="Calibri" w:hAnsi="Calibri" w:cs="Times New Roman"/>
        </w:rPr>
      </w:pPr>
      <w:r w:rsidRPr="005F250E">
        <w:rPr>
          <w:rFonts w:ascii="Calibri" w:eastAsia="Calibri" w:hAnsi="Calibri" w:cs="Times New Roman"/>
        </w:rPr>
        <w:t>In deze Wachtkamerovereenkomst wordt een aantal begrippen met hoofdletter geschreven en aan deze begrippen komt onderstaande betekenis toe:</w:t>
      </w:r>
    </w:p>
    <w:p w14:paraId="27985D64" w14:textId="77777777" w:rsidR="00E172A5" w:rsidRPr="005F250E" w:rsidRDefault="00E172A5" w:rsidP="00E172A5">
      <w:pPr>
        <w:rPr>
          <w:rFonts w:ascii="Calibri" w:eastAsia="Calibri" w:hAnsi="Calibri" w:cs="Times New Roman"/>
        </w:rPr>
      </w:pPr>
    </w:p>
    <w:tbl>
      <w:tblPr>
        <w:tblStyle w:val="Tabelraster"/>
        <w:tblW w:w="906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85"/>
      </w:tblGrid>
      <w:tr w:rsidR="00E172A5" w:rsidRPr="005F250E" w14:paraId="06194960" w14:textId="77777777" w:rsidTr="005F250E">
        <w:tc>
          <w:tcPr>
            <w:tcW w:w="2977" w:type="dxa"/>
            <w:hideMark/>
          </w:tcPr>
          <w:p w14:paraId="1B4385FE" w14:textId="44B89804" w:rsidR="00E172A5" w:rsidRPr="005F250E" w:rsidRDefault="0047164B">
            <w:pPr>
              <w:rPr>
                <w:rFonts w:ascii="Calibri" w:eastAsia="Calibri" w:hAnsi="Calibri" w:cs="Times New Roman"/>
              </w:rPr>
            </w:pPr>
            <w:r w:rsidRPr="005F250E">
              <w:rPr>
                <w:rFonts w:ascii="Calibri" w:eastAsia="Calibri" w:hAnsi="Calibri" w:cs="Times New Roman"/>
              </w:rPr>
              <w:t>Overeenkomst</w:t>
            </w:r>
          </w:p>
        </w:tc>
        <w:tc>
          <w:tcPr>
            <w:tcW w:w="6085" w:type="dxa"/>
            <w:hideMark/>
          </w:tcPr>
          <w:p w14:paraId="087831C0" w14:textId="005E811F" w:rsidR="00E172A5" w:rsidRPr="005F250E" w:rsidRDefault="00F37C51">
            <w:pPr>
              <w:rPr>
                <w:rFonts w:ascii="Calibri" w:eastAsia="Calibri" w:hAnsi="Calibri" w:cs="Times New Roman"/>
              </w:rPr>
            </w:pPr>
            <w:r w:rsidRPr="005F250E">
              <w:rPr>
                <w:rFonts w:ascii="Calibri" w:eastAsia="Calibri" w:hAnsi="Calibri" w:cs="Times New Roman"/>
              </w:rPr>
              <w:t>De overeenkomst voor</w:t>
            </w:r>
            <w:r w:rsidR="005F5254">
              <w:rPr>
                <w:rFonts w:ascii="Calibri" w:eastAsia="Calibri" w:hAnsi="Calibri" w:cs="Times New Roman"/>
              </w:rPr>
              <w:t xml:space="preserve"> </w:t>
            </w:r>
            <w:r w:rsidR="00570C49">
              <w:rPr>
                <w:rFonts w:ascii="Calibri" w:eastAsia="Calibri" w:hAnsi="Calibri" w:cs="Times New Roman"/>
              </w:rPr>
              <w:t xml:space="preserve">&lt;opdracht omschrijving? </w:t>
            </w:r>
            <w:r w:rsidRPr="005F250E">
              <w:rPr>
                <w:rFonts w:ascii="Calibri" w:eastAsia="Calibri" w:hAnsi="Calibri" w:cs="Times New Roman"/>
              </w:rPr>
              <w:t xml:space="preserve">die Opdrachtgever heeft gesloten met </w:t>
            </w:r>
            <w:r w:rsidR="00570C49">
              <w:rPr>
                <w:rFonts w:ascii="Calibri" w:eastAsia="Calibri" w:hAnsi="Calibri" w:cs="Times New Roman"/>
              </w:rPr>
              <w:t>&lt;naam winnaar&gt;</w:t>
            </w:r>
          </w:p>
        </w:tc>
      </w:tr>
      <w:tr w:rsidR="00E172A5" w:rsidRPr="005F250E" w14:paraId="57DC133F" w14:textId="77777777" w:rsidTr="005F250E">
        <w:tc>
          <w:tcPr>
            <w:tcW w:w="2977" w:type="dxa"/>
            <w:hideMark/>
          </w:tcPr>
          <w:p w14:paraId="1320AB50" w14:textId="77777777" w:rsidR="00E172A5" w:rsidRPr="005F250E" w:rsidRDefault="00A24158" w:rsidP="00E172A5">
            <w:pPr>
              <w:rPr>
                <w:rFonts w:ascii="Calibri" w:eastAsia="Calibri" w:hAnsi="Calibri" w:cs="Times New Roman"/>
              </w:rPr>
            </w:pPr>
            <w:r w:rsidRPr="005F250E">
              <w:rPr>
                <w:rFonts w:ascii="Calibri" w:eastAsia="Calibri" w:hAnsi="Calibri" w:cs="Times New Roman"/>
              </w:rPr>
              <w:t xml:space="preserve">Opvolgende </w:t>
            </w:r>
            <w:r w:rsidR="00E172A5" w:rsidRPr="005F250E">
              <w:rPr>
                <w:rFonts w:ascii="Calibri" w:eastAsia="Calibri" w:hAnsi="Calibri" w:cs="Times New Roman"/>
              </w:rPr>
              <w:t>Overeenkomst</w:t>
            </w:r>
          </w:p>
        </w:tc>
        <w:tc>
          <w:tcPr>
            <w:tcW w:w="6085" w:type="dxa"/>
            <w:hideMark/>
          </w:tcPr>
          <w:p w14:paraId="6758E1D2" w14:textId="4E001904" w:rsidR="00E172A5" w:rsidRPr="005F250E" w:rsidRDefault="00F37C51" w:rsidP="005E6DD8">
            <w:pPr>
              <w:rPr>
                <w:rFonts w:ascii="Calibri" w:eastAsia="Calibri" w:hAnsi="Calibri" w:cs="Times New Roman"/>
              </w:rPr>
            </w:pPr>
            <w:r w:rsidRPr="005F250E">
              <w:rPr>
                <w:rFonts w:ascii="Calibri" w:eastAsia="Calibri" w:hAnsi="Calibri" w:cs="Times New Roman"/>
              </w:rPr>
              <w:t xml:space="preserve">De overeenkomst zoals die </w:t>
            </w:r>
            <w:r w:rsidR="00AA72CF" w:rsidRPr="005F250E">
              <w:rPr>
                <w:rFonts w:ascii="Calibri" w:eastAsia="Calibri" w:hAnsi="Calibri" w:cs="Times New Roman"/>
              </w:rPr>
              <w:t xml:space="preserve">conform artikel 2 van de Wachtkamerovereenkomst </w:t>
            </w:r>
            <w:r w:rsidRPr="005F250E">
              <w:rPr>
                <w:rFonts w:ascii="Calibri" w:eastAsia="Calibri" w:hAnsi="Calibri" w:cs="Times New Roman"/>
              </w:rPr>
              <w:t xml:space="preserve">met Contractant </w:t>
            </w:r>
            <w:r w:rsidR="00AA72CF" w:rsidRPr="005F250E">
              <w:rPr>
                <w:rFonts w:ascii="Calibri" w:eastAsia="Calibri" w:hAnsi="Calibri" w:cs="Times New Roman"/>
              </w:rPr>
              <w:t xml:space="preserve">wordt </w:t>
            </w:r>
            <w:r w:rsidRPr="005F250E">
              <w:rPr>
                <w:rFonts w:ascii="Calibri" w:eastAsia="Calibri" w:hAnsi="Calibri" w:cs="Times New Roman"/>
              </w:rPr>
              <w:t>gesloten en die de Overeenkomst</w:t>
            </w:r>
            <w:r w:rsidR="000B1574" w:rsidRPr="005F250E">
              <w:rPr>
                <w:rFonts w:ascii="Calibri" w:eastAsia="Calibri" w:hAnsi="Calibri" w:cs="Times New Roman"/>
              </w:rPr>
              <w:t xml:space="preserve"> </w:t>
            </w:r>
            <w:r w:rsidR="00A24158" w:rsidRPr="005F250E">
              <w:rPr>
                <w:rFonts w:ascii="Calibri" w:eastAsia="Calibri" w:hAnsi="Calibri" w:cs="Times New Roman"/>
              </w:rPr>
              <w:t>opvolgt</w:t>
            </w:r>
            <w:r w:rsidR="00DA31E7" w:rsidRPr="005F250E">
              <w:rPr>
                <w:rFonts w:ascii="Calibri" w:eastAsia="Calibri" w:hAnsi="Calibri" w:cs="Times New Roman"/>
              </w:rPr>
              <w:t>.</w:t>
            </w:r>
          </w:p>
        </w:tc>
      </w:tr>
      <w:tr w:rsidR="00E172A5" w:rsidRPr="005F250E" w14:paraId="32E38A66" w14:textId="77777777" w:rsidTr="005F250E">
        <w:tc>
          <w:tcPr>
            <w:tcW w:w="2977" w:type="dxa"/>
            <w:hideMark/>
          </w:tcPr>
          <w:p w14:paraId="30DB4F8C" w14:textId="77777777" w:rsidR="00E172A5" w:rsidRPr="005F250E" w:rsidRDefault="00E172A5" w:rsidP="00E172A5">
            <w:pPr>
              <w:rPr>
                <w:rFonts w:ascii="Calibri" w:eastAsia="Calibri" w:hAnsi="Calibri" w:cs="Times New Roman"/>
              </w:rPr>
            </w:pPr>
            <w:r w:rsidRPr="005F250E">
              <w:rPr>
                <w:rFonts w:ascii="Calibri" w:eastAsia="Calibri" w:hAnsi="Calibri" w:cs="Times New Roman"/>
              </w:rPr>
              <w:t>Wachtkamerovereenkomst</w:t>
            </w:r>
          </w:p>
        </w:tc>
        <w:tc>
          <w:tcPr>
            <w:tcW w:w="6085" w:type="dxa"/>
            <w:hideMark/>
          </w:tcPr>
          <w:p w14:paraId="68878AC5" w14:textId="77777777" w:rsidR="00E172A5" w:rsidRPr="005F250E" w:rsidRDefault="00E172A5" w:rsidP="00E172A5">
            <w:pPr>
              <w:rPr>
                <w:rFonts w:ascii="Calibri" w:eastAsia="Calibri" w:hAnsi="Calibri" w:cs="Times New Roman"/>
              </w:rPr>
            </w:pPr>
            <w:r w:rsidRPr="005F250E">
              <w:rPr>
                <w:rFonts w:ascii="Calibri" w:eastAsia="Calibri" w:hAnsi="Calibri" w:cs="Times New Roman"/>
              </w:rPr>
              <w:t>De onderhavige overeenkomst tussen Opdrachtgever en Contractant.</w:t>
            </w:r>
          </w:p>
        </w:tc>
      </w:tr>
      <w:tr w:rsidR="00AA72CF" w:rsidRPr="005F250E" w14:paraId="26359AF7" w14:textId="77777777" w:rsidTr="005F250E">
        <w:tc>
          <w:tcPr>
            <w:tcW w:w="2977" w:type="dxa"/>
          </w:tcPr>
          <w:p w14:paraId="5E4134EF" w14:textId="77777777" w:rsidR="00AA72CF" w:rsidRPr="005F250E" w:rsidRDefault="00AA72CF" w:rsidP="00E172A5">
            <w:pPr>
              <w:rPr>
                <w:rFonts w:ascii="Calibri" w:eastAsia="Calibri" w:hAnsi="Calibri" w:cs="Times New Roman"/>
              </w:rPr>
            </w:pPr>
            <w:r w:rsidRPr="005F250E">
              <w:rPr>
                <w:rFonts w:ascii="Calibri" w:eastAsia="Calibri" w:hAnsi="Calibri" w:cs="Times New Roman"/>
              </w:rPr>
              <w:t>Aanbestedingsdocument</w:t>
            </w:r>
          </w:p>
        </w:tc>
        <w:tc>
          <w:tcPr>
            <w:tcW w:w="6085" w:type="dxa"/>
          </w:tcPr>
          <w:p w14:paraId="657027EB" w14:textId="28219205" w:rsidR="00AA72CF" w:rsidRDefault="00AA72CF">
            <w:pPr>
              <w:rPr>
                <w:rFonts w:ascii="Calibri" w:eastAsia="Calibri" w:hAnsi="Calibri" w:cs="Times New Roman"/>
              </w:rPr>
            </w:pPr>
            <w:r w:rsidRPr="005F250E">
              <w:rPr>
                <w:rFonts w:ascii="Calibri" w:eastAsia="Calibri" w:hAnsi="Calibri" w:cs="Times New Roman"/>
              </w:rPr>
              <w:t xml:space="preserve">Het </w:t>
            </w:r>
            <w:r w:rsidR="000B1574" w:rsidRPr="005F250E">
              <w:rPr>
                <w:rFonts w:ascii="Calibri" w:eastAsia="Calibri" w:hAnsi="Calibri" w:cs="Times New Roman"/>
              </w:rPr>
              <w:t xml:space="preserve">onder 2. van de considerans bedoelde </w:t>
            </w:r>
            <w:r w:rsidRPr="005F250E">
              <w:rPr>
                <w:rFonts w:ascii="Calibri" w:eastAsia="Calibri" w:hAnsi="Calibri" w:cs="Times New Roman"/>
              </w:rPr>
              <w:t xml:space="preserve">aanbestedingsdocument d.d. </w:t>
            </w:r>
            <w:r w:rsidR="00570C49">
              <w:rPr>
                <w:rFonts w:ascii="Calibri" w:eastAsia="Calibri" w:hAnsi="Calibri" w:cs="Times New Roman"/>
              </w:rPr>
              <w:t>&lt;datum&gt;</w:t>
            </w:r>
            <w:r w:rsidR="005F5254">
              <w:rPr>
                <w:rFonts w:ascii="Calibri" w:eastAsia="Calibri" w:hAnsi="Calibri" w:cs="Times New Roman"/>
              </w:rPr>
              <w:t xml:space="preserve"> </w:t>
            </w:r>
            <w:r w:rsidRPr="005F250E">
              <w:rPr>
                <w:rFonts w:ascii="Calibri" w:eastAsia="Calibri" w:hAnsi="Calibri" w:cs="Times New Roman"/>
              </w:rPr>
              <w:t>met bijlagen</w:t>
            </w:r>
            <w:r w:rsidR="00A0509A" w:rsidRPr="005F250E">
              <w:rPr>
                <w:rFonts w:ascii="Calibri" w:eastAsia="Calibri" w:hAnsi="Calibri" w:cs="Times New Roman"/>
              </w:rPr>
              <w:t xml:space="preserve"> inclusief nota’s van inlichtingen</w:t>
            </w:r>
            <w:r w:rsidR="00AD75E1" w:rsidRPr="005F250E">
              <w:rPr>
                <w:rFonts w:ascii="Calibri" w:eastAsia="Calibri" w:hAnsi="Calibri" w:cs="Times New Roman"/>
              </w:rPr>
              <w:t>.</w:t>
            </w:r>
          </w:p>
          <w:p w14:paraId="0698926A" w14:textId="1AB84DBF" w:rsidR="005F250E" w:rsidRPr="005F250E" w:rsidRDefault="005F250E">
            <w:pPr>
              <w:rPr>
                <w:rFonts w:ascii="Calibri" w:eastAsia="Calibri" w:hAnsi="Calibri" w:cs="Times New Roman"/>
              </w:rPr>
            </w:pPr>
          </w:p>
        </w:tc>
      </w:tr>
    </w:tbl>
    <w:p w14:paraId="46E7B173" w14:textId="77777777" w:rsidR="00E172A5" w:rsidRPr="005F250E" w:rsidRDefault="00E172A5" w:rsidP="00E172A5">
      <w:pPr>
        <w:widowControl w:val="0"/>
        <w:rPr>
          <w:rFonts w:ascii="Calibri" w:eastAsia="Calibri" w:hAnsi="Calibri" w:cs="Times New Roman"/>
          <w:b/>
        </w:rPr>
      </w:pPr>
      <w:r w:rsidRPr="005F250E">
        <w:rPr>
          <w:rFonts w:ascii="Calibri" w:eastAsia="Calibri" w:hAnsi="Calibri" w:cs="Times New Roman"/>
          <w:b/>
        </w:rPr>
        <w:t>Artikel 2</w:t>
      </w:r>
      <w:r w:rsidRPr="005F250E">
        <w:rPr>
          <w:rFonts w:ascii="Calibri" w:eastAsia="Calibri" w:hAnsi="Calibri" w:cs="Times New Roman"/>
          <w:b/>
        </w:rPr>
        <w:tab/>
        <w:t>Voorwerp van de Wachtkamerovereenkomst</w:t>
      </w:r>
    </w:p>
    <w:p w14:paraId="418F725A" w14:textId="77777777" w:rsidR="00E172A5" w:rsidRPr="005F250E" w:rsidRDefault="00E172A5" w:rsidP="00E172A5">
      <w:pPr>
        <w:widowControl w:val="0"/>
        <w:rPr>
          <w:rFonts w:ascii="Calibri" w:eastAsia="Calibri" w:hAnsi="Calibri" w:cs="Times New Roman"/>
        </w:rPr>
      </w:pPr>
    </w:p>
    <w:p w14:paraId="0469642D" w14:textId="571CE88C" w:rsidR="00CB33AE" w:rsidRPr="005F250E" w:rsidRDefault="0047164B" w:rsidP="00E172A5">
      <w:pPr>
        <w:widowControl w:val="0"/>
        <w:numPr>
          <w:ilvl w:val="0"/>
          <w:numId w:val="26"/>
        </w:numPr>
        <w:spacing w:after="160" w:line="259" w:lineRule="auto"/>
        <w:contextualSpacing/>
        <w:rPr>
          <w:rFonts w:ascii="Calibri" w:eastAsia="Calibri" w:hAnsi="Calibri" w:cs="Times New Roman"/>
        </w:rPr>
      </w:pPr>
      <w:r w:rsidRPr="005F250E">
        <w:rPr>
          <w:rFonts w:ascii="Calibri" w:eastAsia="Calibri" w:hAnsi="Calibri" w:cs="Times New Roman"/>
        </w:rPr>
        <w:t xml:space="preserve">In het geval de Overeenkomst tussen Opdrachtgever en </w:t>
      </w:r>
      <w:r w:rsidR="00570C49">
        <w:rPr>
          <w:rFonts w:ascii="Calibri" w:eastAsia="Calibri" w:hAnsi="Calibri" w:cs="Times New Roman"/>
        </w:rPr>
        <w:t>&lt;naam winnaar aanbesteding&gt;</w:t>
      </w:r>
      <w:r w:rsidRPr="005F250E">
        <w:rPr>
          <w:rFonts w:ascii="Calibri" w:eastAsia="Calibri" w:hAnsi="Calibri" w:cs="Times New Roman"/>
        </w:rPr>
        <w:t xml:space="preserve"> </w:t>
      </w:r>
      <w:r w:rsidR="00C27902" w:rsidRPr="005F250E">
        <w:rPr>
          <w:rFonts w:ascii="Calibri" w:eastAsia="Calibri" w:hAnsi="Calibri" w:cs="Times New Roman"/>
        </w:rPr>
        <w:t xml:space="preserve">(voortijdig) </w:t>
      </w:r>
      <w:r w:rsidR="002C70F0" w:rsidRPr="005F250E">
        <w:rPr>
          <w:rFonts w:ascii="Calibri" w:eastAsia="Calibri" w:hAnsi="Calibri" w:cs="Times New Roman"/>
        </w:rPr>
        <w:t xml:space="preserve">tijdens de in artikel 3 bedoelde geldigheidsduur van deze Wachtkamerovereenkomst </w:t>
      </w:r>
      <w:r w:rsidRPr="005F250E">
        <w:rPr>
          <w:rFonts w:ascii="Calibri" w:eastAsia="Calibri" w:hAnsi="Calibri" w:cs="Times New Roman"/>
        </w:rPr>
        <w:t>wordt beëindigd, is Opdrachtgever</w:t>
      </w:r>
      <w:r w:rsidR="00E172A5" w:rsidRPr="005F250E">
        <w:rPr>
          <w:rFonts w:ascii="Calibri" w:eastAsia="Calibri" w:hAnsi="Calibri" w:cs="Times New Roman"/>
        </w:rPr>
        <w:t xml:space="preserve"> gerechtigd met Contractant een </w:t>
      </w:r>
      <w:r w:rsidR="00A24158" w:rsidRPr="005F250E">
        <w:rPr>
          <w:rFonts w:ascii="Calibri" w:eastAsia="Calibri" w:hAnsi="Calibri" w:cs="Times New Roman"/>
        </w:rPr>
        <w:t xml:space="preserve">Opvolgende </w:t>
      </w:r>
      <w:r w:rsidR="00AA72CF" w:rsidRPr="005F250E">
        <w:rPr>
          <w:rFonts w:ascii="Calibri" w:eastAsia="Calibri" w:hAnsi="Calibri" w:cs="Times New Roman"/>
        </w:rPr>
        <w:t xml:space="preserve">Overeenkomst </w:t>
      </w:r>
      <w:r w:rsidR="00CB33AE" w:rsidRPr="005F250E">
        <w:rPr>
          <w:rFonts w:ascii="Calibri" w:eastAsia="Calibri" w:hAnsi="Calibri" w:cs="Times New Roman"/>
        </w:rPr>
        <w:t xml:space="preserve">(inclusief verwerkersovereenkomst) </w:t>
      </w:r>
      <w:r w:rsidR="00AD75E1" w:rsidRPr="005F250E">
        <w:rPr>
          <w:rFonts w:ascii="Calibri" w:eastAsia="Calibri" w:hAnsi="Calibri" w:cs="Times New Roman"/>
        </w:rPr>
        <w:t xml:space="preserve">te sluiten </w:t>
      </w:r>
      <w:r w:rsidR="00E172A5" w:rsidRPr="005F250E">
        <w:rPr>
          <w:rFonts w:ascii="Calibri" w:eastAsia="Calibri" w:hAnsi="Calibri" w:cs="Times New Roman"/>
        </w:rPr>
        <w:t xml:space="preserve">voor de resterende contractperiode, maar is hiertoe niet verplicht. </w:t>
      </w:r>
    </w:p>
    <w:p w14:paraId="36313A57" w14:textId="77777777" w:rsidR="00CB33AE" w:rsidRPr="005F250E" w:rsidRDefault="00CB33AE" w:rsidP="005F250E">
      <w:pPr>
        <w:widowControl w:val="0"/>
        <w:spacing w:after="160" w:line="259" w:lineRule="auto"/>
        <w:ind w:left="360"/>
        <w:contextualSpacing/>
        <w:rPr>
          <w:rFonts w:ascii="Calibri" w:eastAsia="Calibri" w:hAnsi="Calibri" w:cs="Times New Roman"/>
        </w:rPr>
      </w:pPr>
    </w:p>
    <w:p w14:paraId="3722BDEA" w14:textId="20980780" w:rsidR="00E172A5" w:rsidRPr="005F250E" w:rsidRDefault="00725ADC" w:rsidP="005F250E">
      <w:pPr>
        <w:widowControl w:val="0"/>
        <w:numPr>
          <w:ilvl w:val="0"/>
          <w:numId w:val="26"/>
        </w:numPr>
        <w:spacing w:after="160" w:line="259" w:lineRule="auto"/>
        <w:contextualSpacing/>
        <w:rPr>
          <w:rFonts w:ascii="Calibri" w:eastAsia="Calibri" w:hAnsi="Calibri" w:cs="Times New Roman"/>
        </w:rPr>
      </w:pPr>
      <w:r w:rsidRPr="005F250E">
        <w:rPr>
          <w:rFonts w:ascii="Calibri" w:eastAsia="Calibri" w:hAnsi="Calibri" w:cs="Times New Roman"/>
        </w:rPr>
        <w:t xml:space="preserve">De </w:t>
      </w:r>
      <w:r w:rsidR="00CB33AE" w:rsidRPr="005F250E">
        <w:rPr>
          <w:rFonts w:ascii="Calibri" w:eastAsia="Calibri" w:hAnsi="Calibri" w:cs="Times New Roman"/>
        </w:rPr>
        <w:t xml:space="preserve">in lid 1 bedoelde </w:t>
      </w:r>
      <w:r w:rsidR="00DA31E7" w:rsidRPr="005F250E">
        <w:rPr>
          <w:rFonts w:ascii="Calibri" w:eastAsia="Calibri" w:hAnsi="Calibri" w:cs="Times New Roman"/>
        </w:rPr>
        <w:t>Opvolgende O</w:t>
      </w:r>
      <w:r w:rsidRPr="005F250E">
        <w:rPr>
          <w:rFonts w:ascii="Calibri" w:eastAsia="Calibri" w:hAnsi="Calibri" w:cs="Times New Roman"/>
        </w:rPr>
        <w:t xml:space="preserve">vereenkomst zal </w:t>
      </w:r>
      <w:r w:rsidR="00DA31E7" w:rsidRPr="005F250E">
        <w:rPr>
          <w:rFonts w:ascii="Calibri" w:eastAsia="Calibri" w:hAnsi="Calibri" w:cs="Times New Roman"/>
        </w:rPr>
        <w:t>conform</w:t>
      </w:r>
      <w:r w:rsidRPr="005F250E">
        <w:rPr>
          <w:rFonts w:ascii="Calibri" w:eastAsia="Calibri" w:hAnsi="Calibri" w:cs="Times New Roman"/>
        </w:rPr>
        <w:t xml:space="preserve"> het model </w:t>
      </w:r>
      <w:r w:rsidR="00DA31E7" w:rsidRPr="005F250E">
        <w:rPr>
          <w:rFonts w:ascii="Calibri" w:eastAsia="Calibri" w:hAnsi="Calibri" w:cs="Times New Roman"/>
        </w:rPr>
        <w:t xml:space="preserve">zijn </w:t>
      </w:r>
      <w:r w:rsidR="00347275">
        <w:rPr>
          <w:rFonts w:ascii="Calibri" w:eastAsia="Calibri" w:hAnsi="Calibri" w:cs="Times New Roman"/>
        </w:rPr>
        <w:t>dat als bijlage 1</w:t>
      </w:r>
      <w:r w:rsidRPr="005F250E">
        <w:rPr>
          <w:rFonts w:ascii="Calibri" w:eastAsia="Calibri" w:hAnsi="Calibri" w:cs="Times New Roman"/>
        </w:rPr>
        <w:t xml:space="preserve"> bij het Aanbestedingsdocument is gevoegd</w:t>
      </w:r>
      <w:r w:rsidR="005E6DD8" w:rsidRPr="005F250E">
        <w:rPr>
          <w:rFonts w:ascii="Calibri" w:eastAsia="Calibri" w:hAnsi="Calibri" w:cs="Times New Roman"/>
        </w:rPr>
        <w:t xml:space="preserve">. </w:t>
      </w:r>
      <w:r w:rsidR="007E4BC6" w:rsidRPr="005F250E">
        <w:rPr>
          <w:rFonts w:ascii="Calibri" w:eastAsia="Calibri" w:hAnsi="Calibri" w:cs="Times New Roman"/>
        </w:rPr>
        <w:t xml:space="preserve">Eén en ander met dien verstande dat de </w:t>
      </w:r>
      <w:r w:rsidR="00EF24AA" w:rsidRPr="005F250E">
        <w:rPr>
          <w:rFonts w:ascii="Calibri" w:eastAsia="Calibri" w:hAnsi="Calibri" w:cs="Times New Roman"/>
        </w:rPr>
        <w:t>b</w:t>
      </w:r>
      <w:r w:rsidR="00E707FE" w:rsidRPr="005F250E">
        <w:rPr>
          <w:rFonts w:ascii="Calibri" w:eastAsia="Calibri" w:hAnsi="Calibri" w:cs="Times New Roman"/>
        </w:rPr>
        <w:t>epaling(en)</w:t>
      </w:r>
      <w:r w:rsidR="00EF24AA" w:rsidRPr="005F250E">
        <w:rPr>
          <w:rFonts w:ascii="Calibri" w:eastAsia="Calibri" w:hAnsi="Calibri" w:cs="Times New Roman"/>
        </w:rPr>
        <w:t xml:space="preserve"> ov</w:t>
      </w:r>
      <w:r w:rsidR="00E707FE" w:rsidRPr="005F250E">
        <w:rPr>
          <w:rFonts w:ascii="Calibri" w:eastAsia="Calibri" w:hAnsi="Calibri" w:cs="Times New Roman"/>
        </w:rPr>
        <w:t>er de duur van de overeenkomst(en)</w:t>
      </w:r>
      <w:r w:rsidR="00EF24AA" w:rsidRPr="005F250E">
        <w:rPr>
          <w:rFonts w:ascii="Calibri" w:eastAsia="Calibri" w:hAnsi="Calibri" w:cs="Times New Roman"/>
        </w:rPr>
        <w:t xml:space="preserve"> </w:t>
      </w:r>
      <w:r w:rsidR="00E707FE" w:rsidRPr="005F250E">
        <w:rPr>
          <w:rFonts w:ascii="Calibri" w:eastAsia="Calibri" w:hAnsi="Calibri" w:cs="Times New Roman"/>
        </w:rPr>
        <w:t xml:space="preserve">zal (zullen) worden gewijzigd in verband met </w:t>
      </w:r>
      <w:r w:rsidR="001E4747" w:rsidRPr="005F250E">
        <w:rPr>
          <w:rFonts w:ascii="Calibri" w:eastAsia="Calibri" w:hAnsi="Calibri" w:cs="Times New Roman"/>
        </w:rPr>
        <w:t xml:space="preserve">(en afgestemd worden op) </w:t>
      </w:r>
      <w:r w:rsidR="00E707FE" w:rsidRPr="005F250E">
        <w:rPr>
          <w:rFonts w:ascii="Calibri" w:eastAsia="Calibri" w:hAnsi="Calibri" w:cs="Times New Roman"/>
        </w:rPr>
        <w:t>de resterende contractperiode als bedoeld in lid 1.</w:t>
      </w:r>
    </w:p>
    <w:p w14:paraId="4ADC7DF8" w14:textId="77777777" w:rsidR="005A0D71" w:rsidRPr="005F250E" w:rsidRDefault="005A0D71" w:rsidP="005F250E">
      <w:pPr>
        <w:widowControl w:val="0"/>
        <w:spacing w:after="160" w:line="259" w:lineRule="auto"/>
        <w:ind w:left="360"/>
        <w:contextualSpacing/>
        <w:rPr>
          <w:rFonts w:ascii="Calibri" w:eastAsia="Calibri" w:hAnsi="Calibri" w:cs="Times New Roman"/>
        </w:rPr>
      </w:pPr>
    </w:p>
    <w:p w14:paraId="07D96345" w14:textId="13612454" w:rsidR="005A0D71" w:rsidRPr="005F250E" w:rsidRDefault="005A0D71" w:rsidP="00E172A5">
      <w:pPr>
        <w:widowControl w:val="0"/>
        <w:numPr>
          <w:ilvl w:val="0"/>
          <w:numId w:val="26"/>
        </w:numPr>
        <w:spacing w:after="160" w:line="259" w:lineRule="auto"/>
        <w:contextualSpacing/>
        <w:rPr>
          <w:rFonts w:ascii="Calibri" w:eastAsia="Calibri" w:hAnsi="Calibri" w:cs="Times New Roman"/>
        </w:rPr>
      </w:pPr>
      <w:r w:rsidRPr="005F250E">
        <w:rPr>
          <w:rFonts w:ascii="Calibri" w:eastAsia="Calibri" w:hAnsi="Calibri" w:cs="Times New Roman"/>
        </w:rPr>
        <w:t xml:space="preserve">Onder resterende contractperiode als bedoeld in lid 1 wordt verstaan de oorspronkelijke looptijd van </w:t>
      </w:r>
      <w:r w:rsidR="00EB0AFA">
        <w:rPr>
          <w:rFonts w:ascii="Calibri" w:eastAsia="Calibri" w:hAnsi="Calibri" w:cs="Times New Roman"/>
        </w:rPr>
        <w:t>3</w:t>
      </w:r>
      <w:r w:rsidRPr="005F250E">
        <w:rPr>
          <w:rFonts w:ascii="Calibri" w:eastAsia="Calibri" w:hAnsi="Calibri" w:cs="Times New Roman"/>
        </w:rPr>
        <w:t xml:space="preserve"> jaar te rekenen vanaf </w:t>
      </w:r>
      <w:r w:rsidR="005F5254">
        <w:rPr>
          <w:rFonts w:ascii="Calibri" w:eastAsia="Calibri" w:hAnsi="Calibri" w:cs="Times New Roman"/>
        </w:rPr>
        <w:t>1 januari 202</w:t>
      </w:r>
      <w:r w:rsidR="00631D98">
        <w:rPr>
          <w:rFonts w:ascii="Calibri" w:eastAsia="Calibri" w:hAnsi="Calibri" w:cs="Times New Roman"/>
        </w:rPr>
        <w:t>2</w:t>
      </w:r>
      <w:r w:rsidR="00054F6D" w:rsidRPr="005F250E">
        <w:rPr>
          <w:rFonts w:ascii="Calibri" w:eastAsia="Calibri" w:hAnsi="Calibri" w:cs="Times New Roman"/>
        </w:rPr>
        <w:t xml:space="preserve"> </w:t>
      </w:r>
      <w:r w:rsidR="00F6786C" w:rsidRPr="005F250E">
        <w:rPr>
          <w:rFonts w:ascii="Calibri" w:eastAsia="Calibri" w:hAnsi="Calibri" w:cs="Times New Roman"/>
        </w:rPr>
        <w:t xml:space="preserve">als bedoeld in de Overeenkomst minus de tijd die sindsdien verstreken is, </w:t>
      </w:r>
      <w:r w:rsidR="00C27902" w:rsidRPr="005F250E">
        <w:rPr>
          <w:rFonts w:ascii="Calibri" w:eastAsia="Calibri" w:hAnsi="Calibri" w:cs="Times New Roman"/>
        </w:rPr>
        <w:t>inclusief de periode van verlenging</w:t>
      </w:r>
      <w:r w:rsidR="000C5EB0">
        <w:rPr>
          <w:rFonts w:ascii="Calibri" w:eastAsia="Calibri" w:hAnsi="Calibri" w:cs="Times New Roman"/>
        </w:rPr>
        <w:t xml:space="preserve"> </w:t>
      </w:r>
      <w:r w:rsidR="00CE3A5E">
        <w:rPr>
          <w:rFonts w:ascii="Calibri" w:eastAsia="Calibri" w:hAnsi="Calibri" w:cs="Times New Roman"/>
        </w:rPr>
        <w:t>3</w:t>
      </w:r>
      <w:r w:rsidR="000C5EB0">
        <w:rPr>
          <w:rFonts w:ascii="Calibri" w:eastAsia="Calibri" w:hAnsi="Calibri" w:cs="Times New Roman"/>
        </w:rPr>
        <w:t xml:space="preserve"> x </w:t>
      </w:r>
      <w:r w:rsidR="00CE3A5E">
        <w:rPr>
          <w:rFonts w:ascii="Calibri" w:eastAsia="Calibri" w:hAnsi="Calibri" w:cs="Times New Roman"/>
        </w:rPr>
        <w:t>1</w:t>
      </w:r>
      <w:r w:rsidR="000C5EB0">
        <w:rPr>
          <w:rFonts w:ascii="Calibri" w:eastAsia="Calibri" w:hAnsi="Calibri" w:cs="Times New Roman"/>
        </w:rPr>
        <w:t xml:space="preserve"> jaar </w:t>
      </w:r>
      <w:r w:rsidR="00B1201C" w:rsidRPr="005F250E">
        <w:rPr>
          <w:rFonts w:ascii="Calibri" w:eastAsia="Calibri" w:hAnsi="Calibri" w:cs="Times New Roman"/>
        </w:rPr>
        <w:t>indien en voor zover</w:t>
      </w:r>
      <w:r w:rsidR="00C27902" w:rsidRPr="005F250E">
        <w:rPr>
          <w:rFonts w:ascii="Calibri" w:eastAsia="Calibri" w:hAnsi="Calibri" w:cs="Times New Roman"/>
        </w:rPr>
        <w:t xml:space="preserve"> de Opdrachtgever voor die verlenging kiest</w:t>
      </w:r>
      <w:r w:rsidRPr="005F250E">
        <w:rPr>
          <w:rFonts w:ascii="Calibri" w:eastAsia="Calibri" w:hAnsi="Calibri" w:cs="Times New Roman"/>
        </w:rPr>
        <w:t>.</w:t>
      </w:r>
    </w:p>
    <w:p w14:paraId="39C20F2E" w14:textId="77777777" w:rsidR="00E172A5" w:rsidRPr="005F250E" w:rsidRDefault="00E172A5" w:rsidP="00E172A5">
      <w:pPr>
        <w:widowControl w:val="0"/>
        <w:rPr>
          <w:rFonts w:ascii="Calibri" w:eastAsia="Calibri" w:hAnsi="Calibri" w:cs="Times New Roman"/>
        </w:rPr>
      </w:pPr>
    </w:p>
    <w:p w14:paraId="64CD2BA1" w14:textId="04B5789F" w:rsidR="00E172A5" w:rsidRPr="005F250E" w:rsidRDefault="00E172A5" w:rsidP="00E172A5">
      <w:pPr>
        <w:widowControl w:val="0"/>
        <w:numPr>
          <w:ilvl w:val="0"/>
          <w:numId w:val="26"/>
        </w:numPr>
        <w:spacing w:after="160" w:line="259" w:lineRule="auto"/>
        <w:contextualSpacing/>
        <w:rPr>
          <w:rFonts w:ascii="Calibri" w:eastAsia="Calibri" w:hAnsi="Calibri" w:cs="Times New Roman"/>
        </w:rPr>
      </w:pPr>
      <w:r w:rsidRPr="005F250E">
        <w:rPr>
          <w:rFonts w:ascii="Calibri" w:eastAsia="Calibri" w:hAnsi="Calibri" w:cs="Times New Roman"/>
        </w:rPr>
        <w:t xml:space="preserve">Alvorens Opdrachtgever daadwerkelijk over gaat tot het sluiten van een </w:t>
      </w:r>
      <w:r w:rsidR="00AD75E1" w:rsidRPr="005F250E">
        <w:rPr>
          <w:rFonts w:ascii="Calibri" w:eastAsia="Calibri" w:hAnsi="Calibri" w:cs="Times New Roman"/>
        </w:rPr>
        <w:t xml:space="preserve">Opvolgende </w:t>
      </w:r>
      <w:r w:rsidRPr="005F250E">
        <w:rPr>
          <w:rFonts w:ascii="Calibri" w:eastAsia="Calibri" w:hAnsi="Calibri" w:cs="Times New Roman"/>
        </w:rPr>
        <w:t xml:space="preserve">Overeenkomst als bedoeld in </w:t>
      </w:r>
      <w:r w:rsidR="00C27902" w:rsidRPr="005F250E">
        <w:rPr>
          <w:rFonts w:ascii="Calibri" w:eastAsia="Calibri" w:hAnsi="Calibri" w:cs="Times New Roman"/>
        </w:rPr>
        <w:t>de vorige leden</w:t>
      </w:r>
      <w:r w:rsidRPr="005F250E">
        <w:rPr>
          <w:rFonts w:ascii="Calibri" w:eastAsia="Calibri" w:hAnsi="Calibri" w:cs="Times New Roman"/>
        </w:rPr>
        <w:t xml:space="preserve">, zal Opdrachtgever toetsen of Contractant nog voldoet aan de in het </w:t>
      </w:r>
      <w:r w:rsidR="000B1574" w:rsidRPr="005F250E">
        <w:rPr>
          <w:rFonts w:ascii="Calibri" w:eastAsia="Calibri" w:hAnsi="Calibri" w:cs="Times New Roman"/>
        </w:rPr>
        <w:t xml:space="preserve">Aanbestedingsdocument </w:t>
      </w:r>
      <w:r w:rsidRPr="005F250E">
        <w:rPr>
          <w:rFonts w:ascii="Calibri" w:eastAsia="Calibri" w:hAnsi="Calibri" w:cs="Times New Roman"/>
        </w:rPr>
        <w:t xml:space="preserve">gestelde geschiktheidseisen en overige </w:t>
      </w:r>
      <w:r w:rsidR="00F62457" w:rsidRPr="005F250E">
        <w:rPr>
          <w:rFonts w:ascii="Calibri" w:eastAsia="Calibri" w:hAnsi="Calibri" w:cs="Times New Roman"/>
        </w:rPr>
        <w:t xml:space="preserve">eisen </w:t>
      </w:r>
      <w:r w:rsidRPr="005F250E">
        <w:rPr>
          <w:rFonts w:ascii="Calibri" w:eastAsia="Calibri" w:hAnsi="Calibri" w:cs="Times New Roman"/>
        </w:rPr>
        <w:t>en of op hem geen uitsluitingsgronden van toepassing zijn.</w:t>
      </w:r>
    </w:p>
    <w:p w14:paraId="2E0FAA1D" w14:textId="77777777" w:rsidR="00E172A5" w:rsidRPr="005F250E" w:rsidRDefault="00E172A5" w:rsidP="00E172A5">
      <w:pPr>
        <w:widowControl w:val="0"/>
        <w:ind w:left="360"/>
        <w:contextualSpacing/>
        <w:rPr>
          <w:rFonts w:ascii="Calibri" w:eastAsia="Calibri" w:hAnsi="Calibri" w:cs="Times New Roman"/>
        </w:rPr>
      </w:pPr>
    </w:p>
    <w:p w14:paraId="29FDE038" w14:textId="1066F988" w:rsidR="00E172A5" w:rsidRPr="005F250E" w:rsidRDefault="00E172A5" w:rsidP="00E172A5">
      <w:pPr>
        <w:numPr>
          <w:ilvl w:val="0"/>
          <w:numId w:val="26"/>
        </w:numPr>
        <w:spacing w:after="160" w:line="259" w:lineRule="auto"/>
        <w:contextualSpacing/>
        <w:rPr>
          <w:rFonts w:ascii="Calibri" w:eastAsia="Calibri" w:hAnsi="Calibri" w:cs="Times New Roman"/>
        </w:rPr>
      </w:pPr>
      <w:r w:rsidRPr="005F250E">
        <w:rPr>
          <w:rFonts w:ascii="Calibri" w:eastAsia="Calibri" w:hAnsi="Calibri" w:cs="Times New Roman"/>
        </w:rPr>
        <w:t xml:space="preserve">Contractant </w:t>
      </w:r>
      <w:r w:rsidR="002139EE" w:rsidRPr="005F250E">
        <w:rPr>
          <w:rFonts w:ascii="Calibri" w:eastAsia="Calibri" w:hAnsi="Calibri" w:cs="Times New Roman"/>
        </w:rPr>
        <w:t xml:space="preserve">doet </w:t>
      </w:r>
      <w:r w:rsidR="00C5523C" w:rsidRPr="005F250E">
        <w:rPr>
          <w:rFonts w:ascii="Calibri" w:eastAsia="Calibri" w:hAnsi="Calibri" w:cs="Times New Roman"/>
        </w:rPr>
        <w:t xml:space="preserve">zijn inschrijving gedurende de </w:t>
      </w:r>
      <w:r w:rsidR="00D00EB9" w:rsidRPr="005F250E">
        <w:rPr>
          <w:rFonts w:ascii="Calibri" w:eastAsia="Calibri" w:hAnsi="Calibri" w:cs="Times New Roman"/>
        </w:rPr>
        <w:t xml:space="preserve">in artikel 3 bedoelde </w:t>
      </w:r>
      <w:r w:rsidR="002C70F0" w:rsidRPr="005F250E">
        <w:rPr>
          <w:rFonts w:ascii="Calibri" w:eastAsia="Calibri" w:hAnsi="Calibri" w:cs="Times New Roman"/>
        </w:rPr>
        <w:t>geldigheids</w:t>
      </w:r>
      <w:r w:rsidR="00D00EB9" w:rsidRPr="005F250E">
        <w:rPr>
          <w:rFonts w:ascii="Calibri" w:eastAsia="Calibri" w:hAnsi="Calibri" w:cs="Times New Roman"/>
        </w:rPr>
        <w:t xml:space="preserve">duur van deze Wachtkamerovereenkomst </w:t>
      </w:r>
      <w:r w:rsidR="002139EE" w:rsidRPr="005F250E">
        <w:rPr>
          <w:rFonts w:ascii="Calibri" w:eastAsia="Calibri" w:hAnsi="Calibri" w:cs="Times New Roman"/>
        </w:rPr>
        <w:t xml:space="preserve">gestand en verleent </w:t>
      </w:r>
      <w:r w:rsidRPr="005F250E">
        <w:rPr>
          <w:rFonts w:ascii="Calibri" w:eastAsia="Calibri" w:hAnsi="Calibri" w:cs="Times New Roman"/>
        </w:rPr>
        <w:t xml:space="preserve">bij </w:t>
      </w:r>
      <w:r w:rsidR="00C27902" w:rsidRPr="005F250E">
        <w:rPr>
          <w:rFonts w:ascii="Calibri" w:eastAsia="Calibri" w:hAnsi="Calibri" w:cs="Times New Roman"/>
        </w:rPr>
        <w:t>(</w:t>
      </w:r>
      <w:r w:rsidRPr="005F250E">
        <w:rPr>
          <w:rFonts w:ascii="Calibri" w:eastAsia="Calibri" w:hAnsi="Calibri" w:cs="Times New Roman"/>
        </w:rPr>
        <w:t>voortijdige</w:t>
      </w:r>
      <w:r w:rsidR="00C27902" w:rsidRPr="005F250E">
        <w:rPr>
          <w:rFonts w:ascii="Calibri" w:eastAsia="Calibri" w:hAnsi="Calibri" w:cs="Times New Roman"/>
        </w:rPr>
        <w:t>)</w:t>
      </w:r>
      <w:r w:rsidRPr="005F250E">
        <w:rPr>
          <w:rFonts w:ascii="Calibri" w:eastAsia="Calibri" w:hAnsi="Calibri" w:cs="Times New Roman"/>
        </w:rPr>
        <w:t xml:space="preserve"> beëindiging van de Overeenkomst met de oorspronkelijke contractant op eerste verzoek van Opdrachtgever medewerking aan de feitelijke totstandkoming en uitvoering van de </w:t>
      </w:r>
      <w:r w:rsidR="00AD75E1" w:rsidRPr="005F250E">
        <w:rPr>
          <w:rFonts w:ascii="Calibri" w:eastAsia="Calibri" w:hAnsi="Calibri" w:cs="Times New Roman"/>
        </w:rPr>
        <w:t xml:space="preserve">Opvolgende </w:t>
      </w:r>
      <w:r w:rsidRPr="005F250E">
        <w:rPr>
          <w:rFonts w:ascii="Calibri" w:eastAsia="Calibri" w:hAnsi="Calibri" w:cs="Times New Roman"/>
        </w:rPr>
        <w:t xml:space="preserve">Overeenkomst </w:t>
      </w:r>
      <w:r w:rsidR="00B26749" w:rsidRPr="005F250E">
        <w:rPr>
          <w:rFonts w:ascii="Calibri" w:eastAsia="Calibri" w:hAnsi="Calibri" w:cs="Times New Roman"/>
        </w:rPr>
        <w:t xml:space="preserve">en de verwerkersovereenkomst </w:t>
      </w:r>
      <w:r w:rsidRPr="005F250E">
        <w:rPr>
          <w:rFonts w:ascii="Calibri" w:eastAsia="Calibri" w:hAnsi="Calibri" w:cs="Times New Roman"/>
        </w:rPr>
        <w:t xml:space="preserve">voor de resterende </w:t>
      </w:r>
      <w:r w:rsidR="00C5523C" w:rsidRPr="005F250E">
        <w:rPr>
          <w:rFonts w:ascii="Calibri" w:eastAsia="Calibri" w:hAnsi="Calibri" w:cs="Times New Roman"/>
        </w:rPr>
        <w:t>contractperiode.</w:t>
      </w:r>
    </w:p>
    <w:p w14:paraId="0B8F9B57" w14:textId="77777777" w:rsidR="00E172A5" w:rsidRPr="005F250E" w:rsidRDefault="00E172A5" w:rsidP="00E172A5">
      <w:pPr>
        <w:spacing w:after="160" w:line="259" w:lineRule="auto"/>
        <w:ind w:left="720"/>
        <w:contextualSpacing/>
        <w:rPr>
          <w:rFonts w:ascii="Calibri" w:eastAsia="Calibri" w:hAnsi="Calibri" w:cs="Times New Roman"/>
        </w:rPr>
      </w:pPr>
    </w:p>
    <w:p w14:paraId="640B82A9" w14:textId="77777777" w:rsidR="005F250E" w:rsidRDefault="00E172A5" w:rsidP="005F250E">
      <w:pPr>
        <w:numPr>
          <w:ilvl w:val="0"/>
          <w:numId w:val="26"/>
        </w:numPr>
        <w:spacing w:after="160" w:line="259" w:lineRule="auto"/>
        <w:contextualSpacing/>
        <w:rPr>
          <w:rFonts w:ascii="Calibri" w:eastAsia="Calibri" w:hAnsi="Calibri" w:cs="Times New Roman"/>
        </w:rPr>
      </w:pPr>
      <w:r w:rsidRPr="005F250E">
        <w:rPr>
          <w:rFonts w:ascii="Calibri" w:eastAsia="Calibri" w:hAnsi="Calibri" w:cs="Times New Roman"/>
        </w:rPr>
        <w:t xml:space="preserve">Contractant zal zo spoedig mogelijk na ondertekening van de </w:t>
      </w:r>
      <w:r w:rsidR="00B26749" w:rsidRPr="005F250E">
        <w:rPr>
          <w:rFonts w:ascii="Calibri" w:eastAsia="Calibri" w:hAnsi="Calibri" w:cs="Times New Roman"/>
        </w:rPr>
        <w:t xml:space="preserve">Opvolgende </w:t>
      </w:r>
      <w:r w:rsidRPr="005F250E">
        <w:rPr>
          <w:rFonts w:ascii="Calibri" w:eastAsia="Calibri" w:hAnsi="Calibri" w:cs="Times New Roman"/>
        </w:rPr>
        <w:t xml:space="preserve">Overeenkomst een aanvang maken met de uitvoering van de </w:t>
      </w:r>
      <w:r w:rsidR="00B26749" w:rsidRPr="005F250E">
        <w:rPr>
          <w:rFonts w:ascii="Calibri" w:eastAsia="Calibri" w:hAnsi="Calibri" w:cs="Times New Roman"/>
        </w:rPr>
        <w:t>Opvolgende O</w:t>
      </w:r>
      <w:r w:rsidRPr="005F250E">
        <w:rPr>
          <w:rFonts w:ascii="Calibri" w:eastAsia="Calibri" w:hAnsi="Calibri" w:cs="Times New Roman"/>
        </w:rPr>
        <w:t xml:space="preserve">vereenkomst. </w:t>
      </w:r>
      <w:r w:rsidRPr="005F250E">
        <w:rPr>
          <w:rFonts w:ascii="Calibri" w:eastAsia="Calibri" w:hAnsi="Calibri" w:cs="Times New Roman"/>
        </w:rPr>
        <w:br/>
        <w:t xml:space="preserve">Dit betekent dat de Contractant </w:t>
      </w:r>
      <w:r w:rsidR="00475114" w:rsidRPr="005F250E">
        <w:rPr>
          <w:rFonts w:ascii="Calibri" w:eastAsia="Calibri" w:hAnsi="Calibri" w:cs="Times New Roman"/>
        </w:rPr>
        <w:t xml:space="preserve">in beginsel </w:t>
      </w:r>
      <w:r w:rsidRPr="005F250E">
        <w:rPr>
          <w:rFonts w:ascii="Calibri" w:eastAsia="Calibri" w:hAnsi="Calibri" w:cs="Times New Roman"/>
        </w:rPr>
        <w:t xml:space="preserve">binnen één (1) maand </w:t>
      </w:r>
      <w:r w:rsidRPr="005F250E">
        <w:rPr>
          <w:rFonts w:ascii="Calibri" w:eastAsia="Calibri" w:hAnsi="Calibri" w:cs="Calibri"/>
          <w:color w:val="000000"/>
        </w:rPr>
        <w:t xml:space="preserve">na de </w:t>
      </w:r>
      <w:r w:rsidR="00C27902" w:rsidRPr="005F250E">
        <w:rPr>
          <w:rFonts w:ascii="Calibri" w:eastAsia="Calibri" w:hAnsi="Calibri" w:cs="Calibri"/>
          <w:color w:val="000000"/>
        </w:rPr>
        <w:t xml:space="preserve">(voortijdige) beëindiging </w:t>
      </w:r>
      <w:r w:rsidR="00C27902" w:rsidRPr="005F250E">
        <w:rPr>
          <w:rFonts w:ascii="Calibri" w:eastAsia="Calibri" w:hAnsi="Calibri" w:cs="Calibri"/>
          <w:color w:val="000000"/>
        </w:rPr>
        <w:lastRenderedPageBreak/>
        <w:t xml:space="preserve">van de Overeenkomst </w:t>
      </w:r>
      <w:r w:rsidR="006D5EC1" w:rsidRPr="005F250E">
        <w:rPr>
          <w:rFonts w:ascii="Calibri" w:eastAsia="Calibri" w:hAnsi="Calibri" w:cs="Calibri"/>
          <w:color w:val="000000"/>
        </w:rPr>
        <w:t xml:space="preserve">dient te </w:t>
      </w:r>
      <w:r w:rsidRPr="005F250E">
        <w:rPr>
          <w:rFonts w:ascii="Calibri" w:eastAsia="Calibri" w:hAnsi="Calibri" w:cs="Calibri"/>
          <w:color w:val="000000"/>
        </w:rPr>
        <w:t xml:space="preserve">starten met </w:t>
      </w:r>
      <w:r w:rsidR="006D5EC1" w:rsidRPr="005F250E">
        <w:rPr>
          <w:rFonts w:ascii="Calibri" w:eastAsia="Calibri" w:hAnsi="Calibri" w:cs="Calibri"/>
          <w:color w:val="000000"/>
        </w:rPr>
        <w:t xml:space="preserve">de </w:t>
      </w:r>
      <w:r w:rsidRPr="005F250E">
        <w:rPr>
          <w:rFonts w:ascii="Calibri" w:eastAsia="Calibri" w:hAnsi="Calibri" w:cs="Calibri"/>
          <w:color w:val="000000"/>
        </w:rPr>
        <w:t xml:space="preserve">implementatie en vervolgens binnen twee (2) maanden </w:t>
      </w:r>
      <w:r w:rsidR="006D5EC1" w:rsidRPr="005F250E">
        <w:rPr>
          <w:rFonts w:ascii="Calibri" w:eastAsia="Calibri" w:hAnsi="Calibri" w:cs="Calibri"/>
          <w:color w:val="000000"/>
        </w:rPr>
        <w:t xml:space="preserve">na de start van die implementatie </w:t>
      </w:r>
      <w:r w:rsidRPr="005F250E">
        <w:rPr>
          <w:rFonts w:ascii="Calibri" w:eastAsia="Calibri" w:hAnsi="Calibri" w:cs="Calibri"/>
          <w:color w:val="000000"/>
        </w:rPr>
        <w:t xml:space="preserve">volledig operationeel </w:t>
      </w:r>
      <w:r w:rsidR="006D5EC1" w:rsidRPr="005F250E">
        <w:rPr>
          <w:rFonts w:ascii="Calibri" w:eastAsia="Calibri" w:hAnsi="Calibri" w:cs="Calibri"/>
          <w:color w:val="000000"/>
        </w:rPr>
        <w:t xml:space="preserve">dient </w:t>
      </w:r>
      <w:r w:rsidRPr="005F250E">
        <w:rPr>
          <w:rFonts w:ascii="Calibri" w:eastAsia="Calibri" w:hAnsi="Calibri" w:cs="Calibri"/>
          <w:color w:val="000000"/>
        </w:rPr>
        <w:t>te zijn.</w:t>
      </w:r>
      <w:r w:rsidRPr="005F250E">
        <w:rPr>
          <w:rFonts w:ascii="Calibri" w:eastAsia="Calibri" w:hAnsi="Calibri" w:cs="Times New Roman"/>
        </w:rPr>
        <w:br/>
        <w:t>Partijen maken hierover nadere afspraken. In ieder geval maken Partijen afspraken over de wijze van implementatie en de daarbij behorende mijlpalen</w:t>
      </w:r>
      <w:r w:rsidR="006D5EC1" w:rsidRPr="005F250E">
        <w:rPr>
          <w:rFonts w:ascii="Calibri" w:eastAsia="Calibri" w:hAnsi="Calibri" w:cs="Times New Roman"/>
        </w:rPr>
        <w:t>, met inachtneming van het gestelde in dez</w:t>
      </w:r>
      <w:r w:rsidR="007111CD" w:rsidRPr="005F250E">
        <w:rPr>
          <w:rFonts w:ascii="Calibri" w:eastAsia="Calibri" w:hAnsi="Calibri" w:cs="Times New Roman"/>
        </w:rPr>
        <w:t>e</w:t>
      </w:r>
      <w:r w:rsidR="006D5EC1" w:rsidRPr="005F250E">
        <w:rPr>
          <w:rFonts w:ascii="Calibri" w:eastAsia="Calibri" w:hAnsi="Calibri" w:cs="Times New Roman"/>
        </w:rPr>
        <w:t xml:space="preserve"> Wachtkamerovereenkomst.</w:t>
      </w:r>
    </w:p>
    <w:p w14:paraId="2F9A0B40" w14:textId="11EFD3B6" w:rsidR="00E172A5" w:rsidRPr="005F250E" w:rsidRDefault="00E172A5" w:rsidP="00E172A5">
      <w:pPr>
        <w:rPr>
          <w:rFonts w:ascii="Calibri" w:eastAsia="Calibri" w:hAnsi="Calibri" w:cs="Times New Roman"/>
        </w:rPr>
      </w:pPr>
      <w:r w:rsidRPr="005F250E">
        <w:rPr>
          <w:rFonts w:ascii="Calibri" w:eastAsia="Calibri" w:hAnsi="Calibri" w:cs="Times New Roman"/>
        </w:rPr>
        <w:t xml:space="preserve"> </w:t>
      </w:r>
    </w:p>
    <w:p w14:paraId="43AE5F4E" w14:textId="77777777" w:rsidR="00E172A5" w:rsidRPr="005F250E" w:rsidRDefault="00E172A5" w:rsidP="00E172A5">
      <w:pPr>
        <w:rPr>
          <w:rFonts w:ascii="Calibri" w:eastAsia="Calibri" w:hAnsi="Calibri" w:cs="Times New Roman"/>
          <w:b/>
        </w:rPr>
      </w:pPr>
      <w:r w:rsidRPr="005F250E">
        <w:rPr>
          <w:rFonts w:ascii="Calibri" w:eastAsia="Calibri" w:hAnsi="Calibri" w:cs="Times New Roman"/>
          <w:b/>
        </w:rPr>
        <w:t>Artikel 3</w:t>
      </w:r>
      <w:r w:rsidRPr="005F250E">
        <w:rPr>
          <w:rFonts w:ascii="Calibri" w:eastAsia="Calibri" w:hAnsi="Calibri" w:cs="Times New Roman"/>
          <w:b/>
        </w:rPr>
        <w:tab/>
        <w:t>Geldigheidsduur Wachtkamerovereenkomst</w:t>
      </w:r>
    </w:p>
    <w:p w14:paraId="138B1100" w14:textId="77777777" w:rsidR="00E172A5" w:rsidRPr="005F250E" w:rsidRDefault="00E172A5" w:rsidP="00E172A5">
      <w:pPr>
        <w:rPr>
          <w:rFonts w:ascii="Calibri" w:eastAsia="Calibri" w:hAnsi="Calibri" w:cs="Times New Roman"/>
        </w:rPr>
      </w:pPr>
    </w:p>
    <w:p w14:paraId="5917E26C" w14:textId="026484AB" w:rsidR="00E172A5" w:rsidRPr="005F250E" w:rsidRDefault="00E172A5" w:rsidP="00E172A5">
      <w:pPr>
        <w:numPr>
          <w:ilvl w:val="0"/>
          <w:numId w:val="27"/>
        </w:numPr>
        <w:spacing w:after="160" w:line="259" w:lineRule="auto"/>
        <w:contextualSpacing/>
        <w:rPr>
          <w:rFonts w:ascii="Calibri" w:eastAsia="Calibri" w:hAnsi="Calibri" w:cs="Times New Roman"/>
        </w:rPr>
      </w:pPr>
      <w:r w:rsidRPr="005F250E">
        <w:rPr>
          <w:rFonts w:ascii="Calibri" w:eastAsia="Calibri" w:hAnsi="Calibri" w:cs="Times New Roman"/>
        </w:rPr>
        <w:t xml:space="preserve">Deze Wachtkamerovereenkomst wordt aangegaan voor de duur van 1 jaar, ingaande op </w:t>
      </w:r>
      <w:r w:rsidR="000C5EB0">
        <w:rPr>
          <w:rFonts w:ascii="Calibri" w:eastAsia="Calibri" w:hAnsi="Calibri" w:cs="Times New Roman"/>
        </w:rPr>
        <w:t>1 januari 202</w:t>
      </w:r>
      <w:r w:rsidR="00CE3A5E">
        <w:rPr>
          <w:rFonts w:ascii="Calibri" w:eastAsia="Calibri" w:hAnsi="Calibri" w:cs="Times New Roman"/>
        </w:rPr>
        <w:t>2</w:t>
      </w:r>
      <w:r w:rsidR="000C5EB0">
        <w:rPr>
          <w:rFonts w:ascii="Calibri" w:eastAsia="Calibri" w:hAnsi="Calibri" w:cs="Times New Roman"/>
        </w:rPr>
        <w:t xml:space="preserve"> </w:t>
      </w:r>
      <w:r w:rsidRPr="005F250E">
        <w:rPr>
          <w:rFonts w:ascii="Calibri" w:eastAsia="Calibri" w:hAnsi="Calibri" w:cs="Times New Roman"/>
        </w:rPr>
        <w:t xml:space="preserve">en eindigt van rechtswege zonder dat daarvoor opzegging is vereist. </w:t>
      </w:r>
    </w:p>
    <w:p w14:paraId="045636A2" w14:textId="77777777" w:rsidR="00E172A5" w:rsidRPr="005F250E" w:rsidRDefault="00E172A5" w:rsidP="00E172A5">
      <w:pPr>
        <w:rPr>
          <w:rFonts w:ascii="Calibri" w:eastAsia="Calibri" w:hAnsi="Calibri" w:cs="Times New Roman"/>
        </w:rPr>
      </w:pPr>
    </w:p>
    <w:p w14:paraId="7A7A9FD1" w14:textId="0ED9304C" w:rsidR="00E172A5" w:rsidRPr="005F250E" w:rsidRDefault="00E172A5" w:rsidP="00E172A5">
      <w:pPr>
        <w:numPr>
          <w:ilvl w:val="0"/>
          <w:numId w:val="27"/>
        </w:numPr>
        <w:spacing w:after="160" w:line="259" w:lineRule="auto"/>
        <w:contextualSpacing/>
        <w:rPr>
          <w:rFonts w:ascii="Calibri" w:eastAsia="Calibri" w:hAnsi="Calibri" w:cs="Times New Roman"/>
        </w:rPr>
      </w:pPr>
      <w:r w:rsidRPr="005F250E">
        <w:rPr>
          <w:rFonts w:ascii="Calibri" w:eastAsia="Calibri" w:hAnsi="Calibri" w:cs="Times New Roman"/>
        </w:rPr>
        <w:t xml:space="preserve">In afwijking van het bepaalde in het vorige lid, eindigt deze Wachtkamerovereenkomst, indien Opdrachtgever en Contractant een </w:t>
      </w:r>
      <w:r w:rsidR="00C73EC9" w:rsidRPr="005F250E">
        <w:rPr>
          <w:rFonts w:ascii="Calibri" w:eastAsia="Calibri" w:hAnsi="Calibri" w:cs="Times New Roman"/>
        </w:rPr>
        <w:t xml:space="preserve">Opvolgende Overeenkomst </w:t>
      </w:r>
      <w:r w:rsidRPr="005F250E">
        <w:rPr>
          <w:rFonts w:ascii="Calibri" w:eastAsia="Calibri" w:hAnsi="Calibri" w:cs="Times New Roman"/>
        </w:rPr>
        <w:t xml:space="preserve">sluiten als bedoeld in artikel 2 leden 1 t/m 4 van deze Wachtkamerovereenkomst, van rechtswege op het moment van ondertekening van de </w:t>
      </w:r>
      <w:r w:rsidR="00C73EC9" w:rsidRPr="005F250E">
        <w:rPr>
          <w:rFonts w:ascii="Calibri" w:eastAsia="Calibri" w:hAnsi="Calibri" w:cs="Times New Roman"/>
        </w:rPr>
        <w:t>Opvolgende Overeenkomst</w:t>
      </w:r>
      <w:r w:rsidRPr="005F250E">
        <w:rPr>
          <w:rFonts w:ascii="Calibri" w:eastAsia="Calibri" w:hAnsi="Calibri" w:cs="Times New Roman"/>
        </w:rPr>
        <w:t>.</w:t>
      </w:r>
    </w:p>
    <w:p w14:paraId="4D521341" w14:textId="77777777" w:rsidR="00E172A5" w:rsidRPr="005F250E" w:rsidRDefault="00E172A5" w:rsidP="00E172A5">
      <w:pPr>
        <w:rPr>
          <w:rFonts w:ascii="Calibri" w:eastAsia="Calibri" w:hAnsi="Calibri" w:cs="Times New Roman"/>
        </w:rPr>
      </w:pPr>
    </w:p>
    <w:p w14:paraId="60B9880B" w14:textId="77777777" w:rsidR="00E172A5" w:rsidRPr="005F250E" w:rsidRDefault="00E172A5" w:rsidP="00E172A5">
      <w:pPr>
        <w:numPr>
          <w:ilvl w:val="0"/>
          <w:numId w:val="27"/>
        </w:numPr>
        <w:spacing w:after="160" w:line="259" w:lineRule="auto"/>
        <w:ind w:hanging="357"/>
        <w:contextualSpacing/>
        <w:rPr>
          <w:rFonts w:ascii="Calibri" w:eastAsia="Calibri" w:hAnsi="Calibri" w:cs="Times New Roman"/>
        </w:rPr>
      </w:pPr>
      <w:r w:rsidRPr="005F250E">
        <w:rPr>
          <w:rFonts w:ascii="Calibri" w:eastAsia="Calibri" w:hAnsi="Calibri" w:cs="Times New Roman"/>
        </w:rPr>
        <w:t xml:space="preserve">Deze Wachtkamerovereenkomst kan </w:t>
      </w:r>
      <w:r w:rsidR="00F93ABE" w:rsidRPr="005F250E">
        <w:rPr>
          <w:rFonts w:ascii="Calibri" w:eastAsia="Calibri" w:hAnsi="Calibri" w:cs="Times New Roman"/>
        </w:rPr>
        <w:t xml:space="preserve">door Opdrachtgever </w:t>
      </w:r>
      <w:r w:rsidRPr="005F250E">
        <w:rPr>
          <w:rFonts w:ascii="Calibri" w:eastAsia="Calibri" w:hAnsi="Calibri" w:cs="Times New Roman"/>
        </w:rPr>
        <w:t xml:space="preserve">met onmiddellijke ingang worden opgezegd indien: </w:t>
      </w:r>
    </w:p>
    <w:p w14:paraId="48A4E942" w14:textId="77777777" w:rsidR="00E172A5" w:rsidRPr="005F250E" w:rsidRDefault="00E172A5" w:rsidP="00E172A5">
      <w:pPr>
        <w:numPr>
          <w:ilvl w:val="1"/>
          <w:numId w:val="27"/>
        </w:numPr>
        <w:spacing w:after="160" w:line="259" w:lineRule="auto"/>
        <w:ind w:hanging="357"/>
        <w:rPr>
          <w:rFonts w:ascii="Calibri" w:eastAsia="Calibri" w:hAnsi="Calibri" w:cs="Arial"/>
        </w:rPr>
      </w:pPr>
      <w:r w:rsidRPr="005F250E">
        <w:rPr>
          <w:rFonts w:ascii="Calibri" w:eastAsia="Calibri" w:hAnsi="Calibri" w:cs="Arial"/>
        </w:rPr>
        <w:t xml:space="preserve">Contractant in staat van faillissement is verklaard of </w:t>
      </w:r>
      <w:r w:rsidR="00F93ABE" w:rsidRPr="005F250E">
        <w:rPr>
          <w:rFonts w:ascii="Calibri" w:eastAsia="Calibri" w:hAnsi="Calibri" w:cs="Arial"/>
        </w:rPr>
        <w:t xml:space="preserve">een verzoekschrift is ingediend strekkende tot faillietverklaring van Contractant of Contractant </w:t>
      </w:r>
      <w:r w:rsidRPr="005F250E">
        <w:rPr>
          <w:rFonts w:ascii="Calibri" w:eastAsia="Calibri" w:hAnsi="Calibri" w:cs="Arial"/>
        </w:rPr>
        <w:t>surseance van betaling heeft aangevraagd;</w:t>
      </w:r>
    </w:p>
    <w:p w14:paraId="79956BF4" w14:textId="77777777" w:rsidR="00E172A5" w:rsidRPr="005F250E" w:rsidRDefault="00E172A5" w:rsidP="00E172A5">
      <w:pPr>
        <w:numPr>
          <w:ilvl w:val="1"/>
          <w:numId w:val="27"/>
        </w:numPr>
        <w:spacing w:after="160" w:line="259" w:lineRule="auto"/>
        <w:ind w:hanging="357"/>
        <w:rPr>
          <w:rFonts w:ascii="Calibri" w:eastAsia="Calibri" w:hAnsi="Calibri" w:cs="Arial"/>
        </w:rPr>
      </w:pPr>
      <w:r w:rsidRPr="005F250E">
        <w:rPr>
          <w:rFonts w:ascii="Calibri" w:eastAsia="Calibri" w:hAnsi="Calibri" w:cs="Arial"/>
        </w:rPr>
        <w:t>Contractant zijn verplichtingen betreffende de afdracht van de sociale verzekeringspremies en loonbelasting niet of niet volledig nakomt;</w:t>
      </w:r>
    </w:p>
    <w:p w14:paraId="745B6DD1" w14:textId="2CADD8DA" w:rsidR="00E172A5" w:rsidRPr="005F250E" w:rsidRDefault="00E172A5" w:rsidP="00E172A5">
      <w:pPr>
        <w:numPr>
          <w:ilvl w:val="1"/>
          <w:numId w:val="27"/>
        </w:numPr>
        <w:spacing w:after="160" w:line="259" w:lineRule="auto"/>
        <w:ind w:hanging="357"/>
        <w:rPr>
          <w:rFonts w:ascii="Calibri" w:eastAsia="Calibri" w:hAnsi="Calibri" w:cs="Arial"/>
        </w:rPr>
      </w:pPr>
      <w:r w:rsidRPr="005F250E">
        <w:rPr>
          <w:rFonts w:ascii="Calibri" w:eastAsia="Calibri" w:hAnsi="Calibri" w:cs="Arial"/>
        </w:rPr>
        <w:t xml:space="preserve">de onderneming van Contractant wordt geliquideerd, </w:t>
      </w:r>
      <w:r w:rsidR="00F62457" w:rsidRPr="005F250E">
        <w:rPr>
          <w:rFonts w:ascii="Calibri" w:eastAsia="Calibri" w:hAnsi="Calibri" w:cs="Arial"/>
        </w:rPr>
        <w:t xml:space="preserve">of </w:t>
      </w:r>
      <w:r w:rsidRPr="005F250E">
        <w:rPr>
          <w:rFonts w:ascii="Calibri" w:eastAsia="Calibri" w:hAnsi="Calibri" w:cs="Arial"/>
        </w:rPr>
        <w:t xml:space="preserve">wanneer hij zijn huidige onderneming staakt, </w:t>
      </w:r>
      <w:r w:rsidR="00F62457" w:rsidRPr="005F250E">
        <w:rPr>
          <w:rFonts w:ascii="Calibri" w:eastAsia="Calibri" w:hAnsi="Calibri" w:cs="Arial"/>
        </w:rPr>
        <w:t xml:space="preserve">of </w:t>
      </w:r>
      <w:r w:rsidRPr="005F250E">
        <w:rPr>
          <w:rFonts w:ascii="Calibri" w:eastAsia="Calibri" w:hAnsi="Calibri" w:cs="Arial"/>
        </w:rPr>
        <w:t>op een aanmerkelijk deel van het vermogen van Contractant beslag wordt gelegd of Contractant anderszins redelijkerwijs niet langer in staat moet worden geacht de verplichtingen uit deze Wachtkamerovereenkomst na te kunnen komen;</w:t>
      </w:r>
    </w:p>
    <w:p w14:paraId="7290E6A1" w14:textId="33A40576" w:rsidR="00E172A5" w:rsidRPr="005F250E" w:rsidRDefault="00E172A5" w:rsidP="00E172A5">
      <w:pPr>
        <w:numPr>
          <w:ilvl w:val="1"/>
          <w:numId w:val="27"/>
        </w:numPr>
        <w:spacing w:after="160" w:line="259" w:lineRule="auto"/>
        <w:ind w:hanging="357"/>
        <w:rPr>
          <w:rFonts w:ascii="Calibri" w:eastAsia="Calibri" w:hAnsi="Calibri" w:cs="Arial"/>
        </w:rPr>
      </w:pPr>
      <w:r w:rsidRPr="005F250E">
        <w:rPr>
          <w:rFonts w:ascii="Calibri" w:eastAsia="Calibri" w:hAnsi="Calibri" w:cs="Arial"/>
        </w:rPr>
        <w:t xml:space="preserve">Contractant niet meer voldoet aan </w:t>
      </w:r>
      <w:r w:rsidR="00F62457" w:rsidRPr="005F250E">
        <w:rPr>
          <w:rFonts w:ascii="Calibri" w:eastAsia="Calibri" w:hAnsi="Calibri" w:cs="Times New Roman"/>
        </w:rPr>
        <w:t xml:space="preserve">de in </w:t>
      </w:r>
      <w:r w:rsidR="00F62457" w:rsidRPr="002E185F">
        <w:rPr>
          <w:rFonts w:ascii="Calibri" w:eastAsia="Calibri" w:hAnsi="Calibri" w:cs="Times New Roman"/>
        </w:rPr>
        <w:t xml:space="preserve">het </w:t>
      </w:r>
      <w:r w:rsidR="002E185F" w:rsidRPr="002E185F">
        <w:rPr>
          <w:rFonts w:ascii="Calibri" w:eastAsia="Calibri" w:hAnsi="Calibri" w:cs="Times New Roman"/>
        </w:rPr>
        <w:t xml:space="preserve">Aanbestedingsdocument </w:t>
      </w:r>
      <w:r w:rsidR="00F62457" w:rsidRPr="002E185F">
        <w:rPr>
          <w:rFonts w:ascii="Calibri" w:eastAsia="Calibri" w:hAnsi="Calibri" w:cs="Times New Roman"/>
        </w:rPr>
        <w:t>gestelde</w:t>
      </w:r>
      <w:r w:rsidR="00F62457" w:rsidRPr="005F250E">
        <w:rPr>
          <w:rFonts w:ascii="Calibri" w:eastAsia="Calibri" w:hAnsi="Calibri" w:cs="Times New Roman"/>
        </w:rPr>
        <w:t xml:space="preserve"> geschiktheidseisen en overige eisen</w:t>
      </w:r>
      <w:r w:rsidR="00F62457" w:rsidRPr="005F250E">
        <w:rPr>
          <w:rFonts w:ascii="Calibri" w:eastAsia="Calibri" w:hAnsi="Calibri" w:cs="Arial"/>
        </w:rPr>
        <w:t xml:space="preserve"> </w:t>
      </w:r>
      <w:r w:rsidRPr="005F250E">
        <w:rPr>
          <w:rFonts w:ascii="Calibri" w:eastAsia="Calibri" w:hAnsi="Calibri" w:cs="Arial"/>
        </w:rPr>
        <w:t>geschiktheidseisen en</w:t>
      </w:r>
      <w:r w:rsidR="00F62457" w:rsidRPr="005F250E">
        <w:rPr>
          <w:rFonts w:ascii="Calibri" w:eastAsia="Calibri" w:hAnsi="Calibri" w:cs="Arial"/>
        </w:rPr>
        <w:t>/of</w:t>
      </w:r>
      <w:r w:rsidRPr="005F250E">
        <w:rPr>
          <w:rFonts w:ascii="Calibri" w:eastAsia="Calibri" w:hAnsi="Calibri" w:cs="Arial"/>
        </w:rPr>
        <w:t xml:space="preserve"> overige </w:t>
      </w:r>
      <w:r w:rsidR="00F62457" w:rsidRPr="005F250E">
        <w:rPr>
          <w:rFonts w:ascii="Calibri" w:eastAsia="Calibri" w:hAnsi="Calibri" w:cs="Arial"/>
        </w:rPr>
        <w:t>e</w:t>
      </w:r>
      <w:r w:rsidRPr="005F250E">
        <w:rPr>
          <w:rFonts w:ascii="Calibri" w:eastAsia="Calibri" w:hAnsi="Calibri" w:cs="Arial"/>
        </w:rPr>
        <w:t>isen;</w:t>
      </w:r>
    </w:p>
    <w:p w14:paraId="3BECAA7F" w14:textId="77777777" w:rsidR="00E172A5" w:rsidRPr="005F250E" w:rsidRDefault="00E172A5" w:rsidP="00E172A5">
      <w:pPr>
        <w:numPr>
          <w:ilvl w:val="1"/>
          <w:numId w:val="27"/>
        </w:numPr>
        <w:spacing w:after="160" w:line="259" w:lineRule="auto"/>
        <w:ind w:hanging="357"/>
        <w:rPr>
          <w:rFonts w:ascii="Calibri" w:eastAsia="Calibri" w:hAnsi="Calibri" w:cs="Arial"/>
        </w:rPr>
      </w:pPr>
      <w:r w:rsidRPr="005F250E">
        <w:rPr>
          <w:rFonts w:ascii="Calibri" w:eastAsia="Calibri" w:hAnsi="Calibri" w:cs="Arial"/>
        </w:rPr>
        <w:t xml:space="preserve">(indien van toepassing) Indien de combinatie, waarmee de Contractant de Opdracht wil uitvoeren, wordt ontbonden en uit overleg tussen Opdrachtgever en Contractant is gebleken dat er geen redenen of mogelijkheden zijn om deze Wachtkamerovereenkomst voort te zetten. </w:t>
      </w:r>
    </w:p>
    <w:p w14:paraId="0155954B" w14:textId="77777777" w:rsidR="00E172A5" w:rsidRPr="005F250E" w:rsidRDefault="00E172A5" w:rsidP="00E172A5">
      <w:pPr>
        <w:rPr>
          <w:rFonts w:ascii="Calibri" w:eastAsia="Calibri" w:hAnsi="Calibri" w:cs="Times New Roman"/>
        </w:rPr>
      </w:pPr>
    </w:p>
    <w:p w14:paraId="4B4D18D7" w14:textId="77777777" w:rsidR="00E172A5" w:rsidRPr="005F250E" w:rsidRDefault="00E172A5" w:rsidP="00E172A5">
      <w:pPr>
        <w:rPr>
          <w:rFonts w:ascii="Calibri" w:eastAsia="Calibri" w:hAnsi="Calibri" w:cs="Times New Roman"/>
          <w:b/>
        </w:rPr>
      </w:pPr>
      <w:r w:rsidRPr="005F250E">
        <w:rPr>
          <w:rFonts w:ascii="Calibri" w:eastAsia="Calibri" w:hAnsi="Calibri" w:cs="Times New Roman"/>
          <w:b/>
        </w:rPr>
        <w:t>Artikel 4</w:t>
      </w:r>
      <w:r w:rsidRPr="005F250E">
        <w:rPr>
          <w:rFonts w:ascii="Calibri" w:eastAsia="Calibri" w:hAnsi="Calibri" w:cs="Times New Roman"/>
          <w:b/>
        </w:rPr>
        <w:tab/>
        <w:t>Investeringen</w:t>
      </w:r>
    </w:p>
    <w:p w14:paraId="67BECB98" w14:textId="77777777" w:rsidR="00E172A5" w:rsidRPr="005F250E" w:rsidRDefault="00E172A5" w:rsidP="00E172A5">
      <w:pPr>
        <w:rPr>
          <w:rFonts w:ascii="Calibri" w:eastAsia="Calibri" w:hAnsi="Calibri" w:cs="Times New Roman"/>
        </w:rPr>
      </w:pPr>
    </w:p>
    <w:p w14:paraId="1D956335" w14:textId="77777777" w:rsidR="00E172A5" w:rsidRPr="005F250E" w:rsidRDefault="00E172A5" w:rsidP="00E172A5">
      <w:pPr>
        <w:rPr>
          <w:rFonts w:ascii="Calibri" w:eastAsia="Calibri" w:hAnsi="Calibri" w:cs="Times New Roman"/>
        </w:rPr>
      </w:pPr>
      <w:r w:rsidRPr="005F250E">
        <w:rPr>
          <w:rFonts w:ascii="Calibri" w:eastAsia="Calibri" w:hAnsi="Calibri" w:cs="Times New Roman"/>
        </w:rPr>
        <w:t xml:space="preserve">Er zal geen verrekening plaatsvinden tussen Contractant en Opdrachtgever van de door Partijen ten behoeve van deze Wachtkamerovereenkomst gedane investeringen. </w:t>
      </w:r>
    </w:p>
    <w:p w14:paraId="070BABB1" w14:textId="77777777" w:rsidR="00E172A5" w:rsidRPr="005F250E" w:rsidRDefault="00E172A5" w:rsidP="00E172A5">
      <w:pPr>
        <w:spacing w:after="160" w:line="259" w:lineRule="auto"/>
        <w:ind w:left="720"/>
        <w:contextualSpacing/>
        <w:rPr>
          <w:rFonts w:ascii="Calibri" w:eastAsia="Calibri" w:hAnsi="Calibri" w:cs="Times New Roman"/>
        </w:rPr>
      </w:pPr>
    </w:p>
    <w:p w14:paraId="7713E819" w14:textId="77777777" w:rsidR="005F250E" w:rsidRDefault="005F250E">
      <w:pPr>
        <w:rPr>
          <w:rFonts w:ascii="Calibri" w:eastAsia="Calibri" w:hAnsi="Calibri" w:cs="Times New Roman"/>
          <w:b/>
        </w:rPr>
      </w:pPr>
      <w:r>
        <w:rPr>
          <w:rFonts w:ascii="Calibri" w:eastAsia="Calibri" w:hAnsi="Calibri" w:cs="Times New Roman"/>
          <w:b/>
        </w:rPr>
        <w:br w:type="page"/>
      </w:r>
    </w:p>
    <w:p w14:paraId="65C66B0F" w14:textId="1B967BB1" w:rsidR="00E172A5" w:rsidRPr="005F250E" w:rsidRDefault="00E172A5" w:rsidP="00E172A5">
      <w:pPr>
        <w:rPr>
          <w:rFonts w:ascii="Calibri" w:eastAsia="Calibri" w:hAnsi="Calibri" w:cs="Times New Roman"/>
          <w:b/>
        </w:rPr>
      </w:pPr>
      <w:r w:rsidRPr="005F250E">
        <w:rPr>
          <w:rFonts w:ascii="Calibri" w:eastAsia="Calibri" w:hAnsi="Calibri" w:cs="Times New Roman"/>
          <w:b/>
        </w:rPr>
        <w:lastRenderedPageBreak/>
        <w:t>Artikel 5</w:t>
      </w:r>
      <w:r w:rsidRPr="005F250E">
        <w:rPr>
          <w:rFonts w:ascii="Calibri" w:eastAsia="Calibri" w:hAnsi="Calibri" w:cs="Times New Roman"/>
          <w:b/>
        </w:rPr>
        <w:tab/>
        <w:t>Toepasselijk recht en geschillen</w:t>
      </w:r>
    </w:p>
    <w:p w14:paraId="0805FC6A" w14:textId="77777777" w:rsidR="00E172A5" w:rsidRPr="005F250E" w:rsidRDefault="00E172A5" w:rsidP="00E172A5">
      <w:pPr>
        <w:rPr>
          <w:rFonts w:ascii="Calibri" w:eastAsia="Calibri" w:hAnsi="Calibri" w:cs="Times New Roman"/>
        </w:rPr>
      </w:pPr>
    </w:p>
    <w:p w14:paraId="68B11971" w14:textId="77777777" w:rsidR="00E172A5" w:rsidRPr="005F250E" w:rsidRDefault="00E172A5" w:rsidP="00E172A5">
      <w:pPr>
        <w:numPr>
          <w:ilvl w:val="0"/>
          <w:numId w:val="28"/>
        </w:numPr>
        <w:spacing w:after="160" w:line="259" w:lineRule="auto"/>
        <w:ind w:left="360"/>
        <w:contextualSpacing/>
        <w:rPr>
          <w:rFonts w:ascii="Calibri" w:eastAsia="Calibri" w:hAnsi="Calibri" w:cs="Times New Roman"/>
        </w:rPr>
      </w:pPr>
      <w:r w:rsidRPr="005F250E">
        <w:rPr>
          <w:rFonts w:ascii="Calibri" w:eastAsia="Calibri" w:hAnsi="Calibri" w:cs="Times New Roman"/>
        </w:rPr>
        <w:t xml:space="preserve">Op deze Wachtkamerovereenkomst is Nederlands recht van toepassing. </w:t>
      </w:r>
    </w:p>
    <w:p w14:paraId="6D29E0F6" w14:textId="77777777" w:rsidR="00E172A5" w:rsidRPr="005F250E" w:rsidRDefault="00E172A5" w:rsidP="00E172A5">
      <w:pPr>
        <w:rPr>
          <w:rFonts w:ascii="Calibri" w:eastAsia="Calibri" w:hAnsi="Calibri" w:cs="Times New Roman"/>
        </w:rPr>
      </w:pPr>
    </w:p>
    <w:p w14:paraId="7AA82032" w14:textId="66FB7F8F" w:rsidR="00E172A5" w:rsidRPr="005F250E" w:rsidRDefault="00E172A5" w:rsidP="00E172A5">
      <w:pPr>
        <w:numPr>
          <w:ilvl w:val="0"/>
          <w:numId w:val="28"/>
        </w:numPr>
        <w:spacing w:after="160" w:line="259" w:lineRule="auto"/>
        <w:ind w:left="360"/>
        <w:contextualSpacing/>
        <w:rPr>
          <w:rFonts w:ascii="Calibri" w:eastAsia="Calibri" w:hAnsi="Calibri" w:cs="Times New Roman"/>
        </w:rPr>
      </w:pPr>
      <w:r w:rsidRPr="005F250E">
        <w:rPr>
          <w:rFonts w:ascii="Calibri" w:eastAsia="Calibri" w:hAnsi="Calibri" w:cs="Times New Roman"/>
        </w:rPr>
        <w:t>Geschillen voortvloeiend uit deze Wachtkamerovereenkomst worden, voor zover ze tot de competentie van een rechtbank behoren, in eerste instantie voorgelegd aan de daartoe bevoegde rechter van de rechtbank Noord-Nederland</w:t>
      </w:r>
      <w:r w:rsidR="00E162BF" w:rsidRPr="005F250E">
        <w:rPr>
          <w:rFonts w:ascii="Calibri" w:eastAsia="Calibri" w:hAnsi="Calibri" w:cs="Times New Roman"/>
        </w:rPr>
        <w:t xml:space="preserve">, locatie </w:t>
      </w:r>
      <w:r w:rsidRPr="005F250E">
        <w:rPr>
          <w:rFonts w:ascii="Calibri" w:eastAsia="Calibri" w:hAnsi="Calibri" w:cs="Times New Roman"/>
        </w:rPr>
        <w:t xml:space="preserve">Assen. </w:t>
      </w:r>
    </w:p>
    <w:p w14:paraId="1EE80E7C" w14:textId="77777777" w:rsidR="00E172A5" w:rsidRPr="005F250E" w:rsidRDefault="00E172A5" w:rsidP="00E172A5">
      <w:pPr>
        <w:rPr>
          <w:rFonts w:ascii="Calibri" w:eastAsia="Calibri" w:hAnsi="Calibri" w:cs="Times New Roman"/>
        </w:rPr>
      </w:pPr>
    </w:p>
    <w:p w14:paraId="47806950" w14:textId="77777777" w:rsidR="00E172A5" w:rsidRPr="005F250E" w:rsidRDefault="00E172A5" w:rsidP="00E172A5">
      <w:pPr>
        <w:rPr>
          <w:rFonts w:ascii="Calibri" w:eastAsia="Calibri" w:hAnsi="Calibri" w:cs="Courier New"/>
          <w:lang w:eastAsia="nl-NL"/>
        </w:rPr>
      </w:pPr>
      <w:r w:rsidRPr="005F250E">
        <w:rPr>
          <w:rFonts w:ascii="Calibri" w:eastAsia="Calibri" w:hAnsi="Calibri" w:cs="Courier New"/>
          <w:lang w:eastAsia="nl-NL"/>
        </w:rPr>
        <w:t>Aldus overeengekomen op de laatste van de hierna genoemde data en in tweevoud ondertekend:</w:t>
      </w:r>
    </w:p>
    <w:p w14:paraId="2454F9BB" w14:textId="77777777" w:rsidR="00E172A5" w:rsidRPr="005F250E" w:rsidRDefault="00E172A5" w:rsidP="00E172A5">
      <w:pPr>
        <w:rPr>
          <w:rFonts w:ascii="Calibri" w:eastAsia="Calibri" w:hAnsi="Calibri" w:cs="Courier New"/>
          <w:lang w:eastAsia="nl-NL"/>
        </w:rPr>
      </w:pPr>
    </w:p>
    <w:p w14:paraId="6AFD4257" w14:textId="5B45B63E" w:rsidR="00E172A5" w:rsidRDefault="00E172A5" w:rsidP="00E172A5">
      <w:pPr>
        <w:rPr>
          <w:rFonts w:ascii="Calibri" w:eastAsia="Calibri" w:hAnsi="Calibri" w:cs="Courier New"/>
          <w:lang w:eastAsia="nl-NL"/>
        </w:rPr>
      </w:pPr>
    </w:p>
    <w:p w14:paraId="2AD08AD5" w14:textId="6785AFC7" w:rsidR="000C5EB0" w:rsidRPr="00A72AA1" w:rsidRDefault="000C5EB0" w:rsidP="000C5E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theme="minorHAnsi"/>
        </w:rPr>
      </w:pPr>
      <w:r>
        <w:rPr>
          <w:rFonts w:cstheme="minorHAnsi"/>
        </w:rPr>
        <w:t xml:space="preserve">Roden,     </w:t>
      </w:r>
      <w:r w:rsidR="00B87E55">
        <w:rPr>
          <w:rFonts w:cstheme="minorHAnsi"/>
        </w:rPr>
        <w:t xml:space="preserve">januari </w:t>
      </w:r>
      <w:r>
        <w:rPr>
          <w:rFonts w:cstheme="minorHAnsi"/>
        </w:rPr>
        <w:t>202</w:t>
      </w:r>
      <w:r w:rsidR="00B87E55">
        <w:rPr>
          <w:rFonts w:cstheme="minorHAnsi"/>
        </w:rPr>
        <w:t>2</w:t>
      </w:r>
      <w:r>
        <w:rPr>
          <w:rFonts w:cstheme="minorHAnsi"/>
        </w:rPr>
        <w:tab/>
      </w:r>
      <w:r>
        <w:rPr>
          <w:rFonts w:cstheme="minorHAnsi"/>
        </w:rPr>
        <w:tab/>
      </w:r>
      <w:r w:rsidRPr="004959DE">
        <w:rPr>
          <w:rFonts w:cstheme="minorHAnsi"/>
        </w:rPr>
        <w:tab/>
      </w:r>
      <w:r w:rsidRPr="004959DE">
        <w:rPr>
          <w:rFonts w:cstheme="minorHAnsi"/>
        </w:rPr>
        <w:tab/>
      </w:r>
      <w:r w:rsidRPr="004959DE">
        <w:rPr>
          <w:rFonts w:cstheme="minorHAnsi"/>
        </w:rPr>
        <w:tab/>
      </w:r>
      <w:r w:rsidRPr="004959DE">
        <w:rPr>
          <w:rFonts w:cstheme="minorHAnsi"/>
        </w:rPr>
        <w:tab/>
      </w:r>
      <w:r>
        <w:rPr>
          <w:rFonts w:cstheme="minorHAnsi"/>
        </w:rPr>
        <w:t xml:space="preserve">          ,</w:t>
      </w:r>
      <w:r w:rsidRPr="00A72AA1">
        <w:rPr>
          <w:rFonts w:cstheme="minorHAnsi"/>
        </w:rPr>
        <w:t xml:space="preserve"> </w:t>
      </w:r>
      <w:r>
        <w:rPr>
          <w:rFonts w:cstheme="minorHAnsi"/>
        </w:rPr>
        <w:t xml:space="preserve"> </w:t>
      </w:r>
      <w:r w:rsidR="00E62898">
        <w:rPr>
          <w:rFonts w:cstheme="minorHAnsi"/>
        </w:rPr>
        <w:t>januari 2022</w:t>
      </w:r>
    </w:p>
    <w:p w14:paraId="26E4FBA9" w14:textId="0EB550E5" w:rsidR="000C5EB0" w:rsidRPr="004959DE" w:rsidRDefault="000C5EB0" w:rsidP="000C5E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B87E55">
        <w:rPr>
          <w:rFonts w:cstheme="minorHAnsi"/>
        </w:rPr>
        <w:tab/>
      </w:r>
      <w:r w:rsidR="00B87E55">
        <w:rPr>
          <w:rFonts w:cstheme="minorHAnsi"/>
        </w:rPr>
        <w:tab/>
      </w:r>
    </w:p>
    <w:p w14:paraId="39973A5E" w14:textId="77777777" w:rsidR="000C5EB0" w:rsidRPr="004959DE" w:rsidRDefault="000C5EB0" w:rsidP="000C5E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cstheme="minorHAnsi"/>
        </w:rPr>
      </w:pPr>
    </w:p>
    <w:p w14:paraId="79A6F5EC" w14:textId="77777777" w:rsidR="000C5EB0" w:rsidRPr="004959DE" w:rsidRDefault="000C5EB0" w:rsidP="000C5EB0">
      <w:pPr>
        <w:ind w:left="360"/>
        <w:jc w:val="both"/>
        <w:rPr>
          <w:rFonts w:cstheme="minorHAnsi"/>
        </w:rPr>
      </w:pPr>
    </w:p>
    <w:p w14:paraId="15354D68" w14:textId="77777777" w:rsidR="000C5EB0" w:rsidRDefault="000C5EB0" w:rsidP="000C5EB0">
      <w:pPr>
        <w:jc w:val="both"/>
        <w:rPr>
          <w:rFonts w:cstheme="minorHAnsi"/>
        </w:rPr>
      </w:pPr>
    </w:p>
    <w:p w14:paraId="38E74D33" w14:textId="77777777" w:rsidR="000C5EB0" w:rsidRDefault="000C5EB0" w:rsidP="000C5EB0">
      <w:pPr>
        <w:jc w:val="both"/>
        <w:rPr>
          <w:rFonts w:cstheme="minorHAnsi"/>
        </w:rPr>
      </w:pPr>
    </w:p>
    <w:p w14:paraId="5CB8B0BB" w14:textId="0A9E9A57" w:rsidR="000C5EB0" w:rsidRPr="00566706" w:rsidRDefault="000C5EB0" w:rsidP="000C5EB0">
      <w:pPr>
        <w:jc w:val="both"/>
        <w:rPr>
          <w:rFonts w:cstheme="minorHAnsi"/>
        </w:rPr>
      </w:pPr>
      <w:r>
        <w:rPr>
          <w:rFonts w:cstheme="minorHAnsi"/>
        </w:rPr>
        <w:t>Namens de gemeente Noordenveld</w:t>
      </w:r>
      <w:r>
        <w:rPr>
          <w:rFonts w:cstheme="minorHAnsi"/>
        </w:rPr>
        <w:tab/>
      </w:r>
      <w:r>
        <w:rPr>
          <w:rFonts w:cstheme="minorHAnsi"/>
        </w:rPr>
        <w:tab/>
      </w:r>
      <w:r>
        <w:rPr>
          <w:rFonts w:cstheme="minorHAnsi"/>
        </w:rPr>
        <w:tab/>
        <w:t xml:space="preserve">Namens </w:t>
      </w:r>
      <w:r w:rsidR="00E62898">
        <w:rPr>
          <w:rFonts w:cstheme="minorHAnsi"/>
        </w:rPr>
        <w:t>…….</w:t>
      </w:r>
    </w:p>
    <w:p w14:paraId="1C6D5E8A" w14:textId="77777777" w:rsidR="000C5EB0" w:rsidRPr="005F250E" w:rsidRDefault="000C5EB0" w:rsidP="00E172A5">
      <w:pPr>
        <w:rPr>
          <w:rFonts w:ascii="Calibri" w:eastAsia="Calibri" w:hAnsi="Calibri" w:cs="Courier New"/>
          <w:lang w:eastAsia="nl-NL"/>
        </w:rPr>
      </w:pPr>
    </w:p>
    <w:p w14:paraId="007552B0" w14:textId="77777777" w:rsidR="00E172A5" w:rsidRPr="00E172A5" w:rsidRDefault="00E172A5" w:rsidP="00E172A5">
      <w:pPr>
        <w:spacing w:after="160" w:line="259" w:lineRule="auto"/>
        <w:rPr>
          <w:rFonts w:ascii="Times New Roman" w:eastAsia="Calibri" w:hAnsi="Times New Roman" w:cs="Times New Roman"/>
        </w:rPr>
      </w:pPr>
    </w:p>
    <w:p w14:paraId="2FF1DACB" w14:textId="77777777" w:rsidR="00E172A5" w:rsidRPr="00E172A5" w:rsidRDefault="00E172A5" w:rsidP="00E172A5">
      <w:pPr>
        <w:spacing w:after="160" w:line="259" w:lineRule="auto"/>
        <w:rPr>
          <w:rFonts w:ascii="Calibri" w:eastAsia="Calibri" w:hAnsi="Calibri" w:cs="Arial"/>
        </w:rPr>
      </w:pPr>
    </w:p>
    <w:p w14:paraId="6C6361B4" w14:textId="77777777" w:rsidR="00E172A5" w:rsidRPr="00E172A5" w:rsidRDefault="00E172A5" w:rsidP="00E172A5">
      <w:pPr>
        <w:spacing w:after="160" w:line="259" w:lineRule="auto"/>
        <w:rPr>
          <w:rFonts w:ascii="Calibri" w:eastAsia="Calibri" w:hAnsi="Calibri" w:cs="Times New Roman"/>
          <w:b/>
        </w:rPr>
      </w:pPr>
    </w:p>
    <w:p w14:paraId="3BA8386E" w14:textId="77777777" w:rsidR="00407B71" w:rsidRDefault="00407B71" w:rsidP="00407B71"/>
    <w:sectPr w:rsidR="00407B71" w:rsidSect="000D0B7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D654" w14:textId="77777777" w:rsidR="00623766" w:rsidRDefault="00623766" w:rsidP="000D0B76">
      <w:r>
        <w:separator/>
      </w:r>
    </w:p>
  </w:endnote>
  <w:endnote w:type="continuationSeparator" w:id="0">
    <w:p w14:paraId="7975B4BE" w14:textId="77777777" w:rsidR="00623766" w:rsidRDefault="00623766" w:rsidP="000D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874602"/>
      <w:docPartObj>
        <w:docPartGallery w:val="Page Numbers (Bottom of Page)"/>
        <w:docPartUnique/>
      </w:docPartObj>
    </w:sdtPr>
    <w:sdtEndPr/>
    <w:sdtContent>
      <w:sdt>
        <w:sdtPr>
          <w:id w:val="-1669238322"/>
          <w:docPartObj>
            <w:docPartGallery w:val="Page Numbers (Top of Page)"/>
            <w:docPartUnique/>
          </w:docPartObj>
        </w:sdtPr>
        <w:sdtEndPr/>
        <w:sdtContent>
          <w:p w14:paraId="4B79D88B" w14:textId="225591A4" w:rsidR="001F33CE" w:rsidRDefault="001F33CE">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78452F">
              <w:rPr>
                <w:b/>
                <w:bCs/>
                <w:noProof/>
              </w:rPr>
              <w:t>4</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78452F">
              <w:rPr>
                <w:b/>
                <w:bCs/>
                <w:noProof/>
              </w:rPr>
              <w:t>4</w:t>
            </w:r>
            <w:r>
              <w:rPr>
                <w:b/>
                <w:bCs/>
                <w:sz w:val="24"/>
                <w:szCs w:val="24"/>
              </w:rPr>
              <w:fldChar w:fldCharType="end"/>
            </w:r>
          </w:p>
        </w:sdtContent>
      </w:sdt>
    </w:sdtContent>
  </w:sdt>
  <w:p w14:paraId="1C7536AC" w14:textId="77777777" w:rsidR="001F33CE" w:rsidRDefault="001F33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7AA26" w14:textId="77777777" w:rsidR="00623766" w:rsidRDefault="00623766" w:rsidP="000D0B76">
      <w:r>
        <w:separator/>
      </w:r>
    </w:p>
  </w:footnote>
  <w:footnote w:type="continuationSeparator" w:id="0">
    <w:p w14:paraId="5A874979" w14:textId="77777777" w:rsidR="00623766" w:rsidRDefault="00623766" w:rsidP="000D0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E8885D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86D6E04"/>
    <w:multiLevelType w:val="hybridMultilevel"/>
    <w:tmpl w:val="7B90DA20"/>
    <w:lvl w:ilvl="0" w:tplc="A126C90A">
      <w:start w:val="1"/>
      <w:numFmt w:val="decimal"/>
      <w:lvlText w:val="%1."/>
      <w:lvlJc w:val="left"/>
      <w:pPr>
        <w:ind w:left="846" w:hanging="70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BE71BD"/>
    <w:multiLevelType w:val="hybridMultilevel"/>
    <w:tmpl w:val="4358F0E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69631B"/>
    <w:multiLevelType w:val="hybridMultilevel"/>
    <w:tmpl w:val="BE043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1002F6"/>
    <w:multiLevelType w:val="hybridMultilevel"/>
    <w:tmpl w:val="4EFC7458"/>
    <w:lvl w:ilvl="0" w:tplc="0413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F56164E"/>
    <w:multiLevelType w:val="hybridMultilevel"/>
    <w:tmpl w:val="F8243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7B73CA"/>
    <w:multiLevelType w:val="hybridMultilevel"/>
    <w:tmpl w:val="4258A8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C4700B"/>
    <w:multiLevelType w:val="hybridMultilevel"/>
    <w:tmpl w:val="5D1A1C5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52158B"/>
    <w:multiLevelType w:val="hybridMultilevel"/>
    <w:tmpl w:val="3A90FC26"/>
    <w:lvl w:ilvl="0" w:tplc="E422ACF2">
      <w:start w:val="3"/>
      <w:numFmt w:val="bullet"/>
      <w:lvlText w:val="-"/>
      <w:lvlJc w:val="left"/>
      <w:pPr>
        <w:ind w:left="72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5B5711"/>
    <w:multiLevelType w:val="hybridMultilevel"/>
    <w:tmpl w:val="BBD8E1AE"/>
    <w:lvl w:ilvl="0" w:tplc="306290E2">
      <w:start w:val="27"/>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6B230FC"/>
    <w:multiLevelType w:val="hybridMultilevel"/>
    <w:tmpl w:val="8A464B04"/>
    <w:lvl w:ilvl="0" w:tplc="C9D47DC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8410C4"/>
    <w:multiLevelType w:val="multilevel"/>
    <w:tmpl w:val="A8345E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B7058D"/>
    <w:multiLevelType w:val="hybridMultilevel"/>
    <w:tmpl w:val="050C1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4348EC"/>
    <w:multiLevelType w:val="hybridMultilevel"/>
    <w:tmpl w:val="92A092F0"/>
    <w:lvl w:ilvl="0" w:tplc="F9028E7C">
      <w:start w:val="4"/>
      <w:numFmt w:val="bullet"/>
      <w:lvlText w:val="-"/>
      <w:lvlJc w:val="left"/>
      <w:pPr>
        <w:ind w:left="720" w:hanging="360"/>
      </w:pPr>
      <w:rPr>
        <w:rFonts w:ascii="Calibri" w:eastAsiaTheme="minorHAnsi" w:hAnsi="Calibri"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5A6874"/>
    <w:multiLevelType w:val="hybridMultilevel"/>
    <w:tmpl w:val="D512C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C36C77"/>
    <w:multiLevelType w:val="hybridMultilevel"/>
    <w:tmpl w:val="8CBE0064"/>
    <w:lvl w:ilvl="0" w:tplc="E9EC813E">
      <w:start w:val="2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4620EE"/>
    <w:multiLevelType w:val="hybridMultilevel"/>
    <w:tmpl w:val="3F424340"/>
    <w:lvl w:ilvl="0" w:tplc="BD447A6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8F92DAE"/>
    <w:multiLevelType w:val="hybridMultilevel"/>
    <w:tmpl w:val="2D58E35C"/>
    <w:lvl w:ilvl="0" w:tplc="7D268546">
      <w:start w:val="3"/>
      <w:numFmt w:val="bullet"/>
      <w:lvlText w:val="-"/>
      <w:lvlJc w:val="left"/>
      <w:pPr>
        <w:ind w:left="36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056BC0"/>
    <w:multiLevelType w:val="hybridMultilevel"/>
    <w:tmpl w:val="F7C4AC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917DC9"/>
    <w:multiLevelType w:val="hybridMultilevel"/>
    <w:tmpl w:val="CF1879C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793422"/>
    <w:multiLevelType w:val="hybridMultilevel"/>
    <w:tmpl w:val="62408C02"/>
    <w:lvl w:ilvl="0" w:tplc="25E2B3C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F9A687C"/>
    <w:multiLevelType w:val="hybridMultilevel"/>
    <w:tmpl w:val="2EF836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FD833BB"/>
    <w:multiLevelType w:val="hybridMultilevel"/>
    <w:tmpl w:val="395CE8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61F00147"/>
    <w:multiLevelType w:val="hybridMultilevel"/>
    <w:tmpl w:val="6E065B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71574F"/>
    <w:multiLevelType w:val="multilevel"/>
    <w:tmpl w:val="93D4C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77E44"/>
    <w:multiLevelType w:val="hybridMultilevel"/>
    <w:tmpl w:val="392CBBF8"/>
    <w:lvl w:ilvl="0" w:tplc="0413000F">
      <w:start w:val="1"/>
      <w:numFmt w:val="decimal"/>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6" w15:restartNumberingAfterBreak="0">
    <w:nsid w:val="6C990B5B"/>
    <w:multiLevelType w:val="hybridMultilevel"/>
    <w:tmpl w:val="4EFC7458"/>
    <w:lvl w:ilvl="0" w:tplc="0413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76FC77E5"/>
    <w:multiLevelType w:val="hybridMultilevel"/>
    <w:tmpl w:val="2D58E35C"/>
    <w:lvl w:ilvl="0" w:tplc="7D268546">
      <w:start w:val="3"/>
      <w:numFmt w:val="bullet"/>
      <w:lvlText w:val="-"/>
      <w:lvlJc w:val="left"/>
      <w:pPr>
        <w:ind w:left="36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8EB2468"/>
    <w:multiLevelType w:val="hybridMultilevel"/>
    <w:tmpl w:val="7CA64BEA"/>
    <w:lvl w:ilvl="0" w:tplc="070A4BA4">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446991"/>
    <w:multiLevelType w:val="hybridMultilevel"/>
    <w:tmpl w:val="9E6C3F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AA83F59"/>
    <w:multiLevelType w:val="hybridMultilevel"/>
    <w:tmpl w:val="E69EC3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CE405C0"/>
    <w:multiLevelType w:val="hybridMultilevel"/>
    <w:tmpl w:val="717E66EE"/>
    <w:lvl w:ilvl="0" w:tplc="73F4B384">
      <w:numFmt w:val="bullet"/>
      <w:lvlText w:val=""/>
      <w:lvlJc w:val="left"/>
      <w:pPr>
        <w:ind w:left="786" w:hanging="360"/>
      </w:pPr>
      <w:rPr>
        <w:rFonts w:ascii="Symbol" w:eastAsia="Times New Roman" w:hAnsi="Symbol" w:cs="Calibr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2" w15:restartNumberingAfterBreak="0">
    <w:nsid w:val="7D516E29"/>
    <w:multiLevelType w:val="hybridMultilevel"/>
    <w:tmpl w:val="4EFC7458"/>
    <w:lvl w:ilvl="0" w:tplc="0413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F455E6F"/>
    <w:multiLevelType w:val="hybridMultilevel"/>
    <w:tmpl w:val="4B0ECB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F606C76"/>
    <w:multiLevelType w:val="hybridMultilevel"/>
    <w:tmpl w:val="6706B682"/>
    <w:lvl w:ilvl="0" w:tplc="E422ACF2">
      <w:start w:val="3"/>
      <w:numFmt w:val="bullet"/>
      <w:lvlText w:val="-"/>
      <w:lvlJc w:val="left"/>
      <w:pPr>
        <w:ind w:left="72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F65B2B"/>
    <w:multiLevelType w:val="hybridMultilevel"/>
    <w:tmpl w:val="FB7EA18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14"/>
  </w:num>
  <w:num w:numId="3">
    <w:abstractNumId w:val="13"/>
  </w:num>
  <w:num w:numId="4">
    <w:abstractNumId w:val="7"/>
  </w:num>
  <w:num w:numId="5">
    <w:abstractNumId w:val="2"/>
  </w:num>
  <w:num w:numId="6">
    <w:abstractNumId w:val="27"/>
  </w:num>
  <w:num w:numId="7">
    <w:abstractNumId w:val="8"/>
  </w:num>
  <w:num w:numId="8">
    <w:abstractNumId w:val="34"/>
  </w:num>
  <w:num w:numId="9">
    <w:abstractNumId w:val="1"/>
  </w:num>
  <w:num w:numId="10">
    <w:abstractNumId w:val="24"/>
  </w:num>
  <w:num w:numId="11">
    <w:abstractNumId w:val="28"/>
  </w:num>
  <w:num w:numId="12">
    <w:abstractNumId w:val="10"/>
  </w:num>
  <w:num w:numId="13">
    <w:abstractNumId w:val="23"/>
  </w:num>
  <w:num w:numId="14">
    <w:abstractNumId w:val="21"/>
  </w:num>
  <w:num w:numId="15">
    <w:abstractNumId w:val="26"/>
  </w:num>
  <w:num w:numId="16">
    <w:abstractNumId w:val="4"/>
  </w:num>
  <w:num w:numId="17">
    <w:abstractNumId w:val="20"/>
  </w:num>
  <w:num w:numId="18">
    <w:abstractNumId w:val="32"/>
  </w:num>
  <w:num w:numId="19">
    <w:abstractNumId w:val="22"/>
  </w:num>
  <w:num w:numId="20">
    <w:abstractNumId w:val="18"/>
  </w:num>
  <w:num w:numId="21">
    <w:abstractNumId w:val="25"/>
  </w:num>
  <w:num w:numId="22">
    <w:abstractNumId w:val="6"/>
  </w:num>
  <w:num w:numId="23">
    <w:abstractNumId w:val="15"/>
  </w:num>
  <w:num w:numId="24">
    <w:abstractNumId w:val="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7"/>
  </w:num>
  <w:num w:numId="31">
    <w:abstractNumId w:val="31"/>
  </w:num>
  <w:num w:numId="32">
    <w:abstractNumId w:val="0"/>
  </w:num>
  <w:num w:numId="33">
    <w:abstractNumId w:val="11"/>
  </w:num>
  <w:num w:numId="34">
    <w:abstractNumId w:val="30"/>
  </w:num>
  <w:num w:numId="35">
    <w:abstractNumId w:val="1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B9"/>
    <w:rsid w:val="00001815"/>
    <w:rsid w:val="00011CAB"/>
    <w:rsid w:val="0001358D"/>
    <w:rsid w:val="00014C1C"/>
    <w:rsid w:val="000216B9"/>
    <w:rsid w:val="00023036"/>
    <w:rsid w:val="000271AE"/>
    <w:rsid w:val="00035400"/>
    <w:rsid w:val="000368BB"/>
    <w:rsid w:val="0004258C"/>
    <w:rsid w:val="000425C9"/>
    <w:rsid w:val="00054F6D"/>
    <w:rsid w:val="00062CB0"/>
    <w:rsid w:val="00066604"/>
    <w:rsid w:val="00067AB1"/>
    <w:rsid w:val="000706AC"/>
    <w:rsid w:val="000840BA"/>
    <w:rsid w:val="000862D7"/>
    <w:rsid w:val="000966F1"/>
    <w:rsid w:val="000979F8"/>
    <w:rsid w:val="000A4FC1"/>
    <w:rsid w:val="000B1574"/>
    <w:rsid w:val="000B742C"/>
    <w:rsid w:val="000B7CC8"/>
    <w:rsid w:val="000C3355"/>
    <w:rsid w:val="000C5EB0"/>
    <w:rsid w:val="000D0B76"/>
    <w:rsid w:val="000D30F8"/>
    <w:rsid w:val="000D44BF"/>
    <w:rsid w:val="000E2090"/>
    <w:rsid w:val="000E2EF6"/>
    <w:rsid w:val="000E3EA9"/>
    <w:rsid w:val="000F305D"/>
    <w:rsid w:val="00112ED8"/>
    <w:rsid w:val="00115B72"/>
    <w:rsid w:val="00122F01"/>
    <w:rsid w:val="00131B17"/>
    <w:rsid w:val="00134E1C"/>
    <w:rsid w:val="00143664"/>
    <w:rsid w:val="00146DC7"/>
    <w:rsid w:val="00151E43"/>
    <w:rsid w:val="00162306"/>
    <w:rsid w:val="001629AE"/>
    <w:rsid w:val="00167322"/>
    <w:rsid w:val="001674CF"/>
    <w:rsid w:val="00170253"/>
    <w:rsid w:val="00175509"/>
    <w:rsid w:val="001765B2"/>
    <w:rsid w:val="00177CC8"/>
    <w:rsid w:val="001811F2"/>
    <w:rsid w:val="00183004"/>
    <w:rsid w:val="00190CA7"/>
    <w:rsid w:val="001A0591"/>
    <w:rsid w:val="001A1DCE"/>
    <w:rsid w:val="001A2BAB"/>
    <w:rsid w:val="001B53D2"/>
    <w:rsid w:val="001B57EB"/>
    <w:rsid w:val="001C51E7"/>
    <w:rsid w:val="001D07BE"/>
    <w:rsid w:val="001D695B"/>
    <w:rsid w:val="001D764F"/>
    <w:rsid w:val="001E185E"/>
    <w:rsid w:val="001E4747"/>
    <w:rsid w:val="001E524C"/>
    <w:rsid w:val="001F25FF"/>
    <w:rsid w:val="001F33CE"/>
    <w:rsid w:val="0020010B"/>
    <w:rsid w:val="00202CE2"/>
    <w:rsid w:val="00210AB3"/>
    <w:rsid w:val="00212D9E"/>
    <w:rsid w:val="002139EE"/>
    <w:rsid w:val="00213A2D"/>
    <w:rsid w:val="0021427E"/>
    <w:rsid w:val="00221303"/>
    <w:rsid w:val="00232833"/>
    <w:rsid w:val="002426B3"/>
    <w:rsid w:val="00244EFB"/>
    <w:rsid w:val="0024540C"/>
    <w:rsid w:val="00245C7C"/>
    <w:rsid w:val="002564D1"/>
    <w:rsid w:val="002652CC"/>
    <w:rsid w:val="00271518"/>
    <w:rsid w:val="00280933"/>
    <w:rsid w:val="00280ABF"/>
    <w:rsid w:val="0028402C"/>
    <w:rsid w:val="00287752"/>
    <w:rsid w:val="0029716F"/>
    <w:rsid w:val="002A2304"/>
    <w:rsid w:val="002A6734"/>
    <w:rsid w:val="002B17E9"/>
    <w:rsid w:val="002B3789"/>
    <w:rsid w:val="002B5369"/>
    <w:rsid w:val="002B61D4"/>
    <w:rsid w:val="002B6D66"/>
    <w:rsid w:val="002C0049"/>
    <w:rsid w:val="002C54C9"/>
    <w:rsid w:val="002C70F0"/>
    <w:rsid w:val="002D4113"/>
    <w:rsid w:val="002E185F"/>
    <w:rsid w:val="002F18FF"/>
    <w:rsid w:val="002F26BD"/>
    <w:rsid w:val="002F4BC0"/>
    <w:rsid w:val="002F74EA"/>
    <w:rsid w:val="003112B1"/>
    <w:rsid w:val="00315F7D"/>
    <w:rsid w:val="00323212"/>
    <w:rsid w:val="003277EB"/>
    <w:rsid w:val="0033279E"/>
    <w:rsid w:val="0033404A"/>
    <w:rsid w:val="00335639"/>
    <w:rsid w:val="0033596F"/>
    <w:rsid w:val="00336EC8"/>
    <w:rsid w:val="003376D1"/>
    <w:rsid w:val="00343BB9"/>
    <w:rsid w:val="0034422D"/>
    <w:rsid w:val="00344B9E"/>
    <w:rsid w:val="00347275"/>
    <w:rsid w:val="00347E99"/>
    <w:rsid w:val="00350729"/>
    <w:rsid w:val="00361053"/>
    <w:rsid w:val="00366D0F"/>
    <w:rsid w:val="0037722D"/>
    <w:rsid w:val="00385C4D"/>
    <w:rsid w:val="00394695"/>
    <w:rsid w:val="003A2953"/>
    <w:rsid w:val="003B173F"/>
    <w:rsid w:val="003B7734"/>
    <w:rsid w:val="003C0EB8"/>
    <w:rsid w:val="003C50EB"/>
    <w:rsid w:val="003E01F1"/>
    <w:rsid w:val="003E2D79"/>
    <w:rsid w:val="003E7E2B"/>
    <w:rsid w:val="003F2FA1"/>
    <w:rsid w:val="003F3495"/>
    <w:rsid w:val="003F640E"/>
    <w:rsid w:val="004035BE"/>
    <w:rsid w:val="00403E07"/>
    <w:rsid w:val="00406537"/>
    <w:rsid w:val="00407B71"/>
    <w:rsid w:val="00431B3F"/>
    <w:rsid w:val="00435C99"/>
    <w:rsid w:val="00442434"/>
    <w:rsid w:val="00445CFD"/>
    <w:rsid w:val="00450A9C"/>
    <w:rsid w:val="00452B2E"/>
    <w:rsid w:val="004560B0"/>
    <w:rsid w:val="00465509"/>
    <w:rsid w:val="0047164B"/>
    <w:rsid w:val="00472AD8"/>
    <w:rsid w:val="00472B55"/>
    <w:rsid w:val="00475114"/>
    <w:rsid w:val="00482CF6"/>
    <w:rsid w:val="00496237"/>
    <w:rsid w:val="004A5568"/>
    <w:rsid w:val="004A624B"/>
    <w:rsid w:val="004B1493"/>
    <w:rsid w:val="004B541B"/>
    <w:rsid w:val="004C2472"/>
    <w:rsid w:val="004C52C1"/>
    <w:rsid w:val="004C73CE"/>
    <w:rsid w:val="004C7501"/>
    <w:rsid w:val="004D3D48"/>
    <w:rsid w:val="004E100D"/>
    <w:rsid w:val="004E52C0"/>
    <w:rsid w:val="004F252A"/>
    <w:rsid w:val="004F3994"/>
    <w:rsid w:val="00500C28"/>
    <w:rsid w:val="00501A0F"/>
    <w:rsid w:val="005053DE"/>
    <w:rsid w:val="00505F44"/>
    <w:rsid w:val="005116CF"/>
    <w:rsid w:val="00513482"/>
    <w:rsid w:val="00513B05"/>
    <w:rsid w:val="005219ED"/>
    <w:rsid w:val="00532462"/>
    <w:rsid w:val="00535AC8"/>
    <w:rsid w:val="005371C4"/>
    <w:rsid w:val="00543678"/>
    <w:rsid w:val="00552FE0"/>
    <w:rsid w:val="00557F44"/>
    <w:rsid w:val="00560F9C"/>
    <w:rsid w:val="00570C49"/>
    <w:rsid w:val="0057106B"/>
    <w:rsid w:val="00571503"/>
    <w:rsid w:val="005809A6"/>
    <w:rsid w:val="005925C1"/>
    <w:rsid w:val="005A0D71"/>
    <w:rsid w:val="005A1494"/>
    <w:rsid w:val="005A2E28"/>
    <w:rsid w:val="005A2FED"/>
    <w:rsid w:val="005A5985"/>
    <w:rsid w:val="005A6773"/>
    <w:rsid w:val="005A7D66"/>
    <w:rsid w:val="005B4EC0"/>
    <w:rsid w:val="005B5FD7"/>
    <w:rsid w:val="005B65EC"/>
    <w:rsid w:val="005C0366"/>
    <w:rsid w:val="005C20D0"/>
    <w:rsid w:val="005C71B7"/>
    <w:rsid w:val="005D37AA"/>
    <w:rsid w:val="005D6375"/>
    <w:rsid w:val="005D68A6"/>
    <w:rsid w:val="005E6DD8"/>
    <w:rsid w:val="005F250E"/>
    <w:rsid w:val="005F28EF"/>
    <w:rsid w:val="005F5254"/>
    <w:rsid w:val="0061081B"/>
    <w:rsid w:val="00623766"/>
    <w:rsid w:val="00630BBD"/>
    <w:rsid w:val="00631D98"/>
    <w:rsid w:val="0064214A"/>
    <w:rsid w:val="00643FA0"/>
    <w:rsid w:val="00644928"/>
    <w:rsid w:val="00645A48"/>
    <w:rsid w:val="00650484"/>
    <w:rsid w:val="00651AD4"/>
    <w:rsid w:val="00652054"/>
    <w:rsid w:val="00655356"/>
    <w:rsid w:val="00657C6D"/>
    <w:rsid w:val="0066061E"/>
    <w:rsid w:val="00665E4C"/>
    <w:rsid w:val="006669AF"/>
    <w:rsid w:val="006706EB"/>
    <w:rsid w:val="00680A96"/>
    <w:rsid w:val="006826C1"/>
    <w:rsid w:val="006850F0"/>
    <w:rsid w:val="006851D2"/>
    <w:rsid w:val="006858BD"/>
    <w:rsid w:val="00687603"/>
    <w:rsid w:val="006900A3"/>
    <w:rsid w:val="006A0634"/>
    <w:rsid w:val="006A6C32"/>
    <w:rsid w:val="006C518C"/>
    <w:rsid w:val="006C5AC1"/>
    <w:rsid w:val="006C5E4E"/>
    <w:rsid w:val="006D20AC"/>
    <w:rsid w:val="006D3BA1"/>
    <w:rsid w:val="006D3FDB"/>
    <w:rsid w:val="006D5EC1"/>
    <w:rsid w:val="006D7ABC"/>
    <w:rsid w:val="006E6D0F"/>
    <w:rsid w:val="006F28C6"/>
    <w:rsid w:val="00701F56"/>
    <w:rsid w:val="00705A46"/>
    <w:rsid w:val="007111CD"/>
    <w:rsid w:val="007229F1"/>
    <w:rsid w:val="00722D30"/>
    <w:rsid w:val="00722F52"/>
    <w:rsid w:val="00725ADC"/>
    <w:rsid w:val="0073017D"/>
    <w:rsid w:val="00730E3F"/>
    <w:rsid w:val="00733BBD"/>
    <w:rsid w:val="00740312"/>
    <w:rsid w:val="007403A6"/>
    <w:rsid w:val="00741265"/>
    <w:rsid w:val="00742F4E"/>
    <w:rsid w:val="00743100"/>
    <w:rsid w:val="00760B2F"/>
    <w:rsid w:val="00763D35"/>
    <w:rsid w:val="00766ACA"/>
    <w:rsid w:val="00771AB7"/>
    <w:rsid w:val="0077480C"/>
    <w:rsid w:val="00774D11"/>
    <w:rsid w:val="00782B40"/>
    <w:rsid w:val="0078452F"/>
    <w:rsid w:val="007863A4"/>
    <w:rsid w:val="0078664F"/>
    <w:rsid w:val="007968A0"/>
    <w:rsid w:val="007A1167"/>
    <w:rsid w:val="007A4399"/>
    <w:rsid w:val="007B27D9"/>
    <w:rsid w:val="007B76CE"/>
    <w:rsid w:val="007C7189"/>
    <w:rsid w:val="007E22ED"/>
    <w:rsid w:val="007E4BC6"/>
    <w:rsid w:val="007E6E65"/>
    <w:rsid w:val="007F0C2B"/>
    <w:rsid w:val="007F4D42"/>
    <w:rsid w:val="007F677F"/>
    <w:rsid w:val="007F6B8E"/>
    <w:rsid w:val="008045BD"/>
    <w:rsid w:val="00806B3D"/>
    <w:rsid w:val="00814702"/>
    <w:rsid w:val="00814743"/>
    <w:rsid w:val="00826ECA"/>
    <w:rsid w:val="00832DDA"/>
    <w:rsid w:val="00833000"/>
    <w:rsid w:val="00834EE6"/>
    <w:rsid w:val="008377A8"/>
    <w:rsid w:val="00840AC3"/>
    <w:rsid w:val="00844365"/>
    <w:rsid w:val="0084671B"/>
    <w:rsid w:val="00873E28"/>
    <w:rsid w:val="008776C0"/>
    <w:rsid w:val="0087794A"/>
    <w:rsid w:val="00891C7C"/>
    <w:rsid w:val="00893808"/>
    <w:rsid w:val="008A1E52"/>
    <w:rsid w:val="008A4DFF"/>
    <w:rsid w:val="008A5866"/>
    <w:rsid w:val="008C142F"/>
    <w:rsid w:val="008C3AC5"/>
    <w:rsid w:val="008C42D6"/>
    <w:rsid w:val="008C5058"/>
    <w:rsid w:val="008C6837"/>
    <w:rsid w:val="008E52B0"/>
    <w:rsid w:val="009036C9"/>
    <w:rsid w:val="00903791"/>
    <w:rsid w:val="00904AB2"/>
    <w:rsid w:val="009149A6"/>
    <w:rsid w:val="00917022"/>
    <w:rsid w:val="009217C6"/>
    <w:rsid w:val="00930C55"/>
    <w:rsid w:val="00934973"/>
    <w:rsid w:val="00955B72"/>
    <w:rsid w:val="00955EC2"/>
    <w:rsid w:val="00966C89"/>
    <w:rsid w:val="00981545"/>
    <w:rsid w:val="00982DC7"/>
    <w:rsid w:val="009834F0"/>
    <w:rsid w:val="00984F8E"/>
    <w:rsid w:val="009916E0"/>
    <w:rsid w:val="009A0AE3"/>
    <w:rsid w:val="009A476F"/>
    <w:rsid w:val="009A5333"/>
    <w:rsid w:val="009B724B"/>
    <w:rsid w:val="009C712D"/>
    <w:rsid w:val="009D0986"/>
    <w:rsid w:val="009D22B9"/>
    <w:rsid w:val="009E1A23"/>
    <w:rsid w:val="009E25C8"/>
    <w:rsid w:val="009E452C"/>
    <w:rsid w:val="009E4E24"/>
    <w:rsid w:val="009F29E4"/>
    <w:rsid w:val="009F7A59"/>
    <w:rsid w:val="00A00148"/>
    <w:rsid w:val="00A02368"/>
    <w:rsid w:val="00A0509A"/>
    <w:rsid w:val="00A11BE6"/>
    <w:rsid w:val="00A1325B"/>
    <w:rsid w:val="00A1790C"/>
    <w:rsid w:val="00A23854"/>
    <w:rsid w:val="00A24158"/>
    <w:rsid w:val="00A2747D"/>
    <w:rsid w:val="00A32F44"/>
    <w:rsid w:val="00A3652A"/>
    <w:rsid w:val="00A457DD"/>
    <w:rsid w:val="00A5257A"/>
    <w:rsid w:val="00A54568"/>
    <w:rsid w:val="00A6496B"/>
    <w:rsid w:val="00A66955"/>
    <w:rsid w:val="00A70B43"/>
    <w:rsid w:val="00A72789"/>
    <w:rsid w:val="00A76BC1"/>
    <w:rsid w:val="00A76E2B"/>
    <w:rsid w:val="00A87C20"/>
    <w:rsid w:val="00A9082F"/>
    <w:rsid w:val="00A94EF6"/>
    <w:rsid w:val="00A970B9"/>
    <w:rsid w:val="00AA18C5"/>
    <w:rsid w:val="00AA72CF"/>
    <w:rsid w:val="00AA7E01"/>
    <w:rsid w:val="00AB1B6B"/>
    <w:rsid w:val="00AB2956"/>
    <w:rsid w:val="00AB74AF"/>
    <w:rsid w:val="00AC43E2"/>
    <w:rsid w:val="00AC607C"/>
    <w:rsid w:val="00AD3443"/>
    <w:rsid w:val="00AD5FF1"/>
    <w:rsid w:val="00AD75E1"/>
    <w:rsid w:val="00AE1A7F"/>
    <w:rsid w:val="00AE4F0E"/>
    <w:rsid w:val="00AF2A5C"/>
    <w:rsid w:val="00B1201C"/>
    <w:rsid w:val="00B177AF"/>
    <w:rsid w:val="00B2328A"/>
    <w:rsid w:val="00B26749"/>
    <w:rsid w:val="00B27BFC"/>
    <w:rsid w:val="00B30367"/>
    <w:rsid w:val="00B30978"/>
    <w:rsid w:val="00B41115"/>
    <w:rsid w:val="00B42A12"/>
    <w:rsid w:val="00B44F5B"/>
    <w:rsid w:val="00B478A6"/>
    <w:rsid w:val="00B5220F"/>
    <w:rsid w:val="00B53960"/>
    <w:rsid w:val="00B60917"/>
    <w:rsid w:val="00B62AEE"/>
    <w:rsid w:val="00B66822"/>
    <w:rsid w:val="00B80761"/>
    <w:rsid w:val="00B8250F"/>
    <w:rsid w:val="00B87E55"/>
    <w:rsid w:val="00B90FBD"/>
    <w:rsid w:val="00B96BFC"/>
    <w:rsid w:val="00BB184B"/>
    <w:rsid w:val="00BE19F5"/>
    <w:rsid w:val="00BE575B"/>
    <w:rsid w:val="00BE5C82"/>
    <w:rsid w:val="00BE78F7"/>
    <w:rsid w:val="00BF3AE0"/>
    <w:rsid w:val="00BF76ED"/>
    <w:rsid w:val="00C01F65"/>
    <w:rsid w:val="00C1044D"/>
    <w:rsid w:val="00C16588"/>
    <w:rsid w:val="00C244CE"/>
    <w:rsid w:val="00C27217"/>
    <w:rsid w:val="00C27902"/>
    <w:rsid w:val="00C27E2E"/>
    <w:rsid w:val="00C427B6"/>
    <w:rsid w:val="00C46234"/>
    <w:rsid w:val="00C5523C"/>
    <w:rsid w:val="00C57521"/>
    <w:rsid w:val="00C6564C"/>
    <w:rsid w:val="00C710FD"/>
    <w:rsid w:val="00C731DB"/>
    <w:rsid w:val="00C73EC9"/>
    <w:rsid w:val="00C803EB"/>
    <w:rsid w:val="00C86FF6"/>
    <w:rsid w:val="00C87944"/>
    <w:rsid w:val="00C92737"/>
    <w:rsid w:val="00C97BE4"/>
    <w:rsid w:val="00CB33AE"/>
    <w:rsid w:val="00CB4431"/>
    <w:rsid w:val="00CD3BC3"/>
    <w:rsid w:val="00CD74E6"/>
    <w:rsid w:val="00CE35E6"/>
    <w:rsid w:val="00CE3A5E"/>
    <w:rsid w:val="00CF1B11"/>
    <w:rsid w:val="00CF3FE3"/>
    <w:rsid w:val="00D009CF"/>
    <w:rsid w:val="00D00EB9"/>
    <w:rsid w:val="00D03701"/>
    <w:rsid w:val="00D11309"/>
    <w:rsid w:val="00D113B3"/>
    <w:rsid w:val="00D1647F"/>
    <w:rsid w:val="00D16B0E"/>
    <w:rsid w:val="00D222AE"/>
    <w:rsid w:val="00D25811"/>
    <w:rsid w:val="00D31277"/>
    <w:rsid w:val="00D313AF"/>
    <w:rsid w:val="00D332BC"/>
    <w:rsid w:val="00D343B7"/>
    <w:rsid w:val="00D349A5"/>
    <w:rsid w:val="00D35DAC"/>
    <w:rsid w:val="00D41BE7"/>
    <w:rsid w:val="00D43AD6"/>
    <w:rsid w:val="00D515CD"/>
    <w:rsid w:val="00D617C6"/>
    <w:rsid w:val="00D67E61"/>
    <w:rsid w:val="00D7335E"/>
    <w:rsid w:val="00D76CCB"/>
    <w:rsid w:val="00D776C8"/>
    <w:rsid w:val="00D80668"/>
    <w:rsid w:val="00D8424B"/>
    <w:rsid w:val="00D968A7"/>
    <w:rsid w:val="00DA31E7"/>
    <w:rsid w:val="00DA5A7B"/>
    <w:rsid w:val="00DB1995"/>
    <w:rsid w:val="00DB1A96"/>
    <w:rsid w:val="00DB51D1"/>
    <w:rsid w:val="00DD0A52"/>
    <w:rsid w:val="00DD3A4E"/>
    <w:rsid w:val="00DE4661"/>
    <w:rsid w:val="00DF5ACB"/>
    <w:rsid w:val="00E02345"/>
    <w:rsid w:val="00E026E2"/>
    <w:rsid w:val="00E034B7"/>
    <w:rsid w:val="00E0461D"/>
    <w:rsid w:val="00E162BF"/>
    <w:rsid w:val="00E172A5"/>
    <w:rsid w:val="00E22D24"/>
    <w:rsid w:val="00E25BE0"/>
    <w:rsid w:val="00E269F8"/>
    <w:rsid w:val="00E308BB"/>
    <w:rsid w:val="00E346B3"/>
    <w:rsid w:val="00E36D79"/>
    <w:rsid w:val="00E37DE8"/>
    <w:rsid w:val="00E47145"/>
    <w:rsid w:val="00E5079B"/>
    <w:rsid w:val="00E60B7D"/>
    <w:rsid w:val="00E62898"/>
    <w:rsid w:val="00E707FE"/>
    <w:rsid w:val="00E72B3A"/>
    <w:rsid w:val="00E73D08"/>
    <w:rsid w:val="00E7600B"/>
    <w:rsid w:val="00E82621"/>
    <w:rsid w:val="00E92A87"/>
    <w:rsid w:val="00EB0AFA"/>
    <w:rsid w:val="00EB3E57"/>
    <w:rsid w:val="00EB710A"/>
    <w:rsid w:val="00EC0F73"/>
    <w:rsid w:val="00EC26D7"/>
    <w:rsid w:val="00EC334B"/>
    <w:rsid w:val="00EC4BAC"/>
    <w:rsid w:val="00ED4774"/>
    <w:rsid w:val="00EE47CE"/>
    <w:rsid w:val="00EF24AA"/>
    <w:rsid w:val="00EF33C9"/>
    <w:rsid w:val="00EF4AB8"/>
    <w:rsid w:val="00EF4E07"/>
    <w:rsid w:val="00F010B8"/>
    <w:rsid w:val="00F01735"/>
    <w:rsid w:val="00F04E40"/>
    <w:rsid w:val="00F2074D"/>
    <w:rsid w:val="00F3068E"/>
    <w:rsid w:val="00F30C9B"/>
    <w:rsid w:val="00F3120C"/>
    <w:rsid w:val="00F31A9D"/>
    <w:rsid w:val="00F3569A"/>
    <w:rsid w:val="00F35E86"/>
    <w:rsid w:val="00F37C51"/>
    <w:rsid w:val="00F42420"/>
    <w:rsid w:val="00F45659"/>
    <w:rsid w:val="00F45B90"/>
    <w:rsid w:val="00F5216D"/>
    <w:rsid w:val="00F62457"/>
    <w:rsid w:val="00F648A5"/>
    <w:rsid w:val="00F65A7E"/>
    <w:rsid w:val="00F6786C"/>
    <w:rsid w:val="00F71783"/>
    <w:rsid w:val="00F75571"/>
    <w:rsid w:val="00F7685B"/>
    <w:rsid w:val="00F8407C"/>
    <w:rsid w:val="00F842D1"/>
    <w:rsid w:val="00F86A9F"/>
    <w:rsid w:val="00F90C1C"/>
    <w:rsid w:val="00F93ABE"/>
    <w:rsid w:val="00F949AD"/>
    <w:rsid w:val="00F978A8"/>
    <w:rsid w:val="00FA569C"/>
    <w:rsid w:val="00FB02F2"/>
    <w:rsid w:val="00FC7EFA"/>
    <w:rsid w:val="00FD15B8"/>
    <w:rsid w:val="00FE613D"/>
    <w:rsid w:val="00FF3984"/>
    <w:rsid w:val="00FF6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4850"/>
  <w15:docId w15:val="{B3469824-E12B-48EF-A7E3-AF5CE643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70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970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A970B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0B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A970B9"/>
    <w:rPr>
      <w:rFonts w:asciiTheme="majorHAnsi" w:eastAsiaTheme="majorEastAsia" w:hAnsiTheme="majorHAnsi" w:cstheme="majorBidi"/>
      <w:b/>
      <w:bCs/>
      <w:color w:val="4F81BD" w:themeColor="accent1"/>
      <w:sz w:val="26"/>
      <w:szCs w:val="26"/>
    </w:rPr>
  </w:style>
  <w:style w:type="paragraph" w:styleId="Geenafstand">
    <w:name w:val="No Spacing"/>
    <w:link w:val="GeenafstandChar"/>
    <w:uiPriority w:val="99"/>
    <w:qFormat/>
    <w:rsid w:val="00A970B9"/>
    <w:rPr>
      <w:rFonts w:ascii="Calibri" w:eastAsia="Times New Roman" w:hAnsi="Calibri" w:cs="Times New Roman"/>
      <w:sz w:val="24"/>
      <w:szCs w:val="20"/>
      <w:lang w:eastAsia="nl-NL"/>
    </w:rPr>
  </w:style>
  <w:style w:type="character" w:customStyle="1" w:styleId="GeenafstandChar">
    <w:name w:val="Geen afstand Char"/>
    <w:basedOn w:val="Standaardalinea-lettertype"/>
    <w:link w:val="Geenafstand"/>
    <w:uiPriority w:val="99"/>
    <w:rsid w:val="00A970B9"/>
    <w:rPr>
      <w:rFonts w:ascii="Calibri" w:eastAsia="Times New Roman" w:hAnsi="Calibri" w:cs="Times New Roman"/>
      <w:sz w:val="24"/>
      <w:szCs w:val="20"/>
      <w:lang w:eastAsia="nl-NL"/>
    </w:rPr>
  </w:style>
  <w:style w:type="table" w:customStyle="1" w:styleId="Tabelraster1">
    <w:name w:val="Tabelraster1"/>
    <w:basedOn w:val="Standaardtabel"/>
    <w:next w:val="Tabelraster"/>
    <w:uiPriority w:val="59"/>
    <w:rsid w:val="00A9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9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A970B9"/>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A970B9"/>
    <w:pPr>
      <w:tabs>
        <w:tab w:val="center" w:pos="4536"/>
        <w:tab w:val="right" w:pos="9072"/>
      </w:tabs>
    </w:pPr>
    <w:rPr>
      <w:rFonts w:ascii="Arial" w:eastAsia="Times New Roman" w:hAnsi="Arial" w:cs="Times New Roman"/>
      <w:szCs w:val="20"/>
      <w:lang w:eastAsia="nl-NL"/>
    </w:rPr>
  </w:style>
  <w:style w:type="character" w:customStyle="1" w:styleId="KoptekstChar">
    <w:name w:val="Koptekst Char"/>
    <w:basedOn w:val="Standaardalinea-lettertype"/>
    <w:link w:val="Koptekst"/>
    <w:rsid w:val="00A970B9"/>
    <w:rPr>
      <w:rFonts w:ascii="Arial" w:eastAsia="Times New Roman" w:hAnsi="Arial" w:cs="Times New Roman"/>
      <w:szCs w:val="20"/>
      <w:lang w:eastAsia="nl-NL"/>
    </w:rPr>
  </w:style>
  <w:style w:type="character" w:customStyle="1" w:styleId="Kop3Char">
    <w:name w:val="Kop 3 Char"/>
    <w:basedOn w:val="Standaardalinea-lettertype"/>
    <w:link w:val="Kop3"/>
    <w:uiPriority w:val="9"/>
    <w:rsid w:val="00A970B9"/>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semiHidden/>
    <w:unhideWhenUsed/>
    <w:qFormat/>
    <w:rsid w:val="000D0B76"/>
    <w:pPr>
      <w:spacing w:line="276" w:lineRule="auto"/>
      <w:outlineLvl w:val="9"/>
    </w:pPr>
    <w:rPr>
      <w:lang w:eastAsia="nl-NL"/>
    </w:rPr>
  </w:style>
  <w:style w:type="paragraph" w:styleId="Inhopg1">
    <w:name w:val="toc 1"/>
    <w:basedOn w:val="Standaard"/>
    <w:next w:val="Standaard"/>
    <w:autoRedefine/>
    <w:uiPriority w:val="39"/>
    <w:unhideWhenUsed/>
    <w:rsid w:val="000D0B76"/>
    <w:pPr>
      <w:spacing w:after="100"/>
    </w:pPr>
  </w:style>
  <w:style w:type="paragraph" w:styleId="Inhopg2">
    <w:name w:val="toc 2"/>
    <w:basedOn w:val="Standaard"/>
    <w:next w:val="Standaard"/>
    <w:autoRedefine/>
    <w:uiPriority w:val="39"/>
    <w:unhideWhenUsed/>
    <w:rsid w:val="000D0B76"/>
    <w:pPr>
      <w:spacing w:after="100"/>
      <w:ind w:left="220"/>
    </w:pPr>
  </w:style>
  <w:style w:type="paragraph" w:styleId="Inhopg3">
    <w:name w:val="toc 3"/>
    <w:basedOn w:val="Standaard"/>
    <w:next w:val="Standaard"/>
    <w:autoRedefine/>
    <w:uiPriority w:val="39"/>
    <w:unhideWhenUsed/>
    <w:rsid w:val="000D0B76"/>
    <w:pPr>
      <w:spacing w:after="100"/>
      <w:ind w:left="440"/>
    </w:pPr>
  </w:style>
  <w:style w:type="character" w:styleId="Hyperlink">
    <w:name w:val="Hyperlink"/>
    <w:basedOn w:val="Standaardalinea-lettertype"/>
    <w:uiPriority w:val="99"/>
    <w:unhideWhenUsed/>
    <w:rsid w:val="000D0B76"/>
    <w:rPr>
      <w:color w:val="0000FF" w:themeColor="hyperlink"/>
      <w:u w:val="single"/>
    </w:rPr>
  </w:style>
  <w:style w:type="paragraph" w:styleId="Ballontekst">
    <w:name w:val="Balloon Text"/>
    <w:basedOn w:val="Standaard"/>
    <w:link w:val="BallontekstChar"/>
    <w:uiPriority w:val="99"/>
    <w:semiHidden/>
    <w:unhideWhenUsed/>
    <w:rsid w:val="000D0B76"/>
    <w:rPr>
      <w:rFonts w:ascii="Tahoma" w:hAnsi="Tahoma" w:cs="Tahoma"/>
      <w:sz w:val="16"/>
      <w:szCs w:val="16"/>
    </w:rPr>
  </w:style>
  <w:style w:type="character" w:customStyle="1" w:styleId="BallontekstChar">
    <w:name w:val="Ballontekst Char"/>
    <w:basedOn w:val="Standaardalinea-lettertype"/>
    <w:link w:val="Ballontekst"/>
    <w:uiPriority w:val="99"/>
    <w:semiHidden/>
    <w:rsid w:val="000D0B76"/>
    <w:rPr>
      <w:rFonts w:ascii="Tahoma" w:hAnsi="Tahoma" w:cs="Tahoma"/>
      <w:sz w:val="16"/>
      <w:szCs w:val="16"/>
    </w:rPr>
  </w:style>
  <w:style w:type="paragraph" w:styleId="Voettekst">
    <w:name w:val="footer"/>
    <w:basedOn w:val="Standaard"/>
    <w:link w:val="VoettekstChar"/>
    <w:uiPriority w:val="99"/>
    <w:unhideWhenUsed/>
    <w:rsid w:val="000D0B76"/>
    <w:pPr>
      <w:tabs>
        <w:tab w:val="center" w:pos="4536"/>
        <w:tab w:val="right" w:pos="9072"/>
      </w:tabs>
    </w:pPr>
  </w:style>
  <w:style w:type="character" w:customStyle="1" w:styleId="VoettekstChar">
    <w:name w:val="Voettekst Char"/>
    <w:basedOn w:val="Standaardalinea-lettertype"/>
    <w:link w:val="Voettekst"/>
    <w:uiPriority w:val="99"/>
    <w:rsid w:val="000D0B76"/>
  </w:style>
  <w:style w:type="paragraph" w:styleId="Lijstalinea">
    <w:name w:val="List Paragraph"/>
    <w:basedOn w:val="Standaard"/>
    <w:uiPriority w:val="34"/>
    <w:qFormat/>
    <w:rsid w:val="00431B3F"/>
    <w:pPr>
      <w:ind w:left="720"/>
      <w:contextualSpacing/>
    </w:pPr>
  </w:style>
  <w:style w:type="table" w:customStyle="1" w:styleId="Tabelraster3">
    <w:name w:val="Tabelraster3"/>
    <w:basedOn w:val="Standaardtabel"/>
    <w:next w:val="Tabelraster"/>
    <w:rsid w:val="000368BB"/>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842D1"/>
    <w:rPr>
      <w:color w:val="800080" w:themeColor="followedHyperlink"/>
      <w:u w:val="single"/>
    </w:rPr>
  </w:style>
  <w:style w:type="character" w:customStyle="1" w:styleId="Onopgelostemelding1">
    <w:name w:val="Onopgeloste melding1"/>
    <w:basedOn w:val="Standaardalinea-lettertype"/>
    <w:uiPriority w:val="99"/>
    <w:semiHidden/>
    <w:unhideWhenUsed/>
    <w:rsid w:val="00F842D1"/>
    <w:rPr>
      <w:color w:val="808080"/>
      <w:shd w:val="clear" w:color="auto" w:fill="E6E6E6"/>
    </w:rPr>
  </w:style>
  <w:style w:type="paragraph" w:customStyle="1" w:styleId="Tekst">
    <w:name w:val="Tekst"/>
    <w:basedOn w:val="Standaard"/>
    <w:rsid w:val="00760B2F"/>
    <w:pPr>
      <w:spacing w:line="264" w:lineRule="atLeast"/>
    </w:pPr>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sid w:val="00C57521"/>
    <w:rPr>
      <w:sz w:val="16"/>
      <w:szCs w:val="16"/>
    </w:rPr>
  </w:style>
  <w:style w:type="paragraph" w:styleId="Tekstopmerking">
    <w:name w:val="annotation text"/>
    <w:basedOn w:val="Standaard"/>
    <w:link w:val="TekstopmerkingChar"/>
    <w:uiPriority w:val="99"/>
    <w:semiHidden/>
    <w:unhideWhenUsed/>
    <w:rsid w:val="00C57521"/>
    <w:rPr>
      <w:sz w:val="20"/>
      <w:szCs w:val="20"/>
    </w:rPr>
  </w:style>
  <w:style w:type="character" w:customStyle="1" w:styleId="TekstopmerkingChar">
    <w:name w:val="Tekst opmerking Char"/>
    <w:basedOn w:val="Standaardalinea-lettertype"/>
    <w:link w:val="Tekstopmerking"/>
    <w:uiPriority w:val="99"/>
    <w:semiHidden/>
    <w:rsid w:val="00C57521"/>
    <w:rPr>
      <w:sz w:val="20"/>
      <w:szCs w:val="20"/>
    </w:rPr>
  </w:style>
  <w:style w:type="paragraph" w:styleId="Onderwerpvanopmerking">
    <w:name w:val="annotation subject"/>
    <w:basedOn w:val="Tekstopmerking"/>
    <w:next w:val="Tekstopmerking"/>
    <w:link w:val="OnderwerpvanopmerkingChar"/>
    <w:uiPriority w:val="99"/>
    <w:semiHidden/>
    <w:unhideWhenUsed/>
    <w:rsid w:val="00C57521"/>
    <w:rPr>
      <w:b/>
      <w:bCs/>
    </w:rPr>
  </w:style>
  <w:style w:type="character" w:customStyle="1" w:styleId="OnderwerpvanopmerkingChar">
    <w:name w:val="Onderwerp van opmerking Char"/>
    <w:basedOn w:val="TekstopmerkingChar"/>
    <w:link w:val="Onderwerpvanopmerking"/>
    <w:uiPriority w:val="99"/>
    <w:semiHidden/>
    <w:rsid w:val="00C57521"/>
    <w:rPr>
      <w:b/>
      <w:bCs/>
      <w:sz w:val="20"/>
      <w:szCs w:val="20"/>
    </w:rPr>
  </w:style>
  <w:style w:type="paragraph" w:styleId="Voetnoottekst">
    <w:name w:val="footnote text"/>
    <w:basedOn w:val="Standaard"/>
    <w:link w:val="VoetnoottekstChar"/>
    <w:uiPriority w:val="99"/>
    <w:semiHidden/>
    <w:unhideWhenUsed/>
    <w:rsid w:val="00323212"/>
    <w:rPr>
      <w:sz w:val="20"/>
      <w:szCs w:val="20"/>
    </w:rPr>
  </w:style>
  <w:style w:type="character" w:customStyle="1" w:styleId="VoetnoottekstChar">
    <w:name w:val="Voetnoottekst Char"/>
    <w:basedOn w:val="Standaardalinea-lettertype"/>
    <w:link w:val="Voetnoottekst"/>
    <w:uiPriority w:val="99"/>
    <w:semiHidden/>
    <w:rsid w:val="00323212"/>
    <w:rPr>
      <w:sz w:val="20"/>
      <w:szCs w:val="20"/>
    </w:rPr>
  </w:style>
  <w:style w:type="character" w:styleId="Voetnootmarkering">
    <w:name w:val="footnote reference"/>
    <w:basedOn w:val="Standaardalinea-lettertype"/>
    <w:uiPriority w:val="99"/>
    <w:semiHidden/>
    <w:unhideWhenUsed/>
    <w:rsid w:val="00323212"/>
    <w:rPr>
      <w:vertAlign w:val="superscript"/>
    </w:rPr>
  </w:style>
  <w:style w:type="table" w:styleId="Tabelrasterlicht">
    <w:name w:val="Grid Table Light"/>
    <w:basedOn w:val="Standaardtabel"/>
    <w:uiPriority w:val="40"/>
    <w:rsid w:val="00BE19F5"/>
    <w:rPr>
      <w:rFonts w:ascii="Arial" w:eastAsia="Times New Roman" w:hAnsi="Arial" w:cs="Arial"/>
      <w:color w:val="000000"/>
      <w:spacing w:val="8"/>
      <w:sz w:val="19"/>
      <w:szCs w:val="19"/>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opsomteken">
    <w:name w:val="List Bullet"/>
    <w:basedOn w:val="Standaard"/>
    <w:uiPriority w:val="99"/>
    <w:unhideWhenUsed/>
    <w:rsid w:val="00FC7EFA"/>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6270">
      <w:bodyDiv w:val="1"/>
      <w:marLeft w:val="0"/>
      <w:marRight w:val="0"/>
      <w:marTop w:val="0"/>
      <w:marBottom w:val="0"/>
      <w:divBdr>
        <w:top w:val="none" w:sz="0" w:space="0" w:color="auto"/>
        <w:left w:val="none" w:sz="0" w:space="0" w:color="auto"/>
        <w:bottom w:val="none" w:sz="0" w:space="0" w:color="auto"/>
        <w:right w:val="none" w:sz="0" w:space="0" w:color="auto"/>
      </w:divBdr>
    </w:div>
    <w:div w:id="266548681">
      <w:bodyDiv w:val="1"/>
      <w:marLeft w:val="0"/>
      <w:marRight w:val="0"/>
      <w:marTop w:val="0"/>
      <w:marBottom w:val="0"/>
      <w:divBdr>
        <w:top w:val="none" w:sz="0" w:space="0" w:color="auto"/>
        <w:left w:val="none" w:sz="0" w:space="0" w:color="auto"/>
        <w:bottom w:val="none" w:sz="0" w:space="0" w:color="auto"/>
        <w:right w:val="none" w:sz="0" w:space="0" w:color="auto"/>
      </w:divBdr>
    </w:div>
    <w:div w:id="590239028">
      <w:bodyDiv w:val="1"/>
      <w:marLeft w:val="0"/>
      <w:marRight w:val="0"/>
      <w:marTop w:val="0"/>
      <w:marBottom w:val="0"/>
      <w:divBdr>
        <w:top w:val="none" w:sz="0" w:space="0" w:color="auto"/>
        <w:left w:val="none" w:sz="0" w:space="0" w:color="auto"/>
        <w:bottom w:val="none" w:sz="0" w:space="0" w:color="auto"/>
        <w:right w:val="none" w:sz="0" w:space="0" w:color="auto"/>
      </w:divBdr>
    </w:div>
    <w:div w:id="641886263">
      <w:bodyDiv w:val="1"/>
      <w:marLeft w:val="0"/>
      <w:marRight w:val="0"/>
      <w:marTop w:val="0"/>
      <w:marBottom w:val="0"/>
      <w:divBdr>
        <w:top w:val="none" w:sz="0" w:space="0" w:color="auto"/>
        <w:left w:val="none" w:sz="0" w:space="0" w:color="auto"/>
        <w:bottom w:val="none" w:sz="0" w:space="0" w:color="auto"/>
        <w:right w:val="none" w:sz="0" w:space="0" w:color="auto"/>
      </w:divBdr>
    </w:div>
    <w:div w:id="901521449">
      <w:bodyDiv w:val="1"/>
      <w:marLeft w:val="0"/>
      <w:marRight w:val="0"/>
      <w:marTop w:val="0"/>
      <w:marBottom w:val="0"/>
      <w:divBdr>
        <w:top w:val="none" w:sz="0" w:space="0" w:color="auto"/>
        <w:left w:val="none" w:sz="0" w:space="0" w:color="auto"/>
        <w:bottom w:val="none" w:sz="0" w:space="0" w:color="auto"/>
        <w:right w:val="none" w:sz="0" w:space="0" w:color="auto"/>
      </w:divBdr>
    </w:div>
    <w:div w:id="1512185933">
      <w:bodyDiv w:val="1"/>
      <w:marLeft w:val="0"/>
      <w:marRight w:val="0"/>
      <w:marTop w:val="0"/>
      <w:marBottom w:val="0"/>
      <w:divBdr>
        <w:top w:val="none" w:sz="0" w:space="0" w:color="auto"/>
        <w:left w:val="none" w:sz="0" w:space="0" w:color="auto"/>
        <w:bottom w:val="none" w:sz="0" w:space="0" w:color="auto"/>
        <w:right w:val="none" w:sz="0" w:space="0" w:color="auto"/>
      </w:divBdr>
    </w:div>
    <w:div w:id="1573656001">
      <w:bodyDiv w:val="1"/>
      <w:marLeft w:val="0"/>
      <w:marRight w:val="0"/>
      <w:marTop w:val="0"/>
      <w:marBottom w:val="0"/>
      <w:divBdr>
        <w:top w:val="none" w:sz="0" w:space="0" w:color="auto"/>
        <w:left w:val="none" w:sz="0" w:space="0" w:color="auto"/>
        <w:bottom w:val="none" w:sz="0" w:space="0" w:color="auto"/>
        <w:right w:val="none" w:sz="0" w:space="0" w:color="auto"/>
      </w:divBdr>
    </w:div>
    <w:div w:id="204794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30A2-6A48-4844-B912-545C819E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6165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L.Staal@noordenveld.nl</dc:creator>
  <cp:lastModifiedBy>Victor Jongman</cp:lastModifiedBy>
  <cp:revision>11</cp:revision>
  <cp:lastPrinted>2020-01-07T14:27:00Z</cp:lastPrinted>
  <dcterms:created xsi:type="dcterms:W3CDTF">2021-06-15T08:01:00Z</dcterms:created>
  <dcterms:modified xsi:type="dcterms:W3CDTF">2021-06-15T08:13:00Z</dcterms:modified>
</cp:coreProperties>
</file>